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C4" w:rsidRPr="00F231ED" w:rsidRDefault="005902C4" w:rsidP="0059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1ED">
        <w:rPr>
          <w:rFonts w:ascii="Times New Roman" w:hAnsi="Times New Roman" w:cs="Times New Roman"/>
          <w:sz w:val="24"/>
          <w:szCs w:val="24"/>
          <w:lang w:val="ru-RU"/>
        </w:rPr>
        <w:t>Скупшт</w:t>
      </w:r>
      <w:r>
        <w:rPr>
          <w:rFonts w:ascii="Times New Roman" w:hAnsi="Times New Roman" w:cs="Times New Roman"/>
          <w:sz w:val="24"/>
          <w:szCs w:val="24"/>
          <w:lang w:val="ru-RU"/>
        </w:rPr>
        <w:t>ина општине Врњачка Бања, на</w:t>
      </w:r>
      <w:r w:rsidR="00882DCD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F231ED">
        <w:rPr>
          <w:rFonts w:ascii="Times New Roman" w:hAnsi="Times New Roman" w:cs="Times New Roman"/>
          <w:sz w:val="24"/>
          <w:szCs w:val="24"/>
          <w:lang w:val="ru-RU"/>
        </w:rPr>
        <w:t xml:space="preserve"> редо</w:t>
      </w:r>
      <w:r w:rsidR="002F5D0E">
        <w:rPr>
          <w:rFonts w:ascii="Times New Roman" w:hAnsi="Times New Roman" w:cs="Times New Roman"/>
          <w:sz w:val="24"/>
          <w:szCs w:val="24"/>
          <w:lang w:val="ru-RU"/>
        </w:rPr>
        <w:t xml:space="preserve">вној седници одржаној </w:t>
      </w:r>
      <w:r w:rsidR="00882DCD">
        <w:rPr>
          <w:rFonts w:ascii="Times New Roman" w:hAnsi="Times New Roman" w:cs="Times New Roman"/>
          <w:sz w:val="24"/>
          <w:szCs w:val="24"/>
          <w:lang w:val="ru-RU"/>
        </w:rPr>
        <w:t>___</w:t>
      </w:r>
      <w:r>
        <w:rPr>
          <w:rFonts w:ascii="Times New Roman" w:hAnsi="Times New Roman" w:cs="Times New Roman"/>
          <w:sz w:val="24"/>
          <w:szCs w:val="24"/>
        </w:rPr>
        <w:t>.</w:t>
      </w:r>
      <w:r w:rsidR="00882DCD">
        <w:rPr>
          <w:rFonts w:ascii="Times New Roman" w:hAnsi="Times New Roman" w:cs="Times New Roman"/>
          <w:sz w:val="24"/>
          <w:szCs w:val="24"/>
          <w:lang w:val="ru-RU"/>
        </w:rPr>
        <w:t>2018</w:t>
      </w:r>
      <w:r w:rsidRPr="00F231ED">
        <w:rPr>
          <w:rFonts w:ascii="Times New Roman" w:hAnsi="Times New Roman" w:cs="Times New Roman"/>
          <w:sz w:val="24"/>
          <w:szCs w:val="24"/>
          <w:lang w:val="ru-RU"/>
        </w:rPr>
        <w:t>.године,  на основу чл. 8. Одлуке о  доприносу за уређивање грађевинског земљишта (''Сл.лист општине Врњачка Бања'', бр. 3/17-пречишћен текст</w:t>
      </w:r>
      <w:r w:rsidR="00882DCD">
        <w:rPr>
          <w:rFonts w:ascii="Times New Roman" w:hAnsi="Times New Roman" w:cs="Times New Roman"/>
          <w:sz w:val="24"/>
          <w:szCs w:val="24"/>
          <w:lang w:val="ru-RU"/>
        </w:rPr>
        <w:t xml:space="preserve"> и 3/18-Аутрнтично тумачење</w:t>
      </w:r>
      <w:r w:rsidRPr="00F231ED">
        <w:rPr>
          <w:rFonts w:ascii="Times New Roman" w:hAnsi="Times New Roman" w:cs="Times New Roman"/>
          <w:sz w:val="24"/>
          <w:szCs w:val="24"/>
          <w:lang w:val="ru-RU"/>
        </w:rPr>
        <w:t>),  и чл. 36.  Статута општине Врњачка Бања (''Сл.лист општине Врњачка Бања'', бр. 23/16-пречишћен текст), донела је</w:t>
      </w:r>
    </w:p>
    <w:p w:rsidR="005902C4" w:rsidRPr="00F231ED" w:rsidRDefault="005902C4" w:rsidP="005902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902C4" w:rsidRDefault="005902C4" w:rsidP="005902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231ED">
        <w:rPr>
          <w:rFonts w:ascii="Times New Roman" w:hAnsi="Times New Roman" w:cs="Times New Roman"/>
          <w:sz w:val="24"/>
          <w:szCs w:val="24"/>
          <w:lang w:val="sr-Cyrl-CS"/>
        </w:rPr>
        <w:t>Р Е Ш Е Њ Е</w:t>
      </w:r>
    </w:p>
    <w:p w:rsidR="003A473F" w:rsidRPr="003A473F" w:rsidRDefault="005902C4" w:rsidP="003A47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ED">
        <w:rPr>
          <w:rFonts w:ascii="Times New Roman" w:hAnsi="Times New Roman" w:cs="Times New Roman"/>
          <w:sz w:val="24"/>
          <w:szCs w:val="24"/>
          <w:lang w:val="sr-Cyrl-CS"/>
        </w:rPr>
        <w:t xml:space="preserve">1. Утврђује се да је </w:t>
      </w:r>
      <w:r w:rsidR="00B37A4B">
        <w:rPr>
          <w:rFonts w:ascii="Times New Roman" w:hAnsi="Times New Roman" w:cs="Times New Roman"/>
          <w:sz w:val="24"/>
          <w:szCs w:val="24"/>
          <w:lang w:val="sr-Cyrl-CS"/>
        </w:rPr>
        <w:t xml:space="preserve">изградња објекта Аква парка на кп.бр.519 КО Врњачка Бања </w:t>
      </w:r>
      <w:r w:rsidRPr="00F231ED">
        <w:rPr>
          <w:rFonts w:ascii="Times New Roman" w:hAnsi="Times New Roman" w:cs="Times New Roman"/>
          <w:sz w:val="24"/>
          <w:szCs w:val="24"/>
          <w:lang w:val="sr-Cyrl-CS"/>
        </w:rPr>
        <w:t xml:space="preserve">од  посебног интереса за општину Врњачка Бања,  што је у складу са  </w:t>
      </w:r>
      <w:r w:rsidRPr="00F231ED">
        <w:rPr>
          <w:rFonts w:ascii="Times New Roman" w:hAnsi="Times New Roman" w:cs="Times New Roman"/>
          <w:sz w:val="24"/>
          <w:szCs w:val="24"/>
        </w:rPr>
        <w:t xml:space="preserve">Стратегијом развоја туризма Републике Србије за период 2016. </w:t>
      </w:r>
      <w:r>
        <w:rPr>
          <w:rFonts w:ascii="Times New Roman" w:hAnsi="Times New Roman" w:cs="Times New Roman"/>
          <w:sz w:val="24"/>
          <w:szCs w:val="24"/>
        </w:rPr>
        <w:t>-2025.године (''Сл.г</w:t>
      </w:r>
      <w:r w:rsidR="00F36FA5">
        <w:rPr>
          <w:rFonts w:ascii="Times New Roman" w:hAnsi="Times New Roman" w:cs="Times New Roman"/>
          <w:sz w:val="24"/>
          <w:szCs w:val="24"/>
        </w:rPr>
        <w:t>ласник РС'', бр.98/2016),  којим документом</w:t>
      </w:r>
      <w:r>
        <w:rPr>
          <w:rFonts w:ascii="Times New Roman" w:hAnsi="Times New Roman" w:cs="Times New Roman"/>
          <w:sz w:val="24"/>
          <w:szCs w:val="24"/>
        </w:rPr>
        <w:t xml:space="preserve"> се констатује да су</w:t>
      </w:r>
      <w:r w:rsidRPr="00F231ED">
        <w:rPr>
          <w:rFonts w:ascii="Times New Roman" w:hAnsi="Times New Roman" w:cs="Times New Roman"/>
          <w:sz w:val="24"/>
          <w:szCs w:val="24"/>
        </w:rPr>
        <w:t xml:space="preserve"> и  поред многобројних слабости изражених у реализацији претходне Стратегије, превасходно захваљујући власницима и запосленима у туристичкој привреди, а последње две године (2014. и 2015.) и активностима Владе и р</w:t>
      </w:r>
      <w:r>
        <w:rPr>
          <w:rFonts w:ascii="Times New Roman" w:hAnsi="Times New Roman" w:cs="Times New Roman"/>
          <w:sz w:val="24"/>
          <w:szCs w:val="24"/>
        </w:rPr>
        <w:t>есорног министарства створене</w:t>
      </w:r>
      <w:r w:rsidRPr="00F231ED">
        <w:rPr>
          <w:rFonts w:ascii="Times New Roman" w:hAnsi="Times New Roman" w:cs="Times New Roman"/>
          <w:sz w:val="24"/>
          <w:szCs w:val="24"/>
        </w:rPr>
        <w:t xml:space="preserve"> претпоставке за снажнији развој и раст туризма као једне од приоритетних привредних </w:t>
      </w:r>
      <w:r w:rsidR="00BC2AA1">
        <w:rPr>
          <w:rFonts w:ascii="Times New Roman" w:hAnsi="Times New Roman" w:cs="Times New Roman"/>
          <w:sz w:val="24"/>
          <w:szCs w:val="24"/>
        </w:rPr>
        <w:t xml:space="preserve">грана, па је тако у Поглављу 6.3. Предвиђени економски ефекти модела раста туризма у делу </w:t>
      </w:r>
      <w:r w:rsidRPr="00F231ED">
        <w:rPr>
          <w:rFonts w:ascii="Times New Roman" w:hAnsi="Times New Roman" w:cs="Times New Roman"/>
          <w:sz w:val="24"/>
          <w:szCs w:val="24"/>
        </w:rPr>
        <w:t xml:space="preserve"> </w:t>
      </w:r>
      <w:r w:rsidR="00BC2AA1">
        <w:rPr>
          <w:rFonts w:ascii="Times New Roman" w:hAnsi="Times New Roman" w:cs="Times New Roman"/>
          <w:sz w:val="24"/>
          <w:szCs w:val="24"/>
        </w:rPr>
        <w:t xml:space="preserve">- </w:t>
      </w:r>
      <w:r w:rsidR="00BC2AA1" w:rsidRPr="00BC2AA1">
        <w:rPr>
          <w:rFonts w:ascii="Times New Roman" w:eastAsia="Times New Roman" w:hAnsi="Times New Roman" w:cs="Times New Roman"/>
          <w:sz w:val="24"/>
          <w:szCs w:val="24"/>
        </w:rPr>
        <w:t>Индиректни ефекти туризма</w:t>
      </w:r>
      <w:r w:rsidR="00BC2AA1">
        <w:rPr>
          <w:rFonts w:ascii="Times New Roman" w:eastAsia="Times New Roman" w:hAnsi="Times New Roman" w:cs="Times New Roman"/>
          <w:sz w:val="24"/>
          <w:szCs w:val="24"/>
        </w:rPr>
        <w:t>, наведено да п</w:t>
      </w:r>
      <w:r w:rsidR="00BC2AA1" w:rsidRPr="00BC2AA1">
        <w:rPr>
          <w:rFonts w:ascii="Times New Roman" w:eastAsia="Times New Roman" w:hAnsi="Times New Roman" w:cs="Times New Roman"/>
          <w:sz w:val="24"/>
          <w:szCs w:val="24"/>
        </w:rPr>
        <w:t xml:space="preserve">роизводи грађевинарства налазе широко тржиште захваљујући </w:t>
      </w:r>
      <w:r w:rsidR="00BC2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2AA1" w:rsidRPr="00BC2AA1">
        <w:rPr>
          <w:rFonts w:ascii="Times New Roman" w:eastAsia="Times New Roman" w:hAnsi="Times New Roman" w:cs="Times New Roman"/>
          <w:sz w:val="24"/>
          <w:szCs w:val="24"/>
        </w:rPr>
        <w:t>развоју туризма кроз изградњу угоститељских објеката за смештај и исхрану, објеката за рекреацију, wellness и</w:t>
      </w:r>
      <w:r w:rsidR="00BC2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2AA1" w:rsidRPr="00BC2AA1">
        <w:rPr>
          <w:rFonts w:ascii="Times New Roman" w:eastAsia="Times New Roman" w:hAnsi="Times New Roman" w:cs="Times New Roman"/>
          <w:sz w:val="24"/>
          <w:szCs w:val="24"/>
        </w:rPr>
        <w:t>spa</w:t>
      </w:r>
      <w:r w:rsidR="00BC2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2AA1" w:rsidRPr="00BC2AA1">
        <w:rPr>
          <w:rFonts w:ascii="Times New Roman" w:eastAsia="Times New Roman" w:hAnsi="Times New Roman" w:cs="Times New Roman"/>
          <w:sz w:val="24"/>
          <w:szCs w:val="24"/>
        </w:rPr>
        <w:t>центара, аква</w:t>
      </w:r>
      <w:r w:rsidR="00BC2AA1">
        <w:rPr>
          <w:rFonts w:ascii="Times New Roman" w:eastAsia="Times New Roman" w:hAnsi="Times New Roman" w:cs="Times New Roman"/>
          <w:sz w:val="24"/>
          <w:szCs w:val="24"/>
        </w:rPr>
        <w:t xml:space="preserve"> паркова и др.</w:t>
      </w:r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 xml:space="preserve"> Oпштина Врњачка Бања је намерна да обезбеди целокупан систем подстицаја за инвестиције у туризам на јединствен начин за домаће и иностране инвеститоре,</w:t>
      </w:r>
      <w:r w:rsidR="003A473F">
        <w:rPr>
          <w:rFonts w:ascii="Times New Roman" w:eastAsia="Times New Roman" w:hAnsi="Times New Roman" w:cs="Times New Roman"/>
          <w:sz w:val="24"/>
          <w:szCs w:val="24"/>
        </w:rPr>
        <w:t xml:space="preserve"> како се то дефинише у овој Стратегији, у поглављу 7. -П</w:t>
      </w:r>
      <w:r w:rsidR="003A473F" w:rsidRPr="003A473F">
        <w:rPr>
          <w:rFonts w:ascii="Times New Roman" w:eastAsia="Times New Roman" w:hAnsi="Times New Roman" w:cs="Times New Roman"/>
          <w:sz w:val="24"/>
          <w:szCs w:val="24"/>
        </w:rPr>
        <w:t>лан подизања конкурентности -задаци, приоритетни производи, дестинације и активности</w:t>
      </w:r>
      <w:r w:rsidR="003A47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1592" w:rsidRDefault="00B21592" w:rsidP="00BC2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Изградњом ове врсте објекта се употпуњује туристичка понуда Врњачке Бање, што ће, поред осталих </w:t>
      </w:r>
      <w:r w:rsidR="00C209F5">
        <w:rPr>
          <w:rFonts w:ascii="Times New Roman" w:eastAsia="Times New Roman" w:hAnsi="Times New Roman" w:cs="Times New Roman"/>
          <w:sz w:val="24"/>
          <w:szCs w:val="24"/>
        </w:rPr>
        <w:t>постојећих садржаја, створити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услове за већу посећеност гостију Врњачкој Бањи</w:t>
      </w:r>
      <w:r w:rsidR="00C209F5">
        <w:rPr>
          <w:rFonts w:ascii="Times New Roman" w:eastAsia="Times New Roman" w:hAnsi="Times New Roman" w:cs="Times New Roman"/>
          <w:sz w:val="24"/>
          <w:szCs w:val="24"/>
        </w:rPr>
        <w:t xml:space="preserve"> и на тај начин допринети укупном расту  делатности туризма, као и осталих пратећих делатности, као што је то у Стратегији наведено.</w:t>
      </w:r>
    </w:p>
    <w:p w:rsidR="00BC2AA1" w:rsidRPr="00BC2AA1" w:rsidRDefault="00BC2AA1" w:rsidP="00B215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30"/>
          <w:szCs w:val="30"/>
        </w:rPr>
        <w:tab/>
      </w:r>
      <w:r w:rsidR="00B21592" w:rsidRPr="00B21592">
        <w:rPr>
          <w:rFonts w:ascii="Times New Roman" w:eastAsia="Times New Roman" w:hAnsi="Times New Roman" w:cs="Times New Roman"/>
          <w:sz w:val="24"/>
          <w:szCs w:val="24"/>
        </w:rPr>
        <w:t xml:space="preserve">''Амига'' </w:t>
      </w:r>
      <w:r w:rsidRPr="00B21592">
        <w:rPr>
          <w:rFonts w:ascii="Times New Roman" w:eastAsia="Times New Roman" w:hAnsi="Times New Roman" w:cs="Times New Roman"/>
          <w:sz w:val="24"/>
          <w:szCs w:val="24"/>
        </w:rPr>
        <w:t>ДОО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1592">
        <w:rPr>
          <w:rFonts w:ascii="Times New Roman" w:eastAsia="Times New Roman" w:hAnsi="Times New Roman" w:cs="Times New Roman"/>
          <w:sz w:val="24"/>
          <w:szCs w:val="24"/>
        </w:rPr>
        <w:t>за производњу, промет и услуге Краљево се обратило општини Врњачка Бања за умањење доприноса за уређивање грађевинског земљишта у поступку изградње објекта Аква парка, у којем се наводи да ће се изградњом овог објекта омогућити отварање 60-80 нових радних места, инвестиционо улагање у вредности од 7,5 милиона евра, поваћање туристичких капацитета Врњачке Бање, инфраструктурно улагање</w:t>
      </w:r>
      <w:r w:rsidR="00F36FA5">
        <w:rPr>
          <w:rFonts w:ascii="Times New Roman" w:eastAsia="Times New Roman" w:hAnsi="Times New Roman" w:cs="Times New Roman"/>
          <w:sz w:val="24"/>
          <w:szCs w:val="24"/>
        </w:rPr>
        <w:t xml:space="preserve"> у саоб</w:t>
      </w:r>
      <w:r w:rsidR="00B21592">
        <w:rPr>
          <w:rFonts w:ascii="Times New Roman" w:eastAsia="Times New Roman" w:hAnsi="Times New Roman" w:cs="Times New Roman"/>
          <w:sz w:val="24"/>
          <w:szCs w:val="24"/>
        </w:rPr>
        <w:t>раћајнице, напојни водови и др., као и да ће објекат представљати туристичку атракцију.</w:t>
      </w:r>
    </w:p>
    <w:p w:rsidR="005902C4" w:rsidRPr="00F231ED" w:rsidRDefault="005902C4" w:rsidP="005902C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231ED">
        <w:rPr>
          <w:rFonts w:ascii="Times New Roman" w:hAnsi="Times New Roman" w:cs="Times New Roman"/>
          <w:sz w:val="24"/>
          <w:szCs w:val="24"/>
        </w:rPr>
        <w:t xml:space="preserve">. </w:t>
      </w:r>
      <w:r w:rsidRPr="00F231ED">
        <w:rPr>
          <w:rFonts w:ascii="Times New Roman" w:eastAsia="TimesNewRomanPSMT" w:hAnsi="Times New Roman" w:cs="Times New Roman"/>
          <w:sz w:val="24"/>
          <w:szCs w:val="24"/>
          <w:lang w:val="sr-Cyrl-CS"/>
        </w:rPr>
        <w:t>Ово решење се доноси са разлога што је Врњачка Бања добила  статус туристичког места прве категорије, а што је утврђено Решењем Министарства трговине, туризма и телекомуникација бр.332-02-003</w:t>
      </w:r>
      <w:r w:rsidR="00F36FA5">
        <w:rPr>
          <w:rFonts w:ascii="Times New Roman" w:eastAsia="TimesNewRomanPSMT" w:hAnsi="Times New Roman" w:cs="Times New Roman"/>
          <w:sz w:val="24"/>
          <w:szCs w:val="24"/>
          <w:lang w:val="sr-Cyrl-CS"/>
        </w:rPr>
        <w:t>06/2016-08 од 21.02.2017.године.</w:t>
      </w:r>
    </w:p>
    <w:p w:rsidR="00C209F5" w:rsidRDefault="005902C4" w:rsidP="005902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val="sr-Cyrl-CS"/>
        </w:rPr>
      </w:pPr>
      <w:r w:rsidRPr="00F231ED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У поступку одлучивања по захтеву </w:t>
      </w:r>
      <w:r w:rsidR="00C209F5">
        <w:rPr>
          <w:rFonts w:ascii="Times New Roman" w:hAnsi="Times New Roman" w:cs="Times New Roman"/>
          <w:sz w:val="24"/>
          <w:szCs w:val="24"/>
        </w:rPr>
        <w:t>''Амига'' ДОО Краљево</w:t>
      </w:r>
      <w:r w:rsidRPr="00F231ED">
        <w:rPr>
          <w:rFonts w:ascii="Times New Roman" w:hAnsi="Times New Roman" w:cs="Times New Roman"/>
          <w:sz w:val="24"/>
          <w:szCs w:val="24"/>
        </w:rPr>
        <w:t xml:space="preserve">, </w:t>
      </w:r>
      <w:r w:rsidRPr="00F231ED">
        <w:rPr>
          <w:rFonts w:ascii="Times New Roman" w:eastAsia="TimesNewRomanPSMT" w:hAnsi="Times New Roman" w:cs="Times New Roman"/>
          <w:sz w:val="24"/>
          <w:szCs w:val="24"/>
          <w:lang w:val="sr-Cyrl-CS"/>
        </w:rPr>
        <w:t>имало се у виду да је Стратешким документима  које је усвојила Скупштина општин</w:t>
      </w:r>
      <w:r>
        <w:rPr>
          <w:rFonts w:ascii="Times New Roman" w:eastAsia="TimesNewRomanPSMT" w:hAnsi="Times New Roman" w:cs="Times New Roman"/>
          <w:sz w:val="24"/>
          <w:szCs w:val="24"/>
          <w:lang w:val="sr-Cyrl-CS"/>
        </w:rPr>
        <w:t>а  Врњачка Бања и то: Стратегијом</w:t>
      </w:r>
      <w:r w:rsidRPr="00F231ED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одрживог развоја опш</w:t>
      </w:r>
      <w:r>
        <w:rPr>
          <w:rFonts w:ascii="Times New Roman" w:eastAsia="TimesNewRomanPSMT" w:hAnsi="Times New Roman" w:cs="Times New Roman"/>
          <w:sz w:val="24"/>
          <w:szCs w:val="24"/>
          <w:lang w:val="sr-Cyrl-CS"/>
        </w:rPr>
        <w:t>тине Врњачка Бања 2013.-2023. (''</w:t>
      </w:r>
      <w:r w:rsidRPr="00F231ED">
        <w:rPr>
          <w:rFonts w:ascii="Times New Roman" w:eastAsia="TimesNewRomanPSMT" w:hAnsi="Times New Roman" w:cs="Times New Roman"/>
          <w:sz w:val="24"/>
          <w:szCs w:val="24"/>
          <w:lang w:val="sr-Cyrl-CS"/>
        </w:rPr>
        <w:t>Сл.лист општине Врњачка Бања</w:t>
      </w:r>
      <w:r>
        <w:rPr>
          <w:rFonts w:ascii="Times New Roman" w:eastAsia="TimesNewRomanPSMT" w:hAnsi="Times New Roman" w:cs="Times New Roman"/>
          <w:sz w:val="24"/>
          <w:szCs w:val="24"/>
          <w:lang w:val="sr-Cyrl-CS"/>
        </w:rPr>
        <w:t>'', бр.6/13, 2/15</w:t>
      </w:r>
      <w:r w:rsidRPr="00F231ED">
        <w:rPr>
          <w:rFonts w:ascii="Times New Roman" w:eastAsia="TimesNewRomanPSMT" w:hAnsi="Times New Roman" w:cs="Times New Roman"/>
          <w:sz w:val="24"/>
          <w:szCs w:val="24"/>
          <w:lang w:val="sr-Cyrl-CS"/>
        </w:rPr>
        <w:t>) и Програмом</w:t>
      </w:r>
      <w:r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развоја туризма 2012.-2022. (''</w:t>
      </w:r>
      <w:r w:rsidRPr="00F231ED">
        <w:rPr>
          <w:rFonts w:ascii="Times New Roman" w:eastAsia="TimesNewRomanPSMT" w:hAnsi="Times New Roman" w:cs="Times New Roman"/>
          <w:sz w:val="24"/>
          <w:szCs w:val="24"/>
          <w:lang w:val="sr-Cyrl-CS"/>
        </w:rPr>
        <w:t>Сл. лист општине Врњачка Бања</w:t>
      </w:r>
      <w:r>
        <w:rPr>
          <w:rFonts w:ascii="Times New Roman" w:eastAsia="TimesNewRomanPSMT" w:hAnsi="Times New Roman" w:cs="Times New Roman"/>
          <w:sz w:val="24"/>
          <w:szCs w:val="24"/>
          <w:lang w:val="sr-Cyrl-CS"/>
        </w:rPr>
        <w:t>'',</w:t>
      </w:r>
      <w:r w:rsidRPr="00F231ED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бр.6/13) најзначајнији развојни приоритет Општине Врњачка Бања је даљи развој и унапређење туризма у општини Врњачка Бања, па је за потребе даљег развоја и подизања нивоа туристичке понуде Врњачке Бање </w:t>
      </w:r>
      <w:r w:rsidR="00C209F5">
        <w:rPr>
          <w:rFonts w:ascii="Times New Roman" w:eastAsia="TimesNewRomanPSMT" w:hAnsi="Times New Roman" w:cs="Times New Roman"/>
          <w:sz w:val="24"/>
          <w:szCs w:val="24"/>
          <w:lang w:val="sr-Cyrl-CS"/>
        </w:rPr>
        <w:t>потребно увођење нових туристичко рекреативних садржаја као што је изградња Аква парка.</w:t>
      </w:r>
    </w:p>
    <w:p w:rsidR="00C209F5" w:rsidRPr="00C209F5" w:rsidRDefault="005902C4" w:rsidP="00590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53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Pr="00373853">
        <w:rPr>
          <w:rFonts w:ascii="Times New Roman" w:hAnsi="Times New Roman" w:cs="Times New Roman"/>
          <w:sz w:val="24"/>
          <w:szCs w:val="24"/>
          <w:lang w:val="ru-RU"/>
        </w:rPr>
        <w:t xml:space="preserve">Обзиром да су на основу тачке 1. </w:t>
      </w:r>
      <w:r>
        <w:rPr>
          <w:rFonts w:ascii="Times New Roman" w:hAnsi="Times New Roman" w:cs="Times New Roman"/>
          <w:sz w:val="24"/>
          <w:szCs w:val="24"/>
        </w:rPr>
        <w:t xml:space="preserve">и 2. </w:t>
      </w:r>
      <w:r>
        <w:rPr>
          <w:rFonts w:ascii="Times New Roman" w:hAnsi="Times New Roman" w:cs="Times New Roman"/>
          <w:sz w:val="24"/>
          <w:szCs w:val="24"/>
          <w:lang w:val="ru-RU"/>
        </w:rPr>
        <w:t>овог решења</w:t>
      </w:r>
      <w:r w:rsidRPr="00373853">
        <w:rPr>
          <w:rFonts w:ascii="Times New Roman" w:hAnsi="Times New Roman" w:cs="Times New Roman"/>
          <w:sz w:val="24"/>
          <w:szCs w:val="24"/>
          <w:lang w:val="ru-RU"/>
        </w:rPr>
        <w:t xml:space="preserve">  испуњени услови из чл. 8. став 1. Одлуке о  доприносу за уређивање грађевинског земљишта (''Сл.лист општине Врњачка Бања'', бр. </w:t>
      </w:r>
      <w:r w:rsidRPr="00F231ED">
        <w:rPr>
          <w:rFonts w:ascii="Times New Roman" w:hAnsi="Times New Roman" w:cs="Times New Roman"/>
          <w:sz w:val="24"/>
          <w:szCs w:val="24"/>
          <w:lang w:val="ru-RU"/>
        </w:rPr>
        <w:t>3/17-пречишћен текст</w:t>
      </w:r>
      <w:r w:rsidR="00C209F5">
        <w:rPr>
          <w:rFonts w:ascii="Times New Roman" w:hAnsi="Times New Roman" w:cs="Times New Roman"/>
          <w:sz w:val="24"/>
          <w:szCs w:val="24"/>
          <w:lang w:val="ru-RU"/>
        </w:rPr>
        <w:t xml:space="preserve"> и Аутентичног тумачења-3/18</w:t>
      </w:r>
      <w:r w:rsidRPr="00373853">
        <w:rPr>
          <w:rFonts w:ascii="Times New Roman" w:hAnsi="Times New Roman" w:cs="Times New Roman"/>
          <w:sz w:val="24"/>
          <w:szCs w:val="24"/>
          <w:lang w:val="ru-RU"/>
        </w:rPr>
        <w:t>), да се ради о објекту од посебног значаја за општину, то се</w:t>
      </w:r>
      <w:r w:rsidR="00C209F5">
        <w:rPr>
          <w:rFonts w:ascii="Times New Roman" w:hAnsi="Times New Roman" w:cs="Times New Roman"/>
          <w:sz w:val="24"/>
          <w:szCs w:val="24"/>
          <w:lang w:val="ru-RU"/>
        </w:rPr>
        <w:t xml:space="preserve"> ''Амига'' ДОО Краљево</w:t>
      </w:r>
      <w:r w:rsidRPr="00F231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853">
        <w:rPr>
          <w:rFonts w:ascii="Times New Roman" w:hAnsi="Times New Roman" w:cs="Times New Roman"/>
          <w:sz w:val="24"/>
          <w:szCs w:val="24"/>
          <w:lang w:val="sr-Cyrl-CS"/>
        </w:rPr>
        <w:t>ослобађа 50% од висине утврђеног доприноса</w:t>
      </w:r>
      <w:r w:rsidR="00C209F5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="002418F4">
        <w:rPr>
          <w:rFonts w:ascii="Times New Roman" w:hAnsi="Times New Roman" w:cs="Times New Roman"/>
          <w:sz w:val="24"/>
          <w:szCs w:val="24"/>
          <w:lang w:val="sr-Cyrl-CS"/>
        </w:rPr>
        <w:t>уређивање грађевинског земљишта</w:t>
      </w:r>
      <w:r w:rsidRPr="0037385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209F5">
        <w:rPr>
          <w:rFonts w:ascii="Times New Roman" w:hAnsi="Times New Roman" w:cs="Times New Roman"/>
          <w:sz w:val="24"/>
          <w:szCs w:val="24"/>
          <w:lang w:val="sr-Cyrl-CS"/>
        </w:rPr>
        <w:t xml:space="preserve">наведеног у решењу о </w:t>
      </w:r>
      <w:r w:rsidR="00C209F5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грађевинској дозволи бр.</w:t>
      </w:r>
      <w:r w:rsidR="00C209F5">
        <w:rPr>
          <w:rFonts w:ascii="Times New Roman" w:hAnsi="Times New Roman" w:cs="Times New Roman"/>
          <w:sz w:val="24"/>
          <w:szCs w:val="24"/>
        </w:rPr>
        <w:t>ROP-VBN-</w:t>
      </w:r>
      <w:r w:rsidR="000B4EC5">
        <w:rPr>
          <w:rFonts w:ascii="Times New Roman" w:hAnsi="Times New Roman" w:cs="Times New Roman"/>
          <w:sz w:val="24"/>
          <w:szCs w:val="24"/>
        </w:rPr>
        <w:t>6934-</w:t>
      </w:r>
      <w:r w:rsidR="00C209F5">
        <w:rPr>
          <w:rFonts w:ascii="Times New Roman" w:hAnsi="Times New Roman" w:cs="Times New Roman"/>
          <w:sz w:val="24"/>
          <w:szCs w:val="24"/>
        </w:rPr>
        <w:t xml:space="preserve">CPI-1/2018 </w:t>
      </w:r>
      <w:r w:rsidR="003A473F">
        <w:rPr>
          <w:rFonts w:ascii="Times New Roman" w:hAnsi="Times New Roman" w:cs="Times New Roman"/>
          <w:sz w:val="24"/>
          <w:szCs w:val="24"/>
        </w:rPr>
        <w:t>од 12.4.2018.године, које решење је донео Одсек</w:t>
      </w:r>
      <w:r w:rsidR="00C209F5">
        <w:rPr>
          <w:rFonts w:ascii="Times New Roman" w:hAnsi="Times New Roman" w:cs="Times New Roman"/>
          <w:sz w:val="24"/>
          <w:szCs w:val="24"/>
        </w:rPr>
        <w:t xml:space="preserve"> за урбанизам, еколошке и имовинско правне послове.</w:t>
      </w:r>
    </w:p>
    <w:p w:rsidR="005902C4" w:rsidRPr="00F231ED" w:rsidRDefault="005902C4" w:rsidP="00590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 w:rsidRPr="00F231ED">
        <w:rPr>
          <w:rFonts w:ascii="Times New Roman" w:hAnsi="Times New Roman" w:cs="Times New Roman"/>
          <w:sz w:val="24"/>
          <w:szCs w:val="24"/>
        </w:rPr>
        <w:t>. Ово решење ступа на снагу даном доношења, а објавиће се у ''Сл.листу општине Врњачка Бања''.</w:t>
      </w:r>
    </w:p>
    <w:p w:rsidR="005902C4" w:rsidRPr="00F231ED" w:rsidRDefault="005902C4" w:rsidP="005902C4">
      <w:pPr>
        <w:spacing w:after="0" w:line="240" w:lineRule="auto"/>
        <w:ind w:right="-90"/>
        <w:jc w:val="both"/>
        <w:rPr>
          <w:rFonts w:ascii="Times New Roman" w:hAnsi="Times New Roman" w:cs="Times New Roman"/>
          <w:sz w:val="24"/>
          <w:szCs w:val="24"/>
        </w:rPr>
      </w:pPr>
    </w:p>
    <w:p w:rsidR="005902C4" w:rsidRPr="00F231ED" w:rsidRDefault="005902C4" w:rsidP="005902C4">
      <w:pPr>
        <w:spacing w:after="0" w:line="240" w:lineRule="auto"/>
        <w:ind w:right="-90"/>
        <w:jc w:val="center"/>
        <w:rPr>
          <w:rFonts w:ascii="Times New Roman" w:hAnsi="Times New Roman" w:cs="Times New Roman"/>
          <w:sz w:val="24"/>
          <w:szCs w:val="24"/>
        </w:rPr>
      </w:pPr>
      <w:r w:rsidRPr="00F231ED">
        <w:rPr>
          <w:rFonts w:ascii="Times New Roman" w:hAnsi="Times New Roman" w:cs="Times New Roman"/>
          <w:sz w:val="24"/>
          <w:szCs w:val="24"/>
        </w:rPr>
        <w:t>О б р а з л о ж е њ е</w:t>
      </w:r>
    </w:p>
    <w:p w:rsidR="00305F90" w:rsidRPr="00305F90" w:rsidRDefault="005902C4" w:rsidP="00590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1ED">
        <w:rPr>
          <w:rFonts w:ascii="Times New Roman" w:hAnsi="Times New Roman" w:cs="Times New Roman"/>
          <w:sz w:val="24"/>
          <w:szCs w:val="24"/>
        </w:rPr>
        <w:tab/>
      </w:r>
      <w:r w:rsidR="00305F90">
        <w:rPr>
          <w:rFonts w:ascii="Times New Roman" w:hAnsi="Times New Roman" w:cs="Times New Roman"/>
          <w:sz w:val="24"/>
          <w:szCs w:val="24"/>
        </w:rPr>
        <w:t>''Амига'' ДОО Краљево се обратило општини</w:t>
      </w:r>
      <w:r w:rsidRPr="00F231ED">
        <w:rPr>
          <w:rFonts w:ascii="Times New Roman" w:hAnsi="Times New Roman" w:cs="Times New Roman"/>
          <w:sz w:val="24"/>
          <w:szCs w:val="24"/>
        </w:rPr>
        <w:t xml:space="preserve"> Врњачка Бања за умањење доприноса за уређивање грађевинског земљишта од 50% у поступку </w:t>
      </w:r>
      <w:r w:rsidR="00B765BF">
        <w:rPr>
          <w:rFonts w:ascii="Times New Roman" w:hAnsi="Times New Roman" w:cs="Times New Roman"/>
          <w:sz w:val="24"/>
          <w:szCs w:val="24"/>
        </w:rPr>
        <w:t>изградње објекта ''Аква парка''</w:t>
      </w:r>
      <w:r w:rsidR="00305F90">
        <w:rPr>
          <w:rFonts w:ascii="Times New Roman" w:hAnsi="Times New Roman" w:cs="Times New Roman"/>
          <w:sz w:val="24"/>
          <w:szCs w:val="24"/>
        </w:rPr>
        <w:t xml:space="preserve">, наводећи разлоге као у тачки 1. </w:t>
      </w:r>
      <w:r w:rsidR="00D61A7E">
        <w:rPr>
          <w:rFonts w:ascii="Times New Roman" w:hAnsi="Times New Roman" w:cs="Times New Roman"/>
          <w:sz w:val="24"/>
          <w:szCs w:val="24"/>
        </w:rPr>
        <w:t>с</w:t>
      </w:r>
      <w:r w:rsidR="00305F90">
        <w:rPr>
          <w:rFonts w:ascii="Times New Roman" w:hAnsi="Times New Roman" w:cs="Times New Roman"/>
          <w:sz w:val="24"/>
          <w:szCs w:val="24"/>
        </w:rPr>
        <w:t xml:space="preserve">тав 3. </w:t>
      </w:r>
      <w:r w:rsidR="00D61A7E">
        <w:rPr>
          <w:rFonts w:ascii="Times New Roman" w:hAnsi="Times New Roman" w:cs="Times New Roman"/>
          <w:sz w:val="24"/>
          <w:szCs w:val="24"/>
        </w:rPr>
        <w:t>д</w:t>
      </w:r>
      <w:r w:rsidR="00305F90">
        <w:rPr>
          <w:rFonts w:ascii="Times New Roman" w:hAnsi="Times New Roman" w:cs="Times New Roman"/>
          <w:sz w:val="24"/>
          <w:szCs w:val="24"/>
        </w:rPr>
        <w:t>испозитива овог решења.</w:t>
      </w:r>
    </w:p>
    <w:p w:rsidR="00305F90" w:rsidRDefault="005902C4" w:rsidP="005902C4">
      <w:pPr>
        <w:spacing w:after="0" w:line="240" w:lineRule="auto"/>
        <w:ind w:right="-90"/>
        <w:jc w:val="both"/>
        <w:rPr>
          <w:rFonts w:ascii="Times New Roman" w:hAnsi="Times New Roman" w:cs="Times New Roman"/>
          <w:sz w:val="24"/>
          <w:szCs w:val="24"/>
        </w:rPr>
      </w:pPr>
      <w:r w:rsidRPr="00F231ED">
        <w:rPr>
          <w:rFonts w:ascii="Times New Roman" w:hAnsi="Times New Roman" w:cs="Times New Roman"/>
          <w:sz w:val="24"/>
          <w:szCs w:val="24"/>
        </w:rPr>
        <w:tab/>
        <w:t xml:space="preserve">За предметни објекат је издата грађевинска дозвола решењем </w:t>
      </w:r>
      <w:r w:rsidR="00305F90">
        <w:rPr>
          <w:rFonts w:ascii="Times New Roman" w:hAnsi="Times New Roman" w:cs="Times New Roman"/>
          <w:sz w:val="24"/>
          <w:szCs w:val="24"/>
        </w:rPr>
        <w:t>Одсека за урбанизам, еколошке и имовинско правне послове</w:t>
      </w:r>
      <w:r w:rsidRPr="00F231ED">
        <w:rPr>
          <w:rFonts w:ascii="Times New Roman" w:hAnsi="Times New Roman" w:cs="Times New Roman"/>
          <w:sz w:val="24"/>
          <w:szCs w:val="24"/>
        </w:rPr>
        <w:t xml:space="preserve"> Општинске управе општине Врњачка</w:t>
      </w:r>
      <w:r w:rsidR="00305F90">
        <w:rPr>
          <w:rFonts w:ascii="Times New Roman" w:hAnsi="Times New Roman" w:cs="Times New Roman"/>
          <w:sz w:val="24"/>
          <w:szCs w:val="24"/>
        </w:rPr>
        <w:t xml:space="preserve"> Бања </w:t>
      </w:r>
      <w:r w:rsidR="00305F90">
        <w:rPr>
          <w:rFonts w:ascii="Times New Roman" w:hAnsi="Times New Roman" w:cs="Times New Roman"/>
          <w:sz w:val="24"/>
          <w:szCs w:val="24"/>
          <w:lang w:val="sr-Cyrl-CS"/>
        </w:rPr>
        <w:t>бр.</w:t>
      </w:r>
      <w:r w:rsidR="00305F90">
        <w:rPr>
          <w:rFonts w:ascii="Times New Roman" w:hAnsi="Times New Roman" w:cs="Times New Roman"/>
          <w:sz w:val="24"/>
          <w:szCs w:val="24"/>
        </w:rPr>
        <w:t>ROP-VBN-</w:t>
      </w:r>
      <w:r w:rsidR="000B4EC5">
        <w:rPr>
          <w:rFonts w:ascii="Times New Roman" w:hAnsi="Times New Roman" w:cs="Times New Roman"/>
          <w:sz w:val="24"/>
          <w:szCs w:val="24"/>
        </w:rPr>
        <w:t>6934-</w:t>
      </w:r>
      <w:r w:rsidR="00305F90">
        <w:rPr>
          <w:rFonts w:ascii="Times New Roman" w:hAnsi="Times New Roman" w:cs="Times New Roman"/>
          <w:sz w:val="24"/>
          <w:szCs w:val="24"/>
        </w:rPr>
        <w:t>CPI-1/2018 од 12.4.2018.године</w:t>
      </w:r>
    </w:p>
    <w:p w:rsidR="005902C4" w:rsidRDefault="005902C4" w:rsidP="005902C4">
      <w:pPr>
        <w:pStyle w:val="CommentText"/>
        <w:jc w:val="both"/>
        <w:rPr>
          <w:rFonts w:ascii="Times New Roman" w:hAnsi="Times New Roman"/>
          <w:sz w:val="24"/>
          <w:szCs w:val="24"/>
          <w:lang w:val="sr-Cyrl-CS"/>
        </w:rPr>
      </w:pPr>
      <w:r w:rsidRPr="00F231ED">
        <w:rPr>
          <w:rFonts w:ascii="Times New Roman" w:hAnsi="Times New Roman"/>
          <w:sz w:val="24"/>
          <w:szCs w:val="24"/>
          <w:lang w:val="ru-RU"/>
        </w:rPr>
        <w:tab/>
        <w:t xml:space="preserve">Одредбом чл.8.став 1. Одлуке о  доприносу за уређивање грађевинског земљишта пропосано је  да </w:t>
      </w:r>
      <w:r w:rsidRPr="00F231ED">
        <w:rPr>
          <w:rFonts w:ascii="Times New Roman" w:hAnsi="Times New Roman"/>
          <w:sz w:val="24"/>
          <w:szCs w:val="24"/>
          <w:lang w:val="sr-Cyrl-CS"/>
        </w:rPr>
        <w:t xml:space="preserve">Скупштина општине појединачним актом може предвидети додатне погодности за плаћање доприноса за објекте од посебног значаја за развој  општине, а да се </w:t>
      </w:r>
      <w:r w:rsidRPr="00F231ED">
        <w:rPr>
          <w:rFonts w:ascii="Times New Roman" w:hAnsi="Times New Roman"/>
          <w:sz w:val="24"/>
          <w:szCs w:val="24"/>
          <w:lang w:val="ru-RU"/>
        </w:rPr>
        <w:t xml:space="preserve"> допринос  може умањити до</w:t>
      </w:r>
      <w:r w:rsidRPr="00F231ED">
        <w:rPr>
          <w:rFonts w:ascii="Times New Roman" w:hAnsi="Times New Roman"/>
          <w:sz w:val="24"/>
          <w:szCs w:val="24"/>
          <w:lang w:val="sr-Latn-CS"/>
        </w:rPr>
        <w:t xml:space="preserve"> 50</w:t>
      </w:r>
      <w:r w:rsidRPr="00F231ED">
        <w:rPr>
          <w:rFonts w:ascii="Times New Roman" w:hAnsi="Times New Roman"/>
          <w:sz w:val="24"/>
          <w:szCs w:val="24"/>
          <w:lang w:val="ru-RU"/>
        </w:rPr>
        <w:t>%.</w:t>
      </w:r>
      <w:r w:rsidRPr="00F231ED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305F90" w:rsidRPr="00305F90" w:rsidRDefault="00305F90" w:rsidP="005902C4">
      <w:pPr>
        <w:pStyle w:val="CommentText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Pr="00305F90">
        <w:rPr>
          <w:rFonts w:ascii="Times New Roman" w:hAnsi="Times New Roman"/>
          <w:sz w:val="24"/>
          <w:szCs w:val="24"/>
          <w:lang w:val="sr-Cyrl-CS"/>
        </w:rPr>
        <w:t xml:space="preserve">Одредбом чл.13. у ставу 2.алинеја 1.  ове одлуке прописано је </w:t>
      </w:r>
      <w:r w:rsidRPr="00305F90">
        <w:rPr>
          <w:rFonts w:ascii="Times New Roman" w:hAnsi="Times New Roman"/>
          <w:bCs/>
          <w:sz w:val="24"/>
          <w:szCs w:val="24"/>
          <w:lang w:val="ru-RU"/>
        </w:rPr>
        <w:t xml:space="preserve">да се у плаћањем    </w:t>
      </w:r>
      <w:r w:rsidRPr="00305F90">
        <w:rPr>
          <w:rFonts w:ascii="Times New Roman" w:hAnsi="Times New Roman"/>
          <w:bCs/>
          <w:sz w:val="24"/>
          <w:szCs w:val="24"/>
          <w:lang w:val="sr-Cyrl-CS"/>
        </w:rPr>
        <w:t xml:space="preserve">једнократно у целости допринос  умањењује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у износу од 30% .</w:t>
      </w:r>
    </w:p>
    <w:p w:rsidR="00305F90" w:rsidRPr="0079656A" w:rsidRDefault="00305F90" w:rsidP="00305F9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  <w:lang w:val="sr-Cyrl-CS"/>
        </w:rPr>
        <w:t xml:space="preserve">Аутентичним </w:t>
      </w:r>
      <w:r w:rsidRPr="00D92BFD">
        <w:rPr>
          <w:rFonts w:ascii="Times New Roman" w:hAnsi="Times New Roman" w:cs="Times New Roman"/>
          <w:bCs/>
          <w:spacing w:val="-6"/>
          <w:sz w:val="24"/>
          <w:szCs w:val="24"/>
          <w:lang w:val="sr-Cyrl-CS"/>
        </w:rPr>
        <w:t xml:space="preserve"> тумачење</w:t>
      </w:r>
      <w:r>
        <w:rPr>
          <w:rFonts w:ascii="Times New Roman" w:hAnsi="Times New Roman" w:cs="Times New Roman"/>
          <w:bCs/>
          <w:spacing w:val="-6"/>
          <w:sz w:val="24"/>
          <w:szCs w:val="24"/>
          <w:lang w:val="sr-Cyrl-CS"/>
        </w:rPr>
        <w:t xml:space="preserve">м </w:t>
      </w:r>
      <w:r w:rsidRPr="00D92BFD">
        <w:rPr>
          <w:rFonts w:ascii="Times New Roman" w:hAnsi="Times New Roman" w:cs="Times New Roman"/>
          <w:bCs/>
          <w:spacing w:val="-6"/>
          <w:sz w:val="24"/>
          <w:szCs w:val="24"/>
          <w:lang w:val="sr-Cyrl-CS"/>
        </w:rPr>
        <w:t>одредбе  члана 8.става 1.</w:t>
      </w:r>
      <w:r w:rsidRPr="00D92BFD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у вези са чланом 13.став 2.алинеје 1.</w:t>
      </w:r>
      <w:r w:rsidRPr="00D92BFD">
        <w:rPr>
          <w:rFonts w:ascii="Times New Roman" w:hAnsi="Times New Roman" w:cs="Times New Roman"/>
          <w:bCs/>
          <w:spacing w:val="-6"/>
          <w:sz w:val="24"/>
          <w:szCs w:val="24"/>
          <w:lang w:val="sr-Cyrl-CS"/>
        </w:rPr>
        <w:t xml:space="preserve">  одлуке о допринису за уређ</w:t>
      </w:r>
      <w:r>
        <w:rPr>
          <w:rFonts w:ascii="Times New Roman" w:hAnsi="Times New Roman" w:cs="Times New Roman"/>
          <w:bCs/>
          <w:spacing w:val="-6"/>
          <w:sz w:val="24"/>
          <w:szCs w:val="24"/>
          <w:lang w:val="sr-Cyrl-CS"/>
        </w:rPr>
        <w:t xml:space="preserve">ивање грађевинског земљишта  (''Сл.лист општине Врњачка Бања'', бр.3/18), утврђено је да </w:t>
      </w:r>
      <w:r w:rsidR="00967EF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D92BFD">
        <w:rPr>
          <w:rFonts w:ascii="Times New Roman" w:hAnsi="Times New Roman" w:cs="Times New Roman"/>
          <w:sz w:val="24"/>
          <w:szCs w:val="24"/>
          <w:lang w:val="sr-Cyrl-CS"/>
        </w:rPr>
        <w:t>ве одредбе треба разумети тако, да се примењују одвојено, одн.да се умањење доприноса за уређивање грађ.земљишта, може остварити посебно за једнократно плаћање у целости, у којем случају је умањење 3</w:t>
      </w:r>
      <w:r w:rsidR="00024419">
        <w:rPr>
          <w:rFonts w:ascii="Times New Roman" w:hAnsi="Times New Roman" w:cs="Times New Roman"/>
          <w:sz w:val="24"/>
          <w:szCs w:val="24"/>
          <w:lang w:val="sr-Cyrl-CS"/>
        </w:rPr>
        <w:t>0%, што је у складу са</w:t>
      </w:r>
      <w:r w:rsidRPr="00D92BFD">
        <w:rPr>
          <w:rFonts w:ascii="Times New Roman" w:hAnsi="Times New Roman" w:cs="Times New Roman"/>
          <w:sz w:val="24"/>
          <w:szCs w:val="24"/>
          <w:lang w:val="sr-Cyrl-CS"/>
        </w:rPr>
        <w:t xml:space="preserve"> одредбом чл.13.ове одлуке и односи се на поглавље </w:t>
      </w:r>
      <w:r w:rsidRPr="00D92BFD">
        <w:rPr>
          <w:rFonts w:ascii="Times New Roman" w:hAnsi="Times New Roman" w:cs="Times New Roman"/>
          <w:sz w:val="24"/>
          <w:szCs w:val="24"/>
        </w:rPr>
        <w:t>III</w:t>
      </w:r>
      <w:r w:rsidRPr="00D92BFD">
        <w:rPr>
          <w:rFonts w:ascii="Times New Roman" w:hAnsi="Times New Roman" w:cs="Times New Roman"/>
          <w:sz w:val="24"/>
          <w:szCs w:val="24"/>
          <w:lang w:val="sr-Cyrl-CS"/>
        </w:rPr>
        <w:t xml:space="preserve">-Начин плаћања.., а посебно када инвеститор остварује ово право на основу чл.8.став 1. ове одлуке, које се односи на Поглавље </w:t>
      </w:r>
      <w:r w:rsidRPr="00D92BFD">
        <w:rPr>
          <w:rFonts w:ascii="Times New Roman" w:hAnsi="Times New Roman" w:cs="Times New Roman"/>
          <w:sz w:val="24"/>
          <w:szCs w:val="24"/>
        </w:rPr>
        <w:t>II</w:t>
      </w:r>
      <w:r w:rsidRPr="00D92BF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D92BFD">
        <w:rPr>
          <w:rFonts w:ascii="Times New Roman" w:hAnsi="Times New Roman" w:cs="Times New Roman"/>
          <w:sz w:val="24"/>
          <w:szCs w:val="24"/>
        </w:rPr>
        <w:t>-</w:t>
      </w:r>
      <w:r w:rsidR="00DD53A0">
        <w:rPr>
          <w:rFonts w:ascii="Times New Roman" w:hAnsi="Times New Roman" w:cs="Times New Roman"/>
          <w:sz w:val="24"/>
          <w:szCs w:val="24"/>
          <w:lang w:val="sr-Cyrl-CS"/>
        </w:rPr>
        <w:t xml:space="preserve">Обрачун доприноса, </w:t>
      </w:r>
      <w:r w:rsidRPr="00D92BFD">
        <w:rPr>
          <w:rFonts w:ascii="Times New Roman" w:hAnsi="Times New Roman" w:cs="Times New Roman"/>
          <w:sz w:val="24"/>
          <w:szCs w:val="24"/>
          <w:lang w:val="sr-Cyrl-CS"/>
        </w:rPr>
        <w:t>у ком случају Скупштина општине, појединачним актом ценећи оправданост признавања статуса објекту у изградњи за објекат од посебног значаја за развој општине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9F010F">
        <w:rPr>
          <w:rFonts w:ascii="Times New Roman" w:hAnsi="Times New Roman"/>
          <w:bCs/>
          <w:spacing w:val="-6"/>
          <w:sz w:val="24"/>
          <w:szCs w:val="24"/>
        </w:rPr>
        <w:t xml:space="preserve"> </w:t>
      </w:r>
      <w:r w:rsidRPr="0079656A">
        <w:rPr>
          <w:rFonts w:ascii="Times New Roman" w:hAnsi="Times New Roman"/>
          <w:bCs/>
          <w:spacing w:val="-6"/>
          <w:sz w:val="24"/>
          <w:szCs w:val="24"/>
        </w:rPr>
        <w:t>може умањити допринос до 50%.</w:t>
      </w:r>
    </w:p>
    <w:p w:rsidR="000C6A84" w:rsidRDefault="005902C4" w:rsidP="005902C4">
      <w:pPr>
        <w:spacing w:after="0" w:line="240" w:lineRule="auto"/>
        <w:ind w:right="-90"/>
        <w:jc w:val="both"/>
        <w:rPr>
          <w:rFonts w:ascii="Times New Roman" w:eastAsia="TimesNewRomanPSMT" w:hAnsi="Times New Roman" w:cs="Times New Roman"/>
          <w:sz w:val="24"/>
          <w:szCs w:val="24"/>
          <w:lang w:val="sr-Cyrl-CS"/>
        </w:rPr>
      </w:pPr>
      <w:r w:rsidRPr="00F231ED">
        <w:rPr>
          <w:rFonts w:ascii="Times New Roman" w:hAnsi="Times New Roman" w:cs="Times New Roman"/>
          <w:sz w:val="24"/>
          <w:szCs w:val="24"/>
        </w:rPr>
        <w:tab/>
      </w:r>
      <w:r w:rsidR="00D61A7E">
        <w:rPr>
          <w:rFonts w:ascii="Times New Roman" w:hAnsi="Times New Roman" w:cs="Times New Roman"/>
          <w:sz w:val="24"/>
          <w:szCs w:val="24"/>
        </w:rPr>
        <w:t>Поступајући у складу са наведеним одредбама</w:t>
      </w:r>
      <w:r w:rsidRPr="00F231ED">
        <w:rPr>
          <w:rFonts w:ascii="Times New Roman" w:hAnsi="Times New Roman" w:cs="Times New Roman"/>
          <w:sz w:val="24"/>
          <w:szCs w:val="24"/>
        </w:rPr>
        <w:t xml:space="preserve"> ове одлуке, Скупштина општине је утврдила да </w:t>
      </w:r>
      <w:r w:rsidR="00483E6D">
        <w:rPr>
          <w:rFonts w:ascii="Times New Roman" w:hAnsi="Times New Roman" w:cs="Times New Roman"/>
          <w:sz w:val="24"/>
          <w:szCs w:val="24"/>
        </w:rPr>
        <w:t xml:space="preserve">је изградња објекта ''Аква парка'' на кп.бр.519 КО Врњачка Бања </w:t>
      </w:r>
      <w:r w:rsidRPr="00F231ED">
        <w:rPr>
          <w:rFonts w:ascii="Times New Roman" w:hAnsi="Times New Roman" w:cs="Times New Roman"/>
          <w:sz w:val="24"/>
          <w:szCs w:val="24"/>
          <w:lang w:val="sr-Cyrl-CS"/>
        </w:rPr>
        <w:t xml:space="preserve">од  посебног интереса за општину Врњачка Бања, а све у складу са </w:t>
      </w:r>
      <w:r w:rsidRPr="00F231ED">
        <w:rPr>
          <w:rFonts w:ascii="Times New Roman" w:hAnsi="Times New Roman" w:cs="Times New Roman"/>
          <w:sz w:val="24"/>
          <w:szCs w:val="24"/>
        </w:rPr>
        <w:t xml:space="preserve">Стратегијом развоја туризма Републике Србије за период 2016. -2025, као и </w:t>
      </w:r>
      <w:r w:rsidRPr="00F231ED">
        <w:rPr>
          <w:rFonts w:ascii="Times New Roman" w:eastAsia="TimesNewRomanPSMT" w:hAnsi="Times New Roman" w:cs="Times New Roman"/>
          <w:sz w:val="24"/>
          <w:szCs w:val="24"/>
          <w:lang w:val="sr-Cyrl-CS"/>
        </w:rPr>
        <w:t>Стратегијом одрживог развоја опш</w:t>
      </w:r>
      <w:r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тине Врњачка Бања 2013.-2023. (''Сл.лист општине Врњачка Бања'', </w:t>
      </w:r>
      <w:r w:rsidRPr="00F231ED">
        <w:rPr>
          <w:rFonts w:ascii="Times New Roman" w:eastAsia="TimesNewRomanPSMT" w:hAnsi="Times New Roman" w:cs="Times New Roman"/>
          <w:sz w:val="24"/>
          <w:szCs w:val="24"/>
          <w:lang w:val="sr-Cyrl-CS"/>
        </w:rPr>
        <w:t>бр.6/13, 2/15 ) и Програмом</w:t>
      </w:r>
      <w:r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развоја туризма 2012.-2022. (''</w:t>
      </w:r>
      <w:r w:rsidRPr="00F231ED">
        <w:rPr>
          <w:rFonts w:ascii="Times New Roman" w:eastAsia="TimesNewRomanPSMT" w:hAnsi="Times New Roman" w:cs="Times New Roman"/>
          <w:sz w:val="24"/>
          <w:szCs w:val="24"/>
          <w:lang w:val="sr-Cyrl-CS"/>
        </w:rPr>
        <w:t>Сл. лист општине Врњачка Бања</w:t>
      </w:r>
      <w:r>
        <w:rPr>
          <w:rFonts w:ascii="Times New Roman" w:eastAsia="TimesNewRomanPSMT" w:hAnsi="Times New Roman" w:cs="Times New Roman"/>
          <w:sz w:val="24"/>
          <w:szCs w:val="24"/>
          <w:lang w:val="sr-Cyrl-CS"/>
        </w:rPr>
        <w:t>'',</w:t>
      </w:r>
      <w:r w:rsidR="000C6A84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бр.6/13).</w:t>
      </w:r>
    </w:p>
    <w:p w:rsidR="005902C4" w:rsidRPr="00F231ED" w:rsidRDefault="005902C4" w:rsidP="005902C4">
      <w:pPr>
        <w:spacing w:after="0" w:line="240" w:lineRule="auto"/>
        <w:ind w:right="-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  <w:lang w:val="sr-Cyrl-CS"/>
        </w:rPr>
        <w:tab/>
        <w:t xml:space="preserve">У тачки 3. </w:t>
      </w:r>
      <w:r w:rsidRPr="00F231ED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овог решења</w:t>
      </w:r>
      <w:r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, а на основу тачке 2. се </w:t>
      </w:r>
      <w:r w:rsidRPr="00F231ED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дефинише умањење </w:t>
      </w:r>
      <w:r w:rsidRPr="00F231ED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доприноса за у</w:t>
      </w:r>
      <w:r>
        <w:rPr>
          <w:rFonts w:ascii="Times New Roman" w:eastAsia="TimesNewRomanPSMT" w:hAnsi="Times New Roman" w:cs="Times New Roman"/>
          <w:sz w:val="24"/>
          <w:szCs w:val="24"/>
          <w:lang w:val="sr-Cyrl-CS"/>
        </w:rPr>
        <w:t>ређивање грађевинског земљишта за изградњу предметног објекта.</w:t>
      </w:r>
    </w:p>
    <w:p w:rsidR="005902C4" w:rsidRPr="00F231ED" w:rsidRDefault="005902C4" w:rsidP="005902C4">
      <w:pPr>
        <w:spacing w:after="0" w:line="240" w:lineRule="auto"/>
        <w:ind w:right="-540"/>
        <w:jc w:val="both"/>
        <w:rPr>
          <w:rFonts w:ascii="Times New Roman" w:hAnsi="Times New Roman" w:cs="Times New Roman"/>
          <w:sz w:val="24"/>
          <w:szCs w:val="24"/>
        </w:rPr>
      </w:pPr>
    </w:p>
    <w:p w:rsidR="005902C4" w:rsidRPr="00F231ED" w:rsidRDefault="005902C4" w:rsidP="00590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ПРАВНА ПОУКА: Против овог решења</w:t>
      </w:r>
      <w:r w:rsidRPr="00F231ED">
        <w:rPr>
          <w:rFonts w:ascii="Times New Roman" w:hAnsi="Times New Roman" w:cs="Times New Roman"/>
          <w:sz w:val="24"/>
          <w:szCs w:val="24"/>
          <w:lang w:val="sr-Cyrl-CS"/>
        </w:rPr>
        <w:t xml:space="preserve">  може се по</w:t>
      </w:r>
      <w:r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Pr="00F231ED">
        <w:rPr>
          <w:rFonts w:ascii="Times New Roman" w:hAnsi="Times New Roman" w:cs="Times New Roman"/>
          <w:sz w:val="24"/>
          <w:szCs w:val="24"/>
          <w:lang w:val="sr-Cyrl-CS"/>
        </w:rPr>
        <w:t>нети тужба Вишем суду у Краљеву у року од 15 дана од дана пријема решења</w:t>
      </w:r>
    </w:p>
    <w:p w:rsidR="005902C4" w:rsidRPr="00F231ED" w:rsidRDefault="005902C4" w:rsidP="005902C4">
      <w:pPr>
        <w:spacing w:after="0" w:line="240" w:lineRule="auto"/>
        <w:ind w:right="-540"/>
        <w:jc w:val="both"/>
        <w:rPr>
          <w:rFonts w:ascii="Times New Roman" w:hAnsi="Times New Roman" w:cs="Times New Roman"/>
          <w:sz w:val="24"/>
          <w:szCs w:val="24"/>
        </w:rPr>
      </w:pPr>
    </w:p>
    <w:p w:rsidR="005902C4" w:rsidRPr="00F231ED" w:rsidRDefault="005902C4" w:rsidP="005902C4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1ED">
        <w:rPr>
          <w:rFonts w:ascii="Times New Roman" w:hAnsi="Times New Roman" w:cs="Times New Roman"/>
          <w:sz w:val="24"/>
          <w:szCs w:val="24"/>
          <w:lang w:val="sr-Latn-CS"/>
        </w:rPr>
        <w:t>СКУПШТИНА</w:t>
      </w:r>
      <w:r w:rsidRPr="00F231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231ED">
        <w:rPr>
          <w:rFonts w:ascii="Times New Roman" w:hAnsi="Times New Roman" w:cs="Times New Roman"/>
          <w:sz w:val="24"/>
          <w:szCs w:val="24"/>
          <w:lang w:val="sr-Latn-CS"/>
        </w:rPr>
        <w:t>ОПШТИНЕ</w:t>
      </w:r>
      <w:r w:rsidRPr="00F231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231ED">
        <w:rPr>
          <w:rFonts w:ascii="Times New Roman" w:hAnsi="Times New Roman" w:cs="Times New Roman"/>
          <w:sz w:val="24"/>
          <w:szCs w:val="24"/>
          <w:lang w:val="sr-Latn-CS"/>
        </w:rPr>
        <w:t>ВРЊАЧКА</w:t>
      </w:r>
      <w:r w:rsidRPr="00F231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231ED">
        <w:rPr>
          <w:rFonts w:ascii="Times New Roman" w:hAnsi="Times New Roman" w:cs="Times New Roman"/>
          <w:sz w:val="24"/>
          <w:szCs w:val="24"/>
          <w:lang w:val="sr-Latn-CS"/>
        </w:rPr>
        <w:t>БАЊА</w:t>
      </w:r>
      <w:r w:rsidRPr="00F231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902C4" w:rsidRPr="00F231ED" w:rsidRDefault="005902C4" w:rsidP="005902C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231ED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</w:t>
      </w:r>
      <w:r w:rsidRPr="00F231ED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231ED">
        <w:rPr>
          <w:rFonts w:ascii="Times New Roman" w:hAnsi="Times New Roman" w:cs="Times New Roman"/>
          <w:sz w:val="24"/>
          <w:szCs w:val="24"/>
          <w:lang w:val="sr-Latn-CS"/>
        </w:rPr>
        <w:t>Број</w:t>
      </w:r>
      <w:r w:rsidR="00483E6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F83EE4">
        <w:rPr>
          <w:rFonts w:ascii="Times New Roman" w:hAnsi="Times New Roman" w:cs="Times New Roman"/>
          <w:sz w:val="24"/>
          <w:szCs w:val="24"/>
        </w:rPr>
        <w:t xml:space="preserve"> </w:t>
      </w:r>
      <w:r w:rsidR="00117274">
        <w:rPr>
          <w:rFonts w:ascii="Times New Roman" w:hAnsi="Times New Roman" w:cs="Times New Roman"/>
          <w:sz w:val="24"/>
          <w:szCs w:val="24"/>
          <w:lang w:val="ru-RU"/>
        </w:rPr>
        <w:t>35-7</w:t>
      </w:r>
      <w:r w:rsidRPr="00F231ED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483E6D">
        <w:rPr>
          <w:rFonts w:ascii="Times New Roman" w:hAnsi="Times New Roman" w:cs="Times New Roman"/>
          <w:sz w:val="24"/>
          <w:szCs w:val="24"/>
          <w:lang w:val="sr-Cyrl-CS"/>
        </w:rPr>
        <w:t>18</w:t>
      </w:r>
      <w:r w:rsidRPr="00F231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231ED">
        <w:rPr>
          <w:rFonts w:ascii="Times New Roman" w:hAnsi="Times New Roman" w:cs="Times New Roman"/>
          <w:sz w:val="24"/>
          <w:szCs w:val="24"/>
          <w:lang w:val="sr-Latn-CS"/>
        </w:rPr>
        <w:t>од</w:t>
      </w:r>
      <w:r w:rsidRPr="00F231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3E6D">
        <w:rPr>
          <w:rFonts w:ascii="Times New Roman" w:hAnsi="Times New Roman" w:cs="Times New Roman"/>
          <w:sz w:val="24"/>
          <w:szCs w:val="24"/>
        </w:rPr>
        <w:t>______</w:t>
      </w:r>
      <w:r w:rsidR="00483E6D">
        <w:rPr>
          <w:rFonts w:ascii="Times New Roman" w:hAnsi="Times New Roman" w:cs="Times New Roman"/>
          <w:sz w:val="24"/>
          <w:szCs w:val="24"/>
          <w:lang w:val="sr-Cyrl-CS"/>
        </w:rPr>
        <w:t>2018</w:t>
      </w:r>
      <w:r w:rsidRPr="00F231E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231ED">
        <w:rPr>
          <w:rFonts w:ascii="Times New Roman" w:hAnsi="Times New Roman" w:cs="Times New Roman"/>
          <w:sz w:val="24"/>
          <w:szCs w:val="24"/>
          <w:lang w:val="sr-Latn-CS"/>
        </w:rPr>
        <w:t>год</w:t>
      </w:r>
      <w:r w:rsidRPr="00F231ED">
        <w:rPr>
          <w:rFonts w:ascii="Times New Roman" w:hAnsi="Times New Roman" w:cs="Times New Roman"/>
          <w:sz w:val="24"/>
          <w:szCs w:val="24"/>
          <w:lang w:val="sr-Cyrl-CS"/>
        </w:rPr>
        <w:t xml:space="preserve">ине </w:t>
      </w:r>
    </w:p>
    <w:p w:rsidR="005902C4" w:rsidRPr="00F231ED" w:rsidRDefault="005902C4" w:rsidP="00590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274" w:rsidRDefault="00117274" w:rsidP="00117274">
      <w:pPr>
        <w:spacing w:after="0" w:line="240" w:lineRule="auto"/>
        <w:ind w:righ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Служба за урбанизам, еколошке 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НАЧЕЛНИК</w:t>
      </w:r>
    </w:p>
    <w:p w:rsidR="00117274" w:rsidRDefault="00117274" w:rsidP="00117274">
      <w:pPr>
        <w:spacing w:after="0" w:line="240" w:lineRule="auto"/>
        <w:ind w:righ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Имовинско правне послове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ОПШТИНСКЕ УПРАВЕ</w:t>
      </w:r>
    </w:p>
    <w:p w:rsidR="00117274" w:rsidRPr="00AB2155" w:rsidRDefault="00117274" w:rsidP="00117274">
      <w:pPr>
        <w:spacing w:after="0" w:line="240" w:lineRule="auto"/>
        <w:ind w:righ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Славица Стаменић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Славиша Пауновић</w:t>
      </w:r>
    </w:p>
    <w:p w:rsidR="00117274" w:rsidRPr="00F231ED" w:rsidRDefault="00117274" w:rsidP="00117274">
      <w:pPr>
        <w:spacing w:after="0" w:line="240" w:lineRule="auto"/>
        <w:ind w:right="-540"/>
        <w:jc w:val="both"/>
        <w:rPr>
          <w:rFonts w:ascii="Times New Roman" w:hAnsi="Times New Roman" w:cs="Times New Roman"/>
          <w:sz w:val="24"/>
          <w:szCs w:val="24"/>
        </w:rPr>
      </w:pPr>
    </w:p>
    <w:p w:rsidR="005902C4" w:rsidRPr="00F231ED" w:rsidRDefault="005902C4" w:rsidP="00590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902C4" w:rsidRPr="00F231ED" w:rsidSect="00483E6D">
      <w:pgSz w:w="12240" w:h="15840"/>
      <w:pgMar w:top="1417" w:right="1417" w:bottom="90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902C4"/>
    <w:rsid w:val="00024419"/>
    <w:rsid w:val="00046AB0"/>
    <w:rsid w:val="000B4EC5"/>
    <w:rsid w:val="000C6A84"/>
    <w:rsid w:val="00117274"/>
    <w:rsid w:val="002418F4"/>
    <w:rsid w:val="002F5D0E"/>
    <w:rsid w:val="00305F90"/>
    <w:rsid w:val="003A473F"/>
    <w:rsid w:val="00430363"/>
    <w:rsid w:val="00483E6D"/>
    <w:rsid w:val="005902C4"/>
    <w:rsid w:val="007A4FFC"/>
    <w:rsid w:val="00832C77"/>
    <w:rsid w:val="00882DCD"/>
    <w:rsid w:val="00967EF9"/>
    <w:rsid w:val="009A2638"/>
    <w:rsid w:val="00B21592"/>
    <w:rsid w:val="00B37A4B"/>
    <w:rsid w:val="00B765BF"/>
    <w:rsid w:val="00BC2AA1"/>
    <w:rsid w:val="00C209F5"/>
    <w:rsid w:val="00D61A7E"/>
    <w:rsid w:val="00DD53A0"/>
    <w:rsid w:val="00E00DFC"/>
    <w:rsid w:val="00E95BC6"/>
    <w:rsid w:val="00F36FA5"/>
    <w:rsid w:val="00F83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5902C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02C4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82DCD"/>
    <w:pPr>
      <w:ind w:left="720"/>
      <w:contextualSpacing/>
    </w:pPr>
  </w:style>
  <w:style w:type="character" w:customStyle="1" w:styleId="highlight">
    <w:name w:val="highlight"/>
    <w:basedOn w:val="DefaultParagraphFont"/>
    <w:rsid w:val="00BC2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1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17</cp:revision>
  <cp:lastPrinted>2018-05-10T08:42:00Z</cp:lastPrinted>
  <dcterms:created xsi:type="dcterms:W3CDTF">2017-04-27T07:36:00Z</dcterms:created>
  <dcterms:modified xsi:type="dcterms:W3CDTF">2018-05-21T09:37:00Z</dcterms:modified>
</cp:coreProperties>
</file>