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3"/>
        <w:gridCol w:w="3038"/>
        <w:gridCol w:w="67"/>
        <w:gridCol w:w="82"/>
      </w:tblGrid>
      <w:tr w:rsidR="00D83A35" w:rsidRPr="00D83A35" w:rsidTr="00D83A35">
        <w:trPr>
          <w:tblCellSpacing w:w="15" w:type="dxa"/>
        </w:trPr>
        <w:tc>
          <w:tcPr>
            <w:tcW w:w="3343" w:type="pct"/>
            <w:vAlign w:val="center"/>
            <w:hideMark/>
          </w:tcPr>
          <w:p w:rsidR="00D83A35" w:rsidRPr="00D83A35" w:rsidRDefault="00D83A35" w:rsidP="00D83A3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D83A35">
              <w:rPr>
                <w:rFonts w:eastAsia="Times New Roman" w:cs="Times New Roman"/>
                <w:szCs w:val="24"/>
              </w:rPr>
              <w:t>Naslov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Zahtev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za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dodatnim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informacijama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ili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pojašnjenjima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konkursne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dokumentacije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, JNU br. 07/2014 </w:t>
            </w:r>
          </w:p>
          <w:p w:rsidR="00D83A35" w:rsidRPr="00D83A35" w:rsidRDefault="00D83A35" w:rsidP="00D83A3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D83A35">
              <w:rPr>
                <w:rFonts w:eastAsia="Times New Roman" w:cs="Times New Roman"/>
                <w:szCs w:val="24"/>
              </w:rPr>
              <w:t>Za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Suzana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Crnoglavac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 (jn@vrnjackabanja.gov.rs)   </w:t>
            </w:r>
          </w:p>
          <w:p w:rsidR="00D83A35" w:rsidRPr="00D83A35" w:rsidRDefault="00D83A35" w:rsidP="00D83A3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D83A35">
              <w:rPr>
                <w:rFonts w:eastAsia="Times New Roman" w:cs="Times New Roman"/>
                <w:szCs w:val="24"/>
              </w:rPr>
              <w:t>Kopija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za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: Vladimir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Stojnic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 ,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Nenad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Pantovic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   </w:t>
            </w:r>
          </w:p>
        </w:tc>
        <w:tc>
          <w:tcPr>
            <w:tcW w:w="0" w:type="auto"/>
            <w:noWrap/>
            <w:vAlign w:val="center"/>
            <w:hideMark/>
          </w:tcPr>
          <w:p w:rsidR="00D83A35" w:rsidRPr="00D83A35" w:rsidRDefault="00D83A35" w:rsidP="00D83A3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D83A35">
              <w:rPr>
                <w:rFonts w:eastAsia="Times New Roman" w:cs="Times New Roman"/>
                <w:szCs w:val="24"/>
              </w:rPr>
              <w:t xml:space="preserve">Datum: 07.11.14 14:42 </w:t>
            </w:r>
          </w:p>
          <w:p w:rsidR="00D83A35" w:rsidRPr="00D83A35" w:rsidRDefault="00D83A35" w:rsidP="00D83A3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D83A35">
              <w:rPr>
                <w:rFonts w:eastAsia="Times New Roman" w:cs="Times New Roman"/>
                <w:szCs w:val="24"/>
              </w:rPr>
              <w:t>Pošiljalac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Vladan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83A35">
              <w:rPr>
                <w:rFonts w:eastAsia="Times New Roman" w:cs="Times New Roman"/>
                <w:szCs w:val="24"/>
              </w:rPr>
              <w:t>Vlajkovic</w:t>
            </w:r>
            <w:proofErr w:type="spellEnd"/>
            <w:r w:rsidRPr="00D83A35">
              <w:rPr>
                <w:rFonts w:eastAsia="Times New Roman" w:cs="Times New Roman"/>
                <w:szCs w:val="24"/>
              </w:rPr>
              <w:t xml:space="preserve">   </w:t>
            </w:r>
          </w:p>
        </w:tc>
        <w:tc>
          <w:tcPr>
            <w:tcW w:w="0" w:type="auto"/>
            <w:vAlign w:val="center"/>
            <w:hideMark/>
          </w:tcPr>
          <w:p w:rsidR="00D83A35" w:rsidRPr="00D83A35" w:rsidRDefault="00D83A35" w:rsidP="00D83A3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3A35" w:rsidRPr="00D83A35" w:rsidRDefault="00D83A35" w:rsidP="00D83A3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:rsidR="00D83A35" w:rsidRPr="00D83A35" w:rsidRDefault="00D83A35" w:rsidP="00D83A35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proofErr w:type="spellStart"/>
      <w:r w:rsidRPr="00D83A35">
        <w:rPr>
          <w:rFonts w:eastAsia="Times New Roman" w:cs="Times New Roman"/>
          <w:szCs w:val="24"/>
        </w:rPr>
        <w:t>Poštovani</w:t>
      </w:r>
      <w:proofErr w:type="spellEnd"/>
      <w:r w:rsidRPr="00D83A35">
        <w:rPr>
          <w:rFonts w:eastAsia="Times New Roman" w:cs="Times New Roman"/>
          <w:szCs w:val="24"/>
        </w:rPr>
        <w:t>,</w:t>
      </w:r>
    </w:p>
    <w:p w:rsidR="00D83A35" w:rsidRPr="00D83A35" w:rsidRDefault="00D83A35" w:rsidP="00D83A35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proofErr w:type="spellStart"/>
      <w:r w:rsidRPr="00D83A35">
        <w:rPr>
          <w:rFonts w:eastAsia="Times New Roman" w:cs="Times New Roman"/>
          <w:szCs w:val="24"/>
        </w:rPr>
        <w:t>Postoji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i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nekoliko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nedoumica</w:t>
      </w:r>
      <w:proofErr w:type="spellEnd"/>
      <w:r w:rsidRPr="00D83A35">
        <w:rPr>
          <w:rFonts w:eastAsia="Times New Roman" w:cs="Times New Roman"/>
          <w:szCs w:val="24"/>
        </w:rPr>
        <w:t xml:space="preserve"> u </w:t>
      </w:r>
      <w:proofErr w:type="spellStart"/>
      <w:r w:rsidRPr="00D83A35">
        <w:rPr>
          <w:rFonts w:eastAsia="Times New Roman" w:cs="Times New Roman"/>
          <w:szCs w:val="24"/>
        </w:rPr>
        <w:t>vezi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D83A35">
        <w:rPr>
          <w:rFonts w:eastAsia="Times New Roman" w:cs="Times New Roman"/>
          <w:szCs w:val="24"/>
        </w:rPr>
        <w:t>sa</w:t>
      </w:r>
      <w:proofErr w:type="spellEnd"/>
      <w:proofErr w:type="gram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predmetnom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javmom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nabavkom</w:t>
      </w:r>
      <w:proofErr w:type="spellEnd"/>
      <w:r w:rsidRPr="00D83A35">
        <w:rPr>
          <w:rFonts w:eastAsia="Times New Roman" w:cs="Times New Roman"/>
          <w:szCs w:val="24"/>
        </w:rPr>
        <w:t>.</w:t>
      </w:r>
    </w:p>
    <w:p w:rsidR="00D83A35" w:rsidRPr="00D83A35" w:rsidRDefault="00D83A35" w:rsidP="00D83A35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proofErr w:type="spellStart"/>
      <w:r w:rsidRPr="00D83A35">
        <w:rPr>
          <w:rFonts w:eastAsia="Times New Roman" w:cs="Times New Roman"/>
          <w:szCs w:val="24"/>
        </w:rPr>
        <w:t>Molim</w:t>
      </w:r>
      <w:proofErr w:type="spellEnd"/>
      <w:r w:rsidRPr="00D83A35">
        <w:rPr>
          <w:rFonts w:eastAsia="Times New Roman" w:cs="Times New Roman"/>
          <w:szCs w:val="24"/>
        </w:rPr>
        <w:t xml:space="preserve"> Vas </w:t>
      </w:r>
      <w:proofErr w:type="spellStart"/>
      <w:r w:rsidRPr="00D83A35">
        <w:rPr>
          <w:rFonts w:eastAsia="Times New Roman" w:cs="Times New Roman"/>
          <w:szCs w:val="24"/>
        </w:rPr>
        <w:t>za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pojašnjenja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D83A35">
        <w:rPr>
          <w:rFonts w:eastAsia="Times New Roman" w:cs="Times New Roman"/>
          <w:szCs w:val="24"/>
        </w:rPr>
        <w:t>ili</w:t>
      </w:r>
      <w:proofErr w:type="spellEnd"/>
      <w:proofErr w:type="gram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eventualne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izmene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konkursne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dokumentacije</w:t>
      </w:r>
      <w:proofErr w:type="spellEnd"/>
      <w:r w:rsidRPr="00D83A35">
        <w:rPr>
          <w:rFonts w:eastAsia="Times New Roman" w:cs="Times New Roman"/>
          <w:szCs w:val="24"/>
        </w:rPr>
        <w:t>.</w:t>
      </w:r>
    </w:p>
    <w:p w:rsidR="00D83A35" w:rsidRPr="00D83A35" w:rsidRDefault="00D83A35" w:rsidP="00D83A35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D83A35">
        <w:rPr>
          <w:rFonts w:eastAsia="Times New Roman" w:cs="Times New Roman"/>
          <w:szCs w:val="24"/>
        </w:rPr>
        <w:t> </w:t>
      </w:r>
    </w:p>
    <w:p w:rsidR="00D83A35" w:rsidRPr="00D83A35" w:rsidRDefault="00D83A35" w:rsidP="00D83A35">
      <w:pPr>
        <w:spacing w:before="100" w:beforeAutospacing="1" w:after="100" w:afterAutospacing="1" w:line="240" w:lineRule="auto"/>
        <w:ind w:hanging="360"/>
        <w:jc w:val="left"/>
        <w:rPr>
          <w:rFonts w:eastAsia="Times New Roman" w:cs="Times New Roman"/>
          <w:szCs w:val="24"/>
        </w:rPr>
      </w:pPr>
      <w:r w:rsidRPr="00D83A35">
        <w:rPr>
          <w:rFonts w:eastAsia="Times New Roman" w:cs="Times New Roman"/>
          <w:szCs w:val="24"/>
        </w:rPr>
        <w:t>1.</w:t>
      </w:r>
      <w:r w:rsidRPr="00D83A35">
        <w:rPr>
          <w:rFonts w:eastAsia="Times New Roman" w:cs="Times New Roman"/>
          <w:sz w:val="14"/>
          <w:szCs w:val="14"/>
        </w:rPr>
        <w:t xml:space="preserve">       </w:t>
      </w:r>
      <w:r w:rsidRPr="00D83A35">
        <w:rPr>
          <w:rFonts w:eastAsia="Times New Roman" w:cs="Times New Roman"/>
          <w:szCs w:val="24"/>
        </w:rPr>
        <w:t xml:space="preserve">Na </w:t>
      </w:r>
      <w:proofErr w:type="spellStart"/>
      <w:r w:rsidRPr="00D83A35">
        <w:rPr>
          <w:rFonts w:eastAsia="Times New Roman" w:cs="Times New Roman"/>
          <w:szCs w:val="24"/>
        </w:rPr>
        <w:t>strani</w:t>
      </w:r>
      <w:proofErr w:type="spellEnd"/>
      <w:r w:rsidRPr="00D83A35">
        <w:rPr>
          <w:rFonts w:eastAsia="Times New Roman" w:cs="Times New Roman"/>
          <w:szCs w:val="24"/>
        </w:rPr>
        <w:t xml:space="preserve"> 11/37, </w:t>
      </w:r>
      <w:proofErr w:type="spellStart"/>
      <w:r w:rsidRPr="00D83A35">
        <w:rPr>
          <w:rFonts w:eastAsia="Times New Roman" w:cs="Times New Roman"/>
          <w:szCs w:val="24"/>
        </w:rPr>
        <w:t>tačka</w:t>
      </w:r>
      <w:proofErr w:type="spellEnd"/>
      <w:r w:rsidRPr="00D83A35">
        <w:rPr>
          <w:rFonts w:eastAsia="Times New Roman" w:cs="Times New Roman"/>
          <w:szCs w:val="24"/>
        </w:rPr>
        <w:t xml:space="preserve"> 5 je </w:t>
      </w:r>
      <w:proofErr w:type="spellStart"/>
      <w:r w:rsidRPr="00D83A35">
        <w:rPr>
          <w:rFonts w:eastAsia="Times New Roman" w:cs="Times New Roman"/>
          <w:szCs w:val="24"/>
        </w:rPr>
        <w:t>prazna</w:t>
      </w:r>
      <w:proofErr w:type="spellEnd"/>
      <w:r w:rsidRPr="00D83A35">
        <w:rPr>
          <w:rFonts w:eastAsia="Times New Roman" w:cs="Times New Roman"/>
          <w:szCs w:val="24"/>
        </w:rPr>
        <w:t xml:space="preserve">. </w:t>
      </w:r>
      <w:proofErr w:type="spellStart"/>
      <w:r w:rsidRPr="00D83A35">
        <w:rPr>
          <w:rFonts w:eastAsia="Times New Roman" w:cs="Times New Roman"/>
          <w:szCs w:val="24"/>
        </w:rPr>
        <w:t>Treba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li</w:t>
      </w:r>
      <w:proofErr w:type="spellEnd"/>
      <w:r w:rsidRPr="00D83A35">
        <w:rPr>
          <w:rFonts w:eastAsia="Times New Roman" w:cs="Times New Roman"/>
          <w:szCs w:val="24"/>
        </w:rPr>
        <w:t xml:space="preserve"> mi </w:t>
      </w:r>
      <w:proofErr w:type="spellStart"/>
      <w:r w:rsidRPr="00D83A35">
        <w:rPr>
          <w:rFonts w:eastAsia="Times New Roman" w:cs="Times New Roman"/>
          <w:szCs w:val="24"/>
        </w:rPr>
        <w:t>da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popunjavamo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da</w:t>
      </w:r>
      <w:proofErr w:type="spellEnd"/>
      <w:r w:rsidRPr="00D83A35">
        <w:rPr>
          <w:rFonts w:eastAsia="Times New Roman" w:cs="Times New Roman"/>
          <w:szCs w:val="24"/>
        </w:rPr>
        <w:t xml:space="preserve"> je to </w:t>
      </w:r>
      <w:proofErr w:type="spellStart"/>
      <w:r w:rsidRPr="00D83A35">
        <w:rPr>
          <w:rFonts w:eastAsia="Times New Roman" w:cs="Times New Roman"/>
          <w:szCs w:val="24"/>
        </w:rPr>
        <w:t>licenca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D83A35">
        <w:rPr>
          <w:rFonts w:eastAsia="Times New Roman" w:cs="Times New Roman"/>
          <w:szCs w:val="24"/>
        </w:rPr>
        <w:t>ili</w:t>
      </w:r>
      <w:proofErr w:type="spellEnd"/>
      <w:proofErr w:type="gramEnd"/>
      <w:r w:rsidRPr="00D83A35">
        <w:rPr>
          <w:rFonts w:eastAsia="Times New Roman" w:cs="Times New Roman"/>
          <w:szCs w:val="24"/>
        </w:rPr>
        <w:t xml:space="preserve"> je </w:t>
      </w:r>
      <w:proofErr w:type="spellStart"/>
      <w:r w:rsidRPr="00D83A35">
        <w:rPr>
          <w:rFonts w:eastAsia="Times New Roman" w:cs="Times New Roman"/>
          <w:szCs w:val="24"/>
        </w:rPr>
        <w:t>dovoljno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samo</w:t>
      </w:r>
      <w:proofErr w:type="spellEnd"/>
      <w:r w:rsidRPr="00D83A35">
        <w:rPr>
          <w:rFonts w:eastAsia="Times New Roman" w:cs="Times New Roman"/>
          <w:szCs w:val="24"/>
        </w:rPr>
        <w:t xml:space="preserve"> to </w:t>
      </w:r>
      <w:proofErr w:type="spellStart"/>
      <w:r w:rsidRPr="00D83A35">
        <w:rPr>
          <w:rFonts w:eastAsia="Times New Roman" w:cs="Times New Roman"/>
          <w:szCs w:val="24"/>
        </w:rPr>
        <w:t>što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ćemo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dostaviti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samu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licencu</w:t>
      </w:r>
      <w:proofErr w:type="spellEnd"/>
      <w:r w:rsidRPr="00D83A35">
        <w:rPr>
          <w:rFonts w:eastAsia="Times New Roman" w:cs="Times New Roman"/>
          <w:szCs w:val="24"/>
        </w:rPr>
        <w:t>?</w:t>
      </w:r>
    </w:p>
    <w:p w:rsidR="00D83A35" w:rsidRPr="00D83A35" w:rsidRDefault="00D83A35" w:rsidP="00D83A35">
      <w:pPr>
        <w:spacing w:before="100" w:beforeAutospacing="1" w:after="100" w:afterAutospacing="1" w:line="240" w:lineRule="auto"/>
        <w:ind w:hanging="360"/>
        <w:jc w:val="left"/>
        <w:rPr>
          <w:rFonts w:eastAsia="Times New Roman" w:cs="Times New Roman"/>
          <w:szCs w:val="24"/>
        </w:rPr>
      </w:pPr>
      <w:r w:rsidRPr="00D83A35">
        <w:rPr>
          <w:rFonts w:eastAsia="Times New Roman" w:cs="Times New Roman"/>
          <w:szCs w:val="24"/>
        </w:rPr>
        <w:t>2.</w:t>
      </w:r>
      <w:r w:rsidRPr="00D83A35">
        <w:rPr>
          <w:rFonts w:eastAsia="Times New Roman" w:cs="Times New Roman"/>
          <w:sz w:val="14"/>
          <w:szCs w:val="14"/>
        </w:rPr>
        <w:t xml:space="preserve">       </w:t>
      </w:r>
      <w:r w:rsidRPr="00D83A35">
        <w:rPr>
          <w:rFonts w:eastAsia="Times New Roman" w:cs="Times New Roman"/>
          <w:szCs w:val="24"/>
        </w:rPr>
        <w:t xml:space="preserve">Na </w:t>
      </w:r>
      <w:proofErr w:type="spellStart"/>
      <w:r w:rsidRPr="00D83A35">
        <w:rPr>
          <w:rFonts w:eastAsia="Times New Roman" w:cs="Times New Roman"/>
          <w:szCs w:val="24"/>
        </w:rPr>
        <w:t>stranama</w:t>
      </w:r>
      <w:proofErr w:type="spellEnd"/>
      <w:r w:rsidRPr="00D83A35">
        <w:rPr>
          <w:rFonts w:eastAsia="Times New Roman" w:cs="Times New Roman"/>
          <w:szCs w:val="24"/>
        </w:rPr>
        <w:t xml:space="preserve"> 4/37 (</w:t>
      </w:r>
      <w:proofErr w:type="spellStart"/>
      <w:r w:rsidRPr="00D83A35">
        <w:rPr>
          <w:rFonts w:eastAsia="Times New Roman" w:cs="Times New Roman"/>
          <w:szCs w:val="24"/>
        </w:rPr>
        <w:t>treća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tačka</w:t>
      </w:r>
      <w:proofErr w:type="spellEnd"/>
      <w:r w:rsidRPr="00D83A35">
        <w:rPr>
          <w:rFonts w:eastAsia="Times New Roman" w:cs="Times New Roman"/>
          <w:szCs w:val="24"/>
        </w:rPr>
        <w:t xml:space="preserve">) </w:t>
      </w:r>
      <w:proofErr w:type="spellStart"/>
      <w:r w:rsidRPr="00D83A35">
        <w:rPr>
          <w:rFonts w:eastAsia="Times New Roman" w:cs="Times New Roman"/>
          <w:szCs w:val="24"/>
        </w:rPr>
        <w:t>i</w:t>
      </w:r>
      <w:proofErr w:type="spellEnd"/>
      <w:r w:rsidRPr="00D83A35">
        <w:rPr>
          <w:rFonts w:eastAsia="Times New Roman" w:cs="Times New Roman"/>
          <w:szCs w:val="24"/>
        </w:rPr>
        <w:t xml:space="preserve"> 17/37 </w:t>
      </w:r>
      <w:proofErr w:type="spellStart"/>
      <w:r w:rsidRPr="00D83A35">
        <w:rPr>
          <w:rFonts w:eastAsia="Times New Roman" w:cs="Times New Roman"/>
          <w:szCs w:val="24"/>
        </w:rPr>
        <w:t>pominje</w:t>
      </w:r>
      <w:proofErr w:type="spellEnd"/>
      <w:r w:rsidRPr="00D83A35">
        <w:rPr>
          <w:rFonts w:eastAsia="Times New Roman" w:cs="Times New Roman"/>
          <w:szCs w:val="24"/>
        </w:rPr>
        <w:t xml:space="preserve"> se </w:t>
      </w:r>
      <w:proofErr w:type="spellStart"/>
      <w:r w:rsidRPr="00D83A35">
        <w:rPr>
          <w:rFonts w:eastAsia="Times New Roman" w:cs="Times New Roman"/>
          <w:szCs w:val="24"/>
        </w:rPr>
        <w:t>cenovnik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naših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usluga</w:t>
      </w:r>
      <w:proofErr w:type="spellEnd"/>
      <w:r w:rsidRPr="00D83A35">
        <w:rPr>
          <w:rFonts w:eastAsia="Times New Roman" w:cs="Times New Roman"/>
          <w:szCs w:val="24"/>
        </w:rPr>
        <w:t xml:space="preserve">. </w:t>
      </w:r>
      <w:proofErr w:type="spellStart"/>
      <w:r w:rsidRPr="00D83A35">
        <w:rPr>
          <w:rFonts w:eastAsia="Times New Roman" w:cs="Times New Roman"/>
          <w:szCs w:val="24"/>
        </w:rPr>
        <w:t>Da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li</w:t>
      </w:r>
      <w:proofErr w:type="spellEnd"/>
      <w:r w:rsidRPr="00D83A35">
        <w:rPr>
          <w:rFonts w:eastAsia="Times New Roman" w:cs="Times New Roman"/>
          <w:szCs w:val="24"/>
        </w:rPr>
        <w:t xml:space="preserve"> je </w:t>
      </w:r>
      <w:proofErr w:type="spellStart"/>
      <w:r w:rsidRPr="00D83A35">
        <w:rPr>
          <w:rFonts w:eastAsia="Times New Roman" w:cs="Times New Roman"/>
          <w:szCs w:val="24"/>
        </w:rPr>
        <w:t>potrebno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prilagati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cenovnik</w:t>
      </w:r>
      <w:proofErr w:type="spellEnd"/>
      <w:r w:rsidRPr="00D83A35">
        <w:rPr>
          <w:rFonts w:eastAsia="Times New Roman" w:cs="Times New Roman"/>
          <w:szCs w:val="24"/>
        </w:rPr>
        <w:t xml:space="preserve"> u </w:t>
      </w:r>
      <w:proofErr w:type="spellStart"/>
      <w:r w:rsidRPr="00D83A35">
        <w:rPr>
          <w:rFonts w:eastAsia="Times New Roman" w:cs="Times New Roman"/>
          <w:szCs w:val="24"/>
        </w:rPr>
        <w:t>ponudu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D83A35">
        <w:rPr>
          <w:rFonts w:eastAsia="Times New Roman" w:cs="Times New Roman"/>
          <w:szCs w:val="24"/>
        </w:rPr>
        <w:t>ili</w:t>
      </w:r>
      <w:proofErr w:type="spellEnd"/>
      <w:proofErr w:type="gramEnd"/>
      <w:r w:rsidRPr="00D83A35">
        <w:rPr>
          <w:rFonts w:eastAsia="Times New Roman" w:cs="Times New Roman"/>
          <w:szCs w:val="24"/>
        </w:rPr>
        <w:t xml:space="preserve"> on </w:t>
      </w:r>
      <w:proofErr w:type="spellStart"/>
      <w:r w:rsidRPr="00D83A35">
        <w:rPr>
          <w:rFonts w:eastAsia="Times New Roman" w:cs="Times New Roman"/>
          <w:szCs w:val="24"/>
        </w:rPr>
        <w:t>treba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da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bude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dostupan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Naručiocu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tek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prilikom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realizacije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budućeg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ugovora</w:t>
      </w:r>
      <w:proofErr w:type="spellEnd"/>
      <w:r w:rsidRPr="00D83A35">
        <w:rPr>
          <w:rFonts w:eastAsia="Times New Roman" w:cs="Times New Roman"/>
          <w:szCs w:val="24"/>
        </w:rPr>
        <w:t>?</w:t>
      </w:r>
    </w:p>
    <w:p w:rsidR="00D83A35" w:rsidRPr="00D83A35" w:rsidRDefault="00D83A35" w:rsidP="00D83A35">
      <w:pPr>
        <w:spacing w:before="100" w:beforeAutospacing="1" w:after="100" w:afterAutospacing="1" w:line="240" w:lineRule="auto"/>
        <w:ind w:hanging="360"/>
        <w:jc w:val="left"/>
        <w:rPr>
          <w:rFonts w:eastAsia="Times New Roman" w:cs="Times New Roman"/>
          <w:szCs w:val="24"/>
        </w:rPr>
      </w:pPr>
      <w:r w:rsidRPr="00D83A35">
        <w:rPr>
          <w:rFonts w:eastAsia="Times New Roman" w:cs="Times New Roman"/>
          <w:szCs w:val="24"/>
        </w:rPr>
        <w:t>3.</w:t>
      </w:r>
      <w:r w:rsidRPr="00D83A35">
        <w:rPr>
          <w:rFonts w:eastAsia="Times New Roman" w:cs="Times New Roman"/>
          <w:sz w:val="14"/>
          <w:szCs w:val="14"/>
        </w:rPr>
        <w:t xml:space="preserve">       </w:t>
      </w:r>
      <w:r w:rsidRPr="00D83A35">
        <w:rPr>
          <w:rFonts w:eastAsia="Times New Roman" w:cs="Times New Roman"/>
          <w:szCs w:val="24"/>
        </w:rPr>
        <w:t xml:space="preserve">Model </w:t>
      </w:r>
      <w:proofErr w:type="spellStart"/>
      <w:r w:rsidRPr="00D83A35">
        <w:rPr>
          <w:rFonts w:eastAsia="Times New Roman" w:cs="Times New Roman"/>
          <w:szCs w:val="24"/>
        </w:rPr>
        <w:t>ugovora</w:t>
      </w:r>
      <w:proofErr w:type="spellEnd"/>
      <w:r w:rsidRPr="00D83A35">
        <w:rPr>
          <w:rFonts w:eastAsia="Times New Roman" w:cs="Times New Roman"/>
          <w:szCs w:val="24"/>
        </w:rPr>
        <w:t xml:space="preserve"> je „</w:t>
      </w:r>
      <w:proofErr w:type="spellStart"/>
      <w:r w:rsidRPr="00D83A35">
        <w:rPr>
          <w:rFonts w:eastAsia="Times New Roman" w:cs="Times New Roman"/>
          <w:szCs w:val="24"/>
        </w:rPr>
        <w:t>prelomljen</w:t>
      </w:r>
      <w:proofErr w:type="spellEnd"/>
      <w:proofErr w:type="gramStart"/>
      <w:r w:rsidRPr="00D83A35">
        <w:rPr>
          <w:rFonts w:eastAsia="Times New Roman" w:cs="Times New Roman"/>
          <w:szCs w:val="24"/>
        </w:rPr>
        <w:t xml:space="preserve">“ </w:t>
      </w:r>
      <w:proofErr w:type="spellStart"/>
      <w:r w:rsidRPr="00D83A35">
        <w:rPr>
          <w:rFonts w:eastAsia="Times New Roman" w:cs="Times New Roman"/>
          <w:szCs w:val="24"/>
        </w:rPr>
        <w:t>između</w:t>
      </w:r>
      <w:proofErr w:type="spellEnd"/>
      <w:proofErr w:type="gram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strane</w:t>
      </w:r>
      <w:proofErr w:type="spellEnd"/>
      <w:r w:rsidRPr="00D83A35">
        <w:rPr>
          <w:rFonts w:eastAsia="Times New Roman" w:cs="Times New Roman"/>
          <w:szCs w:val="24"/>
        </w:rPr>
        <w:t xml:space="preserve"> 31/37 </w:t>
      </w:r>
      <w:proofErr w:type="spellStart"/>
      <w:r w:rsidRPr="00D83A35">
        <w:rPr>
          <w:rFonts w:eastAsia="Times New Roman" w:cs="Times New Roman"/>
          <w:szCs w:val="24"/>
        </w:rPr>
        <w:t>i</w:t>
      </w:r>
      <w:proofErr w:type="spellEnd"/>
      <w:r w:rsidRPr="00D83A35">
        <w:rPr>
          <w:rFonts w:eastAsia="Times New Roman" w:cs="Times New Roman"/>
          <w:szCs w:val="24"/>
        </w:rPr>
        <w:t xml:space="preserve"> 32/37 </w:t>
      </w:r>
      <w:proofErr w:type="spellStart"/>
      <w:r w:rsidRPr="00D83A35">
        <w:rPr>
          <w:rFonts w:eastAsia="Times New Roman" w:cs="Times New Roman"/>
          <w:szCs w:val="24"/>
        </w:rPr>
        <w:t>na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način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iz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kojeg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nije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jasno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gde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treba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da</w:t>
      </w:r>
      <w:proofErr w:type="spellEnd"/>
      <w:r w:rsidRPr="00D83A35">
        <w:rPr>
          <w:rFonts w:eastAsia="Times New Roman" w:cs="Times New Roman"/>
          <w:szCs w:val="24"/>
        </w:rPr>
        <w:t xml:space="preserve"> se </w:t>
      </w:r>
      <w:proofErr w:type="spellStart"/>
      <w:r w:rsidRPr="00D83A35">
        <w:rPr>
          <w:rFonts w:eastAsia="Times New Roman" w:cs="Times New Roman"/>
          <w:szCs w:val="24"/>
        </w:rPr>
        <w:t>stavi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pečat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i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potpis</w:t>
      </w:r>
      <w:proofErr w:type="spellEnd"/>
      <w:r w:rsidRPr="00D83A35">
        <w:rPr>
          <w:rFonts w:eastAsia="Times New Roman" w:cs="Times New Roman"/>
          <w:szCs w:val="24"/>
        </w:rPr>
        <w:t xml:space="preserve">. </w:t>
      </w:r>
      <w:proofErr w:type="spellStart"/>
      <w:r w:rsidRPr="00D83A35">
        <w:rPr>
          <w:rFonts w:eastAsia="Times New Roman" w:cs="Times New Roman"/>
          <w:szCs w:val="24"/>
        </w:rPr>
        <w:t>Kako</w:t>
      </w:r>
      <w:proofErr w:type="spellEnd"/>
      <w:r w:rsidRPr="00D83A35">
        <w:rPr>
          <w:rFonts w:eastAsia="Times New Roman" w:cs="Times New Roman"/>
          <w:szCs w:val="24"/>
        </w:rPr>
        <w:t xml:space="preserve"> je </w:t>
      </w:r>
      <w:proofErr w:type="spellStart"/>
      <w:r w:rsidRPr="00D83A35">
        <w:rPr>
          <w:rFonts w:eastAsia="Times New Roman" w:cs="Times New Roman"/>
          <w:szCs w:val="24"/>
        </w:rPr>
        <w:t>dokumentacija</w:t>
      </w:r>
      <w:proofErr w:type="spellEnd"/>
      <w:r w:rsidRPr="00D83A35">
        <w:rPr>
          <w:rFonts w:eastAsia="Times New Roman" w:cs="Times New Roman"/>
          <w:szCs w:val="24"/>
        </w:rPr>
        <w:t xml:space="preserve"> data u </w:t>
      </w:r>
      <w:proofErr w:type="spellStart"/>
      <w:r w:rsidRPr="00D83A35">
        <w:rPr>
          <w:rFonts w:eastAsia="Times New Roman" w:cs="Times New Roman"/>
          <w:szCs w:val="24"/>
        </w:rPr>
        <w:t>pdf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formatu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nismo</w:t>
      </w:r>
      <w:proofErr w:type="spellEnd"/>
      <w:r w:rsidRPr="00D83A35">
        <w:rPr>
          <w:rFonts w:eastAsia="Times New Roman" w:cs="Times New Roman"/>
          <w:szCs w:val="24"/>
        </w:rPr>
        <w:t xml:space="preserve"> u </w:t>
      </w:r>
      <w:proofErr w:type="spellStart"/>
      <w:r w:rsidRPr="00D83A35">
        <w:rPr>
          <w:rFonts w:eastAsia="Times New Roman" w:cs="Times New Roman"/>
          <w:szCs w:val="24"/>
        </w:rPr>
        <w:t>mogućnosti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da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ovo</w:t>
      </w:r>
      <w:proofErr w:type="spellEnd"/>
      <w:proofErr w:type="gramStart"/>
      <w:r w:rsidRPr="00D83A35">
        <w:rPr>
          <w:rFonts w:eastAsia="Times New Roman" w:cs="Times New Roman"/>
          <w:szCs w:val="24"/>
        </w:rPr>
        <w:t xml:space="preserve">  </w:t>
      </w:r>
      <w:proofErr w:type="spellStart"/>
      <w:r w:rsidRPr="00D83A35">
        <w:rPr>
          <w:rFonts w:eastAsia="Times New Roman" w:cs="Times New Roman"/>
          <w:szCs w:val="24"/>
        </w:rPr>
        <w:t>ispravimo</w:t>
      </w:r>
      <w:proofErr w:type="spellEnd"/>
      <w:proofErr w:type="gramEnd"/>
      <w:r w:rsidRPr="00D83A35">
        <w:rPr>
          <w:rFonts w:eastAsia="Times New Roman" w:cs="Times New Roman"/>
          <w:szCs w:val="24"/>
        </w:rPr>
        <w:t xml:space="preserve">, pa Vas </w:t>
      </w:r>
      <w:proofErr w:type="spellStart"/>
      <w:r w:rsidRPr="00D83A35">
        <w:rPr>
          <w:rFonts w:eastAsia="Times New Roman" w:cs="Times New Roman"/>
          <w:szCs w:val="24"/>
        </w:rPr>
        <w:t>molimo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da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ovo</w:t>
      </w:r>
      <w:proofErr w:type="spellEnd"/>
      <w:r w:rsidRPr="00D83A35">
        <w:rPr>
          <w:rFonts w:eastAsia="Times New Roman" w:cs="Times New Roman"/>
          <w:szCs w:val="24"/>
        </w:rPr>
        <w:t xml:space="preserve"> Vi </w:t>
      </w:r>
      <w:proofErr w:type="spellStart"/>
      <w:r w:rsidRPr="00D83A35">
        <w:rPr>
          <w:rFonts w:eastAsia="Times New Roman" w:cs="Times New Roman"/>
          <w:szCs w:val="24"/>
        </w:rPr>
        <w:t>uradite</w:t>
      </w:r>
      <w:proofErr w:type="spellEnd"/>
      <w:r w:rsidRPr="00D83A35">
        <w:rPr>
          <w:rFonts w:eastAsia="Times New Roman" w:cs="Times New Roman"/>
          <w:szCs w:val="24"/>
        </w:rPr>
        <w:t xml:space="preserve"> u </w:t>
      </w:r>
      <w:proofErr w:type="spellStart"/>
      <w:r w:rsidRPr="00D83A35">
        <w:rPr>
          <w:rFonts w:eastAsia="Times New Roman" w:cs="Times New Roman"/>
          <w:szCs w:val="24"/>
        </w:rPr>
        <w:t>orginalnom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dokumentu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ili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da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dostavite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pojašnjenje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gde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da</w:t>
      </w:r>
      <w:proofErr w:type="spellEnd"/>
      <w:r w:rsidRPr="00D83A35">
        <w:rPr>
          <w:rFonts w:eastAsia="Times New Roman" w:cs="Times New Roman"/>
          <w:szCs w:val="24"/>
        </w:rPr>
        <w:t xml:space="preserve"> se </w:t>
      </w:r>
      <w:proofErr w:type="spellStart"/>
      <w:r w:rsidRPr="00D83A35">
        <w:rPr>
          <w:rFonts w:eastAsia="Times New Roman" w:cs="Times New Roman"/>
          <w:szCs w:val="24"/>
        </w:rPr>
        <w:t>overi</w:t>
      </w:r>
      <w:proofErr w:type="spellEnd"/>
      <w:r w:rsidRPr="00D83A35">
        <w:rPr>
          <w:rFonts w:eastAsia="Times New Roman" w:cs="Times New Roman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szCs w:val="24"/>
        </w:rPr>
        <w:t>dokument</w:t>
      </w:r>
      <w:proofErr w:type="spellEnd"/>
      <w:r w:rsidRPr="00D83A35">
        <w:rPr>
          <w:rFonts w:eastAsia="Times New Roman" w:cs="Times New Roman"/>
          <w:szCs w:val="24"/>
        </w:rPr>
        <w:t>..</w:t>
      </w:r>
    </w:p>
    <w:p w:rsidR="00D83A35" w:rsidRPr="00D83A35" w:rsidRDefault="00D83A35" w:rsidP="00D83A35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D83A35">
        <w:rPr>
          <w:rFonts w:eastAsia="Times New Roman" w:cs="Times New Roman"/>
          <w:szCs w:val="24"/>
        </w:rPr>
        <w:t> </w:t>
      </w:r>
    </w:p>
    <w:p w:rsidR="00D83A35" w:rsidRPr="00D83A35" w:rsidRDefault="00D83A35" w:rsidP="00D83A35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proofErr w:type="spellStart"/>
      <w:r w:rsidRPr="00D83A35">
        <w:rPr>
          <w:rFonts w:eastAsia="Times New Roman" w:cs="Times New Roman"/>
          <w:color w:val="1F497D"/>
          <w:szCs w:val="24"/>
        </w:rPr>
        <w:t>Srdačan</w:t>
      </w:r>
      <w:proofErr w:type="spellEnd"/>
      <w:r w:rsidRPr="00D83A35">
        <w:rPr>
          <w:rFonts w:eastAsia="Times New Roman" w:cs="Times New Roman"/>
          <w:color w:val="1F497D"/>
          <w:szCs w:val="24"/>
        </w:rPr>
        <w:t xml:space="preserve"> </w:t>
      </w:r>
      <w:proofErr w:type="spellStart"/>
      <w:r w:rsidRPr="00D83A35">
        <w:rPr>
          <w:rFonts w:eastAsia="Times New Roman" w:cs="Times New Roman"/>
          <w:color w:val="1F497D"/>
          <w:szCs w:val="24"/>
        </w:rPr>
        <w:t>pozdrav</w:t>
      </w:r>
      <w:proofErr w:type="spellEnd"/>
      <w:r w:rsidRPr="00D83A35">
        <w:rPr>
          <w:rFonts w:eastAsia="Times New Roman" w:cs="Times New Roman"/>
          <w:color w:val="1F497D"/>
          <w:szCs w:val="24"/>
        </w:rPr>
        <w:t>,</w:t>
      </w:r>
      <w:r w:rsidR="007F16CE" w:rsidRPr="007F16CE">
        <w:t xml:space="preserve"> </w:t>
      </w:r>
      <w:r w:rsidR="007F16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http://mail.open.telekom.rs/iwc/svc/wmap/attach/image001.jpg?token=dm3YJhSzlk&amp;mbox=INBOX&amp;uid=1237&amp;number=4&amp;type=image&amp;subtype=jpeg&amp;process=html%2Cjs%2Clink%2Ctarget%2Cbinhex" style="width:24pt;height:24pt"/>
        </w:pict>
      </w:r>
      <w:r w:rsidR="00BE440E" w:rsidRPr="00BE440E">
        <w:rPr>
          <w:rFonts w:eastAsia="Times New Roman" w:cs="Times New Roman"/>
          <w:noProof/>
          <w:szCs w:val="24"/>
        </w:rPr>
        <w:t xml:space="preserve"> </w:t>
      </w:r>
      <w:r w:rsidR="00BE440E" w:rsidRPr="00BE440E">
        <w:drawing>
          <wp:inline distT="0" distB="0" distL="0" distR="0">
            <wp:extent cx="847725" cy="447675"/>
            <wp:effectExtent l="19050" t="0" r="9525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788" t="48077" r="42949" b="41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15" w:rightFromText="45" w:vertAnchor="text"/>
        <w:tblW w:w="8100" w:type="dxa"/>
        <w:tblCellMar>
          <w:left w:w="0" w:type="dxa"/>
          <w:right w:w="0" w:type="dxa"/>
        </w:tblCellMar>
        <w:tblLook w:val="04A0"/>
      </w:tblPr>
      <w:tblGrid>
        <w:gridCol w:w="2520"/>
        <w:gridCol w:w="5580"/>
      </w:tblGrid>
      <w:tr w:rsidR="00D83A35" w:rsidRPr="00D83A35" w:rsidTr="00D83A35">
        <w:trPr>
          <w:trHeight w:val="360"/>
        </w:trPr>
        <w:tc>
          <w:tcPr>
            <w:tcW w:w="2520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83A35" w:rsidRPr="00D83A35" w:rsidRDefault="00D83A35" w:rsidP="00D83A35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D83A35">
              <w:rPr>
                <w:rFonts w:eastAsia="Times New Roman" w:cs="Times New Roman"/>
                <w:color w:val="1F497D"/>
                <w:szCs w:val="24"/>
              </w:rPr>
              <w:pict>
                <v:shape id="_x0000_i1025" type="#_x0000_t75" alt="" style="width:24pt;height:24pt"/>
              </w:pict>
            </w:r>
          </w:p>
        </w:tc>
        <w:tc>
          <w:tcPr>
            <w:tcW w:w="5580" w:type="dxa"/>
            <w:tcBorders>
              <w:top w:val="nil"/>
              <w:left w:val="nil"/>
              <w:bottom w:val="dotted" w:sz="8" w:space="0" w:color="FF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A35" w:rsidRPr="00D83A35" w:rsidRDefault="00D83A35" w:rsidP="00D83A35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Vladan</w:t>
            </w:r>
            <w:proofErr w:type="spellEnd"/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Vlajković</w:t>
            </w:r>
            <w:proofErr w:type="spellEnd"/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dipl.inž.el</w:t>
            </w:r>
            <w:proofErr w:type="spellEnd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</w:t>
            </w:r>
          </w:p>
        </w:tc>
      </w:tr>
      <w:tr w:rsidR="00D83A35" w:rsidRPr="00D83A35" w:rsidTr="00D83A35">
        <w:trPr>
          <w:trHeight w:val="795"/>
        </w:trPr>
        <w:tc>
          <w:tcPr>
            <w:tcW w:w="0" w:type="auto"/>
            <w:vMerge/>
            <w:vAlign w:val="center"/>
            <w:hideMark/>
          </w:tcPr>
          <w:p w:rsidR="00D83A35" w:rsidRPr="00D83A35" w:rsidRDefault="00D83A35" w:rsidP="00D83A3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dotted" w:sz="8" w:space="0" w:color="FF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A35" w:rsidRPr="00D83A35" w:rsidRDefault="00D83A35" w:rsidP="00D83A35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Menadžer</w:t>
            </w:r>
            <w:proofErr w:type="spellEnd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 xml:space="preserve"> senior </w:t>
            </w: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za</w:t>
            </w:r>
            <w:proofErr w:type="spellEnd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prodaju</w:t>
            </w:r>
            <w:proofErr w:type="spellEnd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usluga</w:t>
            </w:r>
            <w:proofErr w:type="spellEnd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poslovnim</w:t>
            </w:r>
            <w:proofErr w:type="spellEnd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korisnicima</w:t>
            </w:r>
            <w:proofErr w:type="spellEnd"/>
          </w:p>
          <w:p w:rsidR="00D83A35" w:rsidRPr="00D83A35" w:rsidRDefault="00D83A35" w:rsidP="00D83A35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br/>
            </w:r>
            <w:proofErr w:type="spellStart"/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Regija</w:t>
            </w:r>
            <w:proofErr w:type="spellEnd"/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Kragujevac</w:t>
            </w:r>
            <w:proofErr w:type="spellEnd"/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, IJ </w:t>
            </w:r>
            <w:proofErr w:type="spellStart"/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Kragujevac</w:t>
            </w:r>
            <w:proofErr w:type="spellEnd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br/>
            </w:r>
            <w:proofErr w:type="spellStart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Služba</w:t>
            </w:r>
            <w:proofErr w:type="spellEnd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za</w:t>
            </w:r>
            <w:proofErr w:type="spellEnd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prodaju</w:t>
            </w:r>
            <w:proofErr w:type="spellEnd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ključnim</w:t>
            </w:r>
            <w:proofErr w:type="spellEnd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korisnicima</w:t>
            </w:r>
            <w:proofErr w:type="spellEnd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Kragujevac</w:t>
            </w:r>
            <w:proofErr w:type="spellEnd"/>
          </w:p>
          <w:p w:rsidR="00D83A35" w:rsidRPr="00D83A35" w:rsidRDefault="00D83A35" w:rsidP="00D83A35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Odeljenje</w:t>
            </w:r>
            <w:proofErr w:type="spellEnd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za</w:t>
            </w:r>
            <w:proofErr w:type="spellEnd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planiranje</w:t>
            </w:r>
            <w:proofErr w:type="spellEnd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i</w:t>
            </w:r>
            <w:proofErr w:type="spellEnd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prodaju</w:t>
            </w:r>
            <w:proofErr w:type="spellEnd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korisnicima</w:t>
            </w:r>
            <w:proofErr w:type="spellEnd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od</w:t>
            </w:r>
            <w:proofErr w:type="spellEnd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posebnog</w:t>
            </w:r>
            <w:proofErr w:type="spellEnd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</w:rPr>
              <w:t>značaja</w:t>
            </w:r>
            <w:proofErr w:type="spellEnd"/>
          </w:p>
        </w:tc>
      </w:tr>
      <w:tr w:rsidR="00D83A35" w:rsidRPr="00D83A35" w:rsidTr="00D83A35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D83A35" w:rsidRPr="00D83A35" w:rsidRDefault="00D83A35" w:rsidP="00D83A3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A35" w:rsidRPr="00D83A35" w:rsidRDefault="00D83A35" w:rsidP="00D83A35">
            <w:pPr>
              <w:spacing w:before="100" w:beforeAutospacing="1" w:after="100" w:afterAutospacing="1" w:line="180" w:lineRule="atLeast"/>
              <w:jc w:val="left"/>
              <w:rPr>
                <w:rFonts w:eastAsia="Times New Roman" w:cs="Times New Roman"/>
                <w:szCs w:val="24"/>
              </w:rPr>
            </w:pPr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</w:t>
            </w:r>
          </w:p>
        </w:tc>
      </w:tr>
      <w:tr w:rsidR="00D83A35" w:rsidRPr="00D83A35" w:rsidTr="00D83A35">
        <w:trPr>
          <w:trHeight w:val="80"/>
        </w:trPr>
        <w:tc>
          <w:tcPr>
            <w:tcW w:w="810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A35" w:rsidRPr="00D83A35" w:rsidRDefault="00D83A35" w:rsidP="00D83A35">
            <w:pPr>
              <w:spacing w:before="100" w:beforeAutospacing="1" w:after="100" w:afterAutospacing="1" w:line="80" w:lineRule="atLeast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Adresa</w:t>
            </w:r>
            <w:proofErr w:type="spellEnd"/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:</w:t>
            </w:r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Trg</w:t>
            </w:r>
            <w:proofErr w:type="spellEnd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Jovana</w:t>
            </w:r>
            <w:proofErr w:type="spellEnd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Sarića</w:t>
            </w:r>
            <w:proofErr w:type="spellEnd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br.8, 36000 </w:t>
            </w:r>
            <w:proofErr w:type="spellStart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Kraljevo</w:t>
            </w:r>
            <w:proofErr w:type="spellEnd"/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| </w:t>
            </w:r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E-mail:</w:t>
            </w:r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hyperlink r:id="rId6" w:tooltip="Napiši novu poruku za vladan.vlajkovic@telekom.rs" w:history="1">
              <w:r w:rsidRPr="00D83A35">
                <w:rPr>
                  <w:rFonts w:ascii="Tahoma" w:eastAsia="Times New Roman" w:hAnsi="Tahoma" w:cs="Tahoma"/>
                  <w:color w:val="FF0000"/>
                  <w:sz w:val="17"/>
                  <w:u w:val="single"/>
                </w:rPr>
                <w:t>vladan.vlajkovic@telekom.rs</w:t>
              </w:r>
            </w:hyperlink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br/>
            </w:r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 xml:space="preserve">Tel: </w:t>
            </w:r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(+381)(36)314.992 | </w:t>
            </w:r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Mob:</w:t>
            </w:r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(+381)(64)6122115 | </w:t>
            </w:r>
            <w:r w:rsidRPr="00D83A35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 xml:space="preserve">Fax: </w:t>
            </w:r>
            <w:r w:rsidRPr="00D83A35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(+381)(36)336.064 </w:t>
            </w:r>
          </w:p>
          <w:tbl>
            <w:tblPr>
              <w:tblW w:w="69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7"/>
              <w:gridCol w:w="480"/>
              <w:gridCol w:w="148"/>
              <w:gridCol w:w="6125"/>
            </w:tblGrid>
            <w:tr w:rsidR="00D83A35" w:rsidRPr="00D83A35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D83A35" w:rsidRPr="00D83A35" w:rsidRDefault="00D83A35" w:rsidP="00D83A35">
                  <w:pPr>
                    <w:framePr w:hSpace="115" w:wrap="around" w:vAnchor="text" w:hAnchor="text"/>
                    <w:spacing w:before="100" w:beforeAutospacing="1" w:after="100" w:afterAutospacing="1"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  <w:r w:rsidRPr="00D83A35">
                    <w:rPr>
                      <w:rFonts w:eastAsia="Times New Roman" w:cs="Times New Roman"/>
                      <w:color w:val="1F497D"/>
                      <w:szCs w:val="24"/>
                    </w:rPr>
                    <w:t> </w:t>
                  </w:r>
                </w:p>
                <w:p w:rsidR="00D83A35" w:rsidRPr="00D83A35" w:rsidRDefault="00D83A35" w:rsidP="00D83A35">
                  <w:pPr>
                    <w:framePr w:hSpace="115" w:wrap="around" w:vAnchor="text" w:hAnchor="text"/>
                    <w:spacing w:before="100" w:beforeAutospacing="1" w:after="100" w:afterAutospacing="1"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  <w:r w:rsidRPr="00D83A35">
                    <w:rPr>
                      <w:rFonts w:eastAsia="Times New Roman" w:cs="Times New Roman"/>
                      <w:color w:val="1F497D"/>
                      <w:szCs w:val="24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D83A35" w:rsidRPr="00D83A35" w:rsidRDefault="00D83A35" w:rsidP="00D83A35">
                  <w:pPr>
                    <w:framePr w:hSpace="115" w:wrap="around" w:vAnchor="text" w:hAnchor="text"/>
                    <w:spacing w:before="100" w:beforeAutospacing="1" w:after="100" w:afterAutospacing="1"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  <w:r w:rsidRPr="00D83A35">
                    <w:rPr>
                      <w:rFonts w:eastAsia="Times New Roman" w:cs="Times New Roman"/>
                      <w:color w:val="1F497D"/>
                      <w:szCs w:val="24"/>
                    </w:rPr>
                    <w:pict>
                      <v:shape id="_x0000_i1026" type="#_x0000_t75" alt="" style="width:24pt;height:24pt"/>
                    </w:pic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D83A35" w:rsidRPr="00D83A35" w:rsidRDefault="00D83A35" w:rsidP="00D83A35">
                  <w:pPr>
                    <w:framePr w:hSpace="115" w:wrap="around" w:vAnchor="text" w:hAnchor="text"/>
                    <w:spacing w:before="100" w:beforeAutospacing="1" w:after="100" w:afterAutospacing="1"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  <w:r w:rsidRPr="00D83A35">
                    <w:rPr>
                      <w:rFonts w:eastAsia="Times New Roman" w:cs="Times New Roman"/>
                      <w:color w:val="1F497D"/>
                      <w:szCs w:val="24"/>
                    </w:rPr>
                    <w:t> </w:t>
                  </w:r>
                </w:p>
              </w:tc>
              <w:tc>
                <w:tcPr>
                  <w:tcW w:w="6270" w:type="dxa"/>
                  <w:vAlign w:val="center"/>
                  <w:hideMark/>
                </w:tcPr>
                <w:p w:rsidR="00D83A35" w:rsidRPr="00D83A35" w:rsidRDefault="00D83A35" w:rsidP="00D83A35">
                  <w:pPr>
                    <w:framePr w:hSpace="115" w:wrap="around" w:vAnchor="text" w:hAnchor="text"/>
                    <w:spacing w:before="100" w:beforeAutospacing="1" w:after="100" w:afterAutospacing="1"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  <w:proofErr w:type="spellStart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>Čuvajmo</w:t>
                  </w:r>
                  <w:proofErr w:type="spellEnd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>drveće</w:t>
                  </w:r>
                  <w:proofErr w:type="spellEnd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 xml:space="preserve">. </w:t>
                  </w:r>
                  <w:proofErr w:type="spellStart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>Ako</w:t>
                  </w:r>
                  <w:proofErr w:type="spellEnd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>nije</w:t>
                  </w:r>
                  <w:proofErr w:type="spellEnd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>neophodno</w:t>
                  </w:r>
                  <w:proofErr w:type="spellEnd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>nemojte</w:t>
                  </w:r>
                  <w:proofErr w:type="spellEnd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>štampati</w:t>
                  </w:r>
                  <w:proofErr w:type="spellEnd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>ovu</w:t>
                  </w:r>
                  <w:proofErr w:type="spellEnd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>poruku</w:t>
                  </w:r>
                  <w:proofErr w:type="spellEnd"/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t>.</w:t>
                  </w:r>
                  <w:r w:rsidRPr="00D83A35">
                    <w:rPr>
                      <w:rFonts w:ascii="Tahoma" w:eastAsia="Times New Roman" w:hAnsi="Tahoma" w:cs="Tahoma"/>
                      <w:color w:val="008001"/>
                      <w:sz w:val="14"/>
                      <w:szCs w:val="14"/>
                    </w:rPr>
                    <w:br/>
                    <w:t>Save a tree. Don’t print this message unless it’s necessary.</w:t>
                  </w:r>
                </w:p>
              </w:tc>
            </w:tr>
          </w:tbl>
          <w:p w:rsidR="00D83A35" w:rsidRPr="00D83A35" w:rsidRDefault="00D83A35" w:rsidP="00D83A35">
            <w:pPr>
              <w:spacing w:after="0" w:line="80" w:lineRule="atLeast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D83A35" w:rsidRPr="00D83A35" w:rsidTr="00D83A35">
        <w:trPr>
          <w:trHeight w:val="80"/>
        </w:trPr>
        <w:tc>
          <w:tcPr>
            <w:tcW w:w="810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A35" w:rsidRPr="00D83A35" w:rsidRDefault="00D83A35" w:rsidP="00D83A35">
            <w:pPr>
              <w:spacing w:before="100" w:beforeAutospacing="1" w:after="100" w:afterAutospacing="1" w:line="80" w:lineRule="atLeast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Skrećemo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vam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pažnju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da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se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na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svu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elektronsku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korespondenciju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Telekom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Srbija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a.d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,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kako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internu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tako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i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eksternu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,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primenjuju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Pravila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koja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su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dostupna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proofErr w:type="spellStart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>na</w:t>
            </w:r>
            <w:proofErr w:type="spellEnd"/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 </w:t>
            </w:r>
            <w:hyperlink r:id="rId7" w:tgtFrame="_blank" w:history="1">
              <w:r w:rsidRPr="00D83A35">
                <w:rPr>
                  <w:rFonts w:ascii="Trebuchet MS" w:eastAsia="Times New Roman" w:hAnsi="Trebuchet MS" w:cs="Times New Roman"/>
                  <w:color w:val="1F497D"/>
                  <w:sz w:val="17"/>
                  <w:u w:val="single"/>
                </w:rPr>
                <w:t>www.telekom.rs/disclaimer</w:t>
              </w:r>
            </w:hyperlink>
            <w:r w:rsidRPr="00D83A35">
              <w:rPr>
                <w:rFonts w:ascii="Trebuchet MS" w:eastAsia="Times New Roman" w:hAnsi="Trebuchet MS" w:cs="Times New Roman"/>
                <w:color w:val="1F497D"/>
                <w:sz w:val="17"/>
                <w:szCs w:val="17"/>
              </w:rPr>
              <w:t xml:space="preserve">   </w:t>
            </w:r>
          </w:p>
        </w:tc>
      </w:tr>
    </w:tbl>
    <w:p w:rsidR="00790EE7" w:rsidRDefault="00790EE7"/>
    <w:p w:rsidR="00D83A35" w:rsidRDefault="00D83A35"/>
    <w:p w:rsidR="00D83A35" w:rsidRDefault="00D83A35"/>
    <w:p w:rsidR="00D83A35" w:rsidRDefault="00D83A35"/>
    <w:p w:rsidR="00D83A35" w:rsidRDefault="00D83A35"/>
    <w:p w:rsidR="00D83A35" w:rsidRDefault="00D83A35"/>
    <w:p w:rsidR="00D83A35" w:rsidRDefault="00D83A35"/>
    <w:p w:rsidR="00D83A35" w:rsidRDefault="00D83A35">
      <w:pPr>
        <w:jc w:val="left"/>
      </w:pPr>
      <w:r>
        <w:rPr>
          <w:b/>
          <w:bCs/>
        </w:rPr>
        <w:br w:type="page"/>
      </w:r>
    </w:p>
    <w:p w:rsidR="00D83A35" w:rsidRDefault="00D83A35" w:rsidP="00BE440E">
      <w:pPr>
        <w:pStyle w:val="Heading1"/>
        <w:jc w:val="both"/>
        <w:rPr>
          <w:b w:val="0"/>
        </w:rPr>
      </w:pPr>
      <w:r>
        <w:rPr>
          <w:b w:val="0"/>
        </w:rPr>
        <w:lastRenderedPageBreak/>
        <w:t>Република Србија</w:t>
      </w:r>
    </w:p>
    <w:p w:rsidR="00D83A35" w:rsidRPr="006C6B43" w:rsidRDefault="00D83A35" w:rsidP="00BE440E">
      <w:pPr>
        <w:pStyle w:val="Heading2"/>
      </w:pPr>
      <w:r w:rsidRPr="006C6B43">
        <w:t>ОПШТИНА ВРЊАЧКА БАЊА</w:t>
      </w:r>
    </w:p>
    <w:p w:rsidR="00D83A35" w:rsidRPr="00E77C35" w:rsidRDefault="00D83A35" w:rsidP="00BE440E">
      <w:pPr>
        <w:spacing w:after="0" w:line="240" w:lineRule="auto"/>
        <w:rPr>
          <w:lang w:val="sr-Cyrl-CS"/>
        </w:rPr>
      </w:pPr>
      <w:r>
        <w:rPr>
          <w:lang w:val="sr-Cyrl-CS"/>
        </w:rPr>
        <w:t>Комисија за ЈН</w:t>
      </w:r>
    </w:p>
    <w:p w:rsidR="00D83A35" w:rsidRDefault="00D83A35" w:rsidP="00BE440E">
      <w:pPr>
        <w:spacing w:after="0" w:line="240" w:lineRule="auto"/>
        <w:rPr>
          <w:lang w:val="sr-Cyrl-CS"/>
        </w:rPr>
      </w:pPr>
      <w:r>
        <w:rPr>
          <w:lang w:val="sr-Cyrl-CS"/>
        </w:rPr>
        <w:t>Број: 400-</w:t>
      </w:r>
      <w:r w:rsidR="00BE440E">
        <w:rPr>
          <w:lang w:val="sr-Cyrl-CS"/>
        </w:rPr>
        <w:t>2414</w:t>
      </w:r>
      <w:r>
        <w:rPr>
          <w:lang w:val="sr-Latn-CS"/>
        </w:rPr>
        <w:t>/14</w:t>
      </w:r>
    </w:p>
    <w:p w:rsidR="00D83A35" w:rsidRDefault="00D83A35" w:rsidP="00BE440E">
      <w:pPr>
        <w:spacing w:after="0" w:line="240" w:lineRule="auto"/>
        <w:rPr>
          <w:lang w:val="sr-Cyrl-CS"/>
        </w:rPr>
      </w:pPr>
      <w:r>
        <w:rPr>
          <w:lang w:val="sr-Cyrl-CS"/>
        </w:rPr>
        <w:t>Дана:</w:t>
      </w:r>
      <w:r w:rsidR="00BE440E">
        <w:rPr>
          <w:lang w:val="sr-Cyrl-CS"/>
        </w:rPr>
        <w:t xml:space="preserve"> 10.11.</w:t>
      </w:r>
      <w:r>
        <w:rPr>
          <w:lang w:val="sr-Cyrl-CS"/>
        </w:rPr>
        <w:t>201</w:t>
      </w:r>
      <w:r>
        <w:rPr>
          <w:lang w:val="sr-Latn-CS"/>
        </w:rPr>
        <w:t>4</w:t>
      </w:r>
      <w:r>
        <w:rPr>
          <w:lang w:val="sr-Cyrl-CS"/>
        </w:rPr>
        <w:t>.год.</w:t>
      </w:r>
    </w:p>
    <w:p w:rsidR="00D83A35" w:rsidRPr="006C6B43" w:rsidRDefault="00D83A35" w:rsidP="00BE440E">
      <w:pPr>
        <w:spacing w:after="0" w:line="240" w:lineRule="auto"/>
        <w:rPr>
          <w:b/>
          <w:lang w:val="sr-Cyrl-CS"/>
        </w:rPr>
      </w:pPr>
      <w:r w:rsidRPr="006C6B43">
        <w:rPr>
          <w:b/>
          <w:lang w:val="sr-Cyrl-CS"/>
        </w:rPr>
        <w:t>ВРЊАЧКА БАЊА</w:t>
      </w:r>
    </w:p>
    <w:p w:rsidR="00D83A35" w:rsidRDefault="00D83A35" w:rsidP="00D83A35">
      <w:pPr>
        <w:rPr>
          <w:lang w:val="sr-Cyrl-CS"/>
        </w:rPr>
      </w:pPr>
    </w:p>
    <w:p w:rsidR="00D83A35" w:rsidRDefault="00D83A35" w:rsidP="00D83A35">
      <w:pPr>
        <w:rPr>
          <w:lang w:val="sr-Cyrl-CS"/>
        </w:rPr>
      </w:pPr>
    </w:p>
    <w:p w:rsidR="00D83A35" w:rsidRDefault="00D83A35" w:rsidP="00D83A35">
      <w:pPr>
        <w:rPr>
          <w:lang w:val="sr-Cyrl-CS"/>
        </w:rPr>
      </w:pPr>
      <w:r w:rsidRPr="00DD7B22">
        <w:rPr>
          <w:lang w:val="sr-Cyrl-CS"/>
        </w:rPr>
        <w:t xml:space="preserve"> </w:t>
      </w:r>
      <w:r>
        <w:rPr>
          <w:lang w:val="sr-Cyrl-CS"/>
        </w:rPr>
        <w:t xml:space="preserve">    </w:t>
      </w:r>
      <w:r w:rsidRPr="00DD7B22">
        <w:rPr>
          <w:lang w:val="sr-Cyrl-CS"/>
        </w:rPr>
        <w:t xml:space="preserve">На основу чл. 63. </w:t>
      </w:r>
      <w:r>
        <w:rPr>
          <w:lang w:val="sr-Cyrl-CS"/>
        </w:rPr>
        <w:t>став</w:t>
      </w:r>
      <w:r w:rsidRPr="00DD7B22">
        <w:rPr>
          <w:lang w:val="sr-Cyrl-CS"/>
        </w:rPr>
        <w:t xml:space="preserve"> 3</w:t>
      </w:r>
      <w:r>
        <w:rPr>
          <w:lang w:val="sr-Cyrl-CS"/>
        </w:rPr>
        <w:t xml:space="preserve">. </w:t>
      </w:r>
      <w:r w:rsidRPr="00DD7B22">
        <w:rPr>
          <w:lang w:val="sr-Cyrl-CS"/>
        </w:rPr>
        <w:t>Закона о јавним набавкама (“Сл.гласник РС“, бр. 124/12)</w:t>
      </w:r>
      <w:r>
        <w:rPr>
          <w:lang w:val="sr-Cyrl-CS"/>
        </w:rPr>
        <w:t>, а у вези питања заинтересованог лица „</w:t>
      </w:r>
      <w:r w:rsidR="007F16CE">
        <w:rPr>
          <w:lang w:val="sr-Latn-CS"/>
        </w:rPr>
        <w:t>Telekom Srbija</w:t>
      </w:r>
      <w:r>
        <w:t xml:space="preserve">” </w:t>
      </w:r>
      <w:r w:rsidR="00BE440E">
        <w:t>a</w:t>
      </w:r>
      <w:r w:rsidR="00BE440E">
        <w:rPr>
          <w:lang w:val="sr-Cyrl-CS"/>
        </w:rPr>
        <w:t>д</w:t>
      </w:r>
      <w:r w:rsidRPr="00052F79">
        <w:rPr>
          <w:lang w:val="sr-Cyrl-CS"/>
        </w:rPr>
        <w:t>.</w:t>
      </w:r>
      <w:r>
        <w:rPr>
          <w:lang w:val="sr-Latn-CS"/>
        </w:rPr>
        <w:t xml:space="preserve">, </w:t>
      </w:r>
      <w:r w:rsidR="00BE440E">
        <w:rPr>
          <w:lang w:val="sr-Cyrl-CS"/>
        </w:rPr>
        <w:t>Краљево</w:t>
      </w:r>
      <w:r>
        <w:rPr>
          <w:lang w:val="sr-Cyrl-CS"/>
        </w:rPr>
        <w:t xml:space="preserve">, постављеног путем електронске поште дана </w:t>
      </w:r>
      <w:r w:rsidR="00BE440E">
        <w:rPr>
          <w:lang w:val="sr-Cyrl-CS"/>
        </w:rPr>
        <w:t>07.11</w:t>
      </w:r>
      <w:r>
        <w:rPr>
          <w:lang w:val="sr-Cyrl-CS"/>
        </w:rPr>
        <w:t>.2014.год., а заведеног код Наручиоца-Општине Врњачка Бања под бројем: 400-</w:t>
      </w:r>
      <w:r w:rsidR="00BE440E">
        <w:rPr>
          <w:lang w:val="sr-Cyrl-CS"/>
        </w:rPr>
        <w:t>2414</w:t>
      </w:r>
      <w:r>
        <w:rPr>
          <w:lang w:val="sr-Cyrl-CS"/>
        </w:rPr>
        <w:t xml:space="preserve">/14 од </w:t>
      </w:r>
      <w:r w:rsidR="00BE440E">
        <w:rPr>
          <w:lang w:val="sr-Cyrl-CS"/>
        </w:rPr>
        <w:t>10.11.</w:t>
      </w:r>
      <w:r>
        <w:rPr>
          <w:lang w:val="sr-Cyrl-CS"/>
        </w:rPr>
        <w:t>2014.год.</w:t>
      </w:r>
      <w:r w:rsidRPr="00052F79">
        <w:rPr>
          <w:lang w:val="sr-Cyrl-CS"/>
        </w:rPr>
        <w:t xml:space="preserve"> </w:t>
      </w:r>
      <w:r>
        <w:rPr>
          <w:lang w:val="sr-Cyrl-CS"/>
        </w:rPr>
        <w:t>за појашњењем конкурсне документације за јавну набавку мале вредости  ЈН</w:t>
      </w:r>
      <w:r w:rsidR="00BE440E">
        <w:rPr>
          <w:lang w:val="sr-Cyrl-CS"/>
        </w:rPr>
        <w:t>У</w:t>
      </w:r>
      <w:r>
        <w:rPr>
          <w:lang w:val="sr-Cyrl-CS"/>
        </w:rPr>
        <w:t xml:space="preserve"> бр. </w:t>
      </w:r>
      <w:r w:rsidR="00BE440E">
        <w:rPr>
          <w:lang w:val="sr-Cyrl-CS"/>
        </w:rPr>
        <w:t>7</w:t>
      </w:r>
      <w:r>
        <w:rPr>
          <w:lang w:val="sr-Cyrl-CS"/>
        </w:rPr>
        <w:t xml:space="preserve">/2014, Комисија за јавну набавку  доставља  </w:t>
      </w:r>
    </w:p>
    <w:p w:rsidR="00BE440E" w:rsidRDefault="00BE440E" w:rsidP="00BE440E">
      <w:pPr>
        <w:jc w:val="center"/>
        <w:rPr>
          <w:sz w:val="28"/>
          <w:szCs w:val="28"/>
          <w:lang w:val="sr-Cyrl-CS"/>
        </w:rPr>
      </w:pPr>
      <w:r w:rsidRPr="00052F79">
        <w:rPr>
          <w:sz w:val="28"/>
          <w:szCs w:val="28"/>
          <w:lang w:val="sr-Cyrl-CS"/>
        </w:rPr>
        <w:t>Одговор</w:t>
      </w:r>
    </w:p>
    <w:p w:rsidR="00CF38DB" w:rsidRPr="00047C21" w:rsidRDefault="00CF38DB" w:rsidP="001621CF">
      <w:pPr>
        <w:pStyle w:val="ListParagraph"/>
        <w:numPr>
          <w:ilvl w:val="0"/>
          <w:numId w:val="1"/>
        </w:numPr>
        <w:rPr>
          <w:lang w:val="sr-Cyrl-CS"/>
        </w:rPr>
      </w:pPr>
      <w:r w:rsidRPr="00047C21">
        <w:rPr>
          <w:lang w:val="sr-Cyrl-CS"/>
        </w:rPr>
        <w:t>Одговор на питање број 1 достављен је у оквиру измене и допуне Конкурсне документације.</w:t>
      </w:r>
    </w:p>
    <w:p w:rsidR="00CF38DB" w:rsidRPr="00047C21" w:rsidRDefault="00CF38DB" w:rsidP="00047C2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047C21">
        <w:rPr>
          <w:lang w:val="sr-Cyrl-CS"/>
        </w:rPr>
        <w:t>Ценовник понуђача је потребно доставити уз понуду понуђача.</w:t>
      </w:r>
    </w:p>
    <w:p w:rsidR="00047C21" w:rsidRDefault="00047C21" w:rsidP="00047C21">
      <w:pPr>
        <w:pStyle w:val="ListParagraph"/>
        <w:numPr>
          <w:ilvl w:val="0"/>
          <w:numId w:val="1"/>
        </w:numPr>
        <w:rPr>
          <w:lang w:val="sr-Cyrl-CS"/>
        </w:rPr>
      </w:pPr>
      <w:r w:rsidRPr="00047C21">
        <w:rPr>
          <w:lang w:val="sr-Cyrl-CS"/>
        </w:rPr>
        <w:t>Модел уговора ће се сматрати правилно попуњеним уколико буде оверен и потписан на страни 31/37 или на страни 32/37</w:t>
      </w:r>
      <w:r>
        <w:rPr>
          <w:lang w:val="sr-Cyrl-CS"/>
        </w:rPr>
        <w:t>.</w:t>
      </w:r>
    </w:p>
    <w:p w:rsidR="00047C21" w:rsidRDefault="00047C21" w:rsidP="00047C21">
      <w:pPr>
        <w:pStyle w:val="ListParagraph"/>
        <w:ind w:left="720"/>
        <w:jc w:val="center"/>
        <w:rPr>
          <w:lang w:val="sr-Cyrl-CS"/>
        </w:rPr>
      </w:pPr>
    </w:p>
    <w:p w:rsidR="00047C21" w:rsidRPr="00047C21" w:rsidRDefault="00047C21" w:rsidP="00047C21">
      <w:pPr>
        <w:pStyle w:val="ListParagraph"/>
        <w:ind w:left="720"/>
        <w:jc w:val="right"/>
        <w:rPr>
          <w:lang w:val="sr-Cyrl-CS"/>
        </w:rPr>
      </w:pPr>
      <w:r w:rsidRPr="00047C21">
        <w:rPr>
          <w:lang w:val="sr-Cyrl-CS"/>
        </w:rPr>
        <w:t>За Комисију</w:t>
      </w:r>
    </w:p>
    <w:p w:rsidR="00047C21" w:rsidRPr="00047C21" w:rsidRDefault="00047C21" w:rsidP="00047C21">
      <w:pPr>
        <w:ind w:left="720" w:hanging="720"/>
        <w:jc w:val="right"/>
        <w:rPr>
          <w:lang w:val="sr-Cyrl-CS"/>
        </w:rPr>
      </w:pPr>
      <w:r>
        <w:rPr>
          <w:lang w:val="sr-Cyrl-CS"/>
        </w:rPr>
        <w:t>Јасмина Трифуновић</w:t>
      </w:r>
    </w:p>
    <w:p w:rsidR="001621CF" w:rsidRPr="00047C21" w:rsidRDefault="001621CF" w:rsidP="00047C21">
      <w:pPr>
        <w:ind w:left="360"/>
        <w:rPr>
          <w:sz w:val="28"/>
          <w:szCs w:val="28"/>
          <w:lang w:val="sr-Cyrl-CS"/>
        </w:rPr>
      </w:pPr>
    </w:p>
    <w:p w:rsidR="00BE440E" w:rsidRDefault="00BE440E" w:rsidP="00BE440E">
      <w:pPr>
        <w:jc w:val="center"/>
        <w:rPr>
          <w:lang w:val="sr-Cyrl-CS"/>
        </w:rPr>
      </w:pPr>
    </w:p>
    <w:p w:rsidR="00BE440E" w:rsidRDefault="00BE440E" w:rsidP="00D83A35">
      <w:pPr>
        <w:rPr>
          <w:lang w:val="sr-Cyrl-CS"/>
        </w:rPr>
      </w:pPr>
    </w:p>
    <w:p w:rsidR="00D83A35" w:rsidRDefault="00D83A35"/>
    <w:sectPr w:rsidR="00D83A35" w:rsidSect="00790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7F60"/>
    <w:multiLevelType w:val="hybridMultilevel"/>
    <w:tmpl w:val="FD24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A35"/>
    <w:rsid w:val="00022EB8"/>
    <w:rsid w:val="0002673C"/>
    <w:rsid w:val="0003149E"/>
    <w:rsid w:val="000361D2"/>
    <w:rsid w:val="00037ADC"/>
    <w:rsid w:val="00041B88"/>
    <w:rsid w:val="00047C21"/>
    <w:rsid w:val="000627C5"/>
    <w:rsid w:val="000700B8"/>
    <w:rsid w:val="0009053D"/>
    <w:rsid w:val="000A7333"/>
    <w:rsid w:val="000B7DA3"/>
    <w:rsid w:val="000C33E2"/>
    <w:rsid w:val="000C555F"/>
    <w:rsid w:val="000D3154"/>
    <w:rsid w:val="000F0A07"/>
    <w:rsid w:val="00101E29"/>
    <w:rsid w:val="001115FB"/>
    <w:rsid w:val="00120060"/>
    <w:rsid w:val="00126C2D"/>
    <w:rsid w:val="001353A5"/>
    <w:rsid w:val="001550D9"/>
    <w:rsid w:val="001621CF"/>
    <w:rsid w:val="0019257F"/>
    <w:rsid w:val="00194525"/>
    <w:rsid w:val="001A0BFE"/>
    <w:rsid w:val="001C44AA"/>
    <w:rsid w:val="001C53A3"/>
    <w:rsid w:val="001C636A"/>
    <w:rsid w:val="001D084E"/>
    <w:rsid w:val="001D13C8"/>
    <w:rsid w:val="001D5023"/>
    <w:rsid w:val="001E2B66"/>
    <w:rsid w:val="001F170F"/>
    <w:rsid w:val="002059BC"/>
    <w:rsid w:val="00206CE3"/>
    <w:rsid w:val="0022455B"/>
    <w:rsid w:val="00226C82"/>
    <w:rsid w:val="00232F0D"/>
    <w:rsid w:val="00244533"/>
    <w:rsid w:val="002465C7"/>
    <w:rsid w:val="00264F93"/>
    <w:rsid w:val="00271244"/>
    <w:rsid w:val="00277179"/>
    <w:rsid w:val="00282B03"/>
    <w:rsid w:val="002A3027"/>
    <w:rsid w:val="002B38E3"/>
    <w:rsid w:val="002E31A6"/>
    <w:rsid w:val="002E649B"/>
    <w:rsid w:val="002E77CB"/>
    <w:rsid w:val="002F2C87"/>
    <w:rsid w:val="00302AA5"/>
    <w:rsid w:val="0030355D"/>
    <w:rsid w:val="00307580"/>
    <w:rsid w:val="003326C4"/>
    <w:rsid w:val="003329BC"/>
    <w:rsid w:val="00343F88"/>
    <w:rsid w:val="003550EC"/>
    <w:rsid w:val="00355F9C"/>
    <w:rsid w:val="00367708"/>
    <w:rsid w:val="00372593"/>
    <w:rsid w:val="00377C40"/>
    <w:rsid w:val="0038198B"/>
    <w:rsid w:val="003865B2"/>
    <w:rsid w:val="003903DF"/>
    <w:rsid w:val="003A3F25"/>
    <w:rsid w:val="003C3CEA"/>
    <w:rsid w:val="003C453C"/>
    <w:rsid w:val="003C6A00"/>
    <w:rsid w:val="003D12E2"/>
    <w:rsid w:val="003D2239"/>
    <w:rsid w:val="003D29AA"/>
    <w:rsid w:val="003D3299"/>
    <w:rsid w:val="003D569F"/>
    <w:rsid w:val="003D6F79"/>
    <w:rsid w:val="003E5688"/>
    <w:rsid w:val="003F0301"/>
    <w:rsid w:val="003F6D9D"/>
    <w:rsid w:val="004039C7"/>
    <w:rsid w:val="00413D3F"/>
    <w:rsid w:val="004175FB"/>
    <w:rsid w:val="00423EFD"/>
    <w:rsid w:val="00432FFA"/>
    <w:rsid w:val="00442A15"/>
    <w:rsid w:val="00442D4F"/>
    <w:rsid w:val="00465C14"/>
    <w:rsid w:val="00481611"/>
    <w:rsid w:val="00493C8C"/>
    <w:rsid w:val="004A4DAE"/>
    <w:rsid w:val="004C6E38"/>
    <w:rsid w:val="00517F6C"/>
    <w:rsid w:val="005204E1"/>
    <w:rsid w:val="00520704"/>
    <w:rsid w:val="00530818"/>
    <w:rsid w:val="00533404"/>
    <w:rsid w:val="00541528"/>
    <w:rsid w:val="005736A1"/>
    <w:rsid w:val="005829A8"/>
    <w:rsid w:val="00594595"/>
    <w:rsid w:val="0059502A"/>
    <w:rsid w:val="00595932"/>
    <w:rsid w:val="005A02C1"/>
    <w:rsid w:val="005A5995"/>
    <w:rsid w:val="005D1C86"/>
    <w:rsid w:val="005E2E14"/>
    <w:rsid w:val="005F26B9"/>
    <w:rsid w:val="005F5D00"/>
    <w:rsid w:val="005F7B66"/>
    <w:rsid w:val="00605B60"/>
    <w:rsid w:val="00607D85"/>
    <w:rsid w:val="00612956"/>
    <w:rsid w:val="00625D52"/>
    <w:rsid w:val="0063519E"/>
    <w:rsid w:val="006414EF"/>
    <w:rsid w:val="00651244"/>
    <w:rsid w:val="00662579"/>
    <w:rsid w:val="00662C43"/>
    <w:rsid w:val="00667F2E"/>
    <w:rsid w:val="0067124A"/>
    <w:rsid w:val="006752A0"/>
    <w:rsid w:val="00684FDD"/>
    <w:rsid w:val="00687E69"/>
    <w:rsid w:val="00691440"/>
    <w:rsid w:val="00692DE6"/>
    <w:rsid w:val="006944E4"/>
    <w:rsid w:val="006B0301"/>
    <w:rsid w:val="006C5133"/>
    <w:rsid w:val="006C54AC"/>
    <w:rsid w:val="006C5BE8"/>
    <w:rsid w:val="006C7816"/>
    <w:rsid w:val="006D28F4"/>
    <w:rsid w:val="006E2124"/>
    <w:rsid w:val="006E327C"/>
    <w:rsid w:val="00700934"/>
    <w:rsid w:val="00704879"/>
    <w:rsid w:val="00704B06"/>
    <w:rsid w:val="0071215F"/>
    <w:rsid w:val="00712B1E"/>
    <w:rsid w:val="00755DD9"/>
    <w:rsid w:val="00762069"/>
    <w:rsid w:val="00763C1E"/>
    <w:rsid w:val="007654FD"/>
    <w:rsid w:val="00790EE7"/>
    <w:rsid w:val="007919F1"/>
    <w:rsid w:val="00795365"/>
    <w:rsid w:val="00796020"/>
    <w:rsid w:val="007A0CC2"/>
    <w:rsid w:val="007B2E0E"/>
    <w:rsid w:val="007B7B57"/>
    <w:rsid w:val="007C323A"/>
    <w:rsid w:val="007E18DB"/>
    <w:rsid w:val="007F16CE"/>
    <w:rsid w:val="00801898"/>
    <w:rsid w:val="00820E3C"/>
    <w:rsid w:val="008410D8"/>
    <w:rsid w:val="00842C63"/>
    <w:rsid w:val="008439E1"/>
    <w:rsid w:val="008503B8"/>
    <w:rsid w:val="0085094B"/>
    <w:rsid w:val="00852123"/>
    <w:rsid w:val="00867EB8"/>
    <w:rsid w:val="0089524F"/>
    <w:rsid w:val="008B1CDD"/>
    <w:rsid w:val="008D1AF3"/>
    <w:rsid w:val="008D461F"/>
    <w:rsid w:val="008E14ED"/>
    <w:rsid w:val="008F413E"/>
    <w:rsid w:val="008F7DC8"/>
    <w:rsid w:val="009007AC"/>
    <w:rsid w:val="00905EE5"/>
    <w:rsid w:val="0091381D"/>
    <w:rsid w:val="00913C6C"/>
    <w:rsid w:val="00943D96"/>
    <w:rsid w:val="00943E9D"/>
    <w:rsid w:val="00953C6A"/>
    <w:rsid w:val="00961DA4"/>
    <w:rsid w:val="009723A0"/>
    <w:rsid w:val="00984A2F"/>
    <w:rsid w:val="00992423"/>
    <w:rsid w:val="009A0D70"/>
    <w:rsid w:val="009B07F1"/>
    <w:rsid w:val="009B3538"/>
    <w:rsid w:val="009B5D2E"/>
    <w:rsid w:val="009C23EB"/>
    <w:rsid w:val="009D66A4"/>
    <w:rsid w:val="009F0F80"/>
    <w:rsid w:val="00A1670D"/>
    <w:rsid w:val="00A24762"/>
    <w:rsid w:val="00A27E9A"/>
    <w:rsid w:val="00A302D9"/>
    <w:rsid w:val="00A32714"/>
    <w:rsid w:val="00A71F29"/>
    <w:rsid w:val="00A8181A"/>
    <w:rsid w:val="00A95C12"/>
    <w:rsid w:val="00AA3477"/>
    <w:rsid w:val="00AB420C"/>
    <w:rsid w:val="00B02BE1"/>
    <w:rsid w:val="00B051C7"/>
    <w:rsid w:val="00B16F09"/>
    <w:rsid w:val="00B31E3E"/>
    <w:rsid w:val="00B6518B"/>
    <w:rsid w:val="00B754F6"/>
    <w:rsid w:val="00BA7E4B"/>
    <w:rsid w:val="00BB4D18"/>
    <w:rsid w:val="00BE0C9D"/>
    <w:rsid w:val="00BE1101"/>
    <w:rsid w:val="00BE15DC"/>
    <w:rsid w:val="00BE440E"/>
    <w:rsid w:val="00BF3971"/>
    <w:rsid w:val="00BF51D8"/>
    <w:rsid w:val="00BF58E2"/>
    <w:rsid w:val="00C02D65"/>
    <w:rsid w:val="00C1128A"/>
    <w:rsid w:val="00C27C13"/>
    <w:rsid w:val="00C36E2C"/>
    <w:rsid w:val="00C467F6"/>
    <w:rsid w:val="00C51DDD"/>
    <w:rsid w:val="00C64491"/>
    <w:rsid w:val="00C7213E"/>
    <w:rsid w:val="00C73D98"/>
    <w:rsid w:val="00C744CB"/>
    <w:rsid w:val="00C802B3"/>
    <w:rsid w:val="00C91B9D"/>
    <w:rsid w:val="00C96FCD"/>
    <w:rsid w:val="00CC43F3"/>
    <w:rsid w:val="00CC4B12"/>
    <w:rsid w:val="00CE47FD"/>
    <w:rsid w:val="00CE5DF2"/>
    <w:rsid w:val="00CE782E"/>
    <w:rsid w:val="00CF38DB"/>
    <w:rsid w:val="00D037EB"/>
    <w:rsid w:val="00D17390"/>
    <w:rsid w:val="00D247A0"/>
    <w:rsid w:val="00D40B74"/>
    <w:rsid w:val="00D50927"/>
    <w:rsid w:val="00D55470"/>
    <w:rsid w:val="00D577BF"/>
    <w:rsid w:val="00D83A35"/>
    <w:rsid w:val="00D92542"/>
    <w:rsid w:val="00D952E8"/>
    <w:rsid w:val="00DA01C9"/>
    <w:rsid w:val="00DA61C8"/>
    <w:rsid w:val="00DB02B5"/>
    <w:rsid w:val="00DB4C6A"/>
    <w:rsid w:val="00DC48FE"/>
    <w:rsid w:val="00DC7A94"/>
    <w:rsid w:val="00DD084C"/>
    <w:rsid w:val="00DD17F8"/>
    <w:rsid w:val="00DE77CD"/>
    <w:rsid w:val="00DF05C4"/>
    <w:rsid w:val="00DF7020"/>
    <w:rsid w:val="00E01B83"/>
    <w:rsid w:val="00E02BA2"/>
    <w:rsid w:val="00E11498"/>
    <w:rsid w:val="00E14DAE"/>
    <w:rsid w:val="00E33B09"/>
    <w:rsid w:val="00E372E7"/>
    <w:rsid w:val="00E410F3"/>
    <w:rsid w:val="00E43884"/>
    <w:rsid w:val="00E45FC1"/>
    <w:rsid w:val="00E61807"/>
    <w:rsid w:val="00E67A95"/>
    <w:rsid w:val="00E91D39"/>
    <w:rsid w:val="00E9684F"/>
    <w:rsid w:val="00EA648A"/>
    <w:rsid w:val="00EB2292"/>
    <w:rsid w:val="00ED1F8F"/>
    <w:rsid w:val="00ED5088"/>
    <w:rsid w:val="00EE1844"/>
    <w:rsid w:val="00EE3B31"/>
    <w:rsid w:val="00EE62B0"/>
    <w:rsid w:val="00EE6EEF"/>
    <w:rsid w:val="00EF238D"/>
    <w:rsid w:val="00F05886"/>
    <w:rsid w:val="00F22736"/>
    <w:rsid w:val="00F22D3B"/>
    <w:rsid w:val="00F33A28"/>
    <w:rsid w:val="00F513AD"/>
    <w:rsid w:val="00F63461"/>
    <w:rsid w:val="00FB0FFF"/>
    <w:rsid w:val="00FB3C68"/>
    <w:rsid w:val="00FC5382"/>
    <w:rsid w:val="00FE72DD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04"/>
    <w:pPr>
      <w:jc w:val="both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D83A35"/>
    <w:pPr>
      <w:keepNext/>
      <w:spacing w:after="0" w:line="240" w:lineRule="auto"/>
      <w:jc w:val="left"/>
      <w:outlineLvl w:val="0"/>
    </w:pPr>
    <w:rPr>
      <w:rFonts w:eastAsia="Times New Roman" w:cs="Times New Roman"/>
      <w:b/>
      <w:bCs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D83A35"/>
    <w:pPr>
      <w:keepNext/>
      <w:spacing w:after="0" w:line="240" w:lineRule="auto"/>
      <w:outlineLvl w:val="1"/>
    </w:pPr>
    <w:rPr>
      <w:rFonts w:eastAsia="Times New Roman" w:cs="Times New Roman"/>
      <w:b/>
      <w:bCs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">
    <w:name w:val="value"/>
    <w:basedOn w:val="DefaultParagraphFont"/>
    <w:rsid w:val="00D83A35"/>
  </w:style>
  <w:style w:type="character" w:customStyle="1" w:styleId="iwcrecipientlist">
    <w:name w:val="iwcrecipientlist"/>
    <w:basedOn w:val="DefaultParagraphFont"/>
    <w:rsid w:val="00D83A35"/>
  </w:style>
  <w:style w:type="character" w:customStyle="1" w:styleId="label">
    <w:name w:val="label"/>
    <w:basedOn w:val="DefaultParagraphFont"/>
    <w:rsid w:val="00D83A35"/>
  </w:style>
  <w:style w:type="character" w:customStyle="1" w:styleId="dijitarrowbuttoninner">
    <w:name w:val="dijitarrowbuttoninner"/>
    <w:basedOn w:val="DefaultParagraphFont"/>
    <w:rsid w:val="00D83A35"/>
  </w:style>
  <w:style w:type="character" w:customStyle="1" w:styleId="eol">
    <w:name w:val="eol"/>
    <w:basedOn w:val="DefaultParagraphFont"/>
    <w:rsid w:val="00D83A35"/>
  </w:style>
  <w:style w:type="character" w:customStyle="1" w:styleId="fname">
    <w:name w:val="fname"/>
    <w:basedOn w:val="DefaultParagraphFont"/>
    <w:rsid w:val="00D83A35"/>
  </w:style>
  <w:style w:type="paragraph" w:styleId="ListParagraph">
    <w:name w:val="List Paragraph"/>
    <w:basedOn w:val="Normal"/>
    <w:uiPriority w:val="34"/>
    <w:qFormat/>
    <w:rsid w:val="00D83A3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3A3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83A35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D83A35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0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kom.rs/disclaim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main.compose('new',%20't=vladan.vlajkovic@telekom.rs'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JN-1</dc:creator>
  <cp:keywords/>
  <dc:description/>
  <cp:lastModifiedBy>JN-1</cp:lastModifiedBy>
  <cp:revision>2</cp:revision>
  <cp:lastPrinted>2014-11-10T10:55:00Z</cp:lastPrinted>
  <dcterms:created xsi:type="dcterms:W3CDTF">2014-11-10T10:58:00Z</dcterms:created>
  <dcterms:modified xsi:type="dcterms:W3CDTF">2014-11-10T10:58:00Z</dcterms:modified>
</cp:coreProperties>
</file>