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19350" w14:textId="1DD70D28" w:rsidR="00142EDC" w:rsidRPr="00FC2D2A" w:rsidRDefault="00FC2D2A" w:rsidP="00FC2D2A">
      <w:pPr>
        <w:tabs>
          <w:tab w:val="left" w:pos="3192"/>
          <w:tab w:val="center" w:pos="4680"/>
        </w:tabs>
        <w:rPr>
          <w:rFonts w:ascii="Tahoma" w:hAnsi="Tahoma" w:cs="Tahoma"/>
          <w:sz w:val="28"/>
          <w:szCs w:val="28"/>
          <w:highlight w:val="lightGray"/>
          <w:lang w:val="sr-Cyrl-RS"/>
        </w:rPr>
      </w:pPr>
      <w:r w:rsidRPr="00CE14EE">
        <w:rPr>
          <w:rFonts w:ascii="Tahoma" w:hAnsi="Tahoma" w:cs="Tahoma"/>
          <w:sz w:val="28"/>
          <w:szCs w:val="28"/>
          <w:lang w:val="sr-Cyrl-RS"/>
        </w:rPr>
        <w:tab/>
      </w:r>
      <w:r w:rsidRPr="00CE14EE">
        <w:rPr>
          <w:rFonts w:ascii="Tahoma" w:hAnsi="Tahoma" w:cs="Tahoma"/>
          <w:sz w:val="28"/>
          <w:szCs w:val="28"/>
          <w:lang w:val="sr-Cyrl-RS"/>
        </w:rPr>
        <w:tab/>
      </w:r>
      <w:r w:rsidRPr="006241FA">
        <w:rPr>
          <w:rFonts w:ascii="Tahoma" w:hAnsi="Tahoma" w:cs="Tahoma"/>
          <w:noProof/>
        </w:rPr>
        <w:drawing>
          <wp:anchor distT="0" distB="0" distL="114300" distR="114300" simplePos="0" relativeHeight="251658240" behindDoc="0" locked="0" layoutInCell="1" allowOverlap="1" wp14:anchorId="46E632CA" wp14:editId="75208601">
            <wp:simplePos x="0" y="0"/>
            <wp:positionH relativeFrom="column">
              <wp:posOffset>1684020</wp:posOffset>
            </wp:positionH>
            <wp:positionV relativeFrom="paragraph">
              <wp:posOffset>333375</wp:posOffset>
            </wp:positionV>
            <wp:extent cx="2346767" cy="2435225"/>
            <wp:effectExtent l="0" t="0" r="0" b="3175"/>
            <wp:wrapSquare wrapText="bothSides"/>
            <wp:docPr id="1485975090" name="Picture 1" descr="A logo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75090" name="Picture 1" descr="A logo of a cit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46767" cy="2435225"/>
                    </a:xfrm>
                    <a:prstGeom prst="rect">
                      <a:avLst/>
                    </a:prstGeom>
                  </pic:spPr>
                </pic:pic>
              </a:graphicData>
            </a:graphic>
          </wp:anchor>
        </w:drawing>
      </w:r>
    </w:p>
    <w:p w14:paraId="4F2FEA04" w14:textId="2759D433" w:rsidR="00652E88" w:rsidRPr="006241FA" w:rsidRDefault="00FC2D2A" w:rsidP="00FC2D2A">
      <w:pPr>
        <w:rPr>
          <w:rFonts w:ascii="Tahoma" w:hAnsi="Tahoma" w:cs="Tahoma"/>
          <w:lang w:val="sr-Cyrl-CS"/>
        </w:rPr>
      </w:pPr>
      <w:r>
        <w:rPr>
          <w:rFonts w:ascii="Tahoma" w:hAnsi="Tahoma" w:cs="Tahoma"/>
          <w:lang w:val="sr-Cyrl-CS"/>
        </w:rPr>
        <w:br w:type="textWrapping" w:clear="all"/>
      </w:r>
    </w:p>
    <w:p w14:paraId="222265D1" w14:textId="77777777" w:rsidR="005B797E" w:rsidRPr="006241FA" w:rsidRDefault="005B797E" w:rsidP="005B797E">
      <w:pPr>
        <w:jc w:val="center"/>
        <w:rPr>
          <w:rFonts w:ascii="Tahoma" w:hAnsi="Tahoma" w:cs="Tahoma"/>
          <w:lang w:val="sr-Cyrl-CS"/>
        </w:rPr>
      </w:pPr>
    </w:p>
    <w:p w14:paraId="1C5306BD" w14:textId="6402CA0A" w:rsidR="005B797E" w:rsidRPr="006241FA" w:rsidRDefault="005B797E" w:rsidP="4A6C8BDD">
      <w:pPr>
        <w:jc w:val="center"/>
        <w:rPr>
          <w:rFonts w:ascii="Tahoma" w:hAnsi="Tahoma" w:cs="Tahoma"/>
          <w:sz w:val="40"/>
          <w:szCs w:val="40"/>
          <w:lang w:val="sr-Cyrl-CS"/>
        </w:rPr>
      </w:pPr>
      <w:r w:rsidRPr="006241FA">
        <w:rPr>
          <w:rFonts w:ascii="Tahoma" w:hAnsi="Tahoma" w:cs="Tahoma"/>
          <w:sz w:val="40"/>
          <w:szCs w:val="40"/>
          <w:lang w:val="sr-Cyrl-CS"/>
        </w:rPr>
        <w:t xml:space="preserve">Програм унапређења социјалне заштите у </w:t>
      </w:r>
      <w:r w:rsidR="00DD38D6" w:rsidRPr="006241FA">
        <w:rPr>
          <w:rFonts w:ascii="Tahoma" w:hAnsi="Tahoma" w:cs="Tahoma"/>
          <w:sz w:val="40"/>
          <w:szCs w:val="40"/>
          <w:lang w:val="sr-Cyrl-CS"/>
        </w:rPr>
        <w:t>о</w:t>
      </w:r>
      <w:r w:rsidRPr="006241FA">
        <w:rPr>
          <w:rFonts w:ascii="Tahoma" w:hAnsi="Tahoma" w:cs="Tahoma"/>
          <w:sz w:val="40"/>
          <w:szCs w:val="40"/>
          <w:lang w:val="sr-Cyrl-CS"/>
        </w:rPr>
        <w:t>пштини</w:t>
      </w:r>
      <w:r w:rsidR="005D162A" w:rsidRPr="006241FA">
        <w:rPr>
          <w:rFonts w:ascii="Tahoma" w:hAnsi="Tahoma" w:cs="Tahoma"/>
          <w:sz w:val="40"/>
          <w:szCs w:val="40"/>
          <w:lang w:val="sr-Cyrl-CS"/>
        </w:rPr>
        <w:t xml:space="preserve"> Врњачка Бања </w:t>
      </w:r>
      <w:r w:rsidRPr="006241FA">
        <w:rPr>
          <w:rFonts w:ascii="Tahoma" w:hAnsi="Tahoma" w:cs="Tahoma"/>
          <w:sz w:val="40"/>
          <w:szCs w:val="40"/>
          <w:lang w:val="sr-Cyrl-CS"/>
        </w:rPr>
        <w:t xml:space="preserve">за период од </w:t>
      </w:r>
      <w:r w:rsidR="005D162A" w:rsidRPr="006241FA">
        <w:rPr>
          <w:rFonts w:ascii="Tahoma" w:hAnsi="Tahoma" w:cs="Tahoma"/>
          <w:sz w:val="40"/>
          <w:szCs w:val="40"/>
          <w:lang w:val="sr-Cyrl-CS"/>
        </w:rPr>
        <w:t>202</w:t>
      </w:r>
      <w:r w:rsidR="00301A15" w:rsidRPr="006241FA">
        <w:rPr>
          <w:rFonts w:ascii="Tahoma" w:hAnsi="Tahoma" w:cs="Tahoma"/>
          <w:sz w:val="40"/>
          <w:szCs w:val="40"/>
          <w:lang w:val="sr-Cyrl-CS"/>
        </w:rPr>
        <w:t>5</w:t>
      </w:r>
      <w:r w:rsidR="001F5343" w:rsidRPr="006241FA">
        <w:rPr>
          <w:rFonts w:ascii="Tahoma" w:hAnsi="Tahoma" w:cs="Tahoma"/>
          <w:sz w:val="40"/>
          <w:szCs w:val="40"/>
          <w:lang w:val="sr-Cyrl-CS"/>
        </w:rPr>
        <w:t xml:space="preserve">. </w:t>
      </w:r>
      <w:r w:rsidRPr="006241FA">
        <w:rPr>
          <w:rFonts w:ascii="Tahoma" w:hAnsi="Tahoma" w:cs="Tahoma"/>
          <w:sz w:val="40"/>
          <w:szCs w:val="40"/>
          <w:lang w:val="sr-Cyrl-CS"/>
        </w:rPr>
        <w:t xml:space="preserve">до </w:t>
      </w:r>
      <w:r w:rsidR="00BB644C" w:rsidRPr="006241FA">
        <w:rPr>
          <w:rFonts w:ascii="Tahoma" w:hAnsi="Tahoma" w:cs="Tahoma"/>
          <w:sz w:val="40"/>
          <w:szCs w:val="40"/>
          <w:lang w:val="sr-Cyrl-CS"/>
        </w:rPr>
        <w:t>20</w:t>
      </w:r>
      <w:r w:rsidR="00D55881" w:rsidRPr="006241FA">
        <w:rPr>
          <w:rFonts w:ascii="Tahoma" w:hAnsi="Tahoma" w:cs="Tahoma"/>
          <w:sz w:val="40"/>
          <w:szCs w:val="40"/>
          <w:lang w:val="sr-Cyrl-CS"/>
        </w:rPr>
        <w:t>30</w:t>
      </w:r>
      <w:r w:rsidR="00BB644C" w:rsidRPr="006241FA">
        <w:rPr>
          <w:rFonts w:ascii="Tahoma" w:hAnsi="Tahoma" w:cs="Tahoma"/>
          <w:sz w:val="40"/>
          <w:szCs w:val="40"/>
          <w:lang w:val="sr-Cyrl-CS"/>
        </w:rPr>
        <w:t xml:space="preserve">. </w:t>
      </w:r>
      <w:r w:rsidRPr="006241FA">
        <w:rPr>
          <w:rFonts w:ascii="Tahoma" w:hAnsi="Tahoma" w:cs="Tahoma"/>
          <w:sz w:val="40"/>
          <w:szCs w:val="40"/>
          <w:lang w:val="sr-Cyrl-CS"/>
        </w:rPr>
        <w:t>године</w:t>
      </w:r>
      <w:r w:rsidR="00B87520" w:rsidRPr="006241FA">
        <w:rPr>
          <w:rStyle w:val="FootnoteReference"/>
          <w:rFonts w:ascii="Tahoma" w:hAnsi="Tahoma" w:cs="Tahoma"/>
          <w:sz w:val="40"/>
          <w:szCs w:val="40"/>
          <w:lang w:val="sr-Cyrl-CS"/>
        </w:rPr>
        <w:footnoteReference w:id="2"/>
      </w:r>
    </w:p>
    <w:p w14:paraId="429970B2" w14:textId="770C648D" w:rsidR="00E723A2" w:rsidRPr="006241FA" w:rsidRDefault="00E723A2">
      <w:pPr>
        <w:rPr>
          <w:rFonts w:ascii="Tahoma" w:hAnsi="Tahoma" w:cs="Tahoma"/>
          <w:lang w:val="sr-Cyrl-CS"/>
        </w:rPr>
      </w:pPr>
    </w:p>
    <w:p w14:paraId="25239A25" w14:textId="77777777" w:rsidR="00621EC2" w:rsidRPr="006241FA" w:rsidRDefault="00621EC2">
      <w:pPr>
        <w:rPr>
          <w:rFonts w:ascii="Tahoma" w:hAnsi="Tahoma" w:cs="Tahoma"/>
          <w:lang w:val="sr-Cyrl-CS"/>
        </w:rPr>
      </w:pPr>
    </w:p>
    <w:p w14:paraId="7E4891ED" w14:textId="77777777" w:rsidR="00621EC2" w:rsidRPr="006241FA" w:rsidRDefault="00621EC2">
      <w:pPr>
        <w:rPr>
          <w:rFonts w:ascii="Tahoma" w:hAnsi="Tahoma" w:cs="Tahoma"/>
          <w:lang w:val="sr-Cyrl-CS"/>
        </w:rPr>
      </w:pPr>
    </w:p>
    <w:p w14:paraId="18CD0358" w14:textId="77777777" w:rsidR="00621EC2" w:rsidRPr="006241FA" w:rsidRDefault="00621EC2">
      <w:pPr>
        <w:rPr>
          <w:rFonts w:ascii="Tahoma" w:hAnsi="Tahoma" w:cs="Tahoma"/>
          <w:lang w:val="sr-Cyrl-CS"/>
        </w:rPr>
      </w:pPr>
    </w:p>
    <w:p w14:paraId="1B8A6E11" w14:textId="77777777" w:rsidR="00D55881" w:rsidRPr="006241FA" w:rsidRDefault="00D55881">
      <w:pPr>
        <w:rPr>
          <w:rFonts w:ascii="Tahoma" w:hAnsi="Tahoma" w:cs="Tahoma"/>
          <w:lang w:val="sr-Cyrl-CS"/>
        </w:rPr>
      </w:pPr>
    </w:p>
    <w:p w14:paraId="18C4CFC6" w14:textId="77777777" w:rsidR="00D55881" w:rsidRPr="006241FA" w:rsidRDefault="00D55881">
      <w:pPr>
        <w:rPr>
          <w:rFonts w:ascii="Tahoma" w:hAnsi="Tahoma" w:cs="Tahoma"/>
          <w:lang w:val="sr-Cyrl-CS"/>
        </w:rPr>
      </w:pPr>
    </w:p>
    <w:p w14:paraId="5FC1326A" w14:textId="77777777" w:rsidR="00621EC2" w:rsidRPr="006241FA" w:rsidRDefault="00621EC2">
      <w:pPr>
        <w:rPr>
          <w:rFonts w:ascii="Tahoma" w:hAnsi="Tahoma" w:cs="Tahoma"/>
          <w:lang w:val="sr-Cyrl-CS"/>
        </w:rPr>
      </w:pPr>
    </w:p>
    <w:p w14:paraId="3E00FDC0" w14:textId="063A1E07" w:rsidR="00000179" w:rsidRPr="006241FA" w:rsidRDefault="001F5D36" w:rsidP="00E93A11">
      <w:pPr>
        <w:jc w:val="center"/>
        <w:rPr>
          <w:rFonts w:ascii="Tahoma" w:hAnsi="Tahoma" w:cs="Tahoma"/>
          <w:lang w:val="sr-Cyrl-CS"/>
        </w:rPr>
      </w:pPr>
      <w:r>
        <w:rPr>
          <w:rFonts w:ascii="Tahoma" w:hAnsi="Tahoma" w:cs="Tahoma"/>
          <w:lang w:val="sr-Cyrl-CS"/>
        </w:rPr>
        <w:t>Јун</w:t>
      </w:r>
      <w:r w:rsidR="00DC2624">
        <w:rPr>
          <w:rFonts w:ascii="Tahoma" w:hAnsi="Tahoma" w:cs="Tahoma"/>
          <w:lang w:val="sr-Cyrl-CS"/>
        </w:rPr>
        <w:t xml:space="preserve">, 2025. </w:t>
      </w:r>
      <w:r w:rsidR="00621EC2" w:rsidRPr="006241FA">
        <w:rPr>
          <w:rFonts w:ascii="Tahoma" w:hAnsi="Tahoma" w:cs="Tahoma"/>
          <w:lang w:val="sr-Cyrl-CS"/>
        </w:rPr>
        <w:t>године</w:t>
      </w:r>
    </w:p>
    <w:p w14:paraId="427A727F" w14:textId="5A0DBC72" w:rsidR="00262B35" w:rsidRPr="006241FA" w:rsidRDefault="00262B35">
      <w:pPr>
        <w:rPr>
          <w:rFonts w:ascii="Tahoma" w:hAnsi="Tahoma" w:cs="Tahoma"/>
          <w:lang w:val="sr-Cyrl-CS"/>
        </w:rPr>
      </w:pPr>
    </w:p>
    <w:p w14:paraId="4B60F83F" w14:textId="62205756" w:rsidR="00225CCE" w:rsidRPr="006241FA" w:rsidRDefault="00225CCE" w:rsidP="00225CCE">
      <w:pPr>
        <w:jc w:val="center"/>
        <w:rPr>
          <w:rFonts w:ascii="Tahoma" w:hAnsi="Tahoma" w:cs="Tahoma"/>
          <w:lang w:val="sr-Cyrl-CS"/>
        </w:rPr>
      </w:pPr>
      <w:r w:rsidRPr="006241FA">
        <w:rPr>
          <w:rFonts w:ascii="Tahoma" w:hAnsi="Tahoma" w:cs="Tahoma"/>
          <w:noProof/>
        </w:rPr>
        <w:lastRenderedPageBreak/>
        <w:drawing>
          <wp:inline distT="0" distB="0" distL="0" distR="0" wp14:anchorId="0DC35EE7" wp14:editId="43FB3BF5">
            <wp:extent cx="1517906" cy="1485265"/>
            <wp:effectExtent l="0" t="0" r="6350" b="635"/>
            <wp:docPr id="2013432171" name="Picture 1" descr="A logo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75090" name="Picture 1" descr="A logo of a city&#10;&#10;Description automatically generated"/>
                    <pic:cNvPicPr/>
                  </pic:nvPicPr>
                  <pic:blipFill rotWithShape="1">
                    <a:blip r:embed="rId11"/>
                    <a:srcRect l="11908" t="3652" r="11749" b="24361"/>
                    <a:stretch/>
                  </pic:blipFill>
                  <pic:spPr bwMode="auto">
                    <a:xfrm>
                      <a:off x="0" y="0"/>
                      <a:ext cx="1532751" cy="1499790"/>
                    </a:xfrm>
                    <a:prstGeom prst="rect">
                      <a:avLst/>
                    </a:prstGeom>
                    <a:ln>
                      <a:noFill/>
                    </a:ln>
                    <a:extLst>
                      <a:ext uri="{53640926-AAD7-44D8-BBD7-CCE9431645EC}">
                        <a14:shadowObscured xmlns:a14="http://schemas.microsoft.com/office/drawing/2010/main"/>
                      </a:ext>
                    </a:extLst>
                  </pic:spPr>
                </pic:pic>
              </a:graphicData>
            </a:graphic>
          </wp:inline>
        </w:drawing>
      </w:r>
    </w:p>
    <w:p w14:paraId="34D5305F" w14:textId="77777777" w:rsidR="00A4682B" w:rsidRPr="006241FA" w:rsidRDefault="0018079B" w:rsidP="00A4682B">
      <w:pPr>
        <w:spacing w:after="0" w:line="240" w:lineRule="auto"/>
        <w:jc w:val="center"/>
        <w:rPr>
          <w:rFonts w:ascii="Tahoma" w:hAnsi="Tahoma" w:cs="Tahoma"/>
          <w:b/>
          <w:bCs/>
          <w:sz w:val="24"/>
          <w:szCs w:val="24"/>
          <w:lang w:val="sr-Cyrl-CS"/>
        </w:rPr>
      </w:pPr>
      <w:r w:rsidRPr="006241FA">
        <w:rPr>
          <w:rFonts w:ascii="Tahoma" w:hAnsi="Tahoma" w:cs="Tahoma"/>
          <w:b/>
          <w:bCs/>
          <w:sz w:val="24"/>
          <w:szCs w:val="24"/>
          <w:lang w:val="sr-Cyrl-CS"/>
        </w:rPr>
        <w:t xml:space="preserve">ПРОГРАМ УНАПРЕЂЕЊА СОЦИЈАЛНЕ ЗАШТИТЕ </w:t>
      </w:r>
    </w:p>
    <w:p w14:paraId="3C6973E1" w14:textId="1837EEE9" w:rsidR="0018079B" w:rsidRPr="006241FA" w:rsidRDefault="0018079B" w:rsidP="00A4682B">
      <w:pPr>
        <w:spacing w:after="0" w:line="240" w:lineRule="auto"/>
        <w:jc w:val="center"/>
        <w:rPr>
          <w:rFonts w:ascii="Tahoma" w:hAnsi="Tahoma" w:cs="Tahoma"/>
          <w:b/>
          <w:bCs/>
          <w:sz w:val="24"/>
          <w:szCs w:val="24"/>
          <w:lang w:val="sr-Cyrl-CS"/>
        </w:rPr>
      </w:pPr>
      <w:r w:rsidRPr="006241FA">
        <w:rPr>
          <w:rFonts w:ascii="Tahoma" w:hAnsi="Tahoma" w:cs="Tahoma"/>
          <w:b/>
          <w:bCs/>
          <w:sz w:val="24"/>
          <w:szCs w:val="24"/>
          <w:lang w:val="sr-Cyrl-CS"/>
        </w:rPr>
        <w:t>У ОПШТИНИ ВРЊАЧКА БАЊА</w:t>
      </w:r>
    </w:p>
    <w:p w14:paraId="24CF2CFF" w14:textId="4D563343" w:rsidR="00A4682B" w:rsidRPr="00520E05" w:rsidRDefault="00A4682B" w:rsidP="00225CCE">
      <w:pPr>
        <w:jc w:val="center"/>
        <w:rPr>
          <w:rFonts w:ascii="Tahoma" w:hAnsi="Tahoma" w:cs="Tahoma"/>
          <w:b/>
          <w:sz w:val="24"/>
          <w:szCs w:val="24"/>
          <w:lang w:val="sr-Cyrl-CS"/>
        </w:rPr>
      </w:pPr>
      <w:r w:rsidRPr="00520E05">
        <w:rPr>
          <w:rFonts w:ascii="Tahoma" w:hAnsi="Tahoma" w:cs="Tahoma"/>
          <w:b/>
          <w:sz w:val="24"/>
          <w:szCs w:val="24"/>
          <w:lang w:val="sr-Cyrl-CS"/>
        </w:rPr>
        <w:t>202</w:t>
      </w:r>
      <w:r w:rsidR="00055458" w:rsidRPr="00520E05">
        <w:rPr>
          <w:rFonts w:ascii="Tahoma" w:hAnsi="Tahoma" w:cs="Tahoma"/>
          <w:b/>
          <w:sz w:val="24"/>
          <w:szCs w:val="24"/>
          <w:lang w:val="sr-Cyrl-CS"/>
        </w:rPr>
        <w:t>5</w:t>
      </w:r>
      <w:r w:rsidRPr="00520E05">
        <w:rPr>
          <w:rFonts w:ascii="Tahoma" w:hAnsi="Tahoma" w:cs="Tahoma"/>
          <w:b/>
          <w:sz w:val="24"/>
          <w:szCs w:val="24"/>
          <w:lang w:val="sr-Cyrl-CS"/>
        </w:rPr>
        <w:t>-</w:t>
      </w:r>
      <w:r w:rsidR="00FC2D2A" w:rsidRPr="00520E05">
        <w:rPr>
          <w:rFonts w:ascii="Tahoma" w:hAnsi="Tahoma" w:cs="Tahoma"/>
          <w:b/>
          <w:sz w:val="24"/>
          <w:szCs w:val="24"/>
          <w:lang w:val="sr-Cyrl-CS"/>
        </w:rPr>
        <w:t>2</w:t>
      </w:r>
      <w:r w:rsidR="003C5B52" w:rsidRPr="00520E05">
        <w:rPr>
          <w:rFonts w:ascii="Tahoma" w:hAnsi="Tahoma" w:cs="Tahoma"/>
          <w:b/>
          <w:sz w:val="24"/>
          <w:szCs w:val="24"/>
          <w:lang w:val="sr-Cyrl-CS"/>
        </w:rPr>
        <w:t>030</w:t>
      </w:r>
      <w:r w:rsidRPr="00520E05">
        <w:rPr>
          <w:rFonts w:ascii="Tahoma" w:hAnsi="Tahoma" w:cs="Tahoma"/>
          <w:b/>
          <w:sz w:val="24"/>
          <w:szCs w:val="24"/>
          <w:lang w:val="sr-Cyrl-CS"/>
        </w:rPr>
        <w:t>.</w:t>
      </w:r>
    </w:p>
    <w:p w14:paraId="7EF96B7A" w14:textId="77777777" w:rsidR="00520E05" w:rsidRPr="006241FA" w:rsidRDefault="00520E05" w:rsidP="00225CCE">
      <w:pPr>
        <w:jc w:val="center"/>
        <w:rPr>
          <w:rFonts w:ascii="Tahoma" w:hAnsi="Tahoma" w:cs="Tahoma"/>
          <w:sz w:val="24"/>
          <w:szCs w:val="24"/>
          <w:lang w:val="sr-Cyrl-CS"/>
        </w:rPr>
      </w:pPr>
    </w:p>
    <w:p w14:paraId="7811EE9D" w14:textId="69A5A879" w:rsidR="00520E05" w:rsidRPr="00520E05" w:rsidRDefault="00520E05" w:rsidP="00520E05">
      <w:pPr>
        <w:pStyle w:val="Default"/>
        <w:jc w:val="center"/>
        <w:rPr>
          <w:rFonts w:ascii="Tahoma" w:hAnsi="Tahoma" w:cs="Tahoma"/>
          <w:b/>
          <w:color w:val="auto"/>
          <w:sz w:val="22"/>
          <w:szCs w:val="22"/>
        </w:rPr>
      </w:pPr>
      <w:r w:rsidRPr="00520E05">
        <w:rPr>
          <w:rFonts w:ascii="Tahoma" w:hAnsi="Tahoma" w:cs="Tahoma"/>
          <w:b/>
          <w:color w:val="auto"/>
          <w:sz w:val="22"/>
          <w:szCs w:val="22"/>
        </w:rPr>
        <w:t xml:space="preserve">Радна група за израду Програма </w:t>
      </w:r>
      <w:r w:rsidRPr="00520E05">
        <w:rPr>
          <w:rFonts w:ascii="Tahoma" w:hAnsi="Tahoma" w:cs="Tahoma"/>
          <w:b/>
          <w:color w:val="auto"/>
          <w:sz w:val="22"/>
          <w:szCs w:val="22"/>
          <w:lang w:val="sr-Cyrl-RS"/>
        </w:rPr>
        <w:t>унапређења социјалне заштите у општини Врњачка Б</w:t>
      </w:r>
      <w:r>
        <w:rPr>
          <w:rFonts w:ascii="Tahoma" w:hAnsi="Tahoma" w:cs="Tahoma"/>
          <w:b/>
          <w:color w:val="auto"/>
          <w:sz w:val="22"/>
          <w:szCs w:val="22"/>
          <w:lang w:val="sr-Cyrl-RS"/>
        </w:rPr>
        <w:t>ања за период 2025-2030</w:t>
      </w:r>
      <w:r w:rsidRPr="00520E05">
        <w:rPr>
          <w:rFonts w:ascii="Tahoma" w:hAnsi="Tahoma" w:cs="Tahoma"/>
          <w:b/>
          <w:color w:val="auto"/>
          <w:sz w:val="22"/>
          <w:szCs w:val="22"/>
          <w:lang w:val="sr-Cyrl-RS"/>
        </w:rPr>
        <w:t>. године</w:t>
      </w:r>
    </w:p>
    <w:p w14:paraId="62FBEDA7" w14:textId="77777777" w:rsidR="00520E05" w:rsidRDefault="00520E05" w:rsidP="00520E05">
      <w:pPr>
        <w:pStyle w:val="Default"/>
        <w:jc w:val="both"/>
        <w:rPr>
          <w:rFonts w:ascii="Tahoma" w:hAnsi="Tahoma" w:cs="Tahoma"/>
          <w:color w:val="auto"/>
          <w:sz w:val="22"/>
          <w:szCs w:val="22"/>
        </w:rPr>
      </w:pPr>
    </w:p>
    <w:p w14:paraId="75D8F9CE" w14:textId="77777777" w:rsidR="00520E05" w:rsidRPr="00F94B78" w:rsidRDefault="00520E05" w:rsidP="00520E05">
      <w:pPr>
        <w:pStyle w:val="Default"/>
        <w:jc w:val="center"/>
        <w:rPr>
          <w:rFonts w:ascii="Tahoma" w:hAnsi="Tahoma" w:cs="Tahoma"/>
          <w:color w:val="auto"/>
          <w:sz w:val="22"/>
          <w:szCs w:val="22"/>
          <w:lang w:val="sr-Cyrl-RS"/>
        </w:rPr>
      </w:pPr>
    </w:p>
    <w:p w14:paraId="1FF44162" w14:textId="203DFC3C" w:rsidR="00520E05" w:rsidRDefault="00520E05" w:rsidP="00520E05">
      <w:pPr>
        <w:pStyle w:val="Default"/>
        <w:numPr>
          <w:ilvl w:val="0"/>
          <w:numId w:val="45"/>
        </w:numPr>
        <w:jc w:val="both"/>
        <w:rPr>
          <w:rFonts w:ascii="Tahoma" w:hAnsi="Tahoma" w:cs="Tahoma"/>
          <w:color w:val="auto"/>
          <w:sz w:val="22"/>
          <w:szCs w:val="22"/>
          <w:lang w:val="sr-Cyrl-RS"/>
        </w:rPr>
      </w:pPr>
      <w:r w:rsidRPr="00DB695E">
        <w:rPr>
          <w:rFonts w:ascii="Tahoma" w:hAnsi="Tahoma" w:cs="Tahoma"/>
          <w:color w:val="auto"/>
          <w:sz w:val="22"/>
          <w:szCs w:val="22"/>
        </w:rPr>
        <w:t>Марина Станк</w:t>
      </w:r>
      <w:r>
        <w:rPr>
          <w:rFonts w:ascii="Tahoma" w:hAnsi="Tahoma" w:cs="Tahoma"/>
          <w:color w:val="auto"/>
          <w:sz w:val="22"/>
          <w:szCs w:val="22"/>
        </w:rPr>
        <w:t xml:space="preserve">овић, ОУ општине Врњачка Бања, </w:t>
      </w:r>
      <w:r>
        <w:rPr>
          <w:rFonts w:ascii="Tahoma" w:hAnsi="Tahoma" w:cs="Tahoma"/>
          <w:color w:val="auto"/>
          <w:sz w:val="22"/>
          <w:szCs w:val="22"/>
          <w:lang w:val="sr-Cyrl-RS"/>
        </w:rPr>
        <w:t xml:space="preserve"> начелница </w:t>
      </w:r>
      <w:r>
        <w:rPr>
          <w:rFonts w:ascii="Tahoma" w:hAnsi="Tahoma" w:cs="Tahoma"/>
          <w:color w:val="auto"/>
          <w:sz w:val="22"/>
          <w:szCs w:val="22"/>
        </w:rPr>
        <w:t>Одељења</w:t>
      </w:r>
      <w:r w:rsidRPr="00DB695E">
        <w:rPr>
          <w:rFonts w:ascii="Tahoma" w:hAnsi="Tahoma" w:cs="Tahoma"/>
          <w:color w:val="auto"/>
          <w:sz w:val="22"/>
          <w:szCs w:val="22"/>
        </w:rPr>
        <w:t xml:space="preserve"> за п</w:t>
      </w:r>
      <w:r>
        <w:rPr>
          <w:rFonts w:ascii="Tahoma" w:hAnsi="Tahoma" w:cs="Tahoma"/>
          <w:color w:val="auto"/>
          <w:sz w:val="22"/>
          <w:szCs w:val="22"/>
        </w:rPr>
        <w:t>ривреду и друштвене делатности</w:t>
      </w:r>
      <w:r w:rsidR="00B94A59">
        <w:rPr>
          <w:rFonts w:ascii="Tahoma" w:hAnsi="Tahoma" w:cs="Tahoma"/>
          <w:color w:val="auto"/>
          <w:sz w:val="22"/>
          <w:szCs w:val="22"/>
          <w:lang w:val="sr-Cyrl-RS"/>
        </w:rPr>
        <w:t>, координатор Радне групе</w:t>
      </w:r>
      <w:r>
        <w:rPr>
          <w:rFonts w:ascii="Tahoma" w:hAnsi="Tahoma" w:cs="Tahoma"/>
          <w:color w:val="auto"/>
          <w:sz w:val="22"/>
          <w:szCs w:val="22"/>
          <w:lang w:val="sr-Cyrl-RS"/>
        </w:rPr>
        <w:t>;</w:t>
      </w:r>
    </w:p>
    <w:p w14:paraId="2C0E62A3" w14:textId="77777777" w:rsidR="00520E05" w:rsidRPr="00520E05" w:rsidRDefault="00520E05" w:rsidP="00520E05">
      <w:pPr>
        <w:pStyle w:val="Default"/>
        <w:jc w:val="both"/>
        <w:rPr>
          <w:rFonts w:ascii="Tahoma" w:hAnsi="Tahoma" w:cs="Tahoma"/>
          <w:color w:val="auto"/>
          <w:sz w:val="22"/>
          <w:szCs w:val="22"/>
          <w:lang w:val="sr-Cyrl-RS"/>
        </w:rPr>
      </w:pPr>
    </w:p>
    <w:p w14:paraId="7512367F" w14:textId="0CE4214C" w:rsidR="00520E05" w:rsidRDefault="00520E05" w:rsidP="00520E05">
      <w:pPr>
        <w:pStyle w:val="Default"/>
        <w:numPr>
          <w:ilvl w:val="0"/>
          <w:numId w:val="45"/>
        </w:numPr>
        <w:jc w:val="both"/>
        <w:rPr>
          <w:rFonts w:ascii="Tahoma" w:hAnsi="Tahoma" w:cs="Tahoma"/>
          <w:color w:val="auto"/>
          <w:sz w:val="22"/>
          <w:szCs w:val="22"/>
        </w:rPr>
      </w:pPr>
      <w:r w:rsidRPr="00DB695E">
        <w:rPr>
          <w:rFonts w:ascii="Tahoma" w:hAnsi="Tahoma" w:cs="Tahoma"/>
          <w:color w:val="auto"/>
          <w:sz w:val="22"/>
          <w:szCs w:val="22"/>
        </w:rPr>
        <w:t>Јасмина Трифун</w:t>
      </w:r>
      <w:r>
        <w:rPr>
          <w:rFonts w:ascii="Tahoma" w:hAnsi="Tahoma" w:cs="Tahoma"/>
          <w:color w:val="auto"/>
          <w:sz w:val="22"/>
          <w:szCs w:val="22"/>
        </w:rPr>
        <w:t xml:space="preserve">овић, ОУ општине Врњачка Бања, </w:t>
      </w:r>
      <w:r>
        <w:rPr>
          <w:rFonts w:ascii="Tahoma" w:hAnsi="Tahoma" w:cs="Tahoma"/>
          <w:color w:val="auto"/>
          <w:sz w:val="22"/>
          <w:szCs w:val="22"/>
          <w:lang w:val="sr-Cyrl-RS"/>
        </w:rPr>
        <w:t xml:space="preserve">начелница </w:t>
      </w:r>
      <w:r>
        <w:rPr>
          <w:rFonts w:ascii="Tahoma" w:hAnsi="Tahoma" w:cs="Tahoma"/>
          <w:color w:val="auto"/>
          <w:sz w:val="22"/>
          <w:szCs w:val="22"/>
        </w:rPr>
        <w:t>Одељења</w:t>
      </w:r>
      <w:r w:rsidRPr="00DB695E">
        <w:rPr>
          <w:rFonts w:ascii="Tahoma" w:hAnsi="Tahoma" w:cs="Tahoma"/>
          <w:color w:val="auto"/>
          <w:sz w:val="22"/>
          <w:szCs w:val="22"/>
        </w:rPr>
        <w:t xml:space="preserve"> </w:t>
      </w:r>
      <w:r>
        <w:rPr>
          <w:rFonts w:ascii="Tahoma" w:hAnsi="Tahoma" w:cs="Tahoma"/>
          <w:color w:val="auto"/>
          <w:sz w:val="22"/>
          <w:szCs w:val="22"/>
        </w:rPr>
        <w:t>за послове органа општине</w:t>
      </w:r>
      <w:r>
        <w:rPr>
          <w:rFonts w:ascii="Tahoma" w:hAnsi="Tahoma" w:cs="Tahoma"/>
          <w:color w:val="auto"/>
          <w:sz w:val="22"/>
          <w:szCs w:val="22"/>
          <w:lang w:val="sr-Cyrl-RS"/>
        </w:rPr>
        <w:t>;</w:t>
      </w:r>
    </w:p>
    <w:p w14:paraId="787D15A7" w14:textId="49CDBE81" w:rsidR="00520E05" w:rsidRPr="00DB695E" w:rsidRDefault="00520E05" w:rsidP="00520E05">
      <w:pPr>
        <w:pStyle w:val="Default"/>
        <w:jc w:val="both"/>
        <w:rPr>
          <w:rFonts w:ascii="Tahoma" w:hAnsi="Tahoma" w:cs="Tahoma"/>
          <w:color w:val="auto"/>
          <w:sz w:val="22"/>
          <w:szCs w:val="22"/>
        </w:rPr>
      </w:pPr>
      <w:r w:rsidRPr="00DB695E">
        <w:rPr>
          <w:rFonts w:ascii="Tahoma" w:hAnsi="Tahoma" w:cs="Tahoma"/>
          <w:color w:val="auto"/>
          <w:sz w:val="22"/>
          <w:szCs w:val="22"/>
        </w:rPr>
        <w:t xml:space="preserve"> </w:t>
      </w:r>
    </w:p>
    <w:p w14:paraId="400F6E44" w14:textId="33708ED6" w:rsidR="00520E05" w:rsidRDefault="00520E05" w:rsidP="00520E05">
      <w:pPr>
        <w:pStyle w:val="Default"/>
        <w:numPr>
          <w:ilvl w:val="0"/>
          <w:numId w:val="45"/>
        </w:numPr>
        <w:jc w:val="both"/>
        <w:rPr>
          <w:rFonts w:ascii="Tahoma" w:hAnsi="Tahoma" w:cs="Tahoma"/>
          <w:color w:val="auto"/>
          <w:sz w:val="22"/>
          <w:szCs w:val="22"/>
        </w:rPr>
      </w:pPr>
      <w:r w:rsidRPr="00DB695E">
        <w:rPr>
          <w:rFonts w:ascii="Tahoma" w:hAnsi="Tahoma" w:cs="Tahoma"/>
          <w:color w:val="auto"/>
          <w:sz w:val="22"/>
          <w:szCs w:val="22"/>
        </w:rPr>
        <w:t>Зоран Д</w:t>
      </w:r>
      <w:r>
        <w:rPr>
          <w:rFonts w:ascii="Tahoma" w:hAnsi="Tahoma" w:cs="Tahoma"/>
          <w:color w:val="auto"/>
          <w:sz w:val="22"/>
          <w:szCs w:val="22"/>
        </w:rPr>
        <w:t xml:space="preserve">унић, ОУ општине Врњачка Бања, </w:t>
      </w:r>
      <w:r>
        <w:rPr>
          <w:rFonts w:ascii="Tahoma" w:hAnsi="Tahoma" w:cs="Tahoma"/>
          <w:color w:val="auto"/>
          <w:sz w:val="22"/>
          <w:szCs w:val="22"/>
          <w:lang w:val="sr-Cyrl-RS"/>
        </w:rPr>
        <w:t xml:space="preserve"> начелник </w:t>
      </w:r>
      <w:r>
        <w:rPr>
          <w:rFonts w:ascii="Tahoma" w:hAnsi="Tahoma" w:cs="Tahoma"/>
          <w:color w:val="auto"/>
          <w:sz w:val="22"/>
          <w:szCs w:val="22"/>
        </w:rPr>
        <w:t>Одељења</w:t>
      </w:r>
      <w:r w:rsidRPr="00DB695E">
        <w:rPr>
          <w:rFonts w:ascii="Tahoma" w:hAnsi="Tahoma" w:cs="Tahoma"/>
          <w:color w:val="auto"/>
          <w:sz w:val="22"/>
          <w:szCs w:val="22"/>
        </w:rPr>
        <w:t xml:space="preserve"> </w:t>
      </w:r>
      <w:r>
        <w:rPr>
          <w:rFonts w:ascii="Tahoma" w:hAnsi="Tahoma" w:cs="Tahoma"/>
          <w:color w:val="auto"/>
          <w:sz w:val="22"/>
          <w:szCs w:val="22"/>
        </w:rPr>
        <w:t>за буџет и финансије</w:t>
      </w:r>
      <w:r>
        <w:rPr>
          <w:rFonts w:ascii="Tahoma" w:hAnsi="Tahoma" w:cs="Tahoma"/>
          <w:color w:val="auto"/>
          <w:sz w:val="22"/>
          <w:szCs w:val="22"/>
          <w:lang w:val="sr-Cyrl-RS"/>
        </w:rPr>
        <w:t>;</w:t>
      </w:r>
    </w:p>
    <w:p w14:paraId="71B4ABB0" w14:textId="6D826FFF" w:rsidR="00520E05" w:rsidRPr="00DB695E" w:rsidRDefault="00520E05" w:rsidP="00520E05">
      <w:pPr>
        <w:pStyle w:val="Default"/>
        <w:jc w:val="both"/>
        <w:rPr>
          <w:rFonts w:ascii="Tahoma" w:hAnsi="Tahoma" w:cs="Tahoma"/>
          <w:color w:val="auto"/>
          <w:sz w:val="22"/>
          <w:szCs w:val="22"/>
        </w:rPr>
      </w:pPr>
      <w:r w:rsidRPr="00DB695E">
        <w:rPr>
          <w:rFonts w:ascii="Tahoma" w:hAnsi="Tahoma" w:cs="Tahoma"/>
          <w:color w:val="auto"/>
          <w:sz w:val="22"/>
          <w:szCs w:val="22"/>
        </w:rPr>
        <w:t xml:space="preserve"> </w:t>
      </w:r>
    </w:p>
    <w:p w14:paraId="2C5A5FEB" w14:textId="3354FCC2" w:rsidR="00520E05" w:rsidRDefault="00520E05" w:rsidP="00520E05">
      <w:pPr>
        <w:pStyle w:val="Default"/>
        <w:numPr>
          <w:ilvl w:val="0"/>
          <w:numId w:val="45"/>
        </w:numPr>
        <w:jc w:val="both"/>
        <w:rPr>
          <w:rFonts w:ascii="Tahoma" w:hAnsi="Tahoma" w:cs="Tahoma"/>
          <w:color w:val="auto"/>
          <w:sz w:val="22"/>
          <w:szCs w:val="22"/>
        </w:rPr>
      </w:pPr>
      <w:r w:rsidRPr="00DB695E">
        <w:rPr>
          <w:rFonts w:ascii="Tahoma" w:hAnsi="Tahoma" w:cs="Tahoma"/>
          <w:color w:val="auto"/>
          <w:sz w:val="22"/>
          <w:szCs w:val="22"/>
        </w:rPr>
        <w:t>Небојша Али</w:t>
      </w:r>
      <w:r>
        <w:rPr>
          <w:rFonts w:ascii="Tahoma" w:hAnsi="Tahoma" w:cs="Tahoma"/>
          <w:color w:val="auto"/>
          <w:sz w:val="22"/>
          <w:szCs w:val="22"/>
        </w:rPr>
        <w:t xml:space="preserve">мпић, ОУ општине Врњачка Бања, </w:t>
      </w:r>
      <w:r>
        <w:rPr>
          <w:rFonts w:ascii="Tahoma" w:hAnsi="Tahoma" w:cs="Tahoma"/>
          <w:color w:val="auto"/>
          <w:sz w:val="22"/>
          <w:szCs w:val="22"/>
          <w:lang w:val="sr-Cyrl-RS"/>
        </w:rPr>
        <w:t xml:space="preserve"> начелник </w:t>
      </w:r>
      <w:r>
        <w:rPr>
          <w:rFonts w:ascii="Tahoma" w:hAnsi="Tahoma" w:cs="Tahoma"/>
          <w:color w:val="auto"/>
          <w:sz w:val="22"/>
          <w:szCs w:val="22"/>
        </w:rPr>
        <w:t>Одељења</w:t>
      </w:r>
      <w:r w:rsidRPr="00DB695E">
        <w:rPr>
          <w:rFonts w:ascii="Tahoma" w:hAnsi="Tahoma" w:cs="Tahoma"/>
          <w:color w:val="auto"/>
          <w:sz w:val="22"/>
          <w:szCs w:val="22"/>
        </w:rPr>
        <w:t xml:space="preserve"> </w:t>
      </w:r>
      <w:r>
        <w:rPr>
          <w:rFonts w:ascii="Tahoma" w:hAnsi="Tahoma" w:cs="Tahoma"/>
          <w:color w:val="auto"/>
          <w:sz w:val="22"/>
          <w:szCs w:val="22"/>
        </w:rPr>
        <w:t>за ЛЕР и инвестиције</w:t>
      </w:r>
      <w:r>
        <w:rPr>
          <w:rFonts w:ascii="Tahoma" w:hAnsi="Tahoma" w:cs="Tahoma"/>
          <w:color w:val="auto"/>
          <w:sz w:val="22"/>
          <w:szCs w:val="22"/>
          <w:lang w:val="sr-Cyrl-RS"/>
        </w:rPr>
        <w:t>;</w:t>
      </w:r>
    </w:p>
    <w:p w14:paraId="3B2B813D" w14:textId="253639F6" w:rsidR="00520E05" w:rsidRPr="00DB695E" w:rsidRDefault="00520E05" w:rsidP="00520E05">
      <w:pPr>
        <w:pStyle w:val="Default"/>
        <w:jc w:val="both"/>
        <w:rPr>
          <w:rFonts w:ascii="Tahoma" w:hAnsi="Tahoma" w:cs="Tahoma"/>
          <w:color w:val="auto"/>
          <w:sz w:val="22"/>
          <w:szCs w:val="22"/>
        </w:rPr>
      </w:pPr>
      <w:r w:rsidRPr="00DB695E">
        <w:rPr>
          <w:rFonts w:ascii="Tahoma" w:hAnsi="Tahoma" w:cs="Tahoma"/>
          <w:color w:val="auto"/>
          <w:sz w:val="22"/>
          <w:szCs w:val="22"/>
        </w:rPr>
        <w:t xml:space="preserve"> </w:t>
      </w:r>
    </w:p>
    <w:p w14:paraId="0F09D635" w14:textId="4D081563" w:rsidR="00520E05" w:rsidRDefault="00520E05" w:rsidP="00520E05">
      <w:pPr>
        <w:pStyle w:val="Default"/>
        <w:numPr>
          <w:ilvl w:val="0"/>
          <w:numId w:val="45"/>
        </w:numPr>
        <w:jc w:val="both"/>
        <w:rPr>
          <w:rFonts w:ascii="Tahoma" w:hAnsi="Tahoma" w:cs="Tahoma"/>
          <w:color w:val="auto"/>
          <w:sz w:val="22"/>
          <w:szCs w:val="22"/>
        </w:rPr>
      </w:pPr>
      <w:r w:rsidRPr="00DB695E">
        <w:rPr>
          <w:rFonts w:ascii="Tahoma" w:hAnsi="Tahoma" w:cs="Tahoma"/>
          <w:color w:val="auto"/>
          <w:sz w:val="22"/>
          <w:szCs w:val="22"/>
        </w:rPr>
        <w:t>Сања Ђурђ</w:t>
      </w:r>
      <w:r>
        <w:rPr>
          <w:rFonts w:ascii="Tahoma" w:hAnsi="Tahoma" w:cs="Tahoma"/>
          <w:color w:val="auto"/>
          <w:sz w:val="22"/>
          <w:szCs w:val="22"/>
        </w:rPr>
        <w:t xml:space="preserve">евић, ОУ општине Врњачка Бања, </w:t>
      </w:r>
      <w:r>
        <w:rPr>
          <w:rFonts w:ascii="Tahoma" w:hAnsi="Tahoma" w:cs="Tahoma"/>
          <w:color w:val="auto"/>
          <w:sz w:val="22"/>
          <w:szCs w:val="22"/>
          <w:lang w:val="sr-Cyrl-RS"/>
        </w:rPr>
        <w:t xml:space="preserve"> </w:t>
      </w:r>
      <w:r w:rsidRPr="00DB695E">
        <w:rPr>
          <w:rFonts w:ascii="Tahoma" w:hAnsi="Tahoma" w:cs="Tahoma"/>
          <w:color w:val="auto"/>
          <w:sz w:val="22"/>
          <w:szCs w:val="22"/>
        </w:rPr>
        <w:t>послови с</w:t>
      </w:r>
      <w:r>
        <w:rPr>
          <w:rFonts w:ascii="Tahoma" w:hAnsi="Tahoma" w:cs="Tahoma"/>
          <w:color w:val="auto"/>
          <w:sz w:val="22"/>
          <w:szCs w:val="22"/>
        </w:rPr>
        <w:t>оцијалне и примарне здравствене заштите</w:t>
      </w:r>
      <w:r>
        <w:rPr>
          <w:rFonts w:ascii="Tahoma" w:hAnsi="Tahoma" w:cs="Tahoma"/>
          <w:color w:val="auto"/>
          <w:sz w:val="22"/>
          <w:szCs w:val="22"/>
          <w:lang w:val="sr-Cyrl-RS"/>
        </w:rPr>
        <w:t>;</w:t>
      </w:r>
      <w:r>
        <w:rPr>
          <w:rFonts w:ascii="Tahoma" w:hAnsi="Tahoma" w:cs="Tahoma"/>
          <w:color w:val="auto"/>
          <w:sz w:val="22"/>
          <w:szCs w:val="22"/>
        </w:rPr>
        <w:t xml:space="preserve"> </w:t>
      </w:r>
      <w:r w:rsidRPr="00DB695E">
        <w:rPr>
          <w:rFonts w:ascii="Tahoma" w:hAnsi="Tahoma" w:cs="Tahoma"/>
          <w:color w:val="auto"/>
          <w:sz w:val="22"/>
          <w:szCs w:val="22"/>
        </w:rPr>
        <w:t xml:space="preserve"> </w:t>
      </w:r>
    </w:p>
    <w:p w14:paraId="28C65C7D" w14:textId="77777777" w:rsidR="00520E05" w:rsidRPr="00DB695E" w:rsidRDefault="00520E05" w:rsidP="00520E05">
      <w:pPr>
        <w:pStyle w:val="Default"/>
        <w:jc w:val="both"/>
        <w:rPr>
          <w:rFonts w:ascii="Tahoma" w:hAnsi="Tahoma" w:cs="Tahoma"/>
          <w:color w:val="auto"/>
          <w:sz w:val="22"/>
          <w:szCs w:val="22"/>
        </w:rPr>
      </w:pPr>
    </w:p>
    <w:p w14:paraId="465393EF" w14:textId="343AC397" w:rsidR="00520E05" w:rsidRDefault="00520E05" w:rsidP="00520E05">
      <w:pPr>
        <w:pStyle w:val="Default"/>
        <w:numPr>
          <w:ilvl w:val="0"/>
          <w:numId w:val="45"/>
        </w:numPr>
        <w:jc w:val="both"/>
        <w:rPr>
          <w:rFonts w:ascii="Tahoma" w:hAnsi="Tahoma" w:cs="Tahoma"/>
          <w:color w:val="auto"/>
          <w:sz w:val="22"/>
          <w:szCs w:val="22"/>
        </w:rPr>
      </w:pPr>
      <w:r w:rsidRPr="00DB695E">
        <w:rPr>
          <w:rFonts w:ascii="Tahoma" w:hAnsi="Tahoma" w:cs="Tahoma"/>
          <w:color w:val="auto"/>
          <w:sz w:val="22"/>
          <w:szCs w:val="22"/>
        </w:rPr>
        <w:t>Сандра Николенџић, Цента</w:t>
      </w:r>
      <w:r>
        <w:rPr>
          <w:rFonts w:ascii="Tahoma" w:hAnsi="Tahoma" w:cs="Tahoma"/>
          <w:color w:val="auto"/>
          <w:sz w:val="22"/>
          <w:szCs w:val="22"/>
        </w:rPr>
        <w:t>р за социјални рад Врњачка Бања</w:t>
      </w:r>
      <w:r>
        <w:rPr>
          <w:rFonts w:ascii="Tahoma" w:hAnsi="Tahoma" w:cs="Tahoma"/>
          <w:color w:val="auto"/>
          <w:sz w:val="22"/>
          <w:szCs w:val="22"/>
          <w:lang w:val="sr-Cyrl-RS"/>
        </w:rPr>
        <w:t>;</w:t>
      </w:r>
    </w:p>
    <w:p w14:paraId="076B68F4" w14:textId="51F886AE" w:rsidR="00520E05" w:rsidRPr="00DB695E" w:rsidRDefault="00520E05" w:rsidP="00520E05">
      <w:pPr>
        <w:pStyle w:val="Default"/>
        <w:jc w:val="both"/>
        <w:rPr>
          <w:rFonts w:ascii="Tahoma" w:hAnsi="Tahoma" w:cs="Tahoma"/>
          <w:color w:val="auto"/>
          <w:sz w:val="22"/>
          <w:szCs w:val="22"/>
        </w:rPr>
      </w:pPr>
      <w:r w:rsidRPr="00DB695E">
        <w:rPr>
          <w:rFonts w:ascii="Tahoma" w:hAnsi="Tahoma" w:cs="Tahoma"/>
          <w:color w:val="auto"/>
          <w:sz w:val="22"/>
          <w:szCs w:val="22"/>
        </w:rPr>
        <w:t xml:space="preserve"> </w:t>
      </w:r>
    </w:p>
    <w:p w14:paraId="2352C379" w14:textId="7A9AD236" w:rsidR="00520E05" w:rsidRDefault="00520E05" w:rsidP="00520E05">
      <w:pPr>
        <w:pStyle w:val="Default"/>
        <w:numPr>
          <w:ilvl w:val="0"/>
          <w:numId w:val="45"/>
        </w:numPr>
        <w:jc w:val="both"/>
        <w:rPr>
          <w:rFonts w:ascii="Tahoma" w:hAnsi="Tahoma" w:cs="Tahoma"/>
          <w:color w:val="auto"/>
          <w:sz w:val="22"/>
          <w:szCs w:val="22"/>
        </w:rPr>
      </w:pPr>
      <w:r w:rsidRPr="00DB695E">
        <w:rPr>
          <w:rFonts w:ascii="Tahoma" w:hAnsi="Tahoma" w:cs="Tahoma"/>
          <w:color w:val="auto"/>
          <w:sz w:val="22"/>
          <w:szCs w:val="22"/>
        </w:rPr>
        <w:t>Милица Ву</w:t>
      </w:r>
      <w:r>
        <w:rPr>
          <w:rFonts w:ascii="Tahoma" w:hAnsi="Tahoma" w:cs="Tahoma"/>
          <w:color w:val="auto"/>
          <w:sz w:val="22"/>
          <w:szCs w:val="22"/>
        </w:rPr>
        <w:t>јанац, Дом здравља Врњачка Бања</w:t>
      </w:r>
      <w:r>
        <w:rPr>
          <w:rFonts w:ascii="Tahoma" w:hAnsi="Tahoma" w:cs="Tahoma"/>
          <w:color w:val="auto"/>
          <w:sz w:val="22"/>
          <w:szCs w:val="22"/>
          <w:lang w:val="sr-Cyrl-RS"/>
        </w:rPr>
        <w:t>;</w:t>
      </w:r>
    </w:p>
    <w:p w14:paraId="3EA606DF" w14:textId="125A0A88" w:rsidR="00520E05" w:rsidRPr="00DB695E" w:rsidRDefault="00520E05" w:rsidP="00520E05">
      <w:pPr>
        <w:pStyle w:val="Default"/>
        <w:jc w:val="both"/>
        <w:rPr>
          <w:rFonts w:ascii="Tahoma" w:hAnsi="Tahoma" w:cs="Tahoma"/>
          <w:color w:val="auto"/>
          <w:sz w:val="22"/>
          <w:szCs w:val="22"/>
        </w:rPr>
      </w:pPr>
      <w:r w:rsidRPr="00DB695E">
        <w:rPr>
          <w:rFonts w:ascii="Tahoma" w:hAnsi="Tahoma" w:cs="Tahoma"/>
          <w:color w:val="auto"/>
          <w:sz w:val="22"/>
          <w:szCs w:val="22"/>
        </w:rPr>
        <w:t xml:space="preserve"> </w:t>
      </w:r>
    </w:p>
    <w:p w14:paraId="1918B02F" w14:textId="2F9AFC4A" w:rsidR="00520E05" w:rsidRDefault="00520E05" w:rsidP="00520E05">
      <w:pPr>
        <w:pStyle w:val="Default"/>
        <w:numPr>
          <w:ilvl w:val="0"/>
          <w:numId w:val="45"/>
        </w:numPr>
        <w:jc w:val="both"/>
        <w:rPr>
          <w:rFonts w:ascii="Tahoma" w:hAnsi="Tahoma" w:cs="Tahoma"/>
          <w:color w:val="auto"/>
          <w:sz w:val="22"/>
          <w:szCs w:val="22"/>
        </w:rPr>
      </w:pPr>
      <w:r w:rsidRPr="00DB695E">
        <w:rPr>
          <w:rFonts w:ascii="Tahoma" w:hAnsi="Tahoma" w:cs="Tahoma"/>
          <w:color w:val="auto"/>
          <w:sz w:val="22"/>
          <w:szCs w:val="22"/>
        </w:rPr>
        <w:t>Љиљана Вучетић, УРДОУР Врњачка</w:t>
      </w:r>
      <w:r>
        <w:rPr>
          <w:rFonts w:ascii="Tahoma" w:hAnsi="Tahoma" w:cs="Tahoma"/>
          <w:color w:val="auto"/>
          <w:sz w:val="22"/>
          <w:szCs w:val="22"/>
        </w:rPr>
        <w:t xml:space="preserve"> Бања</w:t>
      </w:r>
      <w:r>
        <w:rPr>
          <w:rFonts w:ascii="Tahoma" w:hAnsi="Tahoma" w:cs="Tahoma"/>
          <w:color w:val="auto"/>
          <w:sz w:val="22"/>
          <w:szCs w:val="22"/>
          <w:lang w:val="sr-Cyrl-RS"/>
        </w:rPr>
        <w:t>;</w:t>
      </w:r>
    </w:p>
    <w:p w14:paraId="026275A1" w14:textId="301B0EEF" w:rsidR="00520E05" w:rsidRPr="00DB695E" w:rsidRDefault="00520E05" w:rsidP="00520E05">
      <w:pPr>
        <w:pStyle w:val="Default"/>
        <w:jc w:val="both"/>
        <w:rPr>
          <w:rFonts w:ascii="Tahoma" w:hAnsi="Tahoma" w:cs="Tahoma"/>
          <w:color w:val="auto"/>
          <w:sz w:val="22"/>
          <w:szCs w:val="22"/>
        </w:rPr>
      </w:pPr>
      <w:r w:rsidRPr="00DB695E">
        <w:rPr>
          <w:rFonts w:ascii="Tahoma" w:hAnsi="Tahoma" w:cs="Tahoma"/>
          <w:color w:val="auto"/>
          <w:sz w:val="22"/>
          <w:szCs w:val="22"/>
        </w:rPr>
        <w:t xml:space="preserve"> </w:t>
      </w:r>
    </w:p>
    <w:p w14:paraId="5CD0E207" w14:textId="20A118BD" w:rsidR="00520E05" w:rsidRDefault="00520E05" w:rsidP="00520E05">
      <w:pPr>
        <w:pStyle w:val="Default"/>
        <w:numPr>
          <w:ilvl w:val="0"/>
          <w:numId w:val="45"/>
        </w:numPr>
        <w:jc w:val="both"/>
        <w:rPr>
          <w:rFonts w:ascii="Tahoma" w:hAnsi="Tahoma" w:cs="Tahoma"/>
          <w:color w:val="auto"/>
          <w:sz w:val="22"/>
          <w:szCs w:val="22"/>
        </w:rPr>
      </w:pPr>
      <w:r w:rsidRPr="00DB695E">
        <w:rPr>
          <w:rFonts w:ascii="Tahoma" w:hAnsi="Tahoma" w:cs="Tahoma"/>
          <w:color w:val="auto"/>
          <w:sz w:val="22"/>
          <w:szCs w:val="22"/>
        </w:rPr>
        <w:t>Д</w:t>
      </w:r>
      <w:r>
        <w:rPr>
          <w:rFonts w:ascii="Tahoma" w:hAnsi="Tahoma" w:cs="Tahoma"/>
          <w:color w:val="auto"/>
          <w:sz w:val="22"/>
          <w:szCs w:val="22"/>
        </w:rPr>
        <w:t>аница Гочанин, НСЗ Врњачка Бања</w:t>
      </w:r>
      <w:r>
        <w:rPr>
          <w:rFonts w:ascii="Tahoma" w:hAnsi="Tahoma" w:cs="Tahoma"/>
          <w:color w:val="auto"/>
          <w:sz w:val="22"/>
          <w:szCs w:val="22"/>
          <w:lang w:val="sr-Cyrl-RS"/>
        </w:rPr>
        <w:t>;</w:t>
      </w:r>
    </w:p>
    <w:p w14:paraId="16474216" w14:textId="35176029" w:rsidR="00520E05" w:rsidRPr="00DB695E" w:rsidRDefault="00520E05" w:rsidP="00520E05">
      <w:pPr>
        <w:pStyle w:val="Default"/>
        <w:jc w:val="both"/>
        <w:rPr>
          <w:rFonts w:ascii="Tahoma" w:hAnsi="Tahoma" w:cs="Tahoma"/>
          <w:color w:val="auto"/>
          <w:sz w:val="22"/>
          <w:szCs w:val="22"/>
        </w:rPr>
      </w:pPr>
      <w:r w:rsidRPr="00DB695E">
        <w:rPr>
          <w:rFonts w:ascii="Tahoma" w:hAnsi="Tahoma" w:cs="Tahoma"/>
          <w:color w:val="auto"/>
          <w:sz w:val="22"/>
          <w:szCs w:val="22"/>
        </w:rPr>
        <w:t xml:space="preserve"> </w:t>
      </w:r>
    </w:p>
    <w:p w14:paraId="379D06EE" w14:textId="620728EE" w:rsidR="00520E05" w:rsidRDefault="00520E05" w:rsidP="00520E05">
      <w:pPr>
        <w:pStyle w:val="Default"/>
        <w:numPr>
          <w:ilvl w:val="0"/>
          <w:numId w:val="45"/>
        </w:numPr>
        <w:jc w:val="both"/>
        <w:rPr>
          <w:rFonts w:ascii="Tahoma" w:hAnsi="Tahoma" w:cs="Tahoma"/>
          <w:color w:val="auto"/>
          <w:sz w:val="22"/>
          <w:szCs w:val="22"/>
        </w:rPr>
      </w:pPr>
      <w:r w:rsidRPr="00DB695E">
        <w:rPr>
          <w:rFonts w:ascii="Tahoma" w:hAnsi="Tahoma" w:cs="Tahoma"/>
          <w:color w:val="auto"/>
          <w:sz w:val="22"/>
          <w:szCs w:val="22"/>
        </w:rPr>
        <w:t>Снежана Влајкови</w:t>
      </w:r>
      <w:r>
        <w:rPr>
          <w:rFonts w:ascii="Tahoma" w:hAnsi="Tahoma" w:cs="Tahoma"/>
          <w:color w:val="auto"/>
          <w:sz w:val="22"/>
          <w:szCs w:val="22"/>
        </w:rPr>
        <w:t xml:space="preserve">ћ, председник Актива директора </w:t>
      </w:r>
      <w:r w:rsidRPr="00DB695E">
        <w:rPr>
          <w:rFonts w:ascii="Tahoma" w:hAnsi="Tahoma" w:cs="Tahoma"/>
          <w:color w:val="auto"/>
          <w:sz w:val="22"/>
          <w:szCs w:val="22"/>
        </w:rPr>
        <w:t xml:space="preserve">основних и средњих школа на </w:t>
      </w:r>
      <w:r>
        <w:rPr>
          <w:rFonts w:ascii="Tahoma" w:hAnsi="Tahoma" w:cs="Tahoma"/>
          <w:color w:val="auto"/>
          <w:sz w:val="22"/>
          <w:szCs w:val="22"/>
        </w:rPr>
        <w:t>територији општине Врњачка Бања</w:t>
      </w:r>
      <w:r>
        <w:rPr>
          <w:rFonts w:ascii="Tahoma" w:hAnsi="Tahoma" w:cs="Tahoma"/>
          <w:color w:val="auto"/>
          <w:sz w:val="22"/>
          <w:szCs w:val="22"/>
          <w:lang w:val="sr-Cyrl-RS"/>
        </w:rPr>
        <w:t>;</w:t>
      </w:r>
    </w:p>
    <w:p w14:paraId="46BEF9FF" w14:textId="78462F99" w:rsidR="00520E05" w:rsidRPr="00DB695E" w:rsidRDefault="00520E05" w:rsidP="00520E05">
      <w:pPr>
        <w:pStyle w:val="Default"/>
        <w:jc w:val="both"/>
        <w:rPr>
          <w:rFonts w:ascii="Tahoma" w:hAnsi="Tahoma" w:cs="Tahoma"/>
          <w:color w:val="auto"/>
          <w:sz w:val="22"/>
          <w:szCs w:val="22"/>
        </w:rPr>
      </w:pPr>
      <w:r w:rsidRPr="00DB695E">
        <w:rPr>
          <w:rFonts w:ascii="Tahoma" w:hAnsi="Tahoma" w:cs="Tahoma"/>
          <w:color w:val="auto"/>
          <w:sz w:val="22"/>
          <w:szCs w:val="22"/>
        </w:rPr>
        <w:t xml:space="preserve"> </w:t>
      </w:r>
    </w:p>
    <w:p w14:paraId="01DAEE74" w14:textId="3345A3DC" w:rsidR="00520E05" w:rsidRDefault="00520E05" w:rsidP="00520E05">
      <w:pPr>
        <w:pStyle w:val="Default"/>
        <w:numPr>
          <w:ilvl w:val="0"/>
          <w:numId w:val="45"/>
        </w:numPr>
        <w:jc w:val="both"/>
        <w:rPr>
          <w:rFonts w:ascii="Tahoma" w:hAnsi="Tahoma" w:cs="Tahoma"/>
          <w:color w:val="auto"/>
          <w:sz w:val="22"/>
          <w:szCs w:val="22"/>
        </w:rPr>
      </w:pPr>
      <w:r w:rsidRPr="00DB695E">
        <w:rPr>
          <w:rFonts w:ascii="Tahoma" w:hAnsi="Tahoma" w:cs="Tahoma"/>
          <w:color w:val="auto"/>
          <w:sz w:val="22"/>
          <w:szCs w:val="22"/>
        </w:rPr>
        <w:t>Дејан</w:t>
      </w:r>
      <w:r>
        <w:rPr>
          <w:rFonts w:ascii="Tahoma" w:hAnsi="Tahoma" w:cs="Tahoma"/>
          <w:color w:val="auto"/>
          <w:sz w:val="22"/>
          <w:szCs w:val="22"/>
        </w:rPr>
        <w:t xml:space="preserve"> Павловић, Кортекс Врњачка Бања</w:t>
      </w:r>
      <w:r>
        <w:rPr>
          <w:rFonts w:ascii="Tahoma" w:hAnsi="Tahoma" w:cs="Tahoma"/>
          <w:color w:val="auto"/>
          <w:sz w:val="22"/>
          <w:szCs w:val="22"/>
          <w:lang w:val="sr-Cyrl-RS"/>
        </w:rPr>
        <w:t>.</w:t>
      </w:r>
    </w:p>
    <w:p w14:paraId="39610E78" w14:textId="77777777" w:rsidR="00B94A59" w:rsidRDefault="00B94A59" w:rsidP="00520E05">
      <w:pPr>
        <w:pStyle w:val="Default"/>
        <w:jc w:val="both"/>
        <w:rPr>
          <w:rFonts w:ascii="Tahoma" w:hAnsi="Tahoma" w:cs="Tahoma"/>
          <w:color w:val="auto"/>
          <w:sz w:val="22"/>
          <w:szCs w:val="22"/>
        </w:rPr>
      </w:pPr>
    </w:p>
    <w:p w14:paraId="2F3C7AE4" w14:textId="6600BCEF" w:rsidR="00DB695E" w:rsidRPr="00DB695E" w:rsidRDefault="00CE3448" w:rsidP="00DB695E">
      <w:pPr>
        <w:jc w:val="both"/>
        <w:rPr>
          <w:rFonts w:ascii="Tahoma" w:hAnsi="Tahoma" w:cs="Tahoma"/>
          <w:i/>
          <w:iCs/>
          <w:lang w:val="sr-Cyrl-CS"/>
        </w:rPr>
      </w:pPr>
      <w:r w:rsidRPr="006241FA">
        <w:rPr>
          <w:rFonts w:ascii="Tahoma" w:hAnsi="Tahoma" w:cs="Tahoma"/>
          <w:lang w:val="sr-Cyrl-CS"/>
        </w:rPr>
        <w:br w:type="page"/>
      </w:r>
      <w:r w:rsidR="00DB695E" w:rsidRPr="00DB695E">
        <w:rPr>
          <w:rFonts w:ascii="Tahoma" w:hAnsi="Tahoma" w:cs="Tahoma"/>
        </w:rPr>
        <w:lastRenderedPageBreak/>
        <w:t>Скупштина општине Врњачка Бања на 29.седници одржаној дана 29.03.2024. године, на основу члана 32. став 1. тачка 4. Закона о локалној самоуправи (Службени гласник Републике Србије“, бр. 129/2007, 83/2014 – др. закон, 101/2016 – др. закон, 47/2018 и 111/2021 – др. закон), члана 20. Закона о социјалној заштити (</w:t>
      </w:r>
      <w:r w:rsidR="00DB695E" w:rsidRPr="00DB695E">
        <w:rPr>
          <w:rFonts w:ascii="Tahoma" w:hAnsi="Tahoma" w:cs="Tahoma"/>
          <w:color w:val="323232"/>
        </w:rPr>
        <w:t xml:space="preserve">„Службени гласник РС“, бр. 24 од 4. априла 2011, 117 од 26. октобра 2022 – УС) </w:t>
      </w:r>
      <w:r w:rsidR="00DB695E" w:rsidRPr="00DB695E">
        <w:rPr>
          <w:rFonts w:ascii="Tahoma" w:hAnsi="Tahoma" w:cs="Tahoma"/>
        </w:rPr>
        <w:t xml:space="preserve">и члана 40. став 1. тачка 7. Статута општине Врњачка Бања („Службени лист општине Врњачка Бања“, бр. 1/21-пречишћен текст, 4/21-исправак и 14/23), као и Споразума о сарадњи Општине Врњачка Бања и Сталне конференције градова и општина – Савеза градова и општина Србије (СКГО), бр. 110-378/23 од дана 28.08.2023. године, доноси: </w:t>
      </w:r>
    </w:p>
    <w:p w14:paraId="19006338" w14:textId="77777777" w:rsidR="00DB695E" w:rsidRPr="00DB695E" w:rsidRDefault="00DB695E" w:rsidP="00DB695E">
      <w:pPr>
        <w:pStyle w:val="Default"/>
        <w:jc w:val="center"/>
        <w:rPr>
          <w:rFonts w:ascii="Tahoma" w:hAnsi="Tahoma" w:cs="Tahoma"/>
          <w:sz w:val="22"/>
          <w:szCs w:val="22"/>
        </w:rPr>
      </w:pPr>
    </w:p>
    <w:p w14:paraId="3E434CB4" w14:textId="790C2174" w:rsidR="00DB695E" w:rsidRPr="00DB695E" w:rsidRDefault="00DB695E" w:rsidP="00DB695E">
      <w:pPr>
        <w:pStyle w:val="Default"/>
        <w:jc w:val="center"/>
        <w:rPr>
          <w:rFonts w:ascii="Tahoma" w:hAnsi="Tahoma" w:cs="Tahoma"/>
          <w:sz w:val="22"/>
          <w:szCs w:val="22"/>
        </w:rPr>
      </w:pPr>
      <w:r w:rsidRPr="00DB695E">
        <w:rPr>
          <w:rFonts w:ascii="Tahoma" w:hAnsi="Tahoma" w:cs="Tahoma"/>
          <w:b/>
          <w:bCs/>
          <w:sz w:val="22"/>
          <w:szCs w:val="22"/>
        </w:rPr>
        <w:t>ОДЛУКУ О ПРИСТУПАЊУ ИЗРАДИ ПРОГРАМА ЗА УНАПРЕЂЕЊЕ СОЦИЈАЛНЕ ЗАШТИТЕ У ОПШТИНИ ВРЊАЧКА БАЊА</w:t>
      </w:r>
    </w:p>
    <w:p w14:paraId="02BCF10F" w14:textId="21E16218" w:rsidR="00FC2D2A" w:rsidRDefault="00DB695E" w:rsidP="00F94B78">
      <w:pPr>
        <w:jc w:val="center"/>
        <w:rPr>
          <w:rFonts w:ascii="Tahoma" w:hAnsi="Tahoma" w:cs="Tahoma"/>
          <w:i/>
          <w:iCs/>
          <w:lang w:val="sr-Cyrl-CS"/>
        </w:rPr>
      </w:pPr>
      <w:r w:rsidRPr="00DB695E">
        <w:rPr>
          <w:rFonts w:ascii="Tahoma" w:hAnsi="Tahoma" w:cs="Tahoma"/>
          <w:b/>
          <w:bCs/>
        </w:rPr>
        <w:t>ЗА ПЕРИОД 2024-2027. ГОДИНЕ</w:t>
      </w:r>
    </w:p>
    <w:p w14:paraId="5E7D0823" w14:textId="77777777" w:rsidR="00F94B78" w:rsidRDefault="00F94B78" w:rsidP="00F94B78">
      <w:pPr>
        <w:jc w:val="center"/>
        <w:rPr>
          <w:rFonts w:ascii="Tahoma" w:hAnsi="Tahoma" w:cs="Tahoma"/>
          <w:i/>
          <w:iCs/>
          <w:lang w:val="sr-Cyrl-CS"/>
        </w:rPr>
      </w:pPr>
    </w:p>
    <w:p w14:paraId="7F5B8B23" w14:textId="56062844" w:rsidR="00DB695E" w:rsidRDefault="00DB695E" w:rsidP="00DB695E">
      <w:pPr>
        <w:pStyle w:val="Default"/>
        <w:jc w:val="center"/>
        <w:rPr>
          <w:rFonts w:ascii="Tahoma" w:hAnsi="Tahoma" w:cs="Tahoma"/>
          <w:b/>
          <w:sz w:val="22"/>
          <w:szCs w:val="22"/>
        </w:rPr>
      </w:pPr>
      <w:r w:rsidRPr="00DB695E">
        <w:rPr>
          <w:rFonts w:ascii="Tahoma" w:hAnsi="Tahoma" w:cs="Tahoma"/>
          <w:b/>
          <w:sz w:val="22"/>
          <w:szCs w:val="22"/>
        </w:rPr>
        <w:t>Члан 1.</w:t>
      </w:r>
    </w:p>
    <w:p w14:paraId="45439B29" w14:textId="77777777" w:rsidR="00DB695E" w:rsidRPr="00DB695E" w:rsidRDefault="00DB695E" w:rsidP="00DB695E">
      <w:pPr>
        <w:pStyle w:val="Default"/>
        <w:jc w:val="center"/>
        <w:rPr>
          <w:rFonts w:ascii="Tahoma" w:hAnsi="Tahoma" w:cs="Tahoma"/>
          <w:b/>
          <w:sz w:val="22"/>
          <w:szCs w:val="22"/>
        </w:rPr>
      </w:pPr>
    </w:p>
    <w:p w14:paraId="51F99328" w14:textId="0C74E43B" w:rsidR="00DB695E" w:rsidRPr="00DB695E" w:rsidRDefault="00DB695E" w:rsidP="00DB695E">
      <w:pPr>
        <w:pStyle w:val="Default"/>
        <w:jc w:val="both"/>
        <w:rPr>
          <w:rFonts w:ascii="Tahoma" w:hAnsi="Tahoma" w:cs="Tahoma"/>
          <w:sz w:val="22"/>
          <w:szCs w:val="22"/>
        </w:rPr>
      </w:pPr>
      <w:r w:rsidRPr="00DB695E">
        <w:rPr>
          <w:rFonts w:ascii="Tahoma" w:hAnsi="Tahoma" w:cs="Tahoma"/>
          <w:sz w:val="22"/>
          <w:szCs w:val="22"/>
        </w:rPr>
        <w:t xml:space="preserve">Приступа се изради Програма за унапређење социјалне заштите у општини Врњачка </w:t>
      </w:r>
      <w:r>
        <w:rPr>
          <w:rFonts w:ascii="Tahoma" w:hAnsi="Tahoma" w:cs="Tahoma"/>
          <w:sz w:val="22"/>
          <w:szCs w:val="22"/>
        </w:rPr>
        <w:t>Бања (у даљем тексту: Програм).</w:t>
      </w:r>
    </w:p>
    <w:p w14:paraId="45788499" w14:textId="6CF5CC8C" w:rsidR="00DB695E" w:rsidRDefault="00F94B78" w:rsidP="00F94B78">
      <w:pPr>
        <w:pStyle w:val="Default"/>
        <w:jc w:val="center"/>
        <w:rPr>
          <w:rFonts w:ascii="Tahoma" w:hAnsi="Tahoma" w:cs="Tahoma"/>
          <w:color w:val="auto"/>
          <w:sz w:val="22"/>
          <w:szCs w:val="22"/>
          <w:lang w:val="sr-Cyrl-RS"/>
        </w:rPr>
      </w:pPr>
      <w:r w:rsidRPr="00F94B78">
        <w:rPr>
          <w:rFonts w:ascii="Tahoma" w:hAnsi="Tahoma" w:cs="Tahoma"/>
          <w:b/>
          <w:color w:val="auto"/>
          <w:sz w:val="22"/>
          <w:szCs w:val="22"/>
          <w:lang w:val="sr-Cyrl-RS"/>
        </w:rPr>
        <w:t>Члан 2</w:t>
      </w:r>
      <w:r>
        <w:rPr>
          <w:rFonts w:ascii="Tahoma" w:hAnsi="Tahoma" w:cs="Tahoma"/>
          <w:color w:val="auto"/>
          <w:sz w:val="22"/>
          <w:szCs w:val="22"/>
          <w:lang w:val="sr-Cyrl-RS"/>
        </w:rPr>
        <w:t>.</w:t>
      </w:r>
    </w:p>
    <w:p w14:paraId="2CB507B4" w14:textId="25E6A193" w:rsidR="00F94B78" w:rsidRDefault="00F94B78" w:rsidP="00F94B78">
      <w:pPr>
        <w:pStyle w:val="Default"/>
        <w:jc w:val="center"/>
        <w:rPr>
          <w:rFonts w:ascii="Tahoma" w:hAnsi="Tahoma" w:cs="Tahoma"/>
          <w:color w:val="auto"/>
          <w:sz w:val="22"/>
          <w:szCs w:val="22"/>
          <w:lang w:val="sr-Cyrl-RS"/>
        </w:rPr>
      </w:pPr>
    </w:p>
    <w:p w14:paraId="51079D22" w14:textId="77777777" w:rsidR="00520E05" w:rsidRDefault="00520E05" w:rsidP="00520E05">
      <w:pPr>
        <w:pStyle w:val="Default"/>
        <w:jc w:val="both"/>
        <w:rPr>
          <w:rFonts w:ascii="Tahoma" w:hAnsi="Tahoma" w:cs="Tahoma"/>
          <w:color w:val="auto"/>
          <w:sz w:val="22"/>
          <w:szCs w:val="22"/>
        </w:rPr>
      </w:pPr>
      <w:r w:rsidRPr="00DB695E">
        <w:rPr>
          <w:rFonts w:ascii="Tahoma" w:hAnsi="Tahoma" w:cs="Tahoma"/>
          <w:color w:val="auto"/>
          <w:sz w:val="22"/>
          <w:szCs w:val="22"/>
        </w:rPr>
        <w:t xml:space="preserve">Образује се Радна група за израду Програма у следећем саставу: </w:t>
      </w:r>
    </w:p>
    <w:p w14:paraId="2C23FBDE" w14:textId="77777777" w:rsidR="00520E05" w:rsidRDefault="00520E05" w:rsidP="00520E05">
      <w:pPr>
        <w:pStyle w:val="Default"/>
        <w:jc w:val="both"/>
        <w:rPr>
          <w:rFonts w:ascii="Tahoma" w:hAnsi="Tahoma" w:cs="Tahoma"/>
          <w:color w:val="auto"/>
          <w:sz w:val="22"/>
          <w:szCs w:val="22"/>
        </w:rPr>
      </w:pPr>
    </w:p>
    <w:p w14:paraId="1BD14AD6" w14:textId="77777777" w:rsidR="00520E05" w:rsidRPr="00F94B78" w:rsidRDefault="00520E05" w:rsidP="00F94B78">
      <w:pPr>
        <w:pStyle w:val="Default"/>
        <w:jc w:val="center"/>
        <w:rPr>
          <w:rFonts w:ascii="Tahoma" w:hAnsi="Tahoma" w:cs="Tahoma"/>
          <w:color w:val="auto"/>
          <w:sz w:val="22"/>
          <w:szCs w:val="22"/>
          <w:lang w:val="sr-Cyrl-RS"/>
        </w:rPr>
      </w:pPr>
    </w:p>
    <w:p w14:paraId="6CCC8ACA" w14:textId="16414658" w:rsidR="00DB695E" w:rsidRP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-Марина Станк</w:t>
      </w:r>
      <w:r>
        <w:rPr>
          <w:rFonts w:ascii="Tahoma" w:hAnsi="Tahoma" w:cs="Tahoma"/>
          <w:color w:val="auto"/>
          <w:sz w:val="22"/>
          <w:szCs w:val="22"/>
        </w:rPr>
        <w:t xml:space="preserve">овић, ОУ општине Врњачка Бања, </w:t>
      </w:r>
      <w:r>
        <w:rPr>
          <w:rFonts w:ascii="Tahoma" w:hAnsi="Tahoma" w:cs="Tahoma"/>
          <w:color w:val="auto"/>
          <w:sz w:val="22"/>
          <w:szCs w:val="22"/>
          <w:lang w:val="sr-Cyrl-RS"/>
        </w:rPr>
        <w:t xml:space="preserve"> </w:t>
      </w:r>
      <w:r w:rsidRPr="00DB695E">
        <w:rPr>
          <w:rFonts w:ascii="Tahoma" w:hAnsi="Tahoma" w:cs="Tahoma"/>
          <w:color w:val="auto"/>
          <w:sz w:val="22"/>
          <w:szCs w:val="22"/>
        </w:rPr>
        <w:t xml:space="preserve">руков. Одсека за привреду и друштвене делатности, </w:t>
      </w:r>
    </w:p>
    <w:p w14:paraId="45C28ECB" w14:textId="330F6380" w:rsidR="00DB695E" w:rsidRP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-Јасмина Трифун</w:t>
      </w:r>
      <w:r>
        <w:rPr>
          <w:rFonts w:ascii="Tahoma" w:hAnsi="Tahoma" w:cs="Tahoma"/>
          <w:color w:val="auto"/>
          <w:sz w:val="22"/>
          <w:szCs w:val="22"/>
        </w:rPr>
        <w:t xml:space="preserve">овић, ОУ општине Врњачка Бања, </w:t>
      </w:r>
      <w:r w:rsidRPr="00DB695E">
        <w:rPr>
          <w:rFonts w:ascii="Tahoma" w:hAnsi="Tahoma" w:cs="Tahoma"/>
          <w:color w:val="auto"/>
          <w:sz w:val="22"/>
          <w:szCs w:val="22"/>
        </w:rPr>
        <w:t xml:space="preserve">руков. Одсека за послове органа општине, </w:t>
      </w:r>
    </w:p>
    <w:p w14:paraId="4334BE32" w14:textId="7AEA58C9" w:rsidR="00DB695E" w:rsidRP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-Зоран Д</w:t>
      </w:r>
      <w:r>
        <w:rPr>
          <w:rFonts w:ascii="Tahoma" w:hAnsi="Tahoma" w:cs="Tahoma"/>
          <w:color w:val="auto"/>
          <w:sz w:val="22"/>
          <w:szCs w:val="22"/>
        </w:rPr>
        <w:t xml:space="preserve">унић, ОУ општине Врњачка Бања, </w:t>
      </w:r>
      <w:r>
        <w:rPr>
          <w:rFonts w:ascii="Tahoma" w:hAnsi="Tahoma" w:cs="Tahoma"/>
          <w:color w:val="auto"/>
          <w:sz w:val="22"/>
          <w:szCs w:val="22"/>
          <w:lang w:val="sr-Cyrl-RS"/>
        </w:rPr>
        <w:t xml:space="preserve"> </w:t>
      </w:r>
      <w:r w:rsidRPr="00DB695E">
        <w:rPr>
          <w:rFonts w:ascii="Tahoma" w:hAnsi="Tahoma" w:cs="Tahoma"/>
          <w:color w:val="auto"/>
          <w:sz w:val="22"/>
          <w:szCs w:val="22"/>
        </w:rPr>
        <w:t xml:space="preserve">руков. Одсека за буџет и финансије, </w:t>
      </w:r>
    </w:p>
    <w:p w14:paraId="6CC2E2F2" w14:textId="4DD6AE73" w:rsidR="00DB695E" w:rsidRP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-Небојша Али</w:t>
      </w:r>
      <w:r>
        <w:rPr>
          <w:rFonts w:ascii="Tahoma" w:hAnsi="Tahoma" w:cs="Tahoma"/>
          <w:color w:val="auto"/>
          <w:sz w:val="22"/>
          <w:szCs w:val="22"/>
        </w:rPr>
        <w:t xml:space="preserve">мпић, ОУ општине Врњачка Бања, </w:t>
      </w:r>
      <w:r>
        <w:rPr>
          <w:rFonts w:ascii="Tahoma" w:hAnsi="Tahoma" w:cs="Tahoma"/>
          <w:color w:val="auto"/>
          <w:sz w:val="22"/>
          <w:szCs w:val="22"/>
          <w:lang w:val="sr-Cyrl-RS"/>
        </w:rPr>
        <w:t xml:space="preserve"> </w:t>
      </w:r>
      <w:r w:rsidRPr="00DB695E">
        <w:rPr>
          <w:rFonts w:ascii="Tahoma" w:hAnsi="Tahoma" w:cs="Tahoma"/>
          <w:color w:val="auto"/>
          <w:sz w:val="22"/>
          <w:szCs w:val="22"/>
        </w:rPr>
        <w:t xml:space="preserve">руков. Одсека за ЛЕР и инвестиције, </w:t>
      </w:r>
    </w:p>
    <w:p w14:paraId="3053F1FE" w14:textId="11A8CD4F" w:rsidR="00DB695E" w:rsidRP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-Сања Ђурђ</w:t>
      </w:r>
      <w:r>
        <w:rPr>
          <w:rFonts w:ascii="Tahoma" w:hAnsi="Tahoma" w:cs="Tahoma"/>
          <w:color w:val="auto"/>
          <w:sz w:val="22"/>
          <w:szCs w:val="22"/>
        </w:rPr>
        <w:t xml:space="preserve">евић, ОУ општине Врњачка Бања, </w:t>
      </w:r>
      <w:r>
        <w:rPr>
          <w:rFonts w:ascii="Tahoma" w:hAnsi="Tahoma" w:cs="Tahoma"/>
          <w:color w:val="auto"/>
          <w:sz w:val="22"/>
          <w:szCs w:val="22"/>
          <w:lang w:val="sr-Cyrl-RS"/>
        </w:rPr>
        <w:t xml:space="preserve"> </w:t>
      </w:r>
      <w:r w:rsidRPr="00DB695E">
        <w:rPr>
          <w:rFonts w:ascii="Tahoma" w:hAnsi="Tahoma" w:cs="Tahoma"/>
          <w:color w:val="auto"/>
          <w:sz w:val="22"/>
          <w:szCs w:val="22"/>
        </w:rPr>
        <w:t xml:space="preserve">послови социјалне и прим.здравст.заштите, </w:t>
      </w:r>
    </w:p>
    <w:p w14:paraId="1F775C5E" w14:textId="77777777" w:rsidR="00DB695E" w:rsidRP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 xml:space="preserve">-Сандра Николенџић, Центар за социјални рад Врњачка Бања, </w:t>
      </w:r>
    </w:p>
    <w:p w14:paraId="411F3360" w14:textId="77777777" w:rsidR="00DB695E" w:rsidRP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 xml:space="preserve">-Милица Вујанац, Дом здравља Врњачка Бања, </w:t>
      </w:r>
    </w:p>
    <w:p w14:paraId="6502D0AD" w14:textId="77777777" w:rsidR="00DB695E" w:rsidRP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 xml:space="preserve">-Љиљана Вучетић, УРДОУР Врњачка Бања, </w:t>
      </w:r>
    </w:p>
    <w:p w14:paraId="380C5EC8" w14:textId="77777777" w:rsidR="00DB695E" w:rsidRP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 xml:space="preserve">-Даница Гочанин, НСЗ Врњачка Бања, </w:t>
      </w:r>
    </w:p>
    <w:p w14:paraId="16893941" w14:textId="5FA6144F" w:rsidR="00DB695E" w:rsidRP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-Снежана Влајкови</w:t>
      </w:r>
      <w:r w:rsidR="00F94B78">
        <w:rPr>
          <w:rFonts w:ascii="Tahoma" w:hAnsi="Tahoma" w:cs="Tahoma"/>
          <w:color w:val="auto"/>
          <w:sz w:val="22"/>
          <w:szCs w:val="22"/>
        </w:rPr>
        <w:t xml:space="preserve">ћ, председник Актива директора </w:t>
      </w:r>
      <w:r w:rsidRPr="00DB695E">
        <w:rPr>
          <w:rFonts w:ascii="Tahoma" w:hAnsi="Tahoma" w:cs="Tahoma"/>
          <w:color w:val="auto"/>
          <w:sz w:val="22"/>
          <w:szCs w:val="22"/>
        </w:rPr>
        <w:t xml:space="preserve">основних и средњих школа на територији општине Врњачка Бања, </w:t>
      </w:r>
    </w:p>
    <w:p w14:paraId="296642F0" w14:textId="77777777" w:rsidR="00DB695E" w:rsidRP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 xml:space="preserve">-Дејан Павловић, Кортекс Врњачка Бања. </w:t>
      </w:r>
    </w:p>
    <w:p w14:paraId="5322C03C" w14:textId="4C915E83" w:rsid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 xml:space="preserve">За Координатора Радне групе именује се Марина Станковић. </w:t>
      </w:r>
    </w:p>
    <w:p w14:paraId="7FE3A83E" w14:textId="77777777" w:rsidR="00DB695E" w:rsidRPr="00DB695E" w:rsidRDefault="00DB695E" w:rsidP="00DB695E">
      <w:pPr>
        <w:pStyle w:val="Default"/>
        <w:jc w:val="both"/>
        <w:rPr>
          <w:rFonts w:ascii="Tahoma" w:hAnsi="Tahoma" w:cs="Tahoma"/>
          <w:color w:val="auto"/>
          <w:sz w:val="22"/>
          <w:szCs w:val="22"/>
        </w:rPr>
      </w:pPr>
    </w:p>
    <w:p w14:paraId="7735AFD6" w14:textId="319AAA71" w:rsid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 xml:space="preserve">На састанке Радне групе се могу позивати стручњаци и представници/це других органа и организација, ако је потребно ради информисања Радне групе о одређеном питању (нпр. Заштитник грађана, јавна предузећа, представници/це организација цивилног друштва, медија и сл.). </w:t>
      </w:r>
    </w:p>
    <w:p w14:paraId="15898187" w14:textId="4F440F26" w:rsidR="00520E05" w:rsidRDefault="00520E05" w:rsidP="00DB695E">
      <w:pPr>
        <w:pStyle w:val="Default"/>
        <w:jc w:val="both"/>
        <w:rPr>
          <w:rFonts w:ascii="Tahoma" w:hAnsi="Tahoma" w:cs="Tahoma"/>
          <w:color w:val="auto"/>
          <w:sz w:val="22"/>
          <w:szCs w:val="22"/>
        </w:rPr>
      </w:pPr>
    </w:p>
    <w:p w14:paraId="01060F48" w14:textId="77777777" w:rsidR="00520E05" w:rsidRDefault="00520E05" w:rsidP="00DB695E">
      <w:pPr>
        <w:pStyle w:val="Default"/>
        <w:jc w:val="both"/>
        <w:rPr>
          <w:rFonts w:ascii="Tahoma" w:hAnsi="Tahoma" w:cs="Tahoma"/>
          <w:color w:val="auto"/>
          <w:sz w:val="22"/>
          <w:szCs w:val="22"/>
        </w:rPr>
      </w:pPr>
    </w:p>
    <w:p w14:paraId="2126FCA1" w14:textId="77777777" w:rsidR="00DB695E" w:rsidRPr="00DB695E" w:rsidRDefault="00DB695E" w:rsidP="00DB695E">
      <w:pPr>
        <w:pStyle w:val="Default"/>
        <w:jc w:val="both"/>
        <w:rPr>
          <w:rFonts w:ascii="Tahoma" w:hAnsi="Tahoma" w:cs="Tahoma"/>
          <w:color w:val="auto"/>
          <w:sz w:val="22"/>
          <w:szCs w:val="22"/>
        </w:rPr>
      </w:pPr>
    </w:p>
    <w:p w14:paraId="61A7901D" w14:textId="7AEB4866" w:rsidR="00DB695E" w:rsidRDefault="00DB695E" w:rsidP="00DB695E">
      <w:pPr>
        <w:pStyle w:val="Default"/>
        <w:jc w:val="center"/>
        <w:rPr>
          <w:rFonts w:ascii="Tahoma" w:hAnsi="Tahoma" w:cs="Tahoma"/>
          <w:b/>
          <w:color w:val="auto"/>
          <w:sz w:val="22"/>
          <w:szCs w:val="22"/>
        </w:rPr>
      </w:pPr>
      <w:r w:rsidRPr="00DB695E">
        <w:rPr>
          <w:rFonts w:ascii="Tahoma" w:hAnsi="Tahoma" w:cs="Tahoma"/>
          <w:b/>
          <w:color w:val="auto"/>
          <w:sz w:val="22"/>
          <w:szCs w:val="22"/>
        </w:rPr>
        <w:lastRenderedPageBreak/>
        <w:t>Члан 3.</w:t>
      </w:r>
    </w:p>
    <w:p w14:paraId="2F45735B" w14:textId="77777777" w:rsidR="00F94B78" w:rsidRPr="00DB695E" w:rsidRDefault="00F94B78" w:rsidP="00DB695E">
      <w:pPr>
        <w:pStyle w:val="Default"/>
        <w:jc w:val="center"/>
        <w:rPr>
          <w:rFonts w:ascii="Tahoma" w:hAnsi="Tahoma" w:cs="Tahoma"/>
          <w:b/>
          <w:color w:val="auto"/>
          <w:sz w:val="22"/>
          <w:szCs w:val="22"/>
        </w:rPr>
      </w:pPr>
    </w:p>
    <w:p w14:paraId="74508D9C" w14:textId="77777777" w:rsidR="00DB695E" w:rsidRPr="00DB695E" w:rsidRDefault="00DB695E" w:rsidP="00DB695E">
      <w:pPr>
        <w:pStyle w:val="Default"/>
        <w:jc w:val="both"/>
        <w:rPr>
          <w:rFonts w:ascii="Tahoma" w:hAnsi="Tahoma" w:cs="Tahoma"/>
          <w:color w:val="auto"/>
          <w:sz w:val="22"/>
          <w:szCs w:val="22"/>
        </w:rPr>
      </w:pPr>
      <w:r w:rsidRPr="00DB695E">
        <w:rPr>
          <w:rFonts w:ascii="Tahoma" w:hAnsi="Tahoma" w:cs="Tahoma"/>
          <w:color w:val="auto"/>
          <w:sz w:val="22"/>
          <w:szCs w:val="22"/>
        </w:rPr>
        <w:t xml:space="preserve">Задатак радне групе је израда Програма за унапређење социјалне заштите, а посебно: </w:t>
      </w:r>
    </w:p>
    <w:p w14:paraId="51559B26" w14:textId="33177F53" w:rsidR="00DB695E" w:rsidRPr="00DB695E" w:rsidRDefault="00DB695E" w:rsidP="00DB695E">
      <w:pPr>
        <w:pStyle w:val="Default"/>
        <w:numPr>
          <w:ilvl w:val="0"/>
          <w:numId w:val="44"/>
        </w:numPr>
        <w:spacing w:after="38"/>
        <w:jc w:val="both"/>
        <w:rPr>
          <w:rFonts w:ascii="Tahoma" w:hAnsi="Tahoma" w:cs="Tahoma"/>
          <w:color w:val="auto"/>
          <w:sz w:val="22"/>
          <w:szCs w:val="22"/>
        </w:rPr>
      </w:pPr>
      <w:r w:rsidRPr="00DB695E">
        <w:rPr>
          <w:rFonts w:ascii="Tahoma" w:hAnsi="Tahoma" w:cs="Tahoma"/>
          <w:color w:val="auto"/>
          <w:sz w:val="22"/>
          <w:szCs w:val="22"/>
        </w:rPr>
        <w:t xml:space="preserve">Израда плана активности на изради Програма; </w:t>
      </w:r>
    </w:p>
    <w:p w14:paraId="5C2DD5D9" w14:textId="26B31B71" w:rsidR="00DB695E" w:rsidRPr="00DB695E" w:rsidRDefault="00DB695E" w:rsidP="00DB695E">
      <w:pPr>
        <w:pStyle w:val="Default"/>
        <w:numPr>
          <w:ilvl w:val="0"/>
          <w:numId w:val="44"/>
        </w:numPr>
        <w:spacing w:after="38"/>
        <w:jc w:val="both"/>
        <w:rPr>
          <w:rFonts w:ascii="Tahoma" w:hAnsi="Tahoma" w:cs="Tahoma"/>
          <w:color w:val="auto"/>
          <w:sz w:val="22"/>
          <w:szCs w:val="22"/>
        </w:rPr>
      </w:pPr>
      <w:r w:rsidRPr="00DB695E">
        <w:rPr>
          <w:rFonts w:ascii="Tahoma" w:hAnsi="Tahoma" w:cs="Tahoma"/>
          <w:color w:val="auto"/>
          <w:sz w:val="22"/>
          <w:szCs w:val="22"/>
        </w:rPr>
        <w:t xml:space="preserve">Израда нацрта Програма и учешће у јавној расправи о предлогу Програма; </w:t>
      </w:r>
    </w:p>
    <w:p w14:paraId="6571C5E3" w14:textId="40307473" w:rsidR="00DB695E" w:rsidRPr="00DB695E" w:rsidRDefault="00DB695E" w:rsidP="00DB695E">
      <w:pPr>
        <w:pStyle w:val="Default"/>
        <w:numPr>
          <w:ilvl w:val="0"/>
          <w:numId w:val="44"/>
        </w:numPr>
        <w:spacing w:after="38"/>
        <w:jc w:val="both"/>
        <w:rPr>
          <w:rFonts w:ascii="Tahoma" w:hAnsi="Tahoma" w:cs="Tahoma"/>
          <w:color w:val="auto"/>
          <w:sz w:val="22"/>
          <w:szCs w:val="22"/>
        </w:rPr>
      </w:pPr>
      <w:r w:rsidRPr="00DB695E">
        <w:rPr>
          <w:rFonts w:ascii="Tahoma" w:hAnsi="Tahoma" w:cs="Tahoma"/>
          <w:color w:val="auto"/>
          <w:sz w:val="22"/>
          <w:szCs w:val="22"/>
        </w:rPr>
        <w:t xml:space="preserve">Припрема аналитичких и других докумената у циљу припреме Програма за унапређење социјалне заштите; </w:t>
      </w:r>
    </w:p>
    <w:p w14:paraId="58C1906C" w14:textId="1DF034AC" w:rsidR="00DB695E" w:rsidRPr="00DB695E" w:rsidRDefault="00DB695E" w:rsidP="00DB695E">
      <w:pPr>
        <w:pStyle w:val="Default"/>
        <w:numPr>
          <w:ilvl w:val="0"/>
          <w:numId w:val="44"/>
        </w:numPr>
        <w:spacing w:after="38"/>
        <w:jc w:val="both"/>
        <w:rPr>
          <w:rFonts w:ascii="Tahoma" w:hAnsi="Tahoma" w:cs="Tahoma"/>
          <w:color w:val="auto"/>
          <w:sz w:val="22"/>
          <w:szCs w:val="22"/>
        </w:rPr>
      </w:pPr>
      <w:r w:rsidRPr="00DB695E">
        <w:rPr>
          <w:rFonts w:ascii="Tahoma" w:hAnsi="Tahoma" w:cs="Tahoma"/>
          <w:color w:val="auto"/>
          <w:sz w:val="22"/>
          <w:szCs w:val="22"/>
        </w:rPr>
        <w:t xml:space="preserve">Обезбеђивање координације, сталне комуникације и сарадње са представницима/цама локалне власти, надлежних институција, организација цивилног друштва и слично; </w:t>
      </w:r>
    </w:p>
    <w:p w14:paraId="14CE5BD9" w14:textId="23217C9C" w:rsidR="00DB695E" w:rsidRPr="00DB695E" w:rsidRDefault="00DB695E" w:rsidP="00DB695E">
      <w:pPr>
        <w:pStyle w:val="Default"/>
        <w:numPr>
          <w:ilvl w:val="0"/>
          <w:numId w:val="44"/>
        </w:numPr>
        <w:jc w:val="both"/>
        <w:rPr>
          <w:rFonts w:ascii="Tahoma" w:hAnsi="Tahoma" w:cs="Tahoma"/>
          <w:sz w:val="22"/>
          <w:szCs w:val="22"/>
        </w:rPr>
      </w:pPr>
      <w:r w:rsidRPr="00DB695E">
        <w:rPr>
          <w:rFonts w:ascii="Tahoma" w:hAnsi="Tahoma" w:cs="Tahoma"/>
          <w:sz w:val="22"/>
          <w:szCs w:val="22"/>
        </w:rPr>
        <w:t xml:space="preserve">Размена информација и података о текућим активностима и иницијативама надлежних институција. </w:t>
      </w:r>
    </w:p>
    <w:p w14:paraId="4BA65ACA" w14:textId="77777777" w:rsidR="00DB695E" w:rsidRPr="00DB695E" w:rsidRDefault="00DB695E" w:rsidP="00DB695E">
      <w:pPr>
        <w:pStyle w:val="Default"/>
        <w:jc w:val="both"/>
        <w:rPr>
          <w:rFonts w:ascii="Tahoma" w:hAnsi="Tahoma" w:cs="Tahoma"/>
          <w:sz w:val="22"/>
          <w:szCs w:val="22"/>
        </w:rPr>
      </w:pPr>
    </w:p>
    <w:p w14:paraId="47F5D1BF" w14:textId="69941631" w:rsidR="00DB695E" w:rsidRDefault="00DB695E" w:rsidP="00DB695E">
      <w:pPr>
        <w:pStyle w:val="Default"/>
        <w:jc w:val="center"/>
        <w:rPr>
          <w:rFonts w:ascii="Tahoma" w:hAnsi="Tahoma" w:cs="Tahoma"/>
          <w:b/>
          <w:sz w:val="22"/>
          <w:szCs w:val="22"/>
        </w:rPr>
      </w:pPr>
      <w:r w:rsidRPr="00DB695E">
        <w:rPr>
          <w:rFonts w:ascii="Tahoma" w:hAnsi="Tahoma" w:cs="Tahoma"/>
          <w:b/>
          <w:sz w:val="22"/>
          <w:szCs w:val="22"/>
        </w:rPr>
        <w:t>Члан 4.</w:t>
      </w:r>
    </w:p>
    <w:p w14:paraId="712441EB" w14:textId="77777777" w:rsidR="00F94B78" w:rsidRPr="00DB695E" w:rsidRDefault="00F94B78" w:rsidP="00DB695E">
      <w:pPr>
        <w:pStyle w:val="Default"/>
        <w:jc w:val="center"/>
        <w:rPr>
          <w:rFonts w:ascii="Tahoma" w:hAnsi="Tahoma" w:cs="Tahoma"/>
          <w:b/>
          <w:sz w:val="22"/>
          <w:szCs w:val="22"/>
        </w:rPr>
      </w:pPr>
    </w:p>
    <w:p w14:paraId="3C7C6879" w14:textId="14DBD666" w:rsidR="00DB695E" w:rsidRDefault="00DB695E" w:rsidP="00DB695E">
      <w:pPr>
        <w:pStyle w:val="Default"/>
        <w:jc w:val="both"/>
        <w:rPr>
          <w:rFonts w:ascii="Tahoma" w:hAnsi="Tahoma" w:cs="Tahoma"/>
          <w:sz w:val="22"/>
          <w:szCs w:val="22"/>
        </w:rPr>
      </w:pPr>
      <w:r w:rsidRPr="00DB695E">
        <w:rPr>
          <w:rFonts w:ascii="Tahoma" w:hAnsi="Tahoma" w:cs="Tahoma"/>
          <w:sz w:val="22"/>
          <w:szCs w:val="22"/>
        </w:rPr>
        <w:t xml:space="preserve">Задатак из члана 3. ове Одлуке је потребно израдити до 30. септембра 2024. године. </w:t>
      </w:r>
    </w:p>
    <w:p w14:paraId="50BCC372" w14:textId="77777777" w:rsidR="00F94B78" w:rsidRPr="00DB695E" w:rsidRDefault="00F94B78" w:rsidP="00DB695E">
      <w:pPr>
        <w:pStyle w:val="Default"/>
        <w:jc w:val="both"/>
        <w:rPr>
          <w:rFonts w:ascii="Tahoma" w:hAnsi="Tahoma" w:cs="Tahoma"/>
          <w:sz w:val="22"/>
          <w:szCs w:val="22"/>
        </w:rPr>
      </w:pPr>
    </w:p>
    <w:p w14:paraId="0BC0CCDE" w14:textId="03EF9495" w:rsidR="00DB695E" w:rsidRDefault="00DB695E" w:rsidP="00DB695E">
      <w:pPr>
        <w:pStyle w:val="Default"/>
        <w:jc w:val="center"/>
        <w:rPr>
          <w:rFonts w:ascii="Tahoma" w:hAnsi="Tahoma" w:cs="Tahoma"/>
          <w:b/>
          <w:sz w:val="22"/>
          <w:szCs w:val="22"/>
        </w:rPr>
      </w:pPr>
      <w:r w:rsidRPr="00DB695E">
        <w:rPr>
          <w:rFonts w:ascii="Tahoma" w:hAnsi="Tahoma" w:cs="Tahoma"/>
          <w:b/>
          <w:sz w:val="22"/>
          <w:szCs w:val="22"/>
        </w:rPr>
        <w:t>Члан 5.</w:t>
      </w:r>
    </w:p>
    <w:p w14:paraId="1923CCA8" w14:textId="77777777" w:rsidR="00F94B78" w:rsidRPr="00DB695E" w:rsidRDefault="00F94B78" w:rsidP="00DB695E">
      <w:pPr>
        <w:pStyle w:val="Default"/>
        <w:jc w:val="center"/>
        <w:rPr>
          <w:rFonts w:ascii="Tahoma" w:hAnsi="Tahoma" w:cs="Tahoma"/>
          <w:b/>
          <w:sz w:val="22"/>
          <w:szCs w:val="22"/>
        </w:rPr>
      </w:pPr>
    </w:p>
    <w:p w14:paraId="7E800B21" w14:textId="77777777" w:rsidR="00DB695E" w:rsidRPr="00DB695E" w:rsidRDefault="00DB695E" w:rsidP="00DB695E">
      <w:pPr>
        <w:pStyle w:val="Default"/>
        <w:jc w:val="both"/>
        <w:rPr>
          <w:rFonts w:ascii="Tahoma" w:hAnsi="Tahoma" w:cs="Tahoma"/>
          <w:sz w:val="22"/>
          <w:szCs w:val="22"/>
        </w:rPr>
      </w:pPr>
      <w:r w:rsidRPr="00DB695E">
        <w:rPr>
          <w:rFonts w:ascii="Tahoma" w:hAnsi="Tahoma" w:cs="Tahoma"/>
          <w:sz w:val="22"/>
          <w:szCs w:val="22"/>
        </w:rPr>
        <w:t xml:space="preserve">Послове и задатке утврђене овим решењем руководилац и чланови радне групе обавиће без накнаде. </w:t>
      </w:r>
    </w:p>
    <w:p w14:paraId="1137F0D2" w14:textId="0204329F" w:rsidR="00DB695E" w:rsidRDefault="00DB695E" w:rsidP="00DB695E">
      <w:pPr>
        <w:pStyle w:val="Default"/>
        <w:jc w:val="center"/>
        <w:rPr>
          <w:rFonts w:ascii="Tahoma" w:hAnsi="Tahoma" w:cs="Tahoma"/>
          <w:b/>
          <w:sz w:val="22"/>
          <w:szCs w:val="22"/>
        </w:rPr>
      </w:pPr>
      <w:r w:rsidRPr="00DB695E">
        <w:rPr>
          <w:rFonts w:ascii="Tahoma" w:hAnsi="Tahoma" w:cs="Tahoma"/>
          <w:b/>
          <w:sz w:val="22"/>
          <w:szCs w:val="22"/>
        </w:rPr>
        <w:t>Члан 6.</w:t>
      </w:r>
    </w:p>
    <w:p w14:paraId="7616A180" w14:textId="77777777" w:rsidR="00F94B78" w:rsidRPr="00DB695E" w:rsidRDefault="00F94B78" w:rsidP="00DB695E">
      <w:pPr>
        <w:pStyle w:val="Default"/>
        <w:jc w:val="center"/>
        <w:rPr>
          <w:rFonts w:ascii="Tahoma" w:hAnsi="Tahoma" w:cs="Tahoma"/>
          <w:b/>
          <w:sz w:val="22"/>
          <w:szCs w:val="22"/>
        </w:rPr>
      </w:pPr>
    </w:p>
    <w:p w14:paraId="2A1E5745" w14:textId="2FFE2944" w:rsidR="00DB695E" w:rsidRDefault="00DB695E" w:rsidP="00DB695E">
      <w:pPr>
        <w:pStyle w:val="Default"/>
        <w:jc w:val="both"/>
        <w:rPr>
          <w:rFonts w:ascii="Tahoma" w:hAnsi="Tahoma" w:cs="Tahoma"/>
          <w:sz w:val="22"/>
          <w:szCs w:val="22"/>
        </w:rPr>
      </w:pPr>
      <w:r w:rsidRPr="00DB695E">
        <w:rPr>
          <w:rFonts w:ascii="Tahoma" w:hAnsi="Tahoma" w:cs="Tahoma"/>
          <w:sz w:val="22"/>
          <w:szCs w:val="22"/>
        </w:rPr>
        <w:t xml:space="preserve">Услове за рад, стручну и административно-техничку подршку обављаће организационе јединице Општинске управе задужене за социјалну заштиту и локални економски развој. </w:t>
      </w:r>
    </w:p>
    <w:p w14:paraId="4481DC96" w14:textId="77777777" w:rsidR="00F94B78" w:rsidRPr="00DB695E" w:rsidRDefault="00F94B78" w:rsidP="00DB695E">
      <w:pPr>
        <w:pStyle w:val="Default"/>
        <w:jc w:val="both"/>
        <w:rPr>
          <w:rFonts w:ascii="Tahoma" w:hAnsi="Tahoma" w:cs="Tahoma"/>
          <w:sz w:val="22"/>
          <w:szCs w:val="22"/>
        </w:rPr>
      </w:pPr>
    </w:p>
    <w:p w14:paraId="6906C7A2" w14:textId="5E9DC260" w:rsidR="00DB695E" w:rsidRDefault="00DB695E" w:rsidP="00DB695E">
      <w:pPr>
        <w:pStyle w:val="Default"/>
        <w:jc w:val="center"/>
        <w:rPr>
          <w:rFonts w:ascii="Tahoma" w:hAnsi="Tahoma" w:cs="Tahoma"/>
          <w:b/>
          <w:sz w:val="22"/>
          <w:szCs w:val="22"/>
        </w:rPr>
      </w:pPr>
      <w:r w:rsidRPr="00DB695E">
        <w:rPr>
          <w:rFonts w:ascii="Tahoma" w:hAnsi="Tahoma" w:cs="Tahoma"/>
          <w:b/>
          <w:sz w:val="22"/>
          <w:szCs w:val="22"/>
        </w:rPr>
        <w:t>Члан 7.</w:t>
      </w:r>
    </w:p>
    <w:p w14:paraId="6536BC25" w14:textId="77777777" w:rsidR="00F94B78" w:rsidRPr="00DB695E" w:rsidRDefault="00F94B78" w:rsidP="00DB695E">
      <w:pPr>
        <w:pStyle w:val="Default"/>
        <w:jc w:val="center"/>
        <w:rPr>
          <w:rFonts w:ascii="Tahoma" w:hAnsi="Tahoma" w:cs="Tahoma"/>
          <w:b/>
          <w:sz w:val="22"/>
          <w:szCs w:val="22"/>
        </w:rPr>
      </w:pPr>
    </w:p>
    <w:p w14:paraId="44257C53" w14:textId="4EA3A59C" w:rsidR="00DB695E" w:rsidRDefault="00DB695E" w:rsidP="00DB695E">
      <w:pPr>
        <w:pStyle w:val="Default"/>
        <w:jc w:val="both"/>
        <w:rPr>
          <w:rFonts w:ascii="Tahoma" w:hAnsi="Tahoma" w:cs="Tahoma"/>
          <w:sz w:val="22"/>
          <w:szCs w:val="22"/>
        </w:rPr>
      </w:pPr>
      <w:r w:rsidRPr="00DB695E">
        <w:rPr>
          <w:rFonts w:ascii="Tahoma" w:hAnsi="Tahoma" w:cs="Tahoma"/>
          <w:sz w:val="22"/>
          <w:szCs w:val="22"/>
        </w:rPr>
        <w:t xml:space="preserve">Одлука ступа на снагу осмог дана од дана објављивања у „Службеном листу општине Општине Врњачка Бања“. </w:t>
      </w:r>
    </w:p>
    <w:p w14:paraId="771534A6" w14:textId="77777777" w:rsidR="00DB695E" w:rsidRPr="00DB695E" w:rsidRDefault="00DB695E" w:rsidP="00DB695E">
      <w:pPr>
        <w:pStyle w:val="Default"/>
        <w:jc w:val="both"/>
        <w:rPr>
          <w:rFonts w:ascii="Tahoma" w:hAnsi="Tahoma" w:cs="Tahoma"/>
          <w:sz w:val="22"/>
          <w:szCs w:val="22"/>
        </w:rPr>
      </w:pPr>
    </w:p>
    <w:p w14:paraId="6D1F5A43" w14:textId="27208A9F" w:rsidR="00DB695E" w:rsidRPr="00DB695E" w:rsidRDefault="00DB695E" w:rsidP="00DB695E">
      <w:pPr>
        <w:pStyle w:val="Default"/>
        <w:jc w:val="center"/>
        <w:rPr>
          <w:rFonts w:ascii="Tahoma" w:hAnsi="Tahoma" w:cs="Tahoma"/>
          <w:sz w:val="22"/>
          <w:szCs w:val="22"/>
        </w:rPr>
      </w:pPr>
      <w:r w:rsidRPr="00DB695E">
        <w:rPr>
          <w:rFonts w:ascii="Tahoma" w:hAnsi="Tahoma" w:cs="Tahoma"/>
          <w:sz w:val="22"/>
          <w:szCs w:val="22"/>
        </w:rPr>
        <w:t>СКУПШТИНА ОПШТИНЕ ВРЊАЧКА БАЊА</w:t>
      </w:r>
    </w:p>
    <w:p w14:paraId="66D69B92" w14:textId="2672C7CF" w:rsidR="00DB695E" w:rsidRPr="00DB695E" w:rsidRDefault="00DB695E" w:rsidP="00DB695E">
      <w:pPr>
        <w:pStyle w:val="Default"/>
        <w:jc w:val="center"/>
        <w:rPr>
          <w:rFonts w:ascii="Tahoma" w:hAnsi="Tahoma" w:cs="Tahoma"/>
          <w:sz w:val="22"/>
          <w:szCs w:val="22"/>
        </w:rPr>
      </w:pPr>
      <w:r w:rsidRPr="00DB695E">
        <w:rPr>
          <w:rFonts w:ascii="Tahoma" w:hAnsi="Tahoma" w:cs="Tahoma"/>
          <w:sz w:val="22"/>
          <w:szCs w:val="22"/>
        </w:rPr>
        <w:t>Број: 020-47/24 од 29.03.2024. године</w:t>
      </w:r>
    </w:p>
    <w:p w14:paraId="59904933" w14:textId="77777777" w:rsidR="00DB695E" w:rsidRDefault="00DB695E" w:rsidP="00DB695E">
      <w:pPr>
        <w:pStyle w:val="Default"/>
        <w:jc w:val="center"/>
        <w:rPr>
          <w:rFonts w:ascii="Tahoma" w:hAnsi="Tahoma" w:cs="Tahoma"/>
          <w:sz w:val="22"/>
          <w:szCs w:val="22"/>
        </w:rPr>
      </w:pPr>
    </w:p>
    <w:p w14:paraId="521B2B25" w14:textId="14D564FF" w:rsidR="00DB695E" w:rsidRPr="00DB695E" w:rsidRDefault="00DB695E" w:rsidP="00DB695E">
      <w:pPr>
        <w:pStyle w:val="Default"/>
        <w:jc w:val="center"/>
        <w:rPr>
          <w:rFonts w:ascii="Tahoma" w:hAnsi="Tahoma" w:cs="Tahoma"/>
          <w:sz w:val="22"/>
          <w:szCs w:val="22"/>
        </w:rPr>
      </w:pPr>
      <w:r w:rsidRPr="00DB695E">
        <w:rPr>
          <w:rFonts w:ascii="Tahoma" w:hAnsi="Tahoma" w:cs="Tahoma"/>
          <w:sz w:val="22"/>
          <w:szCs w:val="22"/>
        </w:rPr>
        <w:t>ПРЕДСЕДНИК</w:t>
      </w:r>
    </w:p>
    <w:p w14:paraId="775314FD" w14:textId="62893A28" w:rsidR="00DB695E" w:rsidRPr="00DB695E" w:rsidRDefault="00DB695E" w:rsidP="00DB695E">
      <w:pPr>
        <w:pStyle w:val="Default"/>
        <w:jc w:val="center"/>
        <w:rPr>
          <w:rFonts w:ascii="Tahoma" w:hAnsi="Tahoma" w:cs="Tahoma"/>
          <w:sz w:val="22"/>
          <w:szCs w:val="22"/>
        </w:rPr>
      </w:pPr>
      <w:r w:rsidRPr="00DB695E">
        <w:rPr>
          <w:rFonts w:ascii="Tahoma" w:hAnsi="Tahoma" w:cs="Tahoma"/>
          <w:sz w:val="22"/>
          <w:szCs w:val="22"/>
        </w:rPr>
        <w:t>СКУПШИНЕ ОПШТИНЕ</w:t>
      </w:r>
    </w:p>
    <w:p w14:paraId="495912FD" w14:textId="45890485" w:rsidR="00DB695E" w:rsidRPr="00DB695E" w:rsidRDefault="00DB695E" w:rsidP="00DB695E">
      <w:pPr>
        <w:pStyle w:val="Default"/>
        <w:jc w:val="center"/>
        <w:rPr>
          <w:rFonts w:ascii="Tahoma" w:hAnsi="Tahoma" w:cs="Tahoma"/>
          <w:sz w:val="22"/>
          <w:szCs w:val="22"/>
        </w:rPr>
      </w:pPr>
      <w:r w:rsidRPr="00DB695E">
        <w:rPr>
          <w:rFonts w:ascii="Tahoma" w:hAnsi="Tahoma" w:cs="Tahoma"/>
          <w:sz w:val="22"/>
          <w:szCs w:val="22"/>
        </w:rPr>
        <w:t>Иван Радовић, с.р.</w:t>
      </w:r>
    </w:p>
    <w:p w14:paraId="253D6F85" w14:textId="77777777" w:rsidR="00DB695E" w:rsidRDefault="00DB695E" w:rsidP="00DB695E">
      <w:pPr>
        <w:rPr>
          <w:rFonts w:ascii="Tahoma" w:hAnsi="Tahoma" w:cs="Tahoma"/>
        </w:rPr>
      </w:pPr>
    </w:p>
    <w:p w14:paraId="3BD0F12D" w14:textId="4D2BD2A9" w:rsidR="00DB695E" w:rsidRPr="006241FA" w:rsidRDefault="00DB695E" w:rsidP="00DB695E">
      <w:pPr>
        <w:rPr>
          <w:rFonts w:ascii="Tahoma" w:hAnsi="Tahoma" w:cs="Tahoma"/>
          <w:i/>
          <w:iCs/>
          <w:lang w:val="sr-Cyrl-CS"/>
        </w:rPr>
      </w:pPr>
      <w:r w:rsidRPr="006241FA">
        <w:rPr>
          <w:rFonts w:ascii="Tahoma" w:hAnsi="Tahoma" w:cs="Tahoma"/>
          <w:i/>
          <w:iCs/>
          <w:lang w:val="sr-Cyrl-CS"/>
        </w:rPr>
        <w:t>Место за одлуку о усвајању Програма</w:t>
      </w:r>
    </w:p>
    <w:p w14:paraId="688D685D" w14:textId="7F2C8B1C" w:rsidR="00FC2D2A" w:rsidRDefault="00FC2D2A">
      <w:pPr>
        <w:rPr>
          <w:rFonts w:ascii="Tahoma" w:hAnsi="Tahoma" w:cs="Tahoma"/>
          <w:i/>
          <w:iCs/>
          <w:lang w:val="sr-Cyrl-CS"/>
        </w:rPr>
      </w:pPr>
    </w:p>
    <w:p w14:paraId="6AE1B0EC" w14:textId="5B3F3928" w:rsidR="00FC2D2A" w:rsidRDefault="00FC2D2A">
      <w:pPr>
        <w:rPr>
          <w:rFonts w:ascii="Tahoma" w:hAnsi="Tahoma" w:cs="Tahoma"/>
          <w:i/>
          <w:iCs/>
          <w:lang w:val="sr-Cyrl-CS"/>
        </w:rPr>
      </w:pPr>
    </w:p>
    <w:p w14:paraId="57841E1E" w14:textId="67CD1A34" w:rsidR="00F94B78" w:rsidRDefault="00F94B78">
      <w:pPr>
        <w:rPr>
          <w:rFonts w:ascii="Tahoma" w:hAnsi="Tahoma" w:cs="Tahoma"/>
          <w:i/>
          <w:iCs/>
          <w:lang w:val="sr-Cyrl-CS"/>
        </w:rPr>
      </w:pPr>
    </w:p>
    <w:p w14:paraId="42732A70" w14:textId="77777777" w:rsidR="00F94B78" w:rsidRPr="006241FA" w:rsidRDefault="00F94B78">
      <w:pPr>
        <w:rPr>
          <w:rFonts w:ascii="Tahoma" w:hAnsi="Tahoma" w:cs="Tahoma"/>
          <w:lang w:val="sr-Cyrl-CS"/>
        </w:rPr>
      </w:pPr>
    </w:p>
    <w:p w14:paraId="5002FDBF" w14:textId="77777777" w:rsidR="00262B35" w:rsidRPr="006241FA" w:rsidRDefault="00262B35" w:rsidP="00FC2D2A">
      <w:pPr>
        <w:rPr>
          <w:rFonts w:ascii="Tahoma" w:hAnsi="Tahoma" w:cs="Tahoma"/>
          <w:lang w:val="sr-Cyrl-CS"/>
        </w:rPr>
      </w:pPr>
    </w:p>
    <w:sdt>
      <w:sdtPr>
        <w:rPr>
          <w:rFonts w:ascii="Tahoma" w:eastAsiaTheme="minorEastAsia" w:hAnsi="Tahoma" w:cs="Tahoma"/>
          <w:color w:val="auto"/>
          <w:kern w:val="2"/>
          <w:sz w:val="22"/>
          <w:szCs w:val="22"/>
          <w:lang w:val="sr-Cyrl-CS"/>
          <w14:ligatures w14:val="standardContextual"/>
        </w:rPr>
        <w:id w:val="-301086147"/>
        <w:docPartObj>
          <w:docPartGallery w:val="Table of Contents"/>
          <w:docPartUnique/>
        </w:docPartObj>
      </w:sdtPr>
      <w:sdtEndPr>
        <w:rPr>
          <w:b/>
          <w:bCs/>
        </w:rPr>
      </w:sdtEndPr>
      <w:sdtContent>
        <w:p w14:paraId="61467B4E" w14:textId="17C2C80F" w:rsidR="00597447" w:rsidRPr="006241FA" w:rsidRDefault="00597447" w:rsidP="00597447">
          <w:pPr>
            <w:pStyle w:val="TOCHeading"/>
            <w:jc w:val="center"/>
            <w:rPr>
              <w:rFonts w:ascii="Tahoma" w:hAnsi="Tahoma" w:cs="Tahoma"/>
              <w:lang w:val="sr-Cyrl-CS"/>
            </w:rPr>
          </w:pPr>
          <w:r w:rsidRPr="006241FA">
            <w:rPr>
              <w:rFonts w:ascii="Tahoma" w:hAnsi="Tahoma" w:cs="Tahoma"/>
              <w:lang w:val="sr-Cyrl-CS"/>
            </w:rPr>
            <w:t>Садржај</w:t>
          </w:r>
        </w:p>
        <w:p w14:paraId="5415F3CC" w14:textId="77777777" w:rsidR="00597447" w:rsidRPr="00CE14EE" w:rsidRDefault="00597447">
          <w:pPr>
            <w:rPr>
              <w:rFonts w:ascii="Tahoma" w:hAnsi="Tahoma" w:cs="Tahoma"/>
              <w:sz w:val="24"/>
              <w:szCs w:val="24"/>
              <w:lang w:val="sr-Cyrl-CS"/>
            </w:rPr>
          </w:pPr>
        </w:p>
        <w:p w14:paraId="7F148569" w14:textId="404FE834" w:rsidR="00520E05" w:rsidRPr="00520E05" w:rsidRDefault="00597447" w:rsidP="00520E05">
          <w:pPr>
            <w:pStyle w:val="TOC1"/>
            <w:jc w:val="both"/>
            <w:rPr>
              <w:rFonts w:ascii="Tahoma" w:eastAsiaTheme="minorEastAsia" w:hAnsi="Tahoma" w:cs="Tahoma"/>
              <w:noProof/>
              <w:kern w:val="0"/>
              <w14:ligatures w14:val="none"/>
            </w:rPr>
          </w:pPr>
          <w:r w:rsidRPr="00520E05">
            <w:rPr>
              <w:rFonts w:ascii="Tahoma" w:hAnsi="Tahoma" w:cs="Tahoma"/>
              <w:lang w:val="sr-Cyrl-CS"/>
            </w:rPr>
            <w:fldChar w:fldCharType="begin"/>
          </w:r>
          <w:r w:rsidRPr="00520E05">
            <w:rPr>
              <w:rFonts w:ascii="Tahoma" w:hAnsi="Tahoma" w:cs="Tahoma"/>
              <w:lang w:val="sr-Cyrl-CS"/>
            </w:rPr>
            <w:instrText xml:space="preserve"> TOC \o "1-3" \h \z \u </w:instrText>
          </w:r>
          <w:r w:rsidRPr="00520E05">
            <w:rPr>
              <w:rFonts w:ascii="Tahoma" w:hAnsi="Tahoma" w:cs="Tahoma"/>
              <w:lang w:val="sr-Cyrl-CS"/>
            </w:rPr>
            <w:fldChar w:fldCharType="separate"/>
          </w:r>
          <w:hyperlink w:anchor="_Toc200456399" w:history="1">
            <w:r w:rsidR="00520E05" w:rsidRPr="00520E05">
              <w:rPr>
                <w:rStyle w:val="Hyperlink"/>
                <w:rFonts w:ascii="Tahoma" w:hAnsi="Tahoma" w:cs="Tahoma"/>
                <w:noProof/>
                <w:lang w:val="sr-Cyrl-CS"/>
              </w:rPr>
              <w:t>Уводна реч Председника општине</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_Toc200456399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7</w:t>
            </w:r>
            <w:r w:rsidR="00520E05" w:rsidRPr="00520E05">
              <w:rPr>
                <w:rFonts w:ascii="Tahoma" w:hAnsi="Tahoma" w:cs="Tahoma"/>
                <w:noProof/>
                <w:webHidden/>
              </w:rPr>
              <w:fldChar w:fldCharType="end"/>
            </w:r>
          </w:hyperlink>
        </w:p>
        <w:p w14:paraId="514F186F" w14:textId="613FB471" w:rsidR="00520E05" w:rsidRPr="00520E05" w:rsidRDefault="00673DC9" w:rsidP="00520E05">
          <w:pPr>
            <w:pStyle w:val="TOC1"/>
            <w:jc w:val="both"/>
            <w:rPr>
              <w:rFonts w:ascii="Tahoma" w:eastAsiaTheme="minorEastAsia" w:hAnsi="Tahoma" w:cs="Tahoma"/>
              <w:noProof/>
              <w:kern w:val="0"/>
              <w14:ligatures w14:val="none"/>
            </w:rPr>
          </w:pPr>
          <w:hyperlink w:anchor="_Toc200456400" w:history="1">
            <w:r w:rsidR="00520E05" w:rsidRPr="00520E05">
              <w:rPr>
                <w:rStyle w:val="Hyperlink"/>
                <w:rFonts w:ascii="Tahoma" w:hAnsi="Tahoma" w:cs="Tahoma"/>
                <w:noProof/>
                <w:lang w:val="sr-Cyrl-CS"/>
              </w:rPr>
              <w:t>Шта је Програм унапређења социјалне заштите</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_Toc200456400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8</w:t>
            </w:r>
            <w:r w:rsidR="00520E05" w:rsidRPr="00520E05">
              <w:rPr>
                <w:rFonts w:ascii="Tahoma" w:hAnsi="Tahoma" w:cs="Tahoma"/>
                <w:noProof/>
                <w:webHidden/>
              </w:rPr>
              <w:fldChar w:fldCharType="end"/>
            </w:r>
          </w:hyperlink>
        </w:p>
        <w:p w14:paraId="62694DF0" w14:textId="077A2F38" w:rsidR="00520E05" w:rsidRPr="00520E05" w:rsidRDefault="00673DC9" w:rsidP="00520E05">
          <w:pPr>
            <w:pStyle w:val="TOC1"/>
            <w:jc w:val="both"/>
            <w:rPr>
              <w:rFonts w:ascii="Tahoma" w:eastAsiaTheme="minorEastAsia" w:hAnsi="Tahoma" w:cs="Tahoma"/>
              <w:noProof/>
              <w:kern w:val="0"/>
              <w14:ligatures w14:val="none"/>
            </w:rPr>
          </w:pPr>
          <w:hyperlink w:anchor="_Toc200456401" w:history="1">
            <w:r w:rsidR="00520E05" w:rsidRPr="00520E05">
              <w:rPr>
                <w:rStyle w:val="Hyperlink"/>
                <w:rFonts w:ascii="Tahoma" w:hAnsi="Tahoma" w:cs="Tahoma"/>
                <w:noProof/>
                <w:lang w:val="sr-Cyrl-CS"/>
              </w:rPr>
              <w:t>Уводне напомене</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_Toc200456401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9</w:t>
            </w:r>
            <w:r w:rsidR="00520E05" w:rsidRPr="00520E05">
              <w:rPr>
                <w:rFonts w:ascii="Tahoma" w:hAnsi="Tahoma" w:cs="Tahoma"/>
                <w:noProof/>
                <w:webHidden/>
              </w:rPr>
              <w:fldChar w:fldCharType="end"/>
            </w:r>
          </w:hyperlink>
        </w:p>
        <w:p w14:paraId="7CDFD470" w14:textId="664B1B56" w:rsidR="00520E05" w:rsidRPr="00520E05" w:rsidRDefault="00673DC9" w:rsidP="00520E05">
          <w:pPr>
            <w:pStyle w:val="TOC1"/>
            <w:jc w:val="both"/>
            <w:rPr>
              <w:rFonts w:ascii="Tahoma" w:eastAsiaTheme="minorEastAsia" w:hAnsi="Tahoma" w:cs="Tahoma"/>
              <w:noProof/>
              <w:kern w:val="0"/>
              <w14:ligatures w14:val="none"/>
            </w:rPr>
          </w:pPr>
          <w:hyperlink w:anchor="_Toc200456402" w:history="1">
            <w:r w:rsidR="00520E05" w:rsidRPr="00520E05">
              <w:rPr>
                <w:rStyle w:val="Hyperlink"/>
                <w:rFonts w:ascii="Tahoma" w:hAnsi="Tahoma" w:cs="Tahoma"/>
                <w:noProof/>
                <w:lang w:val="sr-Cyrl-CS"/>
              </w:rPr>
              <w:t>Планска документа и правни оквир релевантни за област социјалне заштите</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_Toc200456402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11</w:t>
            </w:r>
            <w:r w:rsidR="00520E05" w:rsidRPr="00520E05">
              <w:rPr>
                <w:rFonts w:ascii="Tahoma" w:hAnsi="Tahoma" w:cs="Tahoma"/>
                <w:noProof/>
                <w:webHidden/>
              </w:rPr>
              <w:fldChar w:fldCharType="end"/>
            </w:r>
          </w:hyperlink>
        </w:p>
        <w:p w14:paraId="31E5CE3D" w14:textId="76764770" w:rsidR="00520E05" w:rsidRPr="00520E05" w:rsidRDefault="00673DC9" w:rsidP="00520E05">
          <w:pPr>
            <w:pStyle w:val="TOC1"/>
            <w:jc w:val="both"/>
            <w:rPr>
              <w:rFonts w:ascii="Tahoma" w:eastAsiaTheme="minorEastAsia" w:hAnsi="Tahoma" w:cs="Tahoma"/>
              <w:noProof/>
              <w:kern w:val="0"/>
              <w14:ligatures w14:val="none"/>
            </w:rPr>
          </w:pPr>
          <w:hyperlink w:anchor="_Toc200456403" w:history="1">
            <w:r w:rsidR="00520E05" w:rsidRPr="00520E05">
              <w:rPr>
                <w:rStyle w:val="Hyperlink"/>
                <w:rFonts w:ascii="Tahoma" w:hAnsi="Tahoma" w:cs="Tahoma"/>
                <w:noProof/>
                <w:lang w:val="sr-Cyrl-CS"/>
              </w:rPr>
              <w:t>Принципи на којима се заснива Програм унапређења социјалне заштите</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_Toc200456403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14</w:t>
            </w:r>
            <w:r w:rsidR="00520E05" w:rsidRPr="00520E05">
              <w:rPr>
                <w:rFonts w:ascii="Tahoma" w:hAnsi="Tahoma" w:cs="Tahoma"/>
                <w:noProof/>
                <w:webHidden/>
              </w:rPr>
              <w:fldChar w:fldCharType="end"/>
            </w:r>
          </w:hyperlink>
        </w:p>
        <w:p w14:paraId="5825D63F" w14:textId="2F68F19A" w:rsidR="00520E05" w:rsidRPr="00520E05" w:rsidRDefault="00673DC9" w:rsidP="00520E05">
          <w:pPr>
            <w:pStyle w:val="TOC1"/>
            <w:jc w:val="both"/>
            <w:rPr>
              <w:rFonts w:ascii="Tahoma" w:eastAsiaTheme="minorEastAsia" w:hAnsi="Tahoma" w:cs="Tahoma"/>
              <w:noProof/>
              <w:kern w:val="0"/>
              <w14:ligatures w14:val="none"/>
            </w:rPr>
          </w:pPr>
          <w:hyperlink w:anchor="_Toc200456404" w:history="1">
            <w:r w:rsidR="00520E05" w:rsidRPr="00520E05">
              <w:rPr>
                <w:rStyle w:val="Hyperlink"/>
                <w:rFonts w:ascii="Tahoma" w:hAnsi="Tahoma" w:cs="Tahoma"/>
                <w:noProof/>
                <w:lang w:val="sr-Cyrl-CS"/>
              </w:rPr>
              <w:t>Индикатори услуга социјалне заштите</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_Toc200456404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16</w:t>
            </w:r>
            <w:r w:rsidR="00520E05" w:rsidRPr="00520E05">
              <w:rPr>
                <w:rFonts w:ascii="Tahoma" w:hAnsi="Tahoma" w:cs="Tahoma"/>
                <w:noProof/>
                <w:webHidden/>
              </w:rPr>
              <w:fldChar w:fldCharType="end"/>
            </w:r>
          </w:hyperlink>
        </w:p>
        <w:p w14:paraId="3E9911CB" w14:textId="295BF924" w:rsidR="00520E05" w:rsidRPr="00520E05" w:rsidRDefault="00673DC9" w:rsidP="00520E05">
          <w:pPr>
            <w:pStyle w:val="TOC1"/>
            <w:jc w:val="both"/>
            <w:rPr>
              <w:rFonts w:ascii="Tahoma" w:eastAsiaTheme="minorEastAsia" w:hAnsi="Tahoma" w:cs="Tahoma"/>
              <w:noProof/>
              <w:kern w:val="0"/>
              <w14:ligatures w14:val="none"/>
            </w:rPr>
          </w:pPr>
          <w:hyperlink w:anchor="_Toc200456405" w:history="1">
            <w:r w:rsidR="00520E05" w:rsidRPr="00520E05">
              <w:rPr>
                <w:rStyle w:val="Hyperlink"/>
                <w:rFonts w:ascii="Tahoma" w:hAnsi="Tahoma" w:cs="Tahoma"/>
                <w:noProof/>
                <w:lang w:val="sr-Cyrl-CS"/>
              </w:rPr>
              <w:t>Индикатори материјалне подршке</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_Toc200456405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18</w:t>
            </w:r>
            <w:r w:rsidR="00520E05" w:rsidRPr="00520E05">
              <w:rPr>
                <w:rFonts w:ascii="Tahoma" w:hAnsi="Tahoma" w:cs="Tahoma"/>
                <w:noProof/>
                <w:webHidden/>
              </w:rPr>
              <w:fldChar w:fldCharType="end"/>
            </w:r>
          </w:hyperlink>
        </w:p>
        <w:p w14:paraId="114C6999" w14:textId="4E3AE494" w:rsidR="00520E05" w:rsidRPr="00520E05" w:rsidRDefault="00673DC9" w:rsidP="00520E05">
          <w:pPr>
            <w:pStyle w:val="TOC1"/>
            <w:tabs>
              <w:tab w:val="left" w:pos="440"/>
            </w:tabs>
            <w:jc w:val="both"/>
            <w:rPr>
              <w:rFonts w:ascii="Tahoma" w:eastAsiaTheme="minorEastAsia" w:hAnsi="Tahoma" w:cs="Tahoma"/>
              <w:noProof/>
              <w:kern w:val="0"/>
              <w14:ligatures w14:val="none"/>
            </w:rPr>
          </w:pPr>
          <w:hyperlink w:anchor="_Toc200456406" w:history="1">
            <w:r w:rsidR="00520E05" w:rsidRPr="00520E05">
              <w:rPr>
                <w:rStyle w:val="Hyperlink"/>
                <w:rFonts w:ascii="Tahoma" w:hAnsi="Tahoma" w:cs="Tahoma"/>
                <w:noProof/>
                <w:lang w:val="sr-Cyrl-CS"/>
              </w:rPr>
              <w:t>1.</w:t>
            </w:r>
            <w:r w:rsidR="00520E05" w:rsidRPr="00520E05">
              <w:rPr>
                <w:rFonts w:ascii="Tahoma" w:eastAsiaTheme="minorEastAsia" w:hAnsi="Tahoma" w:cs="Tahoma"/>
                <w:noProof/>
                <w:kern w:val="0"/>
                <w14:ligatures w14:val="none"/>
              </w:rPr>
              <w:tab/>
            </w:r>
            <w:r w:rsidR="00520E05" w:rsidRPr="00520E05">
              <w:rPr>
                <w:rStyle w:val="Hyperlink"/>
                <w:rFonts w:ascii="Tahoma" w:hAnsi="Tahoma" w:cs="Tahoma"/>
                <w:noProof/>
                <w:lang w:val="sr-Cyrl-CS"/>
              </w:rPr>
              <w:t>Опис постојећег стања са анализом проблема и жељених промена</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_Toc200456406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19</w:t>
            </w:r>
            <w:r w:rsidR="00520E05" w:rsidRPr="00520E05">
              <w:rPr>
                <w:rFonts w:ascii="Tahoma" w:hAnsi="Tahoma" w:cs="Tahoma"/>
                <w:noProof/>
                <w:webHidden/>
              </w:rPr>
              <w:fldChar w:fldCharType="end"/>
            </w:r>
          </w:hyperlink>
        </w:p>
        <w:p w14:paraId="3B7BC5AF" w14:textId="45C05278" w:rsidR="00520E05" w:rsidRPr="00520E05" w:rsidRDefault="00673DC9" w:rsidP="00520E05">
          <w:pPr>
            <w:pStyle w:val="TOC2"/>
            <w:tabs>
              <w:tab w:val="left" w:pos="720"/>
              <w:tab w:val="right" w:leader="dot" w:pos="9465"/>
            </w:tabs>
            <w:jc w:val="both"/>
            <w:rPr>
              <w:rFonts w:ascii="Tahoma" w:eastAsiaTheme="minorEastAsia" w:hAnsi="Tahoma" w:cs="Tahoma"/>
              <w:noProof/>
              <w:kern w:val="0"/>
              <w14:ligatures w14:val="none"/>
            </w:rPr>
          </w:pPr>
          <w:hyperlink w:anchor="_Toc200456407" w:history="1">
            <w:r w:rsidR="00520E05" w:rsidRPr="00520E05">
              <w:rPr>
                <w:rStyle w:val="Hyperlink"/>
                <w:rFonts w:ascii="Tahoma" w:hAnsi="Tahoma" w:cs="Tahoma"/>
                <w:noProof/>
                <w:lang w:val="sr-Cyrl-CS"/>
              </w:rPr>
              <w:t>2.</w:t>
            </w:r>
            <w:r w:rsidR="00520E05" w:rsidRPr="00520E05">
              <w:rPr>
                <w:rFonts w:ascii="Tahoma" w:eastAsiaTheme="minorEastAsia" w:hAnsi="Tahoma" w:cs="Tahoma"/>
                <w:noProof/>
                <w:kern w:val="0"/>
                <w14:ligatures w14:val="none"/>
              </w:rPr>
              <w:tab/>
            </w:r>
            <w:r w:rsidR="00520E05" w:rsidRPr="00520E05">
              <w:rPr>
                <w:rStyle w:val="Hyperlink"/>
                <w:rFonts w:ascii="Tahoma" w:hAnsi="Tahoma" w:cs="Tahoma"/>
                <w:noProof/>
                <w:lang w:val="sr-Cyrl-CS"/>
              </w:rPr>
              <w:t xml:space="preserve">Кључни налази </w:t>
            </w:r>
            <w:r w:rsidR="00520E05" w:rsidRPr="00520E05">
              <w:rPr>
                <w:rStyle w:val="Hyperlink"/>
                <w:rFonts w:ascii="Tahoma" w:hAnsi="Tahoma" w:cs="Tahoma"/>
                <w:i/>
                <w:iCs/>
                <w:noProof/>
                <w:lang w:val="sr-Cyrl-CS"/>
              </w:rPr>
              <w:t>ex-post</w:t>
            </w:r>
            <w:r w:rsidR="00520E05" w:rsidRPr="00520E05">
              <w:rPr>
                <w:rStyle w:val="Hyperlink"/>
                <w:rFonts w:ascii="Tahoma" w:hAnsi="Tahoma" w:cs="Tahoma"/>
                <w:noProof/>
                <w:lang w:val="sr-Cyrl-CS"/>
              </w:rPr>
              <w:t xml:space="preserve"> анализе претходног планског документа у области социјалне заштите</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_Toc200456407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22</w:t>
            </w:r>
            <w:r w:rsidR="00520E05" w:rsidRPr="00520E05">
              <w:rPr>
                <w:rFonts w:ascii="Tahoma" w:hAnsi="Tahoma" w:cs="Tahoma"/>
                <w:noProof/>
                <w:webHidden/>
              </w:rPr>
              <w:fldChar w:fldCharType="end"/>
            </w:r>
          </w:hyperlink>
        </w:p>
        <w:p w14:paraId="165B9FC5" w14:textId="3B212AF6" w:rsidR="00520E05" w:rsidRPr="00520E05" w:rsidRDefault="00673DC9" w:rsidP="00520E05">
          <w:pPr>
            <w:pStyle w:val="TOC1"/>
            <w:tabs>
              <w:tab w:val="left" w:pos="440"/>
            </w:tabs>
            <w:jc w:val="both"/>
            <w:rPr>
              <w:rFonts w:ascii="Tahoma" w:eastAsiaTheme="minorEastAsia" w:hAnsi="Tahoma" w:cs="Tahoma"/>
              <w:noProof/>
              <w:kern w:val="0"/>
              <w14:ligatures w14:val="none"/>
            </w:rPr>
          </w:pPr>
          <w:hyperlink w:anchor="_Toc200456408" w:history="1">
            <w:r w:rsidR="00520E05" w:rsidRPr="00520E05">
              <w:rPr>
                <w:rStyle w:val="Hyperlink"/>
                <w:rFonts w:ascii="Tahoma" w:hAnsi="Tahoma" w:cs="Tahoma"/>
                <w:noProof/>
                <w:lang w:val="sr-Cyrl-CS"/>
              </w:rPr>
              <w:t>3.</w:t>
            </w:r>
            <w:r w:rsidR="00520E05" w:rsidRPr="00520E05">
              <w:rPr>
                <w:rFonts w:ascii="Tahoma" w:eastAsiaTheme="minorEastAsia" w:hAnsi="Tahoma" w:cs="Tahoma"/>
                <w:noProof/>
                <w:kern w:val="0"/>
                <w14:ligatures w14:val="none"/>
              </w:rPr>
              <w:tab/>
            </w:r>
            <w:r w:rsidR="00520E05" w:rsidRPr="00520E05">
              <w:rPr>
                <w:rStyle w:val="Hyperlink"/>
                <w:rFonts w:ascii="Tahoma" w:hAnsi="Tahoma" w:cs="Tahoma"/>
                <w:noProof/>
                <w:lang w:val="sr-Cyrl-CS"/>
              </w:rPr>
              <w:t>Основне карактеристике територије општине Врњачка Бања</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_Toc200456408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22</w:t>
            </w:r>
            <w:r w:rsidR="00520E05" w:rsidRPr="00520E05">
              <w:rPr>
                <w:rFonts w:ascii="Tahoma" w:hAnsi="Tahoma" w:cs="Tahoma"/>
                <w:noProof/>
                <w:webHidden/>
              </w:rPr>
              <w:fldChar w:fldCharType="end"/>
            </w:r>
          </w:hyperlink>
        </w:p>
        <w:p w14:paraId="540D1032" w14:textId="2787D80B" w:rsidR="00520E05" w:rsidRPr="00520E05" w:rsidRDefault="00673DC9" w:rsidP="00520E05">
          <w:pPr>
            <w:pStyle w:val="TOC2"/>
            <w:tabs>
              <w:tab w:val="right" w:leader="dot" w:pos="9465"/>
            </w:tabs>
            <w:jc w:val="both"/>
            <w:rPr>
              <w:rFonts w:ascii="Tahoma" w:eastAsiaTheme="minorEastAsia" w:hAnsi="Tahoma" w:cs="Tahoma"/>
              <w:noProof/>
              <w:kern w:val="0"/>
              <w14:ligatures w14:val="none"/>
            </w:rPr>
          </w:pPr>
          <w:hyperlink w:anchor="_Toc200456409" w:history="1">
            <w:r w:rsidR="00520E05" w:rsidRPr="00520E05">
              <w:rPr>
                <w:rStyle w:val="Hyperlink"/>
                <w:rFonts w:ascii="Tahoma" w:hAnsi="Tahoma" w:cs="Tahoma"/>
                <w:noProof/>
                <w:lang w:val="sr-Cyrl-CS"/>
              </w:rPr>
              <w:t>Географски положај</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_Toc200456409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22</w:t>
            </w:r>
            <w:r w:rsidR="00520E05" w:rsidRPr="00520E05">
              <w:rPr>
                <w:rFonts w:ascii="Tahoma" w:hAnsi="Tahoma" w:cs="Tahoma"/>
                <w:noProof/>
                <w:webHidden/>
              </w:rPr>
              <w:fldChar w:fldCharType="end"/>
            </w:r>
          </w:hyperlink>
        </w:p>
        <w:p w14:paraId="143340E2" w14:textId="04A54FFE" w:rsidR="00520E05" w:rsidRPr="00520E05" w:rsidRDefault="00673DC9" w:rsidP="00520E05">
          <w:pPr>
            <w:pStyle w:val="TOC2"/>
            <w:tabs>
              <w:tab w:val="right" w:leader="dot" w:pos="9465"/>
            </w:tabs>
            <w:jc w:val="both"/>
            <w:rPr>
              <w:rFonts w:ascii="Tahoma" w:eastAsiaTheme="minorEastAsia" w:hAnsi="Tahoma" w:cs="Tahoma"/>
              <w:noProof/>
              <w:kern w:val="0"/>
              <w14:ligatures w14:val="none"/>
            </w:rPr>
          </w:pPr>
          <w:hyperlink w:anchor="_Toc200456410" w:history="1">
            <w:r w:rsidR="00520E05" w:rsidRPr="00520E05">
              <w:rPr>
                <w:rStyle w:val="Hyperlink"/>
                <w:rFonts w:ascii="Tahoma" w:hAnsi="Tahoma" w:cs="Tahoma"/>
                <w:noProof/>
                <w:lang w:val="sr-Cyrl-CS"/>
              </w:rPr>
              <w:t>Демографске карактеристике</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_Toc200456410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22</w:t>
            </w:r>
            <w:r w:rsidR="00520E05" w:rsidRPr="00520E05">
              <w:rPr>
                <w:rFonts w:ascii="Tahoma" w:hAnsi="Tahoma" w:cs="Tahoma"/>
                <w:noProof/>
                <w:webHidden/>
              </w:rPr>
              <w:fldChar w:fldCharType="end"/>
            </w:r>
          </w:hyperlink>
        </w:p>
        <w:p w14:paraId="0D4CD51A" w14:textId="36FFA298" w:rsidR="00520E05" w:rsidRPr="00520E05" w:rsidRDefault="00673DC9" w:rsidP="00520E05">
          <w:pPr>
            <w:pStyle w:val="TOC2"/>
            <w:tabs>
              <w:tab w:val="right" w:leader="dot" w:pos="9465"/>
            </w:tabs>
            <w:jc w:val="both"/>
            <w:rPr>
              <w:rFonts w:ascii="Tahoma" w:eastAsiaTheme="minorEastAsia" w:hAnsi="Tahoma" w:cs="Tahoma"/>
              <w:noProof/>
              <w:kern w:val="0"/>
              <w14:ligatures w14:val="none"/>
            </w:rPr>
          </w:pPr>
          <w:hyperlink w:anchor="_Toc200456411" w:history="1">
            <w:r w:rsidR="00520E05" w:rsidRPr="00520E05">
              <w:rPr>
                <w:rStyle w:val="Hyperlink"/>
                <w:rFonts w:ascii="Tahoma" w:hAnsi="Tahoma" w:cs="Tahoma"/>
                <w:noProof/>
                <w:lang w:val="sr-Cyrl-CS"/>
              </w:rPr>
              <w:t>Становништво</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_Toc200456411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22</w:t>
            </w:r>
            <w:r w:rsidR="00520E05" w:rsidRPr="00520E05">
              <w:rPr>
                <w:rFonts w:ascii="Tahoma" w:hAnsi="Tahoma" w:cs="Tahoma"/>
                <w:noProof/>
                <w:webHidden/>
              </w:rPr>
              <w:fldChar w:fldCharType="end"/>
            </w:r>
          </w:hyperlink>
        </w:p>
        <w:p w14:paraId="5798065C" w14:textId="221F81EB" w:rsidR="00520E05" w:rsidRPr="00520E05" w:rsidRDefault="00673DC9" w:rsidP="00520E05">
          <w:pPr>
            <w:pStyle w:val="TOC2"/>
            <w:tabs>
              <w:tab w:val="left" w:pos="960"/>
              <w:tab w:val="right" w:leader="dot" w:pos="9465"/>
            </w:tabs>
            <w:jc w:val="both"/>
            <w:rPr>
              <w:rFonts w:ascii="Tahoma" w:eastAsiaTheme="minorEastAsia" w:hAnsi="Tahoma" w:cs="Tahoma"/>
              <w:noProof/>
              <w:kern w:val="0"/>
              <w14:ligatures w14:val="none"/>
            </w:rPr>
          </w:pPr>
          <w:hyperlink w:anchor="_Toc200456412" w:history="1">
            <w:r w:rsidR="00520E05" w:rsidRPr="00520E05">
              <w:rPr>
                <w:rStyle w:val="Hyperlink"/>
                <w:rFonts w:ascii="Tahoma" w:hAnsi="Tahoma" w:cs="Tahoma"/>
                <w:noProof/>
                <w:lang w:val="sr-Cyrl-CS"/>
              </w:rPr>
              <w:t>3.1.</w:t>
            </w:r>
            <w:r w:rsidR="00520E05" w:rsidRPr="00520E05">
              <w:rPr>
                <w:rFonts w:ascii="Tahoma" w:eastAsiaTheme="minorEastAsia" w:hAnsi="Tahoma" w:cs="Tahoma"/>
                <w:noProof/>
                <w:kern w:val="0"/>
                <w14:ligatures w14:val="none"/>
              </w:rPr>
              <w:tab/>
            </w:r>
            <w:r w:rsidR="00520E05" w:rsidRPr="00520E05">
              <w:rPr>
                <w:rStyle w:val="Hyperlink"/>
                <w:rFonts w:ascii="Tahoma" w:hAnsi="Tahoma" w:cs="Tahoma"/>
                <w:noProof/>
                <w:lang w:val="sr-Cyrl-CS"/>
              </w:rPr>
              <w:t>Корисници и обезбеђивање права на социјалну заштиту у општини Врњачка Бања</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_Toc200456412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29</w:t>
            </w:r>
            <w:r w:rsidR="00520E05" w:rsidRPr="00520E05">
              <w:rPr>
                <w:rFonts w:ascii="Tahoma" w:hAnsi="Tahoma" w:cs="Tahoma"/>
                <w:noProof/>
                <w:webHidden/>
              </w:rPr>
              <w:fldChar w:fldCharType="end"/>
            </w:r>
          </w:hyperlink>
        </w:p>
        <w:p w14:paraId="7E38CEEF" w14:textId="7B2810DE" w:rsidR="00520E05" w:rsidRPr="00520E05" w:rsidRDefault="00673DC9" w:rsidP="00520E05">
          <w:pPr>
            <w:pStyle w:val="TOC3"/>
            <w:tabs>
              <w:tab w:val="right" w:leader="dot" w:pos="9465"/>
            </w:tabs>
            <w:jc w:val="both"/>
            <w:rPr>
              <w:rFonts w:ascii="Tahoma" w:eastAsiaTheme="minorEastAsia" w:hAnsi="Tahoma" w:cs="Tahoma"/>
              <w:noProof/>
              <w:kern w:val="0"/>
              <w14:ligatures w14:val="none"/>
            </w:rPr>
          </w:pPr>
          <w:hyperlink w:anchor="_Toc200456413" w:history="1">
            <w:r w:rsidR="00520E05" w:rsidRPr="00520E05">
              <w:rPr>
                <w:rStyle w:val="Hyperlink"/>
                <w:rFonts w:ascii="Tahoma" w:hAnsi="Tahoma" w:cs="Tahoma"/>
                <w:noProof/>
                <w:lang w:val="sr-Cyrl-CS"/>
              </w:rPr>
              <w:t>3.1.1. Структура корисника социјалне заштите у општини Врњачка Бања</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_Toc200456413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29</w:t>
            </w:r>
            <w:r w:rsidR="00520E05" w:rsidRPr="00520E05">
              <w:rPr>
                <w:rFonts w:ascii="Tahoma" w:hAnsi="Tahoma" w:cs="Tahoma"/>
                <w:noProof/>
                <w:webHidden/>
              </w:rPr>
              <w:fldChar w:fldCharType="end"/>
            </w:r>
          </w:hyperlink>
        </w:p>
        <w:p w14:paraId="6467AD05" w14:textId="453F109B" w:rsidR="00520E05" w:rsidRPr="00520E05" w:rsidRDefault="00673DC9" w:rsidP="00520E05">
          <w:pPr>
            <w:pStyle w:val="TOC3"/>
            <w:tabs>
              <w:tab w:val="right" w:leader="dot" w:pos="9465"/>
            </w:tabs>
            <w:jc w:val="both"/>
            <w:rPr>
              <w:rFonts w:ascii="Tahoma" w:eastAsiaTheme="minorEastAsia" w:hAnsi="Tahoma" w:cs="Tahoma"/>
              <w:noProof/>
              <w:kern w:val="0"/>
              <w14:ligatures w14:val="none"/>
            </w:rPr>
          </w:pPr>
          <w:hyperlink w:anchor="_Toc200456414" w:history="1">
            <w:r w:rsidR="00520E05" w:rsidRPr="00520E05">
              <w:rPr>
                <w:rStyle w:val="Hyperlink"/>
                <w:rFonts w:ascii="Tahoma" w:eastAsiaTheme="majorEastAsia" w:hAnsi="Tahoma" w:cs="Tahoma"/>
                <w:noProof/>
                <w:lang w:val="sr-Cyrl-CS"/>
              </w:rPr>
              <w:t>3.3.2. Финансирање социјалне заштите у општини Врњачка Бања</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_Toc200456414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42</w:t>
            </w:r>
            <w:r w:rsidR="00520E05" w:rsidRPr="00520E05">
              <w:rPr>
                <w:rFonts w:ascii="Tahoma" w:hAnsi="Tahoma" w:cs="Tahoma"/>
                <w:noProof/>
                <w:webHidden/>
              </w:rPr>
              <w:fldChar w:fldCharType="end"/>
            </w:r>
          </w:hyperlink>
        </w:p>
        <w:p w14:paraId="78657EF1" w14:textId="5B2AD000" w:rsidR="00520E05" w:rsidRPr="00520E05" w:rsidRDefault="00673DC9" w:rsidP="00520E05">
          <w:pPr>
            <w:pStyle w:val="TOC3"/>
            <w:tabs>
              <w:tab w:val="left" w:pos="1440"/>
              <w:tab w:val="right" w:leader="dot" w:pos="9465"/>
            </w:tabs>
            <w:jc w:val="both"/>
            <w:rPr>
              <w:rFonts w:ascii="Tahoma" w:eastAsiaTheme="minorEastAsia" w:hAnsi="Tahoma" w:cs="Tahoma"/>
              <w:noProof/>
              <w:kern w:val="0"/>
              <w14:ligatures w14:val="none"/>
            </w:rPr>
          </w:pPr>
          <w:hyperlink w:anchor="_Toc200456415" w:history="1">
            <w:r w:rsidR="00520E05" w:rsidRPr="00520E05">
              <w:rPr>
                <w:rStyle w:val="Hyperlink"/>
                <w:rFonts w:ascii="Tahoma" w:eastAsiaTheme="majorEastAsia" w:hAnsi="Tahoma" w:cs="Tahoma"/>
                <w:noProof/>
                <w:lang w:val="sr-Cyrl-CS"/>
              </w:rPr>
              <w:t>3.3.4.</w:t>
            </w:r>
            <w:r w:rsidR="00520E05" w:rsidRPr="00520E05">
              <w:rPr>
                <w:rFonts w:ascii="Tahoma" w:eastAsiaTheme="minorEastAsia" w:hAnsi="Tahoma" w:cs="Tahoma"/>
                <w:noProof/>
                <w:kern w:val="0"/>
                <w14:ligatures w14:val="none"/>
              </w:rPr>
              <w:tab/>
            </w:r>
            <w:r w:rsidR="00520E05" w:rsidRPr="00520E05">
              <w:rPr>
                <w:rStyle w:val="Hyperlink"/>
                <w:rFonts w:ascii="Tahoma" w:eastAsiaTheme="majorEastAsia" w:hAnsi="Tahoma" w:cs="Tahoma"/>
                <w:noProof/>
                <w:lang w:val="sr-Cyrl-CS"/>
              </w:rPr>
              <w:t>Материјална подршка</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_Toc200456415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53</w:t>
            </w:r>
            <w:r w:rsidR="00520E05" w:rsidRPr="00520E05">
              <w:rPr>
                <w:rFonts w:ascii="Tahoma" w:hAnsi="Tahoma" w:cs="Tahoma"/>
                <w:noProof/>
                <w:webHidden/>
              </w:rPr>
              <w:fldChar w:fldCharType="end"/>
            </w:r>
          </w:hyperlink>
        </w:p>
        <w:p w14:paraId="68C3D37E" w14:textId="5CEA2447" w:rsidR="00520E05" w:rsidRPr="00520E05" w:rsidRDefault="00673DC9" w:rsidP="00520E05">
          <w:pPr>
            <w:pStyle w:val="TOC3"/>
            <w:tabs>
              <w:tab w:val="right" w:leader="dot" w:pos="9465"/>
            </w:tabs>
            <w:jc w:val="both"/>
            <w:rPr>
              <w:rFonts w:ascii="Tahoma" w:eastAsiaTheme="minorEastAsia" w:hAnsi="Tahoma" w:cs="Tahoma"/>
              <w:noProof/>
              <w:kern w:val="0"/>
              <w14:ligatures w14:val="none"/>
            </w:rPr>
          </w:pPr>
          <w:hyperlink w:anchor="_Toc200456416" w:history="1">
            <w:r w:rsidR="00520E05" w:rsidRPr="00520E05">
              <w:rPr>
                <w:rStyle w:val="Hyperlink"/>
                <w:rFonts w:ascii="Tahoma" w:eastAsiaTheme="majorEastAsia" w:hAnsi="Tahoma" w:cs="Tahoma"/>
                <w:noProof/>
                <w:lang w:val="sr-Cyrl-CS"/>
              </w:rPr>
              <w:t>3.3.5. Институционални капацитети за обезбеђивање социјалне заштите у општини Врњачка Бања</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_Toc200456416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56</w:t>
            </w:r>
            <w:r w:rsidR="00520E05" w:rsidRPr="00520E05">
              <w:rPr>
                <w:rFonts w:ascii="Tahoma" w:hAnsi="Tahoma" w:cs="Tahoma"/>
                <w:noProof/>
                <w:webHidden/>
              </w:rPr>
              <w:fldChar w:fldCharType="end"/>
            </w:r>
          </w:hyperlink>
        </w:p>
        <w:p w14:paraId="3B957100" w14:textId="77C98BD1" w:rsidR="00520E05" w:rsidRPr="00520E05" w:rsidRDefault="00673DC9" w:rsidP="00520E05">
          <w:pPr>
            <w:pStyle w:val="TOC2"/>
            <w:tabs>
              <w:tab w:val="right" w:leader="dot" w:pos="9465"/>
            </w:tabs>
            <w:jc w:val="both"/>
            <w:rPr>
              <w:rFonts w:ascii="Tahoma" w:eastAsiaTheme="minorEastAsia" w:hAnsi="Tahoma" w:cs="Tahoma"/>
              <w:noProof/>
              <w:kern w:val="0"/>
              <w14:ligatures w14:val="none"/>
            </w:rPr>
          </w:pPr>
          <w:hyperlink w:anchor="_Toc200456417" w:history="1">
            <w:r w:rsidR="00520E05" w:rsidRPr="00520E05">
              <w:rPr>
                <w:rStyle w:val="Hyperlink"/>
                <w:rFonts w:ascii="Tahoma" w:hAnsi="Tahoma" w:cs="Tahoma"/>
                <w:noProof/>
                <w:lang w:val="sr-Cyrl-CS"/>
              </w:rPr>
              <w:t>3.2. Финализација анализе – кључни фактори од значаја за унапређење социјалне заштите у општини Врњачка Бања</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_Toc200456417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60</w:t>
            </w:r>
            <w:r w:rsidR="00520E05" w:rsidRPr="00520E05">
              <w:rPr>
                <w:rFonts w:ascii="Tahoma" w:hAnsi="Tahoma" w:cs="Tahoma"/>
                <w:noProof/>
                <w:webHidden/>
              </w:rPr>
              <w:fldChar w:fldCharType="end"/>
            </w:r>
          </w:hyperlink>
        </w:p>
        <w:p w14:paraId="6F1CD9E0" w14:textId="4E5F95A1" w:rsidR="00520E05" w:rsidRPr="00520E05" w:rsidRDefault="00673DC9" w:rsidP="00520E05">
          <w:pPr>
            <w:pStyle w:val="TOC1"/>
            <w:jc w:val="both"/>
            <w:rPr>
              <w:rFonts w:ascii="Tahoma" w:eastAsiaTheme="minorEastAsia" w:hAnsi="Tahoma" w:cs="Tahoma"/>
              <w:noProof/>
              <w:kern w:val="0"/>
              <w14:ligatures w14:val="none"/>
            </w:rPr>
          </w:pPr>
          <w:hyperlink w:anchor="_Toc200456418" w:history="1">
            <w:r w:rsidR="00520E05" w:rsidRPr="00520E05">
              <w:rPr>
                <w:rStyle w:val="Hyperlink"/>
                <w:rFonts w:ascii="Tahoma" w:hAnsi="Tahoma" w:cs="Tahoma"/>
                <w:noProof/>
                <w:lang w:val="sr-Cyrl-CS"/>
              </w:rPr>
              <w:t>4. Преглед циљева и мере планског документа за унапређење социјалне заштите</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_Toc200456418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65</w:t>
            </w:r>
            <w:r w:rsidR="00520E05" w:rsidRPr="00520E05">
              <w:rPr>
                <w:rFonts w:ascii="Tahoma" w:hAnsi="Tahoma" w:cs="Tahoma"/>
                <w:noProof/>
                <w:webHidden/>
              </w:rPr>
              <w:fldChar w:fldCharType="end"/>
            </w:r>
          </w:hyperlink>
        </w:p>
        <w:p w14:paraId="40DF4E27" w14:textId="768224BB" w:rsidR="00520E05" w:rsidRPr="00520E05" w:rsidRDefault="00673DC9" w:rsidP="00520E05">
          <w:pPr>
            <w:pStyle w:val="TOC2"/>
            <w:tabs>
              <w:tab w:val="right" w:leader="dot" w:pos="9465"/>
            </w:tabs>
            <w:jc w:val="both"/>
            <w:rPr>
              <w:rFonts w:ascii="Tahoma" w:eastAsiaTheme="minorEastAsia" w:hAnsi="Tahoma" w:cs="Tahoma"/>
              <w:noProof/>
              <w:kern w:val="0"/>
              <w14:ligatures w14:val="none"/>
            </w:rPr>
          </w:pPr>
          <w:hyperlink w:anchor="_Toc200456419" w:history="1">
            <w:r w:rsidR="00520E05" w:rsidRPr="00520E05">
              <w:rPr>
                <w:rStyle w:val="Hyperlink"/>
                <w:rFonts w:ascii="Tahoma" w:hAnsi="Tahoma" w:cs="Tahoma"/>
                <w:noProof/>
                <w:lang w:val="sr-Cyrl-CS"/>
              </w:rPr>
              <w:t>4.1. Циљеви и мере Програма унапређења услуга социјалне заштите</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_Toc200456419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79</w:t>
            </w:r>
            <w:r w:rsidR="00520E05" w:rsidRPr="00520E05">
              <w:rPr>
                <w:rFonts w:ascii="Tahoma" w:hAnsi="Tahoma" w:cs="Tahoma"/>
                <w:noProof/>
                <w:webHidden/>
              </w:rPr>
              <w:fldChar w:fldCharType="end"/>
            </w:r>
          </w:hyperlink>
        </w:p>
        <w:p w14:paraId="51C5F7AC" w14:textId="5703B67C" w:rsidR="00520E05" w:rsidRPr="00520E05" w:rsidRDefault="00673DC9" w:rsidP="00520E05">
          <w:pPr>
            <w:pStyle w:val="TOC2"/>
            <w:tabs>
              <w:tab w:val="right" w:leader="dot" w:pos="9465"/>
            </w:tabs>
            <w:jc w:val="both"/>
            <w:rPr>
              <w:rFonts w:ascii="Tahoma" w:eastAsiaTheme="minorEastAsia" w:hAnsi="Tahoma" w:cs="Tahoma"/>
              <w:noProof/>
              <w:kern w:val="0"/>
              <w14:ligatures w14:val="none"/>
            </w:rPr>
          </w:pPr>
          <w:hyperlink w:anchor="_Toc200456420" w:history="1">
            <w:r w:rsidR="00520E05" w:rsidRPr="00520E05">
              <w:rPr>
                <w:rStyle w:val="Hyperlink"/>
                <w:rFonts w:ascii="Tahoma" w:hAnsi="Tahoma" w:cs="Tahoma"/>
                <w:noProof/>
                <w:lang w:val="sr-Cyrl-CS"/>
              </w:rPr>
              <w:t>4.2. Процена финансијских средстава неопходних за реализацију Програма</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_Toc200456420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92</w:t>
            </w:r>
            <w:r w:rsidR="00520E05" w:rsidRPr="00520E05">
              <w:rPr>
                <w:rFonts w:ascii="Tahoma" w:hAnsi="Tahoma" w:cs="Tahoma"/>
                <w:noProof/>
                <w:webHidden/>
              </w:rPr>
              <w:fldChar w:fldCharType="end"/>
            </w:r>
          </w:hyperlink>
        </w:p>
        <w:p w14:paraId="32BB6298" w14:textId="06E87CB6" w:rsidR="00520E05" w:rsidRPr="00520E05" w:rsidRDefault="00673DC9" w:rsidP="00520E05">
          <w:pPr>
            <w:pStyle w:val="TOC1"/>
            <w:tabs>
              <w:tab w:val="left" w:pos="440"/>
            </w:tabs>
            <w:jc w:val="both"/>
            <w:rPr>
              <w:rFonts w:ascii="Tahoma" w:eastAsiaTheme="minorEastAsia" w:hAnsi="Tahoma" w:cs="Tahoma"/>
              <w:noProof/>
              <w:kern w:val="0"/>
              <w14:ligatures w14:val="none"/>
            </w:rPr>
          </w:pPr>
          <w:hyperlink w:anchor="_Toc200456421" w:history="1">
            <w:r w:rsidR="00520E05" w:rsidRPr="00520E05">
              <w:rPr>
                <w:rStyle w:val="Hyperlink"/>
                <w:rFonts w:ascii="Tahoma" w:hAnsi="Tahoma" w:cs="Tahoma"/>
                <w:noProof/>
                <w:lang w:val="sr-Cyrl-CS"/>
              </w:rPr>
              <w:t>5.</w:t>
            </w:r>
            <w:r w:rsidR="00520E05" w:rsidRPr="00520E05">
              <w:rPr>
                <w:rFonts w:ascii="Tahoma" w:eastAsiaTheme="minorEastAsia" w:hAnsi="Tahoma" w:cs="Tahoma"/>
                <w:noProof/>
                <w:kern w:val="0"/>
                <w14:ligatures w14:val="none"/>
              </w:rPr>
              <w:tab/>
            </w:r>
            <w:r w:rsidR="00520E05" w:rsidRPr="00520E05">
              <w:rPr>
                <w:rStyle w:val="Hyperlink"/>
                <w:rFonts w:ascii="Tahoma" w:hAnsi="Tahoma" w:cs="Tahoma"/>
                <w:noProof/>
                <w:lang w:val="sr-Cyrl-CS"/>
              </w:rPr>
              <w:t>Оквир за праћење спровођења, вредновање учинака и извештавање</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_Toc200456421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95</w:t>
            </w:r>
            <w:r w:rsidR="00520E05" w:rsidRPr="00520E05">
              <w:rPr>
                <w:rFonts w:ascii="Tahoma" w:hAnsi="Tahoma" w:cs="Tahoma"/>
                <w:noProof/>
                <w:webHidden/>
              </w:rPr>
              <w:fldChar w:fldCharType="end"/>
            </w:r>
          </w:hyperlink>
        </w:p>
        <w:p w14:paraId="59C22447" w14:textId="7D326687" w:rsidR="00520E05" w:rsidRPr="00520E05" w:rsidRDefault="00673DC9" w:rsidP="00520E05">
          <w:pPr>
            <w:pStyle w:val="TOC1"/>
            <w:tabs>
              <w:tab w:val="left" w:pos="440"/>
            </w:tabs>
            <w:jc w:val="both"/>
            <w:rPr>
              <w:rFonts w:ascii="Tahoma" w:eastAsiaTheme="minorEastAsia" w:hAnsi="Tahoma" w:cs="Tahoma"/>
              <w:noProof/>
              <w:kern w:val="0"/>
              <w14:ligatures w14:val="none"/>
            </w:rPr>
          </w:pPr>
          <w:hyperlink w:anchor="_Toc200456422" w:history="1">
            <w:r w:rsidR="00520E05" w:rsidRPr="00520E05">
              <w:rPr>
                <w:rStyle w:val="Hyperlink"/>
                <w:rFonts w:ascii="Tahoma" w:hAnsi="Tahoma" w:cs="Tahoma"/>
                <w:noProof/>
                <w:lang w:val="sr-Cyrl-CS"/>
              </w:rPr>
              <w:t>6.</w:t>
            </w:r>
            <w:r w:rsidR="00520E05" w:rsidRPr="00520E05">
              <w:rPr>
                <w:rFonts w:ascii="Tahoma" w:eastAsiaTheme="minorEastAsia" w:hAnsi="Tahoma" w:cs="Tahoma"/>
                <w:noProof/>
                <w:kern w:val="0"/>
                <w14:ligatures w14:val="none"/>
              </w:rPr>
              <w:tab/>
            </w:r>
            <w:r w:rsidR="00520E05" w:rsidRPr="00520E05">
              <w:rPr>
                <w:rStyle w:val="Hyperlink"/>
                <w:rFonts w:ascii="Tahoma" w:hAnsi="Tahoma" w:cs="Tahoma"/>
                <w:noProof/>
                <w:lang w:val="sr-Cyrl-CS"/>
              </w:rPr>
              <w:t>Акциони план</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_Toc200456422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97</w:t>
            </w:r>
            <w:r w:rsidR="00520E05" w:rsidRPr="00520E05">
              <w:rPr>
                <w:rFonts w:ascii="Tahoma" w:hAnsi="Tahoma" w:cs="Tahoma"/>
                <w:noProof/>
                <w:webHidden/>
              </w:rPr>
              <w:fldChar w:fldCharType="end"/>
            </w:r>
          </w:hyperlink>
        </w:p>
        <w:p w14:paraId="07F6A771" w14:textId="49472119" w:rsidR="00520E05" w:rsidRPr="00520E05" w:rsidRDefault="00673DC9" w:rsidP="00520E05">
          <w:pPr>
            <w:pStyle w:val="TOC2"/>
            <w:tabs>
              <w:tab w:val="right" w:leader="dot" w:pos="9465"/>
            </w:tabs>
            <w:jc w:val="both"/>
            <w:rPr>
              <w:rFonts w:ascii="Tahoma" w:eastAsiaTheme="minorEastAsia" w:hAnsi="Tahoma" w:cs="Tahoma"/>
              <w:noProof/>
              <w:kern w:val="0"/>
              <w14:ligatures w14:val="none"/>
            </w:rPr>
          </w:pPr>
          <w:hyperlink w:anchor="_Toc200456423" w:history="1">
            <w:r w:rsidR="00520E05" w:rsidRPr="00520E05">
              <w:rPr>
                <w:rStyle w:val="Hyperlink"/>
                <w:rFonts w:ascii="Tahoma" w:hAnsi="Tahoma" w:cs="Tahoma"/>
                <w:i/>
                <w:noProof/>
                <w:lang w:val="sr-Cyrl-CS"/>
              </w:rPr>
              <w:t>ПРИЛОГ 1</w:t>
            </w:r>
            <w:r w:rsidR="00520E05" w:rsidRPr="00520E05">
              <w:rPr>
                <w:rStyle w:val="Hyperlink"/>
                <w:rFonts w:ascii="Tahoma" w:hAnsi="Tahoma" w:cs="Tahoma"/>
                <w:noProof/>
                <w:lang w:val="sr-Cyrl-CS"/>
              </w:rPr>
              <w:t>: Извештај о спроведеној јавној расправи</w:t>
            </w:r>
            <w:r w:rsidR="00520E05" w:rsidRPr="00520E05">
              <w:rPr>
                <w:rFonts w:ascii="Tahoma" w:hAnsi="Tahoma" w:cs="Tahoma"/>
                <w:noProof/>
                <w:webHidden/>
              </w:rPr>
              <w:tab/>
            </w:r>
            <w:r w:rsidR="00520E05" w:rsidRPr="00520E05">
              <w:rPr>
                <w:rFonts w:ascii="Tahoma" w:hAnsi="Tahoma" w:cs="Tahoma"/>
                <w:noProof/>
                <w:webHidden/>
              </w:rPr>
              <w:fldChar w:fldCharType="begin"/>
            </w:r>
            <w:r w:rsidR="00520E05" w:rsidRPr="00520E05">
              <w:rPr>
                <w:rFonts w:ascii="Tahoma" w:hAnsi="Tahoma" w:cs="Tahoma"/>
                <w:noProof/>
                <w:webHidden/>
              </w:rPr>
              <w:instrText xml:space="preserve"> PAGEREF _Toc200456423 \h </w:instrText>
            </w:r>
            <w:r w:rsidR="00520E05" w:rsidRPr="00520E05">
              <w:rPr>
                <w:rFonts w:ascii="Tahoma" w:hAnsi="Tahoma" w:cs="Tahoma"/>
                <w:noProof/>
                <w:webHidden/>
              </w:rPr>
            </w:r>
            <w:r w:rsidR="00520E05" w:rsidRPr="00520E05">
              <w:rPr>
                <w:rFonts w:ascii="Tahoma" w:hAnsi="Tahoma" w:cs="Tahoma"/>
                <w:noProof/>
                <w:webHidden/>
              </w:rPr>
              <w:fldChar w:fldCharType="separate"/>
            </w:r>
            <w:r w:rsidR="00520E05" w:rsidRPr="00520E05">
              <w:rPr>
                <w:rFonts w:ascii="Tahoma" w:hAnsi="Tahoma" w:cs="Tahoma"/>
                <w:noProof/>
                <w:webHidden/>
              </w:rPr>
              <w:t>134</w:t>
            </w:r>
            <w:r w:rsidR="00520E05" w:rsidRPr="00520E05">
              <w:rPr>
                <w:rFonts w:ascii="Tahoma" w:hAnsi="Tahoma" w:cs="Tahoma"/>
                <w:noProof/>
                <w:webHidden/>
              </w:rPr>
              <w:fldChar w:fldCharType="end"/>
            </w:r>
          </w:hyperlink>
        </w:p>
        <w:p w14:paraId="118F724D" w14:textId="799909A9" w:rsidR="00DA2B55" w:rsidRPr="00520E05" w:rsidRDefault="00597447" w:rsidP="00520E05">
          <w:pPr>
            <w:jc w:val="both"/>
            <w:rPr>
              <w:rFonts w:ascii="Tahoma" w:eastAsiaTheme="minorEastAsia" w:hAnsi="Tahoma" w:cs="Tahoma"/>
              <w:b/>
              <w:bCs/>
              <w:lang w:val="sr-Cyrl-CS"/>
            </w:rPr>
          </w:pPr>
          <w:r w:rsidRPr="00520E05">
            <w:rPr>
              <w:rFonts w:ascii="Tahoma" w:hAnsi="Tahoma" w:cs="Tahoma"/>
              <w:b/>
              <w:bCs/>
              <w:lang w:val="sr-Cyrl-CS"/>
            </w:rPr>
            <w:fldChar w:fldCharType="end"/>
          </w:r>
        </w:p>
      </w:sdtContent>
    </w:sdt>
    <w:p w14:paraId="52C6D175" w14:textId="34307F23" w:rsidR="00780D5C" w:rsidRPr="006241FA" w:rsidRDefault="003C4798" w:rsidP="00520E05">
      <w:pPr>
        <w:jc w:val="both"/>
        <w:rPr>
          <w:rFonts w:ascii="Tahoma" w:hAnsi="Tahoma" w:cs="Tahoma"/>
          <w:i/>
          <w:iCs/>
          <w:sz w:val="28"/>
          <w:szCs w:val="28"/>
          <w:lang w:val="sr-Cyrl-CS"/>
        </w:rPr>
      </w:pPr>
      <w:r w:rsidRPr="00520E05">
        <w:rPr>
          <w:rFonts w:ascii="Tahoma" w:hAnsi="Tahoma" w:cs="Tahoma"/>
          <w:lang w:val="sr-Cyrl-CS"/>
        </w:rPr>
        <w:br w:type="page"/>
      </w:r>
      <w:r w:rsidR="00B70F59" w:rsidRPr="006241FA">
        <w:rPr>
          <w:rFonts w:ascii="Tahoma" w:hAnsi="Tahoma" w:cs="Tahoma"/>
          <w:sz w:val="28"/>
          <w:szCs w:val="28"/>
          <w:lang w:val="sr-Cyrl-CS"/>
        </w:rPr>
        <w:lastRenderedPageBreak/>
        <w:t xml:space="preserve">Листа скраћеница </w:t>
      </w:r>
    </w:p>
    <w:p w14:paraId="74B6EE2E" w14:textId="77777777" w:rsidR="002D528B" w:rsidRPr="006241FA" w:rsidRDefault="002D528B" w:rsidP="00C73583">
      <w:pPr>
        <w:jc w:val="both"/>
        <w:rPr>
          <w:rFonts w:ascii="Tahoma" w:hAnsi="Tahoma" w:cs="Tahoma"/>
          <w:color w:val="004F88"/>
          <w:lang w:val="sr-Cyrl-CS"/>
        </w:rPr>
      </w:pPr>
    </w:p>
    <w:p w14:paraId="063807B7" w14:textId="64136A2A" w:rsidR="00784627" w:rsidRPr="006241FA" w:rsidRDefault="00784627" w:rsidP="00C73583">
      <w:pPr>
        <w:jc w:val="both"/>
        <w:rPr>
          <w:rFonts w:ascii="Tahoma" w:hAnsi="Tahoma" w:cs="Tahoma"/>
          <w:color w:val="004F88"/>
          <w:lang w:val="sr-Cyrl-CS"/>
        </w:rPr>
      </w:pPr>
      <w:r w:rsidRPr="006241FA">
        <w:rPr>
          <w:rFonts w:ascii="Tahoma" w:hAnsi="Tahoma" w:cs="Tahoma"/>
          <w:color w:val="004F88"/>
          <w:lang w:val="sr-Cyrl-CS"/>
        </w:rPr>
        <w:t>Ради лакшег разумевања овог документа у наставку су издвојене скраћенице са њиховим значењима: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95"/>
      </w:tblGrid>
      <w:tr w:rsidR="002C2038" w:rsidRPr="00F8012D" w14:paraId="47325214" w14:textId="77777777" w:rsidTr="00D55881">
        <w:tc>
          <w:tcPr>
            <w:tcW w:w="1555" w:type="dxa"/>
          </w:tcPr>
          <w:p w14:paraId="62826836" w14:textId="60B74024" w:rsidR="002C2038" w:rsidRPr="006241FA" w:rsidRDefault="002C2038" w:rsidP="00780D5C">
            <w:pPr>
              <w:rPr>
                <w:rFonts w:ascii="Tahoma" w:hAnsi="Tahoma" w:cs="Tahoma"/>
                <w:lang w:val="sr-Cyrl-CS"/>
              </w:rPr>
            </w:pPr>
            <w:r w:rsidRPr="006241FA">
              <w:rPr>
                <w:rFonts w:ascii="Tahoma" w:hAnsi="Tahoma" w:cs="Tahoma"/>
                <w:lang w:val="sr-Cyrl-CS"/>
              </w:rPr>
              <w:t>СКГО</w:t>
            </w:r>
          </w:p>
        </w:tc>
        <w:tc>
          <w:tcPr>
            <w:tcW w:w="7795" w:type="dxa"/>
          </w:tcPr>
          <w:p w14:paraId="3FE4CA51" w14:textId="63B621BC" w:rsidR="002C2038" w:rsidRPr="006241FA" w:rsidRDefault="001E1443" w:rsidP="001E1443">
            <w:pPr>
              <w:rPr>
                <w:rFonts w:ascii="Tahoma" w:hAnsi="Tahoma" w:cs="Tahoma"/>
                <w:lang w:val="sr-Cyrl-CS"/>
              </w:rPr>
            </w:pPr>
            <w:r w:rsidRPr="006241FA">
              <w:rPr>
                <w:rFonts w:ascii="Tahoma" w:hAnsi="Tahoma" w:cs="Tahoma"/>
                <w:lang w:val="sr-Cyrl-CS"/>
              </w:rPr>
              <w:t>Стална конференција градова и општина</w:t>
            </w:r>
          </w:p>
        </w:tc>
      </w:tr>
      <w:tr w:rsidR="00402307" w:rsidRPr="006241FA" w14:paraId="31395220" w14:textId="77777777" w:rsidTr="00D55881">
        <w:tc>
          <w:tcPr>
            <w:tcW w:w="1555" w:type="dxa"/>
          </w:tcPr>
          <w:p w14:paraId="0B5BE416" w14:textId="608D5514" w:rsidR="00402307" w:rsidRPr="006241FA" w:rsidRDefault="00402307" w:rsidP="00780D5C">
            <w:pPr>
              <w:rPr>
                <w:rFonts w:ascii="Tahoma" w:hAnsi="Tahoma" w:cs="Tahoma"/>
                <w:lang w:val="sr-Cyrl-CS"/>
              </w:rPr>
            </w:pPr>
            <w:r w:rsidRPr="006241FA">
              <w:rPr>
                <w:rFonts w:ascii="Tahoma" w:hAnsi="Tahoma" w:cs="Tahoma"/>
                <w:lang w:val="sr-Cyrl-CS"/>
              </w:rPr>
              <w:t>ЈЛС</w:t>
            </w:r>
          </w:p>
        </w:tc>
        <w:tc>
          <w:tcPr>
            <w:tcW w:w="7795" w:type="dxa"/>
          </w:tcPr>
          <w:p w14:paraId="5F49E73F" w14:textId="55A78D11" w:rsidR="00402307" w:rsidRPr="006241FA" w:rsidRDefault="00402307" w:rsidP="001E1443">
            <w:pPr>
              <w:rPr>
                <w:rFonts w:ascii="Tahoma" w:hAnsi="Tahoma" w:cs="Tahoma"/>
                <w:lang w:val="sr-Cyrl-CS"/>
              </w:rPr>
            </w:pPr>
            <w:r w:rsidRPr="006241FA">
              <w:rPr>
                <w:rFonts w:ascii="Tahoma" w:hAnsi="Tahoma" w:cs="Tahoma"/>
                <w:lang w:val="sr-Cyrl-CS"/>
              </w:rPr>
              <w:t>Јединица локалне самоуправе</w:t>
            </w:r>
          </w:p>
        </w:tc>
      </w:tr>
      <w:tr w:rsidR="00F9399E" w:rsidRPr="006241FA" w14:paraId="51BE77D7" w14:textId="77777777" w:rsidTr="00D55881">
        <w:tc>
          <w:tcPr>
            <w:tcW w:w="1555" w:type="dxa"/>
          </w:tcPr>
          <w:p w14:paraId="63FA77EB" w14:textId="0CDABF2A" w:rsidR="00F9399E" w:rsidRPr="006241FA" w:rsidRDefault="00F9399E" w:rsidP="00780D5C">
            <w:pPr>
              <w:rPr>
                <w:rFonts w:ascii="Tahoma" w:hAnsi="Tahoma" w:cs="Tahoma"/>
                <w:lang w:val="sr-Cyrl-CS"/>
              </w:rPr>
            </w:pPr>
            <w:r w:rsidRPr="006241FA">
              <w:rPr>
                <w:rFonts w:ascii="Tahoma" w:hAnsi="Tahoma" w:cs="Tahoma"/>
                <w:lang w:val="sr-Cyrl-CS"/>
              </w:rPr>
              <w:t>ОЦД</w:t>
            </w:r>
          </w:p>
        </w:tc>
        <w:tc>
          <w:tcPr>
            <w:tcW w:w="7795" w:type="dxa"/>
          </w:tcPr>
          <w:p w14:paraId="1AD75401" w14:textId="4A08AD79" w:rsidR="00F9399E" w:rsidRPr="006241FA" w:rsidRDefault="001E1443" w:rsidP="001E1443">
            <w:pPr>
              <w:rPr>
                <w:rFonts w:ascii="Tahoma" w:hAnsi="Tahoma" w:cs="Tahoma"/>
                <w:lang w:val="sr-Cyrl-CS"/>
              </w:rPr>
            </w:pPr>
            <w:r w:rsidRPr="006241FA">
              <w:rPr>
                <w:rFonts w:ascii="Tahoma" w:hAnsi="Tahoma" w:cs="Tahoma"/>
                <w:lang w:val="sr-Cyrl-CS"/>
              </w:rPr>
              <w:t>Организација цивилн</w:t>
            </w:r>
            <w:r w:rsidR="00DE2E54" w:rsidRPr="006241FA">
              <w:rPr>
                <w:rFonts w:ascii="Tahoma" w:hAnsi="Tahoma" w:cs="Tahoma"/>
                <w:lang w:val="sr-Cyrl-CS"/>
              </w:rPr>
              <w:t>ог друштва</w:t>
            </w:r>
          </w:p>
        </w:tc>
      </w:tr>
      <w:tr w:rsidR="002C2038" w:rsidRPr="006241FA" w14:paraId="5C45DB9F" w14:textId="77777777" w:rsidTr="00D55881">
        <w:tc>
          <w:tcPr>
            <w:tcW w:w="1555" w:type="dxa"/>
          </w:tcPr>
          <w:p w14:paraId="156E2A9E" w14:textId="0ABFA8B6" w:rsidR="002C2038" w:rsidRPr="006241FA" w:rsidRDefault="002C2038" w:rsidP="00780D5C">
            <w:pPr>
              <w:rPr>
                <w:rFonts w:ascii="Tahoma" w:hAnsi="Tahoma" w:cs="Tahoma"/>
                <w:lang w:val="sr-Cyrl-CS"/>
              </w:rPr>
            </w:pPr>
            <w:r w:rsidRPr="006241FA">
              <w:rPr>
                <w:rFonts w:ascii="Tahoma" w:hAnsi="Tahoma" w:cs="Tahoma"/>
                <w:lang w:val="sr-Cyrl-CS"/>
              </w:rPr>
              <w:t>ЦСР</w:t>
            </w:r>
          </w:p>
        </w:tc>
        <w:tc>
          <w:tcPr>
            <w:tcW w:w="7795" w:type="dxa"/>
          </w:tcPr>
          <w:p w14:paraId="3E65A3B3" w14:textId="7AB04D75" w:rsidR="002C2038" w:rsidRPr="006241FA" w:rsidRDefault="00DE2E54" w:rsidP="001E1443">
            <w:pPr>
              <w:rPr>
                <w:rFonts w:ascii="Tahoma" w:hAnsi="Tahoma" w:cs="Tahoma"/>
                <w:lang w:val="sr-Cyrl-CS"/>
              </w:rPr>
            </w:pPr>
            <w:r w:rsidRPr="006241FA">
              <w:rPr>
                <w:rFonts w:ascii="Tahoma" w:hAnsi="Tahoma" w:cs="Tahoma"/>
                <w:lang w:val="sr-Cyrl-CS"/>
              </w:rPr>
              <w:t>Центар за социјални рад</w:t>
            </w:r>
          </w:p>
        </w:tc>
      </w:tr>
      <w:tr w:rsidR="00776C73" w:rsidRPr="006241FA" w14:paraId="55886A11" w14:textId="77777777" w:rsidTr="00D55881">
        <w:tc>
          <w:tcPr>
            <w:tcW w:w="1555" w:type="dxa"/>
          </w:tcPr>
          <w:p w14:paraId="0B9EADBA" w14:textId="3AABD47D" w:rsidR="00776C73" w:rsidRPr="006241FA" w:rsidRDefault="00776C73" w:rsidP="00780D5C">
            <w:pPr>
              <w:rPr>
                <w:rFonts w:ascii="Tahoma" w:hAnsi="Tahoma" w:cs="Tahoma"/>
                <w:lang w:val="sr-Cyrl-CS"/>
              </w:rPr>
            </w:pPr>
            <w:r w:rsidRPr="006241FA">
              <w:rPr>
                <w:rFonts w:ascii="Tahoma" w:hAnsi="Tahoma" w:cs="Tahoma"/>
                <w:lang w:val="sr-Cyrl-CS"/>
              </w:rPr>
              <w:t>ЈП</w:t>
            </w:r>
          </w:p>
        </w:tc>
        <w:tc>
          <w:tcPr>
            <w:tcW w:w="7795" w:type="dxa"/>
          </w:tcPr>
          <w:p w14:paraId="617B62C1" w14:textId="6FD494D2" w:rsidR="00776C73" w:rsidRPr="006241FA" w:rsidRDefault="00776C73" w:rsidP="001E1443">
            <w:pPr>
              <w:rPr>
                <w:rFonts w:ascii="Tahoma" w:hAnsi="Tahoma" w:cs="Tahoma"/>
                <w:lang w:val="sr-Cyrl-CS"/>
              </w:rPr>
            </w:pPr>
            <w:r w:rsidRPr="006241FA">
              <w:rPr>
                <w:rFonts w:ascii="Tahoma" w:hAnsi="Tahoma" w:cs="Tahoma"/>
                <w:lang w:val="sr-Cyrl-CS"/>
              </w:rPr>
              <w:t>Једнократна помоћ</w:t>
            </w:r>
          </w:p>
        </w:tc>
      </w:tr>
      <w:tr w:rsidR="00776C73" w:rsidRPr="006241FA" w14:paraId="523F6A8B" w14:textId="77777777" w:rsidTr="00D55881">
        <w:tc>
          <w:tcPr>
            <w:tcW w:w="1555" w:type="dxa"/>
          </w:tcPr>
          <w:p w14:paraId="4FAC189A" w14:textId="7EFAEE1F" w:rsidR="00776C73" w:rsidRPr="006241FA" w:rsidRDefault="00776C73" w:rsidP="00780D5C">
            <w:pPr>
              <w:rPr>
                <w:rFonts w:ascii="Tahoma" w:hAnsi="Tahoma" w:cs="Tahoma"/>
                <w:lang w:val="sr-Cyrl-CS"/>
              </w:rPr>
            </w:pPr>
            <w:r w:rsidRPr="006241FA">
              <w:rPr>
                <w:rFonts w:ascii="Tahoma" w:hAnsi="Tahoma" w:cs="Tahoma"/>
                <w:lang w:val="sr-Cyrl-CS"/>
              </w:rPr>
              <w:t>НСП</w:t>
            </w:r>
          </w:p>
        </w:tc>
        <w:tc>
          <w:tcPr>
            <w:tcW w:w="7795" w:type="dxa"/>
          </w:tcPr>
          <w:p w14:paraId="1838B333" w14:textId="6F6BA127" w:rsidR="00776C73" w:rsidRPr="006241FA" w:rsidRDefault="00776C73" w:rsidP="001E1443">
            <w:pPr>
              <w:rPr>
                <w:rFonts w:ascii="Tahoma" w:hAnsi="Tahoma" w:cs="Tahoma"/>
                <w:lang w:val="sr-Cyrl-CS"/>
              </w:rPr>
            </w:pPr>
            <w:r w:rsidRPr="006241FA">
              <w:rPr>
                <w:rFonts w:ascii="Tahoma" w:hAnsi="Tahoma" w:cs="Tahoma"/>
                <w:lang w:val="sr-Cyrl-CS"/>
              </w:rPr>
              <w:t>Новчана социјална помоћ</w:t>
            </w:r>
          </w:p>
        </w:tc>
      </w:tr>
      <w:tr w:rsidR="00F828D4" w:rsidRPr="006241FA" w14:paraId="46D74C7F" w14:textId="77777777" w:rsidTr="00D55881">
        <w:tc>
          <w:tcPr>
            <w:tcW w:w="1555" w:type="dxa"/>
          </w:tcPr>
          <w:p w14:paraId="4635320A" w14:textId="5878D0C1" w:rsidR="00F828D4" w:rsidRPr="006241FA" w:rsidRDefault="00F828D4" w:rsidP="00780D5C">
            <w:pPr>
              <w:rPr>
                <w:rFonts w:ascii="Tahoma" w:hAnsi="Tahoma" w:cs="Tahoma"/>
                <w:lang w:val="sr-Cyrl-CS"/>
              </w:rPr>
            </w:pPr>
            <w:r w:rsidRPr="006241FA">
              <w:rPr>
                <w:rFonts w:ascii="Tahoma" w:hAnsi="Tahoma" w:cs="Tahoma"/>
                <w:lang w:val="sr-Cyrl-CS"/>
              </w:rPr>
              <w:t>ЦОР</w:t>
            </w:r>
          </w:p>
        </w:tc>
        <w:tc>
          <w:tcPr>
            <w:tcW w:w="7795" w:type="dxa"/>
          </w:tcPr>
          <w:p w14:paraId="01CD94EF" w14:textId="7208BE35" w:rsidR="00F828D4" w:rsidRPr="006241FA" w:rsidRDefault="00F828D4" w:rsidP="001E1443">
            <w:pPr>
              <w:rPr>
                <w:rFonts w:ascii="Tahoma" w:hAnsi="Tahoma" w:cs="Tahoma"/>
                <w:lang w:val="sr-Cyrl-CS"/>
              </w:rPr>
            </w:pPr>
            <w:r w:rsidRPr="006241FA">
              <w:rPr>
                <w:rFonts w:ascii="Tahoma" w:hAnsi="Tahoma" w:cs="Tahoma"/>
                <w:lang w:val="sr-Cyrl-CS"/>
              </w:rPr>
              <w:t>Циљеви одрживог развоја</w:t>
            </w:r>
          </w:p>
        </w:tc>
      </w:tr>
      <w:tr w:rsidR="00E77608" w:rsidRPr="006241FA" w14:paraId="1614275A" w14:textId="77777777" w:rsidTr="00D55881">
        <w:tc>
          <w:tcPr>
            <w:tcW w:w="1555" w:type="dxa"/>
            <w:shd w:val="clear" w:color="auto" w:fill="FFFFFF" w:themeFill="background1"/>
          </w:tcPr>
          <w:p w14:paraId="09EBD7C6" w14:textId="73C38246" w:rsidR="00E77608" w:rsidRPr="006241FA" w:rsidRDefault="00090706" w:rsidP="00780D5C">
            <w:pPr>
              <w:rPr>
                <w:rFonts w:ascii="Tahoma" w:hAnsi="Tahoma" w:cs="Tahoma"/>
                <w:lang w:val="sr-Cyrl-CS"/>
              </w:rPr>
            </w:pPr>
            <w:r w:rsidRPr="006241FA">
              <w:rPr>
                <w:rFonts w:ascii="Tahoma" w:hAnsi="Tahoma" w:cs="Tahoma"/>
                <w:lang w:val="sr-Cyrl-CS"/>
              </w:rPr>
              <w:t>АП</w:t>
            </w:r>
          </w:p>
        </w:tc>
        <w:tc>
          <w:tcPr>
            <w:tcW w:w="7795" w:type="dxa"/>
            <w:shd w:val="clear" w:color="auto" w:fill="FFFFFF" w:themeFill="background1"/>
          </w:tcPr>
          <w:p w14:paraId="37C184E5" w14:textId="1291B82F" w:rsidR="00E77608" w:rsidRPr="006241FA" w:rsidRDefault="00090706" w:rsidP="009B67F1">
            <w:pPr>
              <w:rPr>
                <w:rFonts w:ascii="Tahoma" w:hAnsi="Tahoma" w:cs="Tahoma"/>
                <w:lang w:val="sr-Cyrl-CS"/>
              </w:rPr>
            </w:pPr>
            <w:r w:rsidRPr="006241FA">
              <w:rPr>
                <w:rFonts w:ascii="Tahoma" w:hAnsi="Tahoma" w:cs="Tahoma"/>
                <w:lang w:val="sr-Cyrl-CS"/>
              </w:rPr>
              <w:t>А</w:t>
            </w:r>
            <w:r w:rsidR="009A6D3C" w:rsidRPr="006241FA">
              <w:rPr>
                <w:rFonts w:ascii="Tahoma" w:hAnsi="Tahoma" w:cs="Tahoma"/>
                <w:lang w:val="sr-Cyrl-CS"/>
              </w:rPr>
              <w:t>к</w:t>
            </w:r>
            <w:r w:rsidR="000C21CD" w:rsidRPr="006241FA">
              <w:rPr>
                <w:rFonts w:ascii="Tahoma" w:hAnsi="Tahoma" w:cs="Tahoma"/>
                <w:lang w:val="sr-Cyrl-CS"/>
              </w:rPr>
              <w:t>циони план</w:t>
            </w:r>
          </w:p>
        </w:tc>
      </w:tr>
      <w:tr w:rsidR="00342E62" w:rsidRPr="006241FA" w14:paraId="19E0875F" w14:textId="77777777" w:rsidTr="00D55881">
        <w:tc>
          <w:tcPr>
            <w:tcW w:w="1555" w:type="dxa"/>
            <w:shd w:val="clear" w:color="auto" w:fill="FFFFFF" w:themeFill="background1"/>
          </w:tcPr>
          <w:p w14:paraId="4F612010" w14:textId="72BFD9B8" w:rsidR="00342E62" w:rsidRPr="006241FA" w:rsidRDefault="00342E62" w:rsidP="00780D5C">
            <w:pPr>
              <w:rPr>
                <w:rFonts w:ascii="Tahoma" w:hAnsi="Tahoma" w:cs="Tahoma"/>
                <w:lang w:val="sr-Cyrl-CS"/>
              </w:rPr>
            </w:pPr>
            <w:r w:rsidRPr="006241FA">
              <w:rPr>
                <w:rFonts w:ascii="Tahoma" w:hAnsi="Tahoma" w:cs="Tahoma"/>
                <w:lang w:val="sr-Cyrl-CS"/>
              </w:rPr>
              <w:t>ИОП</w:t>
            </w:r>
          </w:p>
        </w:tc>
        <w:tc>
          <w:tcPr>
            <w:tcW w:w="7795" w:type="dxa"/>
            <w:shd w:val="clear" w:color="auto" w:fill="FFFFFF" w:themeFill="background1"/>
          </w:tcPr>
          <w:p w14:paraId="5C17D8AF" w14:textId="242D7F5A" w:rsidR="00342E62" w:rsidRPr="006241FA" w:rsidRDefault="00342E62" w:rsidP="009B67F1">
            <w:pPr>
              <w:rPr>
                <w:rFonts w:ascii="Tahoma" w:hAnsi="Tahoma" w:cs="Tahoma"/>
                <w:lang w:val="sr-Cyrl-CS"/>
              </w:rPr>
            </w:pPr>
            <w:r w:rsidRPr="006241FA">
              <w:rPr>
                <w:rFonts w:ascii="Tahoma" w:hAnsi="Tahoma" w:cs="Tahoma"/>
                <w:lang w:val="sr-Cyrl-CS"/>
              </w:rPr>
              <w:t xml:space="preserve">Индивидуални образовни план </w:t>
            </w:r>
          </w:p>
        </w:tc>
      </w:tr>
      <w:tr w:rsidR="00524E0A" w:rsidRPr="00F8012D" w14:paraId="0A3C41D5" w14:textId="77777777" w:rsidTr="00D55881">
        <w:tc>
          <w:tcPr>
            <w:tcW w:w="1555" w:type="dxa"/>
            <w:shd w:val="clear" w:color="auto" w:fill="FFFFFF" w:themeFill="background1"/>
          </w:tcPr>
          <w:p w14:paraId="2AAB4687" w14:textId="52306887" w:rsidR="00524E0A" w:rsidRPr="006241FA" w:rsidRDefault="00524E0A" w:rsidP="00780D5C">
            <w:pPr>
              <w:rPr>
                <w:rFonts w:ascii="Tahoma" w:hAnsi="Tahoma" w:cs="Tahoma"/>
                <w:lang w:val="sr-Cyrl-CS"/>
              </w:rPr>
            </w:pPr>
            <w:r w:rsidRPr="006241FA">
              <w:rPr>
                <w:rFonts w:ascii="Tahoma" w:hAnsi="Tahoma" w:cs="Tahoma"/>
                <w:lang w:val="sr-Cyrl-CS"/>
              </w:rPr>
              <w:t>SWОТ</w:t>
            </w:r>
          </w:p>
        </w:tc>
        <w:tc>
          <w:tcPr>
            <w:tcW w:w="7795" w:type="dxa"/>
            <w:shd w:val="clear" w:color="auto" w:fill="FFFFFF" w:themeFill="background1"/>
          </w:tcPr>
          <w:p w14:paraId="07BD74F3" w14:textId="68B47793" w:rsidR="00524E0A" w:rsidRPr="006241FA" w:rsidRDefault="00524E0A" w:rsidP="009B67F1">
            <w:pPr>
              <w:rPr>
                <w:rFonts w:ascii="Tahoma" w:hAnsi="Tahoma" w:cs="Tahoma"/>
                <w:lang w:val="sr-Cyrl-CS"/>
              </w:rPr>
            </w:pPr>
            <w:r w:rsidRPr="006241FA">
              <w:rPr>
                <w:rFonts w:ascii="Tahoma" w:hAnsi="Tahoma" w:cs="Tahoma"/>
                <w:lang w:val="sr-Cyrl-CS"/>
              </w:rPr>
              <w:t>снага (strengths), слабости (weaknesses), могућности</w:t>
            </w:r>
            <w:r w:rsidR="009B67F1" w:rsidRPr="006241FA">
              <w:rPr>
                <w:rFonts w:ascii="Tahoma" w:hAnsi="Tahoma" w:cs="Tahoma"/>
                <w:lang w:val="sr-Cyrl-CS"/>
              </w:rPr>
              <w:t>/</w:t>
            </w:r>
            <w:r w:rsidRPr="006241FA">
              <w:rPr>
                <w:rFonts w:ascii="Tahoma" w:hAnsi="Tahoma" w:cs="Tahoma"/>
                <w:lang w:val="sr-Cyrl-CS"/>
              </w:rPr>
              <w:t>прилике (opportunities) и претње</w:t>
            </w:r>
            <w:r w:rsidR="009B67F1" w:rsidRPr="006241FA">
              <w:rPr>
                <w:rFonts w:ascii="Tahoma" w:hAnsi="Tahoma" w:cs="Tahoma"/>
                <w:lang w:val="sr-Cyrl-CS"/>
              </w:rPr>
              <w:t>/</w:t>
            </w:r>
            <w:r w:rsidRPr="006241FA">
              <w:rPr>
                <w:rFonts w:ascii="Tahoma" w:hAnsi="Tahoma" w:cs="Tahoma"/>
                <w:lang w:val="sr-Cyrl-CS"/>
              </w:rPr>
              <w:t>изазови (threats или challenges)</w:t>
            </w:r>
          </w:p>
        </w:tc>
      </w:tr>
      <w:tr w:rsidR="009178D3" w:rsidRPr="006241FA" w14:paraId="1353F842" w14:textId="77777777" w:rsidTr="00D55881">
        <w:tc>
          <w:tcPr>
            <w:tcW w:w="1555" w:type="dxa"/>
            <w:shd w:val="clear" w:color="auto" w:fill="FFFFFF" w:themeFill="background1"/>
          </w:tcPr>
          <w:p w14:paraId="5A3AA821" w14:textId="66F47500" w:rsidR="009178D3" w:rsidRPr="006241FA" w:rsidRDefault="009178D3" w:rsidP="00780D5C">
            <w:pPr>
              <w:rPr>
                <w:rFonts w:ascii="Tahoma" w:hAnsi="Tahoma" w:cs="Tahoma"/>
                <w:lang w:val="sr-Cyrl-CS"/>
              </w:rPr>
            </w:pPr>
            <w:r w:rsidRPr="006241FA">
              <w:rPr>
                <w:rFonts w:ascii="Tahoma" w:hAnsi="Tahoma" w:cs="Tahoma"/>
                <w:lang w:val="sr-Cyrl-CS"/>
              </w:rPr>
              <w:t>СЗ</w:t>
            </w:r>
          </w:p>
        </w:tc>
        <w:tc>
          <w:tcPr>
            <w:tcW w:w="7795" w:type="dxa"/>
            <w:shd w:val="clear" w:color="auto" w:fill="FFFFFF" w:themeFill="background1"/>
          </w:tcPr>
          <w:p w14:paraId="1750D6FA" w14:textId="65FCFEF8" w:rsidR="009178D3" w:rsidRPr="006241FA" w:rsidRDefault="009178D3" w:rsidP="009B67F1">
            <w:pPr>
              <w:rPr>
                <w:rFonts w:ascii="Tahoma" w:hAnsi="Tahoma" w:cs="Tahoma"/>
                <w:lang w:val="sr-Cyrl-CS"/>
              </w:rPr>
            </w:pPr>
            <w:r w:rsidRPr="006241FA">
              <w:rPr>
                <w:rFonts w:ascii="Tahoma" w:hAnsi="Tahoma" w:cs="Tahoma"/>
                <w:lang w:val="sr-Cyrl-CS"/>
              </w:rPr>
              <w:t>Социјална заштита</w:t>
            </w:r>
          </w:p>
        </w:tc>
      </w:tr>
      <w:tr w:rsidR="009178D3" w:rsidRPr="006241FA" w14:paraId="4642C819" w14:textId="77777777" w:rsidTr="00D55881">
        <w:tc>
          <w:tcPr>
            <w:tcW w:w="1555" w:type="dxa"/>
            <w:shd w:val="clear" w:color="auto" w:fill="FFFFFF" w:themeFill="background1"/>
          </w:tcPr>
          <w:p w14:paraId="66B4AF67" w14:textId="5A860DC8" w:rsidR="009178D3" w:rsidRPr="006241FA" w:rsidRDefault="009178D3" w:rsidP="00780D5C">
            <w:pPr>
              <w:rPr>
                <w:rFonts w:ascii="Tahoma" w:hAnsi="Tahoma" w:cs="Tahoma"/>
                <w:lang w:val="sr-Cyrl-CS"/>
              </w:rPr>
            </w:pPr>
            <w:r w:rsidRPr="006241FA">
              <w:rPr>
                <w:rFonts w:ascii="Tahoma" w:hAnsi="Tahoma" w:cs="Tahoma"/>
                <w:lang w:val="sr-Cyrl-CS"/>
              </w:rPr>
              <w:t>ПУК</w:t>
            </w:r>
          </w:p>
        </w:tc>
        <w:tc>
          <w:tcPr>
            <w:tcW w:w="7795" w:type="dxa"/>
            <w:shd w:val="clear" w:color="auto" w:fill="FFFFFF" w:themeFill="background1"/>
          </w:tcPr>
          <w:p w14:paraId="3CB9FD9A" w14:textId="7BCC1F4E" w:rsidR="009178D3" w:rsidRPr="006241FA" w:rsidRDefault="009178D3" w:rsidP="009B67F1">
            <w:pPr>
              <w:rPr>
                <w:rFonts w:ascii="Tahoma" w:hAnsi="Tahoma" w:cs="Tahoma"/>
                <w:lang w:val="sr-Cyrl-CS"/>
              </w:rPr>
            </w:pPr>
            <w:r w:rsidRPr="006241FA">
              <w:rPr>
                <w:rFonts w:ascii="Tahoma" w:hAnsi="Tahoma" w:cs="Tahoma"/>
                <w:lang w:val="sr-Cyrl-CS"/>
              </w:rPr>
              <w:t>Помоћ у кући</w:t>
            </w:r>
          </w:p>
        </w:tc>
      </w:tr>
      <w:tr w:rsidR="009178D3" w:rsidRPr="006241FA" w14:paraId="786BC806" w14:textId="77777777" w:rsidTr="00D55881">
        <w:tc>
          <w:tcPr>
            <w:tcW w:w="1555" w:type="dxa"/>
            <w:shd w:val="clear" w:color="auto" w:fill="FFFFFF" w:themeFill="background1"/>
          </w:tcPr>
          <w:p w14:paraId="1294B7BC" w14:textId="62D16321" w:rsidR="009178D3" w:rsidRPr="006241FA" w:rsidRDefault="009178D3" w:rsidP="00780D5C">
            <w:pPr>
              <w:rPr>
                <w:rFonts w:ascii="Tahoma" w:hAnsi="Tahoma" w:cs="Tahoma"/>
                <w:lang w:val="sr-Cyrl-CS"/>
              </w:rPr>
            </w:pPr>
            <w:r w:rsidRPr="006241FA">
              <w:rPr>
                <w:rFonts w:ascii="Tahoma" w:hAnsi="Tahoma" w:cs="Tahoma"/>
                <w:lang w:val="sr-Cyrl-CS"/>
              </w:rPr>
              <w:t>ЛПД</w:t>
            </w:r>
          </w:p>
        </w:tc>
        <w:tc>
          <w:tcPr>
            <w:tcW w:w="7795" w:type="dxa"/>
            <w:shd w:val="clear" w:color="auto" w:fill="FFFFFF" w:themeFill="background1"/>
          </w:tcPr>
          <w:p w14:paraId="6E5971B3" w14:textId="30BB34C4" w:rsidR="009178D3" w:rsidRPr="006241FA" w:rsidRDefault="009178D3" w:rsidP="009B67F1">
            <w:pPr>
              <w:rPr>
                <w:rFonts w:ascii="Tahoma" w:hAnsi="Tahoma" w:cs="Tahoma"/>
                <w:lang w:val="sr-Cyrl-CS"/>
              </w:rPr>
            </w:pPr>
            <w:r w:rsidRPr="006241FA">
              <w:rPr>
                <w:rFonts w:ascii="Tahoma" w:hAnsi="Tahoma" w:cs="Tahoma"/>
                <w:lang w:val="sr-Cyrl-CS"/>
              </w:rPr>
              <w:t>Лични пратилац детета</w:t>
            </w:r>
          </w:p>
        </w:tc>
      </w:tr>
      <w:tr w:rsidR="009178D3" w:rsidRPr="006241FA" w14:paraId="2FDA798C" w14:textId="77777777" w:rsidTr="00D55881">
        <w:tc>
          <w:tcPr>
            <w:tcW w:w="1555" w:type="dxa"/>
            <w:shd w:val="clear" w:color="auto" w:fill="FFFFFF" w:themeFill="background1"/>
          </w:tcPr>
          <w:p w14:paraId="7DD81203" w14:textId="2AD373F4" w:rsidR="009178D3" w:rsidRPr="006241FA" w:rsidRDefault="00A3576C" w:rsidP="00780D5C">
            <w:pPr>
              <w:rPr>
                <w:rFonts w:ascii="Tahoma" w:hAnsi="Tahoma" w:cs="Tahoma"/>
                <w:lang w:val="sr-Cyrl-CS"/>
              </w:rPr>
            </w:pPr>
            <w:r w:rsidRPr="006241FA">
              <w:rPr>
                <w:rFonts w:ascii="Tahoma" w:hAnsi="Tahoma" w:cs="Tahoma"/>
                <w:lang w:val="sr-Cyrl-CS"/>
              </w:rPr>
              <w:t>ДБ</w:t>
            </w:r>
          </w:p>
        </w:tc>
        <w:tc>
          <w:tcPr>
            <w:tcW w:w="7795" w:type="dxa"/>
            <w:shd w:val="clear" w:color="auto" w:fill="FFFFFF" w:themeFill="background1"/>
          </w:tcPr>
          <w:p w14:paraId="6537FC64" w14:textId="01D553B1" w:rsidR="009178D3" w:rsidRPr="006241FA" w:rsidRDefault="00A3576C" w:rsidP="009B67F1">
            <w:pPr>
              <w:rPr>
                <w:rFonts w:ascii="Tahoma" w:hAnsi="Tahoma" w:cs="Tahoma"/>
                <w:lang w:val="sr-Cyrl-CS"/>
              </w:rPr>
            </w:pPr>
            <w:r w:rsidRPr="006241FA">
              <w:rPr>
                <w:rFonts w:ascii="Tahoma" w:hAnsi="Tahoma" w:cs="Tahoma"/>
                <w:lang w:val="sr-Cyrl-CS"/>
              </w:rPr>
              <w:t>Дневни боравак</w:t>
            </w:r>
          </w:p>
        </w:tc>
      </w:tr>
      <w:tr w:rsidR="00A3576C" w:rsidRPr="006241FA" w14:paraId="4CF06E42" w14:textId="77777777" w:rsidTr="00D55881">
        <w:tc>
          <w:tcPr>
            <w:tcW w:w="1555" w:type="dxa"/>
            <w:shd w:val="clear" w:color="auto" w:fill="FFFFFF" w:themeFill="background1"/>
          </w:tcPr>
          <w:p w14:paraId="6474DA60" w14:textId="51700874" w:rsidR="00A3576C" w:rsidRPr="006241FA" w:rsidRDefault="00A3576C" w:rsidP="00780D5C">
            <w:pPr>
              <w:rPr>
                <w:rFonts w:ascii="Tahoma" w:hAnsi="Tahoma" w:cs="Tahoma"/>
                <w:lang w:val="sr-Cyrl-CS"/>
              </w:rPr>
            </w:pPr>
            <w:r w:rsidRPr="006241FA">
              <w:rPr>
                <w:rFonts w:ascii="Tahoma" w:hAnsi="Tahoma" w:cs="Tahoma"/>
                <w:lang w:val="sr-Cyrl-CS"/>
              </w:rPr>
              <w:t>ПА</w:t>
            </w:r>
          </w:p>
        </w:tc>
        <w:tc>
          <w:tcPr>
            <w:tcW w:w="7795" w:type="dxa"/>
            <w:shd w:val="clear" w:color="auto" w:fill="FFFFFF" w:themeFill="background1"/>
          </w:tcPr>
          <w:p w14:paraId="71EA84AA" w14:textId="5DB81EB9" w:rsidR="00A3576C" w:rsidRPr="006241FA" w:rsidRDefault="00A3576C" w:rsidP="009B67F1">
            <w:pPr>
              <w:rPr>
                <w:rFonts w:ascii="Tahoma" w:hAnsi="Tahoma" w:cs="Tahoma"/>
                <w:lang w:val="sr-Cyrl-CS"/>
              </w:rPr>
            </w:pPr>
            <w:r w:rsidRPr="006241FA">
              <w:rPr>
                <w:rFonts w:ascii="Tahoma" w:hAnsi="Tahoma" w:cs="Tahoma"/>
                <w:lang w:val="sr-Cyrl-CS"/>
              </w:rPr>
              <w:t>Персонални асистент</w:t>
            </w:r>
          </w:p>
        </w:tc>
      </w:tr>
      <w:tr w:rsidR="00685ECC" w:rsidRPr="006241FA" w14:paraId="695CC81C" w14:textId="77777777" w:rsidTr="00D55881">
        <w:tc>
          <w:tcPr>
            <w:tcW w:w="1555" w:type="dxa"/>
            <w:shd w:val="clear" w:color="auto" w:fill="FFFFFF" w:themeFill="background1"/>
          </w:tcPr>
          <w:p w14:paraId="1B082A00" w14:textId="6B481496" w:rsidR="00685ECC" w:rsidRPr="006241FA" w:rsidRDefault="00685ECC" w:rsidP="00780D5C">
            <w:pPr>
              <w:rPr>
                <w:rFonts w:ascii="Tahoma" w:hAnsi="Tahoma" w:cs="Tahoma"/>
                <w:lang w:val="sr-Cyrl-CS"/>
              </w:rPr>
            </w:pPr>
            <w:r w:rsidRPr="006241FA">
              <w:rPr>
                <w:rFonts w:ascii="Tahoma" w:hAnsi="Tahoma" w:cs="Tahoma"/>
                <w:lang w:val="sr-Cyrl-CS"/>
              </w:rPr>
              <w:t>ПВ</w:t>
            </w:r>
          </w:p>
        </w:tc>
        <w:tc>
          <w:tcPr>
            <w:tcW w:w="7795" w:type="dxa"/>
            <w:shd w:val="clear" w:color="auto" w:fill="FFFFFF" w:themeFill="background1"/>
          </w:tcPr>
          <w:p w14:paraId="2340006B" w14:textId="543501BB" w:rsidR="00685ECC" w:rsidRPr="006241FA" w:rsidRDefault="00685ECC" w:rsidP="009B67F1">
            <w:pPr>
              <w:rPr>
                <w:rFonts w:ascii="Tahoma" w:hAnsi="Tahoma" w:cs="Tahoma"/>
                <w:lang w:val="sr-Cyrl-CS"/>
              </w:rPr>
            </w:pPr>
            <w:r w:rsidRPr="006241FA">
              <w:rPr>
                <w:rFonts w:ascii="Tahoma" w:hAnsi="Tahoma" w:cs="Tahoma"/>
                <w:lang w:val="sr-Cyrl-CS"/>
              </w:rPr>
              <w:t>Почетан вредност</w:t>
            </w:r>
          </w:p>
        </w:tc>
      </w:tr>
      <w:tr w:rsidR="00685ECC" w:rsidRPr="006241FA" w14:paraId="622A2242" w14:textId="77777777" w:rsidTr="00D55881">
        <w:tc>
          <w:tcPr>
            <w:tcW w:w="1555" w:type="dxa"/>
            <w:shd w:val="clear" w:color="auto" w:fill="FFFFFF" w:themeFill="background1"/>
          </w:tcPr>
          <w:p w14:paraId="7448185D" w14:textId="0B720755" w:rsidR="00685ECC" w:rsidRPr="006241FA" w:rsidRDefault="00685ECC" w:rsidP="00780D5C">
            <w:pPr>
              <w:rPr>
                <w:rFonts w:ascii="Tahoma" w:hAnsi="Tahoma" w:cs="Tahoma"/>
                <w:lang w:val="sr-Cyrl-CS"/>
              </w:rPr>
            </w:pPr>
            <w:r w:rsidRPr="006241FA">
              <w:rPr>
                <w:rFonts w:ascii="Tahoma" w:hAnsi="Tahoma" w:cs="Tahoma"/>
                <w:lang w:val="sr-Cyrl-CS"/>
              </w:rPr>
              <w:t>ЦВ</w:t>
            </w:r>
          </w:p>
        </w:tc>
        <w:tc>
          <w:tcPr>
            <w:tcW w:w="7795" w:type="dxa"/>
            <w:shd w:val="clear" w:color="auto" w:fill="FFFFFF" w:themeFill="background1"/>
          </w:tcPr>
          <w:p w14:paraId="0CDBAA8A" w14:textId="48CEE98F" w:rsidR="00685ECC" w:rsidRPr="006241FA" w:rsidRDefault="00685ECC" w:rsidP="009B67F1">
            <w:pPr>
              <w:rPr>
                <w:rFonts w:ascii="Tahoma" w:hAnsi="Tahoma" w:cs="Tahoma"/>
                <w:lang w:val="sr-Cyrl-CS"/>
              </w:rPr>
            </w:pPr>
            <w:r w:rsidRPr="006241FA">
              <w:rPr>
                <w:rFonts w:ascii="Tahoma" w:hAnsi="Tahoma" w:cs="Tahoma"/>
                <w:lang w:val="sr-Cyrl-CS"/>
              </w:rPr>
              <w:t>Циљана вредност</w:t>
            </w:r>
          </w:p>
        </w:tc>
      </w:tr>
      <w:tr w:rsidR="009551BE" w:rsidRPr="006241FA" w14:paraId="26205A64" w14:textId="77777777" w:rsidTr="00D55881">
        <w:tc>
          <w:tcPr>
            <w:tcW w:w="1555" w:type="dxa"/>
            <w:shd w:val="clear" w:color="auto" w:fill="FFFFFF" w:themeFill="background1"/>
          </w:tcPr>
          <w:p w14:paraId="05B28551" w14:textId="096E7D9B" w:rsidR="009551BE" w:rsidRPr="006241FA" w:rsidRDefault="009551BE" w:rsidP="00780D5C">
            <w:pPr>
              <w:rPr>
                <w:rFonts w:ascii="Tahoma" w:hAnsi="Tahoma" w:cs="Tahoma"/>
                <w:lang w:val="sr-Cyrl-CS"/>
              </w:rPr>
            </w:pPr>
            <w:r w:rsidRPr="006241FA">
              <w:rPr>
                <w:rFonts w:ascii="Tahoma" w:hAnsi="Tahoma" w:cs="Tahoma"/>
                <w:lang w:val="sr-Cyrl-CS"/>
              </w:rPr>
              <w:t>ДД</w:t>
            </w:r>
          </w:p>
        </w:tc>
        <w:tc>
          <w:tcPr>
            <w:tcW w:w="7795" w:type="dxa"/>
            <w:shd w:val="clear" w:color="auto" w:fill="FFFFFF" w:themeFill="background1"/>
          </w:tcPr>
          <w:p w14:paraId="2CB13A8F" w14:textId="279A5175" w:rsidR="009551BE" w:rsidRPr="006241FA" w:rsidRDefault="009551BE" w:rsidP="009B67F1">
            <w:pPr>
              <w:rPr>
                <w:rFonts w:ascii="Tahoma" w:hAnsi="Tahoma" w:cs="Tahoma"/>
                <w:lang w:val="sr-Cyrl-CS"/>
              </w:rPr>
            </w:pPr>
            <w:r w:rsidRPr="006241FA">
              <w:rPr>
                <w:rFonts w:ascii="Tahoma" w:hAnsi="Tahoma" w:cs="Tahoma"/>
                <w:lang w:val="sr-Cyrl-CS"/>
              </w:rPr>
              <w:t>Друштвене делатности</w:t>
            </w:r>
          </w:p>
        </w:tc>
      </w:tr>
    </w:tbl>
    <w:p w14:paraId="2E4766EF" w14:textId="660EDA8C" w:rsidR="002D528B" w:rsidRPr="006241FA" w:rsidRDefault="002D528B" w:rsidP="00364C35">
      <w:pPr>
        <w:rPr>
          <w:rFonts w:ascii="Tahoma" w:hAnsi="Tahoma" w:cs="Tahoma"/>
          <w:b/>
          <w:bCs/>
          <w:color w:val="004F88"/>
          <w:lang w:val="sr-Cyrl-CS"/>
        </w:rPr>
      </w:pPr>
    </w:p>
    <w:p w14:paraId="453A3FE4" w14:textId="05643B2D" w:rsidR="00510395" w:rsidRPr="006241FA" w:rsidRDefault="002D528B" w:rsidP="004E21ED">
      <w:pPr>
        <w:pStyle w:val="Heading1"/>
        <w:rPr>
          <w:rFonts w:ascii="Tahoma" w:hAnsi="Tahoma" w:cs="Tahoma"/>
          <w:sz w:val="28"/>
          <w:szCs w:val="28"/>
          <w:lang w:val="sr-Cyrl-CS"/>
        </w:rPr>
      </w:pPr>
      <w:r w:rsidRPr="006241FA">
        <w:rPr>
          <w:b/>
          <w:bCs/>
          <w:lang w:val="sr-Cyrl-CS"/>
        </w:rPr>
        <w:br w:type="page"/>
      </w:r>
    </w:p>
    <w:p w14:paraId="3EEA040E" w14:textId="77777777" w:rsidR="004B4F9F" w:rsidRPr="006241FA" w:rsidRDefault="004B4F9F" w:rsidP="004B4F9F">
      <w:pPr>
        <w:pStyle w:val="Heading1"/>
        <w:rPr>
          <w:rFonts w:ascii="Tahoma" w:hAnsi="Tahoma" w:cs="Tahoma"/>
          <w:sz w:val="28"/>
          <w:szCs w:val="28"/>
          <w:lang w:val="sr-Cyrl-CS"/>
        </w:rPr>
      </w:pPr>
      <w:bookmarkStart w:id="0" w:name="_Toc200456399"/>
      <w:r w:rsidRPr="006241FA">
        <w:rPr>
          <w:rFonts w:ascii="Tahoma" w:hAnsi="Tahoma" w:cs="Tahoma"/>
          <w:sz w:val="28"/>
          <w:szCs w:val="28"/>
          <w:lang w:val="sr-Cyrl-CS"/>
        </w:rPr>
        <w:lastRenderedPageBreak/>
        <w:t>Уводна реч Председника општине</w:t>
      </w:r>
      <w:bookmarkEnd w:id="0"/>
    </w:p>
    <w:p w14:paraId="136B02C0" w14:textId="1ACF6C73" w:rsidR="00083412" w:rsidRPr="00083412" w:rsidRDefault="00083412" w:rsidP="00083412">
      <w:pPr>
        <w:rPr>
          <w:rFonts w:ascii="Tahoma" w:hAnsi="Tahoma" w:cs="Tahoma"/>
          <w:szCs w:val="16"/>
          <w:lang w:val="sr-Cyrl-CS"/>
        </w:rPr>
      </w:pPr>
    </w:p>
    <w:p w14:paraId="0B553A0C" w14:textId="77777777" w:rsidR="00083412" w:rsidRPr="00083412" w:rsidRDefault="00083412" w:rsidP="00083412">
      <w:pPr>
        <w:rPr>
          <w:rFonts w:ascii="Tahoma" w:hAnsi="Tahoma" w:cs="Tahoma"/>
          <w:szCs w:val="16"/>
          <w:lang w:val="sr-Cyrl-CS"/>
        </w:rPr>
      </w:pPr>
      <w:r w:rsidRPr="00083412">
        <w:rPr>
          <w:rFonts w:ascii="Tahoma" w:hAnsi="Tahoma" w:cs="Tahoma"/>
          <w:szCs w:val="16"/>
          <w:lang w:val="sr-Cyrl-CS"/>
        </w:rPr>
        <w:t>Поштоване грађанке и грађани Врњачке Бање,</w:t>
      </w:r>
    </w:p>
    <w:p w14:paraId="5FA09DF9" w14:textId="77777777" w:rsidR="00083412" w:rsidRPr="00083412" w:rsidRDefault="00083412" w:rsidP="00083412">
      <w:pPr>
        <w:jc w:val="both"/>
        <w:rPr>
          <w:rFonts w:ascii="Tahoma" w:hAnsi="Tahoma" w:cs="Tahoma"/>
          <w:szCs w:val="16"/>
          <w:lang w:val="sr-Cyrl-CS"/>
        </w:rPr>
      </w:pPr>
    </w:p>
    <w:p w14:paraId="3BCB0E2F" w14:textId="1BE4889C" w:rsidR="00083412" w:rsidRPr="00083412" w:rsidRDefault="00083412" w:rsidP="00083412">
      <w:pPr>
        <w:jc w:val="both"/>
        <w:rPr>
          <w:rFonts w:ascii="Tahoma" w:hAnsi="Tahoma" w:cs="Tahoma"/>
          <w:szCs w:val="16"/>
          <w:lang w:val="sr-Cyrl-CS"/>
        </w:rPr>
      </w:pPr>
      <w:r w:rsidRPr="00083412">
        <w:rPr>
          <w:rFonts w:ascii="Tahoma" w:hAnsi="Tahoma" w:cs="Tahoma"/>
          <w:szCs w:val="16"/>
          <w:lang w:val="sr-Cyrl-CS"/>
        </w:rPr>
        <w:t>Пред вама се налази „Програм унапређења социјалне заштите у општини Врњачка Бања за период од 2025. до 2030. године“, документ од изузетног значаја за нашу заједницу. Са поносом истичем да је ово први пут да наша општина доноси један овакав свеобухватан, секторски стратешки документ, који поставља темеље за праведнији и солидарнији систем бр</w:t>
      </w:r>
      <w:r>
        <w:rPr>
          <w:rFonts w:ascii="Tahoma" w:hAnsi="Tahoma" w:cs="Tahoma"/>
          <w:szCs w:val="16"/>
          <w:lang w:val="sr-Cyrl-CS"/>
        </w:rPr>
        <w:t>иге о сваком нашем суграђанину.</w:t>
      </w:r>
    </w:p>
    <w:p w14:paraId="28519F0A" w14:textId="63044F05" w:rsidR="00083412" w:rsidRPr="00083412" w:rsidRDefault="00083412" w:rsidP="00083412">
      <w:pPr>
        <w:jc w:val="both"/>
        <w:rPr>
          <w:rFonts w:ascii="Tahoma" w:hAnsi="Tahoma" w:cs="Tahoma"/>
          <w:szCs w:val="16"/>
          <w:lang w:val="sr-Cyrl-CS"/>
        </w:rPr>
      </w:pPr>
      <w:r w:rsidRPr="00083412">
        <w:rPr>
          <w:rFonts w:ascii="Tahoma" w:hAnsi="Tahoma" w:cs="Tahoma"/>
          <w:szCs w:val="16"/>
          <w:lang w:val="sr-Cyrl-CS"/>
        </w:rPr>
        <w:t xml:space="preserve">Наша је основна дужност и задатак, као локалне самоуправе, да спроводимо друштвену бригу за најосетљивије категорије становништва на локалном нивоу. Свесни смо демографских изазова, попут старења становништва , као и социо-економских тешкоћа са којима се многи појединци и породице суочавају. Управо зато, овај Програм није само списак лепих жеља, већ наш одлучан одговор на стварне потребе и проблеме са </w:t>
      </w:r>
      <w:r>
        <w:rPr>
          <w:rFonts w:ascii="Tahoma" w:hAnsi="Tahoma" w:cs="Tahoma"/>
          <w:szCs w:val="16"/>
          <w:lang w:val="sr-Cyrl-CS"/>
        </w:rPr>
        <w:t>којима се наши грађани сусрећу.</w:t>
      </w:r>
    </w:p>
    <w:p w14:paraId="3DB7ADD7" w14:textId="7913F1D2" w:rsidR="00083412" w:rsidRPr="00083412" w:rsidRDefault="00083412" w:rsidP="00083412">
      <w:pPr>
        <w:jc w:val="both"/>
        <w:rPr>
          <w:rFonts w:ascii="Tahoma" w:hAnsi="Tahoma" w:cs="Tahoma"/>
          <w:szCs w:val="16"/>
          <w:lang w:val="sr-Cyrl-CS"/>
        </w:rPr>
      </w:pPr>
      <w:r w:rsidRPr="00083412">
        <w:rPr>
          <w:rFonts w:ascii="Tahoma" w:hAnsi="Tahoma" w:cs="Tahoma"/>
          <w:szCs w:val="16"/>
          <w:lang w:val="sr-Cyrl-CS"/>
        </w:rPr>
        <w:t>Циљ овог програма је јасан: успостављање свеобухватног и доступног система социјалне заштите који ће свим нашим грађанима омогућити ефикасно остваривање својих права. То ћемо постићи не само кроз унапређење и проширење постојећих услуга, као што су помоћ у кући и лични пратилац детета, већ и кроз увођење нових, превентивних и саветодавно-терапијских услуга које ће јачати породицу и појединца. Желимо да створимо услове за једнакост и да у потпуности применимо принципе достојанства и хуманости, градећи заједницу у к</w:t>
      </w:r>
      <w:r>
        <w:rPr>
          <w:rFonts w:ascii="Tahoma" w:hAnsi="Tahoma" w:cs="Tahoma"/>
          <w:szCs w:val="16"/>
          <w:lang w:val="sr-Cyrl-CS"/>
        </w:rPr>
        <w:t>ојој нико неће бити заборављен.</w:t>
      </w:r>
    </w:p>
    <w:p w14:paraId="4EDACE04" w14:textId="0AC8D9D0" w:rsidR="00083412" w:rsidRPr="00083412" w:rsidRDefault="00083412" w:rsidP="00083412">
      <w:pPr>
        <w:jc w:val="both"/>
        <w:rPr>
          <w:rFonts w:ascii="Tahoma" w:hAnsi="Tahoma" w:cs="Tahoma"/>
          <w:szCs w:val="16"/>
          <w:lang w:val="sr-Cyrl-CS"/>
        </w:rPr>
      </w:pPr>
      <w:r w:rsidRPr="00083412">
        <w:rPr>
          <w:rFonts w:ascii="Tahoma" w:hAnsi="Tahoma" w:cs="Tahoma"/>
          <w:szCs w:val="16"/>
          <w:lang w:val="sr-Cyrl-CS"/>
        </w:rPr>
        <w:t>Овај документ је резултат преданог рада и широких консултација. Желим да изразим дубоку захвалност члановима Радне групе, представницима Центра за социјални рад, Општинске управе, организација цивилног друштва, као и свим стручњацима и грађанима који су својим знањем и искуством допринели његовом обликовању. Њихова посвећеност је доказ да само заједничким снагама</w:t>
      </w:r>
      <w:r>
        <w:rPr>
          <w:rFonts w:ascii="Tahoma" w:hAnsi="Tahoma" w:cs="Tahoma"/>
          <w:szCs w:val="16"/>
          <w:lang w:val="sr-Cyrl-CS"/>
        </w:rPr>
        <w:t xml:space="preserve"> можемо градити бољу будућност.</w:t>
      </w:r>
    </w:p>
    <w:p w14:paraId="3B1E4ACB" w14:textId="77777777" w:rsidR="00083412" w:rsidRPr="00083412" w:rsidRDefault="00083412" w:rsidP="00083412">
      <w:pPr>
        <w:jc w:val="both"/>
        <w:rPr>
          <w:rFonts w:ascii="Tahoma" w:hAnsi="Tahoma" w:cs="Tahoma"/>
          <w:szCs w:val="16"/>
          <w:lang w:val="sr-Cyrl-CS"/>
        </w:rPr>
      </w:pPr>
      <w:r w:rsidRPr="00083412">
        <w:rPr>
          <w:rFonts w:ascii="Tahoma" w:hAnsi="Tahoma" w:cs="Tahoma"/>
          <w:szCs w:val="16"/>
          <w:lang w:val="sr-Cyrl-CS"/>
        </w:rPr>
        <w:t>Наша визија је Врњачка Бања као заједница у којој сви грађани имају приступ квалитетним услугама, у којој бринемо једни о другима и стварамо окружење једнаких шанси за све. Овај Програм је наш путоказ ка остварењу те визије. Позивам све институције, удружења, привредни сектор и сваког грађанина да нам се придруже у његовој примени, јер само заједно можемо Врњачку Бању учинити још бољим местом за живот и просперитет свих нас.</w:t>
      </w:r>
    </w:p>
    <w:p w14:paraId="14281156" w14:textId="77777777" w:rsidR="00083412" w:rsidRPr="00083412" w:rsidRDefault="00083412" w:rsidP="00083412">
      <w:pPr>
        <w:rPr>
          <w:rFonts w:ascii="Tahoma" w:hAnsi="Tahoma" w:cs="Tahoma"/>
          <w:szCs w:val="16"/>
          <w:lang w:val="sr-Cyrl-CS"/>
        </w:rPr>
      </w:pPr>
    </w:p>
    <w:p w14:paraId="602DBD92" w14:textId="77777777" w:rsidR="00083412" w:rsidRPr="00083412" w:rsidRDefault="00083412" w:rsidP="00083412">
      <w:pPr>
        <w:rPr>
          <w:rFonts w:ascii="Tahoma" w:hAnsi="Tahoma" w:cs="Tahoma"/>
          <w:lang w:val="sr-Cyrl-CS"/>
        </w:rPr>
      </w:pPr>
      <w:r w:rsidRPr="00083412">
        <w:rPr>
          <w:rFonts w:ascii="Tahoma" w:hAnsi="Tahoma" w:cs="Tahoma"/>
          <w:lang w:val="sr-Cyrl-CS"/>
        </w:rPr>
        <w:t>С поштовањем,</w:t>
      </w:r>
    </w:p>
    <w:p w14:paraId="55CE861F" w14:textId="77777777" w:rsidR="00083412" w:rsidRPr="00083412" w:rsidRDefault="00083412" w:rsidP="00083412">
      <w:pPr>
        <w:rPr>
          <w:rFonts w:ascii="Tahoma" w:hAnsi="Tahoma" w:cs="Tahoma"/>
          <w:lang w:val="sr-Cyrl-CS"/>
        </w:rPr>
      </w:pPr>
    </w:p>
    <w:p w14:paraId="514F97AB" w14:textId="6EFC254E" w:rsidR="00083412" w:rsidRPr="00083412" w:rsidRDefault="00083412" w:rsidP="00083412">
      <w:pPr>
        <w:rPr>
          <w:rFonts w:ascii="Tahoma" w:hAnsi="Tahoma" w:cs="Tahoma"/>
          <w:lang w:val="sr-Cyrl-CS"/>
        </w:rPr>
      </w:pPr>
      <w:r w:rsidRPr="00083412">
        <w:rPr>
          <w:rFonts w:ascii="Tahoma" w:hAnsi="Tahoma" w:cs="Tahoma"/>
          <w:lang w:val="sr-Cyrl-CS"/>
        </w:rPr>
        <w:t>Председник општине Врњачка Бања</w:t>
      </w:r>
    </w:p>
    <w:p w14:paraId="7A8A5653" w14:textId="334ABDC5" w:rsidR="00083412" w:rsidRPr="00083412" w:rsidRDefault="00083412">
      <w:pPr>
        <w:rPr>
          <w:rFonts w:ascii="Tahoma" w:hAnsi="Tahoma" w:cs="Tahoma"/>
          <w:lang w:val="sr-Cyrl-RS"/>
        </w:rPr>
      </w:pPr>
      <w:r w:rsidRPr="00083412">
        <w:rPr>
          <w:rFonts w:ascii="Tahoma" w:hAnsi="Tahoma" w:cs="Tahoma"/>
          <w:lang w:val="sr-Cyrl-RS"/>
        </w:rPr>
        <w:t>Бобан Ђуровић</w:t>
      </w:r>
    </w:p>
    <w:p w14:paraId="1BCF9196" w14:textId="05E40A67" w:rsidR="00D32DD7" w:rsidRPr="006241FA" w:rsidRDefault="00485A2B" w:rsidP="009C6285">
      <w:pPr>
        <w:pStyle w:val="Heading1"/>
        <w:rPr>
          <w:rFonts w:ascii="Tahoma" w:hAnsi="Tahoma" w:cs="Tahoma"/>
          <w:sz w:val="28"/>
          <w:szCs w:val="28"/>
          <w:lang w:val="sr-Cyrl-CS"/>
        </w:rPr>
      </w:pPr>
      <w:bookmarkStart w:id="1" w:name="_Toc200456400"/>
      <w:r w:rsidRPr="006241FA">
        <w:rPr>
          <w:rFonts w:ascii="Tahoma" w:hAnsi="Tahoma" w:cs="Tahoma"/>
          <w:sz w:val="28"/>
          <w:szCs w:val="28"/>
          <w:lang w:val="sr-Cyrl-CS"/>
        </w:rPr>
        <w:lastRenderedPageBreak/>
        <w:t>Шта је Програм унапређења социјалне заштите</w:t>
      </w:r>
      <w:bookmarkEnd w:id="1"/>
    </w:p>
    <w:p w14:paraId="1F71275B" w14:textId="77777777" w:rsidR="005E0C26" w:rsidRPr="006241FA" w:rsidRDefault="005E0C26" w:rsidP="00FE270B">
      <w:pPr>
        <w:spacing w:after="0" w:line="240" w:lineRule="auto"/>
        <w:rPr>
          <w:sz w:val="16"/>
          <w:szCs w:val="16"/>
          <w:lang w:val="sr-Cyrl-CS"/>
        </w:rPr>
      </w:pPr>
    </w:p>
    <w:p w14:paraId="43FDBC3C" w14:textId="6FEFAB4E" w:rsidR="0034189B" w:rsidRPr="006241FA" w:rsidRDefault="00865953" w:rsidP="00510395">
      <w:pPr>
        <w:jc w:val="both"/>
        <w:rPr>
          <w:rFonts w:ascii="Tahoma" w:hAnsi="Tahoma" w:cs="Tahoma"/>
          <w:lang w:val="sr-Cyrl-CS"/>
        </w:rPr>
      </w:pPr>
      <w:r w:rsidRPr="006241FA">
        <w:rPr>
          <w:rFonts w:ascii="Tahoma" w:hAnsi="Tahoma" w:cs="Tahoma"/>
          <w:lang w:val="sr-Cyrl-CS"/>
        </w:rPr>
        <w:t xml:space="preserve">Задатак локалне самоуправе је спровођење друштвене бриге за </w:t>
      </w:r>
      <w:r w:rsidR="007D67F2" w:rsidRPr="006241FA">
        <w:rPr>
          <w:rFonts w:ascii="Tahoma" w:hAnsi="Tahoma" w:cs="Tahoma"/>
          <w:lang w:val="sr-Cyrl-CS"/>
        </w:rPr>
        <w:t xml:space="preserve">најосетљивије категорије становништва </w:t>
      </w:r>
      <w:r w:rsidRPr="006241FA">
        <w:rPr>
          <w:rFonts w:ascii="Tahoma" w:hAnsi="Tahoma" w:cs="Tahoma"/>
          <w:lang w:val="sr-Cyrl-CS"/>
        </w:rPr>
        <w:t xml:space="preserve">на локалном нивоу. Друштвена брига </w:t>
      </w:r>
      <w:r w:rsidR="00B23934" w:rsidRPr="006241FA">
        <w:rPr>
          <w:rFonts w:ascii="Tahoma" w:hAnsi="Tahoma" w:cs="Tahoma"/>
          <w:lang w:val="sr-Cyrl-CS"/>
        </w:rPr>
        <w:t xml:space="preserve">за најосетљивије категорије становништва </w:t>
      </w:r>
      <w:r w:rsidRPr="006241FA">
        <w:rPr>
          <w:rFonts w:ascii="Tahoma" w:hAnsi="Tahoma" w:cs="Tahoma"/>
          <w:lang w:val="sr-Cyrl-CS"/>
        </w:rPr>
        <w:t xml:space="preserve">на нивоу локалне самоуправе (члан </w:t>
      </w:r>
      <w:r w:rsidR="007B6C0C" w:rsidRPr="006241FA">
        <w:rPr>
          <w:rFonts w:ascii="Tahoma" w:hAnsi="Tahoma" w:cs="Tahoma"/>
          <w:lang w:val="sr-Cyrl-CS"/>
        </w:rPr>
        <w:t>2</w:t>
      </w:r>
      <w:r w:rsidRPr="006241FA">
        <w:rPr>
          <w:rFonts w:ascii="Tahoma" w:hAnsi="Tahoma" w:cs="Tahoma"/>
          <w:lang w:val="sr-Cyrl-CS"/>
        </w:rPr>
        <w:t xml:space="preserve">. Закона о </w:t>
      </w:r>
      <w:r w:rsidR="007B6C0C" w:rsidRPr="006241FA">
        <w:rPr>
          <w:rFonts w:ascii="Tahoma" w:hAnsi="Tahoma" w:cs="Tahoma"/>
          <w:lang w:val="sr-Cyrl-CS"/>
        </w:rPr>
        <w:t>социјалној заштити</w:t>
      </w:r>
      <w:r w:rsidRPr="006241FA">
        <w:rPr>
          <w:rFonts w:ascii="Tahoma" w:hAnsi="Tahoma" w:cs="Tahoma"/>
          <w:lang w:val="sr-Cyrl-CS"/>
        </w:rPr>
        <w:t xml:space="preserve"> („Сл. гласник РС“, бр. </w:t>
      </w:r>
      <w:r w:rsidR="007B6C0C" w:rsidRPr="006241FA">
        <w:rPr>
          <w:rFonts w:ascii="Tahoma" w:hAnsi="Tahoma" w:cs="Tahoma"/>
          <w:lang w:val="sr-Cyrl-CS"/>
        </w:rPr>
        <w:t>24/2011</w:t>
      </w:r>
      <w:r w:rsidR="007340FF" w:rsidRPr="006241FA">
        <w:rPr>
          <w:rFonts w:ascii="Tahoma" w:hAnsi="Tahoma" w:cs="Tahoma"/>
          <w:lang w:val="sr-Cyrl-CS"/>
        </w:rPr>
        <w:t xml:space="preserve"> и 117/2022</w:t>
      </w:r>
      <w:r w:rsidRPr="006241FA">
        <w:rPr>
          <w:rFonts w:ascii="Tahoma" w:hAnsi="Tahoma" w:cs="Tahoma"/>
          <w:lang w:val="sr-Cyrl-CS"/>
        </w:rPr>
        <w:t xml:space="preserve">)) представља мере за обезбеђивање и спровођење активности у областима деловања </w:t>
      </w:r>
      <w:r w:rsidR="007B146A" w:rsidRPr="006241FA">
        <w:rPr>
          <w:rFonts w:ascii="Tahoma" w:hAnsi="Tahoma" w:cs="Tahoma"/>
          <w:lang w:val="sr-Cyrl-CS"/>
        </w:rPr>
        <w:t>од јавног интереса чији је циљ пружање помоћи и оснаживање за самосталан и продуктиван живот у друштву појединаца и породица, као и спречавање настајања и отклањање последица социјалне искључености</w:t>
      </w:r>
      <w:r w:rsidRPr="006241FA">
        <w:rPr>
          <w:rFonts w:ascii="Tahoma" w:hAnsi="Tahoma" w:cs="Tahoma"/>
          <w:lang w:val="sr-Cyrl-CS"/>
        </w:rPr>
        <w:t>, у оквиру посебних програма</w:t>
      </w:r>
      <w:r w:rsidR="008D6018" w:rsidRPr="006241FA">
        <w:rPr>
          <w:rFonts w:ascii="Tahoma" w:hAnsi="Tahoma" w:cs="Tahoma"/>
          <w:lang w:val="sr-Cyrl-CS"/>
        </w:rPr>
        <w:t>,</w:t>
      </w:r>
      <w:r w:rsidR="00604F8D" w:rsidRPr="006241FA">
        <w:rPr>
          <w:rFonts w:ascii="Tahoma" w:hAnsi="Tahoma" w:cs="Tahoma"/>
          <w:lang w:val="sr-Cyrl-CS"/>
        </w:rPr>
        <w:t xml:space="preserve"> активности </w:t>
      </w:r>
      <w:r w:rsidR="008D6018" w:rsidRPr="006241FA">
        <w:rPr>
          <w:rFonts w:ascii="Tahoma" w:hAnsi="Tahoma" w:cs="Tahoma"/>
          <w:lang w:val="sr-Cyrl-CS"/>
        </w:rPr>
        <w:t xml:space="preserve">и мера </w:t>
      </w:r>
      <w:r w:rsidRPr="006241FA">
        <w:rPr>
          <w:rFonts w:ascii="Tahoma" w:hAnsi="Tahoma" w:cs="Tahoma"/>
          <w:lang w:val="sr-Cyrl-CS"/>
        </w:rPr>
        <w:t xml:space="preserve">из области </w:t>
      </w:r>
      <w:r w:rsidR="00604F8D" w:rsidRPr="006241FA">
        <w:rPr>
          <w:rFonts w:ascii="Tahoma" w:hAnsi="Tahoma" w:cs="Tahoma"/>
          <w:lang w:val="sr-Cyrl-CS"/>
        </w:rPr>
        <w:t>социјалне заштите</w:t>
      </w:r>
      <w:r w:rsidRPr="006241FA">
        <w:rPr>
          <w:rFonts w:ascii="Tahoma" w:hAnsi="Tahoma" w:cs="Tahoma"/>
          <w:lang w:val="sr-Cyrl-CS"/>
        </w:rPr>
        <w:t>, од интереса за становништво на територији јединице локалне самоуправе.</w:t>
      </w:r>
    </w:p>
    <w:p w14:paraId="50B97919" w14:textId="4683F7E6" w:rsidR="008D6018" w:rsidRPr="006241FA" w:rsidRDefault="001278FE" w:rsidP="00510395">
      <w:pPr>
        <w:jc w:val="both"/>
        <w:rPr>
          <w:rFonts w:ascii="Tahoma" w:hAnsi="Tahoma" w:cs="Tahoma"/>
          <w:lang w:val="sr-Cyrl-CS"/>
        </w:rPr>
      </w:pPr>
      <w:r w:rsidRPr="006241FA">
        <w:rPr>
          <w:rFonts w:ascii="Tahoma" w:hAnsi="Tahoma" w:cs="Tahoma"/>
          <w:lang w:val="sr-Cyrl-CS"/>
        </w:rPr>
        <w:t>Програм унапређења социјалне заштите</w:t>
      </w:r>
      <w:r w:rsidR="001135E8" w:rsidRPr="006241FA">
        <w:rPr>
          <w:rFonts w:ascii="Tahoma" w:hAnsi="Tahoma" w:cs="Tahoma"/>
          <w:lang w:val="sr-Cyrl-CS"/>
        </w:rPr>
        <w:t xml:space="preserve"> је локални стратешки документ уведен као обавеза Закон</w:t>
      </w:r>
      <w:r w:rsidR="00B93AB5" w:rsidRPr="006241FA">
        <w:rPr>
          <w:rFonts w:ascii="Tahoma" w:hAnsi="Tahoma" w:cs="Tahoma"/>
          <w:lang w:val="sr-Cyrl-CS"/>
        </w:rPr>
        <w:t>ом</w:t>
      </w:r>
      <w:r w:rsidR="001135E8" w:rsidRPr="006241FA">
        <w:rPr>
          <w:rFonts w:ascii="Tahoma" w:hAnsi="Tahoma" w:cs="Tahoma"/>
          <w:lang w:val="sr-Cyrl-CS"/>
        </w:rPr>
        <w:t xml:space="preserve"> о социјалној заштити</w:t>
      </w:r>
      <w:r w:rsidR="00CE59E3" w:rsidRPr="006241FA">
        <w:rPr>
          <w:rStyle w:val="FootnoteReference"/>
          <w:rFonts w:ascii="Tahoma" w:hAnsi="Tahoma" w:cs="Tahoma"/>
          <w:lang w:val="sr-Cyrl-CS"/>
        </w:rPr>
        <w:footnoteReference w:id="3"/>
      </w:r>
      <w:r w:rsidR="001E03DF" w:rsidRPr="006241FA">
        <w:rPr>
          <w:rFonts w:ascii="Tahoma" w:hAnsi="Tahoma" w:cs="Tahoma"/>
          <w:lang w:val="sr-Cyrl-CS"/>
        </w:rPr>
        <w:t xml:space="preserve">. </w:t>
      </w:r>
      <w:r w:rsidR="00EC21FA" w:rsidRPr="006241FA">
        <w:rPr>
          <w:rFonts w:ascii="Tahoma" w:hAnsi="Tahoma" w:cs="Tahoma"/>
          <w:lang w:val="sr-Cyrl-CS"/>
        </w:rPr>
        <w:t xml:space="preserve">Закон није дефинисао </w:t>
      </w:r>
      <w:r w:rsidR="00C420D1" w:rsidRPr="006241FA">
        <w:rPr>
          <w:rFonts w:ascii="Tahoma" w:hAnsi="Tahoma" w:cs="Tahoma"/>
          <w:lang w:val="sr-Cyrl-CS"/>
        </w:rPr>
        <w:t xml:space="preserve">предлагача секторског стратешког документа, с тога је </w:t>
      </w:r>
      <w:r w:rsidR="00115C00" w:rsidRPr="006241FA">
        <w:rPr>
          <w:rFonts w:ascii="Tahoma" w:hAnsi="Tahoma" w:cs="Tahoma"/>
          <w:lang w:val="sr-Cyrl-CS"/>
        </w:rPr>
        <w:t>инцијатив</w:t>
      </w:r>
      <w:r w:rsidR="00522C4C" w:rsidRPr="006241FA">
        <w:rPr>
          <w:rFonts w:ascii="Tahoma" w:hAnsi="Tahoma" w:cs="Tahoma"/>
          <w:lang w:val="sr-Cyrl-CS"/>
        </w:rPr>
        <w:t>у</w:t>
      </w:r>
      <w:r w:rsidR="00115C00" w:rsidRPr="006241FA">
        <w:rPr>
          <w:rFonts w:ascii="Tahoma" w:hAnsi="Tahoma" w:cs="Tahoma"/>
          <w:lang w:val="sr-Cyrl-CS"/>
        </w:rPr>
        <w:t xml:space="preserve"> за приступање изради Програма покренуо </w:t>
      </w:r>
      <w:r w:rsidR="00522C4C" w:rsidRPr="006241FA">
        <w:rPr>
          <w:rFonts w:ascii="Tahoma" w:hAnsi="Tahoma" w:cs="Tahoma"/>
          <w:lang w:val="sr-Cyrl-CS"/>
        </w:rPr>
        <w:t>носилац послова друштвене бриге за социјалну заштиту на нивоу ЈЛС</w:t>
      </w:r>
      <w:r w:rsidR="006A183C" w:rsidRPr="006241FA">
        <w:rPr>
          <w:rFonts w:ascii="Tahoma" w:hAnsi="Tahoma" w:cs="Tahoma"/>
          <w:lang w:val="sr-Cyrl-CS"/>
        </w:rPr>
        <w:t xml:space="preserve">, </w:t>
      </w:r>
      <w:r w:rsidR="00DC2624">
        <w:rPr>
          <w:rFonts w:ascii="Tahoma" w:hAnsi="Tahoma" w:cs="Tahoma"/>
          <w:lang w:val="sr-Cyrl-CS"/>
        </w:rPr>
        <w:t>О</w:t>
      </w:r>
      <w:r w:rsidR="006A183C" w:rsidRPr="006241FA">
        <w:rPr>
          <w:rFonts w:ascii="Tahoma" w:hAnsi="Tahoma" w:cs="Tahoma"/>
          <w:lang w:val="sr-Cyrl-CS"/>
        </w:rPr>
        <w:t xml:space="preserve">дељење за привреду и друштвене делатности. </w:t>
      </w:r>
    </w:p>
    <w:p w14:paraId="796B6888" w14:textId="0B244A1E" w:rsidR="005A7176" w:rsidRPr="006241FA" w:rsidRDefault="00510395" w:rsidP="00510395">
      <w:pPr>
        <w:jc w:val="both"/>
        <w:rPr>
          <w:rFonts w:ascii="Tahoma" w:hAnsi="Tahoma" w:cs="Tahoma"/>
          <w:lang w:val="sr-Cyrl-CS"/>
        </w:rPr>
      </w:pPr>
      <w:r w:rsidRPr="006241FA">
        <w:rPr>
          <w:rFonts w:ascii="Tahoma" w:hAnsi="Tahoma" w:cs="Tahoma"/>
          <w:lang w:val="sr-Cyrl-CS"/>
        </w:rPr>
        <w:t xml:space="preserve">Општина Врњачка Бања, у складу с потребама својих становника, до сада је предузимала активности </w:t>
      </w:r>
      <w:r w:rsidR="0035292B" w:rsidRPr="006241FA">
        <w:rPr>
          <w:rFonts w:ascii="Tahoma" w:hAnsi="Tahoma" w:cs="Tahoma"/>
          <w:lang w:val="sr-Cyrl-CS"/>
        </w:rPr>
        <w:t xml:space="preserve">прописане Законом о социјалној заштити </w:t>
      </w:r>
      <w:r w:rsidRPr="006241FA">
        <w:rPr>
          <w:rFonts w:ascii="Tahoma" w:hAnsi="Tahoma" w:cs="Tahoma"/>
          <w:lang w:val="sr-Cyrl-CS"/>
        </w:rPr>
        <w:t xml:space="preserve">усмерене на </w:t>
      </w:r>
      <w:r w:rsidR="005A7176" w:rsidRPr="006241FA">
        <w:rPr>
          <w:rFonts w:ascii="Tahoma" w:hAnsi="Tahoma" w:cs="Tahoma"/>
          <w:lang w:val="sr-Cyrl-CS"/>
        </w:rPr>
        <w:t>најосетљивије категорије становништва</w:t>
      </w:r>
      <w:r w:rsidR="00E509C9" w:rsidRPr="006241FA">
        <w:rPr>
          <w:rFonts w:ascii="Tahoma" w:hAnsi="Tahoma" w:cs="Tahoma"/>
          <w:lang w:val="sr-Cyrl-CS"/>
        </w:rPr>
        <w:t xml:space="preserve">, </w:t>
      </w:r>
      <w:r w:rsidR="006D637A" w:rsidRPr="006241FA">
        <w:rPr>
          <w:rFonts w:ascii="Tahoma" w:hAnsi="Tahoma" w:cs="Tahoma"/>
          <w:lang w:val="sr-Cyrl-CS"/>
        </w:rPr>
        <w:t>и у претходном периоду оквир активности релевантан за социјалну заштиту био је обухваћен нормативним и правним документима, као и стратегијом Плана развоја, али није била формулисана секторска јавна политика којом се на јединствен и целовит начин утврђују правци деловања и циљеви социјалне заштите.</w:t>
      </w:r>
    </w:p>
    <w:p w14:paraId="3D5EF962" w14:textId="0759F877" w:rsidR="00C15267" w:rsidRPr="006241FA" w:rsidRDefault="006A19F5" w:rsidP="00510395">
      <w:pPr>
        <w:jc w:val="both"/>
        <w:rPr>
          <w:rFonts w:ascii="Tahoma" w:hAnsi="Tahoma" w:cs="Tahoma"/>
          <w:lang w:val="sr-Cyrl-CS"/>
        </w:rPr>
      </w:pPr>
      <w:r w:rsidRPr="006241FA">
        <w:rPr>
          <w:rFonts w:ascii="Tahoma" w:hAnsi="Tahoma" w:cs="Tahoma"/>
          <w:lang w:val="sr-Cyrl-CS"/>
        </w:rPr>
        <w:t>Програм унапређења социјалне заштите доноси се за период од 2025. до 20</w:t>
      </w:r>
      <w:r w:rsidR="00E46D4E" w:rsidRPr="006241FA">
        <w:rPr>
          <w:rFonts w:ascii="Tahoma" w:hAnsi="Tahoma" w:cs="Tahoma"/>
          <w:lang w:val="sr-Cyrl-CS"/>
        </w:rPr>
        <w:t>30</w:t>
      </w:r>
      <w:r w:rsidR="00783085" w:rsidRPr="006241FA">
        <w:rPr>
          <w:rFonts w:ascii="Tahoma" w:hAnsi="Tahoma" w:cs="Tahoma"/>
          <w:lang w:val="sr-Cyrl-CS"/>
        </w:rPr>
        <w:t>.</w:t>
      </w:r>
      <w:r w:rsidRPr="006241FA">
        <w:rPr>
          <w:rFonts w:ascii="Tahoma" w:hAnsi="Tahoma" w:cs="Tahoma"/>
          <w:lang w:val="sr-Cyrl-CS"/>
        </w:rPr>
        <w:t xml:space="preserve"> године</w:t>
      </w:r>
      <w:r w:rsidR="00FE270B" w:rsidRPr="006241FA">
        <w:rPr>
          <w:rFonts w:ascii="Tahoma" w:hAnsi="Tahoma" w:cs="Tahoma"/>
          <w:lang w:val="sr-Cyrl-CS"/>
        </w:rPr>
        <w:t>.</w:t>
      </w:r>
    </w:p>
    <w:p w14:paraId="01DAE112" w14:textId="77777777" w:rsidR="00FE270B" w:rsidRPr="006241FA" w:rsidRDefault="00FE270B" w:rsidP="00510395">
      <w:pPr>
        <w:jc w:val="both"/>
        <w:rPr>
          <w:rFonts w:ascii="Tahoma" w:hAnsi="Tahoma" w:cs="Tahoma"/>
          <w:lang w:val="sr-Cyrl-CS"/>
        </w:rPr>
      </w:pPr>
    </w:p>
    <w:p w14:paraId="40E30F16" w14:textId="3ABA0419" w:rsidR="00AD7D8A" w:rsidRPr="006241FA" w:rsidRDefault="00AD7D8A">
      <w:pPr>
        <w:rPr>
          <w:rFonts w:ascii="Tahoma" w:hAnsi="Tahoma" w:cs="Tahoma"/>
          <w:lang w:val="sr-Cyrl-CS"/>
        </w:rPr>
      </w:pPr>
      <w:r w:rsidRPr="006241FA">
        <w:rPr>
          <w:rFonts w:ascii="Tahoma" w:hAnsi="Tahoma" w:cs="Tahoma"/>
          <w:lang w:val="sr-Cyrl-CS"/>
        </w:rPr>
        <w:br w:type="page"/>
      </w:r>
    </w:p>
    <w:p w14:paraId="0D3C13D1" w14:textId="31212942" w:rsidR="00FE270B" w:rsidRPr="006241FA" w:rsidRDefault="00AD7D8A" w:rsidP="009C6285">
      <w:pPr>
        <w:pStyle w:val="Heading1"/>
        <w:rPr>
          <w:rFonts w:ascii="Tahoma" w:hAnsi="Tahoma" w:cs="Tahoma"/>
          <w:sz w:val="28"/>
          <w:szCs w:val="28"/>
          <w:lang w:val="sr-Cyrl-CS"/>
        </w:rPr>
      </w:pPr>
      <w:bookmarkStart w:id="2" w:name="_Toc200456401"/>
      <w:r w:rsidRPr="006241FA">
        <w:rPr>
          <w:rFonts w:ascii="Tahoma" w:hAnsi="Tahoma" w:cs="Tahoma"/>
          <w:sz w:val="28"/>
          <w:szCs w:val="28"/>
          <w:lang w:val="sr-Cyrl-CS"/>
        </w:rPr>
        <w:lastRenderedPageBreak/>
        <w:t>Уводне напомене</w:t>
      </w:r>
      <w:bookmarkEnd w:id="2"/>
      <w:r w:rsidRPr="006241FA">
        <w:rPr>
          <w:rFonts w:ascii="Tahoma" w:hAnsi="Tahoma" w:cs="Tahoma"/>
          <w:sz w:val="28"/>
          <w:szCs w:val="28"/>
          <w:lang w:val="sr-Cyrl-CS"/>
        </w:rPr>
        <w:t xml:space="preserve"> </w:t>
      </w:r>
    </w:p>
    <w:p w14:paraId="2C3F8823" w14:textId="77777777" w:rsidR="00AD7D8A" w:rsidRPr="006241FA" w:rsidRDefault="00AD7D8A" w:rsidP="00510395">
      <w:pPr>
        <w:jc w:val="both"/>
        <w:rPr>
          <w:rFonts w:ascii="Tahoma" w:hAnsi="Tahoma" w:cs="Tahoma"/>
          <w:sz w:val="16"/>
          <w:szCs w:val="16"/>
          <w:lang w:val="sr-Cyrl-CS"/>
        </w:rPr>
      </w:pPr>
    </w:p>
    <w:p w14:paraId="524D9994" w14:textId="5DB9FB19" w:rsidR="00DD6AD0" w:rsidRPr="006241FA" w:rsidRDefault="000712DE" w:rsidP="00510395">
      <w:pPr>
        <w:jc w:val="both"/>
        <w:rPr>
          <w:rFonts w:ascii="Tahoma" w:hAnsi="Tahoma" w:cs="Tahoma"/>
          <w:lang w:val="sr-Cyrl-CS"/>
        </w:rPr>
      </w:pPr>
      <w:r w:rsidRPr="006241FA">
        <w:rPr>
          <w:rFonts w:ascii="Tahoma" w:hAnsi="Tahoma" w:cs="Tahoma"/>
          <w:lang w:val="sr-Cyrl-CS"/>
        </w:rPr>
        <w:t xml:space="preserve">У општини Врњачка Бања је препозната потреба за систематичним, планским и међусекторским приступом у управљању и реализацији активности у области социјалне заштите. </w:t>
      </w:r>
      <w:r w:rsidR="00DD6AD0" w:rsidRPr="006241FA">
        <w:rPr>
          <w:rFonts w:ascii="Tahoma" w:hAnsi="Tahoma" w:cs="Tahoma"/>
          <w:lang w:val="sr-Cyrl-CS"/>
        </w:rPr>
        <w:t xml:space="preserve">Како је општина Врњачка Бања </w:t>
      </w:r>
      <w:r w:rsidR="00795627" w:rsidRPr="006241FA">
        <w:rPr>
          <w:rFonts w:ascii="Tahoma" w:hAnsi="Tahoma" w:cs="Tahoma"/>
          <w:lang w:val="sr-Cyrl-CS"/>
        </w:rPr>
        <w:t xml:space="preserve">опредељена за унапређење квалитета живота њених грађана и грађанки и предузима низ мера подршке усмерених према породицама и лицима у стању социјалне потребе, ова група становништва је препозната у Плану развоја општине </w:t>
      </w:r>
      <w:r w:rsidR="00DB4060" w:rsidRPr="006241FA">
        <w:rPr>
          <w:rFonts w:ascii="Tahoma" w:hAnsi="Tahoma" w:cs="Tahoma"/>
          <w:lang w:val="sr-Cyrl-CS"/>
        </w:rPr>
        <w:t>Врњачка Бања</w:t>
      </w:r>
      <w:r w:rsidR="00795627" w:rsidRPr="006241FA">
        <w:rPr>
          <w:rFonts w:ascii="Tahoma" w:hAnsi="Tahoma" w:cs="Tahoma"/>
          <w:lang w:val="sr-Cyrl-CS"/>
        </w:rPr>
        <w:t xml:space="preserve"> за период 202</w:t>
      </w:r>
      <w:r w:rsidR="00DB4060" w:rsidRPr="006241FA">
        <w:rPr>
          <w:rFonts w:ascii="Tahoma" w:hAnsi="Tahoma" w:cs="Tahoma"/>
          <w:lang w:val="sr-Cyrl-CS"/>
        </w:rPr>
        <w:t>3</w:t>
      </w:r>
      <w:r w:rsidR="00795627" w:rsidRPr="006241FA">
        <w:rPr>
          <w:rFonts w:ascii="Tahoma" w:hAnsi="Tahoma" w:cs="Tahoma"/>
          <w:lang w:val="sr-Cyrl-CS"/>
        </w:rPr>
        <w:t xml:space="preserve"> -20</w:t>
      </w:r>
      <w:r w:rsidR="00DB4060" w:rsidRPr="006241FA">
        <w:rPr>
          <w:rFonts w:ascii="Tahoma" w:hAnsi="Tahoma" w:cs="Tahoma"/>
          <w:lang w:val="sr-Cyrl-CS"/>
        </w:rPr>
        <w:t>30</w:t>
      </w:r>
      <w:r w:rsidR="00795627" w:rsidRPr="006241FA">
        <w:rPr>
          <w:rFonts w:ascii="Tahoma" w:hAnsi="Tahoma" w:cs="Tahoma"/>
          <w:lang w:val="sr-Cyrl-CS"/>
        </w:rPr>
        <w:t xml:space="preserve"> године.</w:t>
      </w:r>
    </w:p>
    <w:p w14:paraId="4C7676A4" w14:textId="4711BE7A" w:rsidR="000D3336" w:rsidRPr="006241FA" w:rsidRDefault="00BF2CE9" w:rsidP="00510395">
      <w:pPr>
        <w:jc w:val="both"/>
        <w:rPr>
          <w:rFonts w:ascii="Tahoma" w:hAnsi="Tahoma" w:cs="Tahoma"/>
          <w:lang w:val="sr-Cyrl-CS"/>
        </w:rPr>
      </w:pPr>
      <w:r w:rsidRPr="006241FA">
        <w:rPr>
          <w:rFonts w:ascii="Tahoma" w:hAnsi="Tahoma" w:cs="Tahoma"/>
          <w:lang w:val="sr-Cyrl-CS"/>
        </w:rPr>
        <w:t xml:space="preserve">Услуге социјалне заштите у заједници су коректно развијене и успостављен је континуитет постојећих, </w:t>
      </w:r>
      <w:r w:rsidR="00275DB0" w:rsidRPr="006241FA">
        <w:rPr>
          <w:rFonts w:ascii="Tahoma" w:hAnsi="Tahoma" w:cs="Tahoma"/>
          <w:lang w:val="sr-Cyrl-CS"/>
        </w:rPr>
        <w:t xml:space="preserve">али постоји велики простор </w:t>
      </w:r>
      <w:r w:rsidR="004D01E9" w:rsidRPr="006241FA">
        <w:rPr>
          <w:rFonts w:ascii="Tahoma" w:hAnsi="Tahoma" w:cs="Tahoma"/>
          <w:lang w:val="sr-Cyrl-CS"/>
        </w:rPr>
        <w:t xml:space="preserve">за унапређење у контексту доступности и ефикасности, као и увођењем нових услуга. </w:t>
      </w:r>
    </w:p>
    <w:p w14:paraId="5B6A2C8E" w14:textId="77777777" w:rsidR="001C11D0" w:rsidRPr="006241FA" w:rsidRDefault="001C11D0" w:rsidP="00510395">
      <w:pPr>
        <w:jc w:val="both"/>
        <w:rPr>
          <w:rFonts w:ascii="Tahoma" w:hAnsi="Tahoma" w:cs="Tahoma"/>
          <w:lang w:val="sr-Cyrl-CS"/>
        </w:rPr>
      </w:pPr>
      <w:r w:rsidRPr="006241FA">
        <w:rPr>
          <w:rFonts w:ascii="Tahoma" w:hAnsi="Tahoma" w:cs="Tahoma"/>
          <w:lang w:val="sr-Cyrl-CS"/>
        </w:rPr>
        <w:t>Програм унапређења социјалне заштите општине Врњачка Бања има за циљ да допринесе свеобухватнијем и ефикаснијем управљању у области друштвеног развоја, као и унапређењу мера и услуга социјалне заштите на локалном нивоу. Овај документ даје смернице за оснаживање социоекономске сигурности материјално најугроженијих породица и појединаца, као и за промовисање и успостављање услуга социјалне заштите, уз повећање ефикасности управљања ресурсима. Програм је такође основа за алокацију средстава намењених за заштиту најугроженијих грађана и грађанки у општини Врњачка Бања. Акциони план, као саставни део овог Програма, управља динамиком спровођења мера које доприносе остваривању посебних циљева и прати напредак у њиховом остваривању.</w:t>
      </w:r>
    </w:p>
    <w:p w14:paraId="0B226FBE" w14:textId="77777777" w:rsidR="00564C30" w:rsidRPr="006241FA" w:rsidRDefault="00564C30" w:rsidP="00564C30">
      <w:pPr>
        <w:spacing w:after="0" w:line="240" w:lineRule="auto"/>
        <w:jc w:val="both"/>
        <w:rPr>
          <w:rFonts w:ascii="Tahoma" w:hAnsi="Tahoma" w:cs="Tahoma"/>
          <w:lang w:val="sr-Cyrl-CS"/>
        </w:rPr>
      </w:pPr>
      <w:r w:rsidRPr="006241FA">
        <w:rPr>
          <w:rFonts w:ascii="Tahoma" w:hAnsi="Tahoma" w:cs="Tahoma"/>
          <w:lang w:val="sr-Cyrl-CS"/>
        </w:rPr>
        <w:t>Општина доноси стратешки документ како би унапредила социјалну сигурност својих грађана и грађанки, створила услове за једнакост и обезбедила примену принципа достојанства и хуманости. Ово ће бити постигнуто кроз примену начела и стандарда социјалне заштите, као и унапређење постојећих и увођење нових услуга.</w:t>
      </w:r>
    </w:p>
    <w:p w14:paraId="61504D59" w14:textId="77777777" w:rsidR="00564C30" w:rsidRPr="006241FA" w:rsidRDefault="00564C30" w:rsidP="00C234BA">
      <w:pPr>
        <w:spacing w:after="0" w:line="240" w:lineRule="auto"/>
        <w:jc w:val="both"/>
        <w:rPr>
          <w:rFonts w:ascii="Tahoma" w:hAnsi="Tahoma" w:cs="Tahoma"/>
          <w:lang w:val="sr-Cyrl-CS"/>
        </w:rPr>
      </w:pPr>
    </w:p>
    <w:p w14:paraId="3A8236DE" w14:textId="3D802776" w:rsidR="00D8664B" w:rsidRPr="006241FA" w:rsidRDefault="002319E1" w:rsidP="00C234BA">
      <w:pPr>
        <w:spacing w:after="0" w:line="240" w:lineRule="auto"/>
        <w:jc w:val="both"/>
        <w:rPr>
          <w:rFonts w:ascii="Tahoma" w:hAnsi="Tahoma" w:cs="Tahoma"/>
          <w:lang w:val="sr-Cyrl-CS"/>
        </w:rPr>
      </w:pPr>
      <w:r w:rsidRPr="006241FA">
        <w:rPr>
          <w:rFonts w:ascii="Tahoma" w:hAnsi="Tahoma" w:cs="Tahoma"/>
          <w:lang w:val="sr-Cyrl-CS"/>
        </w:rPr>
        <w:t xml:space="preserve">У циљу израде овог документа реализоване су следеће активности: припремљена је анализа стања </w:t>
      </w:r>
      <w:r w:rsidR="00D07A16" w:rsidRPr="006241FA">
        <w:rPr>
          <w:rFonts w:ascii="Tahoma" w:hAnsi="Tahoma" w:cs="Tahoma"/>
          <w:lang w:val="sr-Cyrl-CS"/>
        </w:rPr>
        <w:t>социјалне заштите</w:t>
      </w:r>
      <w:r w:rsidRPr="006241FA">
        <w:rPr>
          <w:rFonts w:ascii="Tahoma" w:hAnsi="Tahoma" w:cs="Tahoma"/>
          <w:lang w:val="sr-Cyrl-CS"/>
        </w:rPr>
        <w:t xml:space="preserve"> у општини Врњачка Бања, </w:t>
      </w:r>
      <w:r w:rsidR="007D391C" w:rsidRPr="006241FA">
        <w:rPr>
          <w:rFonts w:ascii="Tahoma" w:hAnsi="Tahoma" w:cs="Tahoma"/>
          <w:lang w:val="sr-Cyrl-CS"/>
        </w:rPr>
        <w:t>израђена СВОТ анализа општине, и одржане су радионице и састанци са представницима институција и организација које заступају интересе осетљивих категорија становништва. Ове активности су спроведене са циљем израде коначног нацрта Програма унапређења социјалне заштите.</w:t>
      </w:r>
    </w:p>
    <w:p w14:paraId="475A758D" w14:textId="77777777" w:rsidR="007D391C" w:rsidRPr="006241FA" w:rsidRDefault="007D391C" w:rsidP="00C234BA">
      <w:pPr>
        <w:spacing w:after="0" w:line="240" w:lineRule="auto"/>
        <w:jc w:val="both"/>
        <w:rPr>
          <w:rFonts w:ascii="Tahoma" w:hAnsi="Tahoma" w:cs="Tahoma"/>
          <w:lang w:val="sr-Cyrl-CS"/>
        </w:rPr>
      </w:pPr>
    </w:p>
    <w:p w14:paraId="14EC7C65" w14:textId="6673B913" w:rsidR="00BA6604" w:rsidRPr="006241FA" w:rsidRDefault="00D8664B" w:rsidP="002B3DC9">
      <w:pPr>
        <w:spacing w:line="240" w:lineRule="auto"/>
        <w:jc w:val="both"/>
        <w:rPr>
          <w:rFonts w:ascii="Tahoma" w:hAnsi="Tahoma" w:cs="Tahoma"/>
          <w:lang w:val="sr-Cyrl-CS"/>
        </w:rPr>
      </w:pPr>
      <w:r w:rsidRPr="006241FA">
        <w:rPr>
          <w:rFonts w:ascii="Tahoma" w:hAnsi="Tahoma" w:cs="Tahoma"/>
          <w:lang w:val="sr-Cyrl-CS"/>
        </w:rPr>
        <w:t>Правни основ за доношење секторског стратешког документа у области социјалне заштите општине Врњачка Бања за период од 202</w:t>
      </w:r>
      <w:r w:rsidR="002B3DC9" w:rsidRPr="006241FA">
        <w:rPr>
          <w:rFonts w:ascii="Tahoma" w:hAnsi="Tahoma" w:cs="Tahoma"/>
          <w:lang w:val="sr-Cyrl-CS"/>
        </w:rPr>
        <w:t>5</w:t>
      </w:r>
      <w:r w:rsidR="00356E58" w:rsidRPr="006241FA">
        <w:rPr>
          <w:rFonts w:ascii="Tahoma" w:hAnsi="Tahoma" w:cs="Tahoma"/>
          <w:lang w:val="sr-Cyrl-CS"/>
        </w:rPr>
        <w:t>.</w:t>
      </w:r>
      <w:r w:rsidRPr="006241FA">
        <w:rPr>
          <w:rFonts w:ascii="Tahoma" w:hAnsi="Tahoma" w:cs="Tahoma"/>
          <w:lang w:val="sr-Cyrl-CS"/>
        </w:rPr>
        <w:t xml:space="preserve"> до 202</w:t>
      </w:r>
      <w:r w:rsidR="006C20FB" w:rsidRPr="006241FA">
        <w:rPr>
          <w:rFonts w:ascii="Tahoma" w:hAnsi="Tahoma" w:cs="Tahoma"/>
          <w:lang w:val="sr-Cyrl-CS"/>
        </w:rPr>
        <w:t>9</w:t>
      </w:r>
      <w:r w:rsidR="00783085" w:rsidRPr="006241FA">
        <w:rPr>
          <w:rFonts w:ascii="Tahoma" w:hAnsi="Tahoma" w:cs="Tahoma"/>
          <w:lang w:val="sr-Cyrl-CS"/>
        </w:rPr>
        <w:t>.</w:t>
      </w:r>
      <w:r w:rsidRPr="006241FA">
        <w:rPr>
          <w:rFonts w:ascii="Tahoma" w:hAnsi="Tahoma" w:cs="Tahoma"/>
          <w:lang w:val="sr-Cyrl-CS"/>
        </w:rPr>
        <w:t xml:space="preserve"> године налази се у одредби члана 38. став 3. Закона о планском систему Републике Србије (”Службени гласник РС”, број 30/2018), којим је прописано да документ јавних политика јединица локалне самоуправе усваја скупштина јединице локалне самоуправе, осим ако је другачије прописано посебним законом</w:t>
      </w:r>
      <w:r w:rsidR="00FB50F1" w:rsidRPr="006241FA">
        <w:rPr>
          <w:rFonts w:ascii="Tahoma" w:hAnsi="Tahoma" w:cs="Tahoma"/>
          <w:lang w:val="sr-Cyrl-CS"/>
        </w:rPr>
        <w:t xml:space="preserve"> и </w:t>
      </w:r>
      <w:r w:rsidR="008B1D58" w:rsidRPr="006241FA">
        <w:rPr>
          <w:rFonts w:ascii="Tahoma" w:hAnsi="Tahoma" w:cs="Tahoma"/>
          <w:lang w:val="sr-Cyrl-CS"/>
        </w:rPr>
        <w:t xml:space="preserve">у одредби члана </w:t>
      </w:r>
      <w:r w:rsidR="007A0D7A" w:rsidRPr="006241FA">
        <w:rPr>
          <w:rFonts w:ascii="Tahoma" w:hAnsi="Tahoma" w:cs="Tahoma"/>
          <w:lang w:val="sr-Cyrl-CS"/>
        </w:rPr>
        <w:t>20</w:t>
      </w:r>
      <w:r w:rsidR="00BF20EA" w:rsidRPr="006241FA">
        <w:rPr>
          <w:rFonts w:ascii="Tahoma" w:hAnsi="Tahoma" w:cs="Tahoma"/>
          <w:lang w:val="sr-Cyrl-CS"/>
        </w:rPr>
        <w:t xml:space="preserve">. став </w:t>
      </w:r>
      <w:r w:rsidR="00BA6604" w:rsidRPr="006241FA">
        <w:rPr>
          <w:rFonts w:ascii="Tahoma" w:hAnsi="Tahoma" w:cs="Tahoma"/>
          <w:lang w:val="sr-Cyrl-CS"/>
        </w:rPr>
        <w:t>4</w:t>
      </w:r>
      <w:r w:rsidR="00BF20EA" w:rsidRPr="006241FA">
        <w:rPr>
          <w:rFonts w:ascii="Tahoma" w:hAnsi="Tahoma" w:cs="Tahoma"/>
          <w:lang w:val="sr-Cyrl-CS"/>
        </w:rPr>
        <w:t xml:space="preserve">. </w:t>
      </w:r>
      <w:r w:rsidR="00FB50F1" w:rsidRPr="006241FA">
        <w:rPr>
          <w:rFonts w:ascii="Tahoma" w:hAnsi="Tahoma" w:cs="Tahoma"/>
          <w:lang w:val="sr-Cyrl-CS"/>
        </w:rPr>
        <w:t>Законом о социјалној заштити</w:t>
      </w:r>
      <w:r w:rsidR="00BF20EA" w:rsidRPr="006241FA">
        <w:rPr>
          <w:rFonts w:ascii="Tahoma" w:hAnsi="Tahoma" w:cs="Tahoma"/>
          <w:lang w:val="sr-Cyrl-CS"/>
        </w:rPr>
        <w:t xml:space="preserve"> (”Службени гласник РС”, број</w:t>
      </w:r>
      <w:r w:rsidR="006238A7" w:rsidRPr="006241FA">
        <w:rPr>
          <w:rFonts w:ascii="Tahoma" w:hAnsi="Tahoma" w:cs="Tahoma"/>
          <w:lang w:val="sr-Cyrl-CS"/>
        </w:rPr>
        <w:t xml:space="preserve"> 24/2011 и 117/2022)</w:t>
      </w:r>
      <w:r w:rsidR="002B3DC9" w:rsidRPr="006241FA">
        <w:rPr>
          <w:rFonts w:ascii="Tahoma" w:hAnsi="Tahoma" w:cs="Tahoma"/>
          <w:lang w:val="sr-Cyrl-CS"/>
        </w:rPr>
        <w:t xml:space="preserve"> к</w:t>
      </w:r>
      <w:r w:rsidR="00BA6604" w:rsidRPr="006241FA">
        <w:rPr>
          <w:rFonts w:ascii="Tahoma" w:hAnsi="Tahoma" w:cs="Tahoma"/>
          <w:lang w:val="sr-Cyrl-CS"/>
        </w:rPr>
        <w:t>ојим је прописано да свака јединица локалне самоуправе мора утврдити мере и активности за подстицај и развој постојећих и нових услуга социјалне заштите.</w:t>
      </w:r>
    </w:p>
    <w:p w14:paraId="13B75C68" w14:textId="77777777" w:rsidR="00AD7D8A" w:rsidRPr="006241FA" w:rsidRDefault="00AD7D8A" w:rsidP="002B3DC9">
      <w:pPr>
        <w:spacing w:line="240" w:lineRule="auto"/>
        <w:jc w:val="both"/>
        <w:rPr>
          <w:rFonts w:ascii="Tahoma" w:hAnsi="Tahoma" w:cs="Tahoma"/>
          <w:i/>
          <w:iCs/>
          <w:lang w:val="sr-Cyrl-CS"/>
        </w:rPr>
      </w:pPr>
    </w:p>
    <w:p w14:paraId="2FD6546D" w14:textId="320E395D" w:rsidR="00D8664B" w:rsidRPr="003C5B52" w:rsidRDefault="003C5B52" w:rsidP="00C234BA">
      <w:pPr>
        <w:spacing w:after="0" w:line="240" w:lineRule="auto"/>
        <w:jc w:val="both"/>
        <w:rPr>
          <w:rFonts w:ascii="Tahoma" w:hAnsi="Tahoma" w:cs="Tahoma"/>
          <w:lang w:val="sr-Cyrl-RS"/>
        </w:rPr>
      </w:pPr>
      <w:bookmarkStart w:id="3" w:name="_Hlk184548098"/>
      <w:r w:rsidRPr="003C5B52">
        <w:rPr>
          <w:rFonts w:ascii="Tahoma" w:hAnsi="Tahoma" w:cs="Tahoma"/>
          <w:lang w:val="sr-Cyrl-CS"/>
        </w:rPr>
        <w:t>Решењем бр. 020-113/23 од 29.09.2023. године</w:t>
      </w:r>
      <w:bookmarkEnd w:id="3"/>
      <w:r w:rsidR="00D8664B" w:rsidRPr="006241FA">
        <w:rPr>
          <w:rFonts w:ascii="Tahoma" w:hAnsi="Tahoma" w:cs="Tahoma"/>
          <w:lang w:val="sr-Cyrl-CS"/>
        </w:rPr>
        <w:t xml:space="preserve">, образована је радна група за израду предлога </w:t>
      </w:r>
      <w:r w:rsidR="00356E58" w:rsidRPr="006241FA">
        <w:rPr>
          <w:rFonts w:ascii="Tahoma" w:hAnsi="Tahoma" w:cs="Tahoma"/>
          <w:lang w:val="sr-Cyrl-CS"/>
        </w:rPr>
        <w:t>Програма унапређења</w:t>
      </w:r>
      <w:r w:rsidR="00D8664B" w:rsidRPr="006241FA">
        <w:rPr>
          <w:rFonts w:ascii="Tahoma" w:hAnsi="Tahoma" w:cs="Tahoma"/>
          <w:lang w:val="sr-Cyrl-CS"/>
        </w:rPr>
        <w:t xml:space="preserve"> социјалне заштите општине </w:t>
      </w:r>
      <w:r w:rsidR="00356E58" w:rsidRPr="006241FA">
        <w:rPr>
          <w:rFonts w:ascii="Tahoma" w:hAnsi="Tahoma" w:cs="Tahoma"/>
          <w:lang w:val="sr-Cyrl-CS"/>
        </w:rPr>
        <w:t>Врњачка Бања</w:t>
      </w:r>
      <w:r w:rsidR="00D8664B" w:rsidRPr="006241FA">
        <w:rPr>
          <w:rFonts w:ascii="Tahoma" w:hAnsi="Tahoma" w:cs="Tahoma"/>
          <w:lang w:val="sr-Cyrl-CS"/>
        </w:rPr>
        <w:t xml:space="preserve"> за период од </w:t>
      </w:r>
      <w:r w:rsidR="00D8664B" w:rsidRPr="006241FA">
        <w:rPr>
          <w:rFonts w:ascii="Tahoma" w:hAnsi="Tahoma" w:cs="Tahoma"/>
          <w:lang w:val="sr-Cyrl-CS"/>
        </w:rPr>
        <w:lastRenderedPageBreak/>
        <w:t>202</w:t>
      </w:r>
      <w:r w:rsidR="00356E58" w:rsidRPr="006241FA">
        <w:rPr>
          <w:rFonts w:ascii="Tahoma" w:hAnsi="Tahoma" w:cs="Tahoma"/>
          <w:lang w:val="sr-Cyrl-CS"/>
        </w:rPr>
        <w:t>5.</w:t>
      </w:r>
      <w:r w:rsidR="00D8664B" w:rsidRPr="006241FA">
        <w:rPr>
          <w:rFonts w:ascii="Tahoma" w:hAnsi="Tahoma" w:cs="Tahoma"/>
          <w:lang w:val="sr-Cyrl-CS"/>
        </w:rPr>
        <w:t xml:space="preserve"> до </w:t>
      </w:r>
      <w:r w:rsidR="00356E58" w:rsidRPr="006241FA">
        <w:rPr>
          <w:rFonts w:ascii="Tahoma" w:hAnsi="Tahoma" w:cs="Tahoma"/>
          <w:lang w:val="sr-Cyrl-CS"/>
        </w:rPr>
        <w:t>202</w:t>
      </w:r>
      <w:r w:rsidR="006C20FB" w:rsidRPr="006241FA">
        <w:rPr>
          <w:rFonts w:ascii="Tahoma" w:hAnsi="Tahoma" w:cs="Tahoma"/>
          <w:lang w:val="sr-Cyrl-CS"/>
        </w:rPr>
        <w:t>9</w:t>
      </w:r>
      <w:r w:rsidR="001E0AFC" w:rsidRPr="006241FA">
        <w:rPr>
          <w:rFonts w:ascii="Tahoma" w:hAnsi="Tahoma" w:cs="Tahoma"/>
          <w:lang w:val="sr-Cyrl-CS"/>
        </w:rPr>
        <w:t>.</w:t>
      </w:r>
      <w:r w:rsidR="00356E58" w:rsidRPr="006241FA">
        <w:rPr>
          <w:rFonts w:ascii="Tahoma" w:hAnsi="Tahoma" w:cs="Tahoma"/>
          <w:lang w:val="sr-Cyrl-CS"/>
        </w:rPr>
        <w:t xml:space="preserve"> </w:t>
      </w:r>
      <w:r w:rsidR="00D8664B" w:rsidRPr="006241FA">
        <w:rPr>
          <w:rFonts w:ascii="Tahoma" w:hAnsi="Tahoma" w:cs="Tahoma"/>
          <w:lang w:val="sr-Cyrl-CS"/>
        </w:rPr>
        <w:t xml:space="preserve"> године. Радну групу по овом решењу су чинили представници општинске управе, ЦСР и НВО ''</w:t>
      </w:r>
      <w:r w:rsidR="009766E8" w:rsidRPr="006241FA">
        <w:rPr>
          <w:rFonts w:ascii="Tahoma" w:hAnsi="Tahoma" w:cs="Tahoma"/>
          <w:lang w:val="sr-Cyrl-CS"/>
        </w:rPr>
        <w:t>Удружење родитеља деце ометене у развоју општине Врњачка Бања - УРДОУР</w:t>
      </w:r>
      <w:r w:rsidR="00D8664B" w:rsidRPr="006241FA">
        <w:rPr>
          <w:rFonts w:ascii="Tahoma" w:hAnsi="Tahoma" w:cs="Tahoma"/>
          <w:lang w:val="sr-Cyrl-CS"/>
        </w:rPr>
        <w:t>''</w:t>
      </w:r>
      <w:r w:rsidR="009766E8" w:rsidRPr="006241FA">
        <w:rPr>
          <w:rFonts w:ascii="Tahoma" w:hAnsi="Tahoma" w:cs="Tahoma"/>
          <w:lang w:val="sr-Cyrl-CS"/>
        </w:rPr>
        <w:t>.</w:t>
      </w:r>
      <w:r w:rsidR="00D8664B" w:rsidRPr="006241FA">
        <w:rPr>
          <w:rFonts w:ascii="Tahoma" w:hAnsi="Tahoma" w:cs="Tahoma"/>
          <w:lang w:val="sr-Cyrl-CS"/>
        </w:rPr>
        <w:t xml:space="preserve"> Током припреме страте</w:t>
      </w:r>
      <w:r w:rsidR="00780B80" w:rsidRPr="006241FA">
        <w:rPr>
          <w:rFonts w:ascii="Tahoma" w:hAnsi="Tahoma" w:cs="Tahoma"/>
          <w:lang w:val="sr-Cyrl-CS"/>
        </w:rPr>
        <w:t>шког документа</w:t>
      </w:r>
      <w:r w:rsidR="00D8664B" w:rsidRPr="006241FA">
        <w:rPr>
          <w:rFonts w:ascii="Tahoma" w:hAnsi="Tahoma" w:cs="Tahoma"/>
          <w:lang w:val="sr-Cyrl-CS"/>
        </w:rPr>
        <w:t xml:space="preserve"> у рад су били укључени и представници образовања, </w:t>
      </w:r>
      <w:bookmarkStart w:id="4" w:name="_Hlk184548072"/>
      <w:r w:rsidR="00780B80" w:rsidRPr="006241FA">
        <w:rPr>
          <w:rFonts w:ascii="Tahoma" w:hAnsi="Tahoma" w:cs="Tahoma"/>
          <w:lang w:val="sr-Cyrl-CS"/>
        </w:rPr>
        <w:t>здрављ</w:t>
      </w:r>
      <w:bookmarkEnd w:id="4"/>
      <w:r w:rsidR="00780B80" w:rsidRPr="006241FA">
        <w:rPr>
          <w:rFonts w:ascii="Tahoma" w:hAnsi="Tahoma" w:cs="Tahoma"/>
          <w:lang w:val="sr-Cyrl-CS"/>
        </w:rPr>
        <w:t>а</w:t>
      </w:r>
      <w:r w:rsidRPr="000E3618">
        <w:rPr>
          <w:rFonts w:ascii="Tahoma" w:hAnsi="Tahoma" w:cs="Tahoma"/>
          <w:lang w:val="sr-Cyrl-CS"/>
        </w:rPr>
        <w:t>,</w:t>
      </w:r>
      <w:r w:rsidR="00780B80" w:rsidRPr="006241FA">
        <w:rPr>
          <w:rFonts w:ascii="Tahoma" w:hAnsi="Tahoma" w:cs="Tahoma"/>
          <w:lang w:val="sr-Cyrl-CS"/>
        </w:rPr>
        <w:t xml:space="preserve"> </w:t>
      </w:r>
      <w:r>
        <w:rPr>
          <w:rFonts w:ascii="Tahoma" w:hAnsi="Tahoma" w:cs="Tahoma"/>
          <w:lang w:val="sr-Cyrl-RS"/>
        </w:rPr>
        <w:t>социјалне заштите и локалне управе и самоуправе</w:t>
      </w:r>
      <w:r w:rsidR="00DC2624">
        <w:rPr>
          <w:rFonts w:ascii="Tahoma" w:hAnsi="Tahoma" w:cs="Tahoma"/>
          <w:lang w:val="sr-Cyrl-CS"/>
        </w:rPr>
        <w:t>.</w:t>
      </w:r>
    </w:p>
    <w:p w14:paraId="35A0D8AD" w14:textId="77777777" w:rsidR="00607F3B" w:rsidRPr="006241FA" w:rsidRDefault="00607F3B" w:rsidP="003C3BFB">
      <w:pPr>
        <w:spacing w:after="0" w:line="240" w:lineRule="auto"/>
        <w:jc w:val="both"/>
        <w:rPr>
          <w:rFonts w:ascii="Tahoma" w:hAnsi="Tahoma" w:cs="Tahoma"/>
          <w:lang w:val="sr-Cyrl-CS"/>
        </w:rPr>
      </w:pPr>
    </w:p>
    <w:p w14:paraId="2A7CD723" w14:textId="77777777" w:rsidR="002C08BB" w:rsidRPr="006241FA" w:rsidRDefault="002C08BB" w:rsidP="002C08BB">
      <w:pPr>
        <w:spacing w:after="0" w:line="240" w:lineRule="auto"/>
        <w:jc w:val="both"/>
        <w:rPr>
          <w:rFonts w:ascii="Tahoma" w:hAnsi="Tahoma" w:cs="Tahoma"/>
          <w:lang w:val="sr-Cyrl-CS"/>
        </w:rPr>
      </w:pPr>
      <w:r w:rsidRPr="006241FA">
        <w:rPr>
          <w:rFonts w:ascii="Tahoma" w:hAnsi="Tahoma" w:cs="Tahoma"/>
          <w:lang w:val="sr-Cyrl-CS"/>
        </w:rPr>
        <w:t>У току израде документа, процес је био усмерен на јачање транспарентности и консултације са свим заинтересованим странама и циљним групама. На самом почетку, јавност је обавештена да је отпочео процес израде стратегије, а заинтересовани грађани и грађанке позвани су да се укључе у консултације. Паралелно са дефинисањем ове јавне политике, радило се на размени и јачању знања, вештина и искустава појединаца, организација и институција, како у припреми стратешких и планских докумената, тако и у процесу укључивања грађана у одлучивање.</w:t>
      </w:r>
    </w:p>
    <w:p w14:paraId="13B1D768" w14:textId="77777777" w:rsidR="00607F3B" w:rsidRPr="006241FA" w:rsidRDefault="00607F3B" w:rsidP="003C3BFB">
      <w:pPr>
        <w:spacing w:after="0" w:line="240" w:lineRule="auto"/>
        <w:jc w:val="both"/>
        <w:rPr>
          <w:rFonts w:ascii="Tahoma" w:hAnsi="Tahoma" w:cs="Tahoma"/>
          <w:lang w:val="sr-Cyrl-CS"/>
        </w:rPr>
      </w:pPr>
    </w:p>
    <w:p w14:paraId="3F9CB0BB" w14:textId="338F2F14" w:rsidR="005373E6" w:rsidRPr="006241FA" w:rsidRDefault="005373E6" w:rsidP="003C3BFB">
      <w:pPr>
        <w:spacing w:after="0" w:line="240" w:lineRule="auto"/>
        <w:jc w:val="both"/>
        <w:rPr>
          <w:rFonts w:ascii="Tahoma" w:hAnsi="Tahoma" w:cs="Tahoma"/>
          <w:lang w:val="sr-Cyrl-CS"/>
        </w:rPr>
      </w:pPr>
      <w:r w:rsidRPr="006241FA">
        <w:rPr>
          <w:rFonts w:ascii="Tahoma" w:hAnsi="Tahoma" w:cs="Tahoma"/>
          <w:lang w:val="sr-Cyrl-CS"/>
        </w:rPr>
        <w:t>Израду овог документа је подржала Европска унија у оквиру програма ИПА 2020</w:t>
      </w:r>
      <w:r w:rsidR="00E846BD" w:rsidRPr="006241FA">
        <w:rPr>
          <w:rFonts w:ascii="Tahoma" w:hAnsi="Tahoma" w:cs="Tahoma"/>
          <w:lang w:val="sr-Cyrl-CS"/>
        </w:rPr>
        <w:t xml:space="preserve"> путем </w:t>
      </w:r>
      <w:r w:rsidR="00A808CC" w:rsidRPr="006241FA">
        <w:rPr>
          <w:rFonts w:ascii="Tahoma" w:hAnsi="Tahoma" w:cs="Tahoma"/>
          <w:lang w:val="sr-Cyrl-CS"/>
        </w:rPr>
        <w:t xml:space="preserve">финансирања Пројекта „Подршка одрживим услугама социјалне заштите у заједници и политикама укључивања на локалном нивоу“, у оквиру </w:t>
      </w:r>
      <w:r w:rsidR="00DC2624">
        <w:rPr>
          <w:rFonts w:ascii="Tahoma" w:hAnsi="Tahoma" w:cs="Tahoma"/>
          <w:lang w:val="sr-Cyrl-CS"/>
        </w:rPr>
        <w:t>С</w:t>
      </w:r>
      <w:r w:rsidR="00370CC8" w:rsidRPr="006241FA">
        <w:rPr>
          <w:rFonts w:ascii="Tahoma" w:hAnsi="Tahoma" w:cs="Tahoma"/>
          <w:lang w:val="sr-Cyrl-CS"/>
        </w:rPr>
        <w:t>поразума о сарадњи за спровођење пакета подршке за унапређење социјалне заштите између општине Врњачка Бања са Сталном конференцијом градова и општина – Савезом градова и општина Србије (СКГО), закљученог 28. августа, 2023. године</w:t>
      </w:r>
      <w:r w:rsidR="0036430B">
        <w:rPr>
          <w:rFonts w:ascii="Tahoma" w:hAnsi="Tahoma" w:cs="Tahoma"/>
          <w:lang w:val="sr-Cyrl-CS"/>
        </w:rPr>
        <w:t>.</w:t>
      </w:r>
    </w:p>
    <w:p w14:paraId="7AD727CE" w14:textId="77777777" w:rsidR="005373E6" w:rsidRPr="006241FA" w:rsidRDefault="005373E6" w:rsidP="003C3BFB">
      <w:pPr>
        <w:spacing w:after="0" w:line="240" w:lineRule="auto"/>
        <w:jc w:val="both"/>
        <w:rPr>
          <w:rFonts w:ascii="Tahoma" w:hAnsi="Tahoma" w:cs="Tahoma"/>
          <w:lang w:val="sr-Cyrl-CS"/>
        </w:rPr>
      </w:pPr>
    </w:p>
    <w:p w14:paraId="53310268" w14:textId="624A0E34" w:rsidR="00607F3B" w:rsidRPr="006241FA" w:rsidRDefault="005373E6" w:rsidP="003C3BFB">
      <w:pPr>
        <w:spacing w:after="0" w:line="240" w:lineRule="auto"/>
        <w:jc w:val="both"/>
        <w:rPr>
          <w:rFonts w:ascii="Tahoma" w:hAnsi="Tahoma" w:cs="Tahoma"/>
          <w:lang w:val="sr-Cyrl-CS"/>
        </w:rPr>
      </w:pPr>
      <w:r w:rsidRPr="006241FA">
        <w:rPr>
          <w:rFonts w:ascii="Tahoma" w:hAnsi="Tahoma" w:cs="Tahoma"/>
          <w:lang w:val="sr-Cyrl-CS"/>
        </w:rPr>
        <w:t>Радна група се руководила Уредбом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број 8 /019)</w:t>
      </w:r>
      <w:r w:rsidR="0036430B">
        <w:rPr>
          <w:rFonts w:ascii="Tahoma" w:hAnsi="Tahoma" w:cs="Tahoma"/>
          <w:lang w:val="sr-Cyrl-CS"/>
        </w:rPr>
        <w:t>.</w:t>
      </w:r>
    </w:p>
    <w:p w14:paraId="2ABF4C3F" w14:textId="77777777" w:rsidR="00607F3B" w:rsidRPr="006241FA" w:rsidRDefault="00607F3B" w:rsidP="003C3BFB">
      <w:pPr>
        <w:spacing w:after="0" w:line="240" w:lineRule="auto"/>
        <w:jc w:val="both"/>
        <w:rPr>
          <w:rFonts w:ascii="Tahoma" w:hAnsi="Tahoma" w:cs="Tahoma"/>
          <w:lang w:val="sr-Cyrl-CS"/>
        </w:rPr>
      </w:pPr>
    </w:p>
    <w:p w14:paraId="5E16D772" w14:textId="1A362893" w:rsidR="00E27160" w:rsidRPr="006241FA" w:rsidRDefault="00E27160" w:rsidP="003C3BFB">
      <w:pPr>
        <w:spacing w:after="0" w:line="240" w:lineRule="auto"/>
        <w:jc w:val="both"/>
        <w:rPr>
          <w:rFonts w:ascii="Tahoma" w:hAnsi="Tahoma" w:cs="Tahoma"/>
          <w:lang w:val="sr-Cyrl-CS"/>
        </w:rPr>
      </w:pPr>
      <w:r w:rsidRPr="006241FA">
        <w:rPr>
          <w:rFonts w:ascii="Tahoma" w:hAnsi="Tahoma" w:cs="Tahoma"/>
          <w:lang w:val="sr-Cyrl-CS"/>
        </w:rPr>
        <w:br w:type="page"/>
      </w:r>
    </w:p>
    <w:p w14:paraId="70B865BD" w14:textId="3CDC03EE" w:rsidR="001C4772" w:rsidRPr="006241FA" w:rsidRDefault="001C4772" w:rsidP="00410FF1">
      <w:pPr>
        <w:pStyle w:val="Heading1"/>
        <w:spacing w:line="240" w:lineRule="auto"/>
        <w:rPr>
          <w:rFonts w:ascii="Tahoma" w:hAnsi="Tahoma" w:cs="Tahoma"/>
          <w:sz w:val="28"/>
          <w:szCs w:val="28"/>
          <w:lang w:val="sr-Cyrl-CS"/>
        </w:rPr>
      </w:pPr>
      <w:bookmarkStart w:id="5" w:name="_Toc200456402"/>
      <w:r w:rsidRPr="006241FA">
        <w:rPr>
          <w:rFonts w:ascii="Tahoma" w:hAnsi="Tahoma" w:cs="Tahoma"/>
          <w:sz w:val="28"/>
          <w:szCs w:val="28"/>
          <w:lang w:val="sr-Cyrl-CS"/>
        </w:rPr>
        <w:lastRenderedPageBreak/>
        <w:t>Планск</w:t>
      </w:r>
      <w:r w:rsidR="008C2AAF" w:rsidRPr="006241FA">
        <w:rPr>
          <w:rFonts w:ascii="Tahoma" w:hAnsi="Tahoma" w:cs="Tahoma"/>
          <w:sz w:val="28"/>
          <w:szCs w:val="28"/>
          <w:lang w:val="sr-Cyrl-CS"/>
        </w:rPr>
        <w:t>а</w:t>
      </w:r>
      <w:r w:rsidRPr="006241FA">
        <w:rPr>
          <w:rFonts w:ascii="Tahoma" w:hAnsi="Tahoma" w:cs="Tahoma"/>
          <w:sz w:val="28"/>
          <w:szCs w:val="28"/>
          <w:lang w:val="sr-Cyrl-CS"/>
        </w:rPr>
        <w:t xml:space="preserve"> документ</w:t>
      </w:r>
      <w:r w:rsidR="008C2AAF" w:rsidRPr="006241FA">
        <w:rPr>
          <w:rFonts w:ascii="Tahoma" w:hAnsi="Tahoma" w:cs="Tahoma"/>
          <w:sz w:val="28"/>
          <w:szCs w:val="28"/>
          <w:lang w:val="sr-Cyrl-CS"/>
        </w:rPr>
        <w:t>а</w:t>
      </w:r>
      <w:r w:rsidRPr="006241FA">
        <w:rPr>
          <w:rFonts w:ascii="Tahoma" w:hAnsi="Tahoma" w:cs="Tahoma"/>
          <w:sz w:val="28"/>
          <w:szCs w:val="28"/>
          <w:lang w:val="sr-Cyrl-CS"/>
        </w:rPr>
        <w:t xml:space="preserve"> и правни оквир </w:t>
      </w:r>
      <w:r w:rsidR="00C61F93" w:rsidRPr="006241FA">
        <w:rPr>
          <w:rFonts w:ascii="Tahoma" w:hAnsi="Tahoma" w:cs="Tahoma"/>
          <w:sz w:val="28"/>
          <w:szCs w:val="28"/>
          <w:lang w:val="sr-Cyrl-CS"/>
        </w:rPr>
        <w:t xml:space="preserve">релевантни за </w:t>
      </w:r>
      <w:r w:rsidRPr="006241FA">
        <w:rPr>
          <w:rFonts w:ascii="Tahoma" w:hAnsi="Tahoma" w:cs="Tahoma"/>
          <w:sz w:val="28"/>
          <w:szCs w:val="28"/>
          <w:lang w:val="sr-Cyrl-CS"/>
        </w:rPr>
        <w:t>област социјалне заштите</w:t>
      </w:r>
      <w:bookmarkEnd w:id="5"/>
      <w:r w:rsidRPr="006241FA">
        <w:rPr>
          <w:rFonts w:ascii="Tahoma" w:hAnsi="Tahoma" w:cs="Tahoma"/>
          <w:sz w:val="28"/>
          <w:szCs w:val="28"/>
          <w:lang w:val="sr-Cyrl-CS"/>
        </w:rPr>
        <w:t xml:space="preserve"> </w:t>
      </w:r>
    </w:p>
    <w:p w14:paraId="7BBFD5C6" w14:textId="77777777" w:rsidR="009C01BC" w:rsidRPr="006241FA" w:rsidRDefault="009C01BC" w:rsidP="00410FF1">
      <w:pPr>
        <w:spacing w:after="0" w:line="240" w:lineRule="auto"/>
        <w:rPr>
          <w:lang w:val="sr-Cyrl-CS"/>
        </w:rPr>
      </w:pPr>
    </w:p>
    <w:p w14:paraId="0E366164" w14:textId="77777777" w:rsidR="006D0C5D" w:rsidRPr="006241FA" w:rsidRDefault="006D0C5D" w:rsidP="006D0C5D">
      <w:pPr>
        <w:spacing w:after="0" w:line="240" w:lineRule="auto"/>
        <w:jc w:val="both"/>
        <w:rPr>
          <w:rFonts w:ascii="Tahoma" w:hAnsi="Tahoma" w:cs="Tahoma"/>
          <w:lang w:val="sr-Cyrl-CS"/>
        </w:rPr>
      </w:pPr>
      <w:r w:rsidRPr="006241FA">
        <w:rPr>
          <w:rFonts w:ascii="Tahoma" w:hAnsi="Tahoma" w:cs="Tahoma"/>
          <w:lang w:val="sr-Cyrl-CS"/>
        </w:rPr>
        <w:t>Програм унапређења социјалне заштите у ЈЛС повезан је са планским документима и прописима на републичком и локалном нивоу. Према Закону о социјалној заштити, социјална заштита је организована друштвена делатност која има за циљ пружање помоћи грађанима и њиховим породицама када се нађу у стању социјалне потребе, као и предузимање мера за спречавање настајања и отклањање последица таквог стања. Под релевантним јавним политикама, поред основних дугорочних докумената развојног планирања и секторских стратегија на нивоу ЈЛС, подразумевају се и међусекторске јавне политике које су усмерене на унапређење положаја посебно осетљивих категорија становништва (старија лица, жртве породичног и родно заснованог насиља, особе са инвалидитетом, деца и млади и други).</w:t>
      </w:r>
    </w:p>
    <w:p w14:paraId="25658269" w14:textId="77777777" w:rsidR="00410FF1" w:rsidRPr="006241FA" w:rsidRDefault="00410FF1" w:rsidP="00410FF1">
      <w:pPr>
        <w:spacing w:after="0" w:line="240" w:lineRule="auto"/>
        <w:jc w:val="both"/>
        <w:rPr>
          <w:rFonts w:ascii="Tahoma" w:hAnsi="Tahoma" w:cs="Tahoma"/>
          <w:lang w:val="sr-Cyrl-CS"/>
        </w:rPr>
      </w:pPr>
    </w:p>
    <w:p w14:paraId="741EF677" w14:textId="58814210" w:rsidR="002E1CD6" w:rsidRPr="006241FA" w:rsidRDefault="00093574" w:rsidP="00CF2558">
      <w:pPr>
        <w:jc w:val="both"/>
        <w:rPr>
          <w:rFonts w:ascii="Tahoma" w:hAnsi="Tahoma" w:cs="Tahoma"/>
          <w:lang w:val="sr-Cyrl-CS"/>
        </w:rPr>
      </w:pPr>
      <w:r w:rsidRPr="006241FA">
        <w:rPr>
          <w:rFonts w:ascii="Tahoma" w:hAnsi="Tahoma" w:cs="Tahoma"/>
          <w:lang w:val="sr-Cyrl-CS"/>
        </w:rPr>
        <w:t>Стратешки оквир за израду Програма унапређења социјалне заштите у општини Врњачка Бања 202</w:t>
      </w:r>
      <w:r w:rsidR="006C20FB" w:rsidRPr="006241FA">
        <w:rPr>
          <w:rFonts w:ascii="Tahoma" w:hAnsi="Tahoma" w:cs="Tahoma"/>
          <w:lang w:val="sr-Cyrl-CS"/>
        </w:rPr>
        <w:t>5</w:t>
      </w:r>
      <w:r w:rsidRPr="006241FA">
        <w:rPr>
          <w:rFonts w:ascii="Tahoma" w:hAnsi="Tahoma" w:cs="Tahoma"/>
          <w:lang w:val="sr-Cyrl-CS"/>
        </w:rPr>
        <w:t>-20</w:t>
      </w:r>
      <w:r w:rsidR="006D0C5D" w:rsidRPr="006241FA">
        <w:rPr>
          <w:rFonts w:ascii="Tahoma" w:hAnsi="Tahoma" w:cs="Tahoma"/>
          <w:lang w:val="sr-Cyrl-CS"/>
        </w:rPr>
        <w:t>30</w:t>
      </w:r>
      <w:r w:rsidR="001E0AFC" w:rsidRPr="006241FA">
        <w:rPr>
          <w:rFonts w:ascii="Tahoma" w:hAnsi="Tahoma" w:cs="Tahoma"/>
          <w:lang w:val="sr-Cyrl-CS"/>
        </w:rPr>
        <w:t>. године</w:t>
      </w:r>
      <w:r w:rsidRPr="006241FA">
        <w:rPr>
          <w:rFonts w:ascii="Tahoma" w:hAnsi="Tahoma" w:cs="Tahoma"/>
          <w:lang w:val="sr-Cyrl-CS"/>
        </w:rPr>
        <w:t xml:space="preserve"> чини Стратегија деинституционализације и развојa услуга социјалне заштите у заједници за период од 2022</w:t>
      </w:r>
      <w:r w:rsidR="0036430B">
        <w:rPr>
          <w:rFonts w:ascii="Tahoma" w:hAnsi="Tahoma" w:cs="Tahoma"/>
          <w:lang w:val="sr-Cyrl-CS"/>
        </w:rPr>
        <w:t>.</w:t>
      </w:r>
      <w:r w:rsidRPr="006241FA">
        <w:rPr>
          <w:rFonts w:ascii="Tahoma" w:hAnsi="Tahoma" w:cs="Tahoma"/>
          <w:lang w:val="sr-Cyrl-CS"/>
        </w:rPr>
        <w:t xml:space="preserve"> до 2026. године</w:t>
      </w:r>
      <w:r w:rsidRPr="006241FA">
        <w:rPr>
          <w:rStyle w:val="FootnoteReference"/>
          <w:rFonts w:ascii="Tahoma" w:hAnsi="Tahoma" w:cs="Tahoma"/>
          <w:lang w:val="sr-Cyrl-CS"/>
        </w:rPr>
        <w:footnoteReference w:id="4"/>
      </w:r>
      <w:r w:rsidRPr="006241FA">
        <w:rPr>
          <w:rFonts w:ascii="Tahoma" w:hAnsi="Tahoma" w:cs="Tahoma"/>
          <w:lang w:val="sr-Cyrl-CS"/>
        </w:rPr>
        <w:t xml:space="preserve"> и План развоја општини Врњачка Бања за период од 2023. до 2030. године</w:t>
      </w:r>
      <w:r w:rsidR="006B7010" w:rsidRPr="006241FA">
        <w:rPr>
          <w:rFonts w:ascii="Tahoma" w:hAnsi="Tahoma" w:cs="Tahoma"/>
          <w:lang w:val="sr-Cyrl-CS"/>
        </w:rPr>
        <w:t>,</w:t>
      </w:r>
      <w:r w:rsidRPr="006241FA">
        <w:rPr>
          <w:rStyle w:val="FootnoteReference"/>
          <w:rFonts w:ascii="Tahoma" w:hAnsi="Tahoma" w:cs="Tahoma"/>
          <w:lang w:val="sr-Cyrl-CS"/>
        </w:rPr>
        <w:footnoteReference w:id="5"/>
      </w:r>
      <w:r w:rsidR="006B7010" w:rsidRPr="006241FA">
        <w:rPr>
          <w:rFonts w:ascii="Tahoma" w:hAnsi="Tahoma" w:cs="Tahoma"/>
          <w:lang w:val="sr-Cyrl-CS"/>
        </w:rPr>
        <w:t xml:space="preserve"> </w:t>
      </w:r>
      <w:r w:rsidR="004919D1" w:rsidRPr="006241FA">
        <w:rPr>
          <w:rFonts w:ascii="Tahoma" w:hAnsi="Tahoma" w:cs="Tahoma"/>
          <w:lang w:val="sr-Cyrl-CS"/>
        </w:rPr>
        <w:t>с обзиром да је последња</w:t>
      </w:r>
      <w:r w:rsidR="00AC4BAB" w:rsidRPr="006241FA">
        <w:rPr>
          <w:rFonts w:ascii="Tahoma" w:hAnsi="Tahoma" w:cs="Tahoma"/>
          <w:lang w:val="sr-Cyrl-CS"/>
        </w:rPr>
        <w:t xml:space="preserve"> национална Стратегија развоја социјалне заштите</w:t>
      </w:r>
      <w:r w:rsidR="00201B74" w:rsidRPr="006241FA">
        <w:rPr>
          <w:rStyle w:val="FootnoteReference"/>
          <w:rFonts w:ascii="Tahoma" w:hAnsi="Tahoma" w:cs="Tahoma"/>
          <w:lang w:val="sr-Cyrl-CS"/>
        </w:rPr>
        <w:footnoteReference w:id="6"/>
      </w:r>
      <w:r w:rsidR="00AC4BAB" w:rsidRPr="006241FA">
        <w:rPr>
          <w:rFonts w:ascii="Tahoma" w:hAnsi="Tahoma" w:cs="Tahoma"/>
          <w:lang w:val="sr-Cyrl-CS"/>
        </w:rPr>
        <w:t xml:space="preserve"> истекла</w:t>
      </w:r>
      <w:r w:rsidR="004919D1" w:rsidRPr="006241FA">
        <w:rPr>
          <w:rFonts w:ascii="Tahoma" w:hAnsi="Tahoma" w:cs="Tahoma"/>
          <w:lang w:val="sr-Cyrl-CS"/>
        </w:rPr>
        <w:t xml:space="preserve"> </w:t>
      </w:r>
      <w:r w:rsidR="00AC4BAB" w:rsidRPr="006241FA">
        <w:rPr>
          <w:rFonts w:ascii="Tahoma" w:hAnsi="Tahoma" w:cs="Tahoma"/>
          <w:lang w:val="sr-Cyrl-CS"/>
        </w:rPr>
        <w:t xml:space="preserve">2009. године, а нацрт </w:t>
      </w:r>
      <w:r w:rsidR="008B5F34" w:rsidRPr="006241FA">
        <w:rPr>
          <w:rFonts w:ascii="Tahoma" w:hAnsi="Tahoma" w:cs="Tahoma"/>
          <w:lang w:val="sr-Cyrl-CS"/>
        </w:rPr>
        <w:t>Стратегија социјалне заштите у Републици Србији за период од 2019. до 2025. године није зва</w:t>
      </w:r>
      <w:r w:rsidR="005D2652" w:rsidRPr="006241FA">
        <w:rPr>
          <w:rFonts w:ascii="Tahoma" w:hAnsi="Tahoma" w:cs="Tahoma"/>
          <w:lang w:val="sr-Cyrl-CS"/>
        </w:rPr>
        <w:t>нично усвојен</w:t>
      </w:r>
      <w:r w:rsidR="005D2652" w:rsidRPr="006241FA">
        <w:rPr>
          <w:rStyle w:val="FootnoteReference"/>
          <w:rFonts w:ascii="Tahoma" w:hAnsi="Tahoma" w:cs="Tahoma"/>
          <w:lang w:val="sr-Cyrl-CS"/>
        </w:rPr>
        <w:footnoteReference w:id="7"/>
      </w:r>
      <w:r w:rsidR="005D2652" w:rsidRPr="006241FA">
        <w:rPr>
          <w:rFonts w:ascii="Tahoma" w:hAnsi="Tahoma" w:cs="Tahoma"/>
          <w:lang w:val="sr-Cyrl-CS"/>
        </w:rPr>
        <w:t>.</w:t>
      </w:r>
    </w:p>
    <w:p w14:paraId="2C1FFEFF" w14:textId="77777777" w:rsidR="005D1185" w:rsidRPr="006241FA" w:rsidRDefault="005D1185" w:rsidP="005D1185">
      <w:pPr>
        <w:jc w:val="both"/>
        <w:rPr>
          <w:rFonts w:ascii="Tahoma" w:hAnsi="Tahoma" w:cs="Tahoma"/>
          <w:lang w:val="sr-Cyrl-CS"/>
        </w:rPr>
      </w:pPr>
      <w:r w:rsidRPr="006241FA">
        <w:rPr>
          <w:rFonts w:ascii="Tahoma" w:hAnsi="Tahoma" w:cs="Tahoma"/>
          <w:lang w:val="sr-Cyrl-CS"/>
        </w:rPr>
        <w:t xml:space="preserve">Поред наведених стратешких докумената на националном нивоу оквир за планирање дају и следећа стратешка документа: </w:t>
      </w:r>
    </w:p>
    <w:p w14:paraId="48B28D6C" w14:textId="77777777" w:rsidR="005D1185" w:rsidRPr="006241FA" w:rsidRDefault="005D1185" w:rsidP="00BE0639">
      <w:pPr>
        <w:pStyle w:val="ListParagraph"/>
        <w:numPr>
          <w:ilvl w:val="0"/>
          <w:numId w:val="18"/>
        </w:numPr>
        <w:jc w:val="both"/>
        <w:rPr>
          <w:rFonts w:ascii="Tahoma" w:hAnsi="Tahoma" w:cs="Tahoma"/>
          <w:lang w:val="sr-Cyrl-CS"/>
        </w:rPr>
      </w:pPr>
      <w:r w:rsidRPr="006241FA">
        <w:rPr>
          <w:rFonts w:ascii="Tahoma" w:hAnsi="Tahoma" w:cs="Tahoma"/>
          <w:lang w:val="sr-Cyrl-CS"/>
        </w:rPr>
        <w:t xml:space="preserve">Стратегија унапређења положаја особа са инвалидитетом у Републици Србији за период од 2020. до 2024. године; </w:t>
      </w:r>
    </w:p>
    <w:p w14:paraId="619F88B3" w14:textId="77777777" w:rsidR="005D1185" w:rsidRPr="006241FA" w:rsidRDefault="005D1185" w:rsidP="00BE0639">
      <w:pPr>
        <w:pStyle w:val="ListParagraph"/>
        <w:numPr>
          <w:ilvl w:val="0"/>
          <w:numId w:val="18"/>
        </w:numPr>
        <w:jc w:val="both"/>
        <w:rPr>
          <w:rFonts w:ascii="Tahoma" w:hAnsi="Tahoma" w:cs="Tahoma"/>
          <w:lang w:val="sr-Cyrl-CS"/>
        </w:rPr>
      </w:pPr>
      <w:r w:rsidRPr="006241FA">
        <w:rPr>
          <w:rFonts w:ascii="Tahoma" w:hAnsi="Tahoma" w:cs="Tahoma"/>
          <w:lang w:val="sr-Cyrl-CS"/>
        </w:rPr>
        <w:t xml:space="preserve">Стратегија за превенцију и заштиту деце од насиља за период од 2020. до 2023. године; </w:t>
      </w:r>
    </w:p>
    <w:p w14:paraId="47F51E83" w14:textId="54F006E7" w:rsidR="005D1185" w:rsidRPr="006241FA" w:rsidRDefault="005D1185" w:rsidP="00BE0639">
      <w:pPr>
        <w:pStyle w:val="ListParagraph"/>
        <w:numPr>
          <w:ilvl w:val="0"/>
          <w:numId w:val="18"/>
        </w:numPr>
        <w:jc w:val="both"/>
        <w:rPr>
          <w:rFonts w:ascii="Tahoma" w:hAnsi="Tahoma" w:cs="Tahoma"/>
          <w:lang w:val="sr-Cyrl-CS"/>
        </w:rPr>
      </w:pPr>
      <w:r w:rsidRPr="006241FA">
        <w:rPr>
          <w:rFonts w:ascii="Tahoma" w:hAnsi="Tahoma" w:cs="Tahoma"/>
          <w:lang w:val="sr-Cyrl-CS"/>
        </w:rPr>
        <w:t xml:space="preserve">Стратегија за спречавање и борбу против родно заснованог насиља према женама и насиља у породици за период </w:t>
      </w:r>
      <w:r w:rsidR="007D0718" w:rsidRPr="006241FA">
        <w:rPr>
          <w:rFonts w:ascii="Tahoma" w:hAnsi="Tahoma" w:cs="Tahoma"/>
          <w:lang w:val="sr-Cyrl-CS"/>
        </w:rPr>
        <w:t xml:space="preserve">од </w:t>
      </w:r>
      <w:r w:rsidRPr="006241FA">
        <w:rPr>
          <w:rFonts w:ascii="Tahoma" w:hAnsi="Tahoma" w:cs="Tahoma"/>
          <w:lang w:val="sr-Cyrl-CS"/>
        </w:rPr>
        <w:t>2021</w:t>
      </w:r>
      <w:r w:rsidR="007D0718" w:rsidRPr="006241FA">
        <w:rPr>
          <w:rFonts w:ascii="Tahoma" w:hAnsi="Tahoma" w:cs="Tahoma"/>
          <w:lang w:val="sr-Cyrl-CS"/>
        </w:rPr>
        <w:t xml:space="preserve">. до </w:t>
      </w:r>
      <w:r w:rsidRPr="006241FA">
        <w:rPr>
          <w:rFonts w:ascii="Tahoma" w:hAnsi="Tahoma" w:cs="Tahoma"/>
          <w:lang w:val="sr-Cyrl-CS"/>
        </w:rPr>
        <w:t>2025</w:t>
      </w:r>
      <w:r w:rsidR="007D0718" w:rsidRPr="006241FA">
        <w:rPr>
          <w:rFonts w:ascii="Tahoma" w:hAnsi="Tahoma" w:cs="Tahoma"/>
          <w:lang w:val="sr-Cyrl-CS"/>
        </w:rPr>
        <w:t>. године</w:t>
      </w:r>
      <w:r w:rsidRPr="006241FA">
        <w:rPr>
          <w:rFonts w:ascii="Tahoma" w:hAnsi="Tahoma" w:cs="Tahoma"/>
          <w:lang w:val="sr-Cyrl-CS"/>
        </w:rPr>
        <w:t xml:space="preserve">; </w:t>
      </w:r>
    </w:p>
    <w:p w14:paraId="69FFD76D" w14:textId="0370E665" w:rsidR="005D1185" w:rsidRPr="006241FA" w:rsidRDefault="005D1185" w:rsidP="00BE0639">
      <w:pPr>
        <w:pStyle w:val="ListParagraph"/>
        <w:numPr>
          <w:ilvl w:val="0"/>
          <w:numId w:val="18"/>
        </w:numPr>
        <w:jc w:val="both"/>
        <w:rPr>
          <w:rFonts w:ascii="Tahoma" w:hAnsi="Tahoma" w:cs="Tahoma"/>
          <w:lang w:val="sr-Cyrl-CS"/>
        </w:rPr>
      </w:pPr>
      <w:r w:rsidRPr="006241FA">
        <w:rPr>
          <w:rFonts w:ascii="Tahoma" w:hAnsi="Tahoma" w:cs="Tahoma"/>
          <w:lang w:val="sr-Cyrl-CS"/>
        </w:rPr>
        <w:t xml:space="preserve">Стратегија за социјално укључивање Рома и Ромкиња </w:t>
      </w:r>
      <w:r w:rsidR="007D0718" w:rsidRPr="006241FA">
        <w:rPr>
          <w:rFonts w:ascii="Tahoma" w:hAnsi="Tahoma" w:cs="Tahoma"/>
          <w:lang w:val="sr-Cyrl-CS"/>
        </w:rPr>
        <w:t xml:space="preserve">од </w:t>
      </w:r>
      <w:r w:rsidRPr="006241FA">
        <w:rPr>
          <w:rFonts w:ascii="Tahoma" w:hAnsi="Tahoma" w:cs="Tahoma"/>
          <w:lang w:val="sr-Cyrl-CS"/>
        </w:rPr>
        <w:t>2016</w:t>
      </w:r>
      <w:r w:rsidR="007D0718" w:rsidRPr="006241FA">
        <w:rPr>
          <w:rFonts w:ascii="Tahoma" w:hAnsi="Tahoma" w:cs="Tahoma"/>
          <w:lang w:val="sr-Cyrl-CS"/>
        </w:rPr>
        <w:t>. до</w:t>
      </w:r>
      <w:r w:rsidRPr="006241FA">
        <w:rPr>
          <w:rFonts w:ascii="Tahoma" w:hAnsi="Tahoma" w:cs="Tahoma"/>
          <w:lang w:val="sr-Cyrl-CS"/>
        </w:rPr>
        <w:t xml:space="preserve"> 2025</w:t>
      </w:r>
      <w:r w:rsidR="007D0718" w:rsidRPr="006241FA">
        <w:rPr>
          <w:rFonts w:ascii="Tahoma" w:hAnsi="Tahoma" w:cs="Tahoma"/>
          <w:lang w:val="sr-Cyrl-CS"/>
        </w:rPr>
        <w:t>. године</w:t>
      </w:r>
    </w:p>
    <w:p w14:paraId="425F39F5" w14:textId="0C9DD8CC" w:rsidR="005D1185" w:rsidRPr="00BE3183" w:rsidRDefault="005D1185" w:rsidP="00BE0639">
      <w:pPr>
        <w:pStyle w:val="ListParagraph"/>
        <w:numPr>
          <w:ilvl w:val="0"/>
          <w:numId w:val="18"/>
        </w:numPr>
        <w:jc w:val="both"/>
        <w:rPr>
          <w:rFonts w:ascii="Tahoma" w:hAnsi="Tahoma" w:cs="Tahoma"/>
          <w:lang w:val="sr-Cyrl-CS"/>
        </w:rPr>
      </w:pPr>
      <w:r w:rsidRPr="006241FA">
        <w:rPr>
          <w:rFonts w:ascii="Tahoma" w:hAnsi="Tahoma" w:cs="Tahoma"/>
          <w:lang w:val="sr-Cyrl-CS"/>
        </w:rPr>
        <w:t xml:space="preserve">Стратегија за запошљавања у Републици Србији за период </w:t>
      </w:r>
      <w:r w:rsidR="007D0718" w:rsidRPr="006241FA">
        <w:rPr>
          <w:rFonts w:ascii="Tahoma" w:hAnsi="Tahoma" w:cs="Tahoma"/>
          <w:lang w:val="sr-Cyrl-CS"/>
        </w:rPr>
        <w:t xml:space="preserve">од </w:t>
      </w:r>
      <w:r w:rsidRPr="006241FA">
        <w:rPr>
          <w:rFonts w:ascii="Tahoma" w:hAnsi="Tahoma" w:cs="Tahoma"/>
          <w:lang w:val="sr-Cyrl-CS"/>
        </w:rPr>
        <w:t>2021</w:t>
      </w:r>
      <w:r w:rsidR="007D0718" w:rsidRPr="006241FA">
        <w:rPr>
          <w:rFonts w:ascii="Tahoma" w:hAnsi="Tahoma" w:cs="Tahoma"/>
          <w:lang w:val="sr-Cyrl-CS"/>
        </w:rPr>
        <w:t xml:space="preserve">. до </w:t>
      </w:r>
      <w:r w:rsidRPr="006241FA">
        <w:rPr>
          <w:rFonts w:ascii="Tahoma" w:hAnsi="Tahoma" w:cs="Tahoma"/>
          <w:lang w:val="sr-Cyrl-CS"/>
        </w:rPr>
        <w:t>2026</w:t>
      </w:r>
      <w:r w:rsidR="007D0718" w:rsidRPr="006241FA">
        <w:rPr>
          <w:rFonts w:ascii="Tahoma" w:hAnsi="Tahoma" w:cs="Tahoma"/>
          <w:lang w:val="sr-Cyrl-CS"/>
        </w:rPr>
        <w:t>. године</w:t>
      </w:r>
      <w:r w:rsidRPr="006241FA">
        <w:rPr>
          <w:rFonts w:ascii="Tahoma" w:hAnsi="Tahoma" w:cs="Tahoma"/>
          <w:lang w:val="sr-Cyrl-CS"/>
        </w:rPr>
        <w:t>.</w:t>
      </w:r>
    </w:p>
    <w:p w14:paraId="3A76C1AA" w14:textId="34ED223F" w:rsidR="00BE3183" w:rsidRPr="00BE3183" w:rsidRDefault="00BE3183" w:rsidP="00BE3183">
      <w:pPr>
        <w:pStyle w:val="ListParagraph"/>
        <w:numPr>
          <w:ilvl w:val="0"/>
          <w:numId w:val="18"/>
        </w:numPr>
        <w:jc w:val="both"/>
        <w:rPr>
          <w:rFonts w:ascii="Tahoma" w:hAnsi="Tahoma" w:cs="Tahoma"/>
          <w:lang w:val="sr-Cyrl-CS"/>
        </w:rPr>
      </w:pPr>
      <w:r w:rsidRPr="000E0844">
        <w:rPr>
          <w:rFonts w:ascii="Tahoma" w:hAnsi="Tahoma" w:cs="Tahoma"/>
          <w:lang w:val="sr-Cyrl-CS"/>
        </w:rPr>
        <w:t>Стратегија активног и здравог старења у Републици Србији за период од 2024. до 2030. године</w:t>
      </w:r>
      <w:r>
        <w:rPr>
          <w:rFonts w:ascii="Tahoma" w:hAnsi="Tahoma" w:cs="Tahoma"/>
          <w:lang w:val="sr-Cyrl-CS"/>
        </w:rPr>
        <w:t>;</w:t>
      </w:r>
    </w:p>
    <w:p w14:paraId="44804717" w14:textId="05E247FA" w:rsidR="005D1185" w:rsidRPr="006241FA" w:rsidRDefault="007D0718" w:rsidP="00BE0639">
      <w:pPr>
        <w:pStyle w:val="ListParagraph"/>
        <w:numPr>
          <w:ilvl w:val="0"/>
          <w:numId w:val="18"/>
        </w:numPr>
        <w:jc w:val="both"/>
        <w:rPr>
          <w:rFonts w:ascii="Tahoma" w:hAnsi="Tahoma" w:cs="Tahoma"/>
          <w:lang w:val="sr-Cyrl-CS"/>
        </w:rPr>
      </w:pPr>
      <w:r w:rsidRPr="006241FA">
        <w:rPr>
          <w:rFonts w:ascii="Tahoma" w:hAnsi="Tahoma" w:cs="Tahoma"/>
          <w:lang w:val="sr-Cyrl-CS"/>
        </w:rPr>
        <w:t xml:space="preserve">Стратегије превенције и заштите од </w:t>
      </w:r>
      <w:r w:rsidR="009910B2" w:rsidRPr="006241FA">
        <w:rPr>
          <w:rFonts w:ascii="Tahoma" w:hAnsi="Tahoma" w:cs="Tahoma"/>
          <w:lang w:val="sr-Cyrl-CS"/>
        </w:rPr>
        <w:t>дискриминације за</w:t>
      </w:r>
      <w:r w:rsidRPr="006241FA">
        <w:rPr>
          <w:rFonts w:ascii="Tahoma" w:hAnsi="Tahoma" w:cs="Tahoma"/>
          <w:lang w:val="sr-Cyrl-CS"/>
        </w:rPr>
        <w:t xml:space="preserve"> период од 2022 до 2030. године</w:t>
      </w:r>
      <w:r w:rsidR="005D1185" w:rsidRPr="006241FA">
        <w:rPr>
          <w:rFonts w:ascii="Tahoma" w:hAnsi="Tahoma" w:cs="Tahoma"/>
          <w:lang w:val="sr-Cyrl-CS"/>
        </w:rPr>
        <w:t xml:space="preserve"> и др. </w:t>
      </w:r>
    </w:p>
    <w:p w14:paraId="6D6AC483" w14:textId="60E34E4F" w:rsidR="00C53C70" w:rsidRPr="006241FA" w:rsidRDefault="00C53C70" w:rsidP="008B4E14">
      <w:pPr>
        <w:jc w:val="both"/>
        <w:rPr>
          <w:rFonts w:ascii="Tahoma" w:hAnsi="Tahoma" w:cs="Tahoma"/>
          <w:lang w:val="sr-Cyrl-CS"/>
        </w:rPr>
      </w:pPr>
      <w:r w:rsidRPr="006241FA">
        <w:rPr>
          <w:rFonts w:ascii="Tahoma" w:hAnsi="Tahoma" w:cs="Tahoma"/>
          <w:lang w:val="sr-Cyrl-CS"/>
        </w:rPr>
        <w:t xml:space="preserve">За процес планирања и управљања јавном политиком у области социјалне заштите у обзир треба узети одреднице дефинисане у следећим </w:t>
      </w:r>
      <w:r w:rsidR="008B4E14" w:rsidRPr="006241FA">
        <w:rPr>
          <w:rFonts w:ascii="Tahoma" w:hAnsi="Tahoma" w:cs="Tahoma"/>
          <w:lang w:val="sr-Cyrl-CS"/>
        </w:rPr>
        <w:t>в</w:t>
      </w:r>
      <w:r w:rsidR="005B4DEB" w:rsidRPr="006241FA">
        <w:rPr>
          <w:rFonts w:ascii="Tahoma" w:hAnsi="Tahoma" w:cs="Tahoma"/>
          <w:lang w:val="sr-Cyrl-CS"/>
        </w:rPr>
        <w:t>ажећ</w:t>
      </w:r>
      <w:r w:rsidR="008B4E14" w:rsidRPr="006241FA">
        <w:rPr>
          <w:rFonts w:ascii="Tahoma" w:hAnsi="Tahoma" w:cs="Tahoma"/>
          <w:lang w:val="sr-Cyrl-CS"/>
        </w:rPr>
        <w:t>им</w:t>
      </w:r>
      <w:r w:rsidR="005B4DEB" w:rsidRPr="006241FA">
        <w:rPr>
          <w:rFonts w:ascii="Tahoma" w:hAnsi="Tahoma" w:cs="Tahoma"/>
          <w:lang w:val="sr-Cyrl-CS"/>
        </w:rPr>
        <w:t xml:space="preserve"> стратегиј</w:t>
      </w:r>
      <w:r w:rsidR="008B4E14" w:rsidRPr="006241FA">
        <w:rPr>
          <w:rFonts w:ascii="Tahoma" w:hAnsi="Tahoma" w:cs="Tahoma"/>
          <w:lang w:val="sr-Cyrl-CS"/>
        </w:rPr>
        <w:t>ама</w:t>
      </w:r>
      <w:r w:rsidR="005B4DEB" w:rsidRPr="006241FA">
        <w:rPr>
          <w:rFonts w:ascii="Tahoma" w:hAnsi="Tahoma" w:cs="Tahoma"/>
          <w:lang w:val="sr-Cyrl-CS"/>
        </w:rPr>
        <w:t>/локални</w:t>
      </w:r>
      <w:r w:rsidR="008B4E14" w:rsidRPr="006241FA">
        <w:rPr>
          <w:rFonts w:ascii="Tahoma" w:hAnsi="Tahoma" w:cs="Tahoma"/>
          <w:lang w:val="sr-Cyrl-CS"/>
        </w:rPr>
        <w:t>м</w:t>
      </w:r>
      <w:r w:rsidR="005B4DEB" w:rsidRPr="006241FA">
        <w:rPr>
          <w:rFonts w:ascii="Tahoma" w:hAnsi="Tahoma" w:cs="Tahoma"/>
          <w:lang w:val="sr-Cyrl-CS"/>
        </w:rPr>
        <w:t xml:space="preserve"> акциони</w:t>
      </w:r>
      <w:r w:rsidR="008B4E14" w:rsidRPr="006241FA">
        <w:rPr>
          <w:rFonts w:ascii="Tahoma" w:hAnsi="Tahoma" w:cs="Tahoma"/>
          <w:lang w:val="sr-Cyrl-CS"/>
        </w:rPr>
        <w:t>м</w:t>
      </w:r>
      <w:r w:rsidR="005B4DEB" w:rsidRPr="006241FA">
        <w:rPr>
          <w:rFonts w:ascii="Tahoma" w:hAnsi="Tahoma" w:cs="Tahoma"/>
          <w:lang w:val="sr-Cyrl-CS"/>
        </w:rPr>
        <w:t xml:space="preserve"> планови</w:t>
      </w:r>
      <w:r w:rsidR="008B4E14" w:rsidRPr="006241FA">
        <w:rPr>
          <w:rFonts w:ascii="Tahoma" w:hAnsi="Tahoma" w:cs="Tahoma"/>
          <w:lang w:val="sr-Cyrl-CS"/>
        </w:rPr>
        <w:t>ма</w:t>
      </w:r>
      <w:r w:rsidR="005B4DEB" w:rsidRPr="006241FA">
        <w:rPr>
          <w:rFonts w:ascii="Tahoma" w:hAnsi="Tahoma" w:cs="Tahoma"/>
          <w:lang w:val="sr-Cyrl-CS"/>
        </w:rPr>
        <w:t xml:space="preserve"> општине Врњачка Бања: </w:t>
      </w:r>
    </w:p>
    <w:p w14:paraId="63E2076A" w14:textId="77777777" w:rsidR="005B4DEB" w:rsidRPr="006241FA" w:rsidRDefault="005B4DEB" w:rsidP="00BE0639">
      <w:pPr>
        <w:pStyle w:val="ListParagraph"/>
        <w:numPr>
          <w:ilvl w:val="0"/>
          <w:numId w:val="13"/>
        </w:numPr>
        <w:spacing w:after="0" w:line="240" w:lineRule="auto"/>
        <w:ind w:left="714" w:hanging="357"/>
        <w:rPr>
          <w:rFonts w:ascii="Tahoma" w:hAnsi="Tahoma" w:cs="Tahoma"/>
          <w:lang w:val="sr-Cyrl-CS"/>
        </w:rPr>
      </w:pPr>
      <w:r w:rsidRPr="006241FA">
        <w:rPr>
          <w:rFonts w:ascii="Tahoma" w:hAnsi="Tahoma" w:cs="Tahoma"/>
          <w:lang w:val="sr-Cyrl-CS"/>
        </w:rPr>
        <w:t xml:space="preserve">План развоја општине Врњачка Бања за период од 2023. до 2030. године </w:t>
      </w:r>
    </w:p>
    <w:p w14:paraId="714351AF" w14:textId="77777777" w:rsidR="005B4DEB" w:rsidRPr="006241FA" w:rsidRDefault="005B4DEB" w:rsidP="00BE0639">
      <w:pPr>
        <w:pStyle w:val="ListParagraph"/>
        <w:numPr>
          <w:ilvl w:val="0"/>
          <w:numId w:val="13"/>
        </w:numPr>
        <w:spacing w:after="0" w:line="240" w:lineRule="auto"/>
        <w:ind w:left="714" w:hanging="357"/>
        <w:rPr>
          <w:rFonts w:ascii="Tahoma" w:hAnsi="Tahoma" w:cs="Tahoma"/>
          <w:lang w:val="sr-Cyrl-CS"/>
        </w:rPr>
      </w:pPr>
      <w:r w:rsidRPr="006241FA">
        <w:rPr>
          <w:rFonts w:ascii="Tahoma" w:hAnsi="Tahoma" w:cs="Tahoma"/>
          <w:lang w:val="sr-Cyrl-CS"/>
        </w:rPr>
        <w:t>План јавног здравља општине Врњачка Бања за период од 2019. до 2029. године</w:t>
      </w:r>
    </w:p>
    <w:p w14:paraId="3EA1A128" w14:textId="77777777" w:rsidR="005B4DEB" w:rsidRPr="006241FA" w:rsidRDefault="005B4DEB" w:rsidP="00BE0639">
      <w:pPr>
        <w:pStyle w:val="ListParagraph"/>
        <w:numPr>
          <w:ilvl w:val="0"/>
          <w:numId w:val="13"/>
        </w:numPr>
        <w:spacing w:after="0" w:line="240" w:lineRule="auto"/>
        <w:ind w:left="714" w:hanging="357"/>
        <w:rPr>
          <w:rFonts w:ascii="Tahoma" w:hAnsi="Tahoma" w:cs="Tahoma"/>
          <w:lang w:val="sr-Cyrl-CS"/>
        </w:rPr>
      </w:pPr>
      <w:r w:rsidRPr="006241FA">
        <w:rPr>
          <w:rFonts w:ascii="Tahoma" w:hAnsi="Tahoma" w:cs="Tahoma"/>
          <w:lang w:val="sr-Cyrl-CS"/>
        </w:rPr>
        <w:t>Локални акциони план за младе за период од 2020. до 2025. године</w:t>
      </w:r>
    </w:p>
    <w:p w14:paraId="59B05BAA" w14:textId="77777777" w:rsidR="005B4DEB" w:rsidRPr="006241FA" w:rsidRDefault="005B4DEB" w:rsidP="00BE0639">
      <w:pPr>
        <w:pStyle w:val="ListParagraph"/>
        <w:numPr>
          <w:ilvl w:val="0"/>
          <w:numId w:val="13"/>
        </w:numPr>
        <w:spacing w:after="0" w:line="240" w:lineRule="auto"/>
        <w:ind w:left="714" w:hanging="357"/>
        <w:rPr>
          <w:rFonts w:ascii="Tahoma" w:hAnsi="Tahoma" w:cs="Tahoma"/>
          <w:lang w:val="sr-Cyrl-CS"/>
        </w:rPr>
      </w:pPr>
      <w:r w:rsidRPr="006241FA">
        <w:rPr>
          <w:rFonts w:ascii="Tahoma" w:hAnsi="Tahoma" w:cs="Tahoma"/>
          <w:lang w:val="sr-Cyrl-CS"/>
        </w:rPr>
        <w:lastRenderedPageBreak/>
        <w:t>Локални акциони план за унапређење положаја миграната на територији општине Врњачка Бања за период од 2023. до 2026. године</w:t>
      </w:r>
    </w:p>
    <w:p w14:paraId="5DB96452" w14:textId="7BBBB4AC" w:rsidR="005B4DEB" w:rsidRPr="006241FA" w:rsidRDefault="005B4DEB" w:rsidP="00BE0639">
      <w:pPr>
        <w:pStyle w:val="ListParagraph"/>
        <w:numPr>
          <w:ilvl w:val="0"/>
          <w:numId w:val="13"/>
        </w:numPr>
        <w:spacing w:after="0" w:line="240" w:lineRule="auto"/>
        <w:ind w:left="714" w:hanging="357"/>
        <w:rPr>
          <w:rFonts w:ascii="Tahoma" w:hAnsi="Tahoma" w:cs="Tahoma"/>
          <w:lang w:val="sr-Cyrl-CS"/>
        </w:rPr>
      </w:pPr>
      <w:r w:rsidRPr="006241FA">
        <w:rPr>
          <w:rFonts w:ascii="Tahoma" w:hAnsi="Tahoma" w:cs="Tahoma"/>
          <w:lang w:val="sr-Cyrl-CS"/>
        </w:rPr>
        <w:t>Локални акциони план за социјално укључивање Рома и Ромкиња у општини Врњачка Бања за период од 202</w:t>
      </w:r>
      <w:r w:rsidR="0036430B">
        <w:rPr>
          <w:rFonts w:ascii="Tahoma" w:hAnsi="Tahoma" w:cs="Tahoma"/>
          <w:lang w:val="sr-Cyrl-CS"/>
        </w:rPr>
        <w:t>5</w:t>
      </w:r>
      <w:r w:rsidRPr="006241FA">
        <w:rPr>
          <w:rFonts w:ascii="Tahoma" w:hAnsi="Tahoma" w:cs="Tahoma"/>
          <w:lang w:val="sr-Cyrl-CS"/>
        </w:rPr>
        <w:t>. до 202</w:t>
      </w:r>
      <w:r w:rsidR="0036430B">
        <w:rPr>
          <w:rFonts w:ascii="Tahoma" w:hAnsi="Tahoma" w:cs="Tahoma"/>
          <w:lang w:val="sr-Cyrl-CS"/>
        </w:rPr>
        <w:t>7</w:t>
      </w:r>
      <w:r w:rsidRPr="006241FA">
        <w:rPr>
          <w:rFonts w:ascii="Tahoma" w:hAnsi="Tahoma" w:cs="Tahoma"/>
          <w:lang w:val="sr-Cyrl-CS"/>
        </w:rPr>
        <w:t>. године</w:t>
      </w:r>
    </w:p>
    <w:p w14:paraId="3FA86F7D" w14:textId="63F870C3" w:rsidR="005B4DEB" w:rsidRPr="006241FA" w:rsidRDefault="005B4DEB" w:rsidP="00BE0639">
      <w:pPr>
        <w:pStyle w:val="ListParagraph"/>
        <w:numPr>
          <w:ilvl w:val="0"/>
          <w:numId w:val="13"/>
        </w:numPr>
        <w:spacing w:after="0" w:line="240" w:lineRule="auto"/>
        <w:ind w:left="714" w:hanging="357"/>
        <w:rPr>
          <w:rFonts w:ascii="Tahoma" w:hAnsi="Tahoma" w:cs="Tahoma"/>
          <w:lang w:val="sr-Cyrl-CS"/>
        </w:rPr>
      </w:pPr>
      <w:r w:rsidRPr="006241FA">
        <w:rPr>
          <w:rFonts w:ascii="Tahoma" w:hAnsi="Tahoma" w:cs="Tahoma"/>
          <w:lang w:val="sr-Cyrl-CS"/>
        </w:rPr>
        <w:t>Локални антикорупцијски план општине Врњачка Бања за период од 202</w:t>
      </w:r>
      <w:r w:rsidR="0036430B">
        <w:rPr>
          <w:rFonts w:ascii="Tahoma" w:hAnsi="Tahoma" w:cs="Tahoma"/>
          <w:lang w:val="sr-Cyrl-CS"/>
        </w:rPr>
        <w:t>5</w:t>
      </w:r>
      <w:r w:rsidRPr="006241FA">
        <w:rPr>
          <w:rFonts w:ascii="Tahoma" w:hAnsi="Tahoma" w:cs="Tahoma"/>
          <w:lang w:val="sr-Cyrl-CS"/>
        </w:rPr>
        <w:t>. до 20</w:t>
      </w:r>
      <w:r w:rsidR="0036430B">
        <w:rPr>
          <w:rFonts w:ascii="Tahoma" w:hAnsi="Tahoma" w:cs="Tahoma"/>
          <w:lang w:val="sr-Cyrl-CS"/>
        </w:rPr>
        <w:t>27</w:t>
      </w:r>
      <w:r w:rsidRPr="006241FA">
        <w:rPr>
          <w:rFonts w:ascii="Tahoma" w:hAnsi="Tahoma" w:cs="Tahoma"/>
          <w:lang w:val="sr-Cyrl-CS"/>
        </w:rPr>
        <w:t>. године</w:t>
      </w:r>
    </w:p>
    <w:p w14:paraId="3BC9E541" w14:textId="330A7153" w:rsidR="005B4DEB" w:rsidRPr="006241FA" w:rsidRDefault="005B4DEB" w:rsidP="00BE0639">
      <w:pPr>
        <w:pStyle w:val="ListParagraph"/>
        <w:numPr>
          <w:ilvl w:val="0"/>
          <w:numId w:val="13"/>
        </w:numPr>
        <w:spacing w:after="0" w:line="240" w:lineRule="auto"/>
        <w:ind w:left="714" w:hanging="357"/>
        <w:rPr>
          <w:rFonts w:ascii="Tahoma" w:hAnsi="Tahoma" w:cs="Tahoma"/>
          <w:lang w:val="sr-Cyrl-CS"/>
        </w:rPr>
      </w:pPr>
      <w:r w:rsidRPr="006241FA">
        <w:rPr>
          <w:rFonts w:ascii="Tahoma" w:hAnsi="Tahoma" w:cs="Tahoma"/>
          <w:lang w:val="sr-Cyrl-CS"/>
        </w:rPr>
        <w:t>Локални акциони план за запошљавање за</w:t>
      </w:r>
      <w:r w:rsidR="0036430B">
        <w:rPr>
          <w:rFonts w:ascii="Tahoma" w:hAnsi="Tahoma" w:cs="Tahoma"/>
          <w:lang w:val="sr-Cyrl-CS"/>
        </w:rPr>
        <w:t xml:space="preserve"> период од</w:t>
      </w:r>
      <w:r w:rsidRPr="006241FA">
        <w:rPr>
          <w:rFonts w:ascii="Tahoma" w:hAnsi="Tahoma" w:cs="Tahoma"/>
          <w:lang w:val="sr-Cyrl-CS"/>
        </w:rPr>
        <w:t xml:space="preserve"> 202</w:t>
      </w:r>
      <w:r w:rsidR="0036430B">
        <w:rPr>
          <w:rFonts w:ascii="Tahoma" w:hAnsi="Tahoma" w:cs="Tahoma"/>
          <w:lang w:val="sr-Cyrl-CS"/>
        </w:rPr>
        <w:t>4</w:t>
      </w:r>
      <w:r w:rsidRPr="006241FA">
        <w:rPr>
          <w:rFonts w:ascii="Tahoma" w:hAnsi="Tahoma" w:cs="Tahoma"/>
          <w:lang w:val="sr-Cyrl-CS"/>
        </w:rPr>
        <w:t>.</w:t>
      </w:r>
      <w:r w:rsidR="0036430B">
        <w:rPr>
          <w:rFonts w:ascii="Tahoma" w:hAnsi="Tahoma" w:cs="Tahoma"/>
          <w:lang w:val="sr-Cyrl-CS"/>
        </w:rPr>
        <w:t xml:space="preserve"> до 2026. године</w:t>
      </w:r>
      <w:r w:rsidRPr="006241FA">
        <w:rPr>
          <w:rFonts w:ascii="Tahoma" w:hAnsi="Tahoma" w:cs="Tahoma"/>
          <w:lang w:val="sr-Cyrl-CS"/>
        </w:rPr>
        <w:t xml:space="preserve"> </w:t>
      </w:r>
    </w:p>
    <w:p w14:paraId="4B6CB618" w14:textId="77777777" w:rsidR="005B4DEB" w:rsidRPr="006241FA" w:rsidRDefault="005B4DEB" w:rsidP="00BE0639">
      <w:pPr>
        <w:pStyle w:val="ListParagraph"/>
        <w:numPr>
          <w:ilvl w:val="0"/>
          <w:numId w:val="13"/>
        </w:numPr>
        <w:spacing w:after="0" w:line="240" w:lineRule="auto"/>
        <w:ind w:left="714" w:hanging="357"/>
        <w:rPr>
          <w:rFonts w:ascii="Tahoma" w:hAnsi="Tahoma" w:cs="Tahoma"/>
          <w:lang w:val="sr-Cyrl-CS"/>
        </w:rPr>
      </w:pPr>
      <w:r w:rsidRPr="006241FA">
        <w:rPr>
          <w:rFonts w:ascii="Tahoma" w:hAnsi="Tahoma" w:cs="Tahoma"/>
          <w:lang w:val="sr-Cyrl-CS"/>
        </w:rPr>
        <w:t xml:space="preserve">Стамбена стратегија за период од 2019. до 2029. године </w:t>
      </w:r>
    </w:p>
    <w:p w14:paraId="24929B80" w14:textId="77777777" w:rsidR="005B4DEB" w:rsidRPr="006241FA" w:rsidRDefault="00673DC9" w:rsidP="00BE0639">
      <w:pPr>
        <w:numPr>
          <w:ilvl w:val="0"/>
          <w:numId w:val="13"/>
        </w:numPr>
        <w:shd w:val="clear" w:color="auto" w:fill="FFFFFF"/>
        <w:spacing w:after="0" w:line="240" w:lineRule="auto"/>
        <w:ind w:left="714" w:hanging="357"/>
        <w:rPr>
          <w:rFonts w:ascii="Tahoma" w:hAnsi="Tahoma" w:cs="Tahoma"/>
          <w:lang w:val="sr-Cyrl-CS"/>
        </w:rPr>
      </w:pPr>
      <w:hyperlink r:id="rId12" w:tgtFrame="_blank" w:history="1">
        <w:r w:rsidR="005B4DEB" w:rsidRPr="006241FA">
          <w:rPr>
            <w:rFonts w:ascii="Tahoma" w:hAnsi="Tahoma" w:cs="Tahoma"/>
            <w:lang w:val="sr-Cyrl-CS"/>
          </w:rPr>
          <w:t>Стратегија управљања ризицима за период од 2024. до 2027</w:t>
        </w:r>
      </w:hyperlink>
      <w:r w:rsidR="005B4DEB" w:rsidRPr="006241FA">
        <w:rPr>
          <w:rFonts w:ascii="Tahoma" w:hAnsi="Tahoma" w:cs="Tahoma"/>
          <w:lang w:val="sr-Cyrl-CS"/>
        </w:rPr>
        <w:t>. године</w:t>
      </w:r>
    </w:p>
    <w:p w14:paraId="7492035D" w14:textId="77777777" w:rsidR="00D8130E" w:rsidRPr="006241FA" w:rsidRDefault="00D8130E" w:rsidP="00D8130E">
      <w:pPr>
        <w:spacing w:after="0" w:line="240" w:lineRule="auto"/>
        <w:jc w:val="both"/>
        <w:rPr>
          <w:rFonts w:ascii="Tahoma" w:hAnsi="Tahoma" w:cs="Tahoma"/>
          <w:lang w:val="sr-Cyrl-CS"/>
        </w:rPr>
      </w:pPr>
    </w:p>
    <w:p w14:paraId="304AA41E" w14:textId="2D88CFA0" w:rsidR="00E8537E" w:rsidRPr="006241FA" w:rsidRDefault="00BF3251" w:rsidP="00D8130E">
      <w:pPr>
        <w:spacing w:after="0" w:line="240" w:lineRule="auto"/>
        <w:jc w:val="both"/>
        <w:rPr>
          <w:rFonts w:ascii="Tahoma" w:hAnsi="Tahoma" w:cs="Tahoma"/>
          <w:lang w:val="sr-Cyrl-CS"/>
        </w:rPr>
      </w:pPr>
      <w:r w:rsidRPr="006241FA">
        <w:rPr>
          <w:rFonts w:ascii="Tahoma" w:hAnsi="Tahoma" w:cs="Tahoma"/>
          <w:lang w:val="sr-Cyrl-CS"/>
        </w:rPr>
        <w:t xml:space="preserve">Усвајањем Закона о социјалној заштити 2011. године утврђен је правац </w:t>
      </w:r>
      <w:r w:rsidR="00E8537E" w:rsidRPr="006241FA">
        <w:rPr>
          <w:rFonts w:ascii="Tahoma" w:hAnsi="Tahoma" w:cs="Tahoma"/>
          <w:lang w:val="sr-Cyrl-CS"/>
        </w:rPr>
        <w:t>развијања интегралне социјалне заштите у којој социјални актери на најефикаснији начин користе постојеће и развијају нове ресурсе путем доступних, квалитетних и разноврсних услуга, ради очувања и побољшања квалитета живота рањивих и маргинализованих појединаца и група, оспособљавања за продуктиван живот у заједници и предупређења зависности од социјалних служби</w:t>
      </w:r>
      <w:r w:rsidR="00E64A43" w:rsidRPr="006241FA">
        <w:rPr>
          <w:rFonts w:ascii="Tahoma" w:hAnsi="Tahoma" w:cs="Tahoma"/>
          <w:lang w:val="sr-Cyrl-CS"/>
        </w:rPr>
        <w:t xml:space="preserve">, са посебним фокусом на </w:t>
      </w:r>
      <w:r w:rsidR="00E8537E" w:rsidRPr="006241FA">
        <w:rPr>
          <w:rFonts w:ascii="Tahoma" w:hAnsi="Tahoma" w:cs="Tahoma"/>
          <w:lang w:val="sr-Cyrl-CS"/>
        </w:rPr>
        <w:t>унапређење заштите сиромашних и развијање мреже услуга у заједници.</w:t>
      </w:r>
    </w:p>
    <w:p w14:paraId="57AE73F8" w14:textId="77777777" w:rsidR="002D7F2F" w:rsidRPr="006241FA" w:rsidRDefault="002D7F2F" w:rsidP="00D8130E">
      <w:pPr>
        <w:spacing w:after="0" w:line="240" w:lineRule="auto"/>
        <w:jc w:val="both"/>
        <w:rPr>
          <w:rFonts w:ascii="Tahoma" w:hAnsi="Tahoma" w:cs="Tahoma"/>
          <w:lang w:val="sr-Cyrl-CS"/>
        </w:rPr>
      </w:pPr>
    </w:p>
    <w:p w14:paraId="383DAFCC" w14:textId="77777777" w:rsidR="00263749" w:rsidRPr="006241FA" w:rsidRDefault="00263749" w:rsidP="00D52200">
      <w:pPr>
        <w:spacing w:after="0" w:line="240" w:lineRule="auto"/>
        <w:rPr>
          <w:rFonts w:ascii="Tahoma" w:hAnsi="Tahoma" w:cs="Tahoma"/>
          <w:lang w:val="sr-Cyrl-CS"/>
        </w:rPr>
      </w:pPr>
      <w:r w:rsidRPr="006241FA">
        <w:rPr>
          <w:rFonts w:ascii="Tahoma" w:hAnsi="Tahoma" w:cs="Tahoma"/>
          <w:lang w:val="sr-Cyrl-CS"/>
        </w:rPr>
        <w:t xml:space="preserve">Позитивно законодавство релевантно за област социјалне политике и заштите, како на државном тако и на локалном нивоу, у Републици Србији обимно је и обухвата следеће законе: </w:t>
      </w:r>
    </w:p>
    <w:p w14:paraId="7AF11CF3" w14:textId="77777777" w:rsidR="004A67D4" w:rsidRPr="006241FA" w:rsidRDefault="00263749"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Закон о социјалној заштити </w:t>
      </w:r>
    </w:p>
    <w:p w14:paraId="734568D8" w14:textId="77777777" w:rsidR="00241C21" w:rsidRPr="006241FA" w:rsidRDefault="002856DB"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Породични закон </w:t>
      </w:r>
    </w:p>
    <w:p w14:paraId="326EE5F6" w14:textId="36B246E2" w:rsidR="00156AE2" w:rsidRPr="006241FA" w:rsidRDefault="00241C21"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Закон о финансијској подршци породици са децом </w:t>
      </w:r>
    </w:p>
    <w:p w14:paraId="36A7E322" w14:textId="111283B1" w:rsidR="00156AE2" w:rsidRPr="006241FA" w:rsidRDefault="00156AE2" w:rsidP="00BE0639">
      <w:pPr>
        <w:numPr>
          <w:ilvl w:val="0"/>
          <w:numId w:val="8"/>
        </w:numPr>
        <w:autoSpaceDE w:val="0"/>
        <w:autoSpaceDN w:val="0"/>
        <w:adjustRightInd w:val="0"/>
        <w:spacing w:after="0" w:line="240" w:lineRule="auto"/>
        <w:rPr>
          <w:rFonts w:ascii="Tahoma" w:hAnsi="Tahoma" w:cs="Tahoma"/>
          <w:lang w:val="sr-Cyrl-CS"/>
        </w:rPr>
      </w:pPr>
      <w:r w:rsidRPr="006241FA">
        <w:rPr>
          <w:rFonts w:ascii="Tahoma" w:hAnsi="Tahoma" w:cs="Tahoma"/>
          <w:lang w:val="sr-Cyrl-CS"/>
        </w:rPr>
        <w:t xml:space="preserve">Закон о спречавању насиља у породици </w:t>
      </w:r>
    </w:p>
    <w:p w14:paraId="173AFB3B" w14:textId="77777777" w:rsidR="00CA70E8" w:rsidRPr="006241FA" w:rsidRDefault="00CA70E8"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Закон о малолетним учиниоцима кривичних дела и кривичноправној заштити малолетних лица</w:t>
      </w:r>
    </w:p>
    <w:p w14:paraId="728C48E2" w14:textId="77777777" w:rsidR="00C82098" w:rsidRPr="006241FA" w:rsidRDefault="00673DC9" w:rsidP="00BE0639">
      <w:pPr>
        <w:pStyle w:val="ListParagraph"/>
        <w:numPr>
          <w:ilvl w:val="0"/>
          <w:numId w:val="8"/>
        </w:numPr>
        <w:spacing w:after="0" w:line="240" w:lineRule="auto"/>
        <w:rPr>
          <w:rFonts w:ascii="Tahoma" w:hAnsi="Tahoma" w:cs="Tahoma"/>
          <w:lang w:val="sr-Cyrl-CS"/>
        </w:rPr>
      </w:pPr>
      <w:hyperlink r:id="rId13" w:history="1">
        <w:r w:rsidR="00C82098" w:rsidRPr="006241FA">
          <w:rPr>
            <w:rFonts w:ascii="Tahoma" w:hAnsi="Tahoma" w:cs="Tahoma"/>
            <w:lang w:val="sr-Cyrl-CS"/>
          </w:rPr>
          <w:t>Закон о забрани дискриминације</w:t>
        </w:r>
      </w:hyperlink>
      <w:r w:rsidR="00C82098" w:rsidRPr="006241FA">
        <w:rPr>
          <w:rFonts w:ascii="Tahoma" w:hAnsi="Tahoma" w:cs="Tahoma"/>
          <w:lang w:val="sr-Cyrl-CS"/>
        </w:rPr>
        <w:t xml:space="preserve"> </w:t>
      </w:r>
    </w:p>
    <w:p w14:paraId="30CACAF2" w14:textId="6A186929" w:rsidR="00CA70E8" w:rsidRPr="006241FA" w:rsidRDefault="00C82098"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Закон о родној равноправности </w:t>
      </w:r>
    </w:p>
    <w:p w14:paraId="19DD2902" w14:textId="77777777" w:rsidR="004A67D4" w:rsidRPr="006241FA" w:rsidRDefault="00263749"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Закон о социјалном становању</w:t>
      </w:r>
    </w:p>
    <w:p w14:paraId="79D2B61D" w14:textId="77777777" w:rsidR="00AD1CF0" w:rsidRPr="006241FA" w:rsidRDefault="00AD1CF0"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Закон о локалној самоуправи </w:t>
      </w:r>
    </w:p>
    <w:p w14:paraId="7E029D18" w14:textId="77777777" w:rsidR="00AD1CF0" w:rsidRPr="006241FA" w:rsidRDefault="00AD1CF0"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Закон о планском систему, када је у питању процес планирања у области социјалне заштите </w:t>
      </w:r>
    </w:p>
    <w:p w14:paraId="7FCABEC5" w14:textId="77777777" w:rsidR="00071A86" w:rsidRPr="006241FA" w:rsidRDefault="00071A86"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Закон о заштити података о личности </w:t>
      </w:r>
    </w:p>
    <w:p w14:paraId="65B4EF06" w14:textId="77777777" w:rsidR="00C82098" w:rsidRPr="006241FA" w:rsidRDefault="00C82098"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Закон о слободном приступу инфомацијама од јавног значаја </w:t>
      </w:r>
    </w:p>
    <w:p w14:paraId="02CF3F1C" w14:textId="4E86FE32" w:rsidR="00CA70E8" w:rsidRPr="006241FA" w:rsidRDefault="00C82098"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Закон о општем управном поступку као процесни закон </w:t>
      </w:r>
    </w:p>
    <w:p w14:paraId="33A0EB5D" w14:textId="77777777" w:rsidR="00C82098" w:rsidRPr="006241FA" w:rsidRDefault="00C82098"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Закон о професионалној рехабилитацији и запошљавању особа са инвалидитетом</w:t>
      </w:r>
    </w:p>
    <w:p w14:paraId="55D69A0F" w14:textId="77777777" w:rsidR="004A67D4" w:rsidRPr="006241FA" w:rsidRDefault="00263749"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Закон о здравственој заштити </w:t>
      </w:r>
    </w:p>
    <w:p w14:paraId="29CF3787" w14:textId="77777777" w:rsidR="004A67D4" w:rsidRPr="006241FA" w:rsidRDefault="00263749"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Закон о основама система образовања и васпитања </w:t>
      </w:r>
    </w:p>
    <w:p w14:paraId="175C6B8A" w14:textId="77777777" w:rsidR="004A67D4" w:rsidRPr="006241FA" w:rsidRDefault="00263749"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Закон о младима </w:t>
      </w:r>
    </w:p>
    <w:p w14:paraId="4AA9FD5F" w14:textId="77777777" w:rsidR="00BC5AFE" w:rsidRPr="006241FA" w:rsidRDefault="00BC5AFE"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Закон о пензијском и инвалидском осигурању </w:t>
      </w:r>
    </w:p>
    <w:p w14:paraId="08E3EB6F" w14:textId="2A9FC86D" w:rsidR="00C82098" w:rsidRPr="006241FA" w:rsidRDefault="00263749" w:rsidP="00BE0639">
      <w:pPr>
        <w:pStyle w:val="ListParagraph"/>
        <w:numPr>
          <w:ilvl w:val="0"/>
          <w:numId w:val="8"/>
        </w:numPr>
        <w:spacing w:after="0" w:line="240" w:lineRule="auto"/>
        <w:rPr>
          <w:rFonts w:ascii="Tahoma" w:hAnsi="Tahoma" w:cs="Tahoma"/>
          <w:lang w:val="sr-Cyrl-CS"/>
        </w:rPr>
      </w:pPr>
      <w:r w:rsidRPr="006241FA">
        <w:rPr>
          <w:rFonts w:ascii="Tahoma" w:hAnsi="Tahoma" w:cs="Tahoma"/>
          <w:lang w:val="sr-Cyrl-CS"/>
        </w:rPr>
        <w:t xml:space="preserve">Закон о запошљавању и осигурању за случај незапослености </w:t>
      </w:r>
    </w:p>
    <w:p w14:paraId="2ACBC6DC" w14:textId="1A4D789C" w:rsidR="00C82098" w:rsidRPr="006241FA" w:rsidRDefault="00C82098" w:rsidP="00BE0639">
      <w:pPr>
        <w:numPr>
          <w:ilvl w:val="0"/>
          <w:numId w:val="8"/>
        </w:numPr>
        <w:autoSpaceDE w:val="0"/>
        <w:autoSpaceDN w:val="0"/>
        <w:adjustRightInd w:val="0"/>
        <w:spacing w:after="0" w:line="240" w:lineRule="auto"/>
        <w:rPr>
          <w:rFonts w:ascii="Tahoma" w:hAnsi="Tahoma" w:cs="Tahoma"/>
          <w:lang w:val="sr-Cyrl-CS"/>
        </w:rPr>
      </w:pPr>
      <w:r w:rsidRPr="006241FA">
        <w:rPr>
          <w:rFonts w:ascii="Tahoma" w:hAnsi="Tahoma" w:cs="Tahoma"/>
          <w:lang w:val="sr-Cyrl-CS"/>
        </w:rPr>
        <w:t xml:space="preserve">Закон о Црвеном крсту Србије </w:t>
      </w:r>
      <w:r w:rsidR="00EC3A51" w:rsidRPr="006241FA">
        <w:rPr>
          <w:rFonts w:ascii="Tahoma" w:hAnsi="Tahoma" w:cs="Tahoma"/>
          <w:lang w:val="sr-Cyrl-CS"/>
        </w:rPr>
        <w:t>и др.</w:t>
      </w:r>
    </w:p>
    <w:p w14:paraId="5E26D742" w14:textId="77777777" w:rsidR="00C82098" w:rsidRPr="006241FA" w:rsidRDefault="00C82098" w:rsidP="00C82098">
      <w:pPr>
        <w:pStyle w:val="ListParagraph"/>
        <w:spacing w:after="0" w:line="240" w:lineRule="auto"/>
        <w:ind w:left="795"/>
        <w:rPr>
          <w:rFonts w:ascii="Tahoma" w:hAnsi="Tahoma" w:cs="Tahoma"/>
          <w:lang w:val="sr-Cyrl-CS"/>
        </w:rPr>
      </w:pPr>
    </w:p>
    <w:p w14:paraId="5C814F66" w14:textId="77777777" w:rsidR="002D7F2F" w:rsidRPr="006241FA" w:rsidRDefault="003F23D1" w:rsidP="00410FF1">
      <w:pPr>
        <w:spacing w:after="0" w:line="240" w:lineRule="auto"/>
        <w:jc w:val="both"/>
        <w:rPr>
          <w:rFonts w:ascii="Tahoma" w:hAnsi="Tahoma" w:cs="Tahoma"/>
          <w:lang w:val="sr-Cyrl-CS"/>
        </w:rPr>
      </w:pPr>
      <w:r w:rsidRPr="006241FA">
        <w:rPr>
          <w:rFonts w:ascii="Tahoma" w:hAnsi="Tahoma" w:cs="Tahoma"/>
          <w:lang w:val="sr-Cyrl-CS"/>
        </w:rPr>
        <w:t>Приликом процеса планирања у обзир je узет и релевантан међународни правни оквир. Србија је потписник Агенде за одрживи развој до 2030. године која садржи 17 циљева и 169 потциљева и 228 глобалних индикатора одрживог развоја (у да</w:t>
      </w:r>
      <w:r w:rsidR="00F828D4" w:rsidRPr="006241FA">
        <w:rPr>
          <w:rFonts w:ascii="Tahoma" w:hAnsi="Tahoma" w:cs="Tahoma"/>
          <w:lang w:val="sr-Cyrl-CS"/>
        </w:rPr>
        <w:t>љ</w:t>
      </w:r>
      <w:r w:rsidRPr="006241FA">
        <w:rPr>
          <w:rFonts w:ascii="Tahoma" w:hAnsi="Tahoma" w:cs="Tahoma"/>
          <w:lang w:val="sr-Cyrl-CS"/>
        </w:rPr>
        <w:t xml:space="preserve">ем тексту ЦОР). Ови циљеви и потциљеви су интегрисани, међусобно нераздвојиви и равномерно обухватају три </w:t>
      </w:r>
      <w:r w:rsidRPr="006241FA">
        <w:rPr>
          <w:rFonts w:ascii="Tahoma" w:hAnsi="Tahoma" w:cs="Tahoma"/>
          <w:lang w:val="sr-Cyrl-CS"/>
        </w:rPr>
        <w:lastRenderedPageBreak/>
        <w:t xml:space="preserve">димензије одрживог развоја: економску, друштвену и еколошку. Принцип да „нико не буде изостављен„ је темељ агенде 2030 и значи да ниједан циљ не треба да се остварује уколико се не остварује за све грађане и грађанке. </w:t>
      </w:r>
    </w:p>
    <w:p w14:paraId="2BFFBBD9" w14:textId="77777777" w:rsidR="002D7F2F" w:rsidRPr="006241FA" w:rsidRDefault="002D7F2F" w:rsidP="00410FF1">
      <w:pPr>
        <w:spacing w:after="0" w:line="240" w:lineRule="auto"/>
        <w:jc w:val="both"/>
        <w:rPr>
          <w:rFonts w:ascii="Tahoma" w:hAnsi="Tahoma" w:cs="Tahoma"/>
          <w:lang w:val="sr-Cyrl-CS"/>
        </w:rPr>
      </w:pPr>
    </w:p>
    <w:p w14:paraId="6A6430A8" w14:textId="67CFDA8A" w:rsidR="008C7D3E" w:rsidRPr="006241FA" w:rsidRDefault="008C7D3E" w:rsidP="00410FF1">
      <w:pPr>
        <w:spacing w:after="0" w:line="240" w:lineRule="auto"/>
        <w:jc w:val="both"/>
        <w:rPr>
          <w:rFonts w:ascii="Tahoma" w:hAnsi="Tahoma" w:cs="Tahoma"/>
          <w:lang w:val="sr-Cyrl-CS"/>
        </w:rPr>
      </w:pPr>
      <w:r w:rsidRPr="006241FA">
        <w:rPr>
          <w:rFonts w:ascii="Tahoma" w:hAnsi="Tahoma" w:cs="Tahoma"/>
          <w:lang w:val="sr-Cyrl-CS"/>
        </w:rPr>
        <w:t xml:space="preserve">Овај документ </w:t>
      </w:r>
      <w:r w:rsidR="003F082A" w:rsidRPr="006241FA">
        <w:rPr>
          <w:rFonts w:ascii="Tahoma" w:hAnsi="Tahoma" w:cs="Tahoma"/>
          <w:lang w:val="sr-Cyrl-CS"/>
        </w:rPr>
        <w:t xml:space="preserve">ће реализацијом планираних активности допринети достизању </w:t>
      </w:r>
      <w:r w:rsidR="0074458F" w:rsidRPr="006241FA">
        <w:rPr>
          <w:rFonts w:ascii="Tahoma" w:hAnsi="Tahoma" w:cs="Tahoma"/>
          <w:lang w:val="sr-Cyrl-CS"/>
        </w:rPr>
        <w:t xml:space="preserve">следећих </w:t>
      </w:r>
      <w:r w:rsidR="003F082A" w:rsidRPr="006241FA">
        <w:rPr>
          <w:rFonts w:ascii="Tahoma" w:hAnsi="Tahoma" w:cs="Tahoma"/>
          <w:lang w:val="sr-Cyrl-CS"/>
        </w:rPr>
        <w:t>постављених индикатора на националном нивоу – Циљ 1. Окончати сиромаштво свуда и у свим облицима; Циљ 4. Обезбедити инклузивно, праведно и квалитетно образовање и промовисати могућност целоживотног учења за све; Циљ 5. Постићи родну равноправност и оснаживати све жене и девојчице; Циљ 8. Промовисати континуиран, инклузиван и одржив економски раст, пуну и продуктивну запосленост и достојанствен рад за све.</w:t>
      </w:r>
    </w:p>
    <w:p w14:paraId="2931B591" w14:textId="77777777" w:rsidR="00410FF1" w:rsidRPr="006241FA" w:rsidRDefault="00410FF1" w:rsidP="00410FF1">
      <w:pPr>
        <w:spacing w:after="0" w:line="240" w:lineRule="auto"/>
        <w:jc w:val="both"/>
        <w:rPr>
          <w:rFonts w:ascii="Tahoma" w:hAnsi="Tahoma" w:cs="Tahoma"/>
          <w:lang w:val="sr-Cyrl-CS"/>
        </w:rPr>
      </w:pPr>
    </w:p>
    <w:p w14:paraId="1338048C" w14:textId="77777777" w:rsidR="00794015" w:rsidRPr="006241FA" w:rsidRDefault="009951DD" w:rsidP="00410FF1">
      <w:pPr>
        <w:spacing w:after="0" w:line="240" w:lineRule="auto"/>
        <w:jc w:val="both"/>
        <w:rPr>
          <w:rFonts w:ascii="Tahoma" w:hAnsi="Tahoma" w:cs="Tahoma"/>
          <w:lang w:val="sr-Cyrl-CS"/>
        </w:rPr>
      </w:pPr>
      <w:r w:rsidRPr="006241FA">
        <w:rPr>
          <w:rFonts w:ascii="Tahoma" w:hAnsi="Tahoma" w:cs="Tahoma"/>
          <w:lang w:val="sr-Cyrl-CS"/>
        </w:rPr>
        <w:t xml:space="preserve">Чланством у ЕУ Србија ће бити у обавези да развије систем који ће бити у стању да спроведе циљеве и политике дефинисане у Европском стубу социјалних права: једнаке могућности и приступ тржишту рада; динамична тржишта рада и праведни услови рада; социјална заштита и укључивање. </w:t>
      </w:r>
    </w:p>
    <w:p w14:paraId="64978939" w14:textId="77777777" w:rsidR="00794015" w:rsidRPr="006241FA" w:rsidRDefault="00794015" w:rsidP="00410FF1">
      <w:pPr>
        <w:spacing w:after="0" w:line="240" w:lineRule="auto"/>
        <w:jc w:val="both"/>
        <w:rPr>
          <w:rFonts w:ascii="Tahoma" w:hAnsi="Tahoma" w:cs="Tahoma"/>
          <w:lang w:val="sr-Cyrl-CS"/>
        </w:rPr>
      </w:pPr>
    </w:p>
    <w:p w14:paraId="2D7AE06A" w14:textId="671325A1" w:rsidR="009951DD" w:rsidRPr="006241FA" w:rsidRDefault="009951DD" w:rsidP="00410FF1">
      <w:pPr>
        <w:spacing w:after="0" w:line="240" w:lineRule="auto"/>
        <w:jc w:val="both"/>
        <w:rPr>
          <w:rFonts w:ascii="Tahoma" w:hAnsi="Tahoma" w:cs="Tahoma"/>
          <w:lang w:val="sr-Cyrl-CS"/>
        </w:rPr>
      </w:pPr>
      <w:r w:rsidRPr="006241FA">
        <w:rPr>
          <w:rFonts w:ascii="Tahoma" w:hAnsi="Tahoma" w:cs="Tahoma"/>
          <w:lang w:val="sr-Cyrl-CS"/>
        </w:rPr>
        <w:t>Влада Републике Србије је 27. априла 2016. године усвојила Акциони план за Поглавље 23 – Правосуђе и основна права, а Ревидирани Акциони план за Поглавље 23 је усвојен 10. јула 2020</w:t>
      </w:r>
      <w:r w:rsidR="00481FCD" w:rsidRPr="006241FA">
        <w:rPr>
          <w:rStyle w:val="FootnoteReference"/>
          <w:rFonts w:ascii="Tahoma" w:hAnsi="Tahoma" w:cs="Tahoma"/>
          <w:lang w:val="sr-Cyrl-CS"/>
        </w:rPr>
        <w:footnoteReference w:id="8"/>
      </w:r>
      <w:r w:rsidRPr="006241FA">
        <w:rPr>
          <w:rFonts w:ascii="Tahoma" w:hAnsi="Tahoma" w:cs="Tahoma"/>
          <w:b/>
          <w:bCs/>
          <w:lang w:val="sr-Cyrl-CS"/>
        </w:rPr>
        <w:t xml:space="preserve">. </w:t>
      </w:r>
      <w:r w:rsidRPr="006241FA">
        <w:rPr>
          <w:rFonts w:ascii="Tahoma" w:hAnsi="Tahoma" w:cs="Tahoma"/>
          <w:lang w:val="sr-Cyrl-CS"/>
        </w:rPr>
        <w:t xml:space="preserve">У одељку Основна права, се наводи да ће Република Србија наставити да унапређује свој законодавни и нормативни оквир у области заштите и промоције основних права, а у складу са правним тековинама ЕУ, међународним и европским стандардима и најбољим праксама. </w:t>
      </w:r>
    </w:p>
    <w:p w14:paraId="2C50D1A6" w14:textId="77777777" w:rsidR="00410FF1" w:rsidRPr="006241FA" w:rsidRDefault="00410FF1" w:rsidP="00410FF1">
      <w:pPr>
        <w:spacing w:after="0" w:line="240" w:lineRule="auto"/>
        <w:jc w:val="both"/>
        <w:rPr>
          <w:rFonts w:ascii="Tahoma" w:hAnsi="Tahoma" w:cs="Tahoma"/>
          <w:lang w:val="sr-Cyrl-CS"/>
        </w:rPr>
      </w:pPr>
    </w:p>
    <w:p w14:paraId="325FE034" w14:textId="3FC53A84" w:rsidR="00794015" w:rsidRPr="006241FA" w:rsidRDefault="004974BC" w:rsidP="00410FF1">
      <w:pPr>
        <w:spacing w:after="0" w:line="240" w:lineRule="auto"/>
        <w:jc w:val="both"/>
        <w:rPr>
          <w:rFonts w:ascii="Tahoma" w:hAnsi="Tahoma" w:cs="Tahoma"/>
          <w:lang w:val="sr-Cyrl-CS"/>
        </w:rPr>
      </w:pPr>
      <w:r w:rsidRPr="006241FA">
        <w:rPr>
          <w:rFonts w:ascii="Tahoma" w:hAnsi="Tahoma" w:cs="Tahoma"/>
          <w:lang w:val="sr-Cyrl-CS"/>
        </w:rPr>
        <w:t xml:space="preserve">Општина Врњачка Бања </w:t>
      </w:r>
      <w:r w:rsidR="001C65C3" w:rsidRPr="006241FA">
        <w:rPr>
          <w:rFonts w:ascii="Tahoma" w:hAnsi="Tahoma" w:cs="Tahoma"/>
          <w:lang w:val="sr-Cyrl-CS"/>
        </w:rPr>
        <w:t>први пут доноси секторски стратешки документ у области социјалне заштите. Доношењем Програма унапређења социјалне заштите, општина жели да одговори на специфичне социјалне потребе својих грађана и грађанки, побољшајући квалитет њиховог живота, са посебним фокусом на рањиве групе.</w:t>
      </w:r>
    </w:p>
    <w:p w14:paraId="75516681" w14:textId="77777777" w:rsidR="00794015" w:rsidRPr="006241FA" w:rsidRDefault="00794015" w:rsidP="00410FF1">
      <w:pPr>
        <w:spacing w:after="0" w:line="240" w:lineRule="auto"/>
        <w:jc w:val="both"/>
        <w:rPr>
          <w:rFonts w:ascii="Tahoma" w:hAnsi="Tahoma" w:cs="Tahoma"/>
          <w:lang w:val="sr-Cyrl-CS"/>
        </w:rPr>
      </w:pPr>
    </w:p>
    <w:p w14:paraId="664B509C" w14:textId="67070F6B" w:rsidR="00A83E45" w:rsidRPr="006241FA" w:rsidRDefault="00DA5636" w:rsidP="00410FF1">
      <w:pPr>
        <w:spacing w:after="0" w:line="240" w:lineRule="auto"/>
        <w:jc w:val="both"/>
        <w:rPr>
          <w:rFonts w:ascii="Tahoma" w:eastAsia="Times New Roman" w:hAnsi="Tahoma" w:cs="Tahoma"/>
          <w:lang w:val="sr-Cyrl-CS" w:eastAsia="en-GB"/>
        </w:rPr>
      </w:pPr>
      <w:r w:rsidRPr="006241FA">
        <w:rPr>
          <w:rFonts w:ascii="Tahoma" w:hAnsi="Tahoma" w:cs="Tahoma"/>
          <w:lang w:val="sr-Cyrl-CS"/>
        </w:rPr>
        <w:t xml:space="preserve">Овај стратешки оквир </w:t>
      </w:r>
      <w:r w:rsidR="0090341D" w:rsidRPr="006241FA">
        <w:rPr>
          <w:rFonts w:ascii="Tahoma" w:hAnsi="Tahoma" w:cs="Tahoma"/>
          <w:lang w:val="sr-Cyrl-CS"/>
        </w:rPr>
        <w:t>одгов</w:t>
      </w:r>
      <w:r w:rsidR="00DD688B" w:rsidRPr="006241FA">
        <w:rPr>
          <w:rFonts w:ascii="Tahoma" w:hAnsi="Tahoma" w:cs="Tahoma"/>
          <w:lang w:val="sr-Cyrl-CS"/>
        </w:rPr>
        <w:t>ара</w:t>
      </w:r>
      <w:r w:rsidR="0090341D" w:rsidRPr="006241FA">
        <w:rPr>
          <w:rFonts w:ascii="Tahoma" w:hAnsi="Tahoma" w:cs="Tahoma"/>
          <w:lang w:val="sr-Cyrl-CS"/>
        </w:rPr>
        <w:t xml:space="preserve"> на </w:t>
      </w:r>
      <w:r w:rsidRPr="006241FA">
        <w:rPr>
          <w:rFonts w:ascii="Tahoma" w:hAnsi="Tahoma" w:cs="Tahoma"/>
          <w:lang w:val="sr-Cyrl-CS"/>
        </w:rPr>
        <w:t>идентифик</w:t>
      </w:r>
      <w:r w:rsidR="004C7AAC" w:rsidRPr="006241FA">
        <w:rPr>
          <w:rFonts w:ascii="Tahoma" w:hAnsi="Tahoma" w:cs="Tahoma"/>
          <w:lang w:val="sr-Cyrl-CS"/>
        </w:rPr>
        <w:t>оване потребе</w:t>
      </w:r>
      <w:r w:rsidR="00FD7C0E" w:rsidRPr="006241FA">
        <w:rPr>
          <w:rFonts w:ascii="Tahoma" w:hAnsi="Tahoma" w:cs="Tahoma"/>
          <w:lang w:val="sr-Cyrl-CS"/>
        </w:rPr>
        <w:t xml:space="preserve"> препознате у оквиру документа </w:t>
      </w:r>
      <w:r w:rsidR="000C5D7D" w:rsidRPr="006241FA">
        <w:rPr>
          <w:rFonts w:ascii="Tahoma" w:hAnsi="Tahoma" w:cs="Tahoma"/>
          <w:lang w:val="sr-Cyrl-CS"/>
        </w:rPr>
        <w:t xml:space="preserve">„Извештај о резултатима спроведеног мапирања потреба корисника права и услуга социјалне заштите и процена капацитета ресурса пружаоца услуга на територији општине </w:t>
      </w:r>
      <w:r w:rsidR="00A83E45" w:rsidRPr="006241FA">
        <w:rPr>
          <w:rFonts w:ascii="Tahoma" w:hAnsi="Tahoma" w:cs="Tahoma"/>
          <w:lang w:val="sr-Cyrl-CS"/>
        </w:rPr>
        <w:t>Врњачка Бања“</w:t>
      </w:r>
      <w:r w:rsidR="001030A7" w:rsidRPr="006241FA">
        <w:rPr>
          <w:rFonts w:ascii="Tahoma" w:hAnsi="Tahoma" w:cs="Tahoma"/>
          <w:lang w:val="sr-Cyrl-CS"/>
        </w:rPr>
        <w:t>, урађен</w:t>
      </w:r>
      <w:r w:rsidR="00D57F96" w:rsidRPr="006241FA">
        <w:rPr>
          <w:rFonts w:ascii="Tahoma" w:hAnsi="Tahoma" w:cs="Tahoma"/>
          <w:lang w:val="sr-Cyrl-CS"/>
        </w:rPr>
        <w:t>ог</w:t>
      </w:r>
      <w:r w:rsidR="001030A7" w:rsidRPr="006241FA">
        <w:rPr>
          <w:rFonts w:ascii="Tahoma" w:hAnsi="Tahoma" w:cs="Tahoma"/>
          <w:lang w:val="sr-Cyrl-CS"/>
        </w:rPr>
        <w:t xml:space="preserve"> </w:t>
      </w:r>
      <w:r w:rsidR="00AB03E5" w:rsidRPr="006241FA">
        <w:rPr>
          <w:rFonts w:ascii="Tahoma" w:hAnsi="Tahoma" w:cs="Tahoma"/>
          <w:lang w:val="sr-Cyrl-CS"/>
        </w:rPr>
        <w:t xml:space="preserve">према методологији </w:t>
      </w:r>
      <w:r w:rsidR="003B6DE7" w:rsidRPr="006241FA">
        <w:rPr>
          <w:rFonts w:ascii="Tahoma" w:hAnsi="Tahoma" w:cs="Tahoma"/>
          <w:lang w:val="sr-Cyrl-CS"/>
        </w:rPr>
        <w:t xml:space="preserve">развијеној од стране </w:t>
      </w:r>
      <w:r w:rsidR="00BA1B19" w:rsidRPr="006241FA">
        <w:rPr>
          <w:rFonts w:ascii="Tahoma" w:eastAsia="Calibri" w:hAnsi="Tahoma" w:cs="Tahoma"/>
          <w:lang w:val="sr-Cyrl-CS"/>
        </w:rPr>
        <w:t xml:space="preserve">Сталне конференције градова и општина у оквиру пројекта </w:t>
      </w:r>
      <w:r w:rsidR="00BA1B19" w:rsidRPr="006241FA">
        <w:rPr>
          <w:rFonts w:ascii="Tahoma" w:hAnsi="Tahoma" w:cs="Tahoma"/>
          <w:i/>
          <w:lang w:val="sr-Cyrl-CS"/>
        </w:rPr>
        <w:t>„Подршка одрживим услугама социјалне заштите у заједници и политикама укључивања на локалном нивоу“</w:t>
      </w:r>
      <w:r w:rsidR="00C463F5" w:rsidRPr="000E3618">
        <w:rPr>
          <w:rFonts w:ascii="Tahoma" w:hAnsi="Tahoma" w:cs="Tahoma"/>
          <w:i/>
          <w:lang w:val="sr-Cyrl-CS"/>
        </w:rPr>
        <w:t>,</w:t>
      </w:r>
      <w:r w:rsidR="00EE41F6" w:rsidRPr="006241FA">
        <w:rPr>
          <w:rFonts w:ascii="Tahoma" w:eastAsia="Times New Roman" w:hAnsi="Tahoma" w:cs="Tahoma"/>
          <w:lang w:val="sr-Cyrl-CS" w:eastAsia="en-GB"/>
        </w:rPr>
        <w:t xml:space="preserve"> а у складу са Агендом 2030 и принципом „</w:t>
      </w:r>
      <w:r w:rsidR="000C5D24" w:rsidRPr="006241FA">
        <w:rPr>
          <w:rFonts w:ascii="Tahoma" w:eastAsia="Times New Roman" w:hAnsi="Tahoma" w:cs="Tahoma"/>
          <w:lang w:val="sr-Cyrl-CS" w:eastAsia="en-GB"/>
        </w:rPr>
        <w:t>д</w:t>
      </w:r>
      <w:r w:rsidR="00EE41F6" w:rsidRPr="006241FA">
        <w:rPr>
          <w:rFonts w:ascii="Tahoma" w:eastAsia="Times New Roman" w:hAnsi="Tahoma" w:cs="Tahoma"/>
          <w:lang w:val="sr-Cyrl-CS" w:eastAsia="en-GB"/>
        </w:rPr>
        <w:t>а нико не буде изостављен“.</w:t>
      </w:r>
    </w:p>
    <w:p w14:paraId="71054315" w14:textId="77777777" w:rsidR="00410FF1" w:rsidRPr="006241FA" w:rsidRDefault="00410FF1" w:rsidP="00410FF1">
      <w:pPr>
        <w:spacing w:after="0" w:line="240" w:lineRule="auto"/>
        <w:jc w:val="both"/>
        <w:rPr>
          <w:rFonts w:ascii="Tahoma" w:hAnsi="Tahoma" w:cs="Tahoma"/>
          <w:iCs/>
          <w:lang w:val="sr-Cyrl-CS"/>
        </w:rPr>
      </w:pPr>
    </w:p>
    <w:p w14:paraId="6EF51921" w14:textId="77777777" w:rsidR="00AA6759" w:rsidRPr="006241FA" w:rsidRDefault="00AA6759" w:rsidP="00AA6759">
      <w:pPr>
        <w:spacing w:after="0" w:line="240" w:lineRule="auto"/>
        <w:jc w:val="both"/>
        <w:rPr>
          <w:rFonts w:ascii="Tahoma" w:hAnsi="Tahoma" w:cs="Tahoma"/>
          <w:lang w:val="sr-Cyrl-CS"/>
        </w:rPr>
      </w:pPr>
      <w:r w:rsidRPr="006241FA">
        <w:rPr>
          <w:rFonts w:ascii="Tahoma" w:hAnsi="Tahoma" w:cs="Tahoma"/>
          <w:lang w:val="sr-Cyrl-CS"/>
        </w:rPr>
        <w:t>Програм унапређења социјалне заштите подстиче сарадњу између различитих локалних актера, чиме осигурава одрживост и ефикасност система социјалне заштите. Постављањем основа за праћење постигнутих резултата, овај програм омогућава континуирано унапређење и прилагођавање услуга социјалне заштите потребама локалног становништва. Истовремено, програм се спроводи уз поштовање људских права и има за циљ стварање инклузивне и подржавајуће заједнице.</w:t>
      </w:r>
    </w:p>
    <w:p w14:paraId="2F80245A" w14:textId="77777777" w:rsidR="00AF4414" w:rsidRPr="006241FA" w:rsidRDefault="00AF4414" w:rsidP="002C2038">
      <w:pPr>
        <w:jc w:val="both"/>
        <w:rPr>
          <w:rFonts w:ascii="Tahoma" w:hAnsi="Tahoma" w:cs="Tahoma"/>
          <w:lang w:val="sr-Cyrl-CS"/>
        </w:rPr>
      </w:pPr>
    </w:p>
    <w:p w14:paraId="35D06898" w14:textId="77777777" w:rsidR="00E66991" w:rsidRPr="006241FA" w:rsidRDefault="00E66991" w:rsidP="002C2038">
      <w:pPr>
        <w:jc w:val="both"/>
        <w:rPr>
          <w:rFonts w:ascii="Tahoma" w:hAnsi="Tahoma" w:cs="Tahoma"/>
          <w:lang w:val="sr-Cyrl-CS"/>
        </w:rPr>
      </w:pPr>
    </w:p>
    <w:p w14:paraId="1C54F400" w14:textId="77777777" w:rsidR="00E66991" w:rsidRPr="006241FA" w:rsidRDefault="00E66991" w:rsidP="00410FF1">
      <w:pPr>
        <w:pStyle w:val="Heading1"/>
        <w:spacing w:line="240" w:lineRule="auto"/>
        <w:rPr>
          <w:rFonts w:ascii="Tahoma" w:hAnsi="Tahoma" w:cs="Tahoma"/>
          <w:sz w:val="28"/>
          <w:szCs w:val="28"/>
          <w:lang w:val="sr-Cyrl-CS"/>
        </w:rPr>
      </w:pPr>
      <w:bookmarkStart w:id="6" w:name="_Toc200456403"/>
      <w:r w:rsidRPr="006241FA">
        <w:rPr>
          <w:rFonts w:ascii="Tahoma" w:hAnsi="Tahoma" w:cs="Tahoma"/>
          <w:sz w:val="28"/>
          <w:szCs w:val="28"/>
          <w:lang w:val="sr-Cyrl-CS"/>
        </w:rPr>
        <w:lastRenderedPageBreak/>
        <w:t>Принципи на којима се заснива Програм унапређења социјалне заштите</w:t>
      </w:r>
      <w:bookmarkEnd w:id="6"/>
      <w:r w:rsidRPr="006241FA">
        <w:rPr>
          <w:rFonts w:ascii="Tahoma" w:hAnsi="Tahoma" w:cs="Tahoma"/>
          <w:sz w:val="28"/>
          <w:szCs w:val="28"/>
          <w:lang w:val="sr-Cyrl-CS"/>
        </w:rPr>
        <w:t xml:space="preserve"> </w:t>
      </w:r>
    </w:p>
    <w:p w14:paraId="0221730E" w14:textId="77777777" w:rsidR="00E66991" w:rsidRPr="006241FA" w:rsidRDefault="00E66991" w:rsidP="00E66991">
      <w:pPr>
        <w:spacing w:after="0" w:line="240" w:lineRule="auto"/>
        <w:jc w:val="both"/>
        <w:rPr>
          <w:rFonts w:ascii="Tahoma" w:hAnsi="Tahoma" w:cs="Tahoma"/>
          <w:sz w:val="28"/>
          <w:szCs w:val="28"/>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6492"/>
      </w:tblGrid>
      <w:tr w:rsidR="00E66991" w:rsidRPr="00F8012D" w14:paraId="6EA6DF62" w14:textId="77777777" w:rsidTr="00606A02">
        <w:tc>
          <w:tcPr>
            <w:tcW w:w="2499" w:type="dxa"/>
          </w:tcPr>
          <w:p w14:paraId="4AD5856E" w14:textId="7C3D4F88" w:rsidR="00E66991" w:rsidRPr="006241FA" w:rsidRDefault="00AE3CA0" w:rsidP="00DC2624">
            <w:pPr>
              <w:rPr>
                <w:rFonts w:ascii="Tahoma" w:hAnsi="Tahoma" w:cs="Tahoma"/>
                <w:b/>
                <w:bCs/>
                <w:lang w:val="sr-Cyrl-CS"/>
              </w:rPr>
            </w:pPr>
            <w:r w:rsidRPr="006241FA">
              <w:rPr>
                <w:rFonts w:ascii="Tahoma" w:hAnsi="Tahoma" w:cs="Tahoma"/>
                <w:b/>
                <w:bCs/>
                <w:lang w:val="sr-Cyrl-CS"/>
              </w:rPr>
              <w:t>Транспарентност процеса планирања</w:t>
            </w:r>
          </w:p>
        </w:tc>
        <w:tc>
          <w:tcPr>
            <w:tcW w:w="6851" w:type="dxa"/>
          </w:tcPr>
          <w:p w14:paraId="7C6CA29A" w14:textId="1624FD36" w:rsidR="00E66991" w:rsidRPr="006241FA" w:rsidRDefault="00AB6A84" w:rsidP="00DC2624">
            <w:pPr>
              <w:jc w:val="both"/>
              <w:rPr>
                <w:rFonts w:ascii="Tahoma" w:hAnsi="Tahoma" w:cs="Tahoma"/>
                <w:lang w:val="sr-Cyrl-CS"/>
              </w:rPr>
            </w:pPr>
            <w:r w:rsidRPr="006241FA">
              <w:rPr>
                <w:rFonts w:ascii="Tahoma" w:hAnsi="Tahoma" w:cs="Tahoma"/>
                <w:lang w:val="sr-Cyrl-CS"/>
              </w:rPr>
              <w:t>Информације о решавању проблема на територији Општине Врњачка Бања треба да буду доступне свим заинтересованим странама</w:t>
            </w:r>
          </w:p>
        </w:tc>
      </w:tr>
      <w:tr w:rsidR="002A2C76" w:rsidRPr="00F8012D" w14:paraId="31801132" w14:textId="77777777" w:rsidTr="00606A02">
        <w:tc>
          <w:tcPr>
            <w:tcW w:w="2499" w:type="dxa"/>
          </w:tcPr>
          <w:p w14:paraId="627DEE41" w14:textId="77777777" w:rsidR="002A2C76" w:rsidRPr="006241FA" w:rsidRDefault="002A2C76" w:rsidP="00DC2624">
            <w:pPr>
              <w:rPr>
                <w:rFonts w:ascii="Tahoma" w:hAnsi="Tahoma" w:cs="Tahoma"/>
                <w:b/>
                <w:bCs/>
                <w:lang w:val="sr-Cyrl-CS"/>
              </w:rPr>
            </w:pPr>
          </w:p>
        </w:tc>
        <w:tc>
          <w:tcPr>
            <w:tcW w:w="6851" w:type="dxa"/>
          </w:tcPr>
          <w:p w14:paraId="142A2FFF" w14:textId="77777777" w:rsidR="002A2C76" w:rsidRPr="006241FA" w:rsidRDefault="002A2C76" w:rsidP="00DC2624">
            <w:pPr>
              <w:jc w:val="both"/>
              <w:rPr>
                <w:rFonts w:ascii="Tahoma" w:hAnsi="Tahoma" w:cs="Tahoma"/>
                <w:lang w:val="sr-Cyrl-CS"/>
              </w:rPr>
            </w:pPr>
          </w:p>
        </w:tc>
      </w:tr>
      <w:tr w:rsidR="002A2C76" w:rsidRPr="00F8012D" w14:paraId="467F49B1" w14:textId="77777777" w:rsidTr="00606A02">
        <w:tc>
          <w:tcPr>
            <w:tcW w:w="2499" w:type="dxa"/>
          </w:tcPr>
          <w:p w14:paraId="6F5356ED" w14:textId="3A36CB82" w:rsidR="002A2C76" w:rsidRPr="006241FA" w:rsidRDefault="002A2C76" w:rsidP="00DC2624">
            <w:pPr>
              <w:rPr>
                <w:rFonts w:ascii="Tahoma" w:hAnsi="Tahoma" w:cs="Tahoma"/>
                <w:b/>
                <w:bCs/>
                <w:lang w:val="sr-Cyrl-CS"/>
              </w:rPr>
            </w:pPr>
            <w:r w:rsidRPr="006241FA">
              <w:rPr>
                <w:rFonts w:ascii="Tahoma" w:hAnsi="Tahoma" w:cs="Tahoma"/>
                <w:b/>
                <w:bCs/>
                <w:lang w:val="sr-Cyrl-CS"/>
              </w:rPr>
              <w:t>Мултидисциплинарност и међуресорска сарадња</w:t>
            </w:r>
          </w:p>
        </w:tc>
        <w:tc>
          <w:tcPr>
            <w:tcW w:w="6851" w:type="dxa"/>
          </w:tcPr>
          <w:p w14:paraId="6B3AB6AF" w14:textId="22ACC99C" w:rsidR="002A2C76" w:rsidRPr="006241FA" w:rsidRDefault="00606A02" w:rsidP="00DC2624">
            <w:pPr>
              <w:jc w:val="both"/>
              <w:rPr>
                <w:rFonts w:ascii="Tahoma" w:hAnsi="Tahoma" w:cs="Tahoma"/>
                <w:lang w:val="sr-Cyrl-CS"/>
              </w:rPr>
            </w:pPr>
            <w:r w:rsidRPr="006241FA">
              <w:rPr>
                <w:rFonts w:ascii="Tahoma" w:hAnsi="Tahoma" w:cs="Tahoma"/>
                <w:lang w:val="sr-Cyrl-CS"/>
              </w:rPr>
              <w:t>Акционо планирање треба да ојача постојећа партнерства између цивилног друштва, локалне самоуправе и пословног сектора</w:t>
            </w:r>
          </w:p>
        </w:tc>
      </w:tr>
      <w:tr w:rsidR="00CB69AC" w:rsidRPr="00F8012D" w14:paraId="5594C71F" w14:textId="77777777" w:rsidTr="00606A02">
        <w:tc>
          <w:tcPr>
            <w:tcW w:w="2499" w:type="dxa"/>
          </w:tcPr>
          <w:p w14:paraId="0AB9608B" w14:textId="77777777" w:rsidR="00CB69AC" w:rsidRPr="006241FA" w:rsidRDefault="00CB69AC" w:rsidP="00DC2624">
            <w:pPr>
              <w:rPr>
                <w:rFonts w:ascii="Tahoma" w:hAnsi="Tahoma" w:cs="Tahoma"/>
                <w:b/>
                <w:bCs/>
                <w:lang w:val="sr-Cyrl-CS"/>
              </w:rPr>
            </w:pPr>
          </w:p>
        </w:tc>
        <w:tc>
          <w:tcPr>
            <w:tcW w:w="6851" w:type="dxa"/>
          </w:tcPr>
          <w:p w14:paraId="04B958EA" w14:textId="77777777" w:rsidR="00CB69AC" w:rsidRPr="006241FA" w:rsidRDefault="00CB69AC" w:rsidP="00DC2624">
            <w:pPr>
              <w:jc w:val="both"/>
              <w:rPr>
                <w:rFonts w:ascii="Tahoma" w:hAnsi="Tahoma" w:cs="Tahoma"/>
                <w:lang w:val="sr-Cyrl-CS"/>
              </w:rPr>
            </w:pPr>
          </w:p>
        </w:tc>
      </w:tr>
      <w:tr w:rsidR="00CB69AC" w:rsidRPr="00F8012D" w14:paraId="1C59A8B1" w14:textId="77777777" w:rsidTr="00606A02">
        <w:tc>
          <w:tcPr>
            <w:tcW w:w="2499" w:type="dxa"/>
          </w:tcPr>
          <w:p w14:paraId="1BE27E8A" w14:textId="77777777" w:rsidR="00CB69AC" w:rsidRPr="006241FA" w:rsidRDefault="00CB69AC" w:rsidP="00CB69AC">
            <w:pPr>
              <w:rPr>
                <w:rFonts w:ascii="Tahoma" w:hAnsi="Tahoma" w:cs="Tahoma"/>
                <w:b/>
                <w:bCs/>
                <w:lang w:val="sr-Cyrl-CS"/>
              </w:rPr>
            </w:pPr>
            <w:r w:rsidRPr="006241FA">
              <w:rPr>
                <w:rFonts w:ascii="Tahoma" w:hAnsi="Tahoma" w:cs="Tahoma"/>
                <w:b/>
                <w:bCs/>
                <w:lang w:val="sr-Cyrl-CS"/>
              </w:rPr>
              <w:t>Начела поштовања интегритета и достојанства корисника</w:t>
            </w:r>
          </w:p>
          <w:p w14:paraId="7A49B923" w14:textId="77777777" w:rsidR="00CB69AC" w:rsidRPr="006241FA" w:rsidRDefault="00CB69AC" w:rsidP="00CB69AC">
            <w:pPr>
              <w:rPr>
                <w:rFonts w:ascii="Tahoma" w:hAnsi="Tahoma" w:cs="Tahoma"/>
                <w:b/>
                <w:bCs/>
                <w:lang w:val="sr-Cyrl-CS"/>
              </w:rPr>
            </w:pPr>
          </w:p>
        </w:tc>
        <w:tc>
          <w:tcPr>
            <w:tcW w:w="6851" w:type="dxa"/>
          </w:tcPr>
          <w:p w14:paraId="795065AD" w14:textId="5B1D2609" w:rsidR="00CB69AC" w:rsidRPr="006241FA" w:rsidRDefault="00CB69AC" w:rsidP="00CB69AC">
            <w:pPr>
              <w:jc w:val="both"/>
              <w:rPr>
                <w:rFonts w:ascii="Tahoma" w:hAnsi="Tahoma" w:cs="Tahoma"/>
                <w:lang w:val="sr-Cyrl-CS"/>
              </w:rPr>
            </w:pPr>
            <w:r w:rsidRPr="006241FA">
              <w:rPr>
                <w:rFonts w:ascii="Tahoma" w:hAnsi="Tahoma" w:cs="Tahoma"/>
                <w:lang w:val="sr-Cyrl-CS"/>
              </w:rPr>
              <w:t>Корисник, у складу са законом, има право на социјалну заштиту која се заснива на социјалној правди, одговорности и солидарности, која му се пружа уз поштовање његовог физичког и психичког интегритета, безбедности, као и уз уважавање његових моралних, културних и религијских убеђења, у складу са зајемченим људским правима и слободама.</w:t>
            </w:r>
          </w:p>
        </w:tc>
      </w:tr>
      <w:tr w:rsidR="00CB69AC" w:rsidRPr="00F8012D" w14:paraId="4DA58E0D" w14:textId="77777777" w:rsidTr="00606A02">
        <w:tc>
          <w:tcPr>
            <w:tcW w:w="2499" w:type="dxa"/>
          </w:tcPr>
          <w:p w14:paraId="12D4B31B" w14:textId="77777777" w:rsidR="00CB69AC" w:rsidRPr="006241FA" w:rsidRDefault="00CB69AC" w:rsidP="00CB69AC">
            <w:pPr>
              <w:rPr>
                <w:rFonts w:ascii="Tahoma" w:hAnsi="Tahoma" w:cs="Tahoma"/>
                <w:b/>
                <w:bCs/>
                <w:lang w:val="sr-Cyrl-CS"/>
              </w:rPr>
            </w:pPr>
          </w:p>
        </w:tc>
        <w:tc>
          <w:tcPr>
            <w:tcW w:w="6851" w:type="dxa"/>
          </w:tcPr>
          <w:p w14:paraId="04E7DA12" w14:textId="77777777" w:rsidR="00CB69AC" w:rsidRPr="006241FA" w:rsidRDefault="00CB69AC" w:rsidP="00CB69AC">
            <w:pPr>
              <w:jc w:val="both"/>
              <w:rPr>
                <w:rFonts w:ascii="Tahoma" w:hAnsi="Tahoma" w:cs="Tahoma"/>
                <w:lang w:val="sr-Cyrl-CS"/>
              </w:rPr>
            </w:pPr>
          </w:p>
        </w:tc>
      </w:tr>
      <w:tr w:rsidR="00CB69AC" w:rsidRPr="00F8012D" w14:paraId="159F21E4" w14:textId="77777777" w:rsidTr="00606A02">
        <w:trPr>
          <w:trHeight w:val="692"/>
        </w:trPr>
        <w:tc>
          <w:tcPr>
            <w:tcW w:w="2499" w:type="dxa"/>
          </w:tcPr>
          <w:p w14:paraId="63475453" w14:textId="77777777" w:rsidR="00CB69AC" w:rsidRPr="006241FA" w:rsidRDefault="00CB69AC" w:rsidP="00CB69AC">
            <w:pPr>
              <w:rPr>
                <w:rFonts w:ascii="Tahoma" w:hAnsi="Tahoma" w:cs="Tahoma"/>
                <w:b/>
                <w:bCs/>
                <w:lang w:val="sr-Cyrl-CS"/>
              </w:rPr>
            </w:pPr>
            <w:r w:rsidRPr="006241FA">
              <w:rPr>
                <w:rFonts w:ascii="Tahoma" w:hAnsi="Tahoma" w:cs="Tahoma"/>
                <w:b/>
                <w:bCs/>
                <w:lang w:val="sr-Cyrl-CS"/>
              </w:rPr>
              <w:t>Начело забране дискриминације</w:t>
            </w:r>
          </w:p>
          <w:p w14:paraId="427AD88E" w14:textId="77777777" w:rsidR="00CB69AC" w:rsidRPr="006241FA" w:rsidRDefault="00CB69AC" w:rsidP="00CB69AC">
            <w:pPr>
              <w:rPr>
                <w:rFonts w:ascii="Tahoma" w:hAnsi="Tahoma" w:cs="Tahoma"/>
                <w:b/>
                <w:bCs/>
                <w:lang w:val="sr-Cyrl-CS"/>
              </w:rPr>
            </w:pPr>
          </w:p>
        </w:tc>
        <w:tc>
          <w:tcPr>
            <w:tcW w:w="6851" w:type="dxa"/>
          </w:tcPr>
          <w:p w14:paraId="7DD2A8B5" w14:textId="77777777" w:rsidR="00CB69AC" w:rsidRPr="006241FA" w:rsidRDefault="00CB69AC" w:rsidP="00CB69AC">
            <w:pPr>
              <w:jc w:val="both"/>
              <w:rPr>
                <w:rFonts w:ascii="Tahoma" w:hAnsi="Tahoma" w:cs="Tahoma"/>
                <w:lang w:val="sr-Cyrl-CS"/>
              </w:rPr>
            </w:pPr>
            <w:r w:rsidRPr="006241FA">
              <w:rPr>
                <w:rFonts w:ascii="Tahoma" w:hAnsi="Tahoma" w:cs="Tahoma"/>
                <w:lang w:val="sr-Cyrl-CS"/>
              </w:rPr>
              <w:t>Забрањена је дискриминација корисника социјалне заштите по било ком основу</w:t>
            </w:r>
            <w:r w:rsidRPr="006241FA">
              <w:rPr>
                <w:rStyle w:val="FootnoteReference"/>
                <w:rFonts w:ascii="Tahoma" w:hAnsi="Tahoma" w:cs="Tahoma"/>
                <w:lang w:val="sr-Cyrl-CS"/>
              </w:rPr>
              <w:footnoteReference w:id="9"/>
            </w:r>
            <w:r w:rsidRPr="006241FA">
              <w:rPr>
                <w:rFonts w:ascii="Tahoma" w:hAnsi="Tahoma" w:cs="Tahoma"/>
                <w:lang w:val="sr-Cyrl-CS"/>
              </w:rPr>
              <w:t xml:space="preserve"> или другог личног својства.</w:t>
            </w:r>
          </w:p>
        </w:tc>
      </w:tr>
      <w:tr w:rsidR="00CB69AC" w:rsidRPr="00F8012D" w14:paraId="55D6DEBE" w14:textId="77777777" w:rsidTr="00606A02">
        <w:tc>
          <w:tcPr>
            <w:tcW w:w="2499" w:type="dxa"/>
          </w:tcPr>
          <w:p w14:paraId="14E3DE4E" w14:textId="77777777" w:rsidR="00CB69AC" w:rsidRPr="006241FA" w:rsidRDefault="00CB69AC" w:rsidP="00CB69AC">
            <w:pPr>
              <w:rPr>
                <w:rFonts w:ascii="Tahoma" w:hAnsi="Tahoma" w:cs="Tahoma"/>
                <w:b/>
                <w:bCs/>
                <w:lang w:val="sr-Cyrl-CS"/>
              </w:rPr>
            </w:pPr>
          </w:p>
        </w:tc>
        <w:tc>
          <w:tcPr>
            <w:tcW w:w="6851" w:type="dxa"/>
          </w:tcPr>
          <w:p w14:paraId="04D40BD7" w14:textId="77777777" w:rsidR="00CB69AC" w:rsidRPr="006241FA" w:rsidRDefault="00CB69AC" w:rsidP="00CB69AC">
            <w:pPr>
              <w:jc w:val="both"/>
              <w:rPr>
                <w:rFonts w:ascii="Tahoma" w:hAnsi="Tahoma" w:cs="Tahoma"/>
                <w:lang w:val="sr-Cyrl-CS"/>
              </w:rPr>
            </w:pPr>
          </w:p>
        </w:tc>
      </w:tr>
      <w:tr w:rsidR="00CB69AC" w:rsidRPr="00F8012D" w14:paraId="3659B879" w14:textId="77777777" w:rsidTr="00606A02">
        <w:tc>
          <w:tcPr>
            <w:tcW w:w="2499" w:type="dxa"/>
          </w:tcPr>
          <w:p w14:paraId="2F2BFC3C" w14:textId="77777777" w:rsidR="00CB69AC" w:rsidRPr="006241FA" w:rsidRDefault="00CB69AC" w:rsidP="00CB69AC">
            <w:pPr>
              <w:rPr>
                <w:rFonts w:ascii="Tahoma" w:hAnsi="Tahoma" w:cs="Tahoma"/>
                <w:b/>
                <w:bCs/>
                <w:lang w:val="sr-Cyrl-CS"/>
              </w:rPr>
            </w:pPr>
            <w:r w:rsidRPr="006241FA">
              <w:rPr>
                <w:rFonts w:ascii="Tahoma" w:hAnsi="Tahoma" w:cs="Tahoma"/>
                <w:b/>
                <w:bCs/>
                <w:lang w:val="sr-Cyrl-CS"/>
              </w:rPr>
              <w:t>Начело најбољег интереса корисника</w:t>
            </w:r>
          </w:p>
        </w:tc>
        <w:tc>
          <w:tcPr>
            <w:tcW w:w="6851" w:type="dxa"/>
          </w:tcPr>
          <w:p w14:paraId="45786223" w14:textId="77777777" w:rsidR="00CB69AC" w:rsidRPr="006241FA" w:rsidRDefault="00CB69AC" w:rsidP="00CB69AC">
            <w:pPr>
              <w:jc w:val="both"/>
              <w:rPr>
                <w:rFonts w:ascii="Tahoma" w:hAnsi="Tahoma" w:cs="Tahoma"/>
                <w:lang w:val="sr-Cyrl-CS"/>
              </w:rPr>
            </w:pPr>
            <w:r w:rsidRPr="006241FA">
              <w:rPr>
                <w:rFonts w:ascii="Tahoma" w:hAnsi="Tahoma" w:cs="Tahoma"/>
                <w:lang w:val="sr-Cyrl-CS"/>
              </w:rPr>
              <w:t>Услуге социјалне заштите пружају се у складу са најбољим интересом корисника, уважавајући његов животни циклус, пол, етничко и културно порекло, језик, вероисповест, животне навике, развојне потребе и потребе за додатном подршком у свакодневном функционисању.</w:t>
            </w:r>
          </w:p>
        </w:tc>
      </w:tr>
      <w:tr w:rsidR="00CB69AC" w:rsidRPr="00F8012D" w14:paraId="51036864" w14:textId="77777777" w:rsidTr="00606A02">
        <w:tc>
          <w:tcPr>
            <w:tcW w:w="2499" w:type="dxa"/>
          </w:tcPr>
          <w:p w14:paraId="2B06D90B" w14:textId="77777777" w:rsidR="00CB69AC" w:rsidRPr="006241FA" w:rsidRDefault="00CB69AC" w:rsidP="00CB69AC">
            <w:pPr>
              <w:jc w:val="both"/>
              <w:rPr>
                <w:rFonts w:ascii="Tahoma" w:hAnsi="Tahoma" w:cs="Tahoma"/>
                <w:b/>
                <w:bCs/>
                <w:lang w:val="sr-Cyrl-CS"/>
              </w:rPr>
            </w:pPr>
          </w:p>
        </w:tc>
        <w:tc>
          <w:tcPr>
            <w:tcW w:w="6851" w:type="dxa"/>
          </w:tcPr>
          <w:p w14:paraId="40C141BB" w14:textId="77777777" w:rsidR="00CB69AC" w:rsidRPr="006241FA" w:rsidRDefault="00CB69AC" w:rsidP="00CB69AC">
            <w:pPr>
              <w:jc w:val="both"/>
              <w:rPr>
                <w:rFonts w:ascii="Tahoma" w:hAnsi="Tahoma" w:cs="Tahoma"/>
                <w:lang w:val="sr-Cyrl-CS"/>
              </w:rPr>
            </w:pPr>
          </w:p>
        </w:tc>
      </w:tr>
      <w:tr w:rsidR="00CB69AC" w:rsidRPr="00F8012D" w14:paraId="2C3C01FB" w14:textId="77777777" w:rsidTr="00606A02">
        <w:trPr>
          <w:trHeight w:val="870"/>
        </w:trPr>
        <w:tc>
          <w:tcPr>
            <w:tcW w:w="2499" w:type="dxa"/>
          </w:tcPr>
          <w:p w14:paraId="0AC8ACC8" w14:textId="77777777" w:rsidR="00CB69AC" w:rsidRPr="006241FA" w:rsidRDefault="00CB69AC" w:rsidP="00CB69AC">
            <w:pPr>
              <w:rPr>
                <w:rFonts w:ascii="Tahoma" w:hAnsi="Tahoma" w:cs="Tahoma"/>
                <w:b/>
                <w:bCs/>
                <w:lang w:val="sr-Cyrl-CS"/>
              </w:rPr>
            </w:pPr>
            <w:r w:rsidRPr="006241FA">
              <w:rPr>
                <w:rFonts w:ascii="Tahoma" w:hAnsi="Tahoma" w:cs="Tahoma"/>
                <w:b/>
                <w:bCs/>
                <w:lang w:val="sr-Cyrl-CS"/>
              </w:rPr>
              <w:t>Начело најмање рестиктивног окружења</w:t>
            </w:r>
          </w:p>
          <w:p w14:paraId="4F993013" w14:textId="77777777" w:rsidR="00CB69AC" w:rsidRPr="006241FA" w:rsidRDefault="00CB69AC" w:rsidP="00CB69AC">
            <w:pPr>
              <w:jc w:val="both"/>
              <w:rPr>
                <w:rFonts w:ascii="Tahoma" w:hAnsi="Tahoma" w:cs="Tahoma"/>
                <w:b/>
                <w:bCs/>
                <w:lang w:val="sr-Cyrl-CS"/>
              </w:rPr>
            </w:pPr>
          </w:p>
        </w:tc>
        <w:tc>
          <w:tcPr>
            <w:tcW w:w="6851" w:type="dxa"/>
          </w:tcPr>
          <w:p w14:paraId="42D62451" w14:textId="77777777" w:rsidR="00CB69AC" w:rsidRPr="006241FA" w:rsidRDefault="00CB69AC" w:rsidP="00CB69AC">
            <w:pPr>
              <w:jc w:val="both"/>
              <w:rPr>
                <w:rFonts w:ascii="Tahoma" w:hAnsi="Tahoma" w:cs="Tahoma"/>
                <w:lang w:val="sr-Cyrl-CS"/>
              </w:rPr>
            </w:pPr>
            <w:r w:rsidRPr="006241FA">
              <w:rPr>
                <w:rFonts w:ascii="Tahoma" w:hAnsi="Tahoma" w:cs="Tahoma"/>
                <w:lang w:val="sr-Cyrl-CS"/>
              </w:rPr>
              <w:t>Услуге социјалне заштите пружају се првенствено у непосредном и најмање рестриктивном окружењу, при чему се бирају услуге које кориснику омогућавају останак у заједници.</w:t>
            </w:r>
          </w:p>
        </w:tc>
      </w:tr>
      <w:tr w:rsidR="00CB69AC" w:rsidRPr="00F8012D" w14:paraId="6B12C890" w14:textId="77777777" w:rsidTr="00606A02">
        <w:tc>
          <w:tcPr>
            <w:tcW w:w="2499" w:type="dxa"/>
          </w:tcPr>
          <w:p w14:paraId="1524C9C3" w14:textId="77777777" w:rsidR="00CB69AC" w:rsidRPr="006241FA" w:rsidRDefault="00CB69AC" w:rsidP="00CB69AC">
            <w:pPr>
              <w:jc w:val="both"/>
              <w:rPr>
                <w:rFonts w:ascii="Tahoma" w:hAnsi="Tahoma" w:cs="Tahoma"/>
                <w:b/>
                <w:bCs/>
                <w:lang w:val="sr-Cyrl-CS"/>
              </w:rPr>
            </w:pPr>
          </w:p>
        </w:tc>
        <w:tc>
          <w:tcPr>
            <w:tcW w:w="6851" w:type="dxa"/>
          </w:tcPr>
          <w:p w14:paraId="3F5CED92" w14:textId="77777777" w:rsidR="00CB69AC" w:rsidRPr="006241FA" w:rsidRDefault="00CB69AC" w:rsidP="00CB69AC">
            <w:pPr>
              <w:jc w:val="both"/>
              <w:rPr>
                <w:rFonts w:ascii="Tahoma" w:hAnsi="Tahoma" w:cs="Tahoma"/>
                <w:lang w:val="sr-Cyrl-CS"/>
              </w:rPr>
            </w:pPr>
          </w:p>
        </w:tc>
      </w:tr>
      <w:tr w:rsidR="00CB69AC" w:rsidRPr="00F8012D" w14:paraId="5F85B83F" w14:textId="77777777" w:rsidTr="00606A02">
        <w:tc>
          <w:tcPr>
            <w:tcW w:w="2499" w:type="dxa"/>
          </w:tcPr>
          <w:p w14:paraId="4AA523F0" w14:textId="77777777" w:rsidR="00CB69AC" w:rsidRPr="006241FA" w:rsidRDefault="00CB69AC" w:rsidP="00CB69AC">
            <w:pPr>
              <w:jc w:val="both"/>
              <w:rPr>
                <w:rFonts w:ascii="Tahoma" w:hAnsi="Tahoma" w:cs="Tahoma"/>
                <w:b/>
                <w:bCs/>
                <w:lang w:val="sr-Cyrl-CS"/>
              </w:rPr>
            </w:pPr>
            <w:r w:rsidRPr="006241FA">
              <w:rPr>
                <w:rFonts w:ascii="Tahoma" w:hAnsi="Tahoma" w:cs="Tahoma"/>
                <w:b/>
                <w:bCs/>
                <w:lang w:val="sr-Cyrl-CS"/>
              </w:rPr>
              <w:t>Начело ефикасности социјалне заштите</w:t>
            </w:r>
          </w:p>
        </w:tc>
        <w:tc>
          <w:tcPr>
            <w:tcW w:w="6851" w:type="dxa"/>
          </w:tcPr>
          <w:p w14:paraId="3C60901F" w14:textId="77777777" w:rsidR="00CB69AC" w:rsidRPr="006241FA" w:rsidRDefault="00CB69AC" w:rsidP="00CB69AC">
            <w:pPr>
              <w:jc w:val="both"/>
              <w:rPr>
                <w:rFonts w:ascii="Tahoma" w:hAnsi="Tahoma" w:cs="Tahoma"/>
                <w:lang w:val="sr-Cyrl-CS"/>
              </w:rPr>
            </w:pPr>
            <w:r w:rsidRPr="006241FA">
              <w:rPr>
                <w:rFonts w:ascii="Tahoma" w:hAnsi="Tahoma" w:cs="Tahoma"/>
                <w:lang w:val="sr-Cyrl-CS"/>
              </w:rPr>
              <w:t>Социјална заштита остварује се на начин који обезбеђује постизање најбољих могућих резултата у односу на расположива финансијска средства.</w:t>
            </w:r>
          </w:p>
        </w:tc>
      </w:tr>
      <w:tr w:rsidR="00CB69AC" w:rsidRPr="00F8012D" w14:paraId="3A190944" w14:textId="77777777" w:rsidTr="00606A02">
        <w:tc>
          <w:tcPr>
            <w:tcW w:w="2499" w:type="dxa"/>
          </w:tcPr>
          <w:p w14:paraId="27FA3190" w14:textId="77777777" w:rsidR="00CB69AC" w:rsidRPr="006241FA" w:rsidRDefault="00CB69AC" w:rsidP="00CB69AC">
            <w:pPr>
              <w:jc w:val="both"/>
              <w:rPr>
                <w:rFonts w:ascii="Tahoma" w:hAnsi="Tahoma" w:cs="Tahoma"/>
                <w:b/>
                <w:bCs/>
                <w:lang w:val="sr-Cyrl-CS"/>
              </w:rPr>
            </w:pPr>
          </w:p>
        </w:tc>
        <w:tc>
          <w:tcPr>
            <w:tcW w:w="6851" w:type="dxa"/>
          </w:tcPr>
          <w:p w14:paraId="444C31A3" w14:textId="77777777" w:rsidR="00CB69AC" w:rsidRPr="006241FA" w:rsidRDefault="00CB69AC" w:rsidP="00CB69AC">
            <w:pPr>
              <w:jc w:val="both"/>
              <w:rPr>
                <w:rFonts w:ascii="Tahoma" w:hAnsi="Tahoma" w:cs="Tahoma"/>
                <w:lang w:val="sr-Cyrl-CS"/>
              </w:rPr>
            </w:pPr>
          </w:p>
        </w:tc>
      </w:tr>
      <w:tr w:rsidR="00CB69AC" w:rsidRPr="00F8012D" w14:paraId="64F272C0" w14:textId="77777777" w:rsidTr="00606A02">
        <w:tc>
          <w:tcPr>
            <w:tcW w:w="2499" w:type="dxa"/>
          </w:tcPr>
          <w:p w14:paraId="6D854161" w14:textId="77777777" w:rsidR="00CB69AC" w:rsidRPr="006241FA" w:rsidRDefault="00CB69AC" w:rsidP="00CB69AC">
            <w:pPr>
              <w:jc w:val="both"/>
              <w:rPr>
                <w:rFonts w:ascii="Tahoma" w:hAnsi="Tahoma" w:cs="Tahoma"/>
                <w:b/>
                <w:bCs/>
                <w:lang w:val="sr-Cyrl-CS"/>
              </w:rPr>
            </w:pPr>
            <w:r w:rsidRPr="006241FA">
              <w:rPr>
                <w:rFonts w:ascii="Tahoma" w:hAnsi="Tahoma" w:cs="Tahoma"/>
                <w:b/>
                <w:bCs/>
                <w:lang w:val="sr-Cyrl-CS"/>
              </w:rPr>
              <w:t>Начело благовремености социјалне заштите</w:t>
            </w:r>
          </w:p>
        </w:tc>
        <w:tc>
          <w:tcPr>
            <w:tcW w:w="6851" w:type="dxa"/>
          </w:tcPr>
          <w:p w14:paraId="2C2A119D" w14:textId="77777777" w:rsidR="00CB69AC" w:rsidRPr="006241FA" w:rsidRDefault="00CB69AC" w:rsidP="00CB69AC">
            <w:pPr>
              <w:jc w:val="both"/>
              <w:rPr>
                <w:rFonts w:ascii="Tahoma" w:hAnsi="Tahoma" w:cs="Tahoma"/>
                <w:lang w:val="sr-Cyrl-CS"/>
              </w:rPr>
            </w:pPr>
            <w:r w:rsidRPr="006241FA">
              <w:rPr>
                <w:rFonts w:ascii="Tahoma" w:hAnsi="Tahoma" w:cs="Tahoma"/>
                <w:lang w:val="sr-Cyrl-CS"/>
              </w:rPr>
              <w:t>Социјална заштита остварује се на начин који обезбеђује правовремено уочавање потреба корисника и пружање услуга ради спречавања настанка и развоја стања која угрожавају безбедност и задовољавање животних потреба и ометају укључивање у друштво.</w:t>
            </w:r>
          </w:p>
        </w:tc>
      </w:tr>
      <w:tr w:rsidR="00CB69AC" w:rsidRPr="00F8012D" w14:paraId="13779794" w14:textId="77777777" w:rsidTr="00606A02">
        <w:tc>
          <w:tcPr>
            <w:tcW w:w="2499" w:type="dxa"/>
          </w:tcPr>
          <w:p w14:paraId="44290ADD" w14:textId="77777777" w:rsidR="00CB69AC" w:rsidRPr="006241FA" w:rsidRDefault="00CB69AC" w:rsidP="00CB69AC">
            <w:pPr>
              <w:jc w:val="both"/>
              <w:rPr>
                <w:rFonts w:ascii="Tahoma" w:hAnsi="Tahoma" w:cs="Tahoma"/>
                <w:b/>
                <w:bCs/>
                <w:lang w:val="sr-Cyrl-CS"/>
              </w:rPr>
            </w:pPr>
          </w:p>
        </w:tc>
        <w:tc>
          <w:tcPr>
            <w:tcW w:w="6851" w:type="dxa"/>
          </w:tcPr>
          <w:p w14:paraId="75929553" w14:textId="77777777" w:rsidR="00CB69AC" w:rsidRPr="006241FA" w:rsidRDefault="00CB69AC" w:rsidP="00CB69AC">
            <w:pPr>
              <w:jc w:val="both"/>
              <w:rPr>
                <w:rFonts w:ascii="Tahoma" w:hAnsi="Tahoma" w:cs="Tahoma"/>
                <w:lang w:val="sr-Cyrl-CS"/>
              </w:rPr>
            </w:pPr>
          </w:p>
        </w:tc>
      </w:tr>
      <w:tr w:rsidR="00CB69AC" w:rsidRPr="00F8012D" w14:paraId="7B9C8E00" w14:textId="77777777" w:rsidTr="00606A02">
        <w:tc>
          <w:tcPr>
            <w:tcW w:w="2499" w:type="dxa"/>
          </w:tcPr>
          <w:p w14:paraId="6DFEB725" w14:textId="77777777" w:rsidR="00CB69AC" w:rsidRPr="006241FA" w:rsidRDefault="00CB69AC" w:rsidP="00CB69AC">
            <w:pPr>
              <w:jc w:val="both"/>
              <w:rPr>
                <w:rFonts w:ascii="Tahoma" w:hAnsi="Tahoma" w:cs="Tahoma"/>
                <w:b/>
                <w:bCs/>
                <w:lang w:val="sr-Cyrl-CS"/>
              </w:rPr>
            </w:pPr>
            <w:r w:rsidRPr="006241FA">
              <w:rPr>
                <w:rFonts w:ascii="Tahoma" w:hAnsi="Tahoma" w:cs="Tahoma"/>
                <w:b/>
                <w:bCs/>
                <w:lang w:val="sr-Cyrl-CS"/>
              </w:rPr>
              <w:lastRenderedPageBreak/>
              <w:t>Начело унапређења квалитета социјалне заштите</w:t>
            </w:r>
          </w:p>
          <w:p w14:paraId="5FC4F0FD" w14:textId="77777777" w:rsidR="00CB69AC" w:rsidRPr="006241FA" w:rsidRDefault="00CB69AC" w:rsidP="00CB69AC">
            <w:pPr>
              <w:jc w:val="both"/>
              <w:rPr>
                <w:rFonts w:ascii="Tahoma" w:hAnsi="Tahoma" w:cs="Tahoma"/>
                <w:b/>
                <w:bCs/>
                <w:lang w:val="sr-Cyrl-CS"/>
              </w:rPr>
            </w:pPr>
          </w:p>
        </w:tc>
        <w:tc>
          <w:tcPr>
            <w:tcW w:w="6851" w:type="dxa"/>
          </w:tcPr>
          <w:p w14:paraId="215DFF24" w14:textId="77777777" w:rsidR="00CB69AC" w:rsidRPr="006241FA" w:rsidRDefault="00CB69AC" w:rsidP="00CB69AC">
            <w:pPr>
              <w:jc w:val="both"/>
              <w:rPr>
                <w:rFonts w:ascii="Tahoma" w:hAnsi="Tahoma" w:cs="Tahoma"/>
                <w:lang w:val="sr-Cyrl-CS"/>
              </w:rPr>
            </w:pPr>
            <w:r w:rsidRPr="006241FA">
              <w:rPr>
                <w:rFonts w:ascii="Tahoma" w:hAnsi="Tahoma" w:cs="Tahoma"/>
                <w:lang w:val="sr-Cyrl-CS"/>
              </w:rPr>
              <w:t>Услуге социјалне заштите пружају се у складу с принципима и стандардима савремене професионалне праксе социјалног рада.</w:t>
            </w:r>
          </w:p>
          <w:p w14:paraId="2E11CAC4" w14:textId="77777777" w:rsidR="00CB69AC" w:rsidRPr="006241FA" w:rsidRDefault="00CB69AC" w:rsidP="00CB69AC">
            <w:pPr>
              <w:jc w:val="both"/>
              <w:rPr>
                <w:rFonts w:ascii="Tahoma" w:hAnsi="Tahoma" w:cs="Tahoma"/>
                <w:lang w:val="sr-Cyrl-CS"/>
              </w:rPr>
            </w:pPr>
          </w:p>
        </w:tc>
      </w:tr>
      <w:tr w:rsidR="00CB69AC" w:rsidRPr="00F8012D" w14:paraId="298F5789" w14:textId="77777777" w:rsidTr="00606A02">
        <w:tc>
          <w:tcPr>
            <w:tcW w:w="2499" w:type="dxa"/>
          </w:tcPr>
          <w:p w14:paraId="40009D2C" w14:textId="77777777" w:rsidR="00CB69AC" w:rsidRPr="006241FA" w:rsidRDefault="00CB69AC" w:rsidP="00CB69AC">
            <w:pPr>
              <w:jc w:val="both"/>
              <w:rPr>
                <w:rFonts w:ascii="Tahoma" w:hAnsi="Tahoma" w:cs="Tahoma"/>
                <w:b/>
                <w:bCs/>
                <w:lang w:val="sr-Cyrl-CS"/>
              </w:rPr>
            </w:pPr>
          </w:p>
        </w:tc>
        <w:tc>
          <w:tcPr>
            <w:tcW w:w="6851" w:type="dxa"/>
          </w:tcPr>
          <w:p w14:paraId="729A6E88" w14:textId="77777777" w:rsidR="00CB69AC" w:rsidRPr="006241FA" w:rsidRDefault="00CB69AC" w:rsidP="00CB69AC">
            <w:pPr>
              <w:jc w:val="both"/>
              <w:rPr>
                <w:rFonts w:ascii="Tahoma" w:hAnsi="Tahoma" w:cs="Tahoma"/>
                <w:lang w:val="sr-Cyrl-CS"/>
              </w:rPr>
            </w:pPr>
          </w:p>
        </w:tc>
      </w:tr>
      <w:tr w:rsidR="00CB69AC" w:rsidRPr="00F8012D" w14:paraId="1C1821D6" w14:textId="77777777" w:rsidTr="00606A02">
        <w:tc>
          <w:tcPr>
            <w:tcW w:w="2499" w:type="dxa"/>
          </w:tcPr>
          <w:p w14:paraId="7B1DED9F" w14:textId="77777777" w:rsidR="00CB69AC" w:rsidRPr="006241FA" w:rsidRDefault="00CB69AC" w:rsidP="00CB69AC">
            <w:pPr>
              <w:rPr>
                <w:rFonts w:ascii="Tahoma" w:hAnsi="Tahoma" w:cs="Tahoma"/>
                <w:b/>
                <w:bCs/>
                <w:lang w:val="sr-Cyrl-CS"/>
              </w:rPr>
            </w:pPr>
            <w:r w:rsidRPr="006241FA">
              <w:rPr>
                <w:rFonts w:ascii="Tahoma" w:hAnsi="Tahoma" w:cs="Tahoma"/>
                <w:b/>
                <w:bCs/>
                <w:lang w:val="sr-Cyrl-CS"/>
              </w:rPr>
              <w:t>Начело јавности рада</w:t>
            </w:r>
          </w:p>
          <w:p w14:paraId="4631D835" w14:textId="77777777" w:rsidR="00CB69AC" w:rsidRPr="006241FA" w:rsidRDefault="00CB69AC" w:rsidP="00CB69AC">
            <w:pPr>
              <w:jc w:val="both"/>
              <w:rPr>
                <w:rFonts w:ascii="Tahoma" w:hAnsi="Tahoma" w:cs="Tahoma"/>
                <w:b/>
                <w:bCs/>
                <w:lang w:val="sr-Cyrl-CS"/>
              </w:rPr>
            </w:pPr>
          </w:p>
        </w:tc>
        <w:tc>
          <w:tcPr>
            <w:tcW w:w="6851" w:type="dxa"/>
          </w:tcPr>
          <w:p w14:paraId="01405561" w14:textId="77777777" w:rsidR="00CB69AC" w:rsidRPr="006241FA" w:rsidRDefault="00CB69AC" w:rsidP="00CB69AC">
            <w:pPr>
              <w:jc w:val="both"/>
              <w:rPr>
                <w:rFonts w:ascii="Tahoma" w:hAnsi="Tahoma" w:cs="Tahoma"/>
                <w:lang w:val="sr-Cyrl-CS"/>
              </w:rPr>
            </w:pPr>
            <w:r w:rsidRPr="006241FA">
              <w:rPr>
                <w:rFonts w:ascii="Tahoma" w:hAnsi="Tahoma" w:cs="Tahoma"/>
                <w:lang w:val="sr-Cyrl-CS"/>
              </w:rPr>
              <w:t>(…) и јединице локалне самоуправе на својој интернет адреси, у средствима јавног информисања, као и на друге начине у складу са законом информишу јавност о социјалној заштити и пружају друге информације прописане законом.</w:t>
            </w:r>
          </w:p>
        </w:tc>
      </w:tr>
      <w:tr w:rsidR="00CB69AC" w:rsidRPr="00F8012D" w14:paraId="02D03F71" w14:textId="77777777" w:rsidTr="00606A02">
        <w:tc>
          <w:tcPr>
            <w:tcW w:w="2499" w:type="dxa"/>
          </w:tcPr>
          <w:p w14:paraId="64D6E00A" w14:textId="77777777" w:rsidR="00CB69AC" w:rsidRPr="006241FA" w:rsidRDefault="00CB69AC" w:rsidP="00CB69AC">
            <w:pPr>
              <w:jc w:val="both"/>
              <w:rPr>
                <w:rFonts w:ascii="Tahoma" w:hAnsi="Tahoma" w:cs="Tahoma"/>
                <w:b/>
                <w:bCs/>
                <w:lang w:val="sr-Cyrl-CS"/>
              </w:rPr>
            </w:pPr>
          </w:p>
        </w:tc>
        <w:tc>
          <w:tcPr>
            <w:tcW w:w="6851" w:type="dxa"/>
          </w:tcPr>
          <w:p w14:paraId="225DC80C" w14:textId="77777777" w:rsidR="00CB69AC" w:rsidRPr="006241FA" w:rsidRDefault="00CB69AC" w:rsidP="00CB69AC">
            <w:pPr>
              <w:jc w:val="both"/>
              <w:rPr>
                <w:rFonts w:ascii="Tahoma" w:hAnsi="Tahoma" w:cs="Tahoma"/>
                <w:lang w:val="sr-Cyrl-CS"/>
              </w:rPr>
            </w:pPr>
          </w:p>
        </w:tc>
      </w:tr>
      <w:tr w:rsidR="00CB69AC" w:rsidRPr="00F8012D" w14:paraId="6DB039E9" w14:textId="77777777" w:rsidTr="00606A02">
        <w:tc>
          <w:tcPr>
            <w:tcW w:w="2499" w:type="dxa"/>
          </w:tcPr>
          <w:p w14:paraId="0A1E85AE" w14:textId="77777777" w:rsidR="00CB69AC" w:rsidRPr="006241FA" w:rsidRDefault="00CB69AC" w:rsidP="00CB69AC">
            <w:pPr>
              <w:rPr>
                <w:rFonts w:ascii="Tahoma" w:hAnsi="Tahoma" w:cs="Tahoma"/>
                <w:b/>
                <w:bCs/>
                <w:lang w:val="sr-Cyrl-CS"/>
              </w:rPr>
            </w:pPr>
            <w:r w:rsidRPr="006241FA">
              <w:rPr>
                <w:rFonts w:ascii="Tahoma" w:hAnsi="Tahoma" w:cs="Tahoma"/>
                <w:b/>
                <w:bCs/>
                <w:lang w:val="sr-Cyrl-CS"/>
              </w:rPr>
              <w:t>Начело доступности и индивидуализације социјалне заштите</w:t>
            </w:r>
          </w:p>
          <w:p w14:paraId="4FFB1D75" w14:textId="77777777" w:rsidR="00CB69AC" w:rsidRPr="006241FA" w:rsidRDefault="00CB69AC" w:rsidP="00CB69AC">
            <w:pPr>
              <w:jc w:val="both"/>
              <w:rPr>
                <w:rFonts w:ascii="Tahoma" w:hAnsi="Tahoma" w:cs="Tahoma"/>
                <w:b/>
                <w:bCs/>
                <w:lang w:val="sr-Cyrl-CS"/>
              </w:rPr>
            </w:pPr>
          </w:p>
        </w:tc>
        <w:tc>
          <w:tcPr>
            <w:tcW w:w="6851" w:type="dxa"/>
          </w:tcPr>
          <w:p w14:paraId="6FA5F9A4" w14:textId="77777777" w:rsidR="00CB69AC" w:rsidRPr="006241FA" w:rsidRDefault="00CB69AC" w:rsidP="00CB69AC">
            <w:pPr>
              <w:jc w:val="both"/>
              <w:rPr>
                <w:rFonts w:ascii="Tahoma" w:hAnsi="Tahoma" w:cs="Tahoma"/>
                <w:lang w:val="sr-Cyrl-CS"/>
              </w:rPr>
            </w:pPr>
            <w:r w:rsidRPr="006241FA">
              <w:rPr>
                <w:rFonts w:ascii="Tahoma" w:hAnsi="Tahoma" w:cs="Tahoma"/>
                <w:lang w:val="sr-Cyrl-CS"/>
              </w:rPr>
              <w:t>Пружање услуга социјалне заштите организује се на начин који обезбеђује њихову физичку, географску и економску доступност, уз уважавање културолошких и других различитости.</w:t>
            </w:r>
          </w:p>
          <w:p w14:paraId="4D670BED" w14:textId="77777777" w:rsidR="00CB69AC" w:rsidRPr="006241FA" w:rsidRDefault="00CB69AC" w:rsidP="00CB69AC">
            <w:pPr>
              <w:jc w:val="both"/>
              <w:rPr>
                <w:rFonts w:ascii="Tahoma" w:hAnsi="Tahoma" w:cs="Tahoma"/>
                <w:lang w:val="sr-Cyrl-CS"/>
              </w:rPr>
            </w:pPr>
          </w:p>
          <w:p w14:paraId="05416CFA" w14:textId="77777777" w:rsidR="00CB69AC" w:rsidRPr="006241FA" w:rsidRDefault="00CB69AC" w:rsidP="00CB69AC">
            <w:pPr>
              <w:jc w:val="both"/>
              <w:rPr>
                <w:rFonts w:ascii="Tahoma" w:hAnsi="Tahoma" w:cs="Tahoma"/>
                <w:lang w:val="sr-Cyrl-CS"/>
              </w:rPr>
            </w:pPr>
            <w:r w:rsidRPr="006241FA">
              <w:rPr>
                <w:rFonts w:ascii="Tahoma" w:hAnsi="Tahoma" w:cs="Tahoma"/>
                <w:lang w:val="sr-Cyrl-CS"/>
              </w:rPr>
              <w:t>Услуге социјалне заштите пружају се тако да се кориснику обезбеђује индивидуализован приступ и стручни радник задужен за рад на конкретном случају.</w:t>
            </w:r>
          </w:p>
          <w:p w14:paraId="39FE592F" w14:textId="77777777" w:rsidR="00CB69AC" w:rsidRPr="006241FA" w:rsidRDefault="00CB69AC" w:rsidP="00CB69AC">
            <w:pPr>
              <w:jc w:val="both"/>
              <w:rPr>
                <w:rFonts w:ascii="Tahoma" w:hAnsi="Tahoma" w:cs="Tahoma"/>
                <w:lang w:val="sr-Cyrl-CS"/>
              </w:rPr>
            </w:pPr>
          </w:p>
        </w:tc>
      </w:tr>
      <w:tr w:rsidR="00CB69AC" w:rsidRPr="00F8012D" w14:paraId="5BC0ECE9" w14:textId="77777777" w:rsidTr="00606A02">
        <w:tc>
          <w:tcPr>
            <w:tcW w:w="2499" w:type="dxa"/>
          </w:tcPr>
          <w:p w14:paraId="1CAA97AF" w14:textId="77777777" w:rsidR="00CB69AC" w:rsidRPr="006241FA" w:rsidRDefault="00CB69AC" w:rsidP="00CB69AC">
            <w:pPr>
              <w:jc w:val="both"/>
              <w:rPr>
                <w:rFonts w:ascii="Tahoma" w:hAnsi="Tahoma" w:cs="Tahoma"/>
                <w:lang w:val="sr-Cyrl-CS"/>
              </w:rPr>
            </w:pPr>
          </w:p>
        </w:tc>
        <w:tc>
          <w:tcPr>
            <w:tcW w:w="6851" w:type="dxa"/>
          </w:tcPr>
          <w:p w14:paraId="5789C7C0" w14:textId="77777777" w:rsidR="00CB69AC" w:rsidRPr="006241FA" w:rsidRDefault="00CB69AC" w:rsidP="00CB69AC">
            <w:pPr>
              <w:jc w:val="both"/>
              <w:rPr>
                <w:rFonts w:ascii="Tahoma" w:hAnsi="Tahoma" w:cs="Tahoma"/>
                <w:lang w:val="sr-Cyrl-CS"/>
              </w:rPr>
            </w:pPr>
          </w:p>
        </w:tc>
      </w:tr>
    </w:tbl>
    <w:p w14:paraId="134D9085" w14:textId="77777777" w:rsidR="00E66991" w:rsidRPr="006241FA" w:rsidRDefault="00E66991" w:rsidP="00E66991">
      <w:pPr>
        <w:spacing w:after="0" w:line="240" w:lineRule="auto"/>
        <w:jc w:val="both"/>
        <w:rPr>
          <w:rFonts w:ascii="Tahoma" w:hAnsi="Tahoma" w:cs="Tahoma"/>
          <w:sz w:val="28"/>
          <w:szCs w:val="28"/>
          <w:lang w:val="sr-Cyrl-CS"/>
        </w:rPr>
      </w:pPr>
    </w:p>
    <w:p w14:paraId="72E37D90" w14:textId="21AE0B0C" w:rsidR="00E66991" w:rsidRPr="006241FA" w:rsidRDefault="00E66991" w:rsidP="00E66991">
      <w:pPr>
        <w:jc w:val="both"/>
        <w:rPr>
          <w:rFonts w:ascii="Tahoma" w:hAnsi="Tahoma" w:cs="Tahoma"/>
          <w:lang w:val="sr-Cyrl-CS"/>
        </w:rPr>
      </w:pPr>
      <w:r w:rsidRPr="006241FA">
        <w:rPr>
          <w:rFonts w:ascii="Tahoma" w:hAnsi="Tahoma" w:cs="Tahoma"/>
          <w:lang w:val="sr-Cyrl-CS"/>
        </w:rPr>
        <w:t>Наведена правна начела обавезују све државне органе да изграде ефикасан систем социјалне заштите.</w:t>
      </w:r>
    </w:p>
    <w:p w14:paraId="5182BE8F" w14:textId="6F8A3C8F" w:rsidR="006A769E" w:rsidRPr="006241FA" w:rsidRDefault="006A769E">
      <w:pPr>
        <w:rPr>
          <w:rFonts w:ascii="Tahoma" w:hAnsi="Tahoma" w:cs="Tahoma"/>
          <w:lang w:val="sr-Cyrl-CS"/>
        </w:rPr>
      </w:pPr>
    </w:p>
    <w:p w14:paraId="5CEF36CC" w14:textId="77777777" w:rsidR="000E578C" w:rsidRPr="006241FA" w:rsidRDefault="006A769E" w:rsidP="00DB76F0">
      <w:pPr>
        <w:spacing w:after="0" w:line="240" w:lineRule="auto"/>
        <w:jc w:val="both"/>
        <w:rPr>
          <w:rFonts w:ascii="Tahoma" w:hAnsi="Tahoma" w:cs="Tahoma"/>
          <w:lang w:val="sr-Cyrl-CS"/>
        </w:rPr>
      </w:pPr>
      <w:r w:rsidRPr="006241FA">
        <w:rPr>
          <w:rFonts w:ascii="Tahoma" w:hAnsi="Tahoma" w:cs="Tahoma"/>
          <w:lang w:val="sr-Cyrl-CS"/>
        </w:rPr>
        <w:br w:type="page"/>
      </w:r>
    </w:p>
    <w:p w14:paraId="3772A2B0" w14:textId="499B8B35" w:rsidR="000E578C" w:rsidRPr="006241FA" w:rsidRDefault="000E578C" w:rsidP="000E578C">
      <w:pPr>
        <w:pStyle w:val="Heading1"/>
        <w:rPr>
          <w:lang w:val="sr-Cyrl-CS"/>
        </w:rPr>
      </w:pPr>
      <w:bookmarkStart w:id="7" w:name="_Toc200456404"/>
      <w:r w:rsidRPr="006241FA">
        <w:rPr>
          <w:lang w:val="sr-Cyrl-CS"/>
        </w:rPr>
        <w:lastRenderedPageBreak/>
        <w:t xml:space="preserve">Индикатори </w:t>
      </w:r>
      <w:r w:rsidR="00A13191" w:rsidRPr="006241FA">
        <w:rPr>
          <w:lang w:val="sr-Cyrl-CS"/>
        </w:rPr>
        <w:t>услуга социјалне заштите</w:t>
      </w:r>
      <w:r w:rsidR="00DE40FC" w:rsidRPr="006241FA">
        <w:rPr>
          <w:rStyle w:val="FootnoteReference"/>
          <w:lang w:val="sr-Cyrl-CS"/>
        </w:rPr>
        <w:footnoteReference w:id="10"/>
      </w:r>
      <w:bookmarkEnd w:id="7"/>
      <w:r w:rsidRPr="006241FA">
        <w:rPr>
          <w:lang w:val="sr-Cyrl-CS"/>
        </w:rPr>
        <w:t xml:space="preserve"> </w:t>
      </w:r>
    </w:p>
    <w:p w14:paraId="4D1D4C2F" w14:textId="77777777" w:rsidR="000E578C" w:rsidRPr="006241FA" w:rsidRDefault="000E578C" w:rsidP="00CE18C4">
      <w:pPr>
        <w:spacing w:after="0" w:line="240" w:lineRule="auto"/>
        <w:jc w:val="both"/>
        <w:rPr>
          <w:rFonts w:ascii="Tahoma" w:hAnsi="Tahoma" w:cs="Tahoma"/>
          <w:lang w:val="sr-Cyrl-CS"/>
        </w:rPr>
      </w:pPr>
    </w:p>
    <w:p w14:paraId="6C376E46" w14:textId="066C7D90" w:rsidR="00B9031B" w:rsidRPr="006241FA" w:rsidRDefault="001847BC" w:rsidP="00CE18C4">
      <w:pPr>
        <w:spacing w:after="0" w:line="240" w:lineRule="auto"/>
        <w:jc w:val="both"/>
        <w:rPr>
          <w:rFonts w:ascii="Tahoma" w:hAnsi="Tahoma" w:cs="Tahoma"/>
          <w:lang w:val="sr-Cyrl-CS"/>
        </w:rPr>
      </w:pPr>
      <w:r w:rsidRPr="006241FA">
        <w:rPr>
          <w:rFonts w:ascii="Tahoma" w:hAnsi="Tahoma" w:cs="Tahoma"/>
          <w:lang w:val="sr-Cyrl-CS"/>
        </w:rPr>
        <w:t xml:space="preserve">Индикатори услуга социјалне заштите играју кључну улогу у обезбеђивању једнаког приступа, обима и квалитета потребних услуга за све групе становништва. </w:t>
      </w:r>
      <w:r w:rsidRPr="006241FA">
        <w:rPr>
          <w:rFonts w:ascii="Tahoma" w:hAnsi="Tahoma" w:cs="Tahoma"/>
          <w:b/>
          <w:bCs/>
          <w:lang w:val="sr-Cyrl-CS"/>
        </w:rPr>
        <w:t>Индикатори доступности</w:t>
      </w:r>
      <w:r w:rsidRPr="006241FA">
        <w:rPr>
          <w:rFonts w:ascii="Tahoma" w:hAnsi="Tahoma" w:cs="Tahoma"/>
          <w:lang w:val="sr-Cyrl-CS"/>
        </w:rPr>
        <w:t xml:space="preserve"> омогућавају процену да ли су услуге лако доступне различитим корисничким групама, укључујући географску и временску доступност. </w:t>
      </w:r>
      <w:r w:rsidRPr="006241FA">
        <w:rPr>
          <w:rFonts w:ascii="Tahoma" w:hAnsi="Tahoma" w:cs="Tahoma"/>
          <w:b/>
          <w:bCs/>
          <w:lang w:val="sr-Cyrl-CS"/>
        </w:rPr>
        <w:t>Индикатори ефикасности</w:t>
      </w:r>
      <w:r w:rsidRPr="006241FA">
        <w:rPr>
          <w:rFonts w:ascii="Tahoma" w:hAnsi="Tahoma" w:cs="Tahoma"/>
          <w:lang w:val="sr-Cyrl-CS"/>
        </w:rPr>
        <w:t xml:space="preserve"> процењују како се ресурси користе у пружању услуга, тј. да ли се услуге пружају на најбољи могући начин у одређеном временском оквиру. </w:t>
      </w:r>
      <w:r w:rsidRPr="006241FA">
        <w:rPr>
          <w:rFonts w:ascii="Tahoma" w:hAnsi="Tahoma" w:cs="Tahoma"/>
          <w:b/>
          <w:bCs/>
          <w:lang w:val="sr-Cyrl-CS"/>
        </w:rPr>
        <w:t>Индикатори квалитета</w:t>
      </w:r>
      <w:r w:rsidRPr="006241FA">
        <w:rPr>
          <w:rFonts w:ascii="Tahoma" w:hAnsi="Tahoma" w:cs="Tahoma"/>
          <w:lang w:val="sr-Cyrl-CS"/>
        </w:rPr>
        <w:t xml:space="preserve"> су важни за праћење стандарда и задовољства корисника услугама. Континуираним праћењем и унапређењем ових индикатора, могу се побољшати доступност, ефикасност и квалитет услуга, што ће позитивно утицати на све групе становништва, посебно на рањиве и маргинализоване категорије.</w:t>
      </w:r>
    </w:p>
    <w:p w14:paraId="60B290BE" w14:textId="77777777" w:rsidR="00B9031B" w:rsidRPr="006241FA" w:rsidRDefault="00B9031B" w:rsidP="00CE18C4">
      <w:pPr>
        <w:spacing w:after="0" w:line="240" w:lineRule="auto"/>
        <w:jc w:val="both"/>
        <w:rPr>
          <w:rFonts w:ascii="Tahoma" w:hAnsi="Tahoma" w:cs="Tahoma"/>
          <w:lang w:val="sr-Cyrl-CS"/>
        </w:rPr>
      </w:pPr>
    </w:p>
    <w:p w14:paraId="3AEDEC7C" w14:textId="77777777" w:rsidR="003D23D0" w:rsidRPr="006241FA" w:rsidRDefault="003D23D0" w:rsidP="00CE18C4">
      <w:pPr>
        <w:spacing w:after="0" w:line="240" w:lineRule="auto"/>
        <w:jc w:val="both"/>
        <w:rPr>
          <w:rFonts w:ascii="Tahoma" w:hAnsi="Tahoma" w:cs="Tahoma"/>
          <w:lang w:val="sr-Cyrl-CS"/>
        </w:rPr>
      </w:pPr>
      <w:r w:rsidRPr="006241FA">
        <w:rPr>
          <w:rFonts w:ascii="Tahoma" w:hAnsi="Tahoma" w:cs="Tahoma"/>
          <w:b/>
          <w:bCs/>
          <w:color w:val="2F5496" w:themeColor="accent1" w:themeShade="BF"/>
          <w:lang w:val="sr-Cyrl-CS"/>
        </w:rPr>
        <w:t>Индикатори доступности</w:t>
      </w:r>
      <w:r w:rsidRPr="006241FA">
        <w:rPr>
          <w:rFonts w:ascii="Tahoma" w:hAnsi="Tahoma" w:cs="Tahoma"/>
          <w:color w:val="2F5496" w:themeColor="accent1" w:themeShade="BF"/>
          <w:lang w:val="sr-Cyrl-CS"/>
        </w:rPr>
        <w:t xml:space="preserve"> </w:t>
      </w:r>
      <w:r w:rsidRPr="006241FA">
        <w:rPr>
          <w:rFonts w:ascii="Tahoma" w:hAnsi="Tahoma" w:cs="Tahoma"/>
          <w:lang w:val="sr-Cyrl-CS"/>
        </w:rPr>
        <w:t>услугама социјалне заштите:</w:t>
      </w:r>
    </w:p>
    <w:p w14:paraId="54962424" w14:textId="77777777" w:rsidR="003D23D0" w:rsidRPr="006241FA" w:rsidRDefault="003D23D0" w:rsidP="00BE0639">
      <w:pPr>
        <w:numPr>
          <w:ilvl w:val="0"/>
          <w:numId w:val="23"/>
        </w:numPr>
        <w:spacing w:after="0" w:line="240" w:lineRule="auto"/>
        <w:jc w:val="both"/>
        <w:rPr>
          <w:rFonts w:ascii="Tahoma" w:hAnsi="Tahoma" w:cs="Tahoma"/>
          <w:lang w:val="sr-Cyrl-CS"/>
        </w:rPr>
      </w:pPr>
      <w:r w:rsidRPr="006241FA">
        <w:rPr>
          <w:rFonts w:ascii="Tahoma" w:hAnsi="Tahoma" w:cs="Tahoma"/>
          <w:b/>
          <w:bCs/>
          <w:lang w:val="sr-Cyrl-CS"/>
        </w:rPr>
        <w:t>Број доступних услуга:</w:t>
      </w:r>
      <w:r w:rsidRPr="006241FA">
        <w:rPr>
          <w:rFonts w:ascii="Tahoma" w:hAnsi="Tahoma" w:cs="Tahoma"/>
          <w:lang w:val="sr-Cyrl-CS"/>
        </w:rPr>
        <w:t xml:space="preserve"> Број различитих услуга социјалне заштите доступних различитим корисничким групама.</w:t>
      </w:r>
    </w:p>
    <w:p w14:paraId="1EF563C7" w14:textId="77777777" w:rsidR="003D23D0" w:rsidRPr="006241FA" w:rsidRDefault="003D23D0" w:rsidP="00BE0639">
      <w:pPr>
        <w:numPr>
          <w:ilvl w:val="0"/>
          <w:numId w:val="23"/>
        </w:numPr>
        <w:spacing w:after="0" w:line="240" w:lineRule="auto"/>
        <w:jc w:val="both"/>
        <w:rPr>
          <w:rFonts w:ascii="Tahoma" w:hAnsi="Tahoma" w:cs="Tahoma"/>
          <w:lang w:val="sr-Cyrl-CS"/>
        </w:rPr>
      </w:pPr>
      <w:r w:rsidRPr="006241FA">
        <w:rPr>
          <w:rFonts w:ascii="Tahoma" w:hAnsi="Tahoma" w:cs="Tahoma"/>
          <w:b/>
          <w:bCs/>
          <w:lang w:val="sr-Cyrl-CS"/>
        </w:rPr>
        <w:t>Географска доступност:</w:t>
      </w:r>
      <w:r w:rsidRPr="006241FA">
        <w:rPr>
          <w:rFonts w:ascii="Tahoma" w:hAnsi="Tahoma" w:cs="Tahoma"/>
          <w:lang w:val="sr-Cyrl-CS"/>
        </w:rPr>
        <w:t xml:space="preserve"> Удаљеност до услуга (нпр. да ли су услуге доступне у оквиру разумне удаљености од места становања; да ли су неке услуге уопште доступне неким грађанима због места становања?).</w:t>
      </w:r>
    </w:p>
    <w:p w14:paraId="470195F2" w14:textId="77777777" w:rsidR="003D23D0" w:rsidRPr="006241FA" w:rsidRDefault="003D23D0" w:rsidP="00BE0639">
      <w:pPr>
        <w:numPr>
          <w:ilvl w:val="0"/>
          <w:numId w:val="23"/>
        </w:numPr>
        <w:spacing w:after="0" w:line="240" w:lineRule="auto"/>
        <w:jc w:val="both"/>
        <w:rPr>
          <w:rFonts w:ascii="Tahoma" w:hAnsi="Tahoma" w:cs="Tahoma"/>
          <w:lang w:val="sr-Cyrl-CS"/>
        </w:rPr>
      </w:pPr>
      <w:r w:rsidRPr="006241FA">
        <w:rPr>
          <w:rFonts w:ascii="Tahoma" w:hAnsi="Tahoma" w:cs="Tahoma"/>
          <w:b/>
          <w:bCs/>
          <w:lang w:val="sr-Cyrl-CS"/>
        </w:rPr>
        <w:t>Временска доступност:</w:t>
      </w:r>
      <w:r w:rsidRPr="006241FA">
        <w:rPr>
          <w:rFonts w:ascii="Tahoma" w:hAnsi="Tahoma" w:cs="Tahoma"/>
          <w:lang w:val="sr-Cyrl-CS"/>
        </w:rPr>
        <w:t xml:space="preserve"> Радно време служби социјалне заштите (нпр. да ли су услуге доступне током викенда).</w:t>
      </w:r>
    </w:p>
    <w:p w14:paraId="22E237C9" w14:textId="77777777" w:rsidR="003D23D0" w:rsidRPr="006241FA" w:rsidRDefault="003D23D0" w:rsidP="00BE0639">
      <w:pPr>
        <w:numPr>
          <w:ilvl w:val="0"/>
          <w:numId w:val="23"/>
        </w:numPr>
        <w:spacing w:after="0" w:line="240" w:lineRule="auto"/>
        <w:jc w:val="both"/>
        <w:rPr>
          <w:rFonts w:ascii="Tahoma" w:hAnsi="Tahoma" w:cs="Tahoma"/>
          <w:lang w:val="sr-Cyrl-CS"/>
        </w:rPr>
      </w:pPr>
      <w:r w:rsidRPr="006241FA">
        <w:rPr>
          <w:rFonts w:ascii="Tahoma" w:hAnsi="Tahoma" w:cs="Tahoma"/>
          <w:b/>
          <w:bCs/>
          <w:lang w:val="sr-Cyrl-CS"/>
        </w:rPr>
        <w:t>Приступачност:</w:t>
      </w:r>
      <w:r w:rsidRPr="006241FA">
        <w:rPr>
          <w:rFonts w:ascii="Tahoma" w:hAnsi="Tahoma" w:cs="Tahoma"/>
          <w:lang w:val="sr-Cyrl-CS"/>
        </w:rPr>
        <w:t xml:space="preserve"> Да ли су услуге прилагођене различитим групама становништва (нпр. особама са инвалидитетом, старијима, и др.).</w:t>
      </w:r>
    </w:p>
    <w:p w14:paraId="4936D794" w14:textId="77777777" w:rsidR="003D23D0" w:rsidRPr="006241FA" w:rsidRDefault="003D23D0" w:rsidP="00BE0639">
      <w:pPr>
        <w:numPr>
          <w:ilvl w:val="0"/>
          <w:numId w:val="23"/>
        </w:numPr>
        <w:spacing w:after="0" w:line="240" w:lineRule="auto"/>
        <w:jc w:val="both"/>
        <w:rPr>
          <w:rFonts w:ascii="Tahoma" w:hAnsi="Tahoma" w:cs="Tahoma"/>
          <w:lang w:val="sr-Cyrl-CS"/>
        </w:rPr>
      </w:pPr>
      <w:r w:rsidRPr="006241FA">
        <w:rPr>
          <w:rFonts w:ascii="Tahoma" w:hAnsi="Tahoma" w:cs="Tahoma"/>
          <w:b/>
          <w:bCs/>
          <w:lang w:val="sr-Cyrl-CS"/>
        </w:rPr>
        <w:t>Информисаност корисника:</w:t>
      </w:r>
      <w:r w:rsidRPr="006241FA">
        <w:rPr>
          <w:rFonts w:ascii="Tahoma" w:hAnsi="Tahoma" w:cs="Tahoma"/>
          <w:lang w:val="sr-Cyrl-CS"/>
        </w:rPr>
        <w:t xml:space="preserve"> Степен свести и информисаности становништва о доступним услугама.</w:t>
      </w:r>
    </w:p>
    <w:p w14:paraId="57F91A83" w14:textId="77777777" w:rsidR="003D23D0" w:rsidRPr="006241FA" w:rsidRDefault="003D23D0" w:rsidP="00BE0639">
      <w:pPr>
        <w:numPr>
          <w:ilvl w:val="0"/>
          <w:numId w:val="23"/>
        </w:numPr>
        <w:spacing w:after="0" w:line="240" w:lineRule="auto"/>
        <w:jc w:val="both"/>
        <w:rPr>
          <w:rFonts w:ascii="Tahoma" w:hAnsi="Tahoma" w:cs="Tahoma"/>
          <w:lang w:val="sr-Cyrl-CS"/>
        </w:rPr>
      </w:pPr>
      <w:r w:rsidRPr="006241FA">
        <w:rPr>
          <w:rFonts w:ascii="Tahoma" w:hAnsi="Tahoma" w:cs="Tahoma"/>
          <w:b/>
          <w:bCs/>
          <w:lang w:val="sr-Cyrl-CS"/>
        </w:rPr>
        <w:t>Остваривање права:</w:t>
      </w:r>
      <w:r w:rsidRPr="006241FA">
        <w:rPr>
          <w:rFonts w:ascii="Tahoma" w:hAnsi="Tahoma" w:cs="Tahoma"/>
          <w:lang w:val="sr-Cyrl-CS"/>
        </w:rPr>
        <w:t xml:space="preserve"> Процедуре подношења захтева прилагођење категорији корисника.</w:t>
      </w:r>
    </w:p>
    <w:p w14:paraId="0A7AF3F4" w14:textId="77777777" w:rsidR="003D23D0" w:rsidRPr="006241FA" w:rsidRDefault="003D23D0" w:rsidP="00CE18C4">
      <w:pPr>
        <w:spacing w:after="0" w:line="240" w:lineRule="auto"/>
        <w:jc w:val="both"/>
        <w:rPr>
          <w:rFonts w:ascii="Tahoma" w:hAnsi="Tahoma" w:cs="Tahoma"/>
          <w:lang w:val="sr-Cyrl-CS"/>
        </w:rPr>
      </w:pPr>
    </w:p>
    <w:p w14:paraId="29ED7B62" w14:textId="77F3568F" w:rsidR="003D23D0" w:rsidRPr="006241FA" w:rsidRDefault="003D23D0" w:rsidP="00CE18C4">
      <w:pPr>
        <w:spacing w:after="0" w:line="240" w:lineRule="auto"/>
        <w:jc w:val="both"/>
        <w:rPr>
          <w:rFonts w:ascii="Tahoma" w:hAnsi="Tahoma" w:cs="Tahoma"/>
          <w:lang w:val="sr-Cyrl-CS"/>
        </w:rPr>
      </w:pPr>
      <w:r w:rsidRPr="006241FA">
        <w:rPr>
          <w:rFonts w:ascii="Tahoma" w:hAnsi="Tahoma" w:cs="Tahoma"/>
          <w:b/>
          <w:bCs/>
          <w:color w:val="2F5496" w:themeColor="accent1" w:themeShade="BF"/>
          <w:lang w:val="sr-Cyrl-CS"/>
        </w:rPr>
        <w:t>Индикатори ефикасности</w:t>
      </w:r>
      <w:r w:rsidRPr="006241FA">
        <w:rPr>
          <w:rFonts w:ascii="Tahoma" w:hAnsi="Tahoma" w:cs="Tahoma"/>
          <w:color w:val="2F5496" w:themeColor="accent1" w:themeShade="BF"/>
          <w:lang w:val="sr-Cyrl-CS"/>
        </w:rPr>
        <w:t xml:space="preserve"> </w:t>
      </w:r>
      <w:r w:rsidRPr="006241FA">
        <w:rPr>
          <w:rFonts w:ascii="Tahoma" w:hAnsi="Tahoma" w:cs="Tahoma"/>
          <w:lang w:val="sr-Cyrl-CS"/>
        </w:rPr>
        <w:t>услуга социјалне заштите:</w:t>
      </w:r>
    </w:p>
    <w:p w14:paraId="16A32ABB" w14:textId="77777777" w:rsidR="003D23D0" w:rsidRPr="006241FA" w:rsidRDefault="003D23D0" w:rsidP="00BE0639">
      <w:pPr>
        <w:numPr>
          <w:ilvl w:val="0"/>
          <w:numId w:val="24"/>
        </w:numPr>
        <w:spacing w:after="0" w:line="240" w:lineRule="auto"/>
        <w:jc w:val="both"/>
        <w:rPr>
          <w:rFonts w:ascii="Tahoma" w:hAnsi="Tahoma" w:cs="Tahoma"/>
          <w:lang w:val="sr-Cyrl-CS"/>
        </w:rPr>
      </w:pPr>
      <w:r w:rsidRPr="006241FA">
        <w:rPr>
          <w:rFonts w:ascii="Tahoma" w:hAnsi="Tahoma" w:cs="Tahoma"/>
          <w:b/>
          <w:bCs/>
          <w:lang w:val="sr-Cyrl-CS"/>
        </w:rPr>
        <w:t>Утицај на квалитет живота:</w:t>
      </w:r>
      <w:r w:rsidRPr="006241FA">
        <w:rPr>
          <w:rFonts w:ascii="Tahoma" w:hAnsi="Tahoma" w:cs="Tahoma"/>
          <w:lang w:val="sr-Cyrl-CS"/>
        </w:rPr>
        <w:t xml:space="preserve"> Мерење промена у квалитету живота корисника пре и после коришћења услуга.</w:t>
      </w:r>
    </w:p>
    <w:p w14:paraId="0CAB1065" w14:textId="77777777" w:rsidR="003D23D0" w:rsidRPr="006241FA" w:rsidRDefault="003D23D0" w:rsidP="00BE0639">
      <w:pPr>
        <w:numPr>
          <w:ilvl w:val="0"/>
          <w:numId w:val="24"/>
        </w:numPr>
        <w:spacing w:after="0" w:line="240" w:lineRule="auto"/>
        <w:jc w:val="both"/>
        <w:rPr>
          <w:rFonts w:ascii="Tahoma" w:hAnsi="Tahoma" w:cs="Tahoma"/>
          <w:lang w:val="sr-Cyrl-CS"/>
        </w:rPr>
      </w:pPr>
      <w:r w:rsidRPr="006241FA">
        <w:rPr>
          <w:rFonts w:ascii="Tahoma" w:hAnsi="Tahoma" w:cs="Tahoma"/>
          <w:b/>
          <w:bCs/>
          <w:lang w:val="sr-Cyrl-CS"/>
        </w:rPr>
        <w:t>Стопа успеха програма:</w:t>
      </w:r>
      <w:r w:rsidRPr="006241FA">
        <w:rPr>
          <w:rFonts w:ascii="Tahoma" w:hAnsi="Tahoma" w:cs="Tahoma"/>
          <w:lang w:val="sr-Cyrl-CS"/>
        </w:rPr>
        <w:t xml:space="preserve"> Процентуални успех у постизању постављених циљева програма (нпр. Образовање, запошљавање (корисници услуге ЛПД).</w:t>
      </w:r>
    </w:p>
    <w:p w14:paraId="19A0989C" w14:textId="77777777" w:rsidR="003D23D0" w:rsidRPr="006241FA" w:rsidRDefault="003D23D0" w:rsidP="00BE0639">
      <w:pPr>
        <w:numPr>
          <w:ilvl w:val="0"/>
          <w:numId w:val="24"/>
        </w:numPr>
        <w:spacing w:after="0" w:line="240" w:lineRule="auto"/>
        <w:jc w:val="both"/>
        <w:rPr>
          <w:rFonts w:ascii="Tahoma" w:hAnsi="Tahoma" w:cs="Tahoma"/>
          <w:lang w:val="sr-Cyrl-CS"/>
        </w:rPr>
      </w:pPr>
      <w:r w:rsidRPr="006241FA">
        <w:rPr>
          <w:rFonts w:ascii="Tahoma" w:hAnsi="Tahoma" w:cs="Tahoma"/>
          <w:b/>
          <w:bCs/>
          <w:lang w:val="sr-Cyrl-CS"/>
        </w:rPr>
        <w:t>Брзина реаговања:</w:t>
      </w:r>
      <w:r w:rsidRPr="006241FA">
        <w:rPr>
          <w:rFonts w:ascii="Tahoma" w:hAnsi="Tahoma" w:cs="Tahoma"/>
          <w:lang w:val="sr-Cyrl-CS"/>
        </w:rPr>
        <w:t xml:space="preserve"> Време потребно за добијање услуге од момента подношења захтева.</w:t>
      </w:r>
    </w:p>
    <w:p w14:paraId="410B48B4" w14:textId="77777777" w:rsidR="003D23D0" w:rsidRPr="006241FA" w:rsidRDefault="003D23D0" w:rsidP="00BE0639">
      <w:pPr>
        <w:numPr>
          <w:ilvl w:val="0"/>
          <w:numId w:val="24"/>
        </w:numPr>
        <w:spacing w:after="0" w:line="240" w:lineRule="auto"/>
        <w:jc w:val="both"/>
        <w:rPr>
          <w:rFonts w:ascii="Tahoma" w:hAnsi="Tahoma" w:cs="Tahoma"/>
          <w:lang w:val="sr-Cyrl-CS"/>
        </w:rPr>
      </w:pPr>
      <w:r w:rsidRPr="006241FA">
        <w:rPr>
          <w:rFonts w:ascii="Tahoma" w:hAnsi="Tahoma" w:cs="Tahoma"/>
          <w:b/>
          <w:bCs/>
          <w:lang w:val="sr-Cyrl-CS"/>
        </w:rPr>
        <w:t>Капацитет услуга:</w:t>
      </w:r>
      <w:r w:rsidRPr="006241FA">
        <w:rPr>
          <w:rFonts w:ascii="Tahoma" w:hAnsi="Tahoma" w:cs="Tahoma"/>
          <w:lang w:val="sr-Cyrl-CS"/>
        </w:rPr>
        <w:t xml:space="preserve"> Однос између броја корисника и ресурса доступних за пружање услуга (нпр. број запослених, број слободних места у програмима подршке у оквиру социјалне заштите).</w:t>
      </w:r>
    </w:p>
    <w:p w14:paraId="68F0E56C" w14:textId="77777777" w:rsidR="003D23D0" w:rsidRPr="006241FA" w:rsidRDefault="003D23D0" w:rsidP="00BE0639">
      <w:pPr>
        <w:numPr>
          <w:ilvl w:val="0"/>
          <w:numId w:val="24"/>
        </w:numPr>
        <w:spacing w:after="0" w:line="240" w:lineRule="auto"/>
        <w:jc w:val="both"/>
        <w:rPr>
          <w:rFonts w:ascii="Tahoma" w:hAnsi="Tahoma" w:cs="Tahoma"/>
          <w:lang w:val="sr-Cyrl-CS"/>
        </w:rPr>
      </w:pPr>
      <w:r w:rsidRPr="006241FA">
        <w:rPr>
          <w:rFonts w:ascii="Tahoma" w:hAnsi="Tahoma" w:cs="Tahoma"/>
          <w:b/>
          <w:bCs/>
          <w:lang w:val="sr-Cyrl-CS"/>
        </w:rPr>
        <w:t>Стопа повратка корисника:</w:t>
      </w:r>
      <w:r w:rsidRPr="006241FA">
        <w:rPr>
          <w:rFonts w:ascii="Tahoma" w:hAnsi="Tahoma" w:cs="Tahoma"/>
          <w:lang w:val="sr-Cyrl-CS"/>
        </w:rPr>
        <w:t xml:space="preserve"> Процентуални број корисника који се враћају за додатну помоћ или услуге.</w:t>
      </w:r>
    </w:p>
    <w:p w14:paraId="7C9E5DBC" w14:textId="77777777" w:rsidR="003D23D0" w:rsidRPr="006241FA" w:rsidRDefault="003D23D0" w:rsidP="00BE0639">
      <w:pPr>
        <w:numPr>
          <w:ilvl w:val="0"/>
          <w:numId w:val="24"/>
        </w:numPr>
        <w:spacing w:after="0" w:line="240" w:lineRule="auto"/>
        <w:jc w:val="both"/>
        <w:rPr>
          <w:rFonts w:ascii="Tahoma" w:hAnsi="Tahoma" w:cs="Tahoma"/>
          <w:lang w:val="sr-Cyrl-CS"/>
        </w:rPr>
      </w:pPr>
      <w:r w:rsidRPr="006241FA">
        <w:rPr>
          <w:rFonts w:ascii="Tahoma" w:hAnsi="Tahoma" w:cs="Tahoma"/>
          <w:b/>
          <w:bCs/>
          <w:lang w:val="sr-Cyrl-CS"/>
        </w:rPr>
        <w:t>Успех у решавању проблема:</w:t>
      </w:r>
      <w:r w:rsidRPr="006241FA">
        <w:rPr>
          <w:rFonts w:ascii="Tahoma" w:hAnsi="Tahoma" w:cs="Tahoma"/>
          <w:lang w:val="sr-Cyrl-CS"/>
        </w:rPr>
        <w:t xml:space="preserve"> Проценат корисника којима су успешно решени њихови проблеми или потребе.</w:t>
      </w:r>
    </w:p>
    <w:p w14:paraId="627EFF03" w14:textId="77777777" w:rsidR="003D23D0" w:rsidRPr="006241FA" w:rsidRDefault="003D23D0" w:rsidP="00BE0639">
      <w:pPr>
        <w:numPr>
          <w:ilvl w:val="0"/>
          <w:numId w:val="24"/>
        </w:numPr>
        <w:spacing w:after="0" w:line="240" w:lineRule="auto"/>
        <w:jc w:val="both"/>
        <w:rPr>
          <w:rFonts w:ascii="Tahoma" w:hAnsi="Tahoma" w:cs="Tahoma"/>
          <w:lang w:val="sr-Cyrl-CS"/>
        </w:rPr>
      </w:pPr>
      <w:r w:rsidRPr="006241FA">
        <w:rPr>
          <w:rFonts w:ascii="Tahoma" w:hAnsi="Tahoma" w:cs="Tahoma"/>
          <w:b/>
          <w:bCs/>
          <w:lang w:val="sr-Cyrl-CS"/>
        </w:rPr>
        <w:t>Анализа трошкова:</w:t>
      </w:r>
      <w:r w:rsidRPr="006241FA">
        <w:rPr>
          <w:rFonts w:ascii="Tahoma" w:hAnsi="Tahoma" w:cs="Tahoma"/>
          <w:lang w:val="sr-Cyrl-CS"/>
        </w:rPr>
        <w:t xml:space="preserve"> Упоређивање трошкова услуга са достигнутим резултатима (нпр. трошак по кориснику у односу на постигнуте исходе).</w:t>
      </w:r>
    </w:p>
    <w:p w14:paraId="3D0A10E6" w14:textId="77777777" w:rsidR="003D23D0" w:rsidRPr="006241FA" w:rsidRDefault="003D23D0" w:rsidP="00BE0639">
      <w:pPr>
        <w:numPr>
          <w:ilvl w:val="0"/>
          <w:numId w:val="24"/>
        </w:numPr>
        <w:spacing w:after="0" w:line="240" w:lineRule="auto"/>
        <w:jc w:val="both"/>
        <w:rPr>
          <w:rFonts w:ascii="Tahoma" w:hAnsi="Tahoma" w:cs="Tahoma"/>
          <w:lang w:val="sr-Cyrl-CS"/>
        </w:rPr>
      </w:pPr>
      <w:r w:rsidRPr="006241FA">
        <w:rPr>
          <w:rFonts w:ascii="Tahoma" w:hAnsi="Tahoma" w:cs="Tahoma"/>
          <w:b/>
          <w:bCs/>
          <w:lang w:val="sr-Cyrl-CS"/>
        </w:rPr>
        <w:t>Сарадња са другим службама:</w:t>
      </w:r>
      <w:r w:rsidRPr="006241FA">
        <w:rPr>
          <w:rFonts w:ascii="Tahoma" w:hAnsi="Tahoma" w:cs="Tahoma"/>
          <w:lang w:val="sr-Cyrl-CS"/>
        </w:rPr>
        <w:t xml:space="preserve"> Ниво координације и сарадње између различитих институција и организација.</w:t>
      </w:r>
    </w:p>
    <w:p w14:paraId="4637163B" w14:textId="77777777" w:rsidR="003D23D0" w:rsidRPr="006241FA" w:rsidRDefault="003D23D0" w:rsidP="00BE0639">
      <w:pPr>
        <w:numPr>
          <w:ilvl w:val="0"/>
          <w:numId w:val="24"/>
        </w:numPr>
        <w:spacing w:after="0" w:line="240" w:lineRule="auto"/>
        <w:jc w:val="both"/>
        <w:rPr>
          <w:rFonts w:ascii="Tahoma" w:hAnsi="Tahoma" w:cs="Tahoma"/>
          <w:lang w:val="sr-Cyrl-CS"/>
        </w:rPr>
      </w:pPr>
      <w:r w:rsidRPr="006241FA">
        <w:rPr>
          <w:rFonts w:ascii="Tahoma" w:hAnsi="Tahoma" w:cs="Tahoma"/>
          <w:b/>
          <w:bCs/>
          <w:lang w:val="sr-Cyrl-CS"/>
        </w:rPr>
        <w:lastRenderedPageBreak/>
        <w:t>Постизање социјалне укључености:</w:t>
      </w:r>
      <w:r w:rsidRPr="006241FA">
        <w:rPr>
          <w:rFonts w:ascii="Tahoma" w:hAnsi="Tahoma" w:cs="Tahoma"/>
          <w:lang w:val="sr-Cyrl-CS"/>
        </w:rPr>
        <w:t xml:space="preserve"> Степен укључености корисника у друштвене активности након коришћења услуга.</w:t>
      </w:r>
    </w:p>
    <w:p w14:paraId="4A5CA4A2" w14:textId="77777777" w:rsidR="003D23D0" w:rsidRPr="006241FA" w:rsidRDefault="003D23D0" w:rsidP="003D23D0">
      <w:pPr>
        <w:spacing w:after="0" w:line="240" w:lineRule="auto"/>
        <w:rPr>
          <w:rFonts w:ascii="Tahoma" w:hAnsi="Tahoma" w:cs="Tahoma"/>
          <w:lang w:val="sr-Cyrl-CS"/>
        </w:rPr>
      </w:pPr>
    </w:p>
    <w:p w14:paraId="5F24B477" w14:textId="4D4C9C44" w:rsidR="003D23D0" w:rsidRPr="006241FA" w:rsidRDefault="003D23D0" w:rsidP="003D23D0">
      <w:pPr>
        <w:spacing w:after="0" w:line="240" w:lineRule="auto"/>
        <w:rPr>
          <w:rFonts w:ascii="Tahoma" w:hAnsi="Tahoma" w:cs="Tahoma"/>
          <w:lang w:val="sr-Cyrl-CS"/>
        </w:rPr>
      </w:pPr>
      <w:r w:rsidRPr="006241FA">
        <w:rPr>
          <w:rFonts w:ascii="Tahoma" w:hAnsi="Tahoma" w:cs="Tahoma"/>
          <w:b/>
          <w:bCs/>
          <w:color w:val="2F5496" w:themeColor="accent1" w:themeShade="BF"/>
          <w:lang w:val="sr-Cyrl-CS"/>
        </w:rPr>
        <w:t>Индикатори квалитета</w:t>
      </w:r>
      <w:r w:rsidRPr="006241FA">
        <w:rPr>
          <w:rFonts w:ascii="Tahoma" w:hAnsi="Tahoma" w:cs="Tahoma"/>
          <w:color w:val="2F5496" w:themeColor="accent1" w:themeShade="BF"/>
          <w:lang w:val="sr-Cyrl-CS"/>
        </w:rPr>
        <w:t xml:space="preserve"> </w:t>
      </w:r>
      <w:r w:rsidRPr="006241FA">
        <w:rPr>
          <w:rFonts w:ascii="Tahoma" w:hAnsi="Tahoma" w:cs="Tahoma"/>
          <w:lang w:val="sr-Cyrl-CS"/>
        </w:rPr>
        <w:t>услуга социјалне заштите:</w:t>
      </w:r>
    </w:p>
    <w:p w14:paraId="1E2C1C5D" w14:textId="77777777" w:rsidR="003D23D0" w:rsidRPr="006241FA" w:rsidRDefault="003D23D0" w:rsidP="00BE0639">
      <w:pPr>
        <w:numPr>
          <w:ilvl w:val="0"/>
          <w:numId w:val="25"/>
        </w:numPr>
        <w:spacing w:after="0" w:line="240" w:lineRule="auto"/>
        <w:rPr>
          <w:rFonts w:ascii="Tahoma" w:hAnsi="Tahoma" w:cs="Tahoma"/>
          <w:lang w:val="sr-Cyrl-CS"/>
        </w:rPr>
      </w:pPr>
      <w:r w:rsidRPr="006241FA">
        <w:rPr>
          <w:rFonts w:ascii="Tahoma" w:hAnsi="Tahoma" w:cs="Tahoma"/>
          <w:b/>
          <w:bCs/>
          <w:lang w:val="sr-Cyrl-CS"/>
        </w:rPr>
        <w:t>Степен задовољства корисника:</w:t>
      </w:r>
      <w:r w:rsidRPr="006241FA">
        <w:rPr>
          <w:rFonts w:ascii="Tahoma" w:hAnsi="Tahoma" w:cs="Tahoma"/>
          <w:lang w:val="sr-Cyrl-CS"/>
        </w:rPr>
        <w:t xml:space="preserve"> Проценат корисника који су задовољни добијеним услугама.</w:t>
      </w:r>
    </w:p>
    <w:p w14:paraId="1D48DB2D" w14:textId="77777777" w:rsidR="003D23D0" w:rsidRPr="006241FA" w:rsidRDefault="003D23D0" w:rsidP="00BE0639">
      <w:pPr>
        <w:numPr>
          <w:ilvl w:val="0"/>
          <w:numId w:val="25"/>
        </w:numPr>
        <w:spacing w:after="0" w:line="240" w:lineRule="auto"/>
        <w:jc w:val="both"/>
        <w:rPr>
          <w:rFonts w:ascii="Tahoma" w:hAnsi="Tahoma" w:cs="Tahoma"/>
          <w:lang w:val="sr-Cyrl-CS"/>
        </w:rPr>
      </w:pPr>
      <w:r w:rsidRPr="006241FA">
        <w:rPr>
          <w:rFonts w:ascii="Tahoma" w:hAnsi="Tahoma" w:cs="Tahoma"/>
          <w:b/>
          <w:bCs/>
          <w:lang w:val="sr-Cyrl-CS"/>
        </w:rPr>
        <w:t>Квалитет пружених услуга:</w:t>
      </w:r>
      <w:r w:rsidRPr="006241FA">
        <w:rPr>
          <w:rFonts w:ascii="Tahoma" w:hAnsi="Tahoma" w:cs="Tahoma"/>
          <w:lang w:val="sr-Cyrl-CS"/>
        </w:rPr>
        <w:t xml:space="preserve"> Стандарди и протоколи који се користе у пружању услуга, укључујући квалификације особља.</w:t>
      </w:r>
    </w:p>
    <w:p w14:paraId="0F0D1A74" w14:textId="77777777" w:rsidR="003D23D0" w:rsidRPr="006241FA" w:rsidRDefault="003D23D0" w:rsidP="00BE0639">
      <w:pPr>
        <w:numPr>
          <w:ilvl w:val="0"/>
          <w:numId w:val="25"/>
        </w:numPr>
        <w:spacing w:after="0" w:line="240" w:lineRule="auto"/>
        <w:jc w:val="both"/>
        <w:rPr>
          <w:rFonts w:ascii="Tahoma" w:hAnsi="Tahoma" w:cs="Tahoma"/>
          <w:lang w:val="sr-Cyrl-CS"/>
        </w:rPr>
      </w:pPr>
      <w:r w:rsidRPr="006241FA">
        <w:rPr>
          <w:rFonts w:ascii="Tahoma" w:hAnsi="Tahoma" w:cs="Tahoma"/>
          <w:b/>
          <w:bCs/>
          <w:lang w:val="sr-Cyrl-CS"/>
        </w:rPr>
        <w:t>Степен прилагођености потребама:</w:t>
      </w:r>
      <w:r w:rsidRPr="006241FA">
        <w:rPr>
          <w:rFonts w:ascii="Tahoma" w:hAnsi="Tahoma" w:cs="Tahoma"/>
          <w:lang w:val="sr-Cyrl-CS"/>
        </w:rPr>
        <w:t xml:space="preserve"> Како услуге одговарају индивидуалним потребама корисника.</w:t>
      </w:r>
    </w:p>
    <w:p w14:paraId="04BC8419" w14:textId="77777777" w:rsidR="003D23D0" w:rsidRPr="006241FA" w:rsidRDefault="003D23D0" w:rsidP="00BE0639">
      <w:pPr>
        <w:numPr>
          <w:ilvl w:val="0"/>
          <w:numId w:val="25"/>
        </w:numPr>
        <w:spacing w:after="0" w:line="240" w:lineRule="auto"/>
        <w:jc w:val="both"/>
        <w:rPr>
          <w:rFonts w:ascii="Tahoma" w:hAnsi="Tahoma" w:cs="Tahoma"/>
          <w:lang w:val="sr-Cyrl-CS"/>
        </w:rPr>
      </w:pPr>
      <w:r w:rsidRPr="006241FA">
        <w:rPr>
          <w:rFonts w:ascii="Tahoma" w:hAnsi="Tahoma" w:cs="Tahoma"/>
          <w:b/>
          <w:bCs/>
          <w:lang w:val="sr-Cyrl-CS"/>
        </w:rPr>
        <w:t>Координација услуга:</w:t>
      </w:r>
      <w:r w:rsidRPr="006241FA">
        <w:rPr>
          <w:rFonts w:ascii="Tahoma" w:hAnsi="Tahoma" w:cs="Tahoma"/>
          <w:lang w:val="sr-Cyrl-CS"/>
        </w:rPr>
        <w:t xml:space="preserve"> Степен сарадње између различитих актера и сектора у пружању услуга.</w:t>
      </w:r>
    </w:p>
    <w:p w14:paraId="4F247026" w14:textId="77777777" w:rsidR="003D23D0" w:rsidRPr="006241FA" w:rsidRDefault="003D23D0" w:rsidP="00BE0639">
      <w:pPr>
        <w:numPr>
          <w:ilvl w:val="0"/>
          <w:numId w:val="25"/>
        </w:numPr>
        <w:spacing w:after="0" w:line="240" w:lineRule="auto"/>
        <w:jc w:val="both"/>
        <w:rPr>
          <w:rFonts w:ascii="Tahoma" w:hAnsi="Tahoma" w:cs="Tahoma"/>
          <w:lang w:val="sr-Cyrl-CS"/>
        </w:rPr>
      </w:pPr>
      <w:r w:rsidRPr="006241FA">
        <w:rPr>
          <w:rFonts w:ascii="Tahoma" w:hAnsi="Tahoma" w:cs="Tahoma"/>
          <w:b/>
          <w:bCs/>
          <w:lang w:val="sr-Cyrl-CS"/>
        </w:rPr>
        <w:t>Степен приступачности:</w:t>
      </w:r>
      <w:r w:rsidRPr="006241FA">
        <w:rPr>
          <w:rFonts w:ascii="Tahoma" w:hAnsi="Tahoma" w:cs="Tahoma"/>
          <w:lang w:val="sr-Cyrl-CS"/>
        </w:rPr>
        <w:t xml:space="preserve"> Лакоћа приступа услугама, укључујући географску и финансијску доступност.</w:t>
      </w:r>
    </w:p>
    <w:p w14:paraId="43EF3D11" w14:textId="77777777" w:rsidR="003D23D0" w:rsidRPr="006241FA" w:rsidRDefault="003D23D0" w:rsidP="00BE0639">
      <w:pPr>
        <w:numPr>
          <w:ilvl w:val="0"/>
          <w:numId w:val="25"/>
        </w:numPr>
        <w:spacing w:after="0" w:line="240" w:lineRule="auto"/>
        <w:jc w:val="both"/>
        <w:rPr>
          <w:rFonts w:ascii="Tahoma" w:hAnsi="Tahoma" w:cs="Tahoma"/>
          <w:lang w:val="sr-Cyrl-CS"/>
        </w:rPr>
      </w:pPr>
      <w:r w:rsidRPr="006241FA">
        <w:rPr>
          <w:rFonts w:ascii="Tahoma" w:hAnsi="Tahoma" w:cs="Tahoma"/>
          <w:b/>
          <w:bCs/>
          <w:lang w:val="sr-Cyrl-CS"/>
        </w:rPr>
        <w:t>Образовање и обука особља:</w:t>
      </w:r>
      <w:r w:rsidRPr="006241FA">
        <w:rPr>
          <w:rFonts w:ascii="Tahoma" w:hAnsi="Tahoma" w:cs="Tahoma"/>
          <w:lang w:val="sr-Cyrl-CS"/>
        </w:rPr>
        <w:t xml:space="preserve"> Ниво образовања и обуке запослених у социјалној заштити.</w:t>
      </w:r>
    </w:p>
    <w:p w14:paraId="4C069828" w14:textId="77777777" w:rsidR="003D23D0" w:rsidRPr="006241FA" w:rsidRDefault="003D23D0" w:rsidP="00BE0639">
      <w:pPr>
        <w:numPr>
          <w:ilvl w:val="0"/>
          <w:numId w:val="25"/>
        </w:numPr>
        <w:spacing w:after="0" w:line="240" w:lineRule="auto"/>
        <w:jc w:val="both"/>
        <w:rPr>
          <w:rFonts w:ascii="Tahoma" w:hAnsi="Tahoma" w:cs="Tahoma"/>
          <w:lang w:val="sr-Cyrl-CS"/>
        </w:rPr>
      </w:pPr>
      <w:r w:rsidRPr="006241FA">
        <w:rPr>
          <w:rFonts w:ascii="Tahoma" w:hAnsi="Tahoma" w:cs="Tahoma"/>
          <w:b/>
          <w:bCs/>
          <w:lang w:val="sr-Cyrl-CS"/>
        </w:rPr>
        <w:t>Мерење исхода:</w:t>
      </w:r>
      <w:r w:rsidRPr="006241FA">
        <w:rPr>
          <w:rFonts w:ascii="Tahoma" w:hAnsi="Tahoma" w:cs="Tahoma"/>
          <w:lang w:val="sr-Cyrl-CS"/>
        </w:rPr>
        <w:t xml:space="preserve"> Проценат корисника који су постигли жељене исходе после коришћења услуга.</w:t>
      </w:r>
    </w:p>
    <w:p w14:paraId="34080E59" w14:textId="77777777" w:rsidR="003D23D0" w:rsidRPr="006241FA" w:rsidRDefault="003D23D0" w:rsidP="00BE0639">
      <w:pPr>
        <w:numPr>
          <w:ilvl w:val="0"/>
          <w:numId w:val="25"/>
        </w:numPr>
        <w:spacing w:after="0" w:line="240" w:lineRule="auto"/>
        <w:jc w:val="both"/>
        <w:rPr>
          <w:rFonts w:ascii="Tahoma" w:hAnsi="Tahoma" w:cs="Tahoma"/>
          <w:lang w:val="sr-Cyrl-CS"/>
        </w:rPr>
      </w:pPr>
      <w:r w:rsidRPr="006241FA">
        <w:rPr>
          <w:rFonts w:ascii="Tahoma" w:hAnsi="Tahoma" w:cs="Tahoma"/>
          <w:b/>
          <w:bCs/>
          <w:lang w:val="sr-Cyrl-CS"/>
        </w:rPr>
        <w:t>Редовно праћење и евалуација:</w:t>
      </w:r>
      <w:r w:rsidRPr="006241FA">
        <w:rPr>
          <w:rFonts w:ascii="Tahoma" w:hAnsi="Tahoma" w:cs="Tahoma"/>
          <w:lang w:val="sr-Cyrl-CS"/>
        </w:rPr>
        <w:t xml:space="preserve"> Учесталост и методе којима се оцењуje квалитет услуга и идентификују области за побољшање.</w:t>
      </w:r>
    </w:p>
    <w:p w14:paraId="341B41AD" w14:textId="77777777" w:rsidR="003D23D0" w:rsidRPr="006241FA" w:rsidRDefault="003D23D0" w:rsidP="00BE0639">
      <w:pPr>
        <w:numPr>
          <w:ilvl w:val="0"/>
          <w:numId w:val="25"/>
        </w:numPr>
        <w:spacing w:after="0" w:line="240" w:lineRule="auto"/>
        <w:jc w:val="both"/>
        <w:rPr>
          <w:rFonts w:ascii="Tahoma" w:hAnsi="Tahoma" w:cs="Tahoma"/>
          <w:lang w:val="sr-Cyrl-CS"/>
        </w:rPr>
      </w:pPr>
      <w:r w:rsidRPr="006241FA">
        <w:rPr>
          <w:rFonts w:ascii="Tahoma" w:hAnsi="Tahoma" w:cs="Tahoma"/>
          <w:b/>
          <w:bCs/>
          <w:lang w:val="sr-Cyrl-CS"/>
        </w:rPr>
        <w:t>Повратне информације:</w:t>
      </w:r>
      <w:r w:rsidRPr="006241FA">
        <w:rPr>
          <w:rFonts w:ascii="Tahoma" w:hAnsi="Tahoma" w:cs="Tahoma"/>
          <w:lang w:val="sr-Cyrl-CS"/>
        </w:rPr>
        <w:t xml:space="preserve"> Системи за прикупљање и обраду повратних информација од корисника, који се користе за унапређење услуга.</w:t>
      </w:r>
    </w:p>
    <w:p w14:paraId="5D50DB65" w14:textId="77777777" w:rsidR="00DB76F0" w:rsidRPr="006241FA" w:rsidRDefault="00DB76F0" w:rsidP="00DB76F0">
      <w:pPr>
        <w:spacing w:after="0" w:line="240" w:lineRule="auto"/>
        <w:jc w:val="both"/>
        <w:rPr>
          <w:rFonts w:ascii="Tahoma" w:hAnsi="Tahoma" w:cs="Tahoma"/>
          <w:lang w:val="sr-Cyrl-CS"/>
        </w:rPr>
      </w:pPr>
    </w:p>
    <w:p w14:paraId="7657A67A" w14:textId="7E62B1EE" w:rsidR="00782B4E" w:rsidRPr="006241FA" w:rsidRDefault="00782B4E">
      <w:pPr>
        <w:rPr>
          <w:rFonts w:ascii="Tahoma" w:hAnsi="Tahoma" w:cs="Tahoma"/>
          <w:lang w:val="sr-Cyrl-CS"/>
        </w:rPr>
      </w:pPr>
      <w:r w:rsidRPr="006241FA">
        <w:rPr>
          <w:rFonts w:ascii="Tahoma" w:hAnsi="Tahoma" w:cs="Tahoma"/>
          <w:lang w:val="sr-Cyrl-CS"/>
        </w:rPr>
        <w:br w:type="page"/>
      </w:r>
    </w:p>
    <w:p w14:paraId="01FDA469" w14:textId="32189F55" w:rsidR="00DB76F0" w:rsidRPr="006241FA" w:rsidRDefault="00DB76F0" w:rsidP="000E578C">
      <w:pPr>
        <w:pStyle w:val="Heading1"/>
        <w:rPr>
          <w:lang w:val="sr-Cyrl-CS"/>
        </w:rPr>
      </w:pPr>
      <w:bookmarkStart w:id="8" w:name="_Toc200456405"/>
      <w:r w:rsidRPr="006241FA">
        <w:rPr>
          <w:lang w:val="sr-Cyrl-CS"/>
        </w:rPr>
        <w:lastRenderedPageBreak/>
        <w:t>И</w:t>
      </w:r>
      <w:r w:rsidR="000E578C" w:rsidRPr="006241FA">
        <w:rPr>
          <w:lang w:val="sr-Cyrl-CS"/>
        </w:rPr>
        <w:t>ндикатори материјалне подршке</w:t>
      </w:r>
      <w:r w:rsidR="00B22A56" w:rsidRPr="006241FA">
        <w:rPr>
          <w:rStyle w:val="FootnoteReference"/>
          <w:lang w:val="sr-Cyrl-CS"/>
        </w:rPr>
        <w:footnoteReference w:id="11"/>
      </w:r>
      <w:bookmarkEnd w:id="8"/>
      <w:r w:rsidR="000E578C" w:rsidRPr="006241FA">
        <w:rPr>
          <w:lang w:val="sr-Cyrl-CS"/>
        </w:rPr>
        <w:t xml:space="preserve"> </w:t>
      </w:r>
    </w:p>
    <w:p w14:paraId="341BC610" w14:textId="77777777" w:rsidR="001C4FF1" w:rsidRPr="006241FA" w:rsidRDefault="001C4FF1" w:rsidP="001C4FF1">
      <w:pPr>
        <w:pStyle w:val="ListParagraph"/>
        <w:spacing w:after="0" w:line="240" w:lineRule="auto"/>
        <w:ind w:left="1080"/>
        <w:jc w:val="both"/>
        <w:rPr>
          <w:rFonts w:ascii="Tahoma" w:hAnsi="Tahoma" w:cs="Tahoma"/>
          <w:lang w:val="sr-Cyrl-CS"/>
        </w:rPr>
      </w:pPr>
    </w:p>
    <w:p w14:paraId="2F2ACCD7" w14:textId="21D96A8F" w:rsidR="00782B4E" w:rsidRPr="006241FA" w:rsidRDefault="00782B4E" w:rsidP="00782B4E">
      <w:pPr>
        <w:spacing w:after="0" w:line="240" w:lineRule="auto"/>
        <w:jc w:val="both"/>
        <w:rPr>
          <w:rFonts w:ascii="Tahoma" w:hAnsi="Tahoma" w:cs="Tahoma"/>
          <w:lang w:val="sr-Cyrl-CS"/>
        </w:rPr>
      </w:pPr>
      <w:r w:rsidRPr="006241FA">
        <w:rPr>
          <w:rFonts w:ascii="Tahoma" w:hAnsi="Tahoma" w:cs="Tahoma"/>
          <w:lang w:val="sr-Cyrl-CS"/>
        </w:rPr>
        <w:t xml:space="preserve">Индикатори материјалне подршке пружају важне информације о обиму, учинку и адекватности социјалне помоћи коју локалне самоуправе пружају својим становницима. </w:t>
      </w:r>
      <w:r w:rsidRPr="006241FA">
        <w:rPr>
          <w:rFonts w:ascii="Tahoma" w:hAnsi="Tahoma" w:cs="Tahoma"/>
          <w:b/>
          <w:bCs/>
          <w:lang w:val="sr-Cyrl-CS"/>
        </w:rPr>
        <w:t>Индикатори обима интервенције</w:t>
      </w:r>
      <w:r w:rsidRPr="006241FA">
        <w:rPr>
          <w:rFonts w:ascii="Tahoma" w:hAnsi="Tahoma" w:cs="Tahoma"/>
          <w:lang w:val="sr-Cyrl-CS"/>
        </w:rPr>
        <w:t>, као што су удео укупних расхода за материјалну подршку у буџету и просечни годишњи расходи по становнику, показују колико локалне самоуправе издвајају за директну материјалну помоћ као што су новчана давања. Ови индикатори помажу у процени финансијске посвећености социјалним мерама.</w:t>
      </w:r>
      <w:r w:rsidR="00CC7308" w:rsidRPr="00CC7308">
        <w:rPr>
          <w:rFonts w:ascii="Tahoma" w:hAnsi="Tahoma" w:cs="Tahoma"/>
          <w:lang w:val="sr-Cyrl-CS"/>
        </w:rPr>
        <w:t xml:space="preserve"> </w:t>
      </w:r>
      <w:r w:rsidRPr="006241FA">
        <w:rPr>
          <w:rFonts w:ascii="Tahoma" w:hAnsi="Tahoma" w:cs="Tahoma"/>
          <w:b/>
          <w:bCs/>
          <w:lang w:val="sr-Cyrl-CS"/>
        </w:rPr>
        <w:t>Индикатори учинка – обухват</w:t>
      </w:r>
      <w:r w:rsidRPr="006241FA">
        <w:rPr>
          <w:rFonts w:ascii="Tahoma" w:hAnsi="Tahoma" w:cs="Tahoma"/>
          <w:lang w:val="sr-Cyrl-CS"/>
        </w:rPr>
        <w:t>, који мере број породица које добијају помоћ и број сиромашних у односу на укупан број корисника, фокусирају се на то колико су материјална давања доступна различитим групама становништва, посебно најугроженијим, чиме се одређује степен обухвата социјалном заштитом.</w:t>
      </w:r>
      <w:r w:rsidR="00CC7308" w:rsidRPr="00CC7308">
        <w:rPr>
          <w:rFonts w:ascii="Tahoma" w:hAnsi="Tahoma" w:cs="Tahoma"/>
          <w:lang w:val="sr-Cyrl-CS"/>
        </w:rPr>
        <w:t xml:space="preserve"> </w:t>
      </w:r>
      <w:r w:rsidRPr="006241FA">
        <w:rPr>
          <w:rFonts w:ascii="Tahoma" w:hAnsi="Tahoma" w:cs="Tahoma"/>
          <w:b/>
          <w:bCs/>
          <w:lang w:val="sr-Cyrl-CS"/>
        </w:rPr>
        <w:t>Индикатори учинка – износ давања и адекватност</w:t>
      </w:r>
      <w:r w:rsidRPr="006241FA">
        <w:rPr>
          <w:rFonts w:ascii="Tahoma" w:hAnsi="Tahoma" w:cs="Tahoma"/>
          <w:lang w:val="sr-Cyrl-CS"/>
        </w:rPr>
        <w:t xml:space="preserve"> процењују стварну вредност материјалних давања која се пружају, као и да ли су они довољни за задовољавање потреба корисника. Ови индикатори су критични за процену адекватности и праведности материјалне помоћи, у контексту не само њене висине, већ и њене способности да осигура минималну егзистенцију и побољша квалитет живота најугроженијих.</w:t>
      </w:r>
    </w:p>
    <w:p w14:paraId="5F4A12E2" w14:textId="77777777" w:rsidR="00782B4E" w:rsidRPr="006241FA" w:rsidRDefault="00782B4E" w:rsidP="001C4FF1">
      <w:pPr>
        <w:pStyle w:val="ListParagraph"/>
        <w:spacing w:after="0" w:line="240" w:lineRule="auto"/>
        <w:ind w:left="1080"/>
        <w:jc w:val="both"/>
        <w:rPr>
          <w:rFonts w:ascii="Tahoma" w:hAnsi="Tahoma" w:cs="Tahoma"/>
          <w:lang w:val="sr-Cyrl-CS"/>
        </w:rPr>
      </w:pPr>
    </w:p>
    <w:p w14:paraId="4342EB8C" w14:textId="77777777" w:rsidR="00782B4E" w:rsidRPr="006241FA" w:rsidRDefault="00782B4E" w:rsidP="001C4FF1">
      <w:pPr>
        <w:pStyle w:val="ListParagraph"/>
        <w:spacing w:after="0" w:line="240" w:lineRule="auto"/>
        <w:ind w:left="1080"/>
        <w:jc w:val="both"/>
        <w:rPr>
          <w:rFonts w:ascii="Tahoma" w:hAnsi="Tahoma" w:cs="Tahoma"/>
          <w:lang w:val="sr-Cyrl-CS"/>
        </w:rPr>
      </w:pPr>
    </w:p>
    <w:p w14:paraId="288A2FAD" w14:textId="77777777" w:rsidR="001C4FF1" w:rsidRPr="006241FA" w:rsidRDefault="001C4FF1" w:rsidP="00BE0639">
      <w:pPr>
        <w:pStyle w:val="ListParagraph"/>
        <w:numPr>
          <w:ilvl w:val="0"/>
          <w:numId w:val="19"/>
        </w:numPr>
        <w:spacing w:after="0" w:line="240" w:lineRule="auto"/>
        <w:jc w:val="both"/>
        <w:rPr>
          <w:rFonts w:ascii="Tahoma" w:hAnsi="Tahoma" w:cs="Tahoma"/>
          <w:lang w:val="sr-Cyrl-CS"/>
        </w:rPr>
      </w:pPr>
      <w:r w:rsidRPr="006241FA">
        <w:rPr>
          <w:rFonts w:ascii="Tahoma" w:hAnsi="Tahoma" w:cs="Tahoma"/>
          <w:lang w:val="sr-Cyrl-CS"/>
        </w:rPr>
        <w:t xml:space="preserve">Индикатори обима интервенције </w:t>
      </w:r>
    </w:p>
    <w:p w14:paraId="5853CDD9" w14:textId="77777777" w:rsidR="001C4FF1" w:rsidRPr="006241FA" w:rsidRDefault="001C4FF1" w:rsidP="00BE0639">
      <w:pPr>
        <w:pStyle w:val="ListParagraph"/>
        <w:numPr>
          <w:ilvl w:val="0"/>
          <w:numId w:val="20"/>
        </w:numPr>
        <w:spacing w:after="0" w:line="240" w:lineRule="auto"/>
        <w:jc w:val="both"/>
        <w:rPr>
          <w:rFonts w:ascii="Tahoma" w:hAnsi="Tahoma" w:cs="Tahoma"/>
          <w:lang w:val="sr-Cyrl-CS"/>
        </w:rPr>
      </w:pPr>
      <w:r w:rsidRPr="006241FA">
        <w:rPr>
          <w:rFonts w:ascii="Tahoma" w:hAnsi="Tahoma" w:cs="Tahoma"/>
          <w:lang w:val="sr-Cyrl-CS"/>
        </w:rPr>
        <w:t>Удео укупних годишњих расхода за материјалну подршку у буџетским расходима ЈЛС (у %).</w:t>
      </w:r>
    </w:p>
    <w:p w14:paraId="220CDB0C" w14:textId="77777777" w:rsidR="001C4FF1" w:rsidRPr="006241FA" w:rsidRDefault="001C4FF1" w:rsidP="00BE0639">
      <w:pPr>
        <w:pStyle w:val="ListParagraph"/>
        <w:numPr>
          <w:ilvl w:val="0"/>
          <w:numId w:val="20"/>
        </w:numPr>
        <w:spacing w:after="0" w:line="240" w:lineRule="auto"/>
        <w:jc w:val="both"/>
        <w:rPr>
          <w:rFonts w:ascii="Tahoma" w:hAnsi="Tahoma" w:cs="Tahoma"/>
          <w:lang w:val="sr-Cyrl-CS"/>
        </w:rPr>
      </w:pPr>
      <w:r w:rsidRPr="006241FA">
        <w:rPr>
          <w:rFonts w:ascii="Tahoma" w:hAnsi="Tahoma" w:cs="Tahoma"/>
          <w:lang w:val="sr-Cyrl-CS"/>
        </w:rPr>
        <w:t>Просечни годишњи расходи за материјалну подршку по становнику.</w:t>
      </w:r>
    </w:p>
    <w:p w14:paraId="623C0D56" w14:textId="77777777" w:rsidR="001C4FF1" w:rsidRPr="006241FA" w:rsidRDefault="001C4FF1" w:rsidP="001C4FF1">
      <w:pPr>
        <w:pStyle w:val="ListParagraph"/>
        <w:spacing w:after="0" w:line="240" w:lineRule="auto"/>
        <w:ind w:left="1080"/>
        <w:jc w:val="both"/>
        <w:rPr>
          <w:rFonts w:ascii="Tahoma" w:hAnsi="Tahoma" w:cs="Tahoma"/>
          <w:lang w:val="sr-Cyrl-CS"/>
        </w:rPr>
      </w:pPr>
    </w:p>
    <w:p w14:paraId="34D87C00" w14:textId="77777777" w:rsidR="001C4FF1" w:rsidRPr="006241FA" w:rsidRDefault="001C4FF1" w:rsidP="00BE0639">
      <w:pPr>
        <w:pStyle w:val="ListParagraph"/>
        <w:numPr>
          <w:ilvl w:val="0"/>
          <w:numId w:val="19"/>
        </w:numPr>
        <w:spacing w:after="0" w:line="240" w:lineRule="auto"/>
        <w:jc w:val="both"/>
        <w:rPr>
          <w:rFonts w:ascii="Tahoma" w:hAnsi="Tahoma" w:cs="Tahoma"/>
          <w:lang w:val="sr-Cyrl-CS"/>
        </w:rPr>
      </w:pPr>
      <w:r w:rsidRPr="006241FA">
        <w:rPr>
          <w:rFonts w:ascii="Tahoma" w:hAnsi="Tahoma" w:cs="Tahoma"/>
          <w:lang w:val="sr-Cyrl-CS"/>
        </w:rPr>
        <w:t>Индикатори учинка – обухват</w:t>
      </w:r>
      <w:r w:rsidRPr="006241FA">
        <w:rPr>
          <w:rStyle w:val="FootnoteReference"/>
          <w:rFonts w:ascii="Tahoma" w:hAnsi="Tahoma" w:cs="Tahoma"/>
          <w:lang w:val="sr-Cyrl-CS"/>
        </w:rPr>
        <w:footnoteReference w:id="12"/>
      </w:r>
      <w:r w:rsidRPr="006241FA">
        <w:rPr>
          <w:rFonts w:ascii="Tahoma" w:hAnsi="Tahoma" w:cs="Tahoma"/>
          <w:lang w:val="sr-Cyrl-CS"/>
        </w:rPr>
        <w:t xml:space="preserve"> </w:t>
      </w:r>
    </w:p>
    <w:p w14:paraId="7019EB15" w14:textId="77777777" w:rsidR="001C4FF1" w:rsidRPr="006241FA" w:rsidRDefault="001C4FF1" w:rsidP="00BE0639">
      <w:pPr>
        <w:pStyle w:val="ListParagraph"/>
        <w:numPr>
          <w:ilvl w:val="0"/>
          <w:numId w:val="21"/>
        </w:numPr>
        <w:spacing w:after="0" w:line="240" w:lineRule="auto"/>
        <w:jc w:val="both"/>
        <w:rPr>
          <w:rFonts w:ascii="Tahoma" w:hAnsi="Tahoma" w:cs="Tahoma"/>
          <w:lang w:val="sr-Cyrl-CS"/>
        </w:rPr>
      </w:pPr>
      <w:r w:rsidRPr="006241FA">
        <w:rPr>
          <w:rFonts w:ascii="Tahoma" w:hAnsi="Tahoma" w:cs="Tahoma"/>
          <w:lang w:val="sr-Cyrl-CS"/>
        </w:rPr>
        <w:t>Број породица које добијају помоћ у односу на укупан број породица у општини</w:t>
      </w:r>
      <w:r w:rsidRPr="006241FA">
        <w:rPr>
          <w:rStyle w:val="FootnoteReference"/>
          <w:rFonts w:ascii="Tahoma" w:hAnsi="Tahoma" w:cs="Tahoma"/>
          <w:lang w:val="sr-Cyrl-CS"/>
        </w:rPr>
        <w:footnoteReference w:id="13"/>
      </w:r>
      <w:r w:rsidRPr="006241FA">
        <w:rPr>
          <w:rFonts w:ascii="Tahoma" w:hAnsi="Tahoma" w:cs="Tahoma"/>
          <w:lang w:val="sr-Cyrl-CS"/>
        </w:rPr>
        <w:t>.</w:t>
      </w:r>
    </w:p>
    <w:p w14:paraId="2D5C71BA" w14:textId="77777777" w:rsidR="001C4FF1" w:rsidRPr="006241FA" w:rsidRDefault="001C4FF1" w:rsidP="00BE0639">
      <w:pPr>
        <w:pStyle w:val="ListParagraph"/>
        <w:numPr>
          <w:ilvl w:val="0"/>
          <w:numId w:val="21"/>
        </w:numPr>
        <w:spacing w:after="0" w:line="240" w:lineRule="auto"/>
        <w:jc w:val="both"/>
        <w:rPr>
          <w:rFonts w:ascii="Tahoma" w:hAnsi="Tahoma" w:cs="Tahoma"/>
          <w:lang w:val="sr-Cyrl-CS"/>
        </w:rPr>
      </w:pPr>
      <w:r w:rsidRPr="006241FA">
        <w:rPr>
          <w:rFonts w:ascii="Tahoma" w:hAnsi="Tahoma" w:cs="Tahoma"/>
          <w:lang w:val="sr-Cyrl-CS"/>
        </w:rPr>
        <w:t>Број сиромашних у односу на број корисника НСП (домаћинства) у датој ЈЛС (у %).</w:t>
      </w:r>
      <w:r w:rsidRPr="006241FA">
        <w:rPr>
          <w:rStyle w:val="FootnoteReference"/>
          <w:rFonts w:ascii="Tahoma" w:hAnsi="Tahoma" w:cs="Tahoma"/>
          <w:lang w:val="sr-Cyrl-CS"/>
        </w:rPr>
        <w:footnoteReference w:id="14"/>
      </w:r>
      <w:r w:rsidRPr="006241FA">
        <w:rPr>
          <w:rFonts w:ascii="Tahoma" w:hAnsi="Tahoma" w:cs="Tahoma"/>
          <w:lang w:val="sr-Cyrl-CS"/>
        </w:rPr>
        <w:t xml:space="preserve"> </w:t>
      </w:r>
    </w:p>
    <w:p w14:paraId="4E83B207" w14:textId="77777777" w:rsidR="001C4FF1" w:rsidRPr="006241FA" w:rsidRDefault="001C4FF1" w:rsidP="001C4FF1">
      <w:pPr>
        <w:spacing w:after="0" w:line="240" w:lineRule="auto"/>
        <w:jc w:val="both"/>
        <w:rPr>
          <w:rFonts w:ascii="Tahoma" w:hAnsi="Tahoma" w:cs="Tahoma"/>
          <w:lang w:val="sr-Cyrl-CS"/>
        </w:rPr>
      </w:pPr>
    </w:p>
    <w:p w14:paraId="2D519EFF" w14:textId="77777777" w:rsidR="001C4FF1" w:rsidRPr="006241FA" w:rsidRDefault="001C4FF1" w:rsidP="00BE0639">
      <w:pPr>
        <w:pStyle w:val="ListParagraph"/>
        <w:numPr>
          <w:ilvl w:val="0"/>
          <w:numId w:val="19"/>
        </w:numPr>
        <w:spacing w:after="0" w:line="240" w:lineRule="auto"/>
        <w:jc w:val="both"/>
        <w:rPr>
          <w:rFonts w:ascii="Tahoma" w:hAnsi="Tahoma" w:cs="Tahoma"/>
          <w:lang w:val="sr-Cyrl-CS"/>
        </w:rPr>
      </w:pPr>
      <w:r w:rsidRPr="006241FA">
        <w:rPr>
          <w:rFonts w:ascii="Tahoma" w:hAnsi="Tahoma" w:cs="Tahoma"/>
          <w:lang w:val="sr-Cyrl-CS"/>
        </w:rPr>
        <w:t>Индикатори учинка – износ социјалних давања и адекватност</w:t>
      </w:r>
      <w:r w:rsidRPr="006241FA">
        <w:rPr>
          <w:rStyle w:val="FootnoteReference"/>
          <w:rFonts w:ascii="Tahoma" w:hAnsi="Tahoma" w:cs="Tahoma"/>
          <w:lang w:val="sr-Cyrl-CS"/>
        </w:rPr>
        <w:footnoteReference w:id="15"/>
      </w:r>
    </w:p>
    <w:p w14:paraId="2F4D580E" w14:textId="6A4161E7" w:rsidR="001C4FF1" w:rsidRPr="006241FA" w:rsidRDefault="001C4FF1" w:rsidP="00BE0639">
      <w:pPr>
        <w:pStyle w:val="ListParagraph"/>
        <w:numPr>
          <w:ilvl w:val="0"/>
          <w:numId w:val="22"/>
        </w:numPr>
        <w:spacing w:after="0" w:line="240" w:lineRule="auto"/>
        <w:jc w:val="both"/>
        <w:rPr>
          <w:rFonts w:ascii="Tahoma" w:hAnsi="Tahoma" w:cs="Tahoma"/>
          <w:lang w:val="sr-Cyrl-CS"/>
        </w:rPr>
      </w:pPr>
      <w:r w:rsidRPr="006241FA">
        <w:rPr>
          <w:rFonts w:ascii="Tahoma" w:hAnsi="Tahoma" w:cs="Tahoma"/>
          <w:lang w:val="sr-Cyrl-CS"/>
        </w:rPr>
        <w:t>Просечан износ давања по кориснику</w:t>
      </w:r>
      <w:r w:rsidRPr="006241FA">
        <w:rPr>
          <w:rStyle w:val="FootnoteReference"/>
          <w:rFonts w:ascii="Tahoma" w:hAnsi="Tahoma" w:cs="Tahoma"/>
          <w:lang w:val="sr-Cyrl-CS"/>
        </w:rPr>
        <w:footnoteReference w:id="16"/>
      </w:r>
      <w:r w:rsidRPr="006241FA">
        <w:rPr>
          <w:rFonts w:ascii="Tahoma" w:hAnsi="Tahoma" w:cs="Tahoma"/>
          <w:lang w:val="sr-Cyrl-CS"/>
        </w:rPr>
        <w:t xml:space="preserve"> израчунава се као количник просечне месечне суме расхода за новчана давања која ЈЛС додељују НСП корисницима и просечног месечног фактичког броја домаћинстава корисника ове групе давања у датој ЈЛС</w:t>
      </w:r>
      <w:r w:rsidR="00346A51" w:rsidRPr="000E3618">
        <w:rPr>
          <w:rFonts w:ascii="Tahoma" w:hAnsi="Tahoma" w:cs="Tahoma"/>
          <w:lang w:val="sr-Cyrl-CS"/>
        </w:rPr>
        <w:t>.</w:t>
      </w:r>
    </w:p>
    <w:p w14:paraId="728FA9EF" w14:textId="72823286" w:rsidR="00FF225A" w:rsidRPr="006241FA" w:rsidRDefault="00FF225A">
      <w:pPr>
        <w:rPr>
          <w:rFonts w:ascii="Tahoma" w:hAnsi="Tahoma" w:cs="Tahoma"/>
          <w:lang w:val="sr-Cyrl-CS"/>
        </w:rPr>
      </w:pPr>
    </w:p>
    <w:p w14:paraId="40466311" w14:textId="4A0434BF" w:rsidR="003474D4" w:rsidRPr="006241FA" w:rsidRDefault="006C0601" w:rsidP="00B13972">
      <w:pPr>
        <w:pStyle w:val="Heading1"/>
        <w:numPr>
          <w:ilvl w:val="0"/>
          <w:numId w:val="1"/>
        </w:numPr>
        <w:spacing w:line="240" w:lineRule="auto"/>
        <w:rPr>
          <w:rFonts w:ascii="Tahoma" w:hAnsi="Tahoma" w:cs="Tahoma"/>
          <w:sz w:val="28"/>
          <w:szCs w:val="28"/>
          <w:lang w:val="sr-Cyrl-CS"/>
        </w:rPr>
      </w:pPr>
      <w:bookmarkStart w:id="9" w:name="_Toc200456406"/>
      <w:r w:rsidRPr="006241FA">
        <w:rPr>
          <w:rFonts w:ascii="Tahoma" w:hAnsi="Tahoma" w:cs="Tahoma"/>
          <w:sz w:val="28"/>
          <w:szCs w:val="28"/>
          <w:lang w:val="sr-Cyrl-CS"/>
        </w:rPr>
        <w:lastRenderedPageBreak/>
        <w:t>Опис постојећег стања са анализом проблема и жељених промена</w:t>
      </w:r>
      <w:bookmarkEnd w:id="9"/>
    </w:p>
    <w:p w14:paraId="441CBD8C" w14:textId="77777777" w:rsidR="00EB64C0" w:rsidRPr="006241FA" w:rsidRDefault="00EB64C0" w:rsidP="00B13972">
      <w:pPr>
        <w:spacing w:after="0" w:line="240" w:lineRule="auto"/>
        <w:rPr>
          <w:lang w:val="sr-Cyrl-CS"/>
        </w:rPr>
      </w:pPr>
    </w:p>
    <w:p w14:paraId="7F1BEC67" w14:textId="77777777" w:rsidR="00684B68" w:rsidRPr="006241FA" w:rsidRDefault="00684B68" w:rsidP="00684B68">
      <w:pPr>
        <w:spacing w:after="0" w:line="240" w:lineRule="auto"/>
        <w:jc w:val="both"/>
        <w:rPr>
          <w:rFonts w:ascii="Tahoma" w:hAnsi="Tahoma" w:cs="Tahoma"/>
          <w:lang w:val="sr-Cyrl-CS"/>
        </w:rPr>
      </w:pPr>
      <w:r w:rsidRPr="006241FA">
        <w:rPr>
          <w:rFonts w:ascii="Tahoma" w:hAnsi="Tahoma" w:cs="Tahoma"/>
          <w:lang w:val="sr-Cyrl-CS"/>
        </w:rPr>
        <w:t>Слика становништва представља друштвену карту општине и основни је инструмент за анализу друштвеног стања. Центар за социјални рад, основан од стране локалне самоуправе, задужен је за анализу и припрему препорука за унапређење положаја угрожених категорија становништва. Подаци о демографским и социјалним карактеристикама становништва од суштинског су значаја за развој свих области друштвеног развоја у локалној средини. Савети за социјалну политику (уколико су формирани) праћењем извештаја о стању и потребама становништва на својој територији доприносе изради и спровођењу социјалних мера, у складу са чланом 20. став 4. Закона о локалној самоуправи</w:t>
      </w:r>
      <w:r w:rsidRPr="006241FA">
        <w:rPr>
          <w:rStyle w:val="FootnoteReference"/>
          <w:rFonts w:ascii="Tahoma" w:hAnsi="Tahoma" w:cs="Tahoma"/>
          <w:lang w:val="sr-Cyrl-CS"/>
        </w:rPr>
        <w:footnoteReference w:id="17"/>
      </w:r>
      <w:r w:rsidRPr="006241FA">
        <w:rPr>
          <w:rFonts w:ascii="Tahoma" w:hAnsi="Tahoma" w:cs="Tahoma"/>
          <w:lang w:val="sr-Cyrl-CS"/>
        </w:rPr>
        <w:t>.</w:t>
      </w:r>
    </w:p>
    <w:p w14:paraId="2228B7DF" w14:textId="77777777" w:rsidR="00D4557B" w:rsidRPr="006241FA" w:rsidRDefault="00D4557B" w:rsidP="00B13972">
      <w:pPr>
        <w:spacing w:after="0" w:line="240" w:lineRule="auto"/>
        <w:rPr>
          <w:lang w:val="sr-Cyrl-CS"/>
        </w:rPr>
      </w:pPr>
    </w:p>
    <w:p w14:paraId="21D19B42" w14:textId="170F2586" w:rsidR="00173313" w:rsidRPr="006241FA" w:rsidRDefault="00173313" w:rsidP="00B13972">
      <w:pPr>
        <w:spacing w:after="0" w:line="240" w:lineRule="auto"/>
        <w:jc w:val="both"/>
        <w:rPr>
          <w:rFonts w:ascii="Tahoma" w:hAnsi="Tahoma" w:cs="Tahoma"/>
          <w:lang w:val="sr-Cyrl-CS"/>
        </w:rPr>
      </w:pPr>
      <w:r w:rsidRPr="006241FA">
        <w:rPr>
          <w:rFonts w:ascii="Tahoma" w:hAnsi="Tahoma" w:cs="Tahoma"/>
          <w:lang w:val="sr-Cyrl-CS"/>
        </w:rPr>
        <w:t xml:space="preserve">Као главно демографско обележје општине Врњачка Бање истиче се тенденција смањења броја и старење становника. Становништво је веома старо биолошки регресивно, по зависности дисхармонично, има негативан природни прираштај </w:t>
      </w:r>
      <w:r w:rsidR="00EC569F" w:rsidRPr="006241FA">
        <w:rPr>
          <w:rFonts w:ascii="Tahoma" w:hAnsi="Tahoma" w:cs="Tahoma"/>
          <w:lang w:val="sr-Cyrl-CS"/>
        </w:rPr>
        <w:t>(-</w:t>
      </w:r>
      <w:r w:rsidR="00C37A1A" w:rsidRPr="006241FA">
        <w:rPr>
          <w:rFonts w:ascii="Tahoma" w:hAnsi="Tahoma" w:cs="Tahoma"/>
          <w:lang w:val="sr-Cyrl-CS"/>
        </w:rPr>
        <w:t>5</w:t>
      </w:r>
      <w:r w:rsidR="00EC569F" w:rsidRPr="006241FA">
        <w:rPr>
          <w:rFonts w:ascii="Tahoma" w:hAnsi="Tahoma" w:cs="Tahoma"/>
          <w:lang w:val="sr-Cyrl-CS"/>
        </w:rPr>
        <w:t xml:space="preserve">/2023.) </w:t>
      </w:r>
      <w:r w:rsidRPr="006241FA">
        <w:rPr>
          <w:rFonts w:ascii="Tahoma" w:hAnsi="Tahoma" w:cs="Tahoma"/>
          <w:lang w:val="sr-Cyrl-CS"/>
        </w:rPr>
        <w:t>и ниску општу стопу фертилитета</w:t>
      </w:r>
      <w:r w:rsidR="009C1B49" w:rsidRPr="006241FA">
        <w:rPr>
          <w:rFonts w:ascii="Tahoma" w:hAnsi="Tahoma" w:cs="Tahoma"/>
          <w:lang w:val="sr-Cyrl-CS"/>
        </w:rPr>
        <w:t xml:space="preserve"> (9/2023)</w:t>
      </w:r>
      <w:r w:rsidR="009C1B49" w:rsidRPr="006241FA">
        <w:rPr>
          <w:rStyle w:val="FootnoteReference"/>
          <w:rFonts w:ascii="Tahoma" w:hAnsi="Tahoma" w:cs="Tahoma"/>
          <w:lang w:val="sr-Cyrl-CS"/>
        </w:rPr>
        <w:footnoteReference w:id="18"/>
      </w:r>
      <w:r w:rsidRPr="006241FA">
        <w:rPr>
          <w:rFonts w:ascii="Tahoma" w:hAnsi="Tahoma" w:cs="Tahoma"/>
          <w:lang w:val="sr-Cyrl-CS"/>
        </w:rPr>
        <w:t>. Због континуираног негативног природног прираштаја и механичких миграција радно активног становништва овај контингент становништва (15-64 године) се континуирано смањује што погоршава социјално-економске показатеље и доводи до ризика од сиромаштва.</w:t>
      </w:r>
      <w:r w:rsidR="00176CFB" w:rsidRPr="006241FA">
        <w:rPr>
          <w:rStyle w:val="FootnoteReference"/>
          <w:rFonts w:ascii="Tahoma" w:hAnsi="Tahoma" w:cs="Tahoma"/>
          <w:lang w:val="sr-Cyrl-CS"/>
        </w:rPr>
        <w:footnoteReference w:id="19"/>
      </w:r>
    </w:p>
    <w:p w14:paraId="56B5D50F" w14:textId="77777777" w:rsidR="00471D8F" w:rsidRPr="006241FA" w:rsidRDefault="00471D8F" w:rsidP="00471D8F">
      <w:pPr>
        <w:pStyle w:val="Header"/>
        <w:shd w:val="clear" w:color="auto" w:fill="FFFFFF" w:themeFill="background1"/>
        <w:spacing w:after="0" w:line="240" w:lineRule="auto"/>
        <w:jc w:val="both"/>
        <w:rPr>
          <w:rFonts w:ascii="Tahoma" w:hAnsi="Tahoma" w:cs="Tahoma"/>
          <w:lang w:val="sr-Cyrl-CS"/>
        </w:rPr>
      </w:pPr>
    </w:p>
    <w:p w14:paraId="18BB74E6" w14:textId="77777777" w:rsidR="00471D8F" w:rsidRPr="006241FA" w:rsidRDefault="00471D8F" w:rsidP="00471D8F">
      <w:pPr>
        <w:pStyle w:val="Heade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t>У закључцима здравственог стања становништва, у оквиру Плана јавног здравља општине Врњачка Бања се наводи да болести које оптерећују становништво припадају категорији социјалних и еколошких болести, а које су условљене већим делом организацијом социјалног живота, стресовима и стилом живота уопште, и да показатељи здравственог стања становника општине Врњачка Бања карактеришу између осталог и прерано оболевање и умирење услед болести и повреда које су значајним делом превентабилне.</w:t>
      </w:r>
      <w:r w:rsidRPr="006241FA">
        <w:rPr>
          <w:rStyle w:val="FootnoteReference"/>
          <w:rFonts w:ascii="Tahoma" w:hAnsi="Tahoma" w:cs="Tahoma"/>
          <w:lang w:val="sr-Cyrl-CS"/>
        </w:rPr>
        <w:footnoteReference w:id="20"/>
      </w:r>
    </w:p>
    <w:p w14:paraId="5D58DCE1" w14:textId="77777777" w:rsidR="00471D8F" w:rsidRPr="006241FA" w:rsidRDefault="00471D8F" w:rsidP="00471D8F">
      <w:pPr>
        <w:pStyle w:val="Header"/>
        <w:shd w:val="clear" w:color="auto" w:fill="FFFFFF" w:themeFill="background1"/>
        <w:spacing w:after="0" w:line="240" w:lineRule="auto"/>
        <w:jc w:val="both"/>
        <w:rPr>
          <w:rFonts w:ascii="Tahoma" w:hAnsi="Tahoma" w:cs="Tahoma"/>
          <w:lang w:val="sr-Cyrl-CS"/>
        </w:rPr>
      </w:pPr>
    </w:p>
    <w:p w14:paraId="132ECF01" w14:textId="6AC22D01" w:rsidR="00173313" w:rsidRPr="006241FA" w:rsidRDefault="00173313" w:rsidP="00B13972">
      <w:pPr>
        <w:spacing w:after="0" w:line="240" w:lineRule="auto"/>
        <w:jc w:val="both"/>
        <w:rPr>
          <w:rFonts w:ascii="Tahoma" w:hAnsi="Tahoma" w:cs="Tahoma"/>
          <w:lang w:val="sr-Cyrl-CS"/>
        </w:rPr>
      </w:pPr>
      <w:r w:rsidRPr="006241FA">
        <w:rPr>
          <w:rFonts w:ascii="Tahoma" w:hAnsi="Tahoma" w:cs="Tahoma"/>
          <w:lang w:val="sr-Cyrl-CS"/>
        </w:rPr>
        <w:t>Разлог уласка у систем социјалне заштите, у општини Врњачка Бања, највећим делом је целокупно лоша економска ситуација и најчешће су то социјално-материјалне тешкоће, губитак посла, поремећени односи, насиље у породици, бракоразводна парница и поверавање деце, болест, као и други лични и породични разлози. Најдоминантнија заштита корисника, према Центру за социјални рад Врњачка Бања, неколико година уназад је материјална подршка, посебно осетљивих група свих узрасних категорија.</w:t>
      </w:r>
      <w:r w:rsidRPr="006241FA">
        <w:rPr>
          <w:rStyle w:val="FootnoteReference"/>
          <w:rFonts w:ascii="Tahoma" w:hAnsi="Tahoma" w:cs="Tahoma"/>
          <w:lang w:val="sr-Cyrl-CS"/>
        </w:rPr>
        <w:footnoteReference w:id="21"/>
      </w:r>
      <w:r w:rsidRPr="006241FA">
        <w:rPr>
          <w:rFonts w:ascii="Tahoma" w:hAnsi="Tahoma" w:cs="Tahoma"/>
          <w:lang w:val="sr-Cyrl-CS"/>
        </w:rPr>
        <w:t xml:space="preserve"> </w:t>
      </w:r>
    </w:p>
    <w:p w14:paraId="2FB47B19" w14:textId="77777777" w:rsidR="005811F0" w:rsidRPr="006241FA" w:rsidRDefault="005811F0" w:rsidP="00B13972">
      <w:pPr>
        <w:spacing w:after="0" w:line="240" w:lineRule="auto"/>
        <w:jc w:val="both"/>
        <w:rPr>
          <w:rFonts w:ascii="Tahoma" w:hAnsi="Tahoma" w:cs="Tahoma"/>
          <w:lang w:val="sr-Cyrl-CS"/>
        </w:rPr>
      </w:pPr>
    </w:p>
    <w:p w14:paraId="4D0362B2" w14:textId="7BA4EFAF" w:rsidR="00B06E8A" w:rsidRPr="006241FA" w:rsidRDefault="004E7A91" w:rsidP="00B13972">
      <w:pPr>
        <w:spacing w:after="0" w:line="240" w:lineRule="auto"/>
        <w:jc w:val="both"/>
        <w:rPr>
          <w:rFonts w:ascii="Tahoma" w:hAnsi="Tahoma" w:cs="Tahoma"/>
          <w:lang w:val="sr-Cyrl-CS"/>
        </w:rPr>
      </w:pPr>
      <w:r w:rsidRPr="006241FA">
        <w:rPr>
          <w:rFonts w:ascii="Tahoma" w:hAnsi="Tahoma" w:cs="Tahoma"/>
          <w:lang w:val="sr-Cyrl-CS"/>
        </w:rPr>
        <w:t>Мапирање потреба корисника/потенцијалних корисника права и услуга социјалне заштите, које је спроведено у периоду од 27. маја до 02. јула 2024. године</w:t>
      </w:r>
      <w:r w:rsidR="00496753" w:rsidRPr="006241FA">
        <w:rPr>
          <w:rFonts w:ascii="Tahoma" w:hAnsi="Tahoma" w:cs="Tahoma"/>
          <w:lang w:val="sr-Cyrl-CS"/>
        </w:rPr>
        <w:t xml:space="preserve"> у општини Врњачка Бања, а у оквиру </w:t>
      </w:r>
      <w:r w:rsidR="00F42126" w:rsidRPr="006241FA">
        <w:rPr>
          <w:rFonts w:ascii="Tahoma" w:hAnsi="Tahoma" w:cs="Tahoma"/>
          <w:lang w:val="sr-Cyrl-CS"/>
        </w:rPr>
        <w:t xml:space="preserve">СКГО </w:t>
      </w:r>
      <w:r w:rsidR="00F05E97" w:rsidRPr="006241FA">
        <w:rPr>
          <w:rFonts w:ascii="Tahoma" w:hAnsi="Tahoma" w:cs="Tahoma"/>
          <w:lang w:val="sr-Cyrl-CS"/>
        </w:rPr>
        <w:t>техничке подршке</w:t>
      </w:r>
      <w:r w:rsidR="005D24CC" w:rsidRPr="006241FA">
        <w:rPr>
          <w:rFonts w:ascii="Tahoma" w:hAnsi="Tahoma" w:cs="Tahoma"/>
          <w:lang w:val="sr-Cyrl-CS"/>
        </w:rPr>
        <w:t>, чија је сврха била да се допринесе планирању и обезбеђивању права и  услуга у области социјалне заштите на локалном нивоу заснованом на сагледавању реалних потреба и расположивих ресурса на локалном нивоу</w:t>
      </w:r>
      <w:r w:rsidR="00454DFB" w:rsidRPr="006241FA">
        <w:rPr>
          <w:rFonts w:ascii="Tahoma" w:hAnsi="Tahoma" w:cs="Tahoma"/>
          <w:lang w:val="sr-Cyrl-CS"/>
        </w:rPr>
        <w:t xml:space="preserve"> потврдила је информацију Центра за социјални рад Врњачка Бања.</w:t>
      </w:r>
    </w:p>
    <w:p w14:paraId="79A26726" w14:textId="77777777" w:rsidR="00186456" w:rsidRPr="006241FA" w:rsidRDefault="00186456" w:rsidP="00EC20F1">
      <w:pPr>
        <w:spacing w:after="0" w:line="240" w:lineRule="auto"/>
        <w:jc w:val="both"/>
        <w:rPr>
          <w:rFonts w:ascii="Tahoma" w:hAnsi="Tahoma" w:cs="Tahoma"/>
          <w:lang w:val="sr-Cyrl-CS"/>
        </w:rPr>
      </w:pPr>
    </w:p>
    <w:p w14:paraId="48DC16F4" w14:textId="79B8419E" w:rsidR="00147615" w:rsidRPr="006241FA" w:rsidRDefault="00186456" w:rsidP="00EC20F1">
      <w:pPr>
        <w:pStyle w:val="Heade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lastRenderedPageBreak/>
        <w:t xml:space="preserve">Испитаници који су се одазвали, указали су да су фактори који највише утичу на смањени квалитет живота у општини Врњачка Бања, а посебно на најрањивију категорије становништва </w:t>
      </w:r>
      <w:r w:rsidR="00147615" w:rsidRPr="006241FA">
        <w:rPr>
          <w:rFonts w:ascii="Tahoma" w:hAnsi="Tahoma" w:cs="Tahoma"/>
          <w:lang w:val="sr-Cyrl-CS"/>
        </w:rPr>
        <w:t>с</w:t>
      </w:r>
      <w:r w:rsidRPr="006241FA">
        <w:rPr>
          <w:rFonts w:ascii="Tahoma" w:hAnsi="Tahoma" w:cs="Tahoma"/>
          <w:lang w:val="sr-Cyrl-CS"/>
        </w:rPr>
        <w:t>ива економија/мало плаћена радна места</w:t>
      </w:r>
      <w:r w:rsidR="00147615" w:rsidRPr="006241FA">
        <w:rPr>
          <w:rFonts w:ascii="Tahoma" w:hAnsi="Tahoma" w:cs="Tahoma"/>
          <w:lang w:val="sr-Cyrl-CS"/>
        </w:rPr>
        <w:t>, незапосленост и сиромаштво</w:t>
      </w:r>
      <w:r w:rsidR="00983F27" w:rsidRPr="006241FA">
        <w:rPr>
          <w:rFonts w:ascii="Tahoma" w:hAnsi="Tahoma" w:cs="Tahoma"/>
          <w:lang w:val="sr-Cyrl-CS"/>
        </w:rPr>
        <w:t>.</w:t>
      </w:r>
    </w:p>
    <w:p w14:paraId="5B0E783A" w14:textId="41C90D1D" w:rsidR="009B2C1E" w:rsidRPr="006241FA" w:rsidRDefault="009B2C1E" w:rsidP="00EC20F1">
      <w:pPr>
        <w:spacing w:after="0" w:line="240" w:lineRule="auto"/>
        <w:jc w:val="both"/>
        <w:rPr>
          <w:lang w:val="sr-Cyrl-CS"/>
        </w:rPr>
      </w:pPr>
    </w:p>
    <w:p w14:paraId="3C741908" w14:textId="1F0D9BB7" w:rsidR="003E67AD" w:rsidRPr="006241FA" w:rsidRDefault="003E67AD" w:rsidP="003E67AD">
      <w:pPr>
        <w:pStyle w:val="Heade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t>Неповољни демографски трендови, као што су смањење броја радно способног становништва и старење становништва, допринели су погоршању основних индикатора тржишта рада у Србији, као и у општини Врњачка Бања. Број запослених лица у радном узрасту (15-64 године) континуирано се смањује у Врњачкој Бањи, а дугорочна незапосленост, нарочито ниско квалификоване радне снаге, расте, што повећава ризик од сиромаштва. Учешће незапослених према старосној групи 30-54 године у 2023. години износило је 55% укупног броја незапослених у Врњачкој Бањи</w:t>
      </w:r>
      <w:r w:rsidR="00C31C87" w:rsidRPr="006241FA">
        <w:rPr>
          <w:rStyle w:val="FootnoteReference"/>
          <w:rFonts w:ascii="Tahoma" w:hAnsi="Tahoma" w:cs="Tahoma"/>
          <w:lang w:val="sr-Cyrl-CS"/>
        </w:rPr>
        <w:footnoteReference w:id="22"/>
      </w:r>
      <w:r w:rsidRPr="006241FA">
        <w:rPr>
          <w:rFonts w:ascii="Tahoma" w:hAnsi="Tahoma" w:cs="Tahoma"/>
          <w:lang w:val="sr-Cyrl-CS"/>
        </w:rPr>
        <w:t>. Иако годишњи извештаји Националне службе за запошљавање указују на позитивне трендове на тржишту рада од 2017. године, са смањењем броја незапослених, у 2022. години на евиденцији је било 2.133 незапослених (1.170 жена и 963 мушкараца)</w:t>
      </w:r>
      <w:r w:rsidRPr="006241FA">
        <w:rPr>
          <w:rStyle w:val="FootnoteReference"/>
          <w:rFonts w:ascii="Tahoma" w:hAnsi="Tahoma" w:cs="Tahoma"/>
          <w:lang w:val="sr-Cyrl-CS"/>
        </w:rPr>
        <w:footnoteReference w:id="23"/>
      </w:r>
      <w:r w:rsidRPr="006241FA">
        <w:rPr>
          <w:rFonts w:ascii="Tahoma" w:hAnsi="Tahoma" w:cs="Tahoma"/>
          <w:lang w:val="sr-Cyrl-CS"/>
        </w:rPr>
        <w:t>. Међутим, субјективни осећај сиромаштва, посебно код појединих категорија као што су старија лица без пензија или са минималним пензијама, као и особе са инвалидитетом, као и незапослени, и даље је веома изражен у локалној заједници.</w:t>
      </w:r>
    </w:p>
    <w:p w14:paraId="460B50EA" w14:textId="77777777" w:rsidR="00AB4DC2" w:rsidRPr="006241FA" w:rsidRDefault="00AB4DC2" w:rsidP="00147615">
      <w:pPr>
        <w:pStyle w:val="Header"/>
        <w:shd w:val="clear" w:color="auto" w:fill="FFFFFF" w:themeFill="background1"/>
        <w:spacing w:after="0" w:line="240" w:lineRule="auto"/>
        <w:jc w:val="both"/>
        <w:rPr>
          <w:rFonts w:ascii="Tahoma" w:hAnsi="Tahoma" w:cs="Tahoma"/>
          <w:lang w:val="sr-Cyrl-CS"/>
        </w:rPr>
      </w:pPr>
    </w:p>
    <w:p w14:paraId="2F51543C" w14:textId="537C332C" w:rsidR="00D361EE" w:rsidRPr="006241FA" w:rsidRDefault="000F6CA5" w:rsidP="00147615">
      <w:pPr>
        <w:pStyle w:val="Heade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t>Недостатак радних прилика за особе са ниским квалификацијама и неадекватним радним искуством у туристичкој средини као што је Врњачка Бања, као и изостанак системске подршке за доквалификацију нискообразоване радне снаге, доводи до тога да ова категорија становништва остаје у домену социјалне искључености, посебно из тржишта рада, на ивици сиромаштва и зависна од система социјалне заштите. Такође, већина радно способних остаје ограничена у избору радних места у региону, јер постоји ограничена понуда запошљавања, као и недостатак стручних обука и програма за пружање додатних вештина и квалификација људима који су већ завршили своје образовање, али нису способни да се укључе у радну снагу због недостатка специфичних вештина. За Врњачку Бању је карактеристично да високообразовани кадар и млади одлазе у друге регионе у потрази за боље плаћеним радним местима, чиме се осиромашује људски капитал и угрожава дугорочни развој општине.</w:t>
      </w:r>
    </w:p>
    <w:p w14:paraId="4AAEF75A" w14:textId="6A21B62A" w:rsidR="00D2170D" w:rsidRPr="006241FA" w:rsidRDefault="00D2170D" w:rsidP="00581397">
      <w:pPr>
        <w:spacing w:after="0" w:line="240" w:lineRule="auto"/>
        <w:jc w:val="both"/>
        <w:rPr>
          <w:rFonts w:ascii="Tahoma" w:hAnsi="Tahoma" w:cs="Tahoma"/>
          <w:lang w:val="sr-Cyrl-CS"/>
        </w:rPr>
      </w:pPr>
    </w:p>
    <w:p w14:paraId="392418BE" w14:textId="77777777" w:rsidR="000A4796" w:rsidRPr="006241FA" w:rsidRDefault="000A4796" w:rsidP="000A4796">
      <w:pPr>
        <w:spacing w:after="0" w:line="240" w:lineRule="auto"/>
        <w:jc w:val="both"/>
        <w:rPr>
          <w:rFonts w:ascii="Tahoma" w:hAnsi="Tahoma" w:cs="Tahoma"/>
          <w:kern w:val="0"/>
          <w:lang w:val="sr-Cyrl-CS"/>
        </w:rPr>
      </w:pPr>
      <w:r w:rsidRPr="006241FA">
        <w:rPr>
          <w:rFonts w:ascii="Tahoma" w:hAnsi="Tahoma" w:cs="Tahoma"/>
          <w:kern w:val="0"/>
          <w:lang w:val="sr-Cyrl-CS"/>
        </w:rPr>
        <w:t>Како је већ наведено, у највећем ризику од сиромаштва налазе се поред старих лица без пензија или са минималним пензијама, особе са инвалидитетом (ОСИ), радно способни, али незапослени појединци, као и чланови њихових породица. Новчана социјална помоћ представља кључну меру у систему социјалне и дечије заштите, намењену особама у стању социјалне потребе. Одлуком о социјалној заштити дефинисана су права која се остварују из локалног буџета, а социјална давања могу бити обезбеђена како у новцу, тако и у натури. Међутим, обим потреба на локалном нивоу често превазилази расположива средства из буџета. Корисници материјалне подршке припадају различитим угроженим групама, као што су сиромашни, жртве насиља у породици, млади који напуштају систем социјалне заштите, деца са сметњама у развоју, деца из социјално угрожених породица, особе са инвалидитетом, тешко оболела лица и други.</w:t>
      </w:r>
    </w:p>
    <w:p w14:paraId="57D04037" w14:textId="77777777" w:rsidR="002C053D" w:rsidRPr="006241FA" w:rsidRDefault="002C053D" w:rsidP="00581397">
      <w:pPr>
        <w:spacing w:after="0" w:line="240" w:lineRule="auto"/>
        <w:jc w:val="both"/>
        <w:rPr>
          <w:rFonts w:ascii="Tahoma" w:hAnsi="Tahoma" w:cs="Tahoma"/>
          <w:lang w:val="sr-Cyrl-CS"/>
        </w:rPr>
      </w:pPr>
    </w:p>
    <w:p w14:paraId="63A4AD53" w14:textId="76972AD5" w:rsidR="00827725" w:rsidRPr="006241FA" w:rsidRDefault="00827725" w:rsidP="00827725">
      <w:pPr>
        <w:spacing w:after="0" w:line="240" w:lineRule="auto"/>
        <w:jc w:val="both"/>
        <w:rPr>
          <w:rFonts w:ascii="Tahoma" w:hAnsi="Tahoma" w:cs="Tahoma"/>
          <w:lang w:val="sr-Cyrl-CS"/>
        </w:rPr>
      </w:pPr>
      <w:r w:rsidRPr="006241FA">
        <w:rPr>
          <w:rFonts w:ascii="Tahoma" w:hAnsi="Tahoma" w:cs="Tahoma"/>
          <w:lang w:val="sr-Cyrl-CS"/>
        </w:rPr>
        <w:t xml:space="preserve">Програми активне инклузије за кориснике новчане социјалне помоћи (НСП) нису довољно развијени. Уредба о мерама социјалне укључености корисника НСП дефинише различите облике активације, као што су укључивање у формално и неформално образовање, </w:t>
      </w:r>
      <w:r w:rsidRPr="006241FA">
        <w:rPr>
          <w:rFonts w:ascii="Tahoma" w:hAnsi="Tahoma" w:cs="Tahoma"/>
          <w:lang w:val="sr-Cyrl-CS"/>
        </w:rPr>
        <w:lastRenderedPageBreak/>
        <w:t xml:space="preserve">запошљавање, лечење и </w:t>
      </w:r>
      <w:r w:rsidR="005464FF" w:rsidRPr="006241FA">
        <w:rPr>
          <w:rFonts w:ascii="Tahoma" w:hAnsi="Tahoma" w:cs="Tahoma"/>
          <w:lang w:val="sr-Cyrl-CS"/>
        </w:rPr>
        <w:t>друштвено користан</w:t>
      </w:r>
      <w:r w:rsidRPr="006241FA">
        <w:rPr>
          <w:rFonts w:ascii="Tahoma" w:hAnsi="Tahoma" w:cs="Tahoma"/>
          <w:lang w:val="sr-Cyrl-CS"/>
        </w:rPr>
        <w:t xml:space="preserve"> рад, који подразумевају рад у локалној заједници. Међутим, највећи проблем у области материјалне сигурности остаје запошљавање, односно низак ниво образовања незапослених лица. Приступ оснаживању рањивих и маргинализованих друштвених група недовољно подстиче развој њихових знања, вештина и компетенција, што резултира тиме да корисници социјалне заштите остају изван тржишта рада.</w:t>
      </w:r>
    </w:p>
    <w:p w14:paraId="4264EEBB" w14:textId="77777777" w:rsidR="00E876DB" w:rsidRPr="006241FA" w:rsidRDefault="00E876DB" w:rsidP="00581397">
      <w:pPr>
        <w:spacing w:after="0" w:line="240" w:lineRule="auto"/>
        <w:jc w:val="both"/>
        <w:rPr>
          <w:rFonts w:ascii="Tahoma" w:hAnsi="Tahoma" w:cs="Tahoma"/>
          <w:lang w:val="sr-Cyrl-CS"/>
        </w:rPr>
      </w:pPr>
    </w:p>
    <w:p w14:paraId="565CEE99" w14:textId="77777777" w:rsidR="005464FF" w:rsidRPr="006241FA" w:rsidRDefault="005464FF" w:rsidP="005464FF">
      <w:pPr>
        <w:spacing w:after="0" w:line="240" w:lineRule="auto"/>
        <w:jc w:val="both"/>
        <w:rPr>
          <w:rFonts w:ascii="Tahoma" w:hAnsi="Tahoma" w:cs="Tahoma"/>
          <w:lang w:val="sr-Cyrl-CS"/>
        </w:rPr>
      </w:pPr>
      <w:r w:rsidRPr="006241FA">
        <w:rPr>
          <w:rFonts w:ascii="Tahoma" w:hAnsi="Tahoma" w:cs="Tahoma"/>
          <w:lang w:val="sr-Cyrl-CS"/>
        </w:rPr>
        <w:t>Протоколи и механизми дијалога са корисницима социјалних услуга треба да буду унапређени тако да се створе услови за оснаживање корисника и њихову активну интеграцију у друштво. Ово подразумева континуирану подршку и комуникацију, побољшање информисаности, као и изградњу система који ће омогућити рањивим групама да остваре своје потенцијале и постану активни чланови своје заједнице.</w:t>
      </w:r>
    </w:p>
    <w:p w14:paraId="306A9180" w14:textId="77777777" w:rsidR="005464FF" w:rsidRPr="006241FA" w:rsidRDefault="005464FF" w:rsidP="005464FF">
      <w:pPr>
        <w:spacing w:after="0" w:line="240" w:lineRule="auto"/>
        <w:jc w:val="both"/>
        <w:rPr>
          <w:rFonts w:ascii="Tahoma" w:hAnsi="Tahoma" w:cs="Tahoma"/>
          <w:lang w:val="sr-Cyrl-CS"/>
        </w:rPr>
      </w:pPr>
    </w:p>
    <w:p w14:paraId="4A2A4B7D" w14:textId="77777777" w:rsidR="002034F7" w:rsidRPr="006241FA" w:rsidRDefault="007A62E6" w:rsidP="007A62E6">
      <w:pPr>
        <w:spacing w:after="0" w:line="240" w:lineRule="auto"/>
        <w:jc w:val="both"/>
        <w:rPr>
          <w:rFonts w:ascii="Tahoma" w:hAnsi="Tahoma" w:cs="Tahoma"/>
          <w:lang w:val="sr-Cyrl-CS"/>
        </w:rPr>
      </w:pPr>
      <w:r w:rsidRPr="006241FA">
        <w:rPr>
          <w:rFonts w:ascii="Tahoma" w:hAnsi="Tahoma" w:cs="Tahoma"/>
          <w:lang w:val="sr-Cyrl-CS"/>
        </w:rPr>
        <w:t>Унапређење социјалне заштите у општини Врњачка Бања захтева свеобухватну и интегрисану стратегију која обухвата све аспекте живота грађана, од образовања и запошљавања до директне социјалне подршке. Усмереност на оснаживање рањивих група, развој локалних ресурса и активну инклузију довела би до дугорочног побољшања социјалне и економске ситуације, стварајући основу за самосталан и одржив развој заједнице.</w:t>
      </w:r>
      <w:r w:rsidR="00CA102E" w:rsidRPr="006241FA">
        <w:rPr>
          <w:rFonts w:ascii="Tahoma" w:hAnsi="Tahoma" w:cs="Tahoma"/>
          <w:lang w:val="sr-Cyrl-CS"/>
        </w:rPr>
        <w:t xml:space="preserve"> </w:t>
      </w:r>
    </w:p>
    <w:p w14:paraId="1160B47B" w14:textId="77777777" w:rsidR="002034F7" w:rsidRPr="006241FA" w:rsidRDefault="002034F7" w:rsidP="007A62E6">
      <w:pPr>
        <w:spacing w:after="0" w:line="240" w:lineRule="auto"/>
        <w:jc w:val="both"/>
        <w:rPr>
          <w:rFonts w:ascii="Tahoma" w:hAnsi="Tahoma" w:cs="Tahoma"/>
          <w:lang w:val="sr-Cyrl-CS"/>
        </w:rPr>
      </w:pPr>
    </w:p>
    <w:p w14:paraId="1491D435" w14:textId="7F5D0DBB" w:rsidR="005464FF" w:rsidRPr="006241FA" w:rsidRDefault="008B1A6A" w:rsidP="005464FF">
      <w:pPr>
        <w:spacing w:after="0" w:line="240" w:lineRule="auto"/>
        <w:jc w:val="both"/>
        <w:rPr>
          <w:rFonts w:ascii="Tahoma" w:hAnsi="Tahoma" w:cs="Tahoma"/>
          <w:lang w:val="sr-Cyrl-CS"/>
        </w:rPr>
      </w:pPr>
      <w:r w:rsidRPr="006241FA">
        <w:rPr>
          <w:rFonts w:ascii="Tahoma" w:hAnsi="Tahoma" w:cs="Tahoma"/>
          <w:lang w:val="sr-Cyrl-CS"/>
        </w:rPr>
        <w:t>Кључ је у развоју локалних ресурса, подстицању малих, али одрживих иницијатива, искоришћавању доступних фондова и партнерствима која ће омогућити развој без потребе за великим инвестицијама. Стратешким приступом, укључивањем свих друштвених актера и фокусом на дугорочни развој, могу се створити услови за локално становништво да активније учествује у економским и друштвеним процесима, што ће довести до бољег квалитета живота и веће социјалне укључености.</w:t>
      </w:r>
    </w:p>
    <w:p w14:paraId="463A5A45" w14:textId="77777777" w:rsidR="005464FF" w:rsidRPr="006241FA" w:rsidRDefault="005464FF" w:rsidP="005464FF">
      <w:pPr>
        <w:spacing w:after="0" w:line="240" w:lineRule="auto"/>
        <w:jc w:val="both"/>
        <w:rPr>
          <w:rFonts w:ascii="Tahoma" w:hAnsi="Tahoma" w:cs="Tahoma"/>
          <w:lang w:val="sr-Cyrl-CS"/>
        </w:rPr>
      </w:pPr>
    </w:p>
    <w:p w14:paraId="59B873B3" w14:textId="331A80D8" w:rsidR="00D40D1D" w:rsidRPr="006241FA" w:rsidRDefault="00D40D1D">
      <w:pPr>
        <w:rPr>
          <w:rFonts w:ascii="Tahoma" w:hAnsi="Tahoma" w:cs="Tahoma"/>
          <w:lang w:val="sr-Cyrl-CS"/>
        </w:rPr>
      </w:pPr>
      <w:r w:rsidRPr="006241FA">
        <w:rPr>
          <w:rFonts w:ascii="Tahoma" w:hAnsi="Tahoma" w:cs="Tahoma"/>
          <w:lang w:val="sr-Cyrl-CS"/>
        </w:rPr>
        <w:br w:type="page"/>
      </w:r>
    </w:p>
    <w:p w14:paraId="1ACDACB2" w14:textId="77777777" w:rsidR="00581397" w:rsidRPr="006241FA" w:rsidRDefault="00581397" w:rsidP="00B0690D">
      <w:pPr>
        <w:spacing w:after="0" w:line="240" w:lineRule="auto"/>
        <w:jc w:val="both"/>
        <w:rPr>
          <w:rFonts w:ascii="Tahoma" w:hAnsi="Tahoma" w:cs="Tahoma"/>
          <w:lang w:val="sr-Cyrl-CS"/>
        </w:rPr>
      </w:pPr>
    </w:p>
    <w:p w14:paraId="1C860CFC" w14:textId="579D9100" w:rsidR="00AD10EC" w:rsidRPr="006241FA" w:rsidRDefault="00AD10EC" w:rsidP="00B0690D">
      <w:pPr>
        <w:pStyle w:val="Heading2"/>
        <w:numPr>
          <w:ilvl w:val="0"/>
          <w:numId w:val="1"/>
        </w:numPr>
        <w:spacing w:line="240" w:lineRule="auto"/>
        <w:rPr>
          <w:rFonts w:ascii="Tahoma" w:hAnsi="Tahoma" w:cs="Tahoma"/>
          <w:lang w:val="sr-Cyrl-CS"/>
        </w:rPr>
      </w:pPr>
      <w:bookmarkStart w:id="10" w:name="_Toc200456407"/>
      <w:r w:rsidRPr="006241FA">
        <w:rPr>
          <w:rFonts w:ascii="Tahoma" w:hAnsi="Tahoma" w:cs="Tahoma"/>
          <w:sz w:val="28"/>
          <w:szCs w:val="28"/>
          <w:lang w:val="sr-Cyrl-CS"/>
        </w:rPr>
        <w:t xml:space="preserve">Кључни налази </w:t>
      </w:r>
      <w:r w:rsidRPr="006241FA">
        <w:rPr>
          <w:rFonts w:ascii="Tahoma" w:hAnsi="Tahoma" w:cs="Tahoma"/>
          <w:i/>
          <w:iCs/>
          <w:sz w:val="28"/>
          <w:szCs w:val="28"/>
          <w:lang w:val="sr-Cyrl-CS"/>
        </w:rPr>
        <w:t>ex-post</w:t>
      </w:r>
      <w:r w:rsidRPr="006241FA">
        <w:rPr>
          <w:rFonts w:ascii="Tahoma" w:hAnsi="Tahoma" w:cs="Tahoma"/>
          <w:sz w:val="28"/>
          <w:szCs w:val="28"/>
          <w:lang w:val="sr-Cyrl-CS"/>
        </w:rPr>
        <w:t xml:space="preserve"> анализе претходног </w:t>
      </w:r>
      <w:r w:rsidR="00B155E7" w:rsidRPr="006241FA">
        <w:rPr>
          <w:rFonts w:ascii="Tahoma" w:hAnsi="Tahoma" w:cs="Tahoma"/>
          <w:sz w:val="28"/>
          <w:szCs w:val="28"/>
          <w:lang w:val="sr-Cyrl-CS"/>
        </w:rPr>
        <w:t xml:space="preserve">планског </w:t>
      </w:r>
      <w:r w:rsidRPr="006241FA">
        <w:rPr>
          <w:rFonts w:ascii="Tahoma" w:hAnsi="Tahoma" w:cs="Tahoma"/>
          <w:sz w:val="28"/>
          <w:szCs w:val="28"/>
          <w:lang w:val="sr-Cyrl-CS"/>
        </w:rPr>
        <w:t>документа у области социјалне заштите</w:t>
      </w:r>
      <w:bookmarkEnd w:id="10"/>
    </w:p>
    <w:p w14:paraId="199D1747" w14:textId="77777777" w:rsidR="00AD10EC" w:rsidRPr="006241FA" w:rsidRDefault="00AD10EC" w:rsidP="00B0690D">
      <w:pPr>
        <w:spacing w:after="0" w:line="240" w:lineRule="auto"/>
        <w:rPr>
          <w:lang w:val="sr-Cyrl-CS"/>
        </w:rPr>
      </w:pPr>
    </w:p>
    <w:p w14:paraId="56201E95" w14:textId="31FBE78E" w:rsidR="000C7138" w:rsidRPr="006241FA" w:rsidRDefault="000C7138" w:rsidP="00B0690D">
      <w:pPr>
        <w:spacing w:after="0" w:line="240" w:lineRule="auto"/>
        <w:jc w:val="both"/>
        <w:rPr>
          <w:rFonts w:ascii="Tahoma" w:hAnsi="Tahoma" w:cs="Tahoma"/>
          <w:lang w:val="sr-Cyrl-CS"/>
        </w:rPr>
      </w:pPr>
      <w:r w:rsidRPr="006241FA">
        <w:rPr>
          <w:rFonts w:ascii="Tahoma" w:hAnsi="Tahoma" w:cs="Tahoma"/>
          <w:lang w:val="sr-Cyrl-CS"/>
        </w:rPr>
        <w:t xml:space="preserve">Како општина Врњачка Бања у претходном периоду није имала секторски стратешки документ у области социјалне политике / социјалне заштите, </w:t>
      </w:r>
      <w:r w:rsidR="0056540D" w:rsidRPr="006241FA">
        <w:rPr>
          <w:rFonts w:ascii="Tahoma" w:hAnsi="Tahoma" w:cs="Tahoma"/>
          <w:lang w:val="sr-Cyrl-CS"/>
        </w:rPr>
        <w:t xml:space="preserve">није </w:t>
      </w:r>
      <w:r w:rsidRPr="006241FA">
        <w:rPr>
          <w:rFonts w:ascii="Tahoma" w:hAnsi="Tahoma" w:cs="Tahoma"/>
          <w:lang w:val="sr-Cyrl-CS"/>
        </w:rPr>
        <w:t>спроведена ex-post анализа ефеката</w:t>
      </w:r>
      <w:r w:rsidR="0056540D" w:rsidRPr="006241FA">
        <w:rPr>
          <w:rFonts w:ascii="Tahoma" w:hAnsi="Tahoma" w:cs="Tahoma"/>
          <w:lang w:val="sr-Cyrl-CS"/>
        </w:rPr>
        <w:t>.</w:t>
      </w:r>
    </w:p>
    <w:p w14:paraId="29420FD9" w14:textId="77777777" w:rsidR="000C7138" w:rsidRPr="006241FA" w:rsidRDefault="000C7138" w:rsidP="00B0690D">
      <w:pPr>
        <w:spacing w:after="0" w:line="240" w:lineRule="auto"/>
        <w:jc w:val="both"/>
        <w:rPr>
          <w:rFonts w:ascii="Tahoma" w:hAnsi="Tahoma" w:cs="Tahoma"/>
          <w:lang w:val="sr-Cyrl-CS"/>
        </w:rPr>
      </w:pPr>
    </w:p>
    <w:p w14:paraId="0000DBC9" w14:textId="56374CEB" w:rsidR="001E28C4" w:rsidRPr="006241FA" w:rsidRDefault="001E28C4">
      <w:pPr>
        <w:rPr>
          <w:rFonts w:ascii="Tahoma" w:hAnsi="Tahoma" w:cs="Tahoma"/>
          <w:lang w:val="sr-Cyrl-CS"/>
        </w:rPr>
      </w:pPr>
    </w:p>
    <w:p w14:paraId="454179AC" w14:textId="527856B4" w:rsidR="004A7145" w:rsidRPr="006241FA" w:rsidRDefault="005717F7" w:rsidP="005717F7">
      <w:pPr>
        <w:pStyle w:val="Heading1"/>
        <w:numPr>
          <w:ilvl w:val="0"/>
          <w:numId w:val="1"/>
        </w:numPr>
        <w:rPr>
          <w:rFonts w:ascii="Tahoma" w:hAnsi="Tahoma" w:cs="Tahoma"/>
          <w:sz w:val="28"/>
          <w:szCs w:val="28"/>
          <w:lang w:val="sr-Cyrl-CS"/>
        </w:rPr>
      </w:pPr>
      <w:bookmarkStart w:id="11" w:name="_Toc200456408"/>
      <w:r w:rsidRPr="006241FA">
        <w:rPr>
          <w:rFonts w:ascii="Tahoma" w:hAnsi="Tahoma" w:cs="Tahoma"/>
          <w:sz w:val="28"/>
          <w:szCs w:val="28"/>
          <w:lang w:val="sr-Cyrl-CS"/>
        </w:rPr>
        <w:t>Основне карактеристике територије општине Врњачка Бања</w:t>
      </w:r>
      <w:bookmarkEnd w:id="11"/>
    </w:p>
    <w:p w14:paraId="4613B807" w14:textId="77777777" w:rsidR="005717F7" w:rsidRPr="006241FA" w:rsidRDefault="005717F7" w:rsidP="005717F7">
      <w:pPr>
        <w:spacing w:after="0" w:line="240" w:lineRule="auto"/>
        <w:rPr>
          <w:lang w:val="sr-Cyrl-CS"/>
        </w:rPr>
      </w:pPr>
    </w:p>
    <w:p w14:paraId="74E12AD5" w14:textId="552C3E91" w:rsidR="009832AD" w:rsidRPr="006241FA" w:rsidRDefault="009832AD" w:rsidP="00A73934">
      <w:pPr>
        <w:spacing w:after="0" w:line="240" w:lineRule="auto"/>
        <w:jc w:val="both"/>
        <w:rPr>
          <w:rFonts w:ascii="Tahoma" w:hAnsi="Tahoma" w:cs="Tahoma"/>
          <w:lang w:val="sr-Cyrl-CS"/>
        </w:rPr>
      </w:pPr>
      <w:r w:rsidRPr="006241FA">
        <w:rPr>
          <w:rFonts w:ascii="Tahoma" w:hAnsi="Tahoma" w:cs="Tahoma"/>
          <w:lang w:val="sr-Cyrl-CS"/>
        </w:rPr>
        <w:t>Према последњој Уредби о утврђивању листе развијености региона и јединица локалне самоуправе за 2014. годину, општина Врњачка Бања се налазила у другој групи ЈЛС чији је степен развијености у распону од 80-100 % од републичког просека.</w:t>
      </w:r>
    </w:p>
    <w:p w14:paraId="41C3A9D6" w14:textId="77777777" w:rsidR="00636C9A" w:rsidRPr="006241FA" w:rsidRDefault="00636C9A" w:rsidP="00B0690D">
      <w:pPr>
        <w:spacing w:after="0" w:line="240" w:lineRule="auto"/>
        <w:jc w:val="both"/>
        <w:rPr>
          <w:rFonts w:ascii="Tahoma" w:hAnsi="Tahoma" w:cs="Tahoma"/>
          <w:lang w:val="sr-Cyrl-CS"/>
        </w:rPr>
      </w:pPr>
    </w:p>
    <w:p w14:paraId="04C0345F" w14:textId="338645A2" w:rsidR="006B6214" w:rsidRPr="006241FA" w:rsidRDefault="00CD335D" w:rsidP="00CD335D">
      <w:pPr>
        <w:pStyle w:val="Heading2"/>
        <w:rPr>
          <w:rFonts w:ascii="Tahoma" w:hAnsi="Tahoma" w:cs="Tahoma"/>
          <w:sz w:val="24"/>
          <w:szCs w:val="24"/>
          <w:lang w:val="sr-Cyrl-CS"/>
        </w:rPr>
      </w:pPr>
      <w:bookmarkStart w:id="12" w:name="_Toc200456409"/>
      <w:r w:rsidRPr="006241FA">
        <w:rPr>
          <w:rFonts w:ascii="Tahoma" w:hAnsi="Tahoma" w:cs="Tahoma"/>
          <w:sz w:val="24"/>
          <w:szCs w:val="24"/>
          <w:lang w:val="sr-Cyrl-CS"/>
        </w:rPr>
        <w:t>Географски положај</w:t>
      </w:r>
      <w:bookmarkEnd w:id="12"/>
    </w:p>
    <w:p w14:paraId="48B58A29" w14:textId="52E5D526" w:rsidR="00BB0274" w:rsidRPr="006241FA" w:rsidRDefault="001C68B2" w:rsidP="00B0690D">
      <w:pPr>
        <w:spacing w:after="0" w:line="240" w:lineRule="auto"/>
        <w:jc w:val="both"/>
        <w:rPr>
          <w:rFonts w:ascii="Tahoma" w:hAnsi="Tahoma" w:cs="Tahoma"/>
          <w:lang w:val="sr-Cyrl-CS"/>
        </w:rPr>
      </w:pPr>
      <w:r w:rsidRPr="005C3250">
        <w:rPr>
          <w:rFonts w:ascii="Tahoma" w:hAnsi="Tahoma" w:cs="Tahoma"/>
          <w:lang w:val="sr-Cyrl-CS"/>
        </w:rPr>
        <w:t>Општина Врњачка Бања, површине 239 км², налази се у централној Србији и припада Рашком округу. Простире се у долини Западне Мораве, између падина Гоча, Гледићких планина, Копаоника, Жељина и Столова, на надморској висини од 200 до 1100 м (просечно 230 м). Налази се на Моравском коридору Појате–Прељина, у непосредном контакту са општинама Краљево, Трстеник и Александровац, са којима је добро инфраструктурно повезана. Рељеф је мешовит, а клима умерено континентална, уз заштиту од ветрова захваљујући терену и вегетацији.</w:t>
      </w:r>
      <w:r w:rsidR="00BA797B" w:rsidRPr="006241FA">
        <w:rPr>
          <w:rStyle w:val="FootnoteReference"/>
          <w:rFonts w:ascii="Tahoma" w:hAnsi="Tahoma" w:cs="Tahoma"/>
          <w:lang w:val="sr-Cyrl-CS"/>
        </w:rPr>
        <w:footnoteReference w:id="24"/>
      </w:r>
      <w:r w:rsidR="00527B4F" w:rsidRPr="006241FA">
        <w:rPr>
          <w:rFonts w:ascii="Tahoma" w:hAnsi="Tahoma" w:cs="Tahoma"/>
          <w:lang w:val="sr-Cyrl-CS"/>
        </w:rPr>
        <w:t>.</w:t>
      </w:r>
    </w:p>
    <w:p w14:paraId="280A34EA" w14:textId="77777777" w:rsidR="00A926CA" w:rsidRPr="006241FA" w:rsidRDefault="00A926CA" w:rsidP="00B0690D">
      <w:pPr>
        <w:spacing w:after="0" w:line="240" w:lineRule="auto"/>
        <w:jc w:val="both"/>
        <w:rPr>
          <w:rFonts w:ascii="Tahoma" w:hAnsi="Tahoma" w:cs="Tahoma"/>
          <w:lang w:val="sr-Cyrl-CS"/>
        </w:rPr>
      </w:pPr>
    </w:p>
    <w:p w14:paraId="637E5C60" w14:textId="38AA8C1F" w:rsidR="001971C5" w:rsidRPr="006241FA" w:rsidRDefault="00CD7B27" w:rsidP="00F01CE9">
      <w:pPr>
        <w:pStyle w:val="Heading2"/>
        <w:rPr>
          <w:rFonts w:ascii="Tahoma" w:hAnsi="Tahoma" w:cs="Tahoma"/>
          <w:sz w:val="24"/>
          <w:szCs w:val="24"/>
          <w:lang w:val="sr-Cyrl-CS"/>
        </w:rPr>
      </w:pPr>
      <w:bookmarkStart w:id="13" w:name="_Toc200456410"/>
      <w:r w:rsidRPr="006241FA">
        <w:rPr>
          <w:rFonts w:ascii="Tahoma" w:hAnsi="Tahoma" w:cs="Tahoma"/>
          <w:sz w:val="24"/>
          <w:szCs w:val="24"/>
          <w:lang w:val="sr-Cyrl-CS"/>
        </w:rPr>
        <w:t>Демографске карактеристике</w:t>
      </w:r>
      <w:bookmarkEnd w:id="13"/>
    </w:p>
    <w:p w14:paraId="21DB870B" w14:textId="14DA5232" w:rsidR="00BA5526" w:rsidRPr="001E104F" w:rsidRDefault="00F66049" w:rsidP="00BA5526">
      <w:pPr>
        <w:pStyle w:val="Default"/>
        <w:jc w:val="both"/>
        <w:rPr>
          <w:rFonts w:ascii="Calibri" w:eastAsiaTheme="minorHAnsi" w:hAnsi="Calibri" w:cs="Calibri"/>
          <w:sz w:val="22"/>
          <w:szCs w:val="22"/>
          <w:lang w:val="sr-Cyrl-CS" w:bidi="my-MM"/>
          <w14:ligatures w14:val="standardContextual"/>
        </w:rPr>
      </w:pPr>
      <w:r w:rsidRPr="006241FA">
        <w:rPr>
          <w:rFonts w:ascii="Tahoma" w:hAnsi="Tahoma" w:cs="Tahoma"/>
          <w:sz w:val="22"/>
          <w:szCs w:val="22"/>
          <w:lang w:val="sr-Cyrl-CS"/>
        </w:rPr>
        <w:t>Подручје општине Врњачка Бања обухвата поред самог насељеног места Врњачка Бања и 1</w:t>
      </w:r>
      <w:r w:rsidR="00CD7B27" w:rsidRPr="006241FA">
        <w:rPr>
          <w:rFonts w:ascii="Tahoma" w:hAnsi="Tahoma" w:cs="Tahoma"/>
          <w:sz w:val="22"/>
          <w:szCs w:val="22"/>
          <w:lang w:val="sr-Cyrl-CS"/>
        </w:rPr>
        <w:t>4</w:t>
      </w:r>
      <w:r w:rsidRPr="006241FA">
        <w:rPr>
          <w:rFonts w:ascii="Tahoma" w:hAnsi="Tahoma" w:cs="Tahoma"/>
          <w:sz w:val="22"/>
          <w:szCs w:val="22"/>
          <w:lang w:val="sr-Cyrl-CS"/>
        </w:rPr>
        <w:t xml:space="preserve"> сеоских насеља, тако да становништво према урбано-руралној структури чини 37,3% градског и 62,7% руралног становништва. </w:t>
      </w:r>
      <w:r w:rsidR="008F3475" w:rsidRPr="006241FA">
        <w:rPr>
          <w:rFonts w:ascii="Tahoma" w:hAnsi="Tahoma" w:cs="Tahoma"/>
          <w:sz w:val="22"/>
          <w:szCs w:val="22"/>
          <w:lang w:val="sr-Cyrl-CS"/>
        </w:rPr>
        <w:t>Густина насељености је у паду за 4,4 становника по квадратном километру између 20</w:t>
      </w:r>
      <w:r w:rsidR="00BA5526" w:rsidRPr="006241FA">
        <w:rPr>
          <w:rFonts w:ascii="Tahoma" w:hAnsi="Tahoma" w:cs="Tahoma"/>
          <w:sz w:val="22"/>
          <w:szCs w:val="22"/>
          <w:lang w:val="sr-Cyrl-CS"/>
        </w:rPr>
        <w:t>1</w:t>
      </w:r>
      <w:r w:rsidR="008F3475" w:rsidRPr="006241FA">
        <w:rPr>
          <w:rFonts w:ascii="Tahoma" w:hAnsi="Tahoma" w:cs="Tahoma"/>
          <w:sz w:val="22"/>
          <w:szCs w:val="22"/>
          <w:lang w:val="sr-Cyrl-CS"/>
        </w:rPr>
        <w:t>1. и 2023. године, с обзиром да је густина насељености износила</w:t>
      </w:r>
      <w:r w:rsidR="00BA5526" w:rsidRPr="006241FA">
        <w:rPr>
          <w:rFonts w:ascii="Tahoma" w:hAnsi="Tahoma" w:cs="Tahoma"/>
          <w:sz w:val="22"/>
          <w:szCs w:val="22"/>
          <w:lang w:val="sr-Cyrl-CS"/>
        </w:rPr>
        <w:t xml:space="preserve"> 109,4 ст./km²</w:t>
      </w:r>
      <w:r w:rsidR="00C473D0" w:rsidRPr="006241FA">
        <w:rPr>
          <w:rFonts w:ascii="Tahoma" w:hAnsi="Tahoma" w:cs="Tahoma"/>
          <w:sz w:val="22"/>
          <w:szCs w:val="22"/>
          <w:lang w:val="sr-Cyrl-CS"/>
        </w:rPr>
        <w:t xml:space="preserve"> у 2011</w:t>
      </w:r>
      <w:r w:rsidR="00D2083B" w:rsidRPr="006241FA">
        <w:rPr>
          <w:rFonts w:eastAsiaTheme="minorHAnsi"/>
          <w:lang w:val="sr-Cyrl-CS" w:bidi="my-MM"/>
          <w14:ligatures w14:val="standardContextual"/>
        </w:rPr>
        <w:t xml:space="preserve"> </w:t>
      </w:r>
      <w:r w:rsidR="00D2083B" w:rsidRPr="006241FA">
        <w:rPr>
          <w:rFonts w:ascii="Tahoma" w:hAnsi="Tahoma" w:cs="Tahoma"/>
          <w:sz w:val="22"/>
          <w:szCs w:val="22"/>
          <w:lang w:val="sr-Cyrl-CS"/>
        </w:rPr>
        <w:t>– процена за 2018 годину</w:t>
      </w:r>
      <w:r w:rsidR="001245C4" w:rsidRPr="006241FA">
        <w:rPr>
          <w:rStyle w:val="FootnoteReference"/>
          <w:rFonts w:ascii="Tahoma" w:hAnsi="Tahoma" w:cs="Tahoma"/>
          <w:sz w:val="22"/>
          <w:szCs w:val="22"/>
          <w:lang w:val="sr-Cyrl-CS"/>
        </w:rPr>
        <w:footnoteReference w:id="25"/>
      </w:r>
      <w:r w:rsidR="00300C4B" w:rsidRPr="006241FA">
        <w:rPr>
          <w:rFonts w:ascii="Calibri" w:eastAsiaTheme="minorHAnsi" w:hAnsi="Calibri" w:cs="Calibri"/>
          <w:sz w:val="22"/>
          <w:szCs w:val="22"/>
          <w:lang w:val="sr-Cyrl-CS" w:bidi="my-MM"/>
          <w14:ligatures w14:val="standardContextual"/>
        </w:rPr>
        <w:t>.</w:t>
      </w:r>
    </w:p>
    <w:p w14:paraId="5C1EB00D" w14:textId="77777777" w:rsidR="001C68B2" w:rsidRPr="001E104F" w:rsidRDefault="001C68B2" w:rsidP="00BA5526">
      <w:pPr>
        <w:pStyle w:val="Default"/>
        <w:jc w:val="both"/>
        <w:rPr>
          <w:rFonts w:ascii="Calibri" w:eastAsiaTheme="minorHAnsi" w:hAnsi="Calibri" w:cs="Calibri"/>
          <w:sz w:val="22"/>
          <w:szCs w:val="22"/>
          <w:lang w:val="sr-Cyrl-CS" w:bidi="my-MM"/>
          <w14:ligatures w14:val="standardContextual"/>
        </w:rPr>
      </w:pPr>
    </w:p>
    <w:p w14:paraId="5138A12C" w14:textId="77777777" w:rsidR="000B1952" w:rsidRPr="006241FA" w:rsidRDefault="000B1952" w:rsidP="000B1952">
      <w:pPr>
        <w:pStyle w:val="Heading2"/>
        <w:rPr>
          <w:rFonts w:ascii="Tahoma" w:hAnsi="Tahoma" w:cs="Tahoma"/>
          <w:sz w:val="24"/>
          <w:szCs w:val="24"/>
          <w:lang w:val="sr-Cyrl-CS"/>
        </w:rPr>
      </w:pPr>
      <w:bookmarkStart w:id="14" w:name="_Toc183245347"/>
      <w:bookmarkStart w:id="15" w:name="_Toc200456411"/>
      <w:r w:rsidRPr="006241FA">
        <w:rPr>
          <w:rFonts w:ascii="Tahoma" w:hAnsi="Tahoma" w:cs="Tahoma"/>
          <w:sz w:val="24"/>
          <w:szCs w:val="24"/>
          <w:lang w:val="sr-Cyrl-CS"/>
        </w:rPr>
        <w:t>Становништво</w:t>
      </w:r>
      <w:bookmarkEnd w:id="14"/>
      <w:bookmarkEnd w:id="15"/>
    </w:p>
    <w:p w14:paraId="75B05D22" w14:textId="41F0EA3A" w:rsidR="00F66049" w:rsidRPr="006241FA" w:rsidRDefault="00F66049" w:rsidP="00B0690D">
      <w:pPr>
        <w:spacing w:after="0" w:line="240" w:lineRule="auto"/>
        <w:jc w:val="both"/>
        <w:rPr>
          <w:rFonts w:ascii="Tahoma" w:hAnsi="Tahoma" w:cs="Tahoma"/>
          <w:lang w:val="sr-Cyrl-CS"/>
        </w:rPr>
      </w:pPr>
      <w:r w:rsidRPr="006241FA">
        <w:rPr>
          <w:rFonts w:ascii="Tahoma" w:hAnsi="Tahoma" w:cs="Tahoma"/>
          <w:lang w:val="sr-Cyrl-CS"/>
        </w:rPr>
        <w:t xml:space="preserve">Према </w:t>
      </w:r>
      <w:r w:rsidR="004819F6" w:rsidRPr="006241FA">
        <w:rPr>
          <w:rFonts w:ascii="Tahoma" w:hAnsi="Tahoma" w:cs="Tahoma"/>
          <w:lang w:val="sr-Cyrl-CS"/>
        </w:rPr>
        <w:t>подацима Републичког завода за статистику</w:t>
      </w:r>
      <w:r w:rsidR="00312CB8" w:rsidRPr="006241FA">
        <w:rPr>
          <w:rStyle w:val="FootnoteReference"/>
          <w:rFonts w:ascii="Tahoma" w:hAnsi="Tahoma" w:cs="Tahoma"/>
          <w:lang w:val="sr-Cyrl-CS"/>
        </w:rPr>
        <w:footnoteReference w:id="26"/>
      </w:r>
      <w:r w:rsidR="00767428" w:rsidRPr="006241FA">
        <w:rPr>
          <w:rFonts w:ascii="Tahoma" w:hAnsi="Tahoma" w:cs="Tahoma"/>
          <w:lang w:val="sr-Cyrl-CS"/>
        </w:rPr>
        <w:t xml:space="preserve">, </w:t>
      </w:r>
      <w:r w:rsidR="006E51C4" w:rsidRPr="006241FA">
        <w:rPr>
          <w:rFonts w:ascii="Tahoma" w:hAnsi="Tahoma" w:cs="Tahoma"/>
          <w:lang w:val="sr-Cyrl-CS"/>
        </w:rPr>
        <w:t xml:space="preserve">број становника 2011. године је износио 27.527, док је </w:t>
      </w:r>
      <w:r w:rsidR="00767428" w:rsidRPr="006241FA">
        <w:rPr>
          <w:rFonts w:ascii="Tahoma" w:hAnsi="Tahoma" w:cs="Tahoma"/>
          <w:lang w:val="sr-Cyrl-CS"/>
        </w:rPr>
        <w:t xml:space="preserve">процена становника </w:t>
      </w:r>
      <w:r w:rsidR="00393015" w:rsidRPr="006241FA">
        <w:rPr>
          <w:rFonts w:ascii="Tahoma" w:hAnsi="Tahoma" w:cs="Tahoma"/>
          <w:lang w:val="sr-Cyrl-CS"/>
        </w:rPr>
        <w:t xml:space="preserve">средином године </w:t>
      </w:r>
      <w:r w:rsidRPr="006241FA">
        <w:rPr>
          <w:rFonts w:ascii="Tahoma" w:hAnsi="Tahoma" w:cs="Tahoma"/>
          <w:lang w:val="sr-Cyrl-CS"/>
        </w:rPr>
        <w:t>из 202</w:t>
      </w:r>
      <w:r w:rsidR="00393015" w:rsidRPr="006241FA">
        <w:rPr>
          <w:rFonts w:ascii="Tahoma" w:hAnsi="Tahoma" w:cs="Tahoma"/>
          <w:lang w:val="sr-Cyrl-CS"/>
        </w:rPr>
        <w:t>3</w:t>
      </w:r>
      <w:r w:rsidRPr="006241FA">
        <w:rPr>
          <w:rFonts w:ascii="Tahoma" w:hAnsi="Tahoma" w:cs="Tahoma"/>
          <w:lang w:val="sr-Cyrl-CS"/>
        </w:rPr>
        <w:t xml:space="preserve">. године, у општини </w:t>
      </w:r>
      <w:r w:rsidR="009417EB" w:rsidRPr="006241FA">
        <w:rPr>
          <w:rFonts w:ascii="Tahoma" w:hAnsi="Tahoma" w:cs="Tahoma"/>
          <w:lang w:val="sr-Cyrl-CS"/>
        </w:rPr>
        <w:t>износила</w:t>
      </w:r>
      <w:r w:rsidRPr="006241FA">
        <w:rPr>
          <w:rFonts w:ascii="Tahoma" w:hAnsi="Tahoma" w:cs="Tahoma"/>
          <w:lang w:val="sr-Cyrl-CS"/>
        </w:rPr>
        <w:t xml:space="preserve"> </w:t>
      </w:r>
      <w:r w:rsidR="00393015" w:rsidRPr="006241FA">
        <w:rPr>
          <w:rFonts w:ascii="Tahoma" w:hAnsi="Tahoma" w:cs="Tahoma"/>
          <w:lang w:val="sr-Cyrl-CS"/>
        </w:rPr>
        <w:t>24</w:t>
      </w:r>
      <w:r w:rsidR="00B5043F" w:rsidRPr="006241FA">
        <w:rPr>
          <w:rFonts w:ascii="Tahoma" w:hAnsi="Tahoma" w:cs="Tahoma"/>
          <w:lang w:val="sr-Cyrl-CS"/>
        </w:rPr>
        <w:t>.987</w:t>
      </w:r>
      <w:r w:rsidR="00CD0B4E" w:rsidRPr="006241FA">
        <w:rPr>
          <w:rStyle w:val="FootnoteReference"/>
          <w:rFonts w:ascii="Tahoma" w:hAnsi="Tahoma" w:cs="Tahoma"/>
          <w:lang w:val="sr-Cyrl-CS"/>
        </w:rPr>
        <w:footnoteReference w:id="27"/>
      </w:r>
      <w:r w:rsidRPr="006241FA">
        <w:rPr>
          <w:rFonts w:ascii="Tahoma" w:hAnsi="Tahoma" w:cs="Tahoma"/>
          <w:lang w:val="sr-Cyrl-CS"/>
        </w:rPr>
        <w:t xml:space="preserve"> становник</w:t>
      </w:r>
      <w:r w:rsidR="00B5043F" w:rsidRPr="006241FA">
        <w:rPr>
          <w:rFonts w:ascii="Tahoma" w:hAnsi="Tahoma" w:cs="Tahoma"/>
          <w:lang w:val="sr-Cyrl-CS"/>
        </w:rPr>
        <w:t>а</w:t>
      </w:r>
      <w:r w:rsidR="009417EB" w:rsidRPr="006241FA">
        <w:rPr>
          <w:rFonts w:ascii="Tahoma" w:hAnsi="Tahoma" w:cs="Tahoma"/>
          <w:lang w:val="sr-Cyrl-CS"/>
        </w:rPr>
        <w:t xml:space="preserve">, </w:t>
      </w:r>
      <w:r w:rsidR="00846929" w:rsidRPr="006241FA">
        <w:rPr>
          <w:rFonts w:ascii="Tahoma" w:hAnsi="Tahoma" w:cs="Tahoma"/>
          <w:lang w:val="sr-Cyrl-CS"/>
        </w:rPr>
        <w:t xml:space="preserve">што износи 2.540 </w:t>
      </w:r>
      <w:r w:rsidR="0013672F" w:rsidRPr="006241FA">
        <w:rPr>
          <w:rFonts w:ascii="Tahoma" w:hAnsi="Tahoma" w:cs="Tahoma"/>
          <w:b/>
          <w:bCs/>
          <w:lang w:val="sr-Cyrl-CS"/>
        </w:rPr>
        <w:t>становника мање</w:t>
      </w:r>
      <w:r w:rsidR="0013672F" w:rsidRPr="006241FA">
        <w:rPr>
          <w:rFonts w:ascii="Tahoma" w:hAnsi="Tahoma" w:cs="Tahoma"/>
          <w:lang w:val="sr-Cyrl-CS"/>
        </w:rPr>
        <w:t xml:space="preserve">, а број становника је смањен за </w:t>
      </w:r>
      <w:r w:rsidR="00475E0E" w:rsidRPr="006241FA">
        <w:rPr>
          <w:rFonts w:ascii="Tahoma" w:hAnsi="Tahoma" w:cs="Tahoma"/>
          <w:lang w:val="sr-Cyrl-CS"/>
        </w:rPr>
        <w:t xml:space="preserve">отприлике </w:t>
      </w:r>
      <w:r w:rsidR="00475E0E" w:rsidRPr="006241FA">
        <w:rPr>
          <w:rFonts w:ascii="Tahoma" w:hAnsi="Tahoma" w:cs="Tahoma"/>
          <w:b/>
          <w:bCs/>
          <w:lang w:val="sr-Cyrl-CS"/>
        </w:rPr>
        <w:t>9,23%</w:t>
      </w:r>
      <w:r w:rsidR="00475E0E" w:rsidRPr="006241FA">
        <w:rPr>
          <w:rFonts w:ascii="Tahoma" w:hAnsi="Tahoma" w:cs="Tahoma"/>
          <w:lang w:val="sr-Cyrl-CS"/>
        </w:rPr>
        <w:t xml:space="preserve"> између 2011. и 2023. године.</w:t>
      </w:r>
      <w:r w:rsidR="00647884" w:rsidRPr="00647884">
        <w:rPr>
          <w:rFonts w:ascii="Tahoma" w:hAnsi="Tahoma" w:cs="Tahoma"/>
          <w:lang w:val="sr-Cyrl-CS"/>
        </w:rPr>
        <w:t xml:space="preserve"> </w:t>
      </w:r>
      <w:r w:rsidR="009D2F93" w:rsidRPr="006241FA">
        <w:rPr>
          <w:rFonts w:ascii="Tahoma" w:hAnsi="Tahoma" w:cs="Tahoma"/>
          <w:lang w:val="sr-Cyrl-CS"/>
        </w:rPr>
        <w:t>О</w:t>
      </w:r>
      <w:r w:rsidRPr="006241FA">
        <w:rPr>
          <w:rFonts w:ascii="Tahoma" w:hAnsi="Tahoma" w:cs="Tahoma"/>
          <w:lang w:val="sr-Cyrl-CS"/>
        </w:rPr>
        <w:t>пштину Врњачка Бања карактеришу две основне демографске карактеристике, негативни природни прираштај и демографско пражњење брдско-планинског подручја</w:t>
      </w:r>
      <w:r w:rsidR="008A70E4" w:rsidRPr="006241FA">
        <w:rPr>
          <w:rStyle w:val="FootnoteReference"/>
          <w:rFonts w:ascii="Tahoma" w:hAnsi="Tahoma" w:cs="Tahoma"/>
          <w:lang w:val="sr-Cyrl-CS"/>
        </w:rPr>
        <w:footnoteReference w:id="28"/>
      </w:r>
      <w:r w:rsidRPr="006241FA">
        <w:rPr>
          <w:rFonts w:ascii="Tahoma" w:hAnsi="Tahoma" w:cs="Tahoma"/>
          <w:lang w:val="sr-Cyrl-CS"/>
        </w:rPr>
        <w:t xml:space="preserve">. Стопе живорођених и природног </w:t>
      </w:r>
      <w:r w:rsidRPr="006241FA">
        <w:rPr>
          <w:rFonts w:ascii="Tahoma" w:hAnsi="Tahoma" w:cs="Tahoma"/>
          <w:lang w:val="sr-Cyrl-CS"/>
        </w:rPr>
        <w:lastRenderedPageBreak/>
        <w:t xml:space="preserve">прираштаја ниже су од републичких, док су рецимо, просечна старост и индекс старења изнад републичког просека. </w:t>
      </w:r>
    </w:p>
    <w:p w14:paraId="471DAE35" w14:textId="77777777" w:rsidR="007619A4" w:rsidRPr="006241FA" w:rsidRDefault="007619A4" w:rsidP="00B0690D">
      <w:pPr>
        <w:spacing w:after="0" w:line="240" w:lineRule="auto"/>
        <w:jc w:val="both"/>
        <w:rPr>
          <w:rFonts w:ascii="Tahoma" w:hAnsi="Tahoma" w:cs="Tahoma"/>
          <w:lang w:val="sr-Cyrl-CS"/>
        </w:rPr>
      </w:pPr>
    </w:p>
    <w:p w14:paraId="4FC54F6C" w14:textId="388D275A" w:rsidR="008723F5" w:rsidRPr="006241FA" w:rsidRDefault="00F60496" w:rsidP="00B0690D">
      <w:pPr>
        <w:spacing w:after="0" w:line="240" w:lineRule="auto"/>
        <w:jc w:val="both"/>
        <w:rPr>
          <w:rFonts w:ascii="Tahoma" w:hAnsi="Tahoma" w:cs="Tahoma"/>
          <w:b/>
          <w:bCs/>
          <w:lang w:val="sr-Cyrl-CS"/>
        </w:rPr>
      </w:pPr>
      <w:r w:rsidRPr="006241FA">
        <w:rPr>
          <w:rFonts w:ascii="Tahoma" w:hAnsi="Tahoma" w:cs="Tahoma"/>
          <w:lang w:val="sr-Cyrl-CS"/>
        </w:rPr>
        <w:t>Табела</w:t>
      </w:r>
      <w:r w:rsidR="00BB32A3" w:rsidRPr="006241FA">
        <w:rPr>
          <w:rFonts w:ascii="Tahoma" w:hAnsi="Tahoma" w:cs="Tahoma"/>
          <w:lang w:val="sr-Cyrl-CS"/>
        </w:rPr>
        <w:t xml:space="preserve"> 1</w:t>
      </w:r>
      <w:r w:rsidRPr="006241FA">
        <w:rPr>
          <w:rFonts w:ascii="Tahoma" w:hAnsi="Tahoma" w:cs="Tahoma"/>
          <w:lang w:val="sr-Cyrl-CS"/>
        </w:rPr>
        <w:t xml:space="preserve">: </w:t>
      </w:r>
      <w:r w:rsidR="00BB32A3" w:rsidRPr="006241FA">
        <w:rPr>
          <w:rFonts w:ascii="Tahoma" w:hAnsi="Tahoma" w:cs="Tahoma"/>
          <w:color w:val="44546A" w:themeColor="text2"/>
          <w:lang w:val="sr-Cyrl-CS"/>
        </w:rPr>
        <w:t>Основни подаци o општини</w:t>
      </w:r>
      <w:r w:rsidR="00BB32A3" w:rsidRPr="006241FA">
        <w:rPr>
          <w:rStyle w:val="FootnoteReference"/>
          <w:rFonts w:ascii="Tahoma" w:hAnsi="Tahoma" w:cs="Tahoma"/>
          <w:b/>
          <w:bCs/>
          <w:lang w:val="sr-Cyrl-CS"/>
        </w:rPr>
        <w:t xml:space="preserve"> </w:t>
      </w:r>
      <w:r w:rsidR="00B17216" w:rsidRPr="006241FA">
        <w:rPr>
          <w:rStyle w:val="FootnoteReference"/>
          <w:rFonts w:ascii="Tahoma" w:hAnsi="Tahoma" w:cs="Tahoma"/>
          <w:lang w:val="sr-Cyrl-CS"/>
        </w:rPr>
        <w:footnoteReference w:id="29"/>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4"/>
        <w:gridCol w:w="1276"/>
      </w:tblGrid>
      <w:tr w:rsidR="005745CA" w:rsidRPr="006241FA" w14:paraId="3C01FE97" w14:textId="77777777" w:rsidTr="00C502BD">
        <w:tc>
          <w:tcPr>
            <w:tcW w:w="6096" w:type="dxa"/>
            <w:tcBorders>
              <w:bottom w:val="single" w:sz="4" w:space="0" w:color="auto"/>
              <w:right w:val="single" w:sz="4" w:space="0" w:color="auto"/>
            </w:tcBorders>
            <w:shd w:val="clear" w:color="auto" w:fill="D9E2F3" w:themeFill="accent1" w:themeFillTint="33"/>
          </w:tcPr>
          <w:p w14:paraId="1EDBB2C6" w14:textId="77777777" w:rsidR="005745CA" w:rsidRPr="006241FA" w:rsidRDefault="005745CA" w:rsidP="00C502BD">
            <w:pPr>
              <w:jc w:val="both"/>
              <w:rPr>
                <w:rFonts w:ascii="Tahoma" w:hAnsi="Tahoma" w:cs="Tahoma"/>
                <w:lang w:val="sr-Cyrl-CS"/>
              </w:rPr>
            </w:pPr>
            <w:r w:rsidRPr="006241FA">
              <w:rPr>
                <w:rFonts w:ascii="Tahoma" w:hAnsi="Tahoma" w:cs="Tahoma"/>
                <w:lang w:val="sr-Cyrl-CS"/>
              </w:rPr>
              <w:t>Становништво – процена средином године</w:t>
            </w:r>
          </w:p>
        </w:tc>
        <w:tc>
          <w:tcPr>
            <w:tcW w:w="1554" w:type="dxa"/>
            <w:tcBorders>
              <w:left w:val="single" w:sz="4" w:space="0" w:color="auto"/>
              <w:bottom w:val="single" w:sz="4" w:space="0" w:color="auto"/>
              <w:right w:val="single" w:sz="4" w:space="0" w:color="auto"/>
            </w:tcBorders>
            <w:shd w:val="clear" w:color="auto" w:fill="D9E2F3" w:themeFill="accent1" w:themeFillTint="33"/>
          </w:tcPr>
          <w:p w14:paraId="6D6608BB" w14:textId="77777777" w:rsidR="005745CA" w:rsidRPr="006241FA" w:rsidRDefault="005745CA" w:rsidP="00C502BD">
            <w:pPr>
              <w:jc w:val="center"/>
              <w:rPr>
                <w:rFonts w:ascii="Tahoma" w:hAnsi="Tahoma" w:cs="Tahoma"/>
                <w:lang w:val="sr-Cyrl-CS"/>
              </w:rPr>
            </w:pPr>
            <w:r w:rsidRPr="006241FA">
              <w:rPr>
                <w:rFonts w:ascii="Tahoma" w:hAnsi="Tahoma" w:cs="Tahoma"/>
                <w:lang w:val="sr-Cyrl-CS"/>
              </w:rPr>
              <w:t>24.987</w:t>
            </w:r>
          </w:p>
        </w:tc>
        <w:tc>
          <w:tcPr>
            <w:tcW w:w="1276" w:type="dxa"/>
            <w:tcBorders>
              <w:left w:val="single" w:sz="4" w:space="0" w:color="auto"/>
              <w:bottom w:val="single" w:sz="4" w:space="0" w:color="auto"/>
            </w:tcBorders>
            <w:shd w:val="clear" w:color="auto" w:fill="D9E2F3" w:themeFill="accent1" w:themeFillTint="33"/>
          </w:tcPr>
          <w:p w14:paraId="7E69CD9D" w14:textId="77777777" w:rsidR="005745CA" w:rsidRPr="006241FA" w:rsidRDefault="005745CA" w:rsidP="00C502BD">
            <w:pPr>
              <w:jc w:val="both"/>
              <w:rPr>
                <w:rFonts w:ascii="Tahoma" w:hAnsi="Tahoma" w:cs="Tahoma"/>
                <w:lang w:val="sr-Cyrl-CS"/>
              </w:rPr>
            </w:pPr>
            <w:r w:rsidRPr="006241FA">
              <w:rPr>
                <w:rFonts w:ascii="Tahoma" w:hAnsi="Tahoma" w:cs="Tahoma"/>
                <w:lang w:val="sr-Cyrl-CS"/>
              </w:rPr>
              <w:t>(2023)</w:t>
            </w:r>
          </w:p>
        </w:tc>
      </w:tr>
      <w:tr w:rsidR="005745CA" w:rsidRPr="006241FA" w14:paraId="3BA8D996" w14:textId="77777777" w:rsidTr="00C502BD">
        <w:tc>
          <w:tcPr>
            <w:tcW w:w="6096" w:type="dxa"/>
            <w:tcBorders>
              <w:top w:val="single" w:sz="4" w:space="0" w:color="auto"/>
              <w:right w:val="single" w:sz="4" w:space="0" w:color="auto"/>
            </w:tcBorders>
          </w:tcPr>
          <w:p w14:paraId="3390B8C1" w14:textId="77777777" w:rsidR="005745CA" w:rsidRPr="006241FA" w:rsidRDefault="005745CA" w:rsidP="00C502BD">
            <w:pPr>
              <w:jc w:val="both"/>
              <w:rPr>
                <w:rFonts w:ascii="Tahoma" w:hAnsi="Tahoma" w:cs="Tahoma"/>
                <w:lang w:val="sr-Cyrl-CS"/>
              </w:rPr>
            </w:pPr>
            <w:r w:rsidRPr="006241FA">
              <w:rPr>
                <w:rFonts w:ascii="Tahoma" w:hAnsi="Tahoma" w:cs="Tahoma"/>
                <w:lang w:val="sr-Cyrl-CS"/>
              </w:rPr>
              <w:t>Густина насељености (број становника)</w:t>
            </w:r>
          </w:p>
        </w:tc>
        <w:tc>
          <w:tcPr>
            <w:tcW w:w="1554" w:type="dxa"/>
            <w:tcBorders>
              <w:top w:val="single" w:sz="4" w:space="0" w:color="auto"/>
              <w:left w:val="single" w:sz="4" w:space="0" w:color="auto"/>
              <w:right w:val="single" w:sz="4" w:space="0" w:color="auto"/>
            </w:tcBorders>
          </w:tcPr>
          <w:p w14:paraId="520C8C0B" w14:textId="77777777" w:rsidR="005745CA" w:rsidRPr="006241FA" w:rsidRDefault="005745CA" w:rsidP="00C502BD">
            <w:pPr>
              <w:jc w:val="center"/>
              <w:rPr>
                <w:rFonts w:ascii="Tahoma" w:hAnsi="Tahoma" w:cs="Tahoma"/>
                <w:lang w:val="sr-Cyrl-CS"/>
              </w:rPr>
            </w:pPr>
            <w:r w:rsidRPr="006241FA">
              <w:rPr>
                <w:rFonts w:ascii="Tahoma" w:hAnsi="Tahoma" w:cs="Tahoma"/>
                <w:lang w:val="sr-Cyrl-CS"/>
              </w:rPr>
              <w:t>105</w:t>
            </w:r>
          </w:p>
        </w:tc>
        <w:tc>
          <w:tcPr>
            <w:tcW w:w="1276" w:type="dxa"/>
            <w:tcBorders>
              <w:top w:val="single" w:sz="4" w:space="0" w:color="auto"/>
              <w:left w:val="single" w:sz="4" w:space="0" w:color="auto"/>
            </w:tcBorders>
          </w:tcPr>
          <w:p w14:paraId="46656A39" w14:textId="77777777" w:rsidR="005745CA" w:rsidRPr="006241FA" w:rsidRDefault="005745CA" w:rsidP="00C502BD">
            <w:pPr>
              <w:jc w:val="both"/>
              <w:rPr>
                <w:rFonts w:ascii="Tahoma" w:hAnsi="Tahoma" w:cs="Tahoma"/>
                <w:lang w:val="sr-Cyrl-CS"/>
              </w:rPr>
            </w:pPr>
            <w:r w:rsidRPr="006241FA">
              <w:rPr>
                <w:rFonts w:ascii="Tahoma" w:hAnsi="Tahoma" w:cs="Tahoma"/>
                <w:lang w:val="sr-Cyrl-CS"/>
              </w:rPr>
              <w:t>(2023)</w:t>
            </w:r>
          </w:p>
        </w:tc>
      </w:tr>
      <w:tr w:rsidR="005745CA" w:rsidRPr="006241FA" w14:paraId="06C9502A" w14:textId="77777777" w:rsidTr="00C502BD">
        <w:tc>
          <w:tcPr>
            <w:tcW w:w="6096" w:type="dxa"/>
            <w:tcBorders>
              <w:bottom w:val="single" w:sz="4" w:space="0" w:color="auto"/>
              <w:right w:val="single" w:sz="4" w:space="0" w:color="auto"/>
            </w:tcBorders>
            <w:shd w:val="clear" w:color="auto" w:fill="D9E2F3" w:themeFill="accent1" w:themeFillTint="33"/>
          </w:tcPr>
          <w:p w14:paraId="57B010E7" w14:textId="77777777" w:rsidR="005745CA" w:rsidRPr="006241FA" w:rsidRDefault="005745CA" w:rsidP="00C502BD">
            <w:pPr>
              <w:jc w:val="both"/>
              <w:rPr>
                <w:rFonts w:ascii="Tahoma" w:hAnsi="Tahoma" w:cs="Tahoma"/>
                <w:lang w:val="sr-Cyrl-CS"/>
              </w:rPr>
            </w:pPr>
            <w:r w:rsidRPr="006241FA">
              <w:rPr>
                <w:rFonts w:ascii="Tahoma" w:hAnsi="Tahoma" w:cs="Tahoma"/>
                <w:lang w:val="sr-Cyrl-CS"/>
              </w:rPr>
              <w:t>Стопа живорођених</w:t>
            </w:r>
          </w:p>
        </w:tc>
        <w:tc>
          <w:tcPr>
            <w:tcW w:w="1554" w:type="dxa"/>
            <w:tcBorders>
              <w:left w:val="single" w:sz="4" w:space="0" w:color="auto"/>
              <w:bottom w:val="single" w:sz="4" w:space="0" w:color="auto"/>
              <w:right w:val="single" w:sz="4" w:space="0" w:color="auto"/>
            </w:tcBorders>
            <w:shd w:val="clear" w:color="auto" w:fill="D9E2F3" w:themeFill="accent1" w:themeFillTint="33"/>
          </w:tcPr>
          <w:p w14:paraId="18855DB7" w14:textId="77777777" w:rsidR="005745CA" w:rsidRPr="006241FA" w:rsidRDefault="005745CA" w:rsidP="00C502BD">
            <w:pPr>
              <w:jc w:val="center"/>
              <w:rPr>
                <w:rFonts w:ascii="Tahoma" w:hAnsi="Tahoma" w:cs="Tahoma"/>
                <w:lang w:val="sr-Cyrl-CS"/>
              </w:rPr>
            </w:pPr>
            <w:r w:rsidRPr="006241FA">
              <w:rPr>
                <w:rFonts w:ascii="Tahoma" w:hAnsi="Tahoma" w:cs="Tahoma"/>
                <w:lang w:val="sr-Cyrl-CS"/>
              </w:rPr>
              <w:t>9</w:t>
            </w:r>
          </w:p>
        </w:tc>
        <w:tc>
          <w:tcPr>
            <w:tcW w:w="1276" w:type="dxa"/>
            <w:tcBorders>
              <w:left w:val="single" w:sz="4" w:space="0" w:color="auto"/>
              <w:bottom w:val="single" w:sz="4" w:space="0" w:color="auto"/>
            </w:tcBorders>
            <w:shd w:val="clear" w:color="auto" w:fill="D9E2F3" w:themeFill="accent1" w:themeFillTint="33"/>
          </w:tcPr>
          <w:p w14:paraId="4F68E941" w14:textId="77777777" w:rsidR="005745CA" w:rsidRPr="006241FA" w:rsidRDefault="005745CA" w:rsidP="00C502BD">
            <w:pPr>
              <w:jc w:val="both"/>
              <w:rPr>
                <w:rFonts w:ascii="Tahoma" w:hAnsi="Tahoma" w:cs="Tahoma"/>
                <w:lang w:val="sr-Cyrl-CS"/>
              </w:rPr>
            </w:pPr>
            <w:r w:rsidRPr="006241FA">
              <w:rPr>
                <w:rFonts w:ascii="Tahoma" w:hAnsi="Tahoma" w:cs="Tahoma"/>
                <w:lang w:val="sr-Cyrl-CS"/>
              </w:rPr>
              <w:t>(2023)</w:t>
            </w:r>
          </w:p>
        </w:tc>
      </w:tr>
      <w:tr w:rsidR="005745CA" w:rsidRPr="006241FA" w14:paraId="19AE9773" w14:textId="77777777" w:rsidTr="00C502BD">
        <w:tc>
          <w:tcPr>
            <w:tcW w:w="6096" w:type="dxa"/>
            <w:tcBorders>
              <w:top w:val="single" w:sz="4" w:space="0" w:color="auto"/>
              <w:bottom w:val="single" w:sz="4" w:space="0" w:color="auto"/>
              <w:right w:val="single" w:sz="4" w:space="0" w:color="auto"/>
            </w:tcBorders>
          </w:tcPr>
          <w:p w14:paraId="7414FDCC" w14:textId="77777777" w:rsidR="005745CA" w:rsidRPr="006241FA" w:rsidRDefault="005745CA" w:rsidP="00C502BD">
            <w:pPr>
              <w:jc w:val="both"/>
              <w:rPr>
                <w:rFonts w:ascii="Tahoma" w:hAnsi="Tahoma" w:cs="Tahoma"/>
                <w:lang w:val="sr-Cyrl-CS"/>
              </w:rPr>
            </w:pPr>
            <w:r w:rsidRPr="006241FA">
              <w:rPr>
                <w:rFonts w:ascii="Tahoma" w:hAnsi="Tahoma" w:cs="Tahoma"/>
                <w:lang w:val="sr-Cyrl-CS"/>
              </w:rPr>
              <w:t>Стопа умрлих</w:t>
            </w:r>
          </w:p>
        </w:tc>
        <w:tc>
          <w:tcPr>
            <w:tcW w:w="1554" w:type="dxa"/>
            <w:tcBorders>
              <w:top w:val="single" w:sz="4" w:space="0" w:color="auto"/>
              <w:left w:val="single" w:sz="4" w:space="0" w:color="auto"/>
              <w:bottom w:val="single" w:sz="4" w:space="0" w:color="auto"/>
              <w:right w:val="single" w:sz="4" w:space="0" w:color="auto"/>
            </w:tcBorders>
          </w:tcPr>
          <w:p w14:paraId="64597132" w14:textId="77777777" w:rsidR="005745CA" w:rsidRPr="006241FA" w:rsidRDefault="005745CA" w:rsidP="00C502BD">
            <w:pPr>
              <w:jc w:val="center"/>
              <w:rPr>
                <w:rFonts w:ascii="Tahoma" w:hAnsi="Tahoma" w:cs="Tahoma"/>
                <w:lang w:val="sr-Cyrl-CS"/>
              </w:rPr>
            </w:pPr>
            <w:r w:rsidRPr="006241FA">
              <w:rPr>
                <w:rFonts w:ascii="Tahoma" w:hAnsi="Tahoma" w:cs="Tahoma"/>
                <w:lang w:val="sr-Cyrl-CS"/>
              </w:rPr>
              <w:t>14</w:t>
            </w:r>
          </w:p>
        </w:tc>
        <w:tc>
          <w:tcPr>
            <w:tcW w:w="1276" w:type="dxa"/>
            <w:tcBorders>
              <w:top w:val="single" w:sz="4" w:space="0" w:color="auto"/>
              <w:left w:val="single" w:sz="4" w:space="0" w:color="auto"/>
              <w:bottom w:val="single" w:sz="4" w:space="0" w:color="auto"/>
            </w:tcBorders>
          </w:tcPr>
          <w:p w14:paraId="56586F31" w14:textId="77777777" w:rsidR="005745CA" w:rsidRPr="006241FA" w:rsidRDefault="005745CA" w:rsidP="00C502BD">
            <w:pPr>
              <w:jc w:val="both"/>
              <w:rPr>
                <w:rFonts w:ascii="Tahoma" w:hAnsi="Tahoma" w:cs="Tahoma"/>
                <w:lang w:val="sr-Cyrl-CS"/>
              </w:rPr>
            </w:pPr>
            <w:r w:rsidRPr="006241FA">
              <w:rPr>
                <w:rFonts w:ascii="Tahoma" w:hAnsi="Tahoma" w:cs="Tahoma"/>
                <w:lang w:val="sr-Cyrl-CS"/>
              </w:rPr>
              <w:t>(2023)</w:t>
            </w:r>
          </w:p>
        </w:tc>
      </w:tr>
      <w:tr w:rsidR="005745CA" w:rsidRPr="006241FA" w14:paraId="155FBE36" w14:textId="77777777" w:rsidTr="00C502BD">
        <w:tc>
          <w:tcPr>
            <w:tcW w:w="6096" w:type="dxa"/>
            <w:tcBorders>
              <w:top w:val="single" w:sz="4" w:space="0" w:color="auto"/>
              <w:right w:val="single" w:sz="4" w:space="0" w:color="auto"/>
            </w:tcBorders>
            <w:shd w:val="clear" w:color="auto" w:fill="D9E2F3" w:themeFill="accent1" w:themeFillTint="33"/>
          </w:tcPr>
          <w:p w14:paraId="59F4D8CA" w14:textId="77777777" w:rsidR="005745CA" w:rsidRPr="006241FA" w:rsidRDefault="005745CA" w:rsidP="00C502BD">
            <w:pPr>
              <w:jc w:val="both"/>
              <w:rPr>
                <w:rFonts w:ascii="Tahoma" w:hAnsi="Tahoma" w:cs="Tahoma"/>
                <w:lang w:val="sr-Cyrl-CS"/>
              </w:rPr>
            </w:pPr>
            <w:r w:rsidRPr="006241FA">
              <w:rPr>
                <w:rFonts w:ascii="Tahoma" w:hAnsi="Tahoma" w:cs="Tahoma"/>
                <w:lang w:val="sr-Cyrl-CS"/>
              </w:rPr>
              <w:t xml:space="preserve">Стопа природног прираштаја </w:t>
            </w:r>
          </w:p>
        </w:tc>
        <w:tc>
          <w:tcPr>
            <w:tcW w:w="1554" w:type="dxa"/>
            <w:tcBorders>
              <w:top w:val="single" w:sz="4" w:space="0" w:color="auto"/>
              <w:left w:val="single" w:sz="4" w:space="0" w:color="auto"/>
              <w:right w:val="single" w:sz="4" w:space="0" w:color="auto"/>
            </w:tcBorders>
            <w:shd w:val="clear" w:color="auto" w:fill="D9E2F3" w:themeFill="accent1" w:themeFillTint="33"/>
          </w:tcPr>
          <w:p w14:paraId="212D9833" w14:textId="77777777" w:rsidR="005745CA" w:rsidRPr="006241FA" w:rsidRDefault="005745CA" w:rsidP="00C502BD">
            <w:pPr>
              <w:jc w:val="center"/>
              <w:rPr>
                <w:rFonts w:ascii="Tahoma" w:hAnsi="Tahoma" w:cs="Tahoma"/>
                <w:lang w:val="sr-Cyrl-CS"/>
              </w:rPr>
            </w:pPr>
            <w:r w:rsidRPr="006241FA">
              <w:rPr>
                <w:rFonts w:ascii="Tahoma" w:hAnsi="Tahoma" w:cs="Tahoma"/>
                <w:lang w:val="sr-Cyrl-CS"/>
              </w:rPr>
              <w:t>-5</w:t>
            </w:r>
          </w:p>
        </w:tc>
        <w:tc>
          <w:tcPr>
            <w:tcW w:w="1276" w:type="dxa"/>
            <w:tcBorders>
              <w:top w:val="single" w:sz="4" w:space="0" w:color="auto"/>
              <w:left w:val="single" w:sz="4" w:space="0" w:color="auto"/>
            </w:tcBorders>
            <w:shd w:val="clear" w:color="auto" w:fill="D9E2F3" w:themeFill="accent1" w:themeFillTint="33"/>
          </w:tcPr>
          <w:p w14:paraId="6D3495B2" w14:textId="77777777" w:rsidR="005745CA" w:rsidRPr="006241FA" w:rsidRDefault="005745CA" w:rsidP="00C502BD">
            <w:pPr>
              <w:jc w:val="both"/>
              <w:rPr>
                <w:rFonts w:ascii="Tahoma" w:hAnsi="Tahoma" w:cs="Tahoma"/>
                <w:lang w:val="sr-Cyrl-CS"/>
              </w:rPr>
            </w:pPr>
            <w:r w:rsidRPr="006241FA">
              <w:rPr>
                <w:rFonts w:ascii="Tahoma" w:hAnsi="Tahoma" w:cs="Tahoma"/>
                <w:lang w:val="sr-Cyrl-CS"/>
              </w:rPr>
              <w:t>(2023)</w:t>
            </w:r>
          </w:p>
        </w:tc>
      </w:tr>
      <w:tr w:rsidR="005745CA" w:rsidRPr="006241FA" w14:paraId="37687F3A" w14:textId="77777777" w:rsidTr="00C502BD">
        <w:tc>
          <w:tcPr>
            <w:tcW w:w="6096" w:type="dxa"/>
            <w:tcBorders>
              <w:bottom w:val="single" w:sz="4" w:space="0" w:color="auto"/>
              <w:right w:val="single" w:sz="4" w:space="0" w:color="auto"/>
            </w:tcBorders>
          </w:tcPr>
          <w:p w14:paraId="1510CA81" w14:textId="77777777" w:rsidR="005745CA" w:rsidRPr="006241FA" w:rsidRDefault="005745CA" w:rsidP="00C502BD">
            <w:pPr>
              <w:jc w:val="both"/>
              <w:rPr>
                <w:rFonts w:ascii="Tahoma" w:hAnsi="Tahoma" w:cs="Tahoma"/>
                <w:lang w:val="sr-Cyrl-CS"/>
              </w:rPr>
            </w:pPr>
            <w:r w:rsidRPr="006241FA">
              <w:rPr>
                <w:rFonts w:ascii="Tahoma" w:hAnsi="Tahoma" w:cs="Tahoma"/>
                <w:lang w:val="sr-Cyrl-CS"/>
              </w:rPr>
              <w:t xml:space="preserve">Очекивано трајање живота живорођених (просек година) </w:t>
            </w:r>
          </w:p>
        </w:tc>
        <w:tc>
          <w:tcPr>
            <w:tcW w:w="1554" w:type="dxa"/>
            <w:tcBorders>
              <w:left w:val="single" w:sz="4" w:space="0" w:color="auto"/>
              <w:bottom w:val="single" w:sz="4" w:space="0" w:color="auto"/>
              <w:right w:val="single" w:sz="4" w:space="0" w:color="auto"/>
            </w:tcBorders>
          </w:tcPr>
          <w:p w14:paraId="403562C6" w14:textId="77777777" w:rsidR="005745CA" w:rsidRPr="006241FA" w:rsidRDefault="005745CA" w:rsidP="00C502BD">
            <w:pPr>
              <w:jc w:val="center"/>
              <w:rPr>
                <w:rFonts w:ascii="Tahoma" w:hAnsi="Tahoma" w:cs="Tahoma"/>
                <w:lang w:val="sr-Cyrl-CS"/>
              </w:rPr>
            </w:pPr>
            <w:r w:rsidRPr="006241FA">
              <w:rPr>
                <w:rFonts w:ascii="Tahoma" w:hAnsi="Tahoma" w:cs="Tahoma"/>
                <w:lang w:val="sr-Cyrl-CS"/>
              </w:rPr>
              <w:t>76</w:t>
            </w:r>
          </w:p>
        </w:tc>
        <w:tc>
          <w:tcPr>
            <w:tcW w:w="1276" w:type="dxa"/>
            <w:tcBorders>
              <w:left w:val="single" w:sz="4" w:space="0" w:color="auto"/>
              <w:bottom w:val="single" w:sz="4" w:space="0" w:color="auto"/>
            </w:tcBorders>
          </w:tcPr>
          <w:p w14:paraId="5B1B0A57" w14:textId="77777777" w:rsidR="005745CA" w:rsidRPr="006241FA" w:rsidRDefault="005745CA" w:rsidP="00C502BD">
            <w:pPr>
              <w:jc w:val="both"/>
              <w:rPr>
                <w:rFonts w:ascii="Tahoma" w:hAnsi="Tahoma" w:cs="Tahoma"/>
                <w:lang w:val="sr-Cyrl-CS"/>
              </w:rPr>
            </w:pPr>
            <w:r w:rsidRPr="006241FA">
              <w:rPr>
                <w:rFonts w:ascii="Tahoma" w:hAnsi="Tahoma" w:cs="Tahoma"/>
                <w:lang w:val="sr-Cyrl-CS"/>
              </w:rPr>
              <w:t>(2023)</w:t>
            </w:r>
          </w:p>
        </w:tc>
      </w:tr>
      <w:tr w:rsidR="005745CA" w:rsidRPr="006241FA" w14:paraId="5B744B24" w14:textId="77777777" w:rsidTr="00C502BD">
        <w:tc>
          <w:tcPr>
            <w:tcW w:w="6096" w:type="dxa"/>
            <w:tcBorders>
              <w:top w:val="single" w:sz="4" w:space="0" w:color="auto"/>
              <w:bottom w:val="single" w:sz="4" w:space="0" w:color="auto"/>
              <w:right w:val="single" w:sz="4" w:space="0" w:color="auto"/>
            </w:tcBorders>
          </w:tcPr>
          <w:p w14:paraId="3EE5A2D2" w14:textId="77777777" w:rsidR="005745CA" w:rsidRPr="006241FA" w:rsidRDefault="005745CA" w:rsidP="00C502BD">
            <w:pPr>
              <w:jc w:val="both"/>
              <w:rPr>
                <w:rFonts w:ascii="Tahoma" w:hAnsi="Tahoma" w:cs="Tahoma"/>
                <w:lang w:val="sr-Cyrl-CS"/>
              </w:rPr>
            </w:pPr>
            <w:r w:rsidRPr="006241FA">
              <w:rPr>
                <w:rFonts w:ascii="Tahoma" w:hAnsi="Tahoma" w:cs="Tahoma"/>
                <w:lang w:val="sr-Cyrl-CS"/>
              </w:rPr>
              <w:t>Просечна старост (у годинама)</w:t>
            </w:r>
          </w:p>
        </w:tc>
        <w:tc>
          <w:tcPr>
            <w:tcW w:w="1554" w:type="dxa"/>
            <w:tcBorders>
              <w:top w:val="single" w:sz="4" w:space="0" w:color="auto"/>
              <w:left w:val="single" w:sz="4" w:space="0" w:color="auto"/>
              <w:bottom w:val="single" w:sz="4" w:space="0" w:color="auto"/>
              <w:right w:val="single" w:sz="4" w:space="0" w:color="auto"/>
            </w:tcBorders>
          </w:tcPr>
          <w:p w14:paraId="0AA42876" w14:textId="77777777" w:rsidR="005745CA" w:rsidRPr="006241FA" w:rsidRDefault="005745CA" w:rsidP="00C502BD">
            <w:pPr>
              <w:jc w:val="center"/>
              <w:rPr>
                <w:rFonts w:ascii="Tahoma" w:hAnsi="Tahoma" w:cs="Tahoma"/>
                <w:lang w:val="sr-Cyrl-CS"/>
              </w:rPr>
            </w:pPr>
            <w:r w:rsidRPr="006241FA">
              <w:rPr>
                <w:rFonts w:ascii="Tahoma" w:hAnsi="Tahoma" w:cs="Tahoma"/>
                <w:lang w:val="sr-Cyrl-CS"/>
              </w:rPr>
              <w:t>46</w:t>
            </w:r>
          </w:p>
        </w:tc>
        <w:tc>
          <w:tcPr>
            <w:tcW w:w="1276" w:type="dxa"/>
            <w:tcBorders>
              <w:top w:val="single" w:sz="4" w:space="0" w:color="auto"/>
              <w:left w:val="single" w:sz="4" w:space="0" w:color="auto"/>
              <w:bottom w:val="single" w:sz="4" w:space="0" w:color="auto"/>
            </w:tcBorders>
          </w:tcPr>
          <w:p w14:paraId="56B0E5FF" w14:textId="77777777" w:rsidR="005745CA" w:rsidRPr="006241FA" w:rsidRDefault="005745CA" w:rsidP="00C502BD">
            <w:pPr>
              <w:jc w:val="both"/>
              <w:rPr>
                <w:rFonts w:ascii="Tahoma" w:hAnsi="Tahoma" w:cs="Tahoma"/>
                <w:lang w:val="sr-Cyrl-CS"/>
              </w:rPr>
            </w:pPr>
            <w:r w:rsidRPr="006241FA">
              <w:rPr>
                <w:rFonts w:ascii="Tahoma" w:hAnsi="Tahoma" w:cs="Tahoma"/>
                <w:lang w:val="sr-Cyrl-CS"/>
              </w:rPr>
              <w:t>(2023)</w:t>
            </w:r>
          </w:p>
        </w:tc>
      </w:tr>
      <w:tr w:rsidR="005745CA" w:rsidRPr="006241FA" w14:paraId="43E25FE6" w14:textId="77777777" w:rsidTr="00C502BD">
        <w:tc>
          <w:tcPr>
            <w:tcW w:w="6096" w:type="dxa"/>
            <w:tcBorders>
              <w:top w:val="single" w:sz="4" w:space="0" w:color="auto"/>
              <w:bottom w:val="single" w:sz="4" w:space="0" w:color="auto"/>
              <w:right w:val="single" w:sz="4" w:space="0" w:color="auto"/>
            </w:tcBorders>
          </w:tcPr>
          <w:p w14:paraId="17738650" w14:textId="77777777" w:rsidR="005745CA" w:rsidRPr="006241FA" w:rsidRDefault="005745CA" w:rsidP="00C502BD">
            <w:pPr>
              <w:jc w:val="both"/>
              <w:rPr>
                <w:rFonts w:ascii="Tahoma" w:hAnsi="Tahoma" w:cs="Tahoma"/>
                <w:lang w:val="sr-Cyrl-CS"/>
              </w:rPr>
            </w:pPr>
            <w:r w:rsidRPr="006241FA">
              <w:rPr>
                <w:rFonts w:ascii="Tahoma" w:hAnsi="Tahoma" w:cs="Tahoma"/>
                <w:lang w:val="sr-Cyrl-CS"/>
              </w:rPr>
              <w:t>Индекс старења (60+ год. / 0-19 год.)</w:t>
            </w:r>
          </w:p>
        </w:tc>
        <w:tc>
          <w:tcPr>
            <w:tcW w:w="1554" w:type="dxa"/>
            <w:tcBorders>
              <w:top w:val="single" w:sz="4" w:space="0" w:color="auto"/>
              <w:left w:val="single" w:sz="4" w:space="0" w:color="auto"/>
              <w:bottom w:val="single" w:sz="4" w:space="0" w:color="auto"/>
              <w:right w:val="single" w:sz="4" w:space="0" w:color="auto"/>
            </w:tcBorders>
          </w:tcPr>
          <w:p w14:paraId="45F4638F" w14:textId="77777777" w:rsidR="005745CA" w:rsidRPr="006241FA" w:rsidRDefault="005745CA" w:rsidP="00C502BD">
            <w:pPr>
              <w:jc w:val="center"/>
              <w:rPr>
                <w:rFonts w:ascii="Tahoma" w:hAnsi="Tahoma" w:cs="Tahoma"/>
                <w:lang w:val="sr-Cyrl-CS"/>
              </w:rPr>
            </w:pPr>
            <w:r w:rsidRPr="006241FA">
              <w:rPr>
                <w:rFonts w:ascii="Tahoma" w:hAnsi="Tahoma" w:cs="Tahoma"/>
                <w:lang w:val="sr-Cyrl-CS"/>
              </w:rPr>
              <w:t>181</w:t>
            </w:r>
          </w:p>
        </w:tc>
        <w:tc>
          <w:tcPr>
            <w:tcW w:w="1276" w:type="dxa"/>
            <w:tcBorders>
              <w:top w:val="single" w:sz="4" w:space="0" w:color="auto"/>
              <w:left w:val="single" w:sz="4" w:space="0" w:color="auto"/>
              <w:bottom w:val="single" w:sz="4" w:space="0" w:color="auto"/>
            </w:tcBorders>
          </w:tcPr>
          <w:p w14:paraId="4B9C3D24" w14:textId="77777777" w:rsidR="005745CA" w:rsidRPr="006241FA" w:rsidRDefault="005745CA" w:rsidP="00C502BD">
            <w:pPr>
              <w:jc w:val="both"/>
              <w:rPr>
                <w:rFonts w:ascii="Tahoma" w:hAnsi="Tahoma" w:cs="Tahoma"/>
                <w:lang w:val="sr-Cyrl-CS"/>
              </w:rPr>
            </w:pPr>
            <w:r w:rsidRPr="006241FA">
              <w:rPr>
                <w:rFonts w:ascii="Tahoma" w:hAnsi="Tahoma" w:cs="Tahoma"/>
                <w:lang w:val="sr-Cyrl-CS"/>
              </w:rPr>
              <w:t>(2023)</w:t>
            </w:r>
          </w:p>
        </w:tc>
      </w:tr>
      <w:tr w:rsidR="005745CA" w:rsidRPr="006241FA" w14:paraId="59A0AE12" w14:textId="77777777" w:rsidTr="00C502BD">
        <w:tc>
          <w:tcPr>
            <w:tcW w:w="6096" w:type="dxa"/>
            <w:tcBorders>
              <w:top w:val="single" w:sz="4" w:space="0" w:color="auto"/>
              <w:bottom w:val="single" w:sz="4" w:space="0" w:color="auto"/>
              <w:right w:val="single" w:sz="4" w:space="0" w:color="auto"/>
            </w:tcBorders>
            <w:shd w:val="clear" w:color="auto" w:fill="D9E2F3" w:themeFill="accent1" w:themeFillTint="33"/>
          </w:tcPr>
          <w:p w14:paraId="5E85E1E1" w14:textId="77777777" w:rsidR="005745CA" w:rsidRPr="006241FA" w:rsidRDefault="005745CA" w:rsidP="00C502BD">
            <w:pPr>
              <w:jc w:val="both"/>
              <w:rPr>
                <w:rFonts w:ascii="Tahoma" w:hAnsi="Tahoma" w:cs="Tahoma"/>
                <w:lang w:val="sr-Cyrl-CS"/>
              </w:rPr>
            </w:pPr>
            <w:r w:rsidRPr="006241FA">
              <w:rPr>
                <w:rFonts w:ascii="Tahoma" w:hAnsi="Tahoma" w:cs="Tahoma"/>
                <w:lang w:val="sr-Cyrl-CS"/>
              </w:rPr>
              <w:t>Просечан број чланова домаћинства</w:t>
            </w:r>
          </w:p>
        </w:tc>
        <w:tc>
          <w:tcPr>
            <w:tcW w:w="155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376115" w14:textId="77777777" w:rsidR="005745CA" w:rsidRPr="006241FA" w:rsidRDefault="005745CA" w:rsidP="00C502BD">
            <w:pPr>
              <w:jc w:val="center"/>
              <w:rPr>
                <w:rFonts w:ascii="Tahoma" w:hAnsi="Tahoma" w:cs="Tahoma"/>
                <w:lang w:val="sr-Cyrl-CS"/>
              </w:rPr>
            </w:pPr>
            <w:r w:rsidRPr="006241FA">
              <w:rPr>
                <w:rFonts w:ascii="Tahoma" w:hAnsi="Tahoma" w:cs="Tahoma"/>
                <w:lang w:val="sr-Cyrl-CS"/>
              </w:rPr>
              <w:t>2,64</w:t>
            </w:r>
          </w:p>
        </w:tc>
        <w:tc>
          <w:tcPr>
            <w:tcW w:w="1276" w:type="dxa"/>
            <w:tcBorders>
              <w:top w:val="single" w:sz="4" w:space="0" w:color="auto"/>
              <w:left w:val="single" w:sz="4" w:space="0" w:color="auto"/>
              <w:bottom w:val="single" w:sz="4" w:space="0" w:color="auto"/>
            </w:tcBorders>
            <w:shd w:val="clear" w:color="auto" w:fill="D9E2F3" w:themeFill="accent1" w:themeFillTint="33"/>
          </w:tcPr>
          <w:p w14:paraId="5494557E" w14:textId="77777777" w:rsidR="005745CA" w:rsidRPr="006241FA" w:rsidRDefault="005745CA" w:rsidP="00C502BD">
            <w:pPr>
              <w:jc w:val="both"/>
              <w:rPr>
                <w:rFonts w:ascii="Tahoma" w:hAnsi="Tahoma" w:cs="Tahoma"/>
                <w:lang w:val="sr-Cyrl-CS"/>
              </w:rPr>
            </w:pPr>
            <w:r w:rsidRPr="006241FA">
              <w:rPr>
                <w:rFonts w:ascii="Tahoma" w:hAnsi="Tahoma" w:cs="Tahoma"/>
                <w:lang w:val="sr-Cyrl-CS"/>
              </w:rPr>
              <w:t>(2022)</w:t>
            </w:r>
          </w:p>
        </w:tc>
      </w:tr>
      <w:tr w:rsidR="005745CA" w:rsidRPr="006241FA" w14:paraId="0DFB5ADA" w14:textId="77777777" w:rsidTr="00C502BD">
        <w:tc>
          <w:tcPr>
            <w:tcW w:w="6096" w:type="dxa"/>
            <w:tcBorders>
              <w:bottom w:val="single" w:sz="4" w:space="0" w:color="auto"/>
              <w:right w:val="single" w:sz="4" w:space="0" w:color="auto"/>
            </w:tcBorders>
          </w:tcPr>
          <w:p w14:paraId="0442C694" w14:textId="77777777" w:rsidR="005745CA" w:rsidRPr="006241FA" w:rsidRDefault="005745CA" w:rsidP="00C502BD">
            <w:pPr>
              <w:jc w:val="both"/>
              <w:rPr>
                <w:rFonts w:ascii="Tahoma" w:hAnsi="Tahoma" w:cs="Tahoma"/>
                <w:lang w:val="sr-Cyrl-CS"/>
              </w:rPr>
            </w:pPr>
            <w:r w:rsidRPr="006241FA">
              <w:rPr>
                <w:rFonts w:ascii="Tahoma" w:hAnsi="Tahoma" w:cs="Tahoma"/>
                <w:lang w:val="sr-Cyrl-CS"/>
              </w:rPr>
              <w:t>Пројектован број становника (средња варијанта - нулти миграциони салдо)</w:t>
            </w:r>
          </w:p>
        </w:tc>
        <w:tc>
          <w:tcPr>
            <w:tcW w:w="1554" w:type="dxa"/>
            <w:tcBorders>
              <w:left w:val="single" w:sz="4" w:space="0" w:color="auto"/>
              <w:bottom w:val="single" w:sz="4" w:space="0" w:color="auto"/>
              <w:right w:val="single" w:sz="4" w:space="0" w:color="auto"/>
            </w:tcBorders>
          </w:tcPr>
          <w:p w14:paraId="10C8CDAC" w14:textId="77777777" w:rsidR="005745CA" w:rsidRPr="006241FA" w:rsidRDefault="005745CA" w:rsidP="00C502BD">
            <w:pPr>
              <w:jc w:val="center"/>
              <w:rPr>
                <w:rFonts w:ascii="Tahoma" w:hAnsi="Tahoma" w:cs="Tahoma"/>
                <w:lang w:val="sr-Cyrl-CS"/>
              </w:rPr>
            </w:pPr>
            <w:r w:rsidRPr="006241FA">
              <w:rPr>
                <w:rFonts w:ascii="Tahoma" w:hAnsi="Tahoma" w:cs="Tahoma"/>
                <w:lang w:val="sr-Cyrl-CS"/>
              </w:rPr>
              <w:t>22.714</w:t>
            </w:r>
          </w:p>
        </w:tc>
        <w:tc>
          <w:tcPr>
            <w:tcW w:w="1276" w:type="dxa"/>
            <w:tcBorders>
              <w:left w:val="single" w:sz="4" w:space="0" w:color="auto"/>
              <w:bottom w:val="single" w:sz="4" w:space="0" w:color="auto"/>
            </w:tcBorders>
          </w:tcPr>
          <w:p w14:paraId="0286F1EA" w14:textId="77777777" w:rsidR="005745CA" w:rsidRPr="006241FA" w:rsidRDefault="005745CA" w:rsidP="00C502BD">
            <w:pPr>
              <w:jc w:val="both"/>
              <w:rPr>
                <w:rFonts w:ascii="Tahoma" w:hAnsi="Tahoma" w:cs="Tahoma"/>
                <w:lang w:val="sr-Cyrl-CS"/>
              </w:rPr>
            </w:pPr>
            <w:r w:rsidRPr="006241FA">
              <w:rPr>
                <w:rFonts w:ascii="Tahoma" w:hAnsi="Tahoma" w:cs="Tahoma"/>
                <w:lang w:val="sr-Cyrl-CS"/>
              </w:rPr>
              <w:t>(2041)</w:t>
            </w:r>
          </w:p>
        </w:tc>
      </w:tr>
      <w:tr w:rsidR="005745CA" w:rsidRPr="006241FA" w14:paraId="30C7BE70" w14:textId="77777777" w:rsidTr="00C502BD">
        <w:tc>
          <w:tcPr>
            <w:tcW w:w="6096" w:type="dxa"/>
            <w:tcBorders>
              <w:top w:val="single" w:sz="4" w:space="0" w:color="auto"/>
              <w:right w:val="single" w:sz="4" w:space="0" w:color="auto"/>
            </w:tcBorders>
            <w:shd w:val="clear" w:color="auto" w:fill="D9E2F3" w:themeFill="accent1" w:themeFillTint="33"/>
          </w:tcPr>
          <w:p w14:paraId="7ED9238D" w14:textId="77777777" w:rsidR="005745CA" w:rsidRPr="006241FA" w:rsidRDefault="005745CA" w:rsidP="00C502BD">
            <w:pPr>
              <w:jc w:val="both"/>
              <w:rPr>
                <w:rFonts w:ascii="Tahoma" w:hAnsi="Tahoma" w:cs="Tahoma"/>
                <w:lang w:val="sr-Cyrl-CS"/>
              </w:rPr>
            </w:pPr>
            <w:r w:rsidRPr="006241FA">
              <w:rPr>
                <w:rFonts w:ascii="Tahoma" w:hAnsi="Tahoma" w:cs="Tahoma"/>
                <w:lang w:val="sr-Cyrl-CS"/>
              </w:rPr>
              <w:t>Пројектован број становника (средња варијанта са миграцијама)</w:t>
            </w:r>
          </w:p>
        </w:tc>
        <w:tc>
          <w:tcPr>
            <w:tcW w:w="1554" w:type="dxa"/>
            <w:tcBorders>
              <w:top w:val="single" w:sz="4" w:space="0" w:color="auto"/>
              <w:left w:val="single" w:sz="4" w:space="0" w:color="auto"/>
              <w:right w:val="single" w:sz="4" w:space="0" w:color="auto"/>
            </w:tcBorders>
            <w:shd w:val="clear" w:color="auto" w:fill="D9E2F3" w:themeFill="accent1" w:themeFillTint="33"/>
          </w:tcPr>
          <w:p w14:paraId="6B35DE91" w14:textId="77777777" w:rsidR="005745CA" w:rsidRPr="006241FA" w:rsidRDefault="005745CA" w:rsidP="00C502BD">
            <w:pPr>
              <w:jc w:val="center"/>
              <w:rPr>
                <w:rFonts w:ascii="Tahoma" w:hAnsi="Tahoma" w:cs="Tahoma"/>
                <w:lang w:val="sr-Cyrl-CS"/>
              </w:rPr>
            </w:pPr>
            <w:r w:rsidRPr="006241FA">
              <w:rPr>
                <w:rFonts w:ascii="Tahoma" w:hAnsi="Tahoma" w:cs="Tahoma"/>
                <w:lang w:val="sr-Cyrl-CS"/>
              </w:rPr>
              <w:t>27.474</w:t>
            </w:r>
          </w:p>
        </w:tc>
        <w:tc>
          <w:tcPr>
            <w:tcW w:w="1276" w:type="dxa"/>
            <w:tcBorders>
              <w:top w:val="single" w:sz="4" w:space="0" w:color="auto"/>
              <w:left w:val="single" w:sz="4" w:space="0" w:color="auto"/>
            </w:tcBorders>
            <w:shd w:val="clear" w:color="auto" w:fill="D9E2F3" w:themeFill="accent1" w:themeFillTint="33"/>
          </w:tcPr>
          <w:p w14:paraId="0CA854BE" w14:textId="77777777" w:rsidR="005745CA" w:rsidRPr="006241FA" w:rsidRDefault="005745CA" w:rsidP="00C502BD">
            <w:pPr>
              <w:jc w:val="both"/>
              <w:rPr>
                <w:rFonts w:ascii="Tahoma" w:hAnsi="Tahoma" w:cs="Tahoma"/>
                <w:lang w:val="sr-Cyrl-CS"/>
              </w:rPr>
            </w:pPr>
            <w:r w:rsidRPr="006241FA">
              <w:rPr>
                <w:rFonts w:ascii="Tahoma" w:hAnsi="Tahoma" w:cs="Tahoma"/>
                <w:lang w:val="sr-Cyrl-CS"/>
              </w:rPr>
              <w:t>(2041)</w:t>
            </w:r>
          </w:p>
        </w:tc>
      </w:tr>
    </w:tbl>
    <w:p w14:paraId="11A494BE" w14:textId="77777777" w:rsidR="00915C8B" w:rsidRPr="002924DD" w:rsidRDefault="00915C8B" w:rsidP="00915C8B">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Републички завод за статистику</w:t>
      </w:r>
    </w:p>
    <w:p w14:paraId="44C60061" w14:textId="0B4253D4" w:rsidR="00EE2D88" w:rsidRPr="00915C8B" w:rsidRDefault="00EE2D88" w:rsidP="00B0690D">
      <w:pPr>
        <w:spacing w:after="0" w:line="240" w:lineRule="auto"/>
        <w:jc w:val="both"/>
        <w:rPr>
          <w:rFonts w:ascii="Tahoma" w:hAnsi="Tahoma" w:cs="Tahoma"/>
          <w:lang w:val="en-GB"/>
        </w:rPr>
      </w:pPr>
    </w:p>
    <w:p w14:paraId="58739484" w14:textId="39FC2BBA" w:rsidR="00816CEB" w:rsidRPr="006241FA" w:rsidRDefault="00A70380" w:rsidP="00816CEB">
      <w:pPr>
        <w:spacing w:after="0" w:line="240" w:lineRule="auto"/>
        <w:jc w:val="both"/>
        <w:rPr>
          <w:rFonts w:ascii="Tahoma" w:hAnsi="Tahoma" w:cs="Tahoma"/>
          <w:lang w:val="sr-Cyrl-CS"/>
        </w:rPr>
      </w:pPr>
      <w:r w:rsidRPr="006241FA">
        <w:rPr>
          <w:rFonts w:ascii="Tahoma" w:hAnsi="Tahoma" w:cs="Tahoma"/>
          <w:lang w:val="sr-Cyrl-CS"/>
        </w:rPr>
        <w:t xml:space="preserve">Између 2022. и 2023. године, број деце у узрасту од 0-17 година опао је за 34 лица (пад од 0,8%), док је број младих (15-29 година) смањен за 68 лица (пад од 1,8%). У истом периоду, број људи у радном узрасту (15-64 године) опао је за 176 лица (пад од 1,1%). Ови падови указују на демографске изазове попут миграција и ниског наталитета, што може довести до смањења радне снаге и економских потешкоћа. </w:t>
      </w:r>
      <w:r w:rsidR="005865F7" w:rsidRPr="006241FA">
        <w:rPr>
          <w:rFonts w:ascii="Tahoma" w:hAnsi="Tahoma" w:cs="Tahoma"/>
          <w:lang w:val="sr-Cyrl-CS"/>
        </w:rPr>
        <w:t>Иако падови</w:t>
      </w:r>
      <w:r w:rsidR="007227C9" w:rsidRPr="006241FA">
        <w:rPr>
          <w:rFonts w:ascii="Tahoma" w:hAnsi="Tahoma" w:cs="Tahoma"/>
          <w:lang w:val="sr-Cyrl-CS"/>
        </w:rPr>
        <w:t xml:space="preserve"> нису претерано велики у апсолутним бројевима, они могу имати дугорочне последице на економски развој, посебно ако су у питању млади људи и радна снага.</w:t>
      </w:r>
      <w:r w:rsidR="00816CEB" w:rsidRPr="006241FA">
        <w:rPr>
          <w:rFonts w:ascii="Tahoma" w:hAnsi="Tahoma" w:cs="Tahoma"/>
          <w:lang w:val="sr-Cyrl-CS"/>
        </w:rPr>
        <w:t xml:space="preserve"> Пад радног контингента (15-64 године)  од 1,1</w:t>
      </w:r>
      <w:r w:rsidR="00D80915" w:rsidRPr="006241FA">
        <w:rPr>
          <w:rFonts w:ascii="Tahoma" w:hAnsi="Tahoma" w:cs="Tahoma"/>
          <w:lang w:val="sr-Cyrl-CS"/>
        </w:rPr>
        <w:t>3</w:t>
      </w:r>
      <w:r w:rsidR="00816CEB" w:rsidRPr="006241FA">
        <w:rPr>
          <w:rFonts w:ascii="Tahoma" w:hAnsi="Tahoma" w:cs="Tahoma"/>
          <w:lang w:val="sr-Cyrl-CS"/>
        </w:rPr>
        <w:t>% у радној снази може довести до повећаног оптерећења за постојеће раднике и довести до повећања трошкова запошљавања.</w:t>
      </w:r>
    </w:p>
    <w:p w14:paraId="0BEEBE50" w14:textId="77777777" w:rsidR="00A70380" w:rsidRPr="006241FA" w:rsidRDefault="00A70380">
      <w:pPr>
        <w:rPr>
          <w:rFonts w:ascii="Tahoma" w:hAnsi="Tahoma" w:cs="Tahoma"/>
          <w:lang w:val="sr-Cyrl-CS"/>
        </w:rPr>
      </w:pPr>
    </w:p>
    <w:p w14:paraId="23638B10" w14:textId="409CA78B" w:rsidR="00DB5B45" w:rsidRPr="006241FA" w:rsidRDefault="00CF12ED" w:rsidP="00DB5B45">
      <w:pPr>
        <w:spacing w:after="0" w:line="240" w:lineRule="auto"/>
        <w:jc w:val="both"/>
        <w:rPr>
          <w:rFonts w:ascii="Tahoma" w:hAnsi="Tahoma" w:cs="Tahoma"/>
          <w:color w:val="44546A" w:themeColor="text2"/>
          <w:lang w:val="sr-Cyrl-CS"/>
          <w14:ligatures w14:val="none"/>
        </w:rPr>
      </w:pPr>
      <w:r w:rsidRPr="006241FA">
        <w:rPr>
          <w:rFonts w:ascii="Tahoma" w:hAnsi="Tahoma" w:cs="Tahoma"/>
          <w:lang w:val="sr-Cyrl-CS"/>
        </w:rPr>
        <w:t xml:space="preserve">Табела 2: </w:t>
      </w:r>
      <w:r w:rsidR="00DB5B45" w:rsidRPr="006241FA">
        <w:rPr>
          <w:rFonts w:ascii="Tahoma" w:hAnsi="Tahoma" w:cs="Tahoma"/>
          <w:color w:val="44546A" w:themeColor="text2"/>
          <w:lang w:val="sr-Cyrl-CS"/>
          <w14:ligatures w14:val="none"/>
        </w:rPr>
        <w:t>Становништво према старосним групама и полу, 2022-2023.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709"/>
        <w:gridCol w:w="708"/>
        <w:gridCol w:w="1044"/>
        <w:gridCol w:w="845"/>
        <w:gridCol w:w="846"/>
        <w:gridCol w:w="1044"/>
      </w:tblGrid>
      <w:tr w:rsidR="00961F52" w:rsidRPr="006241FA" w14:paraId="1EFAF229" w14:textId="77777777" w:rsidTr="00C502BD">
        <w:tc>
          <w:tcPr>
            <w:tcW w:w="4164" w:type="dxa"/>
            <w:tcBorders>
              <w:bottom w:val="single" w:sz="4" w:space="0" w:color="auto"/>
            </w:tcBorders>
          </w:tcPr>
          <w:p w14:paraId="3CD0A074" w14:textId="77777777" w:rsidR="00961F52" w:rsidRPr="006241FA" w:rsidRDefault="00961F52" w:rsidP="00C502BD">
            <w:pPr>
              <w:jc w:val="both"/>
              <w:rPr>
                <w:rFonts w:ascii="Tahoma" w:hAnsi="Tahoma" w:cs="Tahoma"/>
                <w:lang w:val="sr-Cyrl-CS"/>
              </w:rPr>
            </w:pPr>
          </w:p>
        </w:tc>
        <w:tc>
          <w:tcPr>
            <w:tcW w:w="2461" w:type="dxa"/>
            <w:gridSpan w:val="3"/>
            <w:tcBorders>
              <w:bottom w:val="single" w:sz="4" w:space="0" w:color="auto"/>
            </w:tcBorders>
          </w:tcPr>
          <w:p w14:paraId="2AA8698B" w14:textId="77777777" w:rsidR="00961F52" w:rsidRPr="006241FA" w:rsidRDefault="00961F52" w:rsidP="00C502BD">
            <w:pPr>
              <w:jc w:val="center"/>
              <w:rPr>
                <w:rFonts w:ascii="Tahoma" w:hAnsi="Tahoma" w:cs="Tahoma"/>
                <w:lang w:val="sr-Cyrl-CS"/>
              </w:rPr>
            </w:pPr>
            <w:r w:rsidRPr="006241FA">
              <w:rPr>
                <w:rFonts w:ascii="Tahoma" w:hAnsi="Tahoma" w:cs="Tahoma"/>
                <w:lang w:val="sr-Cyrl-CS"/>
              </w:rPr>
              <w:t>2022</w:t>
            </w:r>
          </w:p>
        </w:tc>
        <w:tc>
          <w:tcPr>
            <w:tcW w:w="2735" w:type="dxa"/>
            <w:gridSpan w:val="3"/>
            <w:tcBorders>
              <w:bottom w:val="single" w:sz="4" w:space="0" w:color="auto"/>
            </w:tcBorders>
          </w:tcPr>
          <w:p w14:paraId="19E5C673" w14:textId="77777777" w:rsidR="00961F52" w:rsidRPr="006241FA" w:rsidRDefault="00961F52" w:rsidP="00C502BD">
            <w:pPr>
              <w:jc w:val="center"/>
              <w:rPr>
                <w:rFonts w:ascii="Tahoma" w:hAnsi="Tahoma" w:cs="Tahoma"/>
                <w:lang w:val="sr-Cyrl-CS"/>
              </w:rPr>
            </w:pPr>
            <w:r w:rsidRPr="006241FA">
              <w:rPr>
                <w:rFonts w:ascii="Tahoma" w:hAnsi="Tahoma" w:cs="Tahoma"/>
                <w:lang w:val="sr-Cyrl-CS"/>
              </w:rPr>
              <w:t>2023</w:t>
            </w:r>
          </w:p>
        </w:tc>
      </w:tr>
      <w:tr w:rsidR="00961F52" w:rsidRPr="006241FA" w14:paraId="61353E31" w14:textId="77777777" w:rsidTr="00C502BD">
        <w:tc>
          <w:tcPr>
            <w:tcW w:w="4164" w:type="dxa"/>
            <w:tcBorders>
              <w:top w:val="single" w:sz="4" w:space="0" w:color="auto"/>
              <w:bottom w:val="single" w:sz="4" w:space="0" w:color="auto"/>
            </w:tcBorders>
          </w:tcPr>
          <w:p w14:paraId="1C28D435" w14:textId="77777777" w:rsidR="00961F52" w:rsidRPr="006241FA" w:rsidRDefault="00961F52" w:rsidP="00C502BD">
            <w:pPr>
              <w:jc w:val="both"/>
              <w:rPr>
                <w:rFonts w:ascii="Tahoma" w:hAnsi="Tahoma" w:cs="Tahoma"/>
                <w:lang w:val="sr-Cyrl-CS"/>
              </w:rPr>
            </w:pPr>
          </w:p>
        </w:tc>
        <w:tc>
          <w:tcPr>
            <w:tcW w:w="709" w:type="dxa"/>
            <w:tcBorders>
              <w:top w:val="single" w:sz="4" w:space="0" w:color="auto"/>
              <w:bottom w:val="single" w:sz="4" w:space="0" w:color="auto"/>
            </w:tcBorders>
            <w:shd w:val="clear" w:color="auto" w:fill="D9E2F3" w:themeFill="accent1" w:themeFillTint="33"/>
          </w:tcPr>
          <w:p w14:paraId="6561A967" w14:textId="77777777" w:rsidR="00961F52" w:rsidRPr="006241FA" w:rsidRDefault="00961F52" w:rsidP="00C502BD">
            <w:pPr>
              <w:jc w:val="center"/>
              <w:rPr>
                <w:rFonts w:ascii="Tahoma" w:hAnsi="Tahoma" w:cs="Tahoma"/>
                <w:lang w:val="sr-Cyrl-CS"/>
              </w:rPr>
            </w:pPr>
            <w:r w:rsidRPr="006241FA">
              <w:rPr>
                <w:rFonts w:ascii="Tahoma" w:hAnsi="Tahoma" w:cs="Tahoma"/>
                <w:lang w:val="sr-Cyrl-CS"/>
              </w:rPr>
              <w:t>Ж</w:t>
            </w:r>
          </w:p>
        </w:tc>
        <w:tc>
          <w:tcPr>
            <w:tcW w:w="708" w:type="dxa"/>
            <w:tcBorders>
              <w:top w:val="single" w:sz="4" w:space="0" w:color="auto"/>
              <w:bottom w:val="single" w:sz="4" w:space="0" w:color="auto"/>
            </w:tcBorders>
            <w:shd w:val="clear" w:color="auto" w:fill="D9E2F3" w:themeFill="accent1" w:themeFillTint="33"/>
          </w:tcPr>
          <w:p w14:paraId="6EACBE70" w14:textId="77777777" w:rsidR="00961F52" w:rsidRPr="006241FA" w:rsidRDefault="00961F52" w:rsidP="00C502BD">
            <w:pPr>
              <w:jc w:val="center"/>
              <w:rPr>
                <w:rFonts w:ascii="Tahoma" w:hAnsi="Tahoma" w:cs="Tahoma"/>
                <w:lang w:val="sr-Cyrl-CS"/>
              </w:rPr>
            </w:pPr>
            <w:r w:rsidRPr="006241FA">
              <w:rPr>
                <w:rFonts w:ascii="Tahoma" w:hAnsi="Tahoma" w:cs="Tahoma"/>
                <w:lang w:val="sr-Cyrl-CS"/>
              </w:rPr>
              <w:t>М</w:t>
            </w:r>
          </w:p>
        </w:tc>
        <w:tc>
          <w:tcPr>
            <w:tcW w:w="1044" w:type="dxa"/>
            <w:tcBorders>
              <w:top w:val="single" w:sz="4" w:space="0" w:color="auto"/>
              <w:bottom w:val="single" w:sz="4" w:space="0" w:color="auto"/>
            </w:tcBorders>
            <w:shd w:val="clear" w:color="auto" w:fill="D9E2F3" w:themeFill="accent1" w:themeFillTint="33"/>
          </w:tcPr>
          <w:p w14:paraId="7412CFB6" w14:textId="77777777" w:rsidR="00961F52" w:rsidRPr="006241FA" w:rsidRDefault="00961F52" w:rsidP="00C502BD">
            <w:pPr>
              <w:jc w:val="center"/>
              <w:rPr>
                <w:rFonts w:ascii="Tahoma" w:hAnsi="Tahoma" w:cs="Tahoma"/>
                <w:b/>
                <w:bCs/>
                <w:lang w:val="sr-Cyrl-CS"/>
              </w:rPr>
            </w:pPr>
            <w:r w:rsidRPr="006241FA">
              <w:rPr>
                <w:rFonts w:ascii="Tahoma" w:hAnsi="Tahoma" w:cs="Tahoma"/>
                <w:b/>
                <w:bCs/>
                <w:lang w:val="sr-Cyrl-CS"/>
              </w:rPr>
              <w:t>Укупно</w:t>
            </w:r>
          </w:p>
        </w:tc>
        <w:tc>
          <w:tcPr>
            <w:tcW w:w="845" w:type="dxa"/>
            <w:tcBorders>
              <w:top w:val="single" w:sz="4" w:space="0" w:color="auto"/>
              <w:bottom w:val="single" w:sz="4" w:space="0" w:color="auto"/>
            </w:tcBorders>
            <w:shd w:val="clear" w:color="auto" w:fill="D9E2F3" w:themeFill="accent1" w:themeFillTint="33"/>
          </w:tcPr>
          <w:p w14:paraId="10B7713B" w14:textId="77777777" w:rsidR="00961F52" w:rsidRPr="006241FA" w:rsidRDefault="00961F52" w:rsidP="00C502BD">
            <w:pPr>
              <w:jc w:val="center"/>
              <w:rPr>
                <w:rFonts w:ascii="Tahoma" w:hAnsi="Tahoma" w:cs="Tahoma"/>
                <w:lang w:val="sr-Cyrl-CS"/>
              </w:rPr>
            </w:pPr>
            <w:r w:rsidRPr="006241FA">
              <w:rPr>
                <w:rFonts w:ascii="Tahoma" w:hAnsi="Tahoma" w:cs="Tahoma"/>
                <w:lang w:val="sr-Cyrl-CS"/>
              </w:rPr>
              <w:t>Ж</w:t>
            </w:r>
          </w:p>
        </w:tc>
        <w:tc>
          <w:tcPr>
            <w:tcW w:w="846" w:type="dxa"/>
            <w:tcBorders>
              <w:top w:val="single" w:sz="4" w:space="0" w:color="auto"/>
              <w:bottom w:val="single" w:sz="4" w:space="0" w:color="auto"/>
            </w:tcBorders>
            <w:shd w:val="clear" w:color="auto" w:fill="D9E2F3" w:themeFill="accent1" w:themeFillTint="33"/>
          </w:tcPr>
          <w:p w14:paraId="687F9E80" w14:textId="77777777" w:rsidR="00961F52" w:rsidRPr="006241FA" w:rsidRDefault="00961F52" w:rsidP="00C502BD">
            <w:pPr>
              <w:jc w:val="center"/>
              <w:rPr>
                <w:rFonts w:ascii="Tahoma" w:hAnsi="Tahoma" w:cs="Tahoma"/>
                <w:lang w:val="sr-Cyrl-CS"/>
              </w:rPr>
            </w:pPr>
            <w:r w:rsidRPr="006241FA">
              <w:rPr>
                <w:rFonts w:ascii="Tahoma" w:hAnsi="Tahoma" w:cs="Tahoma"/>
                <w:lang w:val="sr-Cyrl-CS"/>
              </w:rPr>
              <w:t>М</w:t>
            </w:r>
          </w:p>
        </w:tc>
        <w:tc>
          <w:tcPr>
            <w:tcW w:w="1044" w:type="dxa"/>
            <w:tcBorders>
              <w:top w:val="single" w:sz="4" w:space="0" w:color="auto"/>
              <w:bottom w:val="single" w:sz="4" w:space="0" w:color="auto"/>
            </w:tcBorders>
            <w:shd w:val="clear" w:color="auto" w:fill="D9E2F3" w:themeFill="accent1" w:themeFillTint="33"/>
          </w:tcPr>
          <w:p w14:paraId="02F08BF1" w14:textId="77777777" w:rsidR="00961F52" w:rsidRPr="006241FA" w:rsidRDefault="00961F52" w:rsidP="00C502BD">
            <w:pPr>
              <w:jc w:val="center"/>
              <w:rPr>
                <w:rFonts w:ascii="Tahoma" w:hAnsi="Tahoma" w:cs="Tahoma"/>
                <w:b/>
                <w:bCs/>
                <w:lang w:val="sr-Cyrl-CS"/>
              </w:rPr>
            </w:pPr>
            <w:r w:rsidRPr="006241FA">
              <w:rPr>
                <w:rFonts w:ascii="Tahoma" w:hAnsi="Tahoma" w:cs="Tahoma"/>
                <w:b/>
                <w:bCs/>
                <w:lang w:val="sr-Cyrl-CS"/>
              </w:rPr>
              <w:t>Укупно</w:t>
            </w:r>
          </w:p>
        </w:tc>
      </w:tr>
      <w:tr w:rsidR="00961F52" w:rsidRPr="006241FA" w14:paraId="2B0BCC5D" w14:textId="77777777" w:rsidTr="00C502BD">
        <w:tc>
          <w:tcPr>
            <w:tcW w:w="4164" w:type="dxa"/>
            <w:tcBorders>
              <w:top w:val="single" w:sz="4" w:space="0" w:color="auto"/>
              <w:bottom w:val="single" w:sz="4" w:space="0" w:color="auto"/>
            </w:tcBorders>
          </w:tcPr>
          <w:p w14:paraId="529FCCFF" w14:textId="77777777" w:rsidR="00961F52" w:rsidRPr="006241FA" w:rsidRDefault="00961F52" w:rsidP="00C502BD">
            <w:pPr>
              <w:rPr>
                <w:rFonts w:ascii="Tahoma" w:hAnsi="Tahoma" w:cs="Tahoma"/>
                <w:lang w:val="sr-Cyrl-CS"/>
              </w:rPr>
            </w:pPr>
            <w:r w:rsidRPr="006241FA">
              <w:rPr>
                <w:rFonts w:ascii="Tahoma" w:hAnsi="Tahoma" w:cs="Tahoma"/>
                <w:lang w:val="sr-Cyrl-CS"/>
              </w:rPr>
              <w:t>Деца старости до 6 година (предшколски узраст)</w:t>
            </w:r>
          </w:p>
        </w:tc>
        <w:tc>
          <w:tcPr>
            <w:tcW w:w="709" w:type="dxa"/>
            <w:tcBorders>
              <w:top w:val="single" w:sz="4" w:space="0" w:color="auto"/>
              <w:bottom w:val="single" w:sz="4" w:space="0" w:color="auto"/>
            </w:tcBorders>
          </w:tcPr>
          <w:p w14:paraId="57883265" w14:textId="77777777" w:rsidR="00961F52" w:rsidRPr="006241FA" w:rsidRDefault="00961F52" w:rsidP="00C502BD">
            <w:pPr>
              <w:jc w:val="both"/>
              <w:rPr>
                <w:rFonts w:ascii="Tahoma" w:hAnsi="Tahoma" w:cs="Tahoma"/>
                <w:lang w:val="sr-Cyrl-CS"/>
              </w:rPr>
            </w:pPr>
            <w:r w:rsidRPr="006241FA">
              <w:rPr>
                <w:rFonts w:ascii="Tahoma" w:hAnsi="Tahoma" w:cs="Tahoma"/>
                <w:lang w:val="sr-Cyrl-CS"/>
              </w:rPr>
              <w:t>714</w:t>
            </w:r>
          </w:p>
        </w:tc>
        <w:tc>
          <w:tcPr>
            <w:tcW w:w="708" w:type="dxa"/>
            <w:tcBorders>
              <w:top w:val="single" w:sz="4" w:space="0" w:color="auto"/>
              <w:bottom w:val="single" w:sz="4" w:space="0" w:color="auto"/>
            </w:tcBorders>
          </w:tcPr>
          <w:p w14:paraId="1F022BC7" w14:textId="77777777" w:rsidR="00961F52" w:rsidRPr="006241FA" w:rsidRDefault="00961F52" w:rsidP="00C502BD">
            <w:pPr>
              <w:jc w:val="both"/>
              <w:rPr>
                <w:rFonts w:ascii="Tahoma" w:hAnsi="Tahoma" w:cs="Tahoma"/>
                <w:lang w:val="sr-Cyrl-CS"/>
              </w:rPr>
            </w:pPr>
            <w:r w:rsidRPr="006241FA">
              <w:rPr>
                <w:rFonts w:ascii="Tahoma" w:hAnsi="Tahoma" w:cs="Tahoma"/>
                <w:lang w:val="sr-Cyrl-CS"/>
              </w:rPr>
              <w:t>769</w:t>
            </w:r>
          </w:p>
        </w:tc>
        <w:tc>
          <w:tcPr>
            <w:tcW w:w="1044" w:type="dxa"/>
            <w:tcBorders>
              <w:top w:val="single" w:sz="4" w:space="0" w:color="auto"/>
              <w:bottom w:val="single" w:sz="4" w:space="0" w:color="auto"/>
            </w:tcBorders>
          </w:tcPr>
          <w:p w14:paraId="31563807" w14:textId="77777777" w:rsidR="00961F52" w:rsidRPr="006241FA" w:rsidRDefault="00961F52" w:rsidP="00C502BD">
            <w:pPr>
              <w:jc w:val="both"/>
              <w:rPr>
                <w:rFonts w:ascii="Tahoma" w:hAnsi="Tahoma" w:cs="Tahoma"/>
                <w:b/>
                <w:bCs/>
                <w:lang w:val="sr-Cyrl-CS"/>
              </w:rPr>
            </w:pPr>
            <w:r w:rsidRPr="006241FA">
              <w:rPr>
                <w:rFonts w:ascii="Tahoma" w:hAnsi="Tahoma" w:cs="Tahoma"/>
                <w:b/>
                <w:bCs/>
                <w:lang w:val="sr-Cyrl-CS"/>
              </w:rPr>
              <w:t>1.483</w:t>
            </w:r>
          </w:p>
        </w:tc>
        <w:tc>
          <w:tcPr>
            <w:tcW w:w="845" w:type="dxa"/>
            <w:tcBorders>
              <w:top w:val="single" w:sz="4" w:space="0" w:color="auto"/>
              <w:bottom w:val="single" w:sz="4" w:space="0" w:color="auto"/>
            </w:tcBorders>
          </w:tcPr>
          <w:p w14:paraId="53B02A00" w14:textId="77777777" w:rsidR="00961F52" w:rsidRPr="006241FA" w:rsidRDefault="00961F52" w:rsidP="00C502BD">
            <w:pPr>
              <w:jc w:val="both"/>
              <w:rPr>
                <w:rFonts w:ascii="Tahoma" w:hAnsi="Tahoma" w:cs="Tahoma"/>
                <w:lang w:val="sr-Cyrl-CS"/>
              </w:rPr>
            </w:pPr>
            <w:r w:rsidRPr="006241FA">
              <w:rPr>
                <w:rFonts w:ascii="Tahoma" w:hAnsi="Tahoma" w:cs="Tahoma"/>
                <w:lang w:val="sr-Cyrl-CS"/>
              </w:rPr>
              <w:t>728</w:t>
            </w:r>
          </w:p>
        </w:tc>
        <w:tc>
          <w:tcPr>
            <w:tcW w:w="846" w:type="dxa"/>
            <w:tcBorders>
              <w:top w:val="single" w:sz="4" w:space="0" w:color="auto"/>
              <w:bottom w:val="single" w:sz="4" w:space="0" w:color="auto"/>
            </w:tcBorders>
          </w:tcPr>
          <w:p w14:paraId="28482A74" w14:textId="77777777" w:rsidR="00961F52" w:rsidRPr="006241FA" w:rsidRDefault="00961F52" w:rsidP="00C502BD">
            <w:pPr>
              <w:jc w:val="both"/>
              <w:rPr>
                <w:rFonts w:ascii="Tahoma" w:hAnsi="Tahoma" w:cs="Tahoma"/>
                <w:lang w:val="sr-Cyrl-CS"/>
              </w:rPr>
            </w:pPr>
            <w:r w:rsidRPr="006241FA">
              <w:rPr>
                <w:rFonts w:ascii="Tahoma" w:hAnsi="Tahoma" w:cs="Tahoma"/>
                <w:lang w:val="sr-Cyrl-CS"/>
              </w:rPr>
              <w:t>758</w:t>
            </w:r>
          </w:p>
        </w:tc>
        <w:tc>
          <w:tcPr>
            <w:tcW w:w="1044" w:type="dxa"/>
            <w:tcBorders>
              <w:top w:val="single" w:sz="4" w:space="0" w:color="auto"/>
              <w:bottom w:val="single" w:sz="4" w:space="0" w:color="auto"/>
            </w:tcBorders>
          </w:tcPr>
          <w:p w14:paraId="73915F8E" w14:textId="77777777" w:rsidR="00961F52" w:rsidRPr="006241FA" w:rsidRDefault="00961F52" w:rsidP="00C502BD">
            <w:pPr>
              <w:jc w:val="both"/>
              <w:rPr>
                <w:rFonts w:ascii="Tahoma" w:hAnsi="Tahoma" w:cs="Tahoma"/>
                <w:b/>
                <w:bCs/>
                <w:lang w:val="sr-Cyrl-CS"/>
              </w:rPr>
            </w:pPr>
            <w:r w:rsidRPr="006241FA">
              <w:rPr>
                <w:rFonts w:ascii="Tahoma" w:hAnsi="Tahoma" w:cs="Tahoma"/>
                <w:b/>
                <w:bCs/>
                <w:lang w:val="sr-Cyrl-CS"/>
              </w:rPr>
              <w:t>1.486</w:t>
            </w:r>
          </w:p>
        </w:tc>
      </w:tr>
      <w:tr w:rsidR="00961F52" w:rsidRPr="006241FA" w14:paraId="7A351D07" w14:textId="77777777" w:rsidTr="00C502BD">
        <w:tc>
          <w:tcPr>
            <w:tcW w:w="4164" w:type="dxa"/>
            <w:tcBorders>
              <w:top w:val="single" w:sz="4" w:space="0" w:color="auto"/>
              <w:bottom w:val="single" w:sz="4" w:space="0" w:color="auto"/>
            </w:tcBorders>
            <w:shd w:val="clear" w:color="auto" w:fill="D9E2F3" w:themeFill="accent1" w:themeFillTint="33"/>
          </w:tcPr>
          <w:p w14:paraId="7EABD656" w14:textId="77777777" w:rsidR="00961F52" w:rsidRPr="006241FA" w:rsidRDefault="00961F52" w:rsidP="00C502BD">
            <w:pPr>
              <w:rPr>
                <w:rFonts w:ascii="Tahoma" w:hAnsi="Tahoma" w:cs="Tahoma"/>
                <w:lang w:val="sr-Cyrl-CS"/>
              </w:rPr>
            </w:pPr>
            <w:r w:rsidRPr="006241FA">
              <w:rPr>
                <w:rFonts w:ascii="Tahoma" w:hAnsi="Tahoma" w:cs="Tahoma"/>
                <w:lang w:val="sr-Cyrl-CS"/>
              </w:rPr>
              <w:t>Деца старости 7─14 година (узраст основне школе)</w:t>
            </w:r>
          </w:p>
        </w:tc>
        <w:tc>
          <w:tcPr>
            <w:tcW w:w="709" w:type="dxa"/>
            <w:tcBorders>
              <w:top w:val="single" w:sz="4" w:space="0" w:color="auto"/>
              <w:bottom w:val="single" w:sz="4" w:space="0" w:color="auto"/>
            </w:tcBorders>
            <w:shd w:val="clear" w:color="auto" w:fill="D9E2F3" w:themeFill="accent1" w:themeFillTint="33"/>
          </w:tcPr>
          <w:p w14:paraId="214A972E" w14:textId="77777777" w:rsidR="00961F52" w:rsidRPr="006241FA" w:rsidRDefault="00961F52" w:rsidP="00C502BD">
            <w:pPr>
              <w:jc w:val="both"/>
              <w:rPr>
                <w:rFonts w:ascii="Tahoma" w:hAnsi="Tahoma" w:cs="Tahoma"/>
                <w:lang w:val="sr-Cyrl-CS"/>
              </w:rPr>
            </w:pPr>
            <w:r w:rsidRPr="006241FA">
              <w:rPr>
                <w:rFonts w:ascii="Tahoma" w:hAnsi="Tahoma" w:cs="Tahoma"/>
                <w:lang w:val="sr-Cyrl-CS"/>
              </w:rPr>
              <w:t>863</w:t>
            </w:r>
          </w:p>
        </w:tc>
        <w:tc>
          <w:tcPr>
            <w:tcW w:w="708" w:type="dxa"/>
            <w:tcBorders>
              <w:top w:val="single" w:sz="4" w:space="0" w:color="auto"/>
              <w:bottom w:val="single" w:sz="4" w:space="0" w:color="auto"/>
            </w:tcBorders>
            <w:shd w:val="clear" w:color="auto" w:fill="D9E2F3" w:themeFill="accent1" w:themeFillTint="33"/>
          </w:tcPr>
          <w:p w14:paraId="459695F4" w14:textId="77777777" w:rsidR="00961F52" w:rsidRPr="006241FA" w:rsidRDefault="00961F52" w:rsidP="00C502BD">
            <w:pPr>
              <w:jc w:val="both"/>
              <w:rPr>
                <w:rFonts w:ascii="Tahoma" w:hAnsi="Tahoma" w:cs="Tahoma"/>
                <w:lang w:val="sr-Cyrl-CS"/>
              </w:rPr>
            </w:pPr>
            <w:r w:rsidRPr="006241FA">
              <w:rPr>
                <w:rFonts w:ascii="Tahoma" w:hAnsi="Tahoma" w:cs="Tahoma"/>
                <w:lang w:val="sr-Cyrl-CS"/>
              </w:rPr>
              <w:t>955</w:t>
            </w:r>
          </w:p>
        </w:tc>
        <w:tc>
          <w:tcPr>
            <w:tcW w:w="1044" w:type="dxa"/>
            <w:tcBorders>
              <w:top w:val="single" w:sz="4" w:space="0" w:color="auto"/>
              <w:bottom w:val="single" w:sz="4" w:space="0" w:color="auto"/>
            </w:tcBorders>
            <w:shd w:val="clear" w:color="auto" w:fill="D9E2F3" w:themeFill="accent1" w:themeFillTint="33"/>
          </w:tcPr>
          <w:p w14:paraId="3D038E1A" w14:textId="77777777" w:rsidR="00961F52" w:rsidRPr="006241FA" w:rsidRDefault="00961F52" w:rsidP="00C502BD">
            <w:pPr>
              <w:jc w:val="both"/>
              <w:rPr>
                <w:rFonts w:ascii="Tahoma" w:hAnsi="Tahoma" w:cs="Tahoma"/>
                <w:b/>
                <w:bCs/>
                <w:lang w:val="sr-Cyrl-CS"/>
              </w:rPr>
            </w:pPr>
            <w:r w:rsidRPr="006241FA">
              <w:rPr>
                <w:rFonts w:ascii="Tahoma" w:hAnsi="Tahoma" w:cs="Tahoma"/>
                <w:b/>
                <w:bCs/>
                <w:lang w:val="sr-Cyrl-CS"/>
              </w:rPr>
              <w:t>1.818</w:t>
            </w:r>
          </w:p>
        </w:tc>
        <w:tc>
          <w:tcPr>
            <w:tcW w:w="845" w:type="dxa"/>
            <w:tcBorders>
              <w:top w:val="single" w:sz="4" w:space="0" w:color="auto"/>
              <w:bottom w:val="single" w:sz="4" w:space="0" w:color="auto"/>
            </w:tcBorders>
            <w:shd w:val="clear" w:color="auto" w:fill="D9E2F3" w:themeFill="accent1" w:themeFillTint="33"/>
          </w:tcPr>
          <w:p w14:paraId="4C6F5AD4" w14:textId="77777777" w:rsidR="00961F52" w:rsidRPr="006241FA" w:rsidRDefault="00961F52" w:rsidP="00C502BD">
            <w:pPr>
              <w:jc w:val="both"/>
              <w:rPr>
                <w:rFonts w:ascii="Tahoma" w:hAnsi="Tahoma" w:cs="Tahoma"/>
                <w:lang w:val="sr-Cyrl-CS"/>
              </w:rPr>
            </w:pPr>
            <w:r w:rsidRPr="006241FA">
              <w:rPr>
                <w:rFonts w:ascii="Tahoma" w:hAnsi="Tahoma" w:cs="Tahoma"/>
                <w:lang w:val="sr-Cyrl-CS"/>
              </w:rPr>
              <w:t>852</w:t>
            </w:r>
          </w:p>
        </w:tc>
        <w:tc>
          <w:tcPr>
            <w:tcW w:w="846" w:type="dxa"/>
            <w:tcBorders>
              <w:top w:val="single" w:sz="4" w:space="0" w:color="auto"/>
              <w:bottom w:val="single" w:sz="4" w:space="0" w:color="auto"/>
            </w:tcBorders>
            <w:shd w:val="clear" w:color="auto" w:fill="D9E2F3" w:themeFill="accent1" w:themeFillTint="33"/>
          </w:tcPr>
          <w:p w14:paraId="66FC599F" w14:textId="77777777" w:rsidR="00961F52" w:rsidRPr="006241FA" w:rsidRDefault="00961F52" w:rsidP="00C502BD">
            <w:pPr>
              <w:jc w:val="both"/>
              <w:rPr>
                <w:rFonts w:ascii="Tahoma" w:hAnsi="Tahoma" w:cs="Tahoma"/>
                <w:lang w:val="sr-Cyrl-CS"/>
              </w:rPr>
            </w:pPr>
            <w:r w:rsidRPr="006241FA">
              <w:rPr>
                <w:rFonts w:ascii="Tahoma" w:hAnsi="Tahoma" w:cs="Tahoma"/>
                <w:lang w:val="sr-Cyrl-CS"/>
              </w:rPr>
              <w:t>959</w:t>
            </w:r>
          </w:p>
        </w:tc>
        <w:tc>
          <w:tcPr>
            <w:tcW w:w="1044" w:type="dxa"/>
            <w:tcBorders>
              <w:top w:val="single" w:sz="4" w:space="0" w:color="auto"/>
              <w:bottom w:val="single" w:sz="4" w:space="0" w:color="auto"/>
            </w:tcBorders>
            <w:shd w:val="clear" w:color="auto" w:fill="D9E2F3" w:themeFill="accent1" w:themeFillTint="33"/>
          </w:tcPr>
          <w:p w14:paraId="7A070419" w14:textId="77777777" w:rsidR="00961F52" w:rsidRPr="006241FA" w:rsidRDefault="00961F52" w:rsidP="00C502BD">
            <w:pPr>
              <w:jc w:val="both"/>
              <w:rPr>
                <w:rFonts w:ascii="Tahoma" w:hAnsi="Tahoma" w:cs="Tahoma"/>
                <w:b/>
                <w:bCs/>
                <w:lang w:val="sr-Cyrl-CS"/>
              </w:rPr>
            </w:pPr>
            <w:r w:rsidRPr="006241FA">
              <w:rPr>
                <w:rFonts w:ascii="Tahoma" w:hAnsi="Tahoma" w:cs="Tahoma"/>
                <w:b/>
                <w:bCs/>
                <w:lang w:val="sr-Cyrl-CS"/>
              </w:rPr>
              <w:t>1.811</w:t>
            </w:r>
          </w:p>
        </w:tc>
      </w:tr>
      <w:tr w:rsidR="00961F52" w:rsidRPr="006241FA" w14:paraId="25941D88" w14:textId="77777777" w:rsidTr="00C502BD">
        <w:tc>
          <w:tcPr>
            <w:tcW w:w="4164" w:type="dxa"/>
            <w:tcBorders>
              <w:top w:val="single" w:sz="4" w:space="0" w:color="auto"/>
            </w:tcBorders>
          </w:tcPr>
          <w:p w14:paraId="62A78FC0" w14:textId="77777777" w:rsidR="00961F52" w:rsidRPr="006241FA" w:rsidRDefault="00961F52" w:rsidP="00C502BD">
            <w:pPr>
              <w:rPr>
                <w:rFonts w:ascii="Tahoma" w:hAnsi="Tahoma" w:cs="Tahoma"/>
                <w:lang w:val="sr-Cyrl-CS"/>
              </w:rPr>
            </w:pPr>
            <w:r w:rsidRPr="006241FA">
              <w:rPr>
                <w:rFonts w:ascii="Tahoma" w:hAnsi="Tahoma" w:cs="Tahoma"/>
                <w:lang w:val="sr-Cyrl-CS"/>
              </w:rPr>
              <w:t>Деца старости 15─18 година (узраст средње школе)</w:t>
            </w:r>
          </w:p>
        </w:tc>
        <w:tc>
          <w:tcPr>
            <w:tcW w:w="709" w:type="dxa"/>
            <w:tcBorders>
              <w:top w:val="single" w:sz="4" w:space="0" w:color="auto"/>
            </w:tcBorders>
          </w:tcPr>
          <w:p w14:paraId="51429C7B" w14:textId="77777777" w:rsidR="00961F52" w:rsidRPr="006241FA" w:rsidRDefault="00961F52" w:rsidP="00C502BD">
            <w:pPr>
              <w:jc w:val="both"/>
              <w:rPr>
                <w:rFonts w:ascii="Tahoma" w:hAnsi="Tahoma" w:cs="Tahoma"/>
                <w:lang w:val="sr-Cyrl-CS"/>
              </w:rPr>
            </w:pPr>
            <w:r w:rsidRPr="006241FA">
              <w:rPr>
                <w:rFonts w:ascii="Tahoma" w:hAnsi="Tahoma" w:cs="Tahoma"/>
                <w:lang w:val="sr-Cyrl-CS"/>
              </w:rPr>
              <w:t>489</w:t>
            </w:r>
          </w:p>
        </w:tc>
        <w:tc>
          <w:tcPr>
            <w:tcW w:w="708" w:type="dxa"/>
            <w:tcBorders>
              <w:top w:val="single" w:sz="4" w:space="0" w:color="auto"/>
            </w:tcBorders>
          </w:tcPr>
          <w:p w14:paraId="0379EB76" w14:textId="77777777" w:rsidR="00961F52" w:rsidRPr="006241FA" w:rsidRDefault="00961F52" w:rsidP="00C502BD">
            <w:pPr>
              <w:jc w:val="both"/>
              <w:rPr>
                <w:rFonts w:ascii="Tahoma" w:hAnsi="Tahoma" w:cs="Tahoma"/>
                <w:lang w:val="sr-Cyrl-CS"/>
              </w:rPr>
            </w:pPr>
            <w:r w:rsidRPr="006241FA">
              <w:rPr>
                <w:rFonts w:ascii="Tahoma" w:hAnsi="Tahoma" w:cs="Tahoma"/>
                <w:lang w:val="sr-Cyrl-CS"/>
              </w:rPr>
              <w:t>507</w:t>
            </w:r>
          </w:p>
        </w:tc>
        <w:tc>
          <w:tcPr>
            <w:tcW w:w="1044" w:type="dxa"/>
            <w:tcBorders>
              <w:top w:val="single" w:sz="4" w:space="0" w:color="auto"/>
            </w:tcBorders>
          </w:tcPr>
          <w:p w14:paraId="774AB9FF" w14:textId="77777777" w:rsidR="00961F52" w:rsidRPr="006241FA" w:rsidRDefault="00961F52" w:rsidP="00C502BD">
            <w:pPr>
              <w:jc w:val="both"/>
              <w:rPr>
                <w:rFonts w:ascii="Tahoma" w:hAnsi="Tahoma" w:cs="Tahoma"/>
                <w:b/>
                <w:bCs/>
                <w:lang w:val="sr-Cyrl-CS"/>
              </w:rPr>
            </w:pPr>
            <w:r w:rsidRPr="006241FA">
              <w:rPr>
                <w:rFonts w:ascii="Tahoma" w:hAnsi="Tahoma" w:cs="Tahoma"/>
                <w:b/>
                <w:bCs/>
                <w:lang w:val="sr-Cyrl-CS"/>
              </w:rPr>
              <w:t>996</w:t>
            </w:r>
          </w:p>
        </w:tc>
        <w:tc>
          <w:tcPr>
            <w:tcW w:w="845" w:type="dxa"/>
            <w:tcBorders>
              <w:top w:val="single" w:sz="4" w:space="0" w:color="auto"/>
            </w:tcBorders>
          </w:tcPr>
          <w:p w14:paraId="08CE6B51" w14:textId="77777777" w:rsidR="00961F52" w:rsidRPr="006241FA" w:rsidRDefault="00961F52" w:rsidP="00C502BD">
            <w:pPr>
              <w:jc w:val="both"/>
              <w:rPr>
                <w:rFonts w:ascii="Tahoma" w:hAnsi="Tahoma" w:cs="Tahoma"/>
                <w:lang w:val="sr-Cyrl-CS"/>
              </w:rPr>
            </w:pPr>
            <w:r w:rsidRPr="006241FA">
              <w:rPr>
                <w:rFonts w:ascii="Tahoma" w:hAnsi="Tahoma" w:cs="Tahoma"/>
                <w:lang w:val="sr-Cyrl-CS"/>
              </w:rPr>
              <w:t>470</w:t>
            </w:r>
          </w:p>
        </w:tc>
        <w:tc>
          <w:tcPr>
            <w:tcW w:w="846" w:type="dxa"/>
            <w:tcBorders>
              <w:top w:val="single" w:sz="4" w:space="0" w:color="auto"/>
            </w:tcBorders>
          </w:tcPr>
          <w:p w14:paraId="71F7C9AE" w14:textId="77777777" w:rsidR="00961F52" w:rsidRPr="006241FA" w:rsidRDefault="00961F52" w:rsidP="00C502BD">
            <w:pPr>
              <w:jc w:val="both"/>
              <w:rPr>
                <w:rFonts w:ascii="Tahoma" w:hAnsi="Tahoma" w:cs="Tahoma"/>
                <w:lang w:val="sr-Cyrl-CS"/>
              </w:rPr>
            </w:pPr>
            <w:r w:rsidRPr="006241FA">
              <w:rPr>
                <w:rFonts w:ascii="Tahoma" w:hAnsi="Tahoma" w:cs="Tahoma"/>
                <w:lang w:val="sr-Cyrl-CS"/>
              </w:rPr>
              <w:t>491</w:t>
            </w:r>
          </w:p>
        </w:tc>
        <w:tc>
          <w:tcPr>
            <w:tcW w:w="1044" w:type="dxa"/>
            <w:tcBorders>
              <w:top w:val="single" w:sz="4" w:space="0" w:color="auto"/>
            </w:tcBorders>
          </w:tcPr>
          <w:p w14:paraId="4A010E73" w14:textId="77777777" w:rsidR="00961F52" w:rsidRPr="006241FA" w:rsidRDefault="00961F52" w:rsidP="00C502BD">
            <w:pPr>
              <w:jc w:val="both"/>
              <w:rPr>
                <w:rFonts w:ascii="Tahoma" w:hAnsi="Tahoma" w:cs="Tahoma"/>
                <w:b/>
                <w:bCs/>
                <w:lang w:val="sr-Cyrl-CS"/>
              </w:rPr>
            </w:pPr>
            <w:r w:rsidRPr="006241FA">
              <w:rPr>
                <w:rFonts w:ascii="Tahoma" w:hAnsi="Tahoma" w:cs="Tahoma"/>
                <w:b/>
                <w:bCs/>
                <w:lang w:val="sr-Cyrl-CS"/>
              </w:rPr>
              <w:t>961</w:t>
            </w:r>
          </w:p>
        </w:tc>
      </w:tr>
      <w:tr w:rsidR="00961F52" w:rsidRPr="006241FA" w14:paraId="7CBCC0CC" w14:textId="77777777" w:rsidTr="00C502BD">
        <w:tc>
          <w:tcPr>
            <w:tcW w:w="4164" w:type="dxa"/>
            <w:tcBorders>
              <w:bottom w:val="single" w:sz="4" w:space="0" w:color="auto"/>
            </w:tcBorders>
            <w:shd w:val="clear" w:color="auto" w:fill="D9E2F3" w:themeFill="accent1" w:themeFillTint="33"/>
          </w:tcPr>
          <w:p w14:paraId="3E3DB662" w14:textId="77777777" w:rsidR="00961F52" w:rsidRPr="006241FA" w:rsidRDefault="00961F52" w:rsidP="00C502BD">
            <w:pPr>
              <w:rPr>
                <w:rFonts w:ascii="Tahoma" w:hAnsi="Tahoma" w:cs="Tahoma"/>
                <w:lang w:val="sr-Cyrl-CS"/>
              </w:rPr>
            </w:pPr>
            <w:r w:rsidRPr="006241FA">
              <w:rPr>
                <w:rFonts w:ascii="Tahoma" w:hAnsi="Tahoma" w:cs="Tahoma"/>
                <w:lang w:val="sr-Cyrl-CS"/>
              </w:rPr>
              <w:t>Деца старости 0─17 година</w:t>
            </w:r>
          </w:p>
        </w:tc>
        <w:tc>
          <w:tcPr>
            <w:tcW w:w="709" w:type="dxa"/>
            <w:tcBorders>
              <w:bottom w:val="single" w:sz="4" w:space="0" w:color="auto"/>
            </w:tcBorders>
            <w:shd w:val="clear" w:color="auto" w:fill="D9E2F3" w:themeFill="accent1" w:themeFillTint="33"/>
          </w:tcPr>
          <w:p w14:paraId="608AAE7B" w14:textId="77777777" w:rsidR="00961F52" w:rsidRPr="006241FA" w:rsidRDefault="00961F52" w:rsidP="00C502BD">
            <w:pPr>
              <w:jc w:val="both"/>
              <w:rPr>
                <w:rFonts w:ascii="Tahoma" w:hAnsi="Tahoma" w:cs="Tahoma"/>
                <w:lang w:val="sr-Cyrl-CS"/>
              </w:rPr>
            </w:pPr>
            <w:r w:rsidRPr="006241FA">
              <w:rPr>
                <w:rFonts w:ascii="Tahoma" w:hAnsi="Tahoma" w:cs="Tahoma"/>
                <w:lang w:val="sr-Cyrl-CS"/>
              </w:rPr>
              <w:t>1928</w:t>
            </w:r>
          </w:p>
        </w:tc>
        <w:tc>
          <w:tcPr>
            <w:tcW w:w="708" w:type="dxa"/>
            <w:tcBorders>
              <w:bottom w:val="single" w:sz="4" w:space="0" w:color="auto"/>
            </w:tcBorders>
            <w:shd w:val="clear" w:color="auto" w:fill="D9E2F3" w:themeFill="accent1" w:themeFillTint="33"/>
          </w:tcPr>
          <w:p w14:paraId="43549F91" w14:textId="77777777" w:rsidR="00961F52" w:rsidRPr="006241FA" w:rsidRDefault="00961F52" w:rsidP="00C502BD">
            <w:pPr>
              <w:jc w:val="both"/>
              <w:rPr>
                <w:rFonts w:ascii="Tahoma" w:hAnsi="Tahoma" w:cs="Tahoma"/>
                <w:lang w:val="sr-Cyrl-CS"/>
              </w:rPr>
            </w:pPr>
            <w:r w:rsidRPr="006241FA">
              <w:rPr>
                <w:rFonts w:ascii="Tahoma" w:hAnsi="Tahoma" w:cs="Tahoma"/>
                <w:lang w:val="sr-Cyrl-CS"/>
              </w:rPr>
              <w:t>2103</w:t>
            </w:r>
          </w:p>
        </w:tc>
        <w:tc>
          <w:tcPr>
            <w:tcW w:w="1044" w:type="dxa"/>
            <w:tcBorders>
              <w:bottom w:val="single" w:sz="4" w:space="0" w:color="auto"/>
            </w:tcBorders>
            <w:shd w:val="clear" w:color="auto" w:fill="D9E2F3" w:themeFill="accent1" w:themeFillTint="33"/>
          </w:tcPr>
          <w:p w14:paraId="207A5352" w14:textId="77777777" w:rsidR="00961F52" w:rsidRPr="006241FA" w:rsidRDefault="00961F52" w:rsidP="00C502BD">
            <w:pPr>
              <w:jc w:val="both"/>
              <w:rPr>
                <w:rFonts w:ascii="Tahoma" w:hAnsi="Tahoma" w:cs="Tahoma"/>
                <w:b/>
                <w:bCs/>
                <w:lang w:val="sr-Cyrl-CS"/>
              </w:rPr>
            </w:pPr>
            <w:r w:rsidRPr="006241FA">
              <w:rPr>
                <w:rFonts w:ascii="Tahoma" w:hAnsi="Tahoma" w:cs="Tahoma"/>
                <w:b/>
                <w:bCs/>
                <w:lang w:val="sr-Cyrl-CS"/>
              </w:rPr>
              <w:t>4.031</w:t>
            </w:r>
          </w:p>
        </w:tc>
        <w:tc>
          <w:tcPr>
            <w:tcW w:w="845" w:type="dxa"/>
            <w:tcBorders>
              <w:bottom w:val="single" w:sz="4" w:space="0" w:color="auto"/>
            </w:tcBorders>
            <w:shd w:val="clear" w:color="auto" w:fill="D9E2F3" w:themeFill="accent1" w:themeFillTint="33"/>
          </w:tcPr>
          <w:p w14:paraId="0FDB3BDF" w14:textId="77777777" w:rsidR="00961F52" w:rsidRPr="006241FA" w:rsidRDefault="00961F52" w:rsidP="00C502BD">
            <w:pPr>
              <w:jc w:val="both"/>
              <w:rPr>
                <w:rFonts w:ascii="Tahoma" w:hAnsi="Tahoma" w:cs="Tahoma"/>
                <w:lang w:val="sr-Cyrl-CS"/>
              </w:rPr>
            </w:pPr>
            <w:r w:rsidRPr="006241FA">
              <w:rPr>
                <w:rFonts w:ascii="Tahoma" w:hAnsi="Tahoma" w:cs="Tahoma"/>
                <w:lang w:val="sr-Cyrl-CS"/>
              </w:rPr>
              <w:t>1915</w:t>
            </w:r>
          </w:p>
        </w:tc>
        <w:tc>
          <w:tcPr>
            <w:tcW w:w="846" w:type="dxa"/>
            <w:tcBorders>
              <w:bottom w:val="single" w:sz="4" w:space="0" w:color="auto"/>
            </w:tcBorders>
            <w:shd w:val="clear" w:color="auto" w:fill="D9E2F3" w:themeFill="accent1" w:themeFillTint="33"/>
          </w:tcPr>
          <w:p w14:paraId="68948DA3" w14:textId="77777777" w:rsidR="00961F52" w:rsidRPr="006241FA" w:rsidRDefault="00961F52" w:rsidP="00C502BD">
            <w:pPr>
              <w:jc w:val="both"/>
              <w:rPr>
                <w:rFonts w:ascii="Tahoma" w:hAnsi="Tahoma" w:cs="Tahoma"/>
                <w:lang w:val="sr-Cyrl-CS"/>
              </w:rPr>
            </w:pPr>
            <w:r w:rsidRPr="006241FA">
              <w:rPr>
                <w:rFonts w:ascii="Tahoma" w:hAnsi="Tahoma" w:cs="Tahoma"/>
                <w:lang w:val="sr-Cyrl-CS"/>
              </w:rPr>
              <w:t>2082</w:t>
            </w:r>
          </w:p>
        </w:tc>
        <w:tc>
          <w:tcPr>
            <w:tcW w:w="1044" w:type="dxa"/>
            <w:tcBorders>
              <w:bottom w:val="single" w:sz="4" w:space="0" w:color="auto"/>
            </w:tcBorders>
            <w:shd w:val="clear" w:color="auto" w:fill="D9E2F3" w:themeFill="accent1" w:themeFillTint="33"/>
          </w:tcPr>
          <w:p w14:paraId="260A85D3" w14:textId="77777777" w:rsidR="00961F52" w:rsidRPr="006241FA" w:rsidRDefault="00961F52" w:rsidP="00C502BD">
            <w:pPr>
              <w:jc w:val="both"/>
              <w:rPr>
                <w:rFonts w:ascii="Tahoma" w:hAnsi="Tahoma" w:cs="Tahoma"/>
                <w:b/>
                <w:bCs/>
                <w:lang w:val="sr-Cyrl-CS"/>
              </w:rPr>
            </w:pPr>
            <w:r w:rsidRPr="006241FA">
              <w:rPr>
                <w:rFonts w:ascii="Tahoma" w:hAnsi="Tahoma" w:cs="Tahoma"/>
                <w:b/>
                <w:bCs/>
                <w:lang w:val="sr-Cyrl-CS"/>
              </w:rPr>
              <w:t>3.997</w:t>
            </w:r>
          </w:p>
        </w:tc>
      </w:tr>
      <w:tr w:rsidR="00961F52" w:rsidRPr="006241FA" w14:paraId="34AE46B4" w14:textId="77777777" w:rsidTr="00C502BD">
        <w:tc>
          <w:tcPr>
            <w:tcW w:w="4164" w:type="dxa"/>
            <w:tcBorders>
              <w:top w:val="single" w:sz="4" w:space="0" w:color="auto"/>
            </w:tcBorders>
          </w:tcPr>
          <w:p w14:paraId="703D4772" w14:textId="77777777" w:rsidR="00961F52" w:rsidRPr="006241FA" w:rsidRDefault="00961F52" w:rsidP="00C502BD">
            <w:pPr>
              <w:rPr>
                <w:rFonts w:ascii="Tahoma" w:hAnsi="Tahoma" w:cs="Tahoma"/>
                <w:lang w:val="sr-Cyrl-CS"/>
              </w:rPr>
            </w:pPr>
            <w:r w:rsidRPr="006241FA">
              <w:rPr>
                <w:rFonts w:ascii="Tahoma" w:hAnsi="Tahoma" w:cs="Tahoma"/>
                <w:lang w:val="sr-Cyrl-CS"/>
              </w:rPr>
              <w:t>Број младих (15─29 година)</w:t>
            </w:r>
          </w:p>
        </w:tc>
        <w:tc>
          <w:tcPr>
            <w:tcW w:w="709" w:type="dxa"/>
            <w:tcBorders>
              <w:top w:val="single" w:sz="4" w:space="0" w:color="auto"/>
            </w:tcBorders>
          </w:tcPr>
          <w:p w14:paraId="79EACBA2" w14:textId="77777777" w:rsidR="00961F52" w:rsidRPr="006241FA" w:rsidRDefault="00961F52" w:rsidP="00C502BD">
            <w:pPr>
              <w:jc w:val="both"/>
              <w:rPr>
                <w:rFonts w:ascii="Tahoma" w:hAnsi="Tahoma" w:cs="Tahoma"/>
                <w:lang w:val="sr-Cyrl-CS"/>
              </w:rPr>
            </w:pPr>
            <w:r w:rsidRPr="006241FA">
              <w:rPr>
                <w:rFonts w:ascii="Tahoma" w:hAnsi="Tahoma" w:cs="Tahoma"/>
                <w:lang w:val="sr-Cyrl-CS"/>
              </w:rPr>
              <w:t>1877</w:t>
            </w:r>
          </w:p>
        </w:tc>
        <w:tc>
          <w:tcPr>
            <w:tcW w:w="708" w:type="dxa"/>
            <w:tcBorders>
              <w:top w:val="single" w:sz="4" w:space="0" w:color="auto"/>
            </w:tcBorders>
          </w:tcPr>
          <w:p w14:paraId="3F93035B" w14:textId="77777777" w:rsidR="00961F52" w:rsidRPr="006241FA" w:rsidRDefault="00961F52" w:rsidP="00C502BD">
            <w:pPr>
              <w:jc w:val="both"/>
              <w:rPr>
                <w:rFonts w:ascii="Tahoma" w:hAnsi="Tahoma" w:cs="Tahoma"/>
                <w:lang w:val="sr-Cyrl-CS"/>
              </w:rPr>
            </w:pPr>
            <w:r w:rsidRPr="006241FA">
              <w:rPr>
                <w:rFonts w:ascii="Tahoma" w:hAnsi="Tahoma" w:cs="Tahoma"/>
                <w:lang w:val="sr-Cyrl-CS"/>
              </w:rPr>
              <w:t>2002</w:t>
            </w:r>
          </w:p>
        </w:tc>
        <w:tc>
          <w:tcPr>
            <w:tcW w:w="1044" w:type="dxa"/>
            <w:tcBorders>
              <w:top w:val="single" w:sz="4" w:space="0" w:color="auto"/>
            </w:tcBorders>
          </w:tcPr>
          <w:p w14:paraId="05F49D7E" w14:textId="77777777" w:rsidR="00961F52" w:rsidRPr="006241FA" w:rsidRDefault="00961F52" w:rsidP="00C502BD">
            <w:pPr>
              <w:jc w:val="both"/>
              <w:rPr>
                <w:rFonts w:ascii="Tahoma" w:hAnsi="Tahoma" w:cs="Tahoma"/>
                <w:b/>
                <w:bCs/>
                <w:lang w:val="sr-Cyrl-CS"/>
              </w:rPr>
            </w:pPr>
            <w:r w:rsidRPr="006241FA">
              <w:rPr>
                <w:rFonts w:ascii="Tahoma" w:hAnsi="Tahoma" w:cs="Tahoma"/>
                <w:b/>
                <w:bCs/>
                <w:lang w:val="sr-Cyrl-CS"/>
              </w:rPr>
              <w:t>3.879</w:t>
            </w:r>
          </w:p>
        </w:tc>
        <w:tc>
          <w:tcPr>
            <w:tcW w:w="845" w:type="dxa"/>
            <w:tcBorders>
              <w:top w:val="single" w:sz="4" w:space="0" w:color="auto"/>
            </w:tcBorders>
          </w:tcPr>
          <w:p w14:paraId="144A9FAD" w14:textId="77777777" w:rsidR="00961F52" w:rsidRPr="006241FA" w:rsidRDefault="00961F52" w:rsidP="00C502BD">
            <w:pPr>
              <w:jc w:val="both"/>
              <w:rPr>
                <w:rFonts w:ascii="Tahoma" w:hAnsi="Tahoma" w:cs="Tahoma"/>
                <w:lang w:val="sr-Cyrl-CS"/>
              </w:rPr>
            </w:pPr>
            <w:r w:rsidRPr="006241FA">
              <w:rPr>
                <w:rFonts w:ascii="Tahoma" w:hAnsi="Tahoma" w:cs="Tahoma"/>
                <w:lang w:val="sr-Cyrl-CS"/>
              </w:rPr>
              <w:t>1855</w:t>
            </w:r>
          </w:p>
        </w:tc>
        <w:tc>
          <w:tcPr>
            <w:tcW w:w="846" w:type="dxa"/>
            <w:tcBorders>
              <w:top w:val="single" w:sz="4" w:space="0" w:color="auto"/>
            </w:tcBorders>
          </w:tcPr>
          <w:p w14:paraId="0DDC6C78" w14:textId="77777777" w:rsidR="00961F52" w:rsidRPr="006241FA" w:rsidRDefault="00961F52" w:rsidP="00C502BD">
            <w:pPr>
              <w:jc w:val="both"/>
              <w:rPr>
                <w:rFonts w:ascii="Tahoma" w:hAnsi="Tahoma" w:cs="Tahoma"/>
                <w:lang w:val="sr-Cyrl-CS"/>
              </w:rPr>
            </w:pPr>
            <w:r w:rsidRPr="006241FA">
              <w:rPr>
                <w:rFonts w:ascii="Tahoma" w:hAnsi="Tahoma" w:cs="Tahoma"/>
                <w:lang w:val="sr-Cyrl-CS"/>
              </w:rPr>
              <w:t>1956</w:t>
            </w:r>
          </w:p>
        </w:tc>
        <w:tc>
          <w:tcPr>
            <w:tcW w:w="1044" w:type="dxa"/>
            <w:tcBorders>
              <w:top w:val="single" w:sz="4" w:space="0" w:color="auto"/>
            </w:tcBorders>
          </w:tcPr>
          <w:p w14:paraId="5C39E90C" w14:textId="77777777" w:rsidR="00961F52" w:rsidRPr="006241FA" w:rsidRDefault="00961F52" w:rsidP="00C502BD">
            <w:pPr>
              <w:jc w:val="both"/>
              <w:rPr>
                <w:rFonts w:ascii="Tahoma" w:hAnsi="Tahoma" w:cs="Tahoma"/>
                <w:b/>
                <w:bCs/>
                <w:lang w:val="sr-Cyrl-CS"/>
              </w:rPr>
            </w:pPr>
            <w:r w:rsidRPr="006241FA">
              <w:rPr>
                <w:rFonts w:ascii="Tahoma" w:hAnsi="Tahoma" w:cs="Tahoma"/>
                <w:b/>
                <w:bCs/>
                <w:lang w:val="sr-Cyrl-CS"/>
              </w:rPr>
              <w:t>3.811</w:t>
            </w:r>
          </w:p>
        </w:tc>
      </w:tr>
      <w:tr w:rsidR="00961F52" w:rsidRPr="006241FA" w14:paraId="179D0F6A" w14:textId="77777777" w:rsidTr="00C502BD">
        <w:tc>
          <w:tcPr>
            <w:tcW w:w="4164" w:type="dxa"/>
            <w:shd w:val="clear" w:color="auto" w:fill="D9E2F3" w:themeFill="accent1" w:themeFillTint="33"/>
          </w:tcPr>
          <w:p w14:paraId="1CDB3CF6" w14:textId="77777777" w:rsidR="00961F52" w:rsidRPr="006241FA" w:rsidRDefault="00961F52" w:rsidP="00C502BD">
            <w:pPr>
              <w:rPr>
                <w:rFonts w:ascii="Tahoma" w:hAnsi="Tahoma" w:cs="Tahoma"/>
                <w:lang w:val="sr-Cyrl-CS"/>
              </w:rPr>
            </w:pPr>
            <w:r w:rsidRPr="006241FA">
              <w:rPr>
                <w:rFonts w:ascii="Tahoma" w:hAnsi="Tahoma" w:cs="Tahoma"/>
                <w:lang w:val="sr-Cyrl-CS"/>
              </w:rPr>
              <w:t>Радни контингент становништва (15─64 година)</w:t>
            </w:r>
          </w:p>
        </w:tc>
        <w:tc>
          <w:tcPr>
            <w:tcW w:w="709" w:type="dxa"/>
            <w:shd w:val="clear" w:color="auto" w:fill="D9E2F3" w:themeFill="accent1" w:themeFillTint="33"/>
          </w:tcPr>
          <w:p w14:paraId="21BE6D7B" w14:textId="77777777" w:rsidR="00961F52" w:rsidRPr="006241FA" w:rsidRDefault="00961F52" w:rsidP="00C502BD">
            <w:pPr>
              <w:jc w:val="both"/>
              <w:rPr>
                <w:rFonts w:ascii="Tahoma" w:hAnsi="Tahoma" w:cs="Tahoma"/>
                <w:lang w:val="sr-Cyrl-CS"/>
              </w:rPr>
            </w:pPr>
            <w:r w:rsidRPr="006241FA">
              <w:rPr>
                <w:rFonts w:ascii="Tahoma" w:hAnsi="Tahoma" w:cs="Tahoma"/>
                <w:lang w:val="sr-Cyrl-CS"/>
              </w:rPr>
              <w:t>7811</w:t>
            </w:r>
          </w:p>
        </w:tc>
        <w:tc>
          <w:tcPr>
            <w:tcW w:w="708" w:type="dxa"/>
            <w:shd w:val="clear" w:color="auto" w:fill="D9E2F3" w:themeFill="accent1" w:themeFillTint="33"/>
          </w:tcPr>
          <w:p w14:paraId="217ABF6F" w14:textId="77777777" w:rsidR="00961F52" w:rsidRPr="006241FA" w:rsidRDefault="00961F52" w:rsidP="00C502BD">
            <w:pPr>
              <w:jc w:val="both"/>
              <w:rPr>
                <w:rFonts w:ascii="Tahoma" w:hAnsi="Tahoma" w:cs="Tahoma"/>
                <w:lang w:val="sr-Cyrl-CS"/>
              </w:rPr>
            </w:pPr>
            <w:r w:rsidRPr="006241FA">
              <w:rPr>
                <w:rFonts w:ascii="Tahoma" w:hAnsi="Tahoma" w:cs="Tahoma"/>
                <w:lang w:val="sr-Cyrl-CS"/>
              </w:rPr>
              <w:t>7762</w:t>
            </w:r>
          </w:p>
        </w:tc>
        <w:tc>
          <w:tcPr>
            <w:tcW w:w="1044" w:type="dxa"/>
            <w:shd w:val="clear" w:color="auto" w:fill="D9E2F3" w:themeFill="accent1" w:themeFillTint="33"/>
          </w:tcPr>
          <w:p w14:paraId="7D0EBE31" w14:textId="77777777" w:rsidR="00961F52" w:rsidRPr="006241FA" w:rsidRDefault="00961F52" w:rsidP="00C502BD">
            <w:pPr>
              <w:jc w:val="both"/>
              <w:rPr>
                <w:rFonts w:ascii="Tahoma" w:hAnsi="Tahoma" w:cs="Tahoma"/>
                <w:b/>
                <w:bCs/>
                <w:lang w:val="sr-Cyrl-CS"/>
              </w:rPr>
            </w:pPr>
            <w:r w:rsidRPr="006241FA">
              <w:rPr>
                <w:rFonts w:ascii="Tahoma" w:hAnsi="Tahoma" w:cs="Tahoma"/>
                <w:b/>
                <w:bCs/>
                <w:lang w:val="sr-Cyrl-CS"/>
              </w:rPr>
              <w:t>15.573</w:t>
            </w:r>
          </w:p>
        </w:tc>
        <w:tc>
          <w:tcPr>
            <w:tcW w:w="845" w:type="dxa"/>
            <w:shd w:val="clear" w:color="auto" w:fill="D9E2F3" w:themeFill="accent1" w:themeFillTint="33"/>
          </w:tcPr>
          <w:p w14:paraId="39A358D5" w14:textId="77777777" w:rsidR="00961F52" w:rsidRPr="006241FA" w:rsidRDefault="00961F52" w:rsidP="00C502BD">
            <w:pPr>
              <w:jc w:val="both"/>
              <w:rPr>
                <w:rFonts w:ascii="Tahoma" w:hAnsi="Tahoma" w:cs="Tahoma"/>
                <w:lang w:val="sr-Cyrl-CS"/>
              </w:rPr>
            </w:pPr>
            <w:r w:rsidRPr="006241FA">
              <w:rPr>
                <w:rFonts w:ascii="Tahoma" w:hAnsi="Tahoma" w:cs="Tahoma"/>
                <w:lang w:val="sr-Cyrl-CS"/>
              </w:rPr>
              <w:t>7723</w:t>
            </w:r>
          </w:p>
        </w:tc>
        <w:tc>
          <w:tcPr>
            <w:tcW w:w="846" w:type="dxa"/>
            <w:shd w:val="clear" w:color="auto" w:fill="D9E2F3" w:themeFill="accent1" w:themeFillTint="33"/>
          </w:tcPr>
          <w:p w14:paraId="4A93C71C" w14:textId="77777777" w:rsidR="00961F52" w:rsidRPr="006241FA" w:rsidRDefault="00961F52" w:rsidP="00C502BD">
            <w:pPr>
              <w:jc w:val="both"/>
              <w:rPr>
                <w:rFonts w:ascii="Tahoma" w:hAnsi="Tahoma" w:cs="Tahoma"/>
                <w:lang w:val="sr-Cyrl-CS"/>
              </w:rPr>
            </w:pPr>
            <w:r w:rsidRPr="006241FA">
              <w:rPr>
                <w:rFonts w:ascii="Tahoma" w:hAnsi="Tahoma" w:cs="Tahoma"/>
                <w:lang w:val="sr-Cyrl-CS"/>
              </w:rPr>
              <w:t>7674</w:t>
            </w:r>
          </w:p>
        </w:tc>
        <w:tc>
          <w:tcPr>
            <w:tcW w:w="1044" w:type="dxa"/>
            <w:shd w:val="clear" w:color="auto" w:fill="D9E2F3" w:themeFill="accent1" w:themeFillTint="33"/>
          </w:tcPr>
          <w:p w14:paraId="224A4DF2" w14:textId="77777777" w:rsidR="00961F52" w:rsidRPr="006241FA" w:rsidRDefault="00961F52" w:rsidP="00C502BD">
            <w:pPr>
              <w:jc w:val="both"/>
              <w:rPr>
                <w:rFonts w:ascii="Tahoma" w:hAnsi="Tahoma" w:cs="Tahoma"/>
                <w:b/>
                <w:bCs/>
                <w:lang w:val="sr-Cyrl-CS"/>
              </w:rPr>
            </w:pPr>
            <w:r w:rsidRPr="006241FA">
              <w:rPr>
                <w:rFonts w:ascii="Tahoma" w:hAnsi="Tahoma" w:cs="Tahoma"/>
                <w:b/>
                <w:bCs/>
                <w:lang w:val="sr-Cyrl-CS"/>
              </w:rPr>
              <w:t>15.397</w:t>
            </w:r>
          </w:p>
        </w:tc>
      </w:tr>
      <w:tr w:rsidR="00961F52" w:rsidRPr="002924DD" w14:paraId="62025E1F" w14:textId="77777777" w:rsidTr="00C502BD">
        <w:tc>
          <w:tcPr>
            <w:tcW w:w="9360" w:type="dxa"/>
            <w:gridSpan w:val="7"/>
          </w:tcPr>
          <w:p w14:paraId="7F650875" w14:textId="77777777" w:rsidR="00961F52" w:rsidRPr="002924DD" w:rsidRDefault="00961F52" w:rsidP="00C502BD">
            <w:pPr>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Републички завод за статистику</w:t>
            </w:r>
          </w:p>
        </w:tc>
      </w:tr>
    </w:tbl>
    <w:p w14:paraId="64A3277B" w14:textId="77777777" w:rsidR="002E561B" w:rsidRPr="00961F52" w:rsidRDefault="002E561B" w:rsidP="00B0690D">
      <w:pPr>
        <w:spacing w:after="0" w:line="240" w:lineRule="auto"/>
        <w:jc w:val="both"/>
        <w:rPr>
          <w:rFonts w:ascii="Tahoma" w:hAnsi="Tahoma" w:cs="Tahoma"/>
        </w:rPr>
      </w:pPr>
    </w:p>
    <w:p w14:paraId="2FA77897" w14:textId="77777777" w:rsidR="002E561B" w:rsidRPr="006241FA" w:rsidRDefault="002E561B" w:rsidP="00B0690D">
      <w:pPr>
        <w:spacing w:after="0" w:line="240" w:lineRule="auto"/>
        <w:jc w:val="both"/>
        <w:rPr>
          <w:rFonts w:ascii="Tahoma" w:hAnsi="Tahoma" w:cs="Tahoma"/>
          <w:lang w:val="sr-Cyrl-CS"/>
        </w:rPr>
      </w:pPr>
    </w:p>
    <w:p w14:paraId="677F061C" w14:textId="747AEF3F" w:rsidR="007B2418" w:rsidRPr="006241FA" w:rsidRDefault="005B1CFD" w:rsidP="0001253C">
      <w:pPr>
        <w:spacing w:after="0" w:line="240" w:lineRule="auto"/>
        <w:jc w:val="both"/>
        <w:rPr>
          <w:rFonts w:ascii="Tahoma" w:hAnsi="Tahoma" w:cs="Tahoma"/>
          <w:lang w:val="sr-Cyrl-CS"/>
        </w:rPr>
      </w:pPr>
      <w:r w:rsidRPr="006241FA">
        <w:rPr>
          <w:rFonts w:ascii="Tahoma" w:hAnsi="Tahoma" w:cs="Tahoma"/>
          <w:lang w:val="sr-Cyrl-CS"/>
        </w:rPr>
        <w:t xml:space="preserve">Према резултатима Пописа евидентирано је </w:t>
      </w:r>
      <w:r w:rsidR="00A82347" w:rsidRPr="006241FA">
        <w:rPr>
          <w:rFonts w:ascii="Tahoma" w:hAnsi="Tahoma" w:cs="Tahoma"/>
          <w:lang w:val="sr-Cyrl-CS"/>
        </w:rPr>
        <w:t>7.261</w:t>
      </w:r>
      <w:r w:rsidRPr="006241FA">
        <w:rPr>
          <w:rFonts w:ascii="Tahoma" w:hAnsi="Tahoma" w:cs="Tahoma"/>
          <w:lang w:val="sr-Cyrl-CS"/>
        </w:rPr>
        <w:t xml:space="preserve"> породица</w:t>
      </w:r>
      <w:r w:rsidRPr="006241FA">
        <w:rPr>
          <w:rStyle w:val="FootnoteReference"/>
          <w:rFonts w:ascii="Tahoma" w:hAnsi="Tahoma" w:cs="Tahoma"/>
          <w:lang w:val="sr-Cyrl-CS"/>
        </w:rPr>
        <w:footnoteReference w:id="30"/>
      </w:r>
      <w:r w:rsidR="00D63DA3" w:rsidRPr="006241FA">
        <w:rPr>
          <w:rFonts w:ascii="Tahoma" w:hAnsi="Tahoma" w:cs="Tahoma"/>
          <w:lang w:val="sr-Cyrl-CS"/>
        </w:rPr>
        <w:t xml:space="preserve">. </w:t>
      </w:r>
      <w:r w:rsidR="008F391C" w:rsidRPr="006241FA">
        <w:rPr>
          <w:rFonts w:ascii="Tahoma" w:hAnsi="Tahoma" w:cs="Tahoma"/>
          <w:lang w:val="sr-Cyrl-CS"/>
        </w:rPr>
        <w:t>Од овог броја, 2.609 породица живи у градском подручју, а 4.652 породица је у категорији остало.</w:t>
      </w:r>
      <w:r w:rsidR="006241FA">
        <w:rPr>
          <w:rFonts w:ascii="Tahoma" w:hAnsi="Tahoma" w:cs="Tahoma"/>
          <w:lang w:val="sr-Cyrl-CS"/>
        </w:rPr>
        <w:t xml:space="preserve"> </w:t>
      </w:r>
      <w:r w:rsidR="001629BE" w:rsidRPr="006241FA">
        <w:rPr>
          <w:rFonts w:ascii="Tahoma" w:hAnsi="Tahoma" w:cs="Tahoma"/>
          <w:lang w:val="sr-Cyrl-CS"/>
        </w:rPr>
        <w:t xml:space="preserve">Из података о </w:t>
      </w:r>
      <w:r w:rsidR="001629BE" w:rsidRPr="006241FA">
        <w:rPr>
          <w:rFonts w:ascii="Tahoma" w:hAnsi="Tahoma" w:cs="Tahoma"/>
          <w:b/>
          <w:bCs/>
          <w:lang w:val="sr-Cyrl-CS"/>
        </w:rPr>
        <w:t>активној евиденцији ЦСР у 2023. години</w:t>
      </w:r>
      <w:r w:rsidR="001629BE" w:rsidRPr="006241FA">
        <w:rPr>
          <w:rFonts w:ascii="Tahoma" w:hAnsi="Tahoma" w:cs="Tahoma"/>
          <w:lang w:val="sr-Cyrl-CS"/>
        </w:rPr>
        <w:t xml:space="preserve"> можемо закључити </w:t>
      </w:r>
      <w:r w:rsidR="00764FF5" w:rsidRPr="006241FA">
        <w:rPr>
          <w:rFonts w:ascii="Tahoma" w:hAnsi="Tahoma" w:cs="Tahoma"/>
          <w:lang w:val="sr-Cyrl-CS"/>
        </w:rPr>
        <w:t>да иако су градска подручја бројчано већа у већини старосних група, у осталим (мање урбаним) подручјима је већа зависност од социјалне заштите, посебно када је у питању деца и млади. У градовима је већи број одраслих и старијих особа на евиденцији, што указује на могуће изазове са економском стабилношћу, запошљавањем и социјалном сигурношћу у овим подручјима.</w:t>
      </w:r>
      <w:r w:rsidR="0001253C" w:rsidRPr="006241FA">
        <w:rPr>
          <w:rFonts w:ascii="Tahoma" w:hAnsi="Tahoma" w:cs="Tahoma"/>
          <w:lang w:val="sr-Cyrl-CS"/>
        </w:rPr>
        <w:t xml:space="preserve"> У градским подручјима, жене су чешће представљене у свим старосним групама, нарочито у категоријама одраслих и старијих, што указује на већу потребу за социјалним услугама за жене.</w:t>
      </w:r>
      <w:r w:rsidR="00004AD3" w:rsidRPr="006241FA">
        <w:rPr>
          <w:rFonts w:ascii="Tahoma" w:hAnsi="Tahoma" w:cs="Tahoma"/>
          <w:lang w:val="sr-Cyrl-CS"/>
        </w:rPr>
        <w:t xml:space="preserve"> </w:t>
      </w:r>
      <w:r w:rsidR="0001253C" w:rsidRPr="006241FA">
        <w:rPr>
          <w:rFonts w:ascii="Tahoma" w:hAnsi="Tahoma" w:cs="Tahoma"/>
          <w:lang w:val="sr-Cyrl-CS"/>
        </w:rPr>
        <w:t xml:space="preserve">У осталим подручјима, иако су мушкарци у већем броју у групи деце и младих, жене </w:t>
      </w:r>
      <w:r w:rsidR="005D5315" w:rsidRPr="006241FA">
        <w:rPr>
          <w:rFonts w:ascii="Tahoma" w:hAnsi="Tahoma" w:cs="Tahoma"/>
          <w:lang w:val="sr-Cyrl-CS"/>
        </w:rPr>
        <w:t>превладавају</w:t>
      </w:r>
      <w:r w:rsidR="0001253C" w:rsidRPr="006241FA">
        <w:rPr>
          <w:rFonts w:ascii="Tahoma" w:hAnsi="Tahoma" w:cs="Tahoma"/>
          <w:lang w:val="sr-Cyrl-CS"/>
        </w:rPr>
        <w:t xml:space="preserve"> у категорији одраслих.</w:t>
      </w:r>
      <w:r w:rsidR="005D5315" w:rsidRPr="006241FA">
        <w:rPr>
          <w:rFonts w:ascii="Tahoma" w:hAnsi="Tahoma" w:cs="Tahoma"/>
          <w:lang w:val="sr-Cyrl-CS"/>
        </w:rPr>
        <w:t xml:space="preserve"> Ови подаци указују на </w:t>
      </w:r>
      <w:r w:rsidR="005D5315" w:rsidRPr="006241FA">
        <w:rPr>
          <w:rFonts w:ascii="Tahoma" w:hAnsi="Tahoma" w:cs="Tahoma"/>
          <w:b/>
          <w:bCs/>
          <w:lang w:val="sr-Cyrl-CS"/>
        </w:rPr>
        <w:t>потребу за прилагођавањем и усмеравањем социјалних услуга према специфичним потребама различитих популација</w:t>
      </w:r>
      <w:r w:rsidR="005D5315" w:rsidRPr="006241FA">
        <w:rPr>
          <w:rFonts w:ascii="Tahoma" w:hAnsi="Tahoma" w:cs="Tahoma"/>
          <w:lang w:val="sr-Cyrl-CS"/>
        </w:rPr>
        <w:t xml:space="preserve"> у зависности од њиховог пребивалишта.</w:t>
      </w:r>
    </w:p>
    <w:p w14:paraId="01F7F682" w14:textId="77777777" w:rsidR="00764FF5" w:rsidRPr="006241FA" w:rsidRDefault="00764FF5" w:rsidP="00B0690D">
      <w:pPr>
        <w:spacing w:after="0" w:line="240" w:lineRule="auto"/>
        <w:jc w:val="both"/>
        <w:rPr>
          <w:rFonts w:ascii="Tahoma" w:hAnsi="Tahoma" w:cs="Tahoma"/>
          <w:lang w:val="sr-Cyrl-CS"/>
        </w:rPr>
      </w:pPr>
    </w:p>
    <w:p w14:paraId="737D5CFB" w14:textId="77777777" w:rsidR="001820D0" w:rsidRPr="006241FA" w:rsidRDefault="001820D0" w:rsidP="001820D0">
      <w:pPr>
        <w:overflowPunct w:val="0"/>
        <w:autoSpaceDE w:val="0"/>
        <w:autoSpaceDN w:val="0"/>
        <w:adjustRightInd w:val="0"/>
        <w:spacing w:after="0" w:line="240" w:lineRule="auto"/>
        <w:jc w:val="both"/>
        <w:rPr>
          <w:rFonts w:ascii="Tahoma" w:hAnsi="Tahoma" w:cs="Tahoma"/>
          <w:lang w:val="sr-Cyrl-CS"/>
        </w:rPr>
      </w:pPr>
      <w:r w:rsidRPr="006241FA">
        <w:rPr>
          <w:rFonts w:ascii="Tahoma" w:hAnsi="Tahoma" w:cs="Tahoma"/>
          <w:lang w:val="sr-Cyrl-CS"/>
        </w:rPr>
        <w:t xml:space="preserve">Табела 3: </w:t>
      </w:r>
      <w:r w:rsidRPr="006241FA">
        <w:rPr>
          <w:rFonts w:ascii="Tahoma" w:hAnsi="Tahoma" w:cs="Tahoma"/>
          <w:color w:val="44546A" w:themeColor="text2"/>
          <w:lang w:val="sr-Cyrl-CS"/>
        </w:rPr>
        <w:t>Корисници на активној евиденцији ЦСР у 2023. години према пребивалишту корисника, полу и старости</w:t>
      </w:r>
    </w:p>
    <w:tbl>
      <w:tblPr>
        <w:tblStyle w:val="LightShading-Accent11"/>
        <w:tblW w:w="8936" w:type="dxa"/>
        <w:jc w:val="center"/>
        <w:tblLook w:val="04A0" w:firstRow="1" w:lastRow="0" w:firstColumn="1" w:lastColumn="0" w:noHBand="0" w:noVBand="1"/>
      </w:tblPr>
      <w:tblGrid>
        <w:gridCol w:w="2168"/>
        <w:gridCol w:w="1098"/>
        <w:gridCol w:w="1134"/>
        <w:gridCol w:w="1275"/>
        <w:gridCol w:w="993"/>
        <w:gridCol w:w="992"/>
        <w:gridCol w:w="1276"/>
      </w:tblGrid>
      <w:tr w:rsidR="00CE570D" w:rsidRPr="006241FA" w14:paraId="69554472" w14:textId="77777777" w:rsidTr="00C502BD">
        <w:trPr>
          <w:cnfStyle w:val="100000000000" w:firstRow="1" w:lastRow="0" w:firstColumn="0" w:lastColumn="0" w:oddVBand="0" w:evenVBand="0" w:oddHBand="0"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168" w:type="dxa"/>
            <w:vMerge w:val="restart"/>
            <w:hideMark/>
          </w:tcPr>
          <w:p w14:paraId="6677664F" w14:textId="77777777" w:rsidR="00CE570D" w:rsidRPr="006241FA" w:rsidRDefault="00CE570D" w:rsidP="00C502BD">
            <w:pPr>
              <w:jc w:val="center"/>
              <w:rPr>
                <w:rFonts w:ascii="Tahoma" w:hAnsi="Tahoma" w:cs="Tahoma"/>
                <w:b w:val="0"/>
                <w:bCs w:val="0"/>
                <w:color w:val="44546A" w:themeColor="text2"/>
                <w:sz w:val="22"/>
                <w:szCs w:val="22"/>
                <w:lang w:val="sr-Cyrl-CS"/>
              </w:rPr>
            </w:pPr>
            <w:r w:rsidRPr="006241FA">
              <w:rPr>
                <w:rFonts w:ascii="Tahoma" w:hAnsi="Tahoma" w:cs="Tahoma"/>
                <w:b w:val="0"/>
                <w:bCs w:val="0"/>
                <w:color w:val="44546A" w:themeColor="text2"/>
                <w:sz w:val="22"/>
                <w:szCs w:val="22"/>
                <w:lang w:val="sr-Cyrl-CS"/>
              </w:rPr>
              <w:t>Старосне групе</w:t>
            </w:r>
          </w:p>
        </w:tc>
        <w:tc>
          <w:tcPr>
            <w:tcW w:w="3507" w:type="dxa"/>
            <w:gridSpan w:val="3"/>
            <w:hideMark/>
          </w:tcPr>
          <w:p w14:paraId="0D9CE415" w14:textId="77777777" w:rsidR="00CE570D" w:rsidRPr="00AF07B1" w:rsidRDefault="00CE570D" w:rsidP="00C502B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4546A" w:themeColor="text2"/>
                <w:sz w:val="22"/>
                <w:szCs w:val="22"/>
                <w:lang w:val="sr-Cyrl-CS"/>
              </w:rPr>
            </w:pPr>
            <w:r w:rsidRPr="00AF07B1">
              <w:rPr>
                <w:rFonts w:ascii="Tahoma" w:hAnsi="Tahoma" w:cs="Tahoma"/>
                <w:b w:val="0"/>
                <w:bCs w:val="0"/>
                <w:color w:val="44546A" w:themeColor="text2"/>
                <w:sz w:val="22"/>
                <w:szCs w:val="22"/>
                <w:lang w:val="sr-Cyrl-CS"/>
              </w:rPr>
              <w:t>Градско</w:t>
            </w:r>
          </w:p>
        </w:tc>
        <w:tc>
          <w:tcPr>
            <w:tcW w:w="3261" w:type="dxa"/>
            <w:gridSpan w:val="3"/>
            <w:hideMark/>
          </w:tcPr>
          <w:p w14:paraId="56E6A503" w14:textId="77777777" w:rsidR="00CE570D" w:rsidRPr="00AF07B1" w:rsidRDefault="00CE570D" w:rsidP="00C502BD">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4546A" w:themeColor="text2"/>
                <w:sz w:val="22"/>
                <w:szCs w:val="22"/>
                <w:lang w:val="sr-Cyrl-CS"/>
              </w:rPr>
            </w:pPr>
            <w:r w:rsidRPr="00AF07B1">
              <w:rPr>
                <w:rFonts w:ascii="Tahoma" w:hAnsi="Tahoma" w:cs="Tahoma"/>
                <w:b w:val="0"/>
                <w:bCs w:val="0"/>
                <w:color w:val="44546A" w:themeColor="text2"/>
                <w:sz w:val="22"/>
                <w:szCs w:val="22"/>
                <w:lang w:val="sr-Cyrl-CS"/>
              </w:rPr>
              <w:t>Остало</w:t>
            </w:r>
          </w:p>
        </w:tc>
      </w:tr>
      <w:tr w:rsidR="00CE570D" w:rsidRPr="006241FA" w14:paraId="3A379F84" w14:textId="77777777" w:rsidTr="00C502BD">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168" w:type="dxa"/>
            <w:vMerge/>
            <w:hideMark/>
          </w:tcPr>
          <w:p w14:paraId="072FB9E3" w14:textId="77777777" w:rsidR="00CE570D" w:rsidRPr="006241FA" w:rsidRDefault="00CE570D" w:rsidP="00C502BD">
            <w:pPr>
              <w:rPr>
                <w:rFonts w:ascii="Tahoma" w:hAnsi="Tahoma" w:cs="Tahoma"/>
                <w:b w:val="0"/>
                <w:bCs w:val="0"/>
                <w:color w:val="44546A" w:themeColor="text2"/>
                <w:sz w:val="22"/>
                <w:szCs w:val="22"/>
                <w:lang w:val="sr-Cyrl-CS"/>
              </w:rPr>
            </w:pPr>
          </w:p>
        </w:tc>
        <w:tc>
          <w:tcPr>
            <w:tcW w:w="1098" w:type="dxa"/>
            <w:hideMark/>
          </w:tcPr>
          <w:p w14:paraId="4CFADF3A" w14:textId="77777777" w:rsidR="00CE570D" w:rsidRPr="00A3246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М</w:t>
            </w:r>
          </w:p>
        </w:tc>
        <w:tc>
          <w:tcPr>
            <w:tcW w:w="1134" w:type="dxa"/>
            <w:hideMark/>
          </w:tcPr>
          <w:p w14:paraId="4F52A2E3" w14:textId="77777777" w:rsidR="00CE570D" w:rsidRPr="00A3246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Ж</w:t>
            </w:r>
          </w:p>
        </w:tc>
        <w:tc>
          <w:tcPr>
            <w:tcW w:w="1275" w:type="dxa"/>
            <w:hideMark/>
          </w:tcPr>
          <w:p w14:paraId="303FD11B" w14:textId="77777777" w:rsidR="00CE570D" w:rsidRPr="00AF07B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2"/>
                <w:szCs w:val="22"/>
                <w:lang w:val="sr-Cyrl-CS"/>
              </w:rPr>
            </w:pPr>
            <w:r w:rsidRPr="00AF07B1">
              <w:rPr>
                <w:rFonts w:ascii="Tahoma" w:hAnsi="Tahoma" w:cs="Tahoma"/>
                <w:b/>
                <w:color w:val="000000" w:themeColor="text1"/>
                <w:sz w:val="22"/>
                <w:szCs w:val="22"/>
                <w:lang w:val="sr-Cyrl-CS"/>
              </w:rPr>
              <w:t>Укупно</w:t>
            </w:r>
          </w:p>
        </w:tc>
        <w:tc>
          <w:tcPr>
            <w:tcW w:w="993" w:type="dxa"/>
            <w:hideMark/>
          </w:tcPr>
          <w:p w14:paraId="1B45CF34" w14:textId="77777777" w:rsidR="00CE570D" w:rsidRPr="00A3246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М</w:t>
            </w:r>
          </w:p>
        </w:tc>
        <w:tc>
          <w:tcPr>
            <w:tcW w:w="992" w:type="dxa"/>
            <w:hideMark/>
          </w:tcPr>
          <w:p w14:paraId="602AC1ED" w14:textId="77777777" w:rsidR="00CE570D" w:rsidRPr="00A3246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Ж</w:t>
            </w:r>
          </w:p>
        </w:tc>
        <w:tc>
          <w:tcPr>
            <w:tcW w:w="1276" w:type="dxa"/>
            <w:hideMark/>
          </w:tcPr>
          <w:p w14:paraId="635E783D" w14:textId="77777777" w:rsidR="00CE570D" w:rsidRPr="00AF07B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2"/>
                <w:szCs w:val="22"/>
                <w:lang w:val="sr-Cyrl-CS"/>
              </w:rPr>
            </w:pPr>
            <w:r w:rsidRPr="00AF07B1">
              <w:rPr>
                <w:rFonts w:ascii="Tahoma" w:hAnsi="Tahoma" w:cs="Tahoma"/>
                <w:b/>
                <w:color w:val="000000" w:themeColor="text1"/>
                <w:sz w:val="22"/>
                <w:szCs w:val="22"/>
                <w:lang w:val="sr-Cyrl-CS"/>
              </w:rPr>
              <w:t>Укупно</w:t>
            </w:r>
          </w:p>
        </w:tc>
      </w:tr>
      <w:tr w:rsidR="00CE570D" w:rsidRPr="006241FA" w14:paraId="208B40E7" w14:textId="77777777" w:rsidTr="00C502BD">
        <w:trPr>
          <w:trHeight w:val="407"/>
          <w:jc w:val="center"/>
        </w:trPr>
        <w:tc>
          <w:tcPr>
            <w:cnfStyle w:val="001000000000" w:firstRow="0" w:lastRow="0" w:firstColumn="1" w:lastColumn="0" w:oddVBand="0" w:evenVBand="0" w:oddHBand="0" w:evenHBand="0" w:firstRowFirstColumn="0" w:firstRowLastColumn="0" w:lastRowFirstColumn="0" w:lastRowLastColumn="0"/>
            <w:tcW w:w="2168" w:type="dxa"/>
            <w:hideMark/>
          </w:tcPr>
          <w:p w14:paraId="02EF5F40" w14:textId="77777777" w:rsidR="00CE570D" w:rsidRPr="006241FA" w:rsidRDefault="00CE570D" w:rsidP="00C502BD">
            <w:pPr>
              <w:rPr>
                <w:rFonts w:ascii="Tahoma" w:hAnsi="Tahoma" w:cs="Tahoma"/>
                <w:b w:val="0"/>
                <w:bCs w:val="0"/>
                <w:color w:val="44546A" w:themeColor="text2"/>
                <w:sz w:val="22"/>
                <w:szCs w:val="22"/>
                <w:lang w:val="sr-Cyrl-CS"/>
              </w:rPr>
            </w:pPr>
            <w:r w:rsidRPr="006241FA">
              <w:rPr>
                <w:rFonts w:ascii="Tahoma" w:hAnsi="Tahoma" w:cs="Tahoma"/>
                <w:b w:val="0"/>
                <w:bCs w:val="0"/>
                <w:color w:val="44546A" w:themeColor="text2"/>
                <w:sz w:val="22"/>
                <w:szCs w:val="22"/>
                <w:lang w:val="sr-Cyrl-CS"/>
              </w:rPr>
              <w:t>Деца (0-17)</w:t>
            </w:r>
          </w:p>
        </w:tc>
        <w:tc>
          <w:tcPr>
            <w:tcW w:w="1098" w:type="dxa"/>
          </w:tcPr>
          <w:p w14:paraId="3425DAFD" w14:textId="77777777" w:rsidR="00CE570D" w:rsidRPr="00A3246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65</w:t>
            </w:r>
          </w:p>
        </w:tc>
        <w:tc>
          <w:tcPr>
            <w:tcW w:w="1134" w:type="dxa"/>
          </w:tcPr>
          <w:p w14:paraId="2B4EF35B" w14:textId="77777777" w:rsidR="00CE570D" w:rsidRPr="00A3246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67</w:t>
            </w:r>
          </w:p>
        </w:tc>
        <w:tc>
          <w:tcPr>
            <w:tcW w:w="1275" w:type="dxa"/>
          </w:tcPr>
          <w:p w14:paraId="0EDAB391" w14:textId="77777777" w:rsidR="00CE570D" w:rsidRPr="00AF07B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2"/>
                <w:szCs w:val="22"/>
                <w:lang w:val="sr-Cyrl-CS"/>
              </w:rPr>
            </w:pPr>
            <w:r w:rsidRPr="00AF07B1">
              <w:rPr>
                <w:rFonts w:ascii="Tahoma" w:hAnsi="Tahoma" w:cs="Tahoma"/>
                <w:b/>
                <w:color w:val="000000" w:themeColor="text1"/>
                <w:sz w:val="22"/>
                <w:szCs w:val="22"/>
                <w:lang w:val="sr-Cyrl-CS"/>
              </w:rPr>
              <w:t>132</w:t>
            </w:r>
          </w:p>
        </w:tc>
        <w:tc>
          <w:tcPr>
            <w:tcW w:w="993" w:type="dxa"/>
          </w:tcPr>
          <w:p w14:paraId="77277C6B" w14:textId="77777777" w:rsidR="00CE570D" w:rsidRPr="00A3246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122</w:t>
            </w:r>
          </w:p>
        </w:tc>
        <w:tc>
          <w:tcPr>
            <w:tcW w:w="992" w:type="dxa"/>
          </w:tcPr>
          <w:p w14:paraId="40DCFE4C" w14:textId="77777777" w:rsidR="00CE570D" w:rsidRPr="00A3246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79</w:t>
            </w:r>
          </w:p>
        </w:tc>
        <w:tc>
          <w:tcPr>
            <w:tcW w:w="1276" w:type="dxa"/>
          </w:tcPr>
          <w:p w14:paraId="791472F6" w14:textId="77777777" w:rsidR="00CE570D" w:rsidRPr="00AF07B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2"/>
                <w:szCs w:val="22"/>
                <w:lang w:val="sr-Cyrl-CS"/>
              </w:rPr>
            </w:pPr>
            <w:r w:rsidRPr="00AF07B1">
              <w:rPr>
                <w:rFonts w:ascii="Tahoma" w:hAnsi="Tahoma" w:cs="Tahoma"/>
                <w:b/>
                <w:color w:val="000000" w:themeColor="text1"/>
                <w:sz w:val="22"/>
                <w:szCs w:val="22"/>
                <w:lang w:val="sr-Cyrl-CS"/>
              </w:rPr>
              <w:t>201</w:t>
            </w:r>
          </w:p>
        </w:tc>
      </w:tr>
      <w:tr w:rsidR="00CE570D" w:rsidRPr="006241FA" w14:paraId="179B6D16" w14:textId="77777777" w:rsidTr="00C502BD">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168" w:type="dxa"/>
            <w:hideMark/>
          </w:tcPr>
          <w:p w14:paraId="1945A960" w14:textId="77777777" w:rsidR="00CE570D" w:rsidRPr="006241FA" w:rsidRDefault="00CE570D" w:rsidP="00C502BD">
            <w:pPr>
              <w:rPr>
                <w:rFonts w:ascii="Tahoma" w:hAnsi="Tahoma" w:cs="Tahoma"/>
                <w:b w:val="0"/>
                <w:bCs w:val="0"/>
                <w:color w:val="44546A" w:themeColor="text2"/>
                <w:sz w:val="22"/>
                <w:szCs w:val="22"/>
                <w:lang w:val="sr-Cyrl-CS"/>
              </w:rPr>
            </w:pPr>
            <w:r w:rsidRPr="006241FA">
              <w:rPr>
                <w:rFonts w:ascii="Tahoma" w:hAnsi="Tahoma" w:cs="Tahoma"/>
                <w:b w:val="0"/>
                <w:bCs w:val="0"/>
                <w:color w:val="44546A" w:themeColor="text2"/>
                <w:sz w:val="22"/>
                <w:szCs w:val="22"/>
                <w:lang w:val="sr-Cyrl-CS"/>
              </w:rPr>
              <w:t>Млади (18-25)</w:t>
            </w:r>
          </w:p>
        </w:tc>
        <w:tc>
          <w:tcPr>
            <w:tcW w:w="1098" w:type="dxa"/>
          </w:tcPr>
          <w:p w14:paraId="207F77FB" w14:textId="77777777" w:rsidR="00CE570D" w:rsidRPr="00A3246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50</w:t>
            </w:r>
          </w:p>
        </w:tc>
        <w:tc>
          <w:tcPr>
            <w:tcW w:w="1134" w:type="dxa"/>
          </w:tcPr>
          <w:p w14:paraId="552AA330" w14:textId="77777777" w:rsidR="00CE570D" w:rsidRPr="00A3246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59</w:t>
            </w:r>
          </w:p>
        </w:tc>
        <w:tc>
          <w:tcPr>
            <w:tcW w:w="1275" w:type="dxa"/>
          </w:tcPr>
          <w:p w14:paraId="5FC33B75" w14:textId="77777777" w:rsidR="00CE570D" w:rsidRPr="00AF07B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2"/>
                <w:szCs w:val="22"/>
                <w:lang w:val="sr-Cyrl-CS"/>
              </w:rPr>
            </w:pPr>
            <w:r w:rsidRPr="00AF07B1">
              <w:rPr>
                <w:rFonts w:ascii="Tahoma" w:hAnsi="Tahoma" w:cs="Tahoma"/>
                <w:b/>
                <w:color w:val="000000" w:themeColor="text1"/>
                <w:sz w:val="22"/>
                <w:szCs w:val="22"/>
                <w:lang w:val="sr-Cyrl-CS"/>
              </w:rPr>
              <w:t>109</w:t>
            </w:r>
          </w:p>
        </w:tc>
        <w:tc>
          <w:tcPr>
            <w:tcW w:w="993" w:type="dxa"/>
          </w:tcPr>
          <w:p w14:paraId="5FCCDB3B" w14:textId="77777777" w:rsidR="00CE570D" w:rsidRPr="00A3246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69</w:t>
            </w:r>
          </w:p>
        </w:tc>
        <w:tc>
          <w:tcPr>
            <w:tcW w:w="992" w:type="dxa"/>
          </w:tcPr>
          <w:p w14:paraId="51035D92" w14:textId="77777777" w:rsidR="00CE570D" w:rsidRPr="00A3246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85</w:t>
            </w:r>
          </w:p>
        </w:tc>
        <w:tc>
          <w:tcPr>
            <w:tcW w:w="1276" w:type="dxa"/>
          </w:tcPr>
          <w:p w14:paraId="09297C8A" w14:textId="77777777" w:rsidR="00CE570D" w:rsidRPr="00AF07B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2"/>
                <w:szCs w:val="22"/>
                <w:lang w:val="sr-Cyrl-CS"/>
              </w:rPr>
            </w:pPr>
            <w:r w:rsidRPr="00AF07B1">
              <w:rPr>
                <w:rFonts w:ascii="Tahoma" w:hAnsi="Tahoma" w:cs="Tahoma"/>
                <w:b/>
                <w:color w:val="000000" w:themeColor="text1"/>
                <w:sz w:val="22"/>
                <w:szCs w:val="22"/>
                <w:lang w:val="sr-Cyrl-CS"/>
              </w:rPr>
              <w:t>154</w:t>
            </w:r>
          </w:p>
        </w:tc>
      </w:tr>
      <w:tr w:rsidR="00CE570D" w:rsidRPr="006241FA" w14:paraId="469BC230" w14:textId="77777777" w:rsidTr="00C502BD">
        <w:trPr>
          <w:trHeight w:val="407"/>
          <w:jc w:val="center"/>
        </w:trPr>
        <w:tc>
          <w:tcPr>
            <w:cnfStyle w:val="001000000000" w:firstRow="0" w:lastRow="0" w:firstColumn="1" w:lastColumn="0" w:oddVBand="0" w:evenVBand="0" w:oddHBand="0" w:evenHBand="0" w:firstRowFirstColumn="0" w:firstRowLastColumn="0" w:lastRowFirstColumn="0" w:lastRowLastColumn="0"/>
            <w:tcW w:w="2168" w:type="dxa"/>
            <w:hideMark/>
          </w:tcPr>
          <w:p w14:paraId="40B4AC40" w14:textId="77777777" w:rsidR="00CE570D" w:rsidRPr="006241FA" w:rsidRDefault="00CE570D" w:rsidP="00C502BD">
            <w:pPr>
              <w:rPr>
                <w:rFonts w:ascii="Tahoma" w:hAnsi="Tahoma" w:cs="Tahoma"/>
                <w:b w:val="0"/>
                <w:bCs w:val="0"/>
                <w:color w:val="44546A" w:themeColor="text2"/>
                <w:sz w:val="22"/>
                <w:szCs w:val="22"/>
                <w:lang w:val="sr-Cyrl-CS"/>
              </w:rPr>
            </w:pPr>
            <w:r w:rsidRPr="006241FA">
              <w:rPr>
                <w:rFonts w:ascii="Tahoma" w:hAnsi="Tahoma" w:cs="Tahoma"/>
                <w:b w:val="0"/>
                <w:bCs w:val="0"/>
                <w:color w:val="44546A" w:themeColor="text2"/>
                <w:sz w:val="22"/>
                <w:szCs w:val="22"/>
                <w:lang w:val="sr-Cyrl-CS"/>
              </w:rPr>
              <w:t>Одрасли (26-64)</w:t>
            </w:r>
          </w:p>
        </w:tc>
        <w:tc>
          <w:tcPr>
            <w:tcW w:w="1098" w:type="dxa"/>
          </w:tcPr>
          <w:p w14:paraId="6E40E31F" w14:textId="77777777" w:rsidR="00CE570D" w:rsidRPr="00A3246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256</w:t>
            </w:r>
          </w:p>
        </w:tc>
        <w:tc>
          <w:tcPr>
            <w:tcW w:w="1134" w:type="dxa"/>
          </w:tcPr>
          <w:p w14:paraId="4A560E3A" w14:textId="77777777" w:rsidR="00CE570D" w:rsidRPr="00A3246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566</w:t>
            </w:r>
          </w:p>
        </w:tc>
        <w:tc>
          <w:tcPr>
            <w:tcW w:w="1275" w:type="dxa"/>
          </w:tcPr>
          <w:p w14:paraId="626CAB8C" w14:textId="77777777" w:rsidR="00CE570D" w:rsidRPr="00AF07B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2"/>
                <w:szCs w:val="22"/>
                <w:lang w:val="sr-Cyrl-CS"/>
              </w:rPr>
            </w:pPr>
            <w:r w:rsidRPr="00AF07B1">
              <w:rPr>
                <w:rFonts w:ascii="Tahoma" w:hAnsi="Tahoma" w:cs="Tahoma"/>
                <w:b/>
                <w:color w:val="000000" w:themeColor="text1"/>
                <w:sz w:val="22"/>
                <w:szCs w:val="22"/>
                <w:lang w:val="sr-Cyrl-CS"/>
              </w:rPr>
              <w:t>822</w:t>
            </w:r>
          </w:p>
        </w:tc>
        <w:tc>
          <w:tcPr>
            <w:tcW w:w="993" w:type="dxa"/>
          </w:tcPr>
          <w:p w14:paraId="7DFE09F3" w14:textId="77777777" w:rsidR="00CE570D" w:rsidRPr="00A3246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205</w:t>
            </w:r>
          </w:p>
        </w:tc>
        <w:tc>
          <w:tcPr>
            <w:tcW w:w="992" w:type="dxa"/>
          </w:tcPr>
          <w:p w14:paraId="15D0A54B" w14:textId="77777777" w:rsidR="00CE570D" w:rsidRPr="00A3246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434</w:t>
            </w:r>
          </w:p>
        </w:tc>
        <w:tc>
          <w:tcPr>
            <w:tcW w:w="1276" w:type="dxa"/>
          </w:tcPr>
          <w:p w14:paraId="0061E506" w14:textId="77777777" w:rsidR="00CE570D" w:rsidRPr="00AF07B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2"/>
                <w:szCs w:val="22"/>
                <w:lang w:val="sr-Cyrl-CS"/>
              </w:rPr>
            </w:pPr>
            <w:r w:rsidRPr="00AF07B1">
              <w:rPr>
                <w:rFonts w:ascii="Tahoma" w:hAnsi="Tahoma" w:cs="Tahoma"/>
                <w:b/>
                <w:color w:val="000000" w:themeColor="text1"/>
                <w:sz w:val="22"/>
                <w:szCs w:val="22"/>
                <w:lang w:val="sr-Cyrl-CS"/>
              </w:rPr>
              <w:t>639</w:t>
            </w:r>
          </w:p>
        </w:tc>
      </w:tr>
      <w:tr w:rsidR="00CE570D" w:rsidRPr="006241FA" w14:paraId="23F9A6A9" w14:textId="77777777" w:rsidTr="00C502BD">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168" w:type="dxa"/>
            <w:hideMark/>
          </w:tcPr>
          <w:p w14:paraId="60758F51" w14:textId="77777777" w:rsidR="00CE570D" w:rsidRPr="006241FA" w:rsidRDefault="00CE570D" w:rsidP="00C502BD">
            <w:pPr>
              <w:rPr>
                <w:rFonts w:ascii="Tahoma" w:hAnsi="Tahoma" w:cs="Tahoma"/>
                <w:b w:val="0"/>
                <w:bCs w:val="0"/>
                <w:color w:val="44546A" w:themeColor="text2"/>
                <w:sz w:val="22"/>
                <w:szCs w:val="22"/>
                <w:lang w:val="sr-Cyrl-CS"/>
              </w:rPr>
            </w:pPr>
            <w:r w:rsidRPr="006241FA">
              <w:rPr>
                <w:rFonts w:ascii="Tahoma" w:hAnsi="Tahoma" w:cs="Tahoma"/>
                <w:b w:val="0"/>
                <w:bCs w:val="0"/>
                <w:color w:val="44546A" w:themeColor="text2"/>
                <w:sz w:val="22"/>
                <w:szCs w:val="22"/>
                <w:lang w:val="sr-Cyrl-CS"/>
              </w:rPr>
              <w:t>Старији (65 и више)</w:t>
            </w:r>
          </w:p>
        </w:tc>
        <w:tc>
          <w:tcPr>
            <w:tcW w:w="1098" w:type="dxa"/>
          </w:tcPr>
          <w:p w14:paraId="19080386" w14:textId="77777777" w:rsidR="00CE570D" w:rsidRPr="00A3246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122</w:t>
            </w:r>
          </w:p>
        </w:tc>
        <w:tc>
          <w:tcPr>
            <w:tcW w:w="1134" w:type="dxa"/>
          </w:tcPr>
          <w:p w14:paraId="637BF123" w14:textId="77777777" w:rsidR="00CE570D" w:rsidRPr="00A3246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289</w:t>
            </w:r>
          </w:p>
        </w:tc>
        <w:tc>
          <w:tcPr>
            <w:tcW w:w="1275" w:type="dxa"/>
          </w:tcPr>
          <w:p w14:paraId="24DEB42B" w14:textId="77777777" w:rsidR="00CE570D" w:rsidRPr="00AF07B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2"/>
                <w:szCs w:val="22"/>
                <w:lang w:val="sr-Cyrl-CS"/>
              </w:rPr>
            </w:pPr>
            <w:r w:rsidRPr="00AF07B1">
              <w:rPr>
                <w:rFonts w:ascii="Tahoma" w:hAnsi="Tahoma" w:cs="Tahoma"/>
                <w:b/>
                <w:color w:val="000000" w:themeColor="text1"/>
                <w:sz w:val="22"/>
                <w:szCs w:val="22"/>
                <w:lang w:val="sr-Cyrl-CS"/>
              </w:rPr>
              <w:t>411</w:t>
            </w:r>
          </w:p>
        </w:tc>
        <w:tc>
          <w:tcPr>
            <w:tcW w:w="993" w:type="dxa"/>
          </w:tcPr>
          <w:p w14:paraId="0EB2910B" w14:textId="77777777" w:rsidR="00CE570D" w:rsidRPr="00A3246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166</w:t>
            </w:r>
          </w:p>
        </w:tc>
        <w:tc>
          <w:tcPr>
            <w:tcW w:w="992" w:type="dxa"/>
          </w:tcPr>
          <w:p w14:paraId="7373080B" w14:textId="77777777" w:rsidR="00CE570D" w:rsidRPr="00A3246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143</w:t>
            </w:r>
          </w:p>
        </w:tc>
        <w:tc>
          <w:tcPr>
            <w:tcW w:w="1276" w:type="dxa"/>
          </w:tcPr>
          <w:p w14:paraId="1F087EEA" w14:textId="77777777" w:rsidR="00CE570D" w:rsidRPr="00AF07B1" w:rsidRDefault="00CE570D"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2"/>
                <w:szCs w:val="22"/>
                <w:lang w:val="sr-Cyrl-CS"/>
              </w:rPr>
            </w:pPr>
            <w:r w:rsidRPr="00AF07B1">
              <w:rPr>
                <w:rFonts w:ascii="Tahoma" w:hAnsi="Tahoma" w:cs="Tahoma"/>
                <w:b/>
                <w:color w:val="000000" w:themeColor="text1"/>
                <w:sz w:val="22"/>
                <w:szCs w:val="22"/>
                <w:lang w:val="sr-Cyrl-CS"/>
              </w:rPr>
              <w:t>309</w:t>
            </w:r>
          </w:p>
        </w:tc>
      </w:tr>
      <w:tr w:rsidR="00CE570D" w:rsidRPr="006241FA" w14:paraId="0C610065" w14:textId="77777777" w:rsidTr="00C502BD">
        <w:trPr>
          <w:trHeight w:val="407"/>
          <w:jc w:val="center"/>
        </w:trPr>
        <w:tc>
          <w:tcPr>
            <w:cnfStyle w:val="001000000000" w:firstRow="0" w:lastRow="0" w:firstColumn="1" w:lastColumn="0" w:oddVBand="0" w:evenVBand="0" w:oddHBand="0" w:evenHBand="0" w:firstRowFirstColumn="0" w:firstRowLastColumn="0" w:lastRowFirstColumn="0" w:lastRowLastColumn="0"/>
            <w:tcW w:w="2168" w:type="dxa"/>
            <w:hideMark/>
          </w:tcPr>
          <w:p w14:paraId="3B7B5818" w14:textId="77777777" w:rsidR="00CE570D" w:rsidRPr="006241FA" w:rsidRDefault="00CE570D" w:rsidP="00C502BD">
            <w:pPr>
              <w:rPr>
                <w:rFonts w:ascii="Tahoma" w:hAnsi="Tahoma" w:cs="Tahoma"/>
                <w:color w:val="44546A" w:themeColor="text2"/>
                <w:sz w:val="22"/>
                <w:szCs w:val="22"/>
                <w:lang w:val="sr-Cyrl-CS"/>
              </w:rPr>
            </w:pPr>
            <w:r w:rsidRPr="006241FA">
              <w:rPr>
                <w:rFonts w:ascii="Tahoma" w:hAnsi="Tahoma" w:cs="Tahoma"/>
                <w:sz w:val="22"/>
                <w:szCs w:val="22"/>
                <w:lang w:val="sr-Cyrl-CS"/>
              </w:rPr>
              <w:t>УКУПНО</w:t>
            </w:r>
          </w:p>
        </w:tc>
        <w:tc>
          <w:tcPr>
            <w:tcW w:w="1098" w:type="dxa"/>
          </w:tcPr>
          <w:p w14:paraId="05EF5B20" w14:textId="77777777" w:rsidR="00CE570D" w:rsidRPr="00A3246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493</w:t>
            </w:r>
          </w:p>
        </w:tc>
        <w:tc>
          <w:tcPr>
            <w:tcW w:w="1134" w:type="dxa"/>
          </w:tcPr>
          <w:p w14:paraId="4A879C43" w14:textId="77777777" w:rsidR="00CE570D" w:rsidRPr="00A3246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981</w:t>
            </w:r>
          </w:p>
        </w:tc>
        <w:tc>
          <w:tcPr>
            <w:tcW w:w="1275" w:type="dxa"/>
          </w:tcPr>
          <w:p w14:paraId="4F8294AD" w14:textId="77777777" w:rsidR="00CE570D" w:rsidRPr="00AF07B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2"/>
                <w:szCs w:val="22"/>
                <w:lang w:val="sr-Cyrl-CS"/>
              </w:rPr>
            </w:pPr>
            <w:r w:rsidRPr="00AF07B1">
              <w:rPr>
                <w:rFonts w:ascii="Tahoma" w:hAnsi="Tahoma" w:cs="Tahoma"/>
                <w:b/>
                <w:color w:val="000000" w:themeColor="text1"/>
                <w:sz w:val="22"/>
                <w:szCs w:val="22"/>
                <w:lang w:val="sr-Cyrl-CS"/>
              </w:rPr>
              <w:t>1.474</w:t>
            </w:r>
          </w:p>
        </w:tc>
        <w:tc>
          <w:tcPr>
            <w:tcW w:w="993" w:type="dxa"/>
          </w:tcPr>
          <w:p w14:paraId="5F8E7E9F" w14:textId="77777777" w:rsidR="00CE570D" w:rsidRPr="00A3246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562</w:t>
            </w:r>
          </w:p>
        </w:tc>
        <w:tc>
          <w:tcPr>
            <w:tcW w:w="992" w:type="dxa"/>
          </w:tcPr>
          <w:p w14:paraId="789C886D" w14:textId="77777777" w:rsidR="00CE570D" w:rsidRPr="00A3246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auto"/>
                <w:kern w:val="2"/>
                <w:sz w:val="22"/>
                <w:szCs w:val="22"/>
                <w:lang w:val="sr-Cyrl-CS"/>
                <w14:ligatures w14:val="standardContextual"/>
              </w:rPr>
            </w:pPr>
            <w:r w:rsidRPr="00A32461">
              <w:rPr>
                <w:rFonts w:ascii="Tahoma" w:eastAsiaTheme="minorHAnsi" w:hAnsi="Tahoma" w:cs="Tahoma"/>
                <w:color w:val="auto"/>
                <w:kern w:val="2"/>
                <w:sz w:val="22"/>
                <w:szCs w:val="22"/>
                <w:lang w:val="sr-Cyrl-CS"/>
                <w14:ligatures w14:val="standardContextual"/>
              </w:rPr>
              <w:t>741</w:t>
            </w:r>
          </w:p>
        </w:tc>
        <w:tc>
          <w:tcPr>
            <w:tcW w:w="1276" w:type="dxa"/>
          </w:tcPr>
          <w:p w14:paraId="282AC8AB" w14:textId="77777777" w:rsidR="00CE570D" w:rsidRPr="00AF07B1" w:rsidRDefault="00CE570D"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2"/>
                <w:szCs w:val="22"/>
                <w:lang w:val="sr-Cyrl-CS"/>
              </w:rPr>
            </w:pPr>
            <w:r w:rsidRPr="00AF07B1">
              <w:rPr>
                <w:rFonts w:ascii="Tahoma" w:hAnsi="Tahoma" w:cs="Tahoma"/>
                <w:b/>
                <w:color w:val="000000" w:themeColor="text1"/>
                <w:sz w:val="22"/>
                <w:szCs w:val="22"/>
                <w:lang w:val="sr-Cyrl-CS"/>
              </w:rPr>
              <w:t>1.303</w:t>
            </w:r>
          </w:p>
        </w:tc>
      </w:tr>
    </w:tbl>
    <w:p w14:paraId="5A994C49" w14:textId="77777777" w:rsidR="006255CD" w:rsidRPr="00DC3A69" w:rsidRDefault="006255CD" w:rsidP="006255CD">
      <w:pPr>
        <w:spacing w:after="0" w:line="240" w:lineRule="auto"/>
        <w:jc w:val="both"/>
        <w:rPr>
          <w:rFonts w:ascii="Tahoma" w:hAnsi="Tahoma" w:cs="Tahoma"/>
          <w:i/>
          <w:iCs/>
          <w:lang w:val="sr-Cyrl-CS"/>
        </w:rPr>
      </w:pPr>
      <w:r w:rsidRPr="00DC3A69">
        <w:rPr>
          <w:rFonts w:ascii="Tahoma" w:hAnsi="Tahoma" w:cs="Tahoma"/>
          <w:i/>
          <w:iCs/>
          <w:lang w:val="sr-Cyrl-CS"/>
        </w:rPr>
        <w:t xml:space="preserve">Извор: </w:t>
      </w:r>
      <w:r>
        <w:rPr>
          <w:rFonts w:ascii="Tahoma" w:hAnsi="Tahoma" w:cs="Tahoma"/>
          <w:i/>
          <w:iCs/>
          <w:lang w:val="sr-Cyrl-CS"/>
        </w:rPr>
        <w:t xml:space="preserve">Годишњи извештај ЦСР за </w:t>
      </w:r>
      <w:r w:rsidRPr="005E6B9B">
        <w:rPr>
          <w:rFonts w:ascii="Tahoma" w:hAnsi="Tahoma" w:cs="Tahoma"/>
          <w:i/>
          <w:iCs/>
          <w:lang w:val="sr-Cyrl-CS"/>
        </w:rPr>
        <w:t>2023. годину</w:t>
      </w:r>
    </w:p>
    <w:p w14:paraId="206BC8C7" w14:textId="77777777" w:rsidR="00961F52" w:rsidRPr="00961F52" w:rsidRDefault="00961F52" w:rsidP="00B0690D">
      <w:pPr>
        <w:spacing w:after="0" w:line="240" w:lineRule="auto"/>
        <w:jc w:val="both"/>
        <w:rPr>
          <w:rFonts w:ascii="Tahoma" w:hAnsi="Tahoma" w:cs="Tahoma"/>
          <w:lang w:val="en-GB"/>
        </w:rPr>
      </w:pPr>
    </w:p>
    <w:p w14:paraId="63B58584" w14:textId="1945D072" w:rsidR="00F200BB" w:rsidRPr="005471D2" w:rsidRDefault="00B97DA9" w:rsidP="00F200BB">
      <w:pPr>
        <w:spacing w:after="0" w:line="240" w:lineRule="auto"/>
        <w:jc w:val="both"/>
        <w:rPr>
          <w:rFonts w:ascii="Tahoma" w:hAnsi="Tahoma" w:cs="Tahoma"/>
          <w:lang w:val="sr-Cyrl-CS"/>
        </w:rPr>
      </w:pPr>
      <w:r w:rsidRPr="0087030C">
        <w:rPr>
          <w:rFonts w:ascii="Tahoma" w:hAnsi="Tahoma" w:cs="Tahoma"/>
          <w:lang w:val="sr-Cyrl-CS"/>
        </w:rPr>
        <w:t>Породична структура у Врњачкој Бањи показује растућу разноликост: од 2.609 породица у градском подручју, 81,7%</w:t>
      </w:r>
      <w:r w:rsidRPr="006D4A40">
        <w:footnoteReference w:id="31"/>
      </w:r>
      <w:r w:rsidRPr="006241FA">
        <w:rPr>
          <w:rFonts w:ascii="Tahoma" w:hAnsi="Tahoma" w:cs="Tahoma"/>
          <w:lang w:val="sr-Cyrl-CS"/>
        </w:rPr>
        <w:t>)</w:t>
      </w:r>
      <w:r>
        <w:rPr>
          <w:rFonts w:ascii="Tahoma" w:hAnsi="Tahoma" w:cs="Tahoma"/>
          <w:lang w:val="sr-Cyrl-CS"/>
        </w:rPr>
        <w:t xml:space="preserve"> (</w:t>
      </w:r>
      <w:r w:rsidRPr="006241FA">
        <w:rPr>
          <w:rFonts w:ascii="Tahoma" w:hAnsi="Tahoma" w:cs="Tahoma"/>
          <w:lang w:val="sr-Cyrl-CS"/>
        </w:rPr>
        <w:t>2.131</w:t>
      </w:r>
      <w:r>
        <w:rPr>
          <w:rFonts w:ascii="Tahoma" w:hAnsi="Tahoma" w:cs="Tahoma"/>
          <w:lang w:val="sr-Cyrl-CS"/>
        </w:rPr>
        <w:t>)</w:t>
      </w:r>
      <w:r w:rsidRPr="0087030C">
        <w:rPr>
          <w:rFonts w:ascii="Tahoma" w:hAnsi="Tahoma" w:cs="Tahoma"/>
          <w:lang w:val="sr-Cyrl-CS"/>
        </w:rPr>
        <w:t xml:space="preserve"> чине брачни парови без деце, док једнородитељске породице (мајке и очеви са децом</w:t>
      </w:r>
      <w:r>
        <w:rPr>
          <w:rFonts w:ascii="Tahoma" w:hAnsi="Tahoma" w:cs="Tahoma"/>
          <w:lang w:val="sr-Cyrl-CS"/>
        </w:rPr>
        <w:t>/</w:t>
      </w:r>
      <w:r w:rsidRPr="006D4A40">
        <w:rPr>
          <w:rFonts w:ascii="Tahoma" w:hAnsi="Tahoma" w:cs="Tahoma"/>
          <w:lang w:val="sr-Cyrl-CS"/>
        </w:rPr>
        <w:t>1.171 мајка са децом (44,9%), 350 отац са децом (13,4%)</w:t>
      </w:r>
      <w:r w:rsidRPr="0087030C">
        <w:rPr>
          <w:rFonts w:ascii="Tahoma" w:hAnsi="Tahoma" w:cs="Tahoma"/>
          <w:lang w:val="sr-Cyrl-CS"/>
        </w:rPr>
        <w:t>) чине 58,3%. Повећан број ванбрачних заједница и одлагање родитељства потврђују демографске и друштвене промене. Од 4.982 породица са децом, већина има једно (55,3%</w:t>
      </w:r>
      <w:r>
        <w:rPr>
          <w:rFonts w:ascii="Tahoma" w:hAnsi="Tahoma" w:cs="Tahoma"/>
          <w:lang w:val="sr-Cyrl-CS"/>
        </w:rPr>
        <w:t>/2.752</w:t>
      </w:r>
      <w:r w:rsidRPr="0087030C">
        <w:rPr>
          <w:rFonts w:ascii="Tahoma" w:hAnsi="Tahoma" w:cs="Tahoma"/>
          <w:lang w:val="sr-Cyrl-CS"/>
        </w:rPr>
        <w:t>) или двоје деце (35,5%</w:t>
      </w:r>
      <w:r>
        <w:rPr>
          <w:rFonts w:ascii="Tahoma" w:hAnsi="Tahoma" w:cs="Tahoma"/>
          <w:lang w:val="sr-Cyrl-CS"/>
        </w:rPr>
        <w:t>/1.765</w:t>
      </w:r>
      <w:r w:rsidRPr="0087030C">
        <w:rPr>
          <w:rFonts w:ascii="Tahoma" w:hAnsi="Tahoma" w:cs="Tahoma"/>
          <w:lang w:val="sr-Cyrl-CS"/>
        </w:rPr>
        <w:t xml:space="preserve">), док само 1,5% </w:t>
      </w:r>
      <w:r>
        <w:rPr>
          <w:rFonts w:ascii="Tahoma" w:hAnsi="Tahoma" w:cs="Tahoma"/>
          <w:lang w:val="sr-Cyrl-CS"/>
        </w:rPr>
        <w:t xml:space="preserve">( </w:t>
      </w:r>
      <w:r w:rsidRPr="006241FA">
        <w:rPr>
          <w:rFonts w:ascii="Tahoma" w:hAnsi="Tahoma" w:cs="Tahoma"/>
          <w:lang w:val="sr-Cyrl-CS"/>
        </w:rPr>
        <w:t>373 троје, 77 четворо, и 15 породица има петоро и више деце</w:t>
      </w:r>
      <w:r>
        <w:rPr>
          <w:rFonts w:ascii="Tahoma" w:hAnsi="Tahoma" w:cs="Tahoma"/>
          <w:lang w:val="sr-Cyrl-CS"/>
        </w:rPr>
        <w:t xml:space="preserve">) </w:t>
      </w:r>
      <w:r w:rsidRPr="0087030C">
        <w:rPr>
          <w:rFonts w:ascii="Tahoma" w:hAnsi="Tahoma" w:cs="Tahoma"/>
          <w:lang w:val="sr-Cyrl-CS"/>
        </w:rPr>
        <w:t>има четворо или више.</w:t>
      </w:r>
      <w:r w:rsidRPr="003473F0">
        <w:rPr>
          <w:lang w:val="sr-Cyrl-CS"/>
        </w:rPr>
        <w:t xml:space="preserve"> </w:t>
      </w:r>
      <w:r w:rsidRPr="006D4A40">
        <w:footnoteReference w:id="32"/>
      </w:r>
      <w:r w:rsidRPr="0087030C">
        <w:rPr>
          <w:rFonts w:ascii="Tahoma" w:hAnsi="Tahoma" w:cs="Tahoma"/>
          <w:lang w:val="sr-Cyrl-CS"/>
        </w:rPr>
        <w:t xml:space="preserve"> Ови подаци указују на потребу прилагођавања породичне и социјалне политике у циљу подршке различитим типовима породица, посебно једнородитељским и оним са већим бројем деце.</w:t>
      </w:r>
      <w:r>
        <w:rPr>
          <w:rFonts w:ascii="Tahoma" w:hAnsi="Tahoma" w:cs="Tahoma"/>
          <w:lang w:val="sr-Cyrl-CS"/>
        </w:rPr>
        <w:t xml:space="preserve"> </w:t>
      </w:r>
      <w:r w:rsidRPr="00175474">
        <w:rPr>
          <w:rFonts w:ascii="Tahoma" w:hAnsi="Tahoma" w:cs="Tahoma"/>
          <w:lang w:val="sr-Cyrl-CS"/>
        </w:rPr>
        <w:t>С обзиром на опадајући тренд рађања, неопходно је прилагођавати мере породичне и социјалне политике како би се подржале различите структуре породица</w:t>
      </w:r>
      <w:r w:rsidRPr="00B97DA9">
        <w:rPr>
          <w:rFonts w:ascii="Tahoma" w:hAnsi="Tahoma" w:cs="Tahoma"/>
          <w:lang w:val="sr-Cyrl-CS"/>
        </w:rPr>
        <w:t>.</w:t>
      </w:r>
      <w:r w:rsidR="00F200BB" w:rsidRPr="006241FA">
        <w:rPr>
          <w:rStyle w:val="FootnoteReference"/>
          <w:rFonts w:ascii="Tahoma" w:hAnsi="Tahoma" w:cs="Tahoma"/>
          <w:lang w:val="sr-Cyrl-CS"/>
        </w:rPr>
        <w:footnoteReference w:id="33"/>
      </w:r>
    </w:p>
    <w:p w14:paraId="5214E8D8" w14:textId="77777777" w:rsidR="009A4648" w:rsidRPr="006241FA" w:rsidRDefault="009A4648" w:rsidP="00B0690D">
      <w:pPr>
        <w:spacing w:after="0" w:line="240" w:lineRule="auto"/>
        <w:jc w:val="both"/>
        <w:rPr>
          <w:rFonts w:ascii="Tahoma" w:hAnsi="Tahoma" w:cs="Tahoma"/>
          <w:lang w:val="sr-Cyrl-CS"/>
        </w:rPr>
      </w:pPr>
    </w:p>
    <w:p w14:paraId="2D008BEC" w14:textId="77777777" w:rsidR="009A4648" w:rsidRPr="006241FA" w:rsidRDefault="009A4648" w:rsidP="00B0690D">
      <w:pPr>
        <w:spacing w:after="0" w:line="240" w:lineRule="auto"/>
        <w:jc w:val="both"/>
        <w:rPr>
          <w:rFonts w:ascii="Tahoma" w:hAnsi="Tahoma" w:cs="Tahoma"/>
          <w:lang w:val="sr-Cyrl-CS"/>
        </w:rPr>
      </w:pPr>
    </w:p>
    <w:p w14:paraId="43E4AFF8" w14:textId="7127676F" w:rsidR="009A4648" w:rsidRPr="006241FA" w:rsidRDefault="006D01EE" w:rsidP="00B0690D">
      <w:pPr>
        <w:spacing w:after="0" w:line="240" w:lineRule="auto"/>
        <w:jc w:val="both"/>
        <w:rPr>
          <w:rFonts w:ascii="Tahoma" w:hAnsi="Tahoma" w:cs="Tahoma"/>
          <w:b/>
          <w:bCs/>
          <w:lang w:val="sr-Cyrl-CS"/>
        </w:rPr>
      </w:pPr>
      <w:r w:rsidRPr="006241FA">
        <w:rPr>
          <w:rFonts w:ascii="Tahoma" w:hAnsi="Tahoma" w:cs="Tahoma"/>
          <w:lang w:val="sr-Cyrl-CS"/>
        </w:rPr>
        <w:t xml:space="preserve">Графикон 1: </w:t>
      </w:r>
      <w:r w:rsidRPr="006241FA">
        <w:rPr>
          <w:rFonts w:ascii="Tahoma" w:hAnsi="Tahoma" w:cs="Tahoma"/>
          <w:color w:val="44546A" w:themeColor="text2"/>
          <w:lang w:val="sr-Cyrl-CS"/>
        </w:rPr>
        <w:t>Становништво према старосним групама, 2023</w:t>
      </w:r>
    </w:p>
    <w:p w14:paraId="018E83B1" w14:textId="77777777" w:rsidR="00CD42EE" w:rsidRPr="006241FA" w:rsidRDefault="00CD42EE" w:rsidP="00B0690D">
      <w:pPr>
        <w:spacing w:after="0" w:line="240" w:lineRule="auto"/>
        <w:jc w:val="both"/>
        <w:rPr>
          <w:rFonts w:ascii="Tahoma" w:hAnsi="Tahoma" w:cs="Tahoma"/>
          <w:lang w:val="sr-Cyrl-CS"/>
        </w:rPr>
      </w:pPr>
    </w:p>
    <w:p w14:paraId="1DD17EB9" w14:textId="48F3D54F" w:rsidR="00BE2DC6" w:rsidRPr="006241FA" w:rsidRDefault="00BE2DC6" w:rsidP="00601A9C">
      <w:pPr>
        <w:spacing w:after="0" w:line="240" w:lineRule="auto"/>
        <w:jc w:val="center"/>
        <w:rPr>
          <w:rFonts w:ascii="Tahoma" w:hAnsi="Tahoma" w:cs="Tahoma"/>
          <w:lang w:val="sr-Cyrl-CS"/>
        </w:rPr>
      </w:pPr>
      <w:r w:rsidRPr="006241FA">
        <w:rPr>
          <w:rFonts w:ascii="Tahoma" w:hAnsi="Tahoma" w:cs="Tahoma"/>
          <w:noProof/>
        </w:rPr>
        <w:drawing>
          <wp:inline distT="0" distB="0" distL="0" distR="0" wp14:anchorId="4D4B1848" wp14:editId="01DEBA05">
            <wp:extent cx="2261752" cy="2047875"/>
            <wp:effectExtent l="0" t="0" r="5715" b="0"/>
            <wp:docPr id="842605062"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605062" name="Picture 1" descr="A blue circle with white text&#10;&#10;Description automatically generated"/>
                    <pic:cNvPicPr/>
                  </pic:nvPicPr>
                  <pic:blipFill>
                    <a:blip r:embed="rId14"/>
                    <a:stretch>
                      <a:fillRect/>
                    </a:stretch>
                  </pic:blipFill>
                  <pic:spPr>
                    <a:xfrm>
                      <a:off x="0" y="0"/>
                      <a:ext cx="2282223" cy="2066410"/>
                    </a:xfrm>
                    <a:prstGeom prst="rect">
                      <a:avLst/>
                    </a:prstGeom>
                  </pic:spPr>
                </pic:pic>
              </a:graphicData>
            </a:graphic>
          </wp:inline>
        </w:drawing>
      </w:r>
    </w:p>
    <w:p w14:paraId="6E0A4A4B" w14:textId="77777777" w:rsidR="00E26D46" w:rsidRPr="002F0E34" w:rsidRDefault="00E26D46" w:rsidP="00E26D46">
      <w:pPr>
        <w:spacing w:after="0" w:line="240" w:lineRule="auto"/>
        <w:jc w:val="both"/>
        <w:rPr>
          <w:rFonts w:ascii="Tahoma" w:hAnsi="Tahoma" w:cs="Tahoma"/>
          <w:i/>
          <w:iCs/>
          <w:lang w:val="sr-Cyrl-CS"/>
        </w:rPr>
      </w:pPr>
      <w:r w:rsidRPr="002F0E34">
        <w:rPr>
          <w:rFonts w:ascii="Tahoma" w:hAnsi="Tahoma" w:cs="Tahoma"/>
          <w:i/>
          <w:iCs/>
          <w:lang w:val="sr-Cyrl-CS"/>
        </w:rPr>
        <w:t>Извор: Републички завод за социјалну заштиту</w:t>
      </w:r>
    </w:p>
    <w:p w14:paraId="0F1B0CD8" w14:textId="77777777" w:rsidR="00BE2DC6" w:rsidRPr="006241FA" w:rsidRDefault="00BE2DC6" w:rsidP="00B0690D">
      <w:pPr>
        <w:spacing w:after="0" w:line="240" w:lineRule="auto"/>
        <w:jc w:val="both"/>
        <w:rPr>
          <w:rFonts w:ascii="Tahoma" w:hAnsi="Tahoma" w:cs="Tahoma"/>
          <w:lang w:val="sr-Cyrl-CS"/>
        </w:rPr>
      </w:pPr>
    </w:p>
    <w:p w14:paraId="526B0FBB" w14:textId="77777777" w:rsidR="00960C60" w:rsidRDefault="00960C60" w:rsidP="00960C60">
      <w:pPr>
        <w:spacing w:after="0" w:line="240" w:lineRule="auto"/>
        <w:jc w:val="both"/>
        <w:rPr>
          <w:rFonts w:ascii="Tahoma" w:hAnsi="Tahoma" w:cs="Tahoma"/>
          <w:lang w:val="sr-Cyrl-CS"/>
        </w:rPr>
      </w:pPr>
      <w:r w:rsidRPr="00834FC7">
        <w:rPr>
          <w:rFonts w:ascii="Tahoma" w:hAnsi="Tahoma" w:cs="Tahoma"/>
          <w:lang w:val="sr-Cyrl-CS"/>
        </w:rPr>
        <w:t>Демографска структура Врњачке Бање показује да одрасли од 18 до 64 године чине 59% становништва, старији од 65 година 25%, а млади до 17 година 16%. Висок удео старијих особа указује на потребу за јачањем система здравствене и социјалне заштите, као и на важност стратешког планирања како би се обезбедила адекватна подршка свим старосним групама.</w:t>
      </w:r>
    </w:p>
    <w:p w14:paraId="30EB6A36" w14:textId="77777777" w:rsidR="0041724E" w:rsidRPr="006241FA" w:rsidRDefault="0041724E" w:rsidP="00B0690D">
      <w:pPr>
        <w:spacing w:after="0" w:line="240" w:lineRule="auto"/>
        <w:jc w:val="both"/>
        <w:rPr>
          <w:rFonts w:ascii="Tahoma" w:hAnsi="Tahoma" w:cs="Tahoma"/>
          <w:lang w:val="sr-Cyrl-CS"/>
        </w:rPr>
      </w:pPr>
    </w:p>
    <w:p w14:paraId="57CF15BD" w14:textId="3CD4109A" w:rsidR="0041724E" w:rsidRPr="006241FA" w:rsidRDefault="00B15C66" w:rsidP="00B0690D">
      <w:pPr>
        <w:spacing w:after="0" w:line="240" w:lineRule="auto"/>
        <w:jc w:val="both"/>
        <w:rPr>
          <w:rFonts w:ascii="Tahoma" w:eastAsiaTheme="majorEastAsia" w:hAnsi="Tahoma" w:cs="Tahoma"/>
          <w:color w:val="2F5496" w:themeColor="accent1" w:themeShade="BF"/>
          <w:sz w:val="24"/>
          <w:szCs w:val="24"/>
          <w:lang w:val="sr-Cyrl-CS"/>
        </w:rPr>
      </w:pPr>
      <w:r w:rsidRPr="006241FA">
        <w:rPr>
          <w:rFonts w:ascii="Tahoma" w:eastAsiaTheme="majorEastAsia" w:hAnsi="Tahoma" w:cs="Tahoma"/>
          <w:color w:val="2F5496" w:themeColor="accent1" w:themeShade="BF"/>
          <w:sz w:val="24"/>
          <w:szCs w:val="24"/>
          <w:lang w:val="sr-Cyrl-CS"/>
        </w:rPr>
        <w:t>Етничка структура становништва према попису из 2022. године</w:t>
      </w:r>
    </w:p>
    <w:p w14:paraId="32570385" w14:textId="77777777" w:rsidR="00B15C66" w:rsidRPr="006241FA" w:rsidRDefault="00B15C66" w:rsidP="00B0690D">
      <w:pPr>
        <w:spacing w:after="0" w:line="240" w:lineRule="auto"/>
        <w:jc w:val="both"/>
        <w:rPr>
          <w:rFonts w:ascii="Tahoma" w:hAnsi="Tahoma" w:cs="Tahoma"/>
          <w:lang w:val="sr-Cyrl-CS"/>
        </w:rPr>
      </w:pPr>
    </w:p>
    <w:p w14:paraId="5948C150" w14:textId="5256678B" w:rsidR="0041724E" w:rsidRPr="006241FA" w:rsidRDefault="00F66049" w:rsidP="00B0690D">
      <w:pPr>
        <w:spacing w:after="0" w:line="240" w:lineRule="auto"/>
        <w:jc w:val="both"/>
        <w:rPr>
          <w:rFonts w:ascii="Tahoma" w:hAnsi="Tahoma" w:cs="Tahoma"/>
          <w:lang w:val="sr-Cyrl-CS"/>
        </w:rPr>
      </w:pPr>
      <w:r w:rsidRPr="006241FA">
        <w:rPr>
          <w:rFonts w:ascii="Tahoma" w:hAnsi="Tahoma" w:cs="Tahoma"/>
          <w:lang w:val="sr-Cyrl-CS"/>
        </w:rPr>
        <w:t>На нивоу општине Врњачка Бања највећи број становника (97%) су Срби, а следе Роми са 1</w:t>
      </w:r>
      <w:r w:rsidR="00743870" w:rsidRPr="006241FA">
        <w:rPr>
          <w:rFonts w:ascii="Tahoma" w:hAnsi="Tahoma" w:cs="Tahoma"/>
          <w:lang w:val="sr-Cyrl-CS"/>
        </w:rPr>
        <w:t>,34</w:t>
      </w:r>
      <w:r w:rsidR="00EA2B55" w:rsidRPr="006241FA">
        <w:rPr>
          <w:rStyle w:val="FootnoteReference"/>
          <w:rFonts w:ascii="Tahoma" w:hAnsi="Tahoma" w:cs="Tahoma"/>
          <w:lang w:val="sr-Cyrl-CS"/>
        </w:rPr>
        <w:footnoteReference w:id="34"/>
      </w:r>
      <w:r w:rsidRPr="006241FA">
        <w:rPr>
          <w:rFonts w:ascii="Tahoma" w:hAnsi="Tahoma" w:cs="Tahoma"/>
          <w:lang w:val="sr-Cyrl-CS"/>
        </w:rPr>
        <w:t xml:space="preserve">%. </w:t>
      </w:r>
    </w:p>
    <w:p w14:paraId="757764C2" w14:textId="77777777" w:rsidR="00DD25D2" w:rsidRPr="006241FA" w:rsidRDefault="00DD25D2" w:rsidP="00B0690D">
      <w:pPr>
        <w:spacing w:after="0" w:line="240" w:lineRule="auto"/>
        <w:jc w:val="both"/>
        <w:rPr>
          <w:rFonts w:ascii="Tahoma" w:hAnsi="Tahoma" w:cs="Tahoma"/>
          <w:lang w:val="sr-Cyrl-CS"/>
        </w:rPr>
      </w:pPr>
    </w:p>
    <w:p w14:paraId="7E85B501" w14:textId="051068C6" w:rsidR="00227E4C" w:rsidRPr="005471D2" w:rsidRDefault="00227E4C" w:rsidP="001B39BA">
      <w:pPr>
        <w:pStyle w:val="NoSpacing"/>
        <w:rPr>
          <w:rFonts w:ascii="Tahoma" w:eastAsiaTheme="minorHAnsi" w:hAnsi="Tahoma" w:cs="Tahoma"/>
          <w:color w:val="44546A" w:themeColor="text2"/>
          <w:kern w:val="2"/>
          <w:lang w:val="sr-Cyrl-CS"/>
        </w:rPr>
      </w:pPr>
      <w:r w:rsidRPr="006241FA">
        <w:rPr>
          <w:rFonts w:ascii="Tahoma" w:hAnsi="Tahoma" w:cs="Tahoma"/>
          <w:lang w:val="sr-Cyrl-CS"/>
        </w:rPr>
        <w:t xml:space="preserve">Графикон 2: </w:t>
      </w:r>
      <w:r w:rsidRPr="006241FA">
        <w:rPr>
          <w:rFonts w:ascii="Tahoma" w:eastAsiaTheme="minorHAnsi" w:hAnsi="Tahoma" w:cs="Tahoma"/>
          <w:color w:val="44546A" w:themeColor="text2"/>
          <w:kern w:val="2"/>
          <w:lang w:val="sr-Cyrl-CS"/>
        </w:rPr>
        <w:t>Етничка структура становништва према попису из 2011. и 2022. године</w:t>
      </w:r>
    </w:p>
    <w:p w14:paraId="1DA72025" w14:textId="05F02C31" w:rsidR="00DD25D2" w:rsidRPr="006241FA" w:rsidRDefault="00D141C9" w:rsidP="00B0690D">
      <w:pPr>
        <w:spacing w:after="0" w:line="240" w:lineRule="auto"/>
        <w:jc w:val="both"/>
        <w:rPr>
          <w:rFonts w:ascii="Tahoma" w:hAnsi="Tahoma" w:cs="Tahoma"/>
          <w:lang w:val="sr-Cyrl-CS"/>
        </w:rPr>
      </w:pPr>
      <w:r w:rsidRPr="006241FA">
        <w:rPr>
          <w:noProof/>
        </w:rPr>
        <w:drawing>
          <wp:inline distT="0" distB="0" distL="0" distR="0" wp14:anchorId="69DC12BD" wp14:editId="4A660816">
            <wp:extent cx="4572000" cy="2743200"/>
            <wp:effectExtent l="0" t="0" r="0" b="0"/>
            <wp:docPr id="228999390" name="Chart 1">
              <a:extLst xmlns:a="http://schemas.openxmlformats.org/drawingml/2006/main">
                <a:ext uri="{FF2B5EF4-FFF2-40B4-BE49-F238E27FC236}">
                  <a16:creationId xmlns:a16="http://schemas.microsoft.com/office/drawing/2014/main" id="{45B0CA7E-CF62-10D2-A4C7-02B6AFAEAF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876F6F" w14:textId="77777777" w:rsidR="00EE529D" w:rsidRPr="002F0E34" w:rsidRDefault="00EE529D" w:rsidP="00EE529D">
      <w:pPr>
        <w:spacing w:after="0" w:line="240" w:lineRule="auto"/>
        <w:jc w:val="both"/>
        <w:rPr>
          <w:rFonts w:ascii="Tahoma" w:hAnsi="Tahoma" w:cs="Tahoma"/>
          <w:i/>
          <w:iCs/>
          <w:lang w:val="sr-Cyrl-CS"/>
        </w:rPr>
      </w:pPr>
      <w:r w:rsidRPr="002F0E34">
        <w:rPr>
          <w:rFonts w:ascii="Tahoma" w:hAnsi="Tahoma" w:cs="Tahoma"/>
          <w:i/>
          <w:iCs/>
          <w:lang w:val="sr-Cyrl-CS"/>
        </w:rPr>
        <w:lastRenderedPageBreak/>
        <w:t>Извор: Републички завод за социјалну заштиту</w:t>
      </w:r>
    </w:p>
    <w:p w14:paraId="31FAE961" w14:textId="2EF41C3F" w:rsidR="00CA3B11" w:rsidRPr="006241FA" w:rsidRDefault="00AA5593" w:rsidP="00B0690D">
      <w:pPr>
        <w:spacing w:after="0" w:line="240" w:lineRule="auto"/>
        <w:jc w:val="both"/>
        <w:rPr>
          <w:rFonts w:ascii="Tahoma" w:hAnsi="Tahoma" w:cs="Tahoma"/>
          <w:lang w:val="sr-Cyrl-CS"/>
        </w:rPr>
      </w:pPr>
      <w:r w:rsidRPr="006241FA">
        <w:rPr>
          <w:rFonts w:ascii="Tahoma" w:hAnsi="Tahoma" w:cs="Tahoma"/>
          <w:lang w:val="sr-Cyrl-CS"/>
        </w:rPr>
        <w:t xml:space="preserve">Према </w:t>
      </w:r>
      <w:r w:rsidR="00CA3B11" w:rsidRPr="006241FA">
        <w:rPr>
          <w:rFonts w:ascii="Tahoma" w:hAnsi="Tahoma" w:cs="Tahoma"/>
          <w:lang w:val="sr-Cyrl-CS"/>
        </w:rPr>
        <w:t>подацима</w:t>
      </w:r>
      <w:r w:rsidR="00BA58F8" w:rsidRPr="006241FA">
        <w:rPr>
          <w:rFonts w:ascii="Tahoma" w:hAnsi="Tahoma" w:cs="Tahoma"/>
          <w:lang w:val="sr-Cyrl-CS"/>
        </w:rPr>
        <w:t xml:space="preserve"> из </w:t>
      </w:r>
      <w:r w:rsidR="00246E07" w:rsidRPr="006241FA">
        <w:rPr>
          <w:rFonts w:ascii="Tahoma" w:hAnsi="Tahoma" w:cs="Tahoma"/>
          <w:lang w:val="sr-Cyrl-CS"/>
        </w:rPr>
        <w:t>Пописа становништва, домаћинстава и станова 2022. године о националној припадности становништва Републике Србије</w:t>
      </w:r>
      <w:r w:rsidRPr="006241FA">
        <w:rPr>
          <w:rStyle w:val="FootnoteReference"/>
          <w:rFonts w:ascii="Tahoma" w:hAnsi="Tahoma" w:cs="Tahoma"/>
          <w:lang w:val="sr-Cyrl-CS"/>
        </w:rPr>
        <w:footnoteReference w:id="35"/>
      </w:r>
      <w:r w:rsidR="00246E07" w:rsidRPr="006241FA">
        <w:rPr>
          <w:rFonts w:ascii="Tahoma" w:hAnsi="Tahoma" w:cs="Tahoma"/>
          <w:lang w:val="sr-Cyrl-CS"/>
        </w:rPr>
        <w:t xml:space="preserve"> </w:t>
      </w:r>
      <w:r w:rsidR="00DC38BA" w:rsidRPr="006241FA">
        <w:rPr>
          <w:rFonts w:ascii="Tahoma" w:hAnsi="Tahoma" w:cs="Tahoma"/>
          <w:lang w:val="sr-Cyrl-CS"/>
        </w:rPr>
        <w:t xml:space="preserve">80 особа </w:t>
      </w:r>
      <w:r w:rsidR="00EB06A4" w:rsidRPr="006241FA">
        <w:rPr>
          <w:rFonts w:ascii="Tahoma" w:hAnsi="Tahoma" w:cs="Tahoma"/>
          <w:lang w:val="sr-Cyrl-CS"/>
        </w:rPr>
        <w:t xml:space="preserve">које живе на територији општине Врњачка Бања </w:t>
      </w:r>
      <w:r w:rsidR="00503531" w:rsidRPr="006241FA">
        <w:rPr>
          <w:rFonts w:ascii="Tahoma" w:hAnsi="Tahoma" w:cs="Tahoma"/>
          <w:lang w:val="sr-Cyrl-CS"/>
        </w:rPr>
        <w:t xml:space="preserve">изјаснило </w:t>
      </w:r>
      <w:r w:rsidR="0017105E" w:rsidRPr="006241FA">
        <w:rPr>
          <w:rFonts w:ascii="Tahoma" w:hAnsi="Tahoma" w:cs="Tahoma"/>
          <w:lang w:val="sr-Cyrl-CS"/>
        </w:rPr>
        <w:t xml:space="preserve">се </w:t>
      </w:r>
      <w:r w:rsidR="00503531" w:rsidRPr="006241FA">
        <w:rPr>
          <w:rFonts w:ascii="Tahoma" w:hAnsi="Tahoma" w:cs="Tahoma"/>
          <w:lang w:val="sr-Cyrl-CS"/>
        </w:rPr>
        <w:t>као Руси, а 42 као Црногорци.</w:t>
      </w:r>
    </w:p>
    <w:p w14:paraId="10F8D34E" w14:textId="77777777" w:rsidR="00503531" w:rsidRPr="006241FA" w:rsidRDefault="00503531" w:rsidP="00B0690D">
      <w:pPr>
        <w:spacing w:after="0" w:line="240" w:lineRule="auto"/>
        <w:jc w:val="both"/>
        <w:rPr>
          <w:rFonts w:ascii="Tahoma" w:hAnsi="Tahoma" w:cs="Tahoma"/>
          <w:lang w:val="sr-Cyrl-CS"/>
        </w:rPr>
      </w:pPr>
    </w:p>
    <w:p w14:paraId="0DF8D171" w14:textId="2F07EF51" w:rsidR="00C30C06" w:rsidRPr="006241FA" w:rsidRDefault="00C30C06" w:rsidP="00B0690D">
      <w:pPr>
        <w:spacing w:after="0" w:line="240" w:lineRule="auto"/>
        <w:jc w:val="both"/>
        <w:rPr>
          <w:rFonts w:ascii="Tahoma" w:eastAsiaTheme="majorEastAsia" w:hAnsi="Tahoma" w:cs="Tahoma"/>
          <w:color w:val="2F5496" w:themeColor="accent1" w:themeShade="BF"/>
          <w:sz w:val="24"/>
          <w:szCs w:val="24"/>
          <w:lang w:val="sr-Cyrl-CS"/>
        </w:rPr>
      </w:pPr>
      <w:r w:rsidRPr="006241FA">
        <w:rPr>
          <w:rFonts w:ascii="Tahoma" w:eastAsiaTheme="majorEastAsia" w:hAnsi="Tahoma" w:cs="Tahoma"/>
          <w:color w:val="2F5496" w:themeColor="accent1" w:themeShade="BF"/>
          <w:sz w:val="24"/>
          <w:szCs w:val="24"/>
          <w:lang w:val="sr-Cyrl-CS"/>
        </w:rPr>
        <w:t>Образовање</w:t>
      </w:r>
    </w:p>
    <w:p w14:paraId="5053C952" w14:textId="77777777" w:rsidR="004F7FD9" w:rsidRPr="006241FA" w:rsidRDefault="004F7FD9" w:rsidP="004F7FD9">
      <w:pPr>
        <w:spacing w:after="0" w:line="240" w:lineRule="auto"/>
        <w:jc w:val="both"/>
        <w:rPr>
          <w:rFonts w:ascii="Tahoma" w:hAnsi="Tahoma" w:cs="Tahoma"/>
          <w:lang w:val="sr-Cyrl-CS"/>
        </w:rPr>
      </w:pPr>
      <w:r w:rsidRPr="00881099">
        <w:rPr>
          <w:rFonts w:ascii="Tahoma" w:hAnsi="Tahoma" w:cs="Tahoma"/>
          <w:lang w:val="sr-Cyrl-CS"/>
        </w:rPr>
        <w:t>Према подацима из 2022. године, најзаступљенији ниво образовања становништва старог 15 и више година у Врњачкој Бањи је средња школа (12.163 лица – 51% жена и 61% мушкараца), затим основна школа (3.734 лица), док 42% становништва има више или високо образовање (укупно 4.544).</w:t>
      </w:r>
      <w:r w:rsidRPr="00881099">
        <w:rPr>
          <w:rStyle w:val="FootnoteReference"/>
          <w:rFonts w:ascii="Tahoma" w:hAnsi="Tahoma" w:cs="Tahoma"/>
          <w:lang w:val="sr-Cyrl-CS"/>
        </w:rPr>
        <w:t xml:space="preserve"> </w:t>
      </w:r>
      <w:r w:rsidRPr="006241FA">
        <w:rPr>
          <w:rStyle w:val="FootnoteReference"/>
          <w:rFonts w:ascii="Tahoma" w:hAnsi="Tahoma" w:cs="Tahoma"/>
          <w:lang w:val="sr-Cyrl-CS"/>
        </w:rPr>
        <w:footnoteReference w:id="36"/>
      </w:r>
      <w:r w:rsidRPr="00881099">
        <w:rPr>
          <w:rFonts w:ascii="Tahoma" w:hAnsi="Tahoma" w:cs="Tahoma"/>
          <w:lang w:val="sr-Cyrl-CS"/>
        </w:rPr>
        <w:t xml:space="preserve"> Високо образовање има 3.080 особа (1.714 жена и 1.366 мушкараца), а више 1.464 (773 жене и 691 мушкарац). Без школске спреме је 166 лица, од чега су 75,9% жене. Иако је учешће жена у вишем и високом образовању знатно порасло, и даље су диспропорционално заступљене у групама са ниским нивоом образовања.</w:t>
      </w:r>
      <w:r>
        <w:rPr>
          <w:rFonts w:ascii="Tahoma" w:hAnsi="Tahoma" w:cs="Tahoma"/>
          <w:lang w:val="sr-Cyrl-CS"/>
        </w:rPr>
        <w:t xml:space="preserve"> </w:t>
      </w:r>
      <w:r w:rsidRPr="006241FA">
        <w:rPr>
          <w:rFonts w:ascii="Tahoma" w:hAnsi="Tahoma" w:cs="Tahoma"/>
          <w:lang w:val="sr-Cyrl-CS"/>
        </w:rPr>
        <w:t>Потребна је већа подршка у обезбеђивању равноправног приступа образовању за све.</w:t>
      </w:r>
    </w:p>
    <w:p w14:paraId="3D3E6EE4" w14:textId="77777777" w:rsidR="002C7AFC" w:rsidRPr="006241FA" w:rsidRDefault="002C7AFC" w:rsidP="00BB76E4">
      <w:pPr>
        <w:spacing w:after="0" w:line="240" w:lineRule="auto"/>
        <w:jc w:val="both"/>
        <w:rPr>
          <w:rFonts w:ascii="Tahoma" w:hAnsi="Tahoma" w:cs="Tahoma"/>
          <w:lang w:val="sr-Cyrl-CS"/>
        </w:rPr>
      </w:pPr>
    </w:p>
    <w:p w14:paraId="4B2DF166" w14:textId="77777777" w:rsidR="007E43DD" w:rsidRPr="006241FA" w:rsidRDefault="007E43DD" w:rsidP="007E43DD">
      <w:pPr>
        <w:spacing w:after="0" w:line="240" w:lineRule="auto"/>
        <w:jc w:val="both"/>
        <w:rPr>
          <w:rFonts w:ascii="Tahoma" w:hAnsi="Tahoma" w:cs="Tahoma"/>
          <w:color w:val="44546A" w:themeColor="text2"/>
          <w:lang w:val="sr-Cyrl-CS"/>
        </w:rPr>
      </w:pPr>
      <w:r w:rsidRPr="006241FA">
        <w:rPr>
          <w:rFonts w:ascii="Tahoma" w:hAnsi="Tahoma" w:cs="Tahoma"/>
          <w:lang w:val="sr-Cyrl-CS"/>
        </w:rPr>
        <w:t xml:space="preserve">Табела 4: </w:t>
      </w:r>
      <w:r w:rsidRPr="006241FA">
        <w:rPr>
          <w:rFonts w:ascii="Tahoma" w:hAnsi="Tahoma" w:cs="Tahoma"/>
          <w:color w:val="44546A" w:themeColor="text2"/>
          <w:lang w:val="sr-Cyrl-CS"/>
        </w:rPr>
        <w:t>Број пунолетних корисника на евиденцији ЦСР према образовању и старости на дан 31.12.2023. године</w:t>
      </w:r>
    </w:p>
    <w:tbl>
      <w:tblPr>
        <w:tblStyle w:val="LightShading-Accent11"/>
        <w:tblW w:w="9039" w:type="dxa"/>
        <w:jc w:val="center"/>
        <w:tblLayout w:type="fixed"/>
        <w:tblLook w:val="04A0" w:firstRow="1" w:lastRow="0" w:firstColumn="1" w:lastColumn="0" w:noHBand="0" w:noVBand="1"/>
      </w:tblPr>
      <w:tblGrid>
        <w:gridCol w:w="1641"/>
        <w:gridCol w:w="1216"/>
        <w:gridCol w:w="1251"/>
        <w:gridCol w:w="1251"/>
        <w:gridCol w:w="1412"/>
        <w:gridCol w:w="1134"/>
        <w:gridCol w:w="1134"/>
      </w:tblGrid>
      <w:tr w:rsidR="00B83A1A" w:rsidRPr="006241FA" w14:paraId="4EC40524" w14:textId="77777777" w:rsidTr="00C502BD">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1641" w:type="dxa"/>
            <w:vMerge w:val="restart"/>
            <w:hideMark/>
          </w:tcPr>
          <w:p w14:paraId="35A6A3A8" w14:textId="77777777" w:rsidR="00B83A1A" w:rsidRPr="006241FA" w:rsidRDefault="00B83A1A" w:rsidP="00C502BD">
            <w:pPr>
              <w:overflowPunct w:val="0"/>
              <w:autoSpaceDE w:val="0"/>
              <w:autoSpaceDN w:val="0"/>
              <w:adjustRightInd w:val="0"/>
              <w:jc w:val="center"/>
              <w:rPr>
                <w:rFonts w:ascii="Tahoma" w:hAnsi="Tahoma" w:cs="Tahoma"/>
                <w:color w:val="44546A" w:themeColor="text2"/>
                <w:lang w:val="sr-Cyrl-CS"/>
              </w:rPr>
            </w:pPr>
          </w:p>
          <w:p w14:paraId="54E14716" w14:textId="77777777" w:rsidR="00B83A1A" w:rsidRPr="006241FA" w:rsidRDefault="00B83A1A" w:rsidP="00C502BD">
            <w:pPr>
              <w:overflowPunct w:val="0"/>
              <w:autoSpaceDE w:val="0"/>
              <w:autoSpaceDN w:val="0"/>
              <w:adjustRightInd w:val="0"/>
              <w:jc w:val="center"/>
              <w:rPr>
                <w:rFonts w:ascii="Tahoma" w:hAnsi="Tahoma" w:cs="Tahoma"/>
                <w:color w:val="44546A" w:themeColor="text2"/>
                <w:lang w:val="sr-Cyrl-CS"/>
              </w:rPr>
            </w:pPr>
          </w:p>
          <w:p w14:paraId="6170F5C6" w14:textId="77777777" w:rsidR="00B83A1A" w:rsidRPr="006241FA" w:rsidRDefault="00B83A1A" w:rsidP="00C502BD">
            <w:pPr>
              <w:overflowPunct w:val="0"/>
              <w:autoSpaceDE w:val="0"/>
              <w:autoSpaceDN w:val="0"/>
              <w:adjustRightInd w:val="0"/>
              <w:jc w:val="center"/>
              <w:rPr>
                <w:rFonts w:ascii="Tahoma" w:hAnsi="Tahoma" w:cs="Tahoma"/>
                <w:color w:val="44546A" w:themeColor="text2"/>
                <w:lang w:val="sr-Cyrl-CS"/>
              </w:rPr>
            </w:pPr>
          </w:p>
          <w:p w14:paraId="4591A484" w14:textId="77777777" w:rsidR="00B83A1A" w:rsidRPr="006241FA" w:rsidRDefault="00B83A1A" w:rsidP="00C502BD">
            <w:pPr>
              <w:overflowPunct w:val="0"/>
              <w:autoSpaceDE w:val="0"/>
              <w:autoSpaceDN w:val="0"/>
              <w:adjustRightInd w:val="0"/>
              <w:jc w:val="cente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Старосне групе</w:t>
            </w:r>
          </w:p>
        </w:tc>
        <w:tc>
          <w:tcPr>
            <w:tcW w:w="7398" w:type="dxa"/>
            <w:gridSpan w:val="6"/>
            <w:hideMark/>
          </w:tcPr>
          <w:p w14:paraId="7F6131E4" w14:textId="77777777" w:rsidR="00B83A1A" w:rsidRPr="006241FA" w:rsidRDefault="00B83A1A" w:rsidP="00C502BD">
            <w:pPr>
              <w:overflowPunct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ahoma" w:hAnsi="Tahoma" w:cs="Tahoma"/>
                <w:bCs w:val="0"/>
                <w:color w:val="44546A" w:themeColor="text2"/>
                <w:lang w:val="sr-Cyrl-CS"/>
              </w:rPr>
            </w:pPr>
            <w:r w:rsidRPr="006241FA">
              <w:rPr>
                <w:rFonts w:ascii="Tahoma" w:hAnsi="Tahoma" w:cs="Tahoma"/>
                <w:color w:val="44546A" w:themeColor="text2"/>
                <w:lang w:val="sr-Cyrl-CS"/>
              </w:rPr>
              <w:t>Ниво образовања</w:t>
            </w:r>
          </w:p>
        </w:tc>
      </w:tr>
      <w:tr w:rsidR="00B83A1A" w:rsidRPr="006241FA" w14:paraId="4799C971" w14:textId="77777777" w:rsidTr="00C502BD">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1641" w:type="dxa"/>
            <w:vMerge/>
            <w:hideMark/>
          </w:tcPr>
          <w:p w14:paraId="51062618" w14:textId="77777777" w:rsidR="00B83A1A" w:rsidRPr="006241FA" w:rsidRDefault="00B83A1A" w:rsidP="00C502BD">
            <w:pPr>
              <w:overflowPunct w:val="0"/>
              <w:autoSpaceDE w:val="0"/>
              <w:autoSpaceDN w:val="0"/>
              <w:adjustRightInd w:val="0"/>
              <w:ind w:firstLine="720"/>
              <w:rPr>
                <w:rFonts w:ascii="Tahoma" w:hAnsi="Tahoma" w:cs="Tahoma"/>
                <w:b w:val="0"/>
                <w:bCs w:val="0"/>
                <w:color w:val="44546A" w:themeColor="text2"/>
                <w:lang w:val="sr-Cyrl-CS"/>
              </w:rPr>
            </w:pPr>
          </w:p>
        </w:tc>
        <w:tc>
          <w:tcPr>
            <w:tcW w:w="1216" w:type="dxa"/>
            <w:hideMark/>
          </w:tcPr>
          <w:p w14:paraId="73F055C2" w14:textId="77777777" w:rsidR="00B83A1A" w:rsidRPr="006241FA" w:rsidRDefault="00B83A1A" w:rsidP="00C502BD">
            <w:pPr>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Без завршене основне школе</w:t>
            </w:r>
          </w:p>
        </w:tc>
        <w:tc>
          <w:tcPr>
            <w:tcW w:w="1251" w:type="dxa"/>
            <w:hideMark/>
          </w:tcPr>
          <w:p w14:paraId="6616FB05" w14:textId="77777777" w:rsidR="00B83A1A" w:rsidRPr="006241FA" w:rsidRDefault="00B83A1A" w:rsidP="00C502BD">
            <w:pPr>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Завршена основна школа</w:t>
            </w:r>
          </w:p>
        </w:tc>
        <w:tc>
          <w:tcPr>
            <w:tcW w:w="1251" w:type="dxa"/>
            <w:hideMark/>
          </w:tcPr>
          <w:p w14:paraId="1AA8DF49" w14:textId="77777777" w:rsidR="00B83A1A" w:rsidRPr="006241FA" w:rsidRDefault="00B83A1A" w:rsidP="00C502BD">
            <w:pPr>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Завршена средња школа</w:t>
            </w:r>
          </w:p>
        </w:tc>
        <w:tc>
          <w:tcPr>
            <w:tcW w:w="1412" w:type="dxa"/>
            <w:hideMark/>
          </w:tcPr>
          <w:p w14:paraId="5B8ABFA5" w14:textId="77777777" w:rsidR="00B83A1A" w:rsidRPr="006241FA" w:rsidRDefault="00B83A1A" w:rsidP="00C502BD">
            <w:pPr>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Завршена виша/висока школа</w:t>
            </w:r>
          </w:p>
        </w:tc>
        <w:tc>
          <w:tcPr>
            <w:tcW w:w="1134" w:type="dxa"/>
            <w:noWrap/>
            <w:hideMark/>
          </w:tcPr>
          <w:p w14:paraId="74E70BC2" w14:textId="77777777" w:rsidR="00B83A1A" w:rsidRPr="006241FA" w:rsidRDefault="00B83A1A" w:rsidP="00C502BD">
            <w:pPr>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Нема података</w:t>
            </w:r>
          </w:p>
        </w:tc>
        <w:tc>
          <w:tcPr>
            <w:tcW w:w="1134" w:type="dxa"/>
            <w:hideMark/>
          </w:tcPr>
          <w:p w14:paraId="5EBB041E" w14:textId="77777777" w:rsidR="00B83A1A" w:rsidRPr="003473F0" w:rsidRDefault="00B83A1A" w:rsidP="00C502BD">
            <w:pPr>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44546A" w:themeColor="text2"/>
                <w:lang w:val="sr-Cyrl-CS"/>
              </w:rPr>
            </w:pPr>
            <w:r w:rsidRPr="003473F0">
              <w:rPr>
                <w:rFonts w:ascii="Tahoma" w:hAnsi="Tahoma" w:cs="Tahoma"/>
                <w:b/>
                <w:color w:val="44546A" w:themeColor="text2"/>
                <w:lang w:val="sr-Cyrl-CS"/>
              </w:rPr>
              <w:t>УКУПНО</w:t>
            </w:r>
          </w:p>
        </w:tc>
      </w:tr>
      <w:tr w:rsidR="00B83A1A" w:rsidRPr="006241FA" w14:paraId="655F8F73" w14:textId="77777777" w:rsidTr="00C502BD">
        <w:trPr>
          <w:trHeight w:val="307"/>
          <w:jc w:val="center"/>
        </w:trPr>
        <w:tc>
          <w:tcPr>
            <w:cnfStyle w:val="001000000000" w:firstRow="0" w:lastRow="0" w:firstColumn="1" w:lastColumn="0" w:oddVBand="0" w:evenVBand="0" w:oddHBand="0" w:evenHBand="0" w:firstRowFirstColumn="0" w:firstRowLastColumn="0" w:lastRowFirstColumn="0" w:lastRowLastColumn="0"/>
            <w:tcW w:w="1641" w:type="dxa"/>
            <w:hideMark/>
          </w:tcPr>
          <w:p w14:paraId="71D1C605" w14:textId="77777777" w:rsidR="00B83A1A" w:rsidRPr="006241FA" w:rsidRDefault="00B83A1A" w:rsidP="00C502BD">
            <w:pPr>
              <w:overflowPunct w:val="0"/>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Млади</w:t>
            </w:r>
          </w:p>
        </w:tc>
        <w:tc>
          <w:tcPr>
            <w:tcW w:w="1216" w:type="dxa"/>
          </w:tcPr>
          <w:p w14:paraId="17A6A315" w14:textId="77777777" w:rsidR="00B83A1A" w:rsidRPr="006241FA" w:rsidRDefault="00B83A1A"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11</w:t>
            </w:r>
          </w:p>
        </w:tc>
        <w:tc>
          <w:tcPr>
            <w:tcW w:w="1251" w:type="dxa"/>
          </w:tcPr>
          <w:p w14:paraId="6ECB1A71" w14:textId="77777777" w:rsidR="00B83A1A" w:rsidRPr="006241FA" w:rsidRDefault="00B83A1A"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163</w:t>
            </w:r>
          </w:p>
        </w:tc>
        <w:tc>
          <w:tcPr>
            <w:tcW w:w="1251" w:type="dxa"/>
          </w:tcPr>
          <w:p w14:paraId="00C25BA3" w14:textId="77777777" w:rsidR="00B83A1A" w:rsidRPr="006241FA" w:rsidRDefault="00B83A1A"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44</w:t>
            </w:r>
          </w:p>
        </w:tc>
        <w:tc>
          <w:tcPr>
            <w:tcW w:w="1412" w:type="dxa"/>
          </w:tcPr>
          <w:p w14:paraId="3B4235FC" w14:textId="77777777" w:rsidR="00B83A1A" w:rsidRPr="006241FA" w:rsidRDefault="00B83A1A"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7</w:t>
            </w:r>
          </w:p>
        </w:tc>
        <w:tc>
          <w:tcPr>
            <w:tcW w:w="1134" w:type="dxa"/>
          </w:tcPr>
          <w:p w14:paraId="761DE01C" w14:textId="77777777" w:rsidR="00B83A1A" w:rsidRPr="006241FA" w:rsidRDefault="00B83A1A"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27</w:t>
            </w:r>
          </w:p>
        </w:tc>
        <w:tc>
          <w:tcPr>
            <w:tcW w:w="1134" w:type="dxa"/>
          </w:tcPr>
          <w:p w14:paraId="732B7620" w14:textId="77777777" w:rsidR="00B83A1A" w:rsidRPr="003473F0" w:rsidRDefault="00B83A1A"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lang w:val="sr-Cyrl-CS"/>
              </w:rPr>
            </w:pPr>
            <w:r w:rsidRPr="003473F0">
              <w:rPr>
                <w:rFonts w:ascii="Tahoma" w:hAnsi="Tahoma" w:cs="Tahoma"/>
                <w:b/>
                <w:color w:val="auto"/>
                <w:lang w:val="sr-Cyrl-CS"/>
              </w:rPr>
              <w:t>252</w:t>
            </w:r>
          </w:p>
        </w:tc>
      </w:tr>
      <w:tr w:rsidR="00B83A1A" w:rsidRPr="006241FA" w14:paraId="688726D7" w14:textId="77777777" w:rsidTr="00C502BD">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1641" w:type="dxa"/>
            <w:hideMark/>
          </w:tcPr>
          <w:p w14:paraId="1E0F294A" w14:textId="77777777" w:rsidR="00B83A1A" w:rsidRPr="006241FA" w:rsidRDefault="00B83A1A" w:rsidP="00C502BD">
            <w:pPr>
              <w:overflowPunct w:val="0"/>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Одрасли </w:t>
            </w:r>
          </w:p>
        </w:tc>
        <w:tc>
          <w:tcPr>
            <w:tcW w:w="1216" w:type="dxa"/>
          </w:tcPr>
          <w:p w14:paraId="46AFAEAF" w14:textId="77777777" w:rsidR="00B83A1A" w:rsidRPr="006241FA" w:rsidRDefault="00B83A1A"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33</w:t>
            </w:r>
          </w:p>
        </w:tc>
        <w:tc>
          <w:tcPr>
            <w:tcW w:w="1251" w:type="dxa"/>
          </w:tcPr>
          <w:p w14:paraId="5CCD4F42" w14:textId="77777777" w:rsidR="00B83A1A" w:rsidRPr="006241FA" w:rsidRDefault="00B83A1A"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779</w:t>
            </w:r>
          </w:p>
        </w:tc>
        <w:tc>
          <w:tcPr>
            <w:tcW w:w="1251" w:type="dxa"/>
          </w:tcPr>
          <w:p w14:paraId="4B666F18" w14:textId="77777777" w:rsidR="00B83A1A" w:rsidRPr="006241FA" w:rsidRDefault="00B83A1A"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333</w:t>
            </w:r>
          </w:p>
        </w:tc>
        <w:tc>
          <w:tcPr>
            <w:tcW w:w="1412" w:type="dxa"/>
          </w:tcPr>
          <w:p w14:paraId="33C0B693" w14:textId="77777777" w:rsidR="00B83A1A" w:rsidRPr="006241FA" w:rsidRDefault="00B83A1A"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71</w:t>
            </w:r>
          </w:p>
        </w:tc>
        <w:tc>
          <w:tcPr>
            <w:tcW w:w="1134" w:type="dxa"/>
          </w:tcPr>
          <w:p w14:paraId="0328EA7E" w14:textId="77777777" w:rsidR="00B83A1A" w:rsidRPr="006241FA" w:rsidRDefault="00B83A1A"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226</w:t>
            </w:r>
          </w:p>
        </w:tc>
        <w:tc>
          <w:tcPr>
            <w:tcW w:w="1134" w:type="dxa"/>
          </w:tcPr>
          <w:p w14:paraId="53B88305" w14:textId="77777777" w:rsidR="00B83A1A" w:rsidRPr="003473F0" w:rsidRDefault="00B83A1A"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lang w:val="sr-Cyrl-CS"/>
              </w:rPr>
            </w:pPr>
            <w:r w:rsidRPr="003473F0">
              <w:rPr>
                <w:rFonts w:ascii="Tahoma" w:hAnsi="Tahoma" w:cs="Tahoma"/>
                <w:b/>
                <w:color w:val="000000" w:themeColor="text1"/>
                <w:lang w:val="sr-Cyrl-CS"/>
              </w:rPr>
              <w:t>1.442</w:t>
            </w:r>
          </w:p>
        </w:tc>
      </w:tr>
      <w:tr w:rsidR="00B83A1A" w:rsidRPr="006241FA" w14:paraId="0AC8E5F6" w14:textId="77777777" w:rsidTr="00C502BD">
        <w:trPr>
          <w:trHeight w:val="80"/>
          <w:jc w:val="center"/>
        </w:trPr>
        <w:tc>
          <w:tcPr>
            <w:cnfStyle w:val="001000000000" w:firstRow="0" w:lastRow="0" w:firstColumn="1" w:lastColumn="0" w:oddVBand="0" w:evenVBand="0" w:oddHBand="0" w:evenHBand="0" w:firstRowFirstColumn="0" w:firstRowLastColumn="0" w:lastRowFirstColumn="0" w:lastRowLastColumn="0"/>
            <w:tcW w:w="1641" w:type="dxa"/>
            <w:hideMark/>
          </w:tcPr>
          <w:p w14:paraId="23E9F6A6" w14:textId="77777777" w:rsidR="00B83A1A" w:rsidRPr="006241FA" w:rsidRDefault="00B83A1A" w:rsidP="00C502BD">
            <w:pPr>
              <w:overflowPunct w:val="0"/>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Старији</w:t>
            </w:r>
          </w:p>
        </w:tc>
        <w:tc>
          <w:tcPr>
            <w:tcW w:w="1216" w:type="dxa"/>
          </w:tcPr>
          <w:p w14:paraId="61A81166" w14:textId="77777777" w:rsidR="00B83A1A" w:rsidRPr="006241FA" w:rsidRDefault="00B83A1A"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46</w:t>
            </w:r>
          </w:p>
        </w:tc>
        <w:tc>
          <w:tcPr>
            <w:tcW w:w="1251" w:type="dxa"/>
          </w:tcPr>
          <w:p w14:paraId="07B060C2" w14:textId="77777777" w:rsidR="00B83A1A" w:rsidRPr="006241FA" w:rsidRDefault="00B83A1A"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411</w:t>
            </w:r>
          </w:p>
        </w:tc>
        <w:tc>
          <w:tcPr>
            <w:tcW w:w="1251" w:type="dxa"/>
          </w:tcPr>
          <w:p w14:paraId="147C98C5" w14:textId="77777777" w:rsidR="00B83A1A" w:rsidRPr="006241FA" w:rsidRDefault="00B83A1A"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153</w:t>
            </w:r>
          </w:p>
        </w:tc>
        <w:tc>
          <w:tcPr>
            <w:tcW w:w="1412" w:type="dxa"/>
          </w:tcPr>
          <w:p w14:paraId="0AFD6A14" w14:textId="77777777" w:rsidR="00B83A1A" w:rsidRPr="006241FA" w:rsidRDefault="00B83A1A"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24</w:t>
            </w:r>
          </w:p>
        </w:tc>
        <w:tc>
          <w:tcPr>
            <w:tcW w:w="1134" w:type="dxa"/>
          </w:tcPr>
          <w:p w14:paraId="36DB30B2" w14:textId="77777777" w:rsidR="00B83A1A" w:rsidRPr="006241FA" w:rsidRDefault="00B83A1A"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73</w:t>
            </w:r>
          </w:p>
        </w:tc>
        <w:tc>
          <w:tcPr>
            <w:tcW w:w="1134" w:type="dxa"/>
          </w:tcPr>
          <w:p w14:paraId="11E7F5AF" w14:textId="77777777" w:rsidR="00B83A1A" w:rsidRPr="003473F0" w:rsidRDefault="00B83A1A" w:rsidP="00C502BD">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lang w:val="sr-Cyrl-CS"/>
              </w:rPr>
            </w:pPr>
            <w:r w:rsidRPr="003473F0">
              <w:rPr>
                <w:rFonts w:ascii="Tahoma" w:hAnsi="Tahoma" w:cs="Tahoma"/>
                <w:b/>
                <w:color w:val="000000" w:themeColor="text1"/>
                <w:lang w:val="sr-Cyrl-CS"/>
              </w:rPr>
              <w:t>707</w:t>
            </w:r>
          </w:p>
        </w:tc>
      </w:tr>
      <w:tr w:rsidR="00B83A1A" w:rsidRPr="006241FA" w14:paraId="3F2D1A66" w14:textId="77777777" w:rsidTr="00C502BD">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1641" w:type="dxa"/>
            <w:hideMark/>
          </w:tcPr>
          <w:p w14:paraId="582AC85C" w14:textId="77777777" w:rsidR="00B83A1A" w:rsidRPr="006241FA" w:rsidRDefault="00B83A1A" w:rsidP="00C502BD">
            <w:pPr>
              <w:rPr>
                <w:rFonts w:ascii="Tahoma" w:hAnsi="Tahoma" w:cs="Tahoma"/>
                <w:b w:val="0"/>
                <w:bCs w:val="0"/>
                <w:color w:val="44546A" w:themeColor="text2"/>
                <w:lang w:val="sr-Cyrl-CS"/>
              </w:rPr>
            </w:pPr>
            <w:r w:rsidRPr="006241FA">
              <w:rPr>
                <w:rFonts w:ascii="Tahoma" w:hAnsi="Tahoma" w:cs="Tahoma"/>
                <w:lang w:val="sr-Cyrl-CS"/>
              </w:rPr>
              <w:t>УКУПНО</w:t>
            </w:r>
          </w:p>
        </w:tc>
        <w:tc>
          <w:tcPr>
            <w:tcW w:w="1216" w:type="dxa"/>
          </w:tcPr>
          <w:p w14:paraId="7C5561E3" w14:textId="77777777" w:rsidR="00B83A1A" w:rsidRPr="006241FA" w:rsidRDefault="00B83A1A"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90</w:t>
            </w:r>
          </w:p>
        </w:tc>
        <w:tc>
          <w:tcPr>
            <w:tcW w:w="1251" w:type="dxa"/>
          </w:tcPr>
          <w:p w14:paraId="729933F4" w14:textId="77777777" w:rsidR="00B83A1A" w:rsidRPr="006241FA" w:rsidRDefault="00B83A1A"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1.353</w:t>
            </w:r>
          </w:p>
        </w:tc>
        <w:tc>
          <w:tcPr>
            <w:tcW w:w="1251" w:type="dxa"/>
          </w:tcPr>
          <w:p w14:paraId="7A6B0675" w14:textId="77777777" w:rsidR="00B83A1A" w:rsidRPr="006241FA" w:rsidRDefault="00B83A1A"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530</w:t>
            </w:r>
          </w:p>
        </w:tc>
        <w:tc>
          <w:tcPr>
            <w:tcW w:w="1412" w:type="dxa"/>
          </w:tcPr>
          <w:p w14:paraId="76E3A937" w14:textId="77777777" w:rsidR="00B83A1A" w:rsidRPr="006241FA" w:rsidRDefault="00B83A1A"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102</w:t>
            </w:r>
          </w:p>
        </w:tc>
        <w:tc>
          <w:tcPr>
            <w:tcW w:w="1134" w:type="dxa"/>
          </w:tcPr>
          <w:p w14:paraId="16DFA6C8" w14:textId="77777777" w:rsidR="00B83A1A" w:rsidRPr="006241FA" w:rsidRDefault="00B83A1A" w:rsidP="00C502BD">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326</w:t>
            </w:r>
          </w:p>
        </w:tc>
        <w:tc>
          <w:tcPr>
            <w:tcW w:w="1134" w:type="dxa"/>
          </w:tcPr>
          <w:p w14:paraId="1D0E0D9E" w14:textId="77777777" w:rsidR="00B83A1A" w:rsidRPr="003473F0" w:rsidRDefault="00B83A1A" w:rsidP="00C502BD">
            <w:pP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lang w:val="sr-Cyrl-CS"/>
              </w:rPr>
            </w:pPr>
            <w:r w:rsidRPr="003473F0">
              <w:rPr>
                <w:rFonts w:ascii="Tahoma" w:hAnsi="Tahoma" w:cs="Tahoma"/>
                <w:b/>
                <w:color w:val="000000" w:themeColor="text1"/>
                <w:lang w:val="sr-Cyrl-CS"/>
              </w:rPr>
              <w:t xml:space="preserve">   2.401</w:t>
            </w:r>
          </w:p>
        </w:tc>
      </w:tr>
    </w:tbl>
    <w:p w14:paraId="380AB4B9" w14:textId="77777777" w:rsidR="00C116A7" w:rsidRPr="002924DD" w:rsidRDefault="00C116A7" w:rsidP="00C116A7">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2023. годину</w:t>
      </w:r>
    </w:p>
    <w:p w14:paraId="2EE01228" w14:textId="77777777" w:rsidR="007E43DD" w:rsidRPr="006241FA" w:rsidRDefault="007E43DD" w:rsidP="007E43DD">
      <w:pPr>
        <w:spacing w:after="0" w:line="240" w:lineRule="auto"/>
        <w:jc w:val="both"/>
        <w:rPr>
          <w:rFonts w:ascii="Tahoma" w:hAnsi="Tahoma" w:cs="Tahoma"/>
          <w:lang w:val="sr-Cyrl-CS"/>
        </w:rPr>
      </w:pPr>
    </w:p>
    <w:p w14:paraId="25C916E3" w14:textId="39638920" w:rsidR="001E2981" w:rsidRPr="005471D2" w:rsidRDefault="00C84A71" w:rsidP="00C84A71">
      <w:pPr>
        <w:overflowPunct w:val="0"/>
        <w:autoSpaceDE w:val="0"/>
        <w:autoSpaceDN w:val="0"/>
        <w:adjustRightInd w:val="0"/>
        <w:spacing w:after="100" w:afterAutospacing="1" w:line="240" w:lineRule="auto"/>
        <w:jc w:val="both"/>
        <w:rPr>
          <w:rFonts w:ascii="Tahoma" w:hAnsi="Tahoma" w:cs="Tahoma"/>
          <w:lang w:val="sr-Cyrl-CS"/>
        </w:rPr>
      </w:pPr>
      <w:r w:rsidRPr="007A6A19">
        <w:rPr>
          <w:rFonts w:ascii="Tahoma" w:hAnsi="Tahoma" w:cs="Tahoma"/>
          <w:lang w:val="sr-Cyrl-CS"/>
        </w:rPr>
        <w:t>На дан 31.12.2023. године, највише корисника Центра за социјални рад Врњачка Бања има завршену основну школу, затим следе они са средњом, а потом са вишом и високом стручном спремом, док је најмање корисника без завршене основне школе (3,8%). За 326 особа образовни ниво није познат. Број неписмених се континуирано смањује — према Попису 2022. било их је 94</w:t>
      </w:r>
      <w:r w:rsidRPr="006241FA">
        <w:rPr>
          <w:rStyle w:val="FootnoteReference"/>
          <w:rFonts w:ascii="Tahoma" w:hAnsi="Tahoma" w:cs="Tahoma"/>
          <w:lang w:val="sr-Cyrl-CS"/>
        </w:rPr>
        <w:footnoteReference w:id="37"/>
      </w:r>
      <w:r w:rsidRPr="007A6A19">
        <w:rPr>
          <w:rFonts w:ascii="Tahoma" w:hAnsi="Tahoma" w:cs="Tahoma"/>
          <w:lang w:val="sr-Cyrl-CS"/>
        </w:rPr>
        <w:t>, од чега 72 жене. Истовремено, расте рачунарска писменост: 45,6% становништва старијег од 15 година је у потпуности или делимично рачунарски писмено.</w:t>
      </w:r>
    </w:p>
    <w:p w14:paraId="7B7D53AA" w14:textId="7D794C75" w:rsidR="0004228C" w:rsidRPr="006241FA" w:rsidRDefault="0004228C" w:rsidP="00B0690D">
      <w:pPr>
        <w:spacing w:after="0" w:line="240" w:lineRule="auto"/>
        <w:jc w:val="both"/>
        <w:rPr>
          <w:rFonts w:ascii="Tahoma" w:eastAsiaTheme="majorEastAsia" w:hAnsi="Tahoma" w:cs="Tahoma"/>
          <w:color w:val="2F5496" w:themeColor="accent1" w:themeShade="BF"/>
          <w:sz w:val="24"/>
          <w:szCs w:val="24"/>
          <w:lang w:val="sr-Cyrl-CS"/>
        </w:rPr>
      </w:pPr>
      <w:r w:rsidRPr="006241FA">
        <w:rPr>
          <w:rFonts w:ascii="Tahoma" w:eastAsiaTheme="majorEastAsia" w:hAnsi="Tahoma" w:cs="Tahoma"/>
          <w:color w:val="2F5496" w:themeColor="accent1" w:themeShade="BF"/>
          <w:sz w:val="24"/>
          <w:szCs w:val="24"/>
          <w:lang w:val="sr-Cyrl-CS"/>
        </w:rPr>
        <w:t>З</w:t>
      </w:r>
      <w:r w:rsidR="00C30C06" w:rsidRPr="006241FA">
        <w:rPr>
          <w:rFonts w:ascii="Tahoma" w:eastAsiaTheme="majorEastAsia" w:hAnsi="Tahoma" w:cs="Tahoma"/>
          <w:color w:val="2F5496" w:themeColor="accent1" w:themeShade="BF"/>
          <w:sz w:val="24"/>
          <w:szCs w:val="24"/>
          <w:lang w:val="sr-Cyrl-CS"/>
        </w:rPr>
        <w:t>апосленост</w:t>
      </w:r>
    </w:p>
    <w:p w14:paraId="0A448388" w14:textId="77777777" w:rsidR="00AB5775" w:rsidRPr="005D5E32" w:rsidRDefault="00AB5775" w:rsidP="00AB5775">
      <w:pPr>
        <w:spacing w:after="0" w:line="240" w:lineRule="auto"/>
        <w:jc w:val="both"/>
        <w:rPr>
          <w:rFonts w:ascii="Tahoma" w:hAnsi="Tahoma" w:cs="Tahoma"/>
          <w:lang w:val="sr-Cyrl-CS"/>
        </w:rPr>
      </w:pPr>
      <w:r w:rsidRPr="005D5E32">
        <w:rPr>
          <w:rFonts w:ascii="Tahoma" w:hAnsi="Tahoma" w:cs="Tahoma"/>
          <w:lang w:val="sr-Cyrl-CS"/>
        </w:rPr>
        <w:t xml:space="preserve">У 2023. години радно способно становништво (15–64 године) у Врњачкој Бањи бројало је 15.397 особа (приближно једнак број мушкараца и жена). Запослених је било 8.569, што представља раст од 2,3% у односу на 2022. годину, при чему је раст запослености био израженији код жена (2,9%) него код мушкараца (2%). Број незапослених смањен је за 7,8%, са већим падом код мушкараца (10,5%) него код жена (5,6%). Жене чине 48,3% запослених и 56,2% незапослених, што указује на родне разлике у приступу запослењу, али </w:t>
      </w:r>
      <w:r w:rsidRPr="005D5E32">
        <w:rPr>
          <w:rFonts w:ascii="Tahoma" w:hAnsi="Tahoma" w:cs="Tahoma"/>
          <w:lang w:val="sr-Cyrl-CS"/>
        </w:rPr>
        <w:lastRenderedPageBreak/>
        <w:t>и на позитивне помаке у запошљавању жена.</w:t>
      </w:r>
      <w:r w:rsidRPr="00413058">
        <w:rPr>
          <w:rStyle w:val="FootnoteReference"/>
          <w:rFonts w:ascii="Tahoma" w:hAnsi="Tahoma" w:cs="Tahoma"/>
          <w:lang w:val="sr-Cyrl-CS"/>
        </w:rPr>
        <w:t xml:space="preserve"> </w:t>
      </w:r>
      <w:r w:rsidRPr="006241FA">
        <w:rPr>
          <w:rStyle w:val="FootnoteReference"/>
          <w:rFonts w:ascii="Tahoma" w:hAnsi="Tahoma" w:cs="Tahoma"/>
          <w:lang w:val="sr-Cyrl-CS"/>
        </w:rPr>
        <w:footnoteReference w:id="38"/>
      </w:r>
      <w:r>
        <w:rPr>
          <w:rFonts w:ascii="Tahoma" w:hAnsi="Tahoma" w:cs="Tahoma"/>
          <w:lang w:val="sr-Cyrl-CS"/>
        </w:rPr>
        <w:t xml:space="preserve"> </w:t>
      </w:r>
      <w:r w:rsidRPr="005D5E32">
        <w:rPr>
          <w:rFonts w:ascii="Tahoma" w:hAnsi="Tahoma" w:cs="Tahoma"/>
          <w:lang w:val="sr-Cyrl-CS"/>
        </w:rPr>
        <w:t>Према подацима за 2020. годину,</w:t>
      </w:r>
      <w:r w:rsidRPr="00EC798E">
        <w:rPr>
          <w:rStyle w:val="FootnoteReference"/>
          <w:rFonts w:ascii="Tahoma" w:hAnsi="Tahoma" w:cs="Tahoma"/>
          <w:lang w:val="sr-Cyrl-CS"/>
        </w:rPr>
        <w:t xml:space="preserve"> </w:t>
      </w:r>
      <w:r w:rsidRPr="006241FA">
        <w:rPr>
          <w:rStyle w:val="FootnoteReference"/>
          <w:rFonts w:ascii="Tahoma" w:hAnsi="Tahoma" w:cs="Tahoma"/>
          <w:lang w:val="sr-Cyrl-CS"/>
        </w:rPr>
        <w:footnoteReference w:id="39"/>
      </w:r>
      <w:r w:rsidRPr="005D5E32">
        <w:rPr>
          <w:rFonts w:ascii="Tahoma" w:hAnsi="Tahoma" w:cs="Tahoma"/>
          <w:lang w:val="sr-Cyrl-CS"/>
        </w:rPr>
        <w:t xml:space="preserve"> од 7.038 запослених у Врњачкој Бањи, већина је радила у правним лицима (4.690), док су 2.280 били предузетници. Највише их је било у прерађивачкој индустрији (1.429), здравству и социјалној заштити (466), и државној управи (391).</w:t>
      </w:r>
      <w:r>
        <w:rPr>
          <w:rFonts w:ascii="Tahoma" w:hAnsi="Tahoma" w:cs="Tahoma"/>
          <w:lang w:val="sr-Cyrl-CS"/>
        </w:rPr>
        <w:t xml:space="preserve"> </w:t>
      </w:r>
      <w:r w:rsidRPr="005D5E32">
        <w:rPr>
          <w:rFonts w:ascii="Tahoma" w:hAnsi="Tahoma" w:cs="Tahoma"/>
          <w:lang w:val="sr-Cyrl-CS"/>
        </w:rPr>
        <w:t>Просечна зарада у Врњачкој Бањи је знатно нижа од републичког просека. У септембру 2024. бруто зарада је износила 100.863 РСД (нето 72.988), што је за око 32% мање у односу на Србију (бруто 132.783, нето 96.115).</w:t>
      </w:r>
      <w:r w:rsidRPr="00413058">
        <w:rPr>
          <w:rStyle w:val="FootnoteReference"/>
          <w:rFonts w:ascii="Tahoma" w:hAnsi="Tahoma" w:cs="Tahoma"/>
          <w:lang w:val="sr-Cyrl-CS"/>
        </w:rPr>
        <w:t xml:space="preserve"> </w:t>
      </w:r>
      <w:r w:rsidRPr="006241FA">
        <w:rPr>
          <w:rStyle w:val="FootnoteReference"/>
          <w:rFonts w:ascii="Tahoma" w:hAnsi="Tahoma" w:cs="Tahoma"/>
          <w:lang w:val="sr-Cyrl-CS"/>
        </w:rPr>
        <w:footnoteReference w:id="40"/>
      </w:r>
      <w:r>
        <w:rPr>
          <w:rFonts w:ascii="Tahoma" w:hAnsi="Tahoma" w:cs="Tahoma"/>
          <w:lang w:val="sr-Cyrl-CS"/>
        </w:rPr>
        <w:t xml:space="preserve"> </w:t>
      </w:r>
      <w:r w:rsidRPr="005D5E32">
        <w:rPr>
          <w:rFonts w:ascii="Tahoma" w:hAnsi="Tahoma" w:cs="Tahoma"/>
          <w:lang w:val="sr-Cyrl-CS"/>
        </w:rPr>
        <w:t>Ова разлика указује на потребу за унапређењем локалне економије и подизањем вредности рада у општини</w:t>
      </w:r>
      <w:r w:rsidRPr="005D5E32">
        <w:rPr>
          <w:rFonts w:ascii="Tahoma" w:hAnsi="Tahoma" w:cs="Tahoma"/>
          <w:b/>
          <w:bCs/>
          <w:lang w:val="sr-Cyrl-CS"/>
        </w:rPr>
        <w:t>.</w:t>
      </w:r>
    </w:p>
    <w:p w14:paraId="162FBC5C" w14:textId="77777777" w:rsidR="001E7AD6" w:rsidRPr="006241FA" w:rsidRDefault="001E7AD6" w:rsidP="00B0690D">
      <w:pPr>
        <w:spacing w:after="0" w:line="240" w:lineRule="auto"/>
        <w:jc w:val="both"/>
        <w:rPr>
          <w:rFonts w:ascii="Tahoma" w:hAnsi="Tahoma" w:cs="Tahoma"/>
          <w:lang w:val="sr-Cyrl-CS"/>
        </w:rPr>
      </w:pPr>
    </w:p>
    <w:p w14:paraId="7E83B77D" w14:textId="265A58F4" w:rsidR="00535173" w:rsidRPr="006241FA" w:rsidRDefault="00535173" w:rsidP="00B0690D">
      <w:pPr>
        <w:spacing w:after="0" w:line="240" w:lineRule="auto"/>
        <w:jc w:val="both"/>
        <w:rPr>
          <w:rFonts w:ascii="Tahoma" w:eastAsiaTheme="majorEastAsia" w:hAnsi="Tahoma" w:cs="Tahoma"/>
          <w:color w:val="2F5496" w:themeColor="accent1" w:themeShade="BF"/>
          <w:sz w:val="24"/>
          <w:szCs w:val="24"/>
          <w:lang w:val="sr-Cyrl-CS"/>
        </w:rPr>
      </w:pPr>
      <w:r w:rsidRPr="006241FA">
        <w:rPr>
          <w:rFonts w:ascii="Tahoma" w:eastAsiaTheme="majorEastAsia" w:hAnsi="Tahoma" w:cs="Tahoma"/>
          <w:color w:val="2F5496" w:themeColor="accent1" w:themeShade="BF"/>
          <w:sz w:val="24"/>
          <w:szCs w:val="24"/>
          <w:lang w:val="sr-Cyrl-CS"/>
        </w:rPr>
        <w:t>Н</w:t>
      </w:r>
      <w:r w:rsidR="00C30C06" w:rsidRPr="006241FA">
        <w:rPr>
          <w:rFonts w:ascii="Tahoma" w:eastAsiaTheme="majorEastAsia" w:hAnsi="Tahoma" w:cs="Tahoma"/>
          <w:color w:val="2F5496" w:themeColor="accent1" w:themeShade="BF"/>
          <w:sz w:val="24"/>
          <w:szCs w:val="24"/>
          <w:lang w:val="sr-Cyrl-CS"/>
        </w:rPr>
        <w:t>езапосленост</w:t>
      </w:r>
    </w:p>
    <w:p w14:paraId="4DE12A45" w14:textId="77777777" w:rsidR="006445A2" w:rsidRPr="00CD2651" w:rsidRDefault="006445A2" w:rsidP="006445A2">
      <w:pPr>
        <w:spacing w:after="0" w:line="240" w:lineRule="auto"/>
        <w:jc w:val="both"/>
        <w:rPr>
          <w:rFonts w:ascii="Tahoma" w:hAnsi="Tahoma" w:cs="Tahoma"/>
          <w:lang w:val="sr-Cyrl-CS"/>
        </w:rPr>
      </w:pPr>
      <w:r w:rsidRPr="00CD2651">
        <w:rPr>
          <w:rFonts w:ascii="Tahoma" w:hAnsi="Tahoma" w:cs="Tahoma"/>
          <w:lang w:val="sr-Cyrl-CS"/>
        </w:rPr>
        <w:t>Од 2017. године тржиште рада у Врњачкој Бањи бележи позитивне трендове. У 2022. години на евиденцији НСЗ било је 2.133 незапослених (1.170 жена и 963 мушкарца), што износи 96 незапослених на 1.000 становника. Смањење броја незапослених бележи се на свим нивоима стручне спреме, иако особе без квалификација и даље чине значајан део — чак 1.022 лица.</w:t>
      </w:r>
      <w:r w:rsidRPr="005A2B4E">
        <w:rPr>
          <w:rStyle w:val="FootnoteReference"/>
          <w:rFonts w:ascii="Tahoma" w:hAnsi="Tahoma" w:cs="Tahoma"/>
          <w:lang w:val="sr-Cyrl-CS"/>
        </w:rPr>
        <w:t xml:space="preserve"> </w:t>
      </w:r>
      <w:r w:rsidRPr="006241FA">
        <w:rPr>
          <w:rStyle w:val="FootnoteReference"/>
          <w:rFonts w:ascii="Tahoma" w:hAnsi="Tahoma" w:cs="Tahoma"/>
          <w:lang w:val="sr-Cyrl-CS"/>
        </w:rPr>
        <w:footnoteReference w:id="41"/>
      </w:r>
      <w:r w:rsidRPr="00CD2651">
        <w:rPr>
          <w:rFonts w:ascii="Tahoma" w:hAnsi="Tahoma" w:cs="Tahoma"/>
          <w:lang w:val="sr-Cyrl-CS"/>
        </w:rPr>
        <w:t xml:space="preserve"> Разлог за смањење је у порасту запошљавања, преласку у неактивно становништво и већем наставку школовања код младих. Утицај локалних мера запошљавања и активирање угоститељско-туристичких капацитета показују ефекте, али је потребно увођење снажнијих економских мера ради смањења незапослености, посебно у најугроженијим групама.</w:t>
      </w:r>
    </w:p>
    <w:p w14:paraId="493C9505" w14:textId="77777777" w:rsidR="00CD531A" w:rsidRPr="006241FA" w:rsidRDefault="00CD531A" w:rsidP="00B0690D">
      <w:pPr>
        <w:spacing w:after="0" w:line="240" w:lineRule="auto"/>
        <w:jc w:val="both"/>
        <w:rPr>
          <w:rFonts w:ascii="Tahoma" w:eastAsiaTheme="majorEastAsia" w:hAnsi="Tahoma" w:cs="Tahoma"/>
          <w:color w:val="2F5496" w:themeColor="accent1" w:themeShade="BF"/>
          <w:sz w:val="24"/>
          <w:szCs w:val="24"/>
          <w:lang w:val="sr-Cyrl-CS"/>
        </w:rPr>
      </w:pPr>
    </w:p>
    <w:p w14:paraId="2783C1D2" w14:textId="02A6D89C" w:rsidR="00CD531A" w:rsidRPr="006241FA" w:rsidRDefault="00084AB2" w:rsidP="00B0690D">
      <w:pPr>
        <w:spacing w:after="0" w:line="240" w:lineRule="auto"/>
        <w:jc w:val="both"/>
        <w:rPr>
          <w:rFonts w:ascii="Tahoma" w:eastAsiaTheme="majorEastAsia" w:hAnsi="Tahoma" w:cs="Tahoma"/>
          <w:color w:val="2F5496" w:themeColor="accent1" w:themeShade="BF"/>
          <w:sz w:val="24"/>
          <w:szCs w:val="24"/>
          <w:lang w:val="sr-Cyrl-CS"/>
        </w:rPr>
      </w:pPr>
      <w:r w:rsidRPr="006241FA">
        <w:rPr>
          <w:rFonts w:ascii="Tahoma" w:eastAsiaTheme="majorEastAsia" w:hAnsi="Tahoma" w:cs="Tahoma"/>
          <w:color w:val="2F5496" w:themeColor="accent1" w:themeShade="BF"/>
          <w:sz w:val="24"/>
          <w:szCs w:val="24"/>
          <w:lang w:val="sr-Cyrl-CS"/>
        </w:rPr>
        <w:t>Здравствена заштита</w:t>
      </w:r>
    </w:p>
    <w:p w14:paraId="20B72F9F" w14:textId="77777777" w:rsidR="0020548E" w:rsidRPr="001F27E4" w:rsidRDefault="0020548E" w:rsidP="0020548E">
      <w:pPr>
        <w:spacing w:after="0" w:line="240" w:lineRule="auto"/>
        <w:jc w:val="both"/>
        <w:rPr>
          <w:rFonts w:ascii="Tahoma" w:hAnsi="Tahoma" w:cs="Tahoma"/>
          <w:lang w:val="sr-Cyrl-CS"/>
        </w:rPr>
      </w:pPr>
      <w:r w:rsidRPr="001F27E4">
        <w:rPr>
          <w:rFonts w:ascii="Tahoma" w:hAnsi="Tahoma" w:cs="Tahoma"/>
          <w:lang w:val="sr-Cyrl-CS"/>
        </w:rPr>
        <w:t>Очекивано трајање живота у Врњачкој Бањи порасло је са 74,4 године у 1991. на 79,6 година у 2020, што је изнад републичког просека (79,1). Предвиђања указују да би до 2030. године могло достићи 83 године. Иако бележи пад наталитета са 10,9 (1991) на 7,1 живорођених на 1.000 становника (2020), морталитет је у опадању</w:t>
      </w:r>
      <w:r w:rsidRPr="006241FA">
        <w:rPr>
          <w:rStyle w:val="FootnoteReference"/>
          <w:rFonts w:ascii="Tahoma" w:hAnsi="Tahoma" w:cs="Tahoma"/>
          <w:lang w:val="sr-Cyrl-CS"/>
        </w:rPr>
        <w:footnoteReference w:id="42"/>
      </w:r>
      <w:r w:rsidRPr="001F27E4">
        <w:rPr>
          <w:rFonts w:ascii="Tahoma" w:hAnsi="Tahoma" w:cs="Tahoma"/>
          <w:lang w:val="sr-Cyrl-CS"/>
        </w:rPr>
        <w:t xml:space="preserve"> – са 15,1 на 13,1, док је на нивоу Србије у порасту. Највећи утицај на смртност имају кардиоваскуларне и малигне болести, које чине око две трећине свих смртних случајева. Забрињавајуће је што је стопа самоубистава у 2023. била троструко већа него у 2022. години (12 наспрам 4 на 100.000), што указује на погоршање менталног здравља и појачане социјалне притиске. Упркос демографским изазовима, подаци указују на стабилне услове живота и здравствену заштиту, али и потребу за мерама подршке фертилитету и менталном здрављу.</w:t>
      </w:r>
      <w:r w:rsidRPr="00117928">
        <w:rPr>
          <w:rStyle w:val="FootnoteReference"/>
          <w:rFonts w:ascii="Tahoma" w:hAnsi="Tahoma" w:cs="Tahoma"/>
          <w:lang w:val="sr-Cyrl-CS"/>
        </w:rPr>
        <w:t xml:space="preserve"> </w:t>
      </w:r>
      <w:r w:rsidRPr="006241FA">
        <w:rPr>
          <w:rStyle w:val="FootnoteReference"/>
          <w:rFonts w:ascii="Tahoma" w:hAnsi="Tahoma" w:cs="Tahoma"/>
          <w:lang w:val="sr-Cyrl-CS"/>
        </w:rPr>
        <w:footnoteReference w:id="43"/>
      </w:r>
    </w:p>
    <w:p w14:paraId="684D0E4C" w14:textId="77777777" w:rsidR="00535173" w:rsidRPr="006241FA" w:rsidRDefault="00535173" w:rsidP="00B0690D">
      <w:pPr>
        <w:spacing w:after="0" w:line="240" w:lineRule="auto"/>
        <w:jc w:val="both"/>
        <w:rPr>
          <w:rFonts w:ascii="Tahoma" w:eastAsiaTheme="majorEastAsia" w:hAnsi="Tahoma" w:cs="Tahoma"/>
          <w:color w:val="2F5496" w:themeColor="accent1" w:themeShade="BF"/>
          <w:sz w:val="24"/>
          <w:szCs w:val="24"/>
          <w:lang w:val="sr-Cyrl-CS"/>
        </w:rPr>
      </w:pPr>
    </w:p>
    <w:p w14:paraId="4AF1E84F" w14:textId="6F90433B" w:rsidR="00CB2258" w:rsidRPr="006241FA" w:rsidRDefault="004F468D" w:rsidP="00B0690D">
      <w:pPr>
        <w:spacing w:after="0" w:line="240" w:lineRule="auto"/>
        <w:jc w:val="both"/>
        <w:rPr>
          <w:rFonts w:ascii="Tahoma" w:eastAsiaTheme="majorEastAsia" w:hAnsi="Tahoma" w:cs="Tahoma"/>
          <w:color w:val="2F5496" w:themeColor="accent1" w:themeShade="BF"/>
          <w:sz w:val="24"/>
          <w:szCs w:val="24"/>
          <w:lang w:val="sr-Cyrl-CS"/>
        </w:rPr>
      </w:pPr>
      <w:r w:rsidRPr="006241FA">
        <w:rPr>
          <w:rFonts w:ascii="Tahoma" w:eastAsiaTheme="majorEastAsia" w:hAnsi="Tahoma" w:cs="Tahoma"/>
          <w:color w:val="2F5496" w:themeColor="accent1" w:themeShade="BF"/>
          <w:sz w:val="24"/>
          <w:szCs w:val="24"/>
          <w:lang w:val="sr-Cyrl-CS"/>
        </w:rPr>
        <w:t>Социјална заштита</w:t>
      </w:r>
    </w:p>
    <w:p w14:paraId="76C2D8A1" w14:textId="77777777" w:rsidR="00F91D45" w:rsidRPr="006241FA" w:rsidRDefault="00F91D45" w:rsidP="00F91D45">
      <w:pPr>
        <w:spacing w:after="0" w:line="240" w:lineRule="auto"/>
        <w:jc w:val="both"/>
        <w:rPr>
          <w:rFonts w:ascii="Tahoma" w:hAnsi="Tahoma" w:cs="Tahoma"/>
          <w:lang w:val="sr-Cyrl-CS"/>
        </w:rPr>
      </w:pPr>
      <w:r w:rsidRPr="006241FA">
        <w:rPr>
          <w:rFonts w:ascii="Tahoma" w:hAnsi="Tahoma" w:cs="Tahoma"/>
          <w:lang w:val="sr-Cyrl-CS"/>
        </w:rPr>
        <w:t xml:space="preserve">Централна институција социјалне заштите у Врњачкој Бањи је Центар за социјални рад Врњачка Бања. </w:t>
      </w:r>
      <w:r>
        <w:rPr>
          <w:rFonts w:ascii="Tahoma" w:hAnsi="Tahoma" w:cs="Tahoma"/>
          <w:lang w:val="sr-Cyrl-CS"/>
        </w:rPr>
        <w:t xml:space="preserve"> </w:t>
      </w:r>
      <w:r w:rsidRPr="006241FA">
        <w:rPr>
          <w:rFonts w:ascii="Tahoma" w:hAnsi="Tahoma" w:cs="Tahoma"/>
          <w:lang w:val="sr-Cyrl-CS"/>
        </w:rPr>
        <w:t xml:space="preserve">На дан 31.12.2023. године, на евиденцији Центра за социјални рад Врњачка Бања било је 2.720 корисника социјалне заштите, што чини </w:t>
      </w:r>
      <w:r w:rsidRPr="006241FA">
        <w:rPr>
          <w:rFonts w:ascii="Tahoma" w:hAnsi="Tahoma" w:cs="Tahoma"/>
          <w:b/>
          <w:bCs/>
          <w:lang w:val="sr-Cyrl-CS"/>
        </w:rPr>
        <w:t>10,87%</w:t>
      </w:r>
      <w:r w:rsidRPr="006241FA">
        <w:rPr>
          <w:rFonts w:ascii="Tahoma" w:hAnsi="Tahoma" w:cs="Tahoma"/>
          <w:lang w:val="sr-Cyrl-CS"/>
        </w:rPr>
        <w:t xml:space="preserve"> од укупног броја становника општине. Од ових корисника, 1.037 (38,1%) мушкараца, 1.683 (61,9%) су жене.</w:t>
      </w:r>
      <w:r w:rsidRPr="006241FA">
        <w:rPr>
          <w:rFonts w:ascii="Tahoma" w:hAnsi="Tahoma" w:cs="Tahoma"/>
          <w:color w:val="FF0000"/>
          <w:lang w:val="sr-Cyrl-CS"/>
        </w:rPr>
        <w:t xml:space="preserve"> </w:t>
      </w:r>
      <w:r w:rsidRPr="006241FA">
        <w:rPr>
          <w:rFonts w:ascii="Tahoma" w:hAnsi="Tahoma" w:cs="Tahoma"/>
          <w:lang w:val="sr-Cyrl-CS"/>
        </w:rPr>
        <w:t xml:space="preserve">Према старосним групама, </w:t>
      </w:r>
      <w:r w:rsidRPr="006241FA">
        <w:rPr>
          <w:rFonts w:ascii="Tahoma" w:hAnsi="Tahoma" w:cs="Tahoma"/>
          <w:b/>
          <w:bCs/>
          <w:lang w:val="sr-Cyrl-CS"/>
        </w:rPr>
        <w:t>319 су деца</w:t>
      </w:r>
      <w:r w:rsidRPr="006241FA">
        <w:rPr>
          <w:rFonts w:ascii="Tahoma" w:hAnsi="Tahoma" w:cs="Tahoma"/>
          <w:lang w:val="sr-Cyrl-CS"/>
        </w:rPr>
        <w:t xml:space="preserve">, </w:t>
      </w:r>
      <w:r w:rsidRPr="006241FA">
        <w:rPr>
          <w:rFonts w:ascii="Tahoma" w:hAnsi="Tahoma" w:cs="Tahoma"/>
          <w:b/>
          <w:bCs/>
          <w:lang w:val="sr-Cyrl-CS"/>
        </w:rPr>
        <w:t>252 су млади (18-25 година)</w:t>
      </w:r>
      <w:r w:rsidRPr="006241FA">
        <w:rPr>
          <w:rFonts w:ascii="Tahoma" w:hAnsi="Tahoma" w:cs="Tahoma"/>
          <w:lang w:val="sr-Cyrl-CS"/>
        </w:rPr>
        <w:t xml:space="preserve">, </w:t>
      </w:r>
      <w:r w:rsidRPr="006241FA">
        <w:rPr>
          <w:rFonts w:ascii="Tahoma" w:hAnsi="Tahoma" w:cs="Tahoma"/>
          <w:b/>
          <w:bCs/>
          <w:lang w:val="sr-Cyrl-CS"/>
        </w:rPr>
        <w:t>1.442 су одрасли (26-64 године)</w:t>
      </w:r>
      <w:r w:rsidRPr="006241FA">
        <w:rPr>
          <w:rFonts w:ascii="Tahoma" w:hAnsi="Tahoma" w:cs="Tahoma"/>
          <w:lang w:val="sr-Cyrl-CS"/>
        </w:rPr>
        <w:t xml:space="preserve">, а </w:t>
      </w:r>
      <w:r w:rsidRPr="006241FA">
        <w:rPr>
          <w:rFonts w:ascii="Tahoma" w:hAnsi="Tahoma" w:cs="Tahoma"/>
          <w:b/>
          <w:bCs/>
          <w:lang w:val="sr-Cyrl-CS"/>
        </w:rPr>
        <w:t>707 су старији (65 и више година)</w:t>
      </w:r>
      <w:r w:rsidRPr="006241FA">
        <w:rPr>
          <w:rFonts w:ascii="Tahoma" w:hAnsi="Tahoma" w:cs="Tahoma"/>
          <w:lang w:val="sr-Cyrl-CS"/>
        </w:rPr>
        <w:t>.</w:t>
      </w:r>
    </w:p>
    <w:p w14:paraId="2BFD9612" w14:textId="77777777" w:rsidR="00F91D45" w:rsidRPr="006241FA" w:rsidRDefault="00F91D45" w:rsidP="00F91D45">
      <w:pPr>
        <w:spacing w:after="0" w:line="240" w:lineRule="auto"/>
        <w:jc w:val="both"/>
        <w:rPr>
          <w:rFonts w:ascii="Tahoma" w:hAnsi="Tahoma" w:cs="Tahoma"/>
          <w:color w:val="000000" w:themeColor="text1"/>
          <w:lang w:val="sr-Cyrl-CS"/>
        </w:rPr>
      </w:pPr>
      <w:r w:rsidRPr="006241FA">
        <w:rPr>
          <w:rFonts w:ascii="Tahoma" w:hAnsi="Tahoma" w:cs="Tahoma"/>
          <w:color w:val="000000" w:themeColor="text1"/>
          <w:lang w:val="sr-Cyrl-CS"/>
        </w:rPr>
        <w:lastRenderedPageBreak/>
        <w:t xml:space="preserve">Највећи број корисника су </w:t>
      </w:r>
      <w:r w:rsidRPr="006241FA">
        <w:rPr>
          <w:rFonts w:ascii="Tahoma" w:hAnsi="Tahoma" w:cs="Tahoma"/>
          <w:b/>
          <w:bCs/>
          <w:color w:val="000000" w:themeColor="text1"/>
          <w:lang w:val="sr-Cyrl-CS"/>
        </w:rPr>
        <w:t>одрасле особе</w:t>
      </w:r>
      <w:r w:rsidRPr="006241FA">
        <w:rPr>
          <w:rFonts w:ascii="Tahoma" w:hAnsi="Tahoma" w:cs="Tahoma"/>
          <w:color w:val="000000" w:themeColor="text1"/>
          <w:lang w:val="sr-Cyrl-CS"/>
        </w:rPr>
        <w:t xml:space="preserve"> (1.442), што указује на значајну потребу за социјалним услугама у радно активном узрасту. </w:t>
      </w:r>
      <w:r w:rsidRPr="006241FA">
        <w:rPr>
          <w:rFonts w:ascii="Tahoma" w:hAnsi="Tahoma" w:cs="Tahoma"/>
          <w:b/>
          <w:bCs/>
          <w:color w:val="000000" w:themeColor="text1"/>
          <w:lang w:val="sr-Cyrl-CS"/>
        </w:rPr>
        <w:t>Наглашена заступљеност старијих особа</w:t>
      </w:r>
      <w:r w:rsidRPr="006241FA">
        <w:rPr>
          <w:rFonts w:ascii="Tahoma" w:hAnsi="Tahoma" w:cs="Tahoma"/>
          <w:color w:val="000000" w:themeColor="text1"/>
          <w:lang w:val="sr-Cyrl-CS"/>
        </w:rPr>
        <w:t xml:space="preserve"> (707) указује на потребу за </w:t>
      </w:r>
      <w:r w:rsidRPr="006241FA">
        <w:rPr>
          <w:rFonts w:ascii="Tahoma" w:hAnsi="Tahoma" w:cs="Tahoma"/>
          <w:b/>
          <w:bCs/>
          <w:color w:val="000000" w:themeColor="text1"/>
          <w:lang w:val="sr-Cyrl-CS"/>
        </w:rPr>
        <w:t>системом подршке старијим особама</w:t>
      </w:r>
      <w:r w:rsidRPr="006241FA">
        <w:rPr>
          <w:rFonts w:ascii="Tahoma" w:hAnsi="Tahoma" w:cs="Tahoma"/>
          <w:color w:val="000000" w:themeColor="text1"/>
          <w:lang w:val="sr-Cyrl-CS"/>
        </w:rPr>
        <w:t xml:space="preserve">, као и на потребу за додатним програмима који ће се фокусирати на старосну популацију у смислу здравствене, социјалне и материјалне подршке. </w:t>
      </w:r>
      <w:r w:rsidRPr="006241FA">
        <w:rPr>
          <w:rFonts w:ascii="Tahoma" w:hAnsi="Tahoma" w:cs="Tahoma"/>
          <w:b/>
          <w:bCs/>
          <w:color w:val="000000" w:themeColor="text1"/>
          <w:lang w:val="sr-Cyrl-CS"/>
        </w:rPr>
        <w:t>Одраслих особа</w:t>
      </w:r>
      <w:r w:rsidRPr="006241FA">
        <w:rPr>
          <w:rFonts w:ascii="Tahoma" w:hAnsi="Tahoma" w:cs="Tahoma"/>
          <w:color w:val="000000" w:themeColor="text1"/>
          <w:lang w:val="sr-Cyrl-CS"/>
        </w:rPr>
        <w:t xml:space="preserve"> има највише на евиденцији, што указује на важност улагања у подршку радно способним лицима, што укључује помоћ у запошљавању, социјалну интеграцију и приступ економским ресурсима. </w:t>
      </w:r>
      <w:r w:rsidRPr="006241FA">
        <w:rPr>
          <w:rFonts w:ascii="Tahoma" w:hAnsi="Tahoma" w:cs="Tahoma"/>
          <w:b/>
          <w:bCs/>
          <w:color w:val="000000" w:themeColor="text1"/>
          <w:lang w:val="sr-Cyrl-CS"/>
        </w:rPr>
        <w:t>Деца</w:t>
      </w:r>
      <w:r w:rsidRPr="006241FA">
        <w:rPr>
          <w:rFonts w:ascii="Tahoma" w:hAnsi="Tahoma" w:cs="Tahoma"/>
          <w:color w:val="000000" w:themeColor="text1"/>
          <w:lang w:val="sr-Cyrl-CS"/>
        </w:rPr>
        <w:t xml:space="preserve"> и </w:t>
      </w:r>
      <w:r w:rsidRPr="006241FA">
        <w:rPr>
          <w:rFonts w:ascii="Tahoma" w:hAnsi="Tahoma" w:cs="Tahoma"/>
          <w:b/>
          <w:bCs/>
          <w:color w:val="000000" w:themeColor="text1"/>
          <w:lang w:val="sr-Cyrl-CS"/>
        </w:rPr>
        <w:t>млади</w:t>
      </w:r>
      <w:r w:rsidRPr="006241FA">
        <w:rPr>
          <w:rFonts w:ascii="Tahoma" w:hAnsi="Tahoma" w:cs="Tahoma"/>
          <w:color w:val="000000" w:themeColor="text1"/>
          <w:lang w:val="sr-Cyrl-CS"/>
        </w:rPr>
        <w:t xml:space="preserve"> чине мањи део, али њихова заступљеност (319 деце и 252 младих) указује на потребу за додатним програмима који ће се фокусирати на ову популацију, као што су обука за самосталан живот, образовне и развојне активности, као и пружање адекватне подршке у одрастању.</w:t>
      </w:r>
    </w:p>
    <w:p w14:paraId="24C7BFB6" w14:textId="139F37D2" w:rsidR="00652F40" w:rsidRPr="006241FA" w:rsidRDefault="00652F40" w:rsidP="00B0690D">
      <w:pPr>
        <w:spacing w:after="0" w:line="240" w:lineRule="auto"/>
        <w:jc w:val="both"/>
        <w:rPr>
          <w:rFonts w:ascii="Tahoma" w:hAnsi="Tahoma" w:cs="Tahoma"/>
          <w:lang w:val="sr-Cyrl-CS"/>
        </w:rPr>
      </w:pPr>
    </w:p>
    <w:p w14:paraId="1B6B6457" w14:textId="77777777" w:rsidR="003512E6" w:rsidRPr="006241FA" w:rsidRDefault="003512E6" w:rsidP="00B0690D">
      <w:pPr>
        <w:spacing w:after="0" w:line="240" w:lineRule="auto"/>
        <w:jc w:val="both"/>
        <w:rPr>
          <w:rFonts w:ascii="Tahoma" w:hAnsi="Tahoma" w:cs="Tahoma"/>
          <w:lang w:val="sr-Cyrl-CS"/>
        </w:rPr>
      </w:pPr>
    </w:p>
    <w:p w14:paraId="68FA3093" w14:textId="1CBE0A59" w:rsidR="00B0690D" w:rsidRPr="006241FA" w:rsidRDefault="00B0690D">
      <w:pPr>
        <w:rPr>
          <w:rFonts w:ascii="Tahoma" w:hAnsi="Tahoma" w:cs="Tahoma"/>
          <w:lang w:val="sr-Cyrl-CS"/>
        </w:rPr>
      </w:pPr>
      <w:r w:rsidRPr="006241FA">
        <w:rPr>
          <w:rFonts w:ascii="Tahoma" w:hAnsi="Tahoma" w:cs="Tahoma"/>
          <w:lang w:val="sr-Cyrl-CS"/>
        </w:rPr>
        <w:br w:type="page"/>
      </w:r>
    </w:p>
    <w:p w14:paraId="27F43ED5" w14:textId="59301842" w:rsidR="00A91587" w:rsidRPr="006241FA" w:rsidRDefault="001F5DEC" w:rsidP="00EB64C0">
      <w:pPr>
        <w:pStyle w:val="Heading2"/>
        <w:numPr>
          <w:ilvl w:val="1"/>
          <w:numId w:val="1"/>
        </w:numPr>
        <w:ind w:left="900" w:hanging="540"/>
        <w:rPr>
          <w:rFonts w:ascii="Tahoma" w:hAnsi="Tahoma" w:cs="Tahoma"/>
          <w:sz w:val="28"/>
          <w:szCs w:val="28"/>
          <w:lang w:val="sr-Cyrl-CS"/>
        </w:rPr>
      </w:pPr>
      <w:bookmarkStart w:id="16" w:name="_Toc200456412"/>
      <w:r w:rsidRPr="006241FA">
        <w:rPr>
          <w:rFonts w:ascii="Tahoma" w:hAnsi="Tahoma" w:cs="Tahoma"/>
          <w:sz w:val="28"/>
          <w:szCs w:val="28"/>
          <w:lang w:val="sr-Cyrl-CS"/>
        </w:rPr>
        <w:lastRenderedPageBreak/>
        <w:t>К</w:t>
      </w:r>
      <w:r w:rsidR="00ED0D58" w:rsidRPr="006241FA">
        <w:rPr>
          <w:rFonts w:ascii="Tahoma" w:hAnsi="Tahoma" w:cs="Tahoma"/>
          <w:sz w:val="28"/>
          <w:szCs w:val="28"/>
          <w:lang w:val="sr-Cyrl-CS"/>
        </w:rPr>
        <w:t xml:space="preserve">орисници </w:t>
      </w:r>
      <w:r w:rsidR="00A34AF8" w:rsidRPr="006241FA">
        <w:rPr>
          <w:rFonts w:ascii="Tahoma" w:hAnsi="Tahoma" w:cs="Tahoma"/>
          <w:sz w:val="28"/>
          <w:szCs w:val="28"/>
          <w:lang w:val="sr-Cyrl-CS"/>
        </w:rPr>
        <w:t>и обезбеђивањ</w:t>
      </w:r>
      <w:r w:rsidR="0034509C" w:rsidRPr="006241FA">
        <w:rPr>
          <w:rFonts w:ascii="Tahoma" w:hAnsi="Tahoma" w:cs="Tahoma"/>
          <w:sz w:val="28"/>
          <w:szCs w:val="28"/>
          <w:lang w:val="sr-Cyrl-CS"/>
        </w:rPr>
        <w:t>е</w:t>
      </w:r>
      <w:r w:rsidR="00A34AF8" w:rsidRPr="006241FA">
        <w:rPr>
          <w:rFonts w:ascii="Tahoma" w:hAnsi="Tahoma" w:cs="Tahoma"/>
          <w:sz w:val="28"/>
          <w:szCs w:val="28"/>
          <w:lang w:val="sr-Cyrl-CS"/>
        </w:rPr>
        <w:t xml:space="preserve"> </w:t>
      </w:r>
      <w:r w:rsidR="00ED0D58" w:rsidRPr="006241FA">
        <w:rPr>
          <w:rFonts w:ascii="Tahoma" w:hAnsi="Tahoma" w:cs="Tahoma"/>
          <w:sz w:val="28"/>
          <w:szCs w:val="28"/>
          <w:lang w:val="sr-Cyrl-CS"/>
        </w:rPr>
        <w:t xml:space="preserve">права </w:t>
      </w:r>
      <w:r w:rsidR="00A34AF8" w:rsidRPr="006241FA">
        <w:rPr>
          <w:rFonts w:ascii="Tahoma" w:hAnsi="Tahoma" w:cs="Tahoma"/>
          <w:sz w:val="28"/>
          <w:szCs w:val="28"/>
          <w:lang w:val="sr-Cyrl-CS"/>
        </w:rPr>
        <w:t xml:space="preserve">на </w:t>
      </w:r>
      <w:r w:rsidR="00EF0999" w:rsidRPr="006241FA">
        <w:rPr>
          <w:rFonts w:ascii="Tahoma" w:hAnsi="Tahoma" w:cs="Tahoma"/>
          <w:sz w:val="28"/>
          <w:szCs w:val="28"/>
          <w:lang w:val="sr-Cyrl-CS"/>
        </w:rPr>
        <w:t xml:space="preserve">социјалну </w:t>
      </w:r>
      <w:r w:rsidR="00ED0D58" w:rsidRPr="006241FA">
        <w:rPr>
          <w:rFonts w:ascii="Tahoma" w:hAnsi="Tahoma" w:cs="Tahoma"/>
          <w:sz w:val="28"/>
          <w:szCs w:val="28"/>
          <w:lang w:val="sr-Cyrl-CS"/>
        </w:rPr>
        <w:t>заштит</w:t>
      </w:r>
      <w:r w:rsidR="00EF0999" w:rsidRPr="006241FA">
        <w:rPr>
          <w:rFonts w:ascii="Tahoma" w:hAnsi="Tahoma" w:cs="Tahoma"/>
          <w:sz w:val="28"/>
          <w:szCs w:val="28"/>
          <w:lang w:val="sr-Cyrl-CS"/>
        </w:rPr>
        <w:t>у</w:t>
      </w:r>
      <w:r w:rsidR="0034509C" w:rsidRPr="006241FA">
        <w:rPr>
          <w:rFonts w:ascii="Tahoma" w:hAnsi="Tahoma" w:cs="Tahoma"/>
          <w:sz w:val="28"/>
          <w:szCs w:val="28"/>
          <w:lang w:val="sr-Cyrl-CS"/>
        </w:rPr>
        <w:t xml:space="preserve"> у општини</w:t>
      </w:r>
      <w:r w:rsidR="00ED0D58" w:rsidRPr="006241FA">
        <w:rPr>
          <w:rFonts w:ascii="Tahoma" w:hAnsi="Tahoma" w:cs="Tahoma"/>
          <w:sz w:val="28"/>
          <w:szCs w:val="28"/>
          <w:lang w:val="sr-Cyrl-CS"/>
        </w:rPr>
        <w:t xml:space="preserve"> </w:t>
      </w:r>
      <w:r w:rsidR="00C60FE5" w:rsidRPr="006241FA">
        <w:rPr>
          <w:rFonts w:ascii="Tahoma" w:hAnsi="Tahoma" w:cs="Tahoma"/>
          <w:sz w:val="28"/>
          <w:szCs w:val="28"/>
          <w:lang w:val="sr-Cyrl-CS"/>
        </w:rPr>
        <w:t>Врњачка Бања</w:t>
      </w:r>
      <w:bookmarkEnd w:id="16"/>
    </w:p>
    <w:p w14:paraId="69FB7662" w14:textId="77777777" w:rsidR="000C6ACA" w:rsidRPr="006241FA" w:rsidRDefault="000C6ACA" w:rsidP="000C6ACA">
      <w:pPr>
        <w:spacing w:after="0" w:line="240" w:lineRule="auto"/>
        <w:jc w:val="both"/>
        <w:rPr>
          <w:rFonts w:ascii="Tahoma" w:hAnsi="Tahoma" w:cs="Tahoma"/>
          <w:lang w:val="sr-Cyrl-CS"/>
        </w:rPr>
      </w:pPr>
    </w:p>
    <w:p w14:paraId="4C3F278C" w14:textId="7287C64A" w:rsidR="00382101" w:rsidRPr="006241FA" w:rsidRDefault="00EA47C5" w:rsidP="00B869CC">
      <w:pPr>
        <w:spacing w:after="0" w:line="240" w:lineRule="auto"/>
        <w:jc w:val="both"/>
        <w:rPr>
          <w:rFonts w:ascii="Tahoma" w:hAnsi="Tahoma" w:cs="Tahoma"/>
          <w:lang w:val="sr-Cyrl-CS"/>
        </w:rPr>
      </w:pPr>
      <w:r w:rsidRPr="006241FA">
        <w:rPr>
          <w:rFonts w:ascii="Tahoma" w:hAnsi="Tahoma" w:cs="Tahoma"/>
          <w:lang w:val="sr-Cyrl-CS"/>
        </w:rPr>
        <w:t>На дан 31.12.2022. године, број корисника социјалне заштите на евиденцији Центра за социјални рад Врњачка Бања износио је 2.693 особе, што представља 8,64% укупног броја становника Општине Врњачка Бања. У току 2023. године, регистровано је 27 нових корисника, чиме је број корисника на крају године повећан на 2.720. На дан 31.12.2023. године, број корисника социјалне заштите чинио је 10,87% укупног броја становника општине.</w:t>
      </w:r>
    </w:p>
    <w:p w14:paraId="07F1BCD1" w14:textId="77777777" w:rsidR="00030DF1" w:rsidRPr="006241FA" w:rsidRDefault="00030DF1" w:rsidP="00B869CC">
      <w:pPr>
        <w:spacing w:after="0" w:line="240" w:lineRule="auto"/>
        <w:jc w:val="both"/>
        <w:rPr>
          <w:rFonts w:ascii="Tahoma" w:hAnsi="Tahoma" w:cs="Tahoma"/>
          <w:lang w:val="sr-Cyrl-CS"/>
        </w:rPr>
      </w:pPr>
    </w:p>
    <w:p w14:paraId="7B3CF06A" w14:textId="01E04897" w:rsidR="00030DF1" w:rsidRPr="006241FA" w:rsidRDefault="002D102D" w:rsidP="002D102D">
      <w:pPr>
        <w:pStyle w:val="Heading3"/>
        <w:rPr>
          <w:rFonts w:ascii="Tahoma" w:hAnsi="Tahoma" w:cs="Tahoma"/>
          <w:lang w:val="sr-Cyrl-CS"/>
        </w:rPr>
      </w:pPr>
      <w:bookmarkStart w:id="17" w:name="_Toc183245355"/>
      <w:bookmarkStart w:id="18" w:name="_Toc200456413"/>
      <w:r w:rsidRPr="006241FA">
        <w:rPr>
          <w:rFonts w:ascii="Tahoma" w:hAnsi="Tahoma" w:cs="Tahoma"/>
          <w:color w:val="2F5496" w:themeColor="accent1" w:themeShade="BF"/>
          <w:sz w:val="28"/>
          <w:szCs w:val="28"/>
          <w:lang w:val="sr-Cyrl-CS"/>
        </w:rPr>
        <w:t xml:space="preserve">3.1.1. Структура корисника социјалне заштите у општини </w:t>
      </w:r>
      <w:bookmarkEnd w:id="17"/>
      <w:r w:rsidRPr="006241FA">
        <w:rPr>
          <w:rFonts w:ascii="Tahoma" w:hAnsi="Tahoma" w:cs="Tahoma"/>
          <w:color w:val="2F5496" w:themeColor="accent1" w:themeShade="BF"/>
          <w:sz w:val="28"/>
          <w:szCs w:val="28"/>
          <w:lang w:val="sr-Cyrl-CS"/>
        </w:rPr>
        <w:t>Врњачка</w:t>
      </w:r>
      <w:r w:rsidRPr="006241FA">
        <w:rPr>
          <w:rFonts w:ascii="Tahoma" w:hAnsi="Tahoma" w:cs="Tahoma"/>
          <w:sz w:val="28"/>
          <w:szCs w:val="28"/>
          <w:lang w:val="sr-Cyrl-CS"/>
        </w:rPr>
        <w:t xml:space="preserve"> </w:t>
      </w:r>
      <w:r w:rsidRPr="006241FA">
        <w:rPr>
          <w:rFonts w:ascii="Tahoma" w:hAnsi="Tahoma" w:cs="Tahoma"/>
          <w:color w:val="2F5496" w:themeColor="accent1" w:themeShade="BF"/>
          <w:sz w:val="28"/>
          <w:szCs w:val="28"/>
          <w:lang w:val="sr-Cyrl-CS"/>
        </w:rPr>
        <w:t>Бања</w:t>
      </w:r>
      <w:bookmarkEnd w:id="18"/>
    </w:p>
    <w:p w14:paraId="0DC7A70A" w14:textId="77777777" w:rsidR="00030DF1" w:rsidRPr="006241FA" w:rsidRDefault="00030DF1" w:rsidP="00B869CC">
      <w:pPr>
        <w:spacing w:after="0" w:line="240" w:lineRule="auto"/>
        <w:jc w:val="both"/>
        <w:rPr>
          <w:rFonts w:ascii="Tahoma" w:hAnsi="Tahoma" w:cs="Tahoma"/>
          <w:lang w:val="sr-Cyrl-CS"/>
        </w:rPr>
      </w:pPr>
    </w:p>
    <w:p w14:paraId="49A35B3C" w14:textId="572A042A" w:rsidR="008C2530" w:rsidRPr="006241FA" w:rsidRDefault="00F53B6F" w:rsidP="008C2530">
      <w:pPr>
        <w:overflowPunct w:val="0"/>
        <w:autoSpaceDE w:val="0"/>
        <w:autoSpaceDN w:val="0"/>
        <w:adjustRightInd w:val="0"/>
        <w:spacing w:line="240" w:lineRule="auto"/>
        <w:ind w:left="4"/>
        <w:jc w:val="both"/>
        <w:rPr>
          <w:rFonts w:ascii="Tahoma" w:hAnsi="Tahoma" w:cs="Tahoma"/>
          <w:lang w:val="sr-Cyrl-CS"/>
        </w:rPr>
      </w:pPr>
      <w:r w:rsidRPr="006241FA">
        <w:rPr>
          <w:rFonts w:ascii="Tahoma" w:hAnsi="Tahoma" w:cs="Tahoma"/>
          <w:lang w:val="sr-Cyrl-CS"/>
        </w:rPr>
        <w:t xml:space="preserve">У контексту кретања броја корисника у 2023. години, највећу групу у укупном броју корисника на крају извештајне године представљају одрасла лица чији број износи </w:t>
      </w:r>
      <w:r w:rsidRPr="006241FA">
        <w:rPr>
          <w:rFonts w:ascii="Tahoma" w:hAnsi="Tahoma" w:cs="Tahoma"/>
          <w:color w:val="000000" w:themeColor="text1"/>
          <w:lang w:val="sr-Cyrl-CS"/>
        </w:rPr>
        <w:t xml:space="preserve">1.442, </w:t>
      </w:r>
      <w:r w:rsidR="00D703F2" w:rsidRPr="006241FA">
        <w:rPr>
          <w:rFonts w:ascii="Tahoma" w:hAnsi="Tahoma" w:cs="Tahoma"/>
          <w:lang w:val="sr-Cyrl-CS"/>
        </w:rPr>
        <w:t xml:space="preserve">затим старија лица 707, па деца 319, </w:t>
      </w:r>
      <w:r w:rsidR="008C2530" w:rsidRPr="006241FA">
        <w:rPr>
          <w:rFonts w:ascii="Tahoma" w:hAnsi="Tahoma" w:cs="Tahoma"/>
          <w:lang w:val="sr-Cyrl-CS"/>
        </w:rPr>
        <w:t>а најмање је заступљена категорија су млади 252.</w:t>
      </w:r>
    </w:p>
    <w:p w14:paraId="5E8A8ACE" w14:textId="57A8906A" w:rsidR="00030DF1" w:rsidRPr="006241FA" w:rsidRDefault="00B503B2" w:rsidP="00B869CC">
      <w:pPr>
        <w:spacing w:after="0" w:line="240" w:lineRule="auto"/>
        <w:jc w:val="both"/>
        <w:rPr>
          <w:rFonts w:ascii="Tahoma" w:hAnsi="Tahoma" w:cs="Tahoma"/>
          <w:lang w:val="sr-Cyrl-CS"/>
        </w:rPr>
      </w:pPr>
      <w:r w:rsidRPr="006E3DFA">
        <w:rPr>
          <w:rFonts w:ascii="Tahoma" w:hAnsi="Tahoma" w:cs="Tahoma"/>
          <w:b/>
          <w:lang w:val="sr-Cyrl-CS"/>
        </w:rPr>
        <w:t>Корисничка група „Деца“</w:t>
      </w:r>
      <w:r w:rsidR="006E3DFA" w:rsidRPr="000E3618">
        <w:rPr>
          <w:rFonts w:ascii="Tahoma" w:hAnsi="Tahoma" w:cs="Tahoma"/>
          <w:b/>
          <w:lang w:val="sr-Cyrl-CS"/>
        </w:rPr>
        <w:t xml:space="preserve"> -</w:t>
      </w:r>
      <w:r w:rsidRPr="006241FA">
        <w:rPr>
          <w:rFonts w:ascii="Tahoma" w:hAnsi="Tahoma" w:cs="Tahoma"/>
          <w:lang w:val="sr-Cyrl-CS"/>
        </w:rPr>
        <w:t xml:space="preserve"> </w:t>
      </w:r>
      <w:r w:rsidR="006E3DFA" w:rsidRPr="000E3618">
        <w:rPr>
          <w:rFonts w:ascii="Tahoma" w:hAnsi="Tahoma" w:cs="Tahoma"/>
          <w:lang w:val="sr-Cyrl-CS"/>
        </w:rPr>
        <w:t>у</w:t>
      </w:r>
      <w:r w:rsidR="00012FAB" w:rsidRPr="006241FA">
        <w:rPr>
          <w:rFonts w:ascii="Tahoma" w:hAnsi="Tahoma" w:cs="Tahoma"/>
          <w:lang w:val="sr-Cyrl-CS"/>
        </w:rPr>
        <w:t xml:space="preserve"> 2023. години, број деце која су корисници социјалне заштите значајно је повећан, углавном због новоевидентираних корисника (147), али и преноса 180 корисника са претходне године. Број реактивираних је релативно мали (6), што указује да је већина деце и даље активна у систему</w:t>
      </w:r>
      <w:r w:rsidRPr="006241FA">
        <w:rPr>
          <w:rFonts w:ascii="Tahoma" w:hAnsi="Tahoma" w:cs="Tahoma"/>
          <w:lang w:val="sr-Cyrl-CS"/>
        </w:rPr>
        <w:t xml:space="preserve">, док је </w:t>
      </w:r>
      <w:r w:rsidR="00012FAB" w:rsidRPr="006241FA">
        <w:rPr>
          <w:rFonts w:ascii="Tahoma" w:hAnsi="Tahoma" w:cs="Tahoma"/>
          <w:lang w:val="sr-Cyrl-CS"/>
        </w:rPr>
        <w:t>14 деце стављено у пасив</w:t>
      </w:r>
      <w:r w:rsidRPr="006241FA">
        <w:rPr>
          <w:rFonts w:ascii="Tahoma" w:hAnsi="Tahoma" w:cs="Tahoma"/>
          <w:lang w:val="sr-Cyrl-CS"/>
        </w:rPr>
        <w:t xml:space="preserve">у. </w:t>
      </w:r>
      <w:r w:rsidR="00CD14FA" w:rsidRPr="006E3DFA">
        <w:rPr>
          <w:rFonts w:ascii="Tahoma" w:hAnsi="Tahoma" w:cs="Tahoma"/>
          <w:b/>
          <w:lang w:val="sr-Cyrl-CS"/>
        </w:rPr>
        <w:t>Корисничка група „Млади“</w:t>
      </w:r>
      <w:r w:rsidR="00CD14FA" w:rsidRPr="006241FA">
        <w:rPr>
          <w:rFonts w:ascii="Tahoma" w:hAnsi="Tahoma" w:cs="Tahoma"/>
          <w:lang w:val="sr-Cyrl-CS"/>
        </w:rPr>
        <w:t xml:space="preserve"> су најмање заступљени на евиденцији и бележ</w:t>
      </w:r>
      <w:r w:rsidR="0008010A" w:rsidRPr="006241FA">
        <w:rPr>
          <w:rFonts w:ascii="Tahoma" w:hAnsi="Tahoma" w:cs="Tahoma"/>
          <w:lang w:val="sr-Cyrl-CS"/>
        </w:rPr>
        <w:t>и</w:t>
      </w:r>
      <w:r w:rsidR="00F924A2" w:rsidRPr="006241FA">
        <w:rPr>
          <w:rFonts w:ascii="Tahoma" w:hAnsi="Tahoma" w:cs="Tahoma"/>
          <w:lang w:val="sr-Cyrl-CS"/>
        </w:rPr>
        <w:t xml:space="preserve"> значајан број новоевидентираних корисника (80)</w:t>
      </w:r>
      <w:r w:rsidR="008824D1" w:rsidRPr="006241FA">
        <w:rPr>
          <w:rFonts w:ascii="Tahoma" w:hAnsi="Tahoma" w:cs="Tahoma"/>
          <w:lang w:val="sr-Cyrl-CS"/>
        </w:rPr>
        <w:t xml:space="preserve">. </w:t>
      </w:r>
      <w:r w:rsidR="00E64856" w:rsidRPr="006E3DFA">
        <w:rPr>
          <w:rFonts w:ascii="Tahoma" w:hAnsi="Tahoma" w:cs="Tahoma"/>
          <w:b/>
          <w:bCs/>
          <w:lang w:val="sr-Cyrl-CS"/>
        </w:rPr>
        <w:t>„</w:t>
      </w:r>
      <w:r w:rsidR="00E64856" w:rsidRPr="006E3DFA">
        <w:rPr>
          <w:rFonts w:ascii="Tahoma" w:hAnsi="Tahoma" w:cs="Tahoma"/>
          <w:b/>
          <w:lang w:val="sr-Cyrl-CS"/>
        </w:rPr>
        <w:t>Одрасли“</w:t>
      </w:r>
      <w:r w:rsidR="00E64856" w:rsidRPr="006241FA">
        <w:rPr>
          <w:rFonts w:ascii="Tahoma" w:hAnsi="Tahoma" w:cs="Tahoma"/>
          <w:lang w:val="sr-Cyrl-CS"/>
        </w:rPr>
        <w:t xml:space="preserve"> су најзаступљенија група, са 1.461 корисника, од којих је</w:t>
      </w:r>
      <w:r w:rsidR="00524E1B" w:rsidRPr="006241FA">
        <w:rPr>
          <w:rFonts w:ascii="Tahoma" w:hAnsi="Tahoma" w:cs="Tahoma"/>
          <w:lang w:val="sr-Cyrl-CS"/>
        </w:rPr>
        <w:t xml:space="preserve"> 1.027 </w:t>
      </w:r>
      <w:r w:rsidR="00E25617" w:rsidRPr="006241FA">
        <w:rPr>
          <w:rFonts w:ascii="Tahoma" w:hAnsi="Tahoma" w:cs="Tahoma"/>
          <w:lang w:val="sr-Cyrl-CS"/>
        </w:rPr>
        <w:t xml:space="preserve">пренето, што показује да је већина корисника већ била на евиденцији раније. 177 </w:t>
      </w:r>
      <w:r w:rsidR="00F239C0" w:rsidRPr="006241FA">
        <w:rPr>
          <w:rFonts w:ascii="Tahoma" w:hAnsi="Tahoma" w:cs="Tahoma"/>
          <w:lang w:val="sr-Cyrl-CS"/>
        </w:rPr>
        <w:t>новоевидентираних старијих лица указује на повећану потребу за подршком ове корисничке групе.</w:t>
      </w:r>
    </w:p>
    <w:p w14:paraId="5D7BB3A7" w14:textId="77777777" w:rsidR="002D102D" w:rsidRPr="006241FA" w:rsidRDefault="002D102D" w:rsidP="00B869CC">
      <w:pPr>
        <w:spacing w:after="0" w:line="240" w:lineRule="auto"/>
        <w:jc w:val="both"/>
        <w:rPr>
          <w:rFonts w:ascii="Tahoma" w:hAnsi="Tahoma" w:cs="Tahoma"/>
          <w:lang w:val="sr-Cyrl-CS"/>
        </w:rPr>
      </w:pPr>
    </w:p>
    <w:p w14:paraId="048C5217" w14:textId="5EE57B1C" w:rsidR="00EC7041" w:rsidRPr="006241FA" w:rsidRDefault="00EC7041" w:rsidP="00EC7041">
      <w:pPr>
        <w:spacing w:after="0" w:line="240" w:lineRule="auto"/>
        <w:jc w:val="both"/>
        <w:rPr>
          <w:rFonts w:ascii="Tahoma" w:hAnsi="Tahoma" w:cs="Tahoma"/>
          <w:lang w:val="sr-Cyrl-CS"/>
        </w:rPr>
      </w:pPr>
      <w:r w:rsidRPr="006241FA">
        <w:rPr>
          <w:rFonts w:ascii="Tahoma" w:hAnsi="Tahoma" w:cs="Tahoma"/>
          <w:lang w:val="sr-Cyrl-CS"/>
        </w:rPr>
        <w:t xml:space="preserve">Из података је видљиво да је већина корисника социјалне заштите </w:t>
      </w:r>
      <w:r w:rsidRPr="006241FA">
        <w:rPr>
          <w:rFonts w:ascii="Tahoma" w:hAnsi="Tahoma" w:cs="Tahoma"/>
          <w:b/>
          <w:bCs/>
          <w:lang w:val="sr-Cyrl-CS"/>
        </w:rPr>
        <w:t>пренета</w:t>
      </w:r>
      <w:r w:rsidRPr="006241FA">
        <w:rPr>
          <w:rFonts w:ascii="Tahoma" w:hAnsi="Tahoma" w:cs="Tahoma"/>
          <w:lang w:val="sr-Cyrl-CS"/>
        </w:rPr>
        <w:t xml:space="preserve"> са претходне године, што указује на континуитет коришћења услуга ЦСР, док број </w:t>
      </w:r>
      <w:r w:rsidRPr="006241FA">
        <w:rPr>
          <w:rFonts w:ascii="Tahoma" w:hAnsi="Tahoma" w:cs="Tahoma"/>
          <w:b/>
          <w:bCs/>
          <w:lang w:val="sr-Cyrl-CS"/>
        </w:rPr>
        <w:t xml:space="preserve">новоевидентираних </w:t>
      </w:r>
      <w:r w:rsidRPr="006241FA">
        <w:rPr>
          <w:rFonts w:ascii="Tahoma" w:hAnsi="Tahoma" w:cs="Tahoma"/>
          <w:lang w:val="sr-Cyrl-CS"/>
        </w:rPr>
        <w:t xml:space="preserve">и </w:t>
      </w:r>
      <w:r w:rsidRPr="006241FA">
        <w:rPr>
          <w:rFonts w:ascii="Tahoma" w:hAnsi="Tahoma" w:cs="Tahoma"/>
          <w:b/>
          <w:bCs/>
          <w:lang w:val="sr-Cyrl-CS"/>
        </w:rPr>
        <w:t>реактивираних</w:t>
      </w:r>
      <w:r w:rsidRPr="006241FA">
        <w:rPr>
          <w:rFonts w:ascii="Tahoma" w:hAnsi="Tahoma" w:cs="Tahoma"/>
          <w:lang w:val="sr-Cyrl-CS"/>
        </w:rPr>
        <w:t xml:space="preserve"> указује на сталну потребу за прилагођавањем социјалних услуга различитим старосним групама, посебно у случају </w:t>
      </w:r>
      <w:r w:rsidRPr="006241FA">
        <w:rPr>
          <w:rFonts w:ascii="Tahoma" w:hAnsi="Tahoma" w:cs="Tahoma"/>
          <w:b/>
          <w:bCs/>
          <w:lang w:val="sr-Cyrl-CS"/>
        </w:rPr>
        <w:t>одраслих</w:t>
      </w:r>
      <w:r w:rsidRPr="006241FA">
        <w:rPr>
          <w:rFonts w:ascii="Tahoma" w:hAnsi="Tahoma" w:cs="Tahoma"/>
          <w:lang w:val="sr-Cyrl-CS"/>
        </w:rPr>
        <w:t xml:space="preserve"> и </w:t>
      </w:r>
      <w:r w:rsidRPr="006241FA">
        <w:rPr>
          <w:rFonts w:ascii="Tahoma" w:hAnsi="Tahoma" w:cs="Tahoma"/>
          <w:b/>
          <w:bCs/>
          <w:lang w:val="sr-Cyrl-CS"/>
        </w:rPr>
        <w:t>старијих особа</w:t>
      </w:r>
      <w:r w:rsidRPr="006241FA">
        <w:rPr>
          <w:rFonts w:ascii="Tahoma" w:hAnsi="Tahoma" w:cs="Tahoma"/>
          <w:lang w:val="sr-Cyrl-CS"/>
        </w:rPr>
        <w:t xml:space="preserve">. </w:t>
      </w:r>
    </w:p>
    <w:p w14:paraId="7566D1D2" w14:textId="77777777" w:rsidR="00EC7041" w:rsidRPr="006241FA" w:rsidRDefault="00EC7041" w:rsidP="00B869CC">
      <w:pPr>
        <w:spacing w:after="0" w:line="240" w:lineRule="auto"/>
        <w:jc w:val="both"/>
        <w:rPr>
          <w:rFonts w:ascii="Tahoma" w:hAnsi="Tahoma" w:cs="Tahoma"/>
          <w:lang w:val="sr-Cyrl-CS"/>
        </w:rPr>
      </w:pPr>
    </w:p>
    <w:p w14:paraId="765EDE13" w14:textId="77777777" w:rsidR="00043AE7" w:rsidRPr="006241FA" w:rsidRDefault="00043AE7" w:rsidP="00043AE7">
      <w:pPr>
        <w:spacing w:after="0" w:line="240" w:lineRule="auto"/>
        <w:jc w:val="both"/>
        <w:rPr>
          <w:rFonts w:ascii="Tahoma" w:hAnsi="Tahoma" w:cs="Tahoma"/>
          <w:color w:val="44546A" w:themeColor="text2"/>
          <w:lang w:val="sr-Cyrl-CS"/>
        </w:rPr>
      </w:pPr>
      <w:r w:rsidRPr="006241FA">
        <w:rPr>
          <w:rFonts w:ascii="Tahoma" w:hAnsi="Tahoma" w:cs="Tahoma"/>
          <w:lang w:val="sr-Cyrl-CS"/>
        </w:rPr>
        <w:t xml:space="preserve">Табела 5: </w:t>
      </w:r>
      <w:r w:rsidRPr="006241FA">
        <w:rPr>
          <w:rFonts w:ascii="Tahoma" w:hAnsi="Tahoma" w:cs="Tahoma"/>
          <w:color w:val="44546A" w:themeColor="text2"/>
          <w:lang w:val="sr-Cyrl-CS"/>
        </w:rPr>
        <w:t>Кретање броја корисника у ЦСР у 2023. години по узрасту</w:t>
      </w:r>
    </w:p>
    <w:p w14:paraId="307A6EC6" w14:textId="77777777" w:rsidR="00043AE7" w:rsidRPr="006241FA" w:rsidRDefault="00043AE7" w:rsidP="00043AE7">
      <w:pPr>
        <w:spacing w:after="0" w:line="240" w:lineRule="auto"/>
        <w:jc w:val="both"/>
        <w:rPr>
          <w:rFonts w:ascii="Tahoma" w:hAnsi="Tahoma" w:cs="Tahoma"/>
          <w:lang w:val="sr-Cyrl-CS"/>
        </w:rPr>
      </w:pPr>
    </w:p>
    <w:tbl>
      <w:tblPr>
        <w:tblStyle w:val="LightShading-Accent11"/>
        <w:tblW w:w="0" w:type="auto"/>
        <w:jc w:val="center"/>
        <w:tblBorders>
          <w:top w:val="none" w:sz="0" w:space="0" w:color="auto"/>
          <w:bottom w:val="none" w:sz="0" w:space="0" w:color="auto"/>
        </w:tblBorders>
        <w:tblLook w:val="04A0" w:firstRow="1" w:lastRow="0" w:firstColumn="1" w:lastColumn="0" w:noHBand="0" w:noVBand="1"/>
      </w:tblPr>
      <w:tblGrid>
        <w:gridCol w:w="1649"/>
        <w:gridCol w:w="1276"/>
        <w:gridCol w:w="2327"/>
        <w:gridCol w:w="1699"/>
        <w:gridCol w:w="1134"/>
        <w:gridCol w:w="1275"/>
      </w:tblGrid>
      <w:tr w:rsidR="00043AE7" w:rsidRPr="006241FA" w14:paraId="11716E8B" w14:textId="77777777" w:rsidTr="006B6568">
        <w:trPr>
          <w:cnfStyle w:val="100000000000" w:firstRow="1" w:lastRow="0" w:firstColumn="0" w:lastColumn="0" w:oddVBand="0" w:evenVBand="0" w:oddHBand="0"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649" w:type="dxa"/>
            <w:tcBorders>
              <w:top w:val="none" w:sz="0" w:space="0" w:color="auto"/>
              <w:left w:val="none" w:sz="0" w:space="0" w:color="auto"/>
              <w:bottom w:val="none" w:sz="0" w:space="0" w:color="auto"/>
              <w:right w:val="none" w:sz="0" w:space="0" w:color="auto"/>
            </w:tcBorders>
            <w:hideMark/>
          </w:tcPr>
          <w:p w14:paraId="63F85CBF" w14:textId="77777777" w:rsidR="00043AE7" w:rsidRPr="006241FA" w:rsidRDefault="00043AE7" w:rsidP="00DC2624">
            <w:pPr>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 xml:space="preserve">Корисничке групе </w:t>
            </w:r>
          </w:p>
        </w:tc>
        <w:tc>
          <w:tcPr>
            <w:tcW w:w="1276" w:type="dxa"/>
            <w:tcBorders>
              <w:top w:val="none" w:sz="0" w:space="0" w:color="auto"/>
              <w:left w:val="none" w:sz="0" w:space="0" w:color="auto"/>
              <w:bottom w:val="none" w:sz="0" w:space="0" w:color="auto"/>
              <w:right w:val="none" w:sz="0" w:space="0" w:color="auto"/>
            </w:tcBorders>
            <w:hideMark/>
          </w:tcPr>
          <w:p w14:paraId="4A0AFBC7" w14:textId="77777777" w:rsidR="00043AE7" w:rsidRPr="006241FA" w:rsidRDefault="00043AE7" w:rsidP="00DC2624">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Пренети</w:t>
            </w:r>
          </w:p>
        </w:tc>
        <w:tc>
          <w:tcPr>
            <w:tcW w:w="2327" w:type="dxa"/>
            <w:tcBorders>
              <w:top w:val="none" w:sz="0" w:space="0" w:color="auto"/>
              <w:left w:val="none" w:sz="0" w:space="0" w:color="auto"/>
              <w:bottom w:val="none" w:sz="0" w:space="0" w:color="auto"/>
              <w:right w:val="none" w:sz="0" w:space="0" w:color="auto"/>
            </w:tcBorders>
            <w:noWrap/>
            <w:hideMark/>
          </w:tcPr>
          <w:p w14:paraId="2269ECD1" w14:textId="77777777" w:rsidR="00043AE7" w:rsidRPr="006241FA" w:rsidRDefault="00043AE7" w:rsidP="00DC2624">
            <w:pPr>
              <w:autoSpaceDE w:val="0"/>
              <w:autoSpaceDN w:val="0"/>
              <w:adjustRightInd w:val="0"/>
              <w:ind w:right="100"/>
              <w:jc w:val="right"/>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Новоевидентирани</w:t>
            </w:r>
          </w:p>
        </w:tc>
        <w:tc>
          <w:tcPr>
            <w:tcW w:w="1699" w:type="dxa"/>
            <w:tcBorders>
              <w:top w:val="none" w:sz="0" w:space="0" w:color="auto"/>
              <w:left w:val="none" w:sz="0" w:space="0" w:color="auto"/>
              <w:bottom w:val="none" w:sz="0" w:space="0" w:color="auto"/>
              <w:right w:val="none" w:sz="0" w:space="0" w:color="auto"/>
            </w:tcBorders>
            <w:noWrap/>
            <w:hideMark/>
          </w:tcPr>
          <w:p w14:paraId="54AEDA80" w14:textId="77777777" w:rsidR="00043AE7" w:rsidRPr="006241FA" w:rsidRDefault="00043AE7" w:rsidP="00DC2624">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Реактивирани</w:t>
            </w:r>
          </w:p>
        </w:tc>
        <w:tc>
          <w:tcPr>
            <w:tcW w:w="1134" w:type="dxa"/>
            <w:tcBorders>
              <w:top w:val="none" w:sz="0" w:space="0" w:color="auto"/>
              <w:left w:val="none" w:sz="0" w:space="0" w:color="auto"/>
              <w:bottom w:val="none" w:sz="0" w:space="0" w:color="auto"/>
              <w:right w:val="none" w:sz="0" w:space="0" w:color="auto"/>
            </w:tcBorders>
            <w:hideMark/>
          </w:tcPr>
          <w:p w14:paraId="530152C4" w14:textId="77777777" w:rsidR="00043AE7" w:rsidRPr="006241FA" w:rsidRDefault="00043AE7" w:rsidP="00DC2624">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 xml:space="preserve">Укупно у 2023.г. </w:t>
            </w:r>
          </w:p>
        </w:tc>
        <w:tc>
          <w:tcPr>
            <w:tcW w:w="1275" w:type="dxa"/>
            <w:tcBorders>
              <w:top w:val="none" w:sz="0" w:space="0" w:color="auto"/>
              <w:left w:val="none" w:sz="0" w:space="0" w:color="auto"/>
              <w:bottom w:val="none" w:sz="0" w:space="0" w:color="auto"/>
              <w:right w:val="none" w:sz="0" w:space="0" w:color="auto"/>
            </w:tcBorders>
            <w:noWrap/>
            <w:hideMark/>
          </w:tcPr>
          <w:p w14:paraId="74D1031D" w14:textId="77777777" w:rsidR="00043AE7" w:rsidRPr="006241FA" w:rsidRDefault="00043AE7" w:rsidP="00DC2624">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Стављени у пасиву</w:t>
            </w:r>
          </w:p>
        </w:tc>
      </w:tr>
      <w:tr w:rsidR="00043AE7" w:rsidRPr="006241FA" w14:paraId="28E65664" w14:textId="77777777" w:rsidTr="006B6568">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649" w:type="dxa"/>
            <w:tcBorders>
              <w:left w:val="none" w:sz="0" w:space="0" w:color="auto"/>
              <w:right w:val="none" w:sz="0" w:space="0" w:color="auto"/>
            </w:tcBorders>
            <w:hideMark/>
          </w:tcPr>
          <w:p w14:paraId="47AA797A" w14:textId="77777777" w:rsidR="00043AE7" w:rsidRPr="006241FA" w:rsidRDefault="00043AE7" w:rsidP="00DC2624">
            <w:pPr>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Деца (0-17)</w:t>
            </w:r>
          </w:p>
        </w:tc>
        <w:tc>
          <w:tcPr>
            <w:tcW w:w="1276" w:type="dxa"/>
            <w:tcBorders>
              <w:left w:val="none" w:sz="0" w:space="0" w:color="auto"/>
              <w:right w:val="none" w:sz="0" w:space="0" w:color="auto"/>
            </w:tcBorders>
            <w:noWrap/>
          </w:tcPr>
          <w:p w14:paraId="720312E3" w14:textId="6BDB158A" w:rsidR="00043AE7" w:rsidRPr="006241FA" w:rsidRDefault="00043AE7"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180</w:t>
            </w:r>
          </w:p>
        </w:tc>
        <w:tc>
          <w:tcPr>
            <w:tcW w:w="2327" w:type="dxa"/>
            <w:tcBorders>
              <w:left w:val="none" w:sz="0" w:space="0" w:color="auto"/>
              <w:right w:val="none" w:sz="0" w:space="0" w:color="auto"/>
            </w:tcBorders>
            <w:noWrap/>
          </w:tcPr>
          <w:p w14:paraId="7AF878EF" w14:textId="71C1F749" w:rsidR="00043AE7" w:rsidRPr="006241FA" w:rsidRDefault="00232DE1"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147</w:t>
            </w:r>
          </w:p>
        </w:tc>
        <w:tc>
          <w:tcPr>
            <w:tcW w:w="1699" w:type="dxa"/>
            <w:tcBorders>
              <w:left w:val="none" w:sz="0" w:space="0" w:color="auto"/>
              <w:right w:val="none" w:sz="0" w:space="0" w:color="auto"/>
            </w:tcBorders>
            <w:noWrap/>
          </w:tcPr>
          <w:p w14:paraId="29446D60" w14:textId="7EE8D8C0" w:rsidR="00043AE7" w:rsidRPr="006241FA" w:rsidRDefault="00232DE1"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6</w:t>
            </w:r>
          </w:p>
        </w:tc>
        <w:tc>
          <w:tcPr>
            <w:tcW w:w="1134" w:type="dxa"/>
            <w:tcBorders>
              <w:left w:val="none" w:sz="0" w:space="0" w:color="auto"/>
              <w:right w:val="none" w:sz="0" w:space="0" w:color="auto"/>
            </w:tcBorders>
            <w:noWrap/>
          </w:tcPr>
          <w:p w14:paraId="4124BBCA" w14:textId="2620C797" w:rsidR="00043AE7" w:rsidRPr="006241FA" w:rsidRDefault="00232DE1"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333</w:t>
            </w:r>
          </w:p>
        </w:tc>
        <w:tc>
          <w:tcPr>
            <w:tcW w:w="1275" w:type="dxa"/>
            <w:tcBorders>
              <w:left w:val="none" w:sz="0" w:space="0" w:color="auto"/>
              <w:right w:val="none" w:sz="0" w:space="0" w:color="auto"/>
            </w:tcBorders>
            <w:noWrap/>
          </w:tcPr>
          <w:p w14:paraId="39450BE6" w14:textId="154551C9" w:rsidR="00043AE7" w:rsidRPr="006241FA" w:rsidRDefault="00232DE1"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14</w:t>
            </w:r>
          </w:p>
        </w:tc>
      </w:tr>
      <w:tr w:rsidR="00043AE7" w:rsidRPr="006241FA" w14:paraId="1C0FBA48" w14:textId="77777777" w:rsidTr="006B6568">
        <w:trPr>
          <w:trHeight w:val="342"/>
          <w:jc w:val="center"/>
        </w:trPr>
        <w:tc>
          <w:tcPr>
            <w:cnfStyle w:val="001000000000" w:firstRow="0" w:lastRow="0" w:firstColumn="1" w:lastColumn="0" w:oddVBand="0" w:evenVBand="0" w:oddHBand="0" w:evenHBand="0" w:firstRowFirstColumn="0" w:firstRowLastColumn="0" w:lastRowFirstColumn="0" w:lastRowLastColumn="0"/>
            <w:tcW w:w="1649" w:type="dxa"/>
            <w:hideMark/>
          </w:tcPr>
          <w:p w14:paraId="278CFA05" w14:textId="77777777" w:rsidR="00043AE7" w:rsidRPr="006241FA" w:rsidRDefault="00043AE7" w:rsidP="00DC2624">
            <w:pPr>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Млади (18-25)</w:t>
            </w:r>
          </w:p>
        </w:tc>
        <w:tc>
          <w:tcPr>
            <w:tcW w:w="1276" w:type="dxa"/>
            <w:noWrap/>
          </w:tcPr>
          <w:p w14:paraId="6660546D" w14:textId="369629AB" w:rsidR="00043AE7" w:rsidRPr="006241FA" w:rsidRDefault="00043AE7"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178</w:t>
            </w:r>
          </w:p>
        </w:tc>
        <w:tc>
          <w:tcPr>
            <w:tcW w:w="2327" w:type="dxa"/>
            <w:noWrap/>
          </w:tcPr>
          <w:p w14:paraId="1893C5CC" w14:textId="4C465F5E" w:rsidR="00043AE7" w:rsidRPr="006241FA" w:rsidRDefault="00232DE1"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80</w:t>
            </w:r>
          </w:p>
        </w:tc>
        <w:tc>
          <w:tcPr>
            <w:tcW w:w="1699" w:type="dxa"/>
            <w:noWrap/>
          </w:tcPr>
          <w:p w14:paraId="7817E1AC" w14:textId="45D02AD8" w:rsidR="00043AE7" w:rsidRPr="006241FA" w:rsidRDefault="00232DE1"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5</w:t>
            </w:r>
          </w:p>
        </w:tc>
        <w:tc>
          <w:tcPr>
            <w:tcW w:w="1134" w:type="dxa"/>
            <w:noWrap/>
          </w:tcPr>
          <w:p w14:paraId="47397706" w14:textId="44C9A9EA" w:rsidR="00043AE7" w:rsidRPr="006241FA" w:rsidRDefault="00232DE1"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263</w:t>
            </w:r>
          </w:p>
        </w:tc>
        <w:tc>
          <w:tcPr>
            <w:tcW w:w="1275" w:type="dxa"/>
            <w:noWrap/>
          </w:tcPr>
          <w:p w14:paraId="0297FE9F" w14:textId="272A393F" w:rsidR="00043AE7" w:rsidRPr="006241FA" w:rsidRDefault="00232DE1"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11</w:t>
            </w:r>
          </w:p>
        </w:tc>
      </w:tr>
      <w:tr w:rsidR="00043AE7" w:rsidRPr="006241FA" w14:paraId="10EF6955" w14:textId="77777777" w:rsidTr="006B6568">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649" w:type="dxa"/>
            <w:tcBorders>
              <w:left w:val="none" w:sz="0" w:space="0" w:color="auto"/>
              <w:right w:val="none" w:sz="0" w:space="0" w:color="auto"/>
            </w:tcBorders>
            <w:hideMark/>
          </w:tcPr>
          <w:p w14:paraId="226A2F8E" w14:textId="77777777" w:rsidR="00043AE7" w:rsidRPr="006241FA" w:rsidRDefault="00043AE7" w:rsidP="00DC2624">
            <w:pPr>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Одрасли (26-64)</w:t>
            </w:r>
          </w:p>
        </w:tc>
        <w:tc>
          <w:tcPr>
            <w:tcW w:w="1276" w:type="dxa"/>
            <w:tcBorders>
              <w:left w:val="none" w:sz="0" w:space="0" w:color="auto"/>
              <w:right w:val="none" w:sz="0" w:space="0" w:color="auto"/>
            </w:tcBorders>
            <w:noWrap/>
          </w:tcPr>
          <w:p w14:paraId="5EAF2B6F" w14:textId="64E88705" w:rsidR="00043AE7" w:rsidRPr="006241FA" w:rsidRDefault="00043AE7"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1.027</w:t>
            </w:r>
          </w:p>
        </w:tc>
        <w:tc>
          <w:tcPr>
            <w:tcW w:w="2327" w:type="dxa"/>
            <w:tcBorders>
              <w:left w:val="none" w:sz="0" w:space="0" w:color="auto"/>
              <w:right w:val="none" w:sz="0" w:space="0" w:color="auto"/>
            </w:tcBorders>
            <w:noWrap/>
          </w:tcPr>
          <w:p w14:paraId="01221ACB" w14:textId="113DC042" w:rsidR="00043AE7" w:rsidRPr="006241FA" w:rsidRDefault="00232DE1"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410</w:t>
            </w:r>
          </w:p>
        </w:tc>
        <w:tc>
          <w:tcPr>
            <w:tcW w:w="1699" w:type="dxa"/>
            <w:tcBorders>
              <w:left w:val="none" w:sz="0" w:space="0" w:color="auto"/>
              <w:right w:val="none" w:sz="0" w:space="0" w:color="auto"/>
            </w:tcBorders>
            <w:noWrap/>
          </w:tcPr>
          <w:p w14:paraId="146A8C94" w14:textId="08FADB56" w:rsidR="00043AE7" w:rsidRPr="006241FA" w:rsidRDefault="00232DE1"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24</w:t>
            </w:r>
          </w:p>
        </w:tc>
        <w:tc>
          <w:tcPr>
            <w:tcW w:w="1134" w:type="dxa"/>
            <w:tcBorders>
              <w:left w:val="none" w:sz="0" w:space="0" w:color="auto"/>
              <w:right w:val="none" w:sz="0" w:space="0" w:color="auto"/>
            </w:tcBorders>
            <w:noWrap/>
          </w:tcPr>
          <w:p w14:paraId="569FD166" w14:textId="736EC126" w:rsidR="00043AE7" w:rsidRPr="006241FA" w:rsidRDefault="00232DE1"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1.461</w:t>
            </w:r>
          </w:p>
        </w:tc>
        <w:tc>
          <w:tcPr>
            <w:tcW w:w="1275" w:type="dxa"/>
            <w:tcBorders>
              <w:left w:val="none" w:sz="0" w:space="0" w:color="auto"/>
              <w:right w:val="none" w:sz="0" w:space="0" w:color="auto"/>
            </w:tcBorders>
            <w:noWrap/>
          </w:tcPr>
          <w:p w14:paraId="4C310DE8" w14:textId="314BD8D8" w:rsidR="00043AE7" w:rsidRPr="006241FA" w:rsidRDefault="00232DE1"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19</w:t>
            </w:r>
          </w:p>
        </w:tc>
      </w:tr>
      <w:tr w:rsidR="00043AE7" w:rsidRPr="006241FA" w14:paraId="5FD60843" w14:textId="77777777" w:rsidTr="006B6568">
        <w:trPr>
          <w:trHeight w:val="342"/>
          <w:jc w:val="center"/>
        </w:trPr>
        <w:tc>
          <w:tcPr>
            <w:cnfStyle w:val="001000000000" w:firstRow="0" w:lastRow="0" w:firstColumn="1" w:lastColumn="0" w:oddVBand="0" w:evenVBand="0" w:oddHBand="0" w:evenHBand="0" w:firstRowFirstColumn="0" w:firstRowLastColumn="0" w:lastRowFirstColumn="0" w:lastRowLastColumn="0"/>
            <w:tcW w:w="1649" w:type="dxa"/>
            <w:hideMark/>
          </w:tcPr>
          <w:p w14:paraId="4BA89282" w14:textId="77777777" w:rsidR="00043AE7" w:rsidRPr="006241FA" w:rsidRDefault="00043AE7" w:rsidP="00DC2624">
            <w:pPr>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Старији (65 +)</w:t>
            </w:r>
          </w:p>
        </w:tc>
        <w:tc>
          <w:tcPr>
            <w:tcW w:w="1276" w:type="dxa"/>
            <w:noWrap/>
          </w:tcPr>
          <w:p w14:paraId="1D095AA6" w14:textId="674EF408" w:rsidR="00043AE7" w:rsidRPr="006241FA" w:rsidRDefault="00043AE7"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532</w:t>
            </w:r>
          </w:p>
        </w:tc>
        <w:tc>
          <w:tcPr>
            <w:tcW w:w="2327" w:type="dxa"/>
            <w:noWrap/>
          </w:tcPr>
          <w:p w14:paraId="0AE7487B" w14:textId="1B236695" w:rsidR="00043AE7" w:rsidRPr="006241FA" w:rsidRDefault="00232DE1"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177</w:t>
            </w:r>
          </w:p>
        </w:tc>
        <w:tc>
          <w:tcPr>
            <w:tcW w:w="1699" w:type="dxa"/>
            <w:noWrap/>
          </w:tcPr>
          <w:p w14:paraId="65D456AC" w14:textId="668D87CE" w:rsidR="00043AE7" w:rsidRPr="006241FA" w:rsidRDefault="00232DE1"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11</w:t>
            </w:r>
          </w:p>
        </w:tc>
        <w:tc>
          <w:tcPr>
            <w:tcW w:w="1134" w:type="dxa"/>
            <w:noWrap/>
          </w:tcPr>
          <w:p w14:paraId="1E0DE2F9" w14:textId="0233472D" w:rsidR="00043AE7" w:rsidRPr="006241FA" w:rsidRDefault="00232DE1"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720</w:t>
            </w:r>
          </w:p>
        </w:tc>
        <w:tc>
          <w:tcPr>
            <w:tcW w:w="1275" w:type="dxa"/>
            <w:noWrap/>
          </w:tcPr>
          <w:p w14:paraId="15C91FCF" w14:textId="0856E0DB" w:rsidR="00043AE7" w:rsidRPr="006241FA" w:rsidRDefault="00232DE1"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13</w:t>
            </w:r>
          </w:p>
        </w:tc>
      </w:tr>
      <w:tr w:rsidR="00043AE7" w:rsidRPr="006241FA" w14:paraId="0CF1B0AF" w14:textId="77777777" w:rsidTr="006B6568">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649" w:type="dxa"/>
            <w:tcBorders>
              <w:left w:val="none" w:sz="0" w:space="0" w:color="auto"/>
              <w:right w:val="none" w:sz="0" w:space="0" w:color="auto"/>
            </w:tcBorders>
            <w:hideMark/>
          </w:tcPr>
          <w:p w14:paraId="3107D7CB" w14:textId="77777777" w:rsidR="00043AE7" w:rsidRPr="006241FA" w:rsidRDefault="00043AE7" w:rsidP="00DC2624">
            <w:pPr>
              <w:rPr>
                <w:rFonts w:ascii="Tahoma" w:hAnsi="Tahoma" w:cs="Tahoma"/>
                <w:b w:val="0"/>
                <w:bCs w:val="0"/>
                <w:color w:val="44546A" w:themeColor="text2"/>
                <w:lang w:val="sr-Cyrl-CS"/>
              </w:rPr>
            </w:pPr>
            <w:r w:rsidRPr="006241FA">
              <w:rPr>
                <w:rFonts w:ascii="Tahoma" w:hAnsi="Tahoma" w:cs="Tahoma"/>
                <w:lang w:val="sr-Cyrl-CS"/>
              </w:rPr>
              <w:t xml:space="preserve">УКУПНО </w:t>
            </w:r>
          </w:p>
        </w:tc>
        <w:tc>
          <w:tcPr>
            <w:tcW w:w="1276" w:type="dxa"/>
            <w:tcBorders>
              <w:left w:val="none" w:sz="0" w:space="0" w:color="auto"/>
              <w:right w:val="none" w:sz="0" w:space="0" w:color="auto"/>
            </w:tcBorders>
            <w:noWrap/>
          </w:tcPr>
          <w:p w14:paraId="14EE5E57" w14:textId="0C8950C8" w:rsidR="00043AE7" w:rsidRPr="006241FA" w:rsidRDefault="00043AE7"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1.917</w:t>
            </w:r>
          </w:p>
        </w:tc>
        <w:tc>
          <w:tcPr>
            <w:tcW w:w="2327" w:type="dxa"/>
            <w:tcBorders>
              <w:left w:val="none" w:sz="0" w:space="0" w:color="auto"/>
              <w:right w:val="none" w:sz="0" w:space="0" w:color="auto"/>
            </w:tcBorders>
            <w:noWrap/>
          </w:tcPr>
          <w:p w14:paraId="17A5F00C" w14:textId="58598FA7" w:rsidR="00043AE7" w:rsidRPr="006241FA" w:rsidRDefault="00232DE1"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814</w:t>
            </w:r>
          </w:p>
        </w:tc>
        <w:tc>
          <w:tcPr>
            <w:tcW w:w="1699" w:type="dxa"/>
            <w:tcBorders>
              <w:left w:val="none" w:sz="0" w:space="0" w:color="auto"/>
              <w:right w:val="none" w:sz="0" w:space="0" w:color="auto"/>
            </w:tcBorders>
            <w:noWrap/>
          </w:tcPr>
          <w:p w14:paraId="53F6B7ED" w14:textId="3597EDB0" w:rsidR="00043AE7" w:rsidRPr="006241FA" w:rsidRDefault="00232DE1"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46</w:t>
            </w:r>
          </w:p>
        </w:tc>
        <w:tc>
          <w:tcPr>
            <w:tcW w:w="1134" w:type="dxa"/>
            <w:tcBorders>
              <w:left w:val="none" w:sz="0" w:space="0" w:color="auto"/>
              <w:right w:val="none" w:sz="0" w:space="0" w:color="auto"/>
            </w:tcBorders>
            <w:noWrap/>
          </w:tcPr>
          <w:p w14:paraId="3AFAE873" w14:textId="409A8E41" w:rsidR="00043AE7" w:rsidRPr="006241FA" w:rsidRDefault="00232DE1"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lang w:val="sr-Cyrl-CS"/>
              </w:rPr>
            </w:pPr>
            <w:r w:rsidRPr="006241FA">
              <w:rPr>
                <w:rFonts w:ascii="Tahoma" w:hAnsi="Tahoma" w:cs="Tahoma"/>
                <w:b/>
                <w:color w:val="000000" w:themeColor="text1"/>
                <w:lang w:val="sr-Cyrl-CS"/>
              </w:rPr>
              <w:t>2.777</w:t>
            </w:r>
          </w:p>
        </w:tc>
        <w:tc>
          <w:tcPr>
            <w:tcW w:w="1275" w:type="dxa"/>
            <w:tcBorders>
              <w:left w:val="none" w:sz="0" w:space="0" w:color="auto"/>
              <w:right w:val="none" w:sz="0" w:space="0" w:color="auto"/>
            </w:tcBorders>
            <w:noWrap/>
          </w:tcPr>
          <w:p w14:paraId="46B44617" w14:textId="09AF55AE" w:rsidR="00043AE7" w:rsidRPr="006241FA" w:rsidRDefault="00232DE1"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6241FA">
              <w:rPr>
                <w:rFonts w:ascii="Tahoma" w:hAnsi="Tahoma" w:cs="Tahoma"/>
                <w:bCs/>
                <w:color w:val="000000" w:themeColor="text1"/>
                <w:lang w:val="sr-Cyrl-CS"/>
              </w:rPr>
              <w:t>57</w:t>
            </w:r>
          </w:p>
        </w:tc>
      </w:tr>
    </w:tbl>
    <w:p w14:paraId="19343D5B" w14:textId="77777777" w:rsidR="006B6568" w:rsidRPr="002924DD" w:rsidRDefault="006B6568" w:rsidP="006B6568">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2023. годину</w:t>
      </w:r>
    </w:p>
    <w:p w14:paraId="24550FC4" w14:textId="77777777" w:rsidR="00C8260D" w:rsidRPr="006241FA" w:rsidRDefault="00C8260D" w:rsidP="00B869CC">
      <w:pPr>
        <w:spacing w:after="0" w:line="240" w:lineRule="auto"/>
        <w:jc w:val="both"/>
        <w:rPr>
          <w:rFonts w:ascii="Tahoma" w:hAnsi="Tahoma" w:cs="Tahoma"/>
          <w:lang w:val="sr-Cyrl-CS"/>
        </w:rPr>
      </w:pPr>
    </w:p>
    <w:p w14:paraId="31E29015" w14:textId="77777777" w:rsidR="00F53B6F" w:rsidRPr="006241FA" w:rsidRDefault="00F53B6F" w:rsidP="00B869CC">
      <w:pPr>
        <w:spacing w:after="0" w:line="240" w:lineRule="auto"/>
        <w:jc w:val="both"/>
        <w:rPr>
          <w:rFonts w:ascii="Tahoma" w:hAnsi="Tahoma" w:cs="Tahoma"/>
          <w:color w:val="000000" w:themeColor="text1"/>
          <w:lang w:val="sr-Cyrl-CS"/>
        </w:rPr>
      </w:pPr>
    </w:p>
    <w:p w14:paraId="4B5EE841" w14:textId="77777777" w:rsidR="00C8260D" w:rsidRPr="006241FA" w:rsidRDefault="00C8260D" w:rsidP="00B869CC">
      <w:pPr>
        <w:spacing w:after="0" w:line="240" w:lineRule="auto"/>
        <w:jc w:val="both"/>
        <w:rPr>
          <w:rFonts w:ascii="Tahoma" w:hAnsi="Tahoma" w:cs="Tahoma"/>
          <w:color w:val="000000" w:themeColor="text1"/>
          <w:lang w:val="sr-Cyrl-CS"/>
        </w:rPr>
      </w:pPr>
    </w:p>
    <w:p w14:paraId="22E33AA1" w14:textId="77777777" w:rsidR="006F15C8" w:rsidRPr="006241FA" w:rsidRDefault="006F15C8" w:rsidP="00B869CC">
      <w:pPr>
        <w:spacing w:after="0" w:line="240" w:lineRule="auto"/>
        <w:jc w:val="both"/>
        <w:rPr>
          <w:rFonts w:ascii="Tahoma" w:hAnsi="Tahoma" w:cs="Tahoma"/>
          <w:color w:val="000000" w:themeColor="text1"/>
          <w:lang w:val="sr-Cyrl-CS"/>
        </w:rPr>
      </w:pPr>
    </w:p>
    <w:p w14:paraId="2FD987A5" w14:textId="07FB2B98" w:rsidR="00260DC1" w:rsidRPr="006241FA" w:rsidRDefault="00260DC1" w:rsidP="00260DC1">
      <w:pPr>
        <w:spacing w:after="0" w:line="240" w:lineRule="auto"/>
        <w:jc w:val="both"/>
        <w:rPr>
          <w:rFonts w:ascii="Tahoma" w:hAnsi="Tahoma" w:cs="Tahoma"/>
          <w:lang w:val="sr-Cyrl-CS"/>
        </w:rPr>
      </w:pPr>
      <w:r w:rsidRPr="006241FA">
        <w:rPr>
          <w:rFonts w:ascii="Tahoma" w:hAnsi="Tahoma" w:cs="Tahoma"/>
          <w:lang w:val="sr-Cyrl-CS"/>
        </w:rPr>
        <w:t>Следећа анализа података приказују број корисника социјалне заштите по узрасту и полу на активној евиденцији Центра за социјални рад у периоду од 01.01.2023. до 31.12.2023. године. Група Одрасли, је најзаступљенија на евиденцији социјалне заштите са 1.4</w:t>
      </w:r>
      <w:r w:rsidR="00964F8A" w:rsidRPr="006241FA">
        <w:rPr>
          <w:rFonts w:ascii="Tahoma" w:hAnsi="Tahoma" w:cs="Tahoma"/>
          <w:lang w:val="sr-Cyrl-CS"/>
        </w:rPr>
        <w:t>61</w:t>
      </w:r>
      <w:r w:rsidRPr="006241FA">
        <w:rPr>
          <w:rFonts w:ascii="Tahoma" w:hAnsi="Tahoma" w:cs="Tahoma"/>
          <w:lang w:val="sr-Cyrl-CS"/>
        </w:rPr>
        <w:t xml:space="preserve"> корисника. </w:t>
      </w:r>
      <w:r w:rsidR="00964F8A" w:rsidRPr="006241FA">
        <w:rPr>
          <w:rFonts w:ascii="Tahoma" w:hAnsi="Tahoma" w:cs="Tahoma"/>
          <w:b/>
          <w:bCs/>
          <w:lang w:val="sr-Cyrl-CS"/>
        </w:rPr>
        <w:t>Жене</w:t>
      </w:r>
      <w:r w:rsidRPr="006241FA">
        <w:rPr>
          <w:rFonts w:ascii="Tahoma" w:hAnsi="Tahoma" w:cs="Tahoma"/>
          <w:b/>
          <w:bCs/>
          <w:lang w:val="sr-Cyrl-CS"/>
        </w:rPr>
        <w:t xml:space="preserve"> су </w:t>
      </w:r>
      <w:r w:rsidR="00964F8A" w:rsidRPr="006241FA">
        <w:rPr>
          <w:rFonts w:ascii="Tahoma" w:hAnsi="Tahoma" w:cs="Tahoma"/>
          <w:b/>
          <w:bCs/>
          <w:lang w:val="sr-Cyrl-CS"/>
        </w:rPr>
        <w:t xml:space="preserve">много </w:t>
      </w:r>
      <w:r w:rsidRPr="006241FA">
        <w:rPr>
          <w:rFonts w:ascii="Tahoma" w:hAnsi="Tahoma" w:cs="Tahoma"/>
          <w:b/>
          <w:bCs/>
          <w:lang w:val="sr-Cyrl-CS"/>
        </w:rPr>
        <w:t>више заступљени</w:t>
      </w:r>
      <w:r w:rsidR="00964F8A" w:rsidRPr="006241FA">
        <w:rPr>
          <w:rFonts w:ascii="Tahoma" w:hAnsi="Tahoma" w:cs="Tahoma"/>
          <w:b/>
          <w:bCs/>
          <w:lang w:val="sr-Cyrl-CS"/>
        </w:rPr>
        <w:t xml:space="preserve">је од </w:t>
      </w:r>
      <w:r w:rsidR="00FA5FD6" w:rsidRPr="006241FA">
        <w:rPr>
          <w:rFonts w:ascii="Tahoma" w:hAnsi="Tahoma" w:cs="Tahoma"/>
          <w:b/>
          <w:bCs/>
          <w:lang w:val="sr-Cyrl-CS"/>
        </w:rPr>
        <w:t>мушкараца</w:t>
      </w:r>
      <w:r w:rsidRPr="006241FA">
        <w:rPr>
          <w:rFonts w:ascii="Tahoma" w:hAnsi="Tahoma" w:cs="Tahoma"/>
          <w:b/>
          <w:bCs/>
          <w:lang w:val="sr-Cyrl-CS"/>
        </w:rPr>
        <w:t xml:space="preserve"> (</w:t>
      </w:r>
      <w:r w:rsidR="00FA5FD6" w:rsidRPr="006241FA">
        <w:rPr>
          <w:rFonts w:ascii="Tahoma" w:hAnsi="Tahoma" w:cs="Tahoma"/>
          <w:b/>
          <w:bCs/>
          <w:lang w:val="sr-Cyrl-CS"/>
        </w:rPr>
        <w:t>461</w:t>
      </w:r>
      <w:r w:rsidRPr="006241FA">
        <w:rPr>
          <w:rFonts w:ascii="Tahoma" w:hAnsi="Tahoma" w:cs="Tahoma"/>
          <w:b/>
          <w:bCs/>
          <w:lang w:val="sr-Cyrl-CS"/>
        </w:rPr>
        <w:t xml:space="preserve"> мушкарац, у односу на </w:t>
      </w:r>
      <w:r w:rsidR="00FA5FD6" w:rsidRPr="006241FA">
        <w:rPr>
          <w:rFonts w:ascii="Tahoma" w:hAnsi="Tahoma" w:cs="Tahoma"/>
          <w:b/>
          <w:bCs/>
          <w:lang w:val="sr-Cyrl-CS"/>
        </w:rPr>
        <w:t>1000</w:t>
      </w:r>
      <w:r w:rsidRPr="006241FA">
        <w:rPr>
          <w:rFonts w:ascii="Tahoma" w:hAnsi="Tahoma" w:cs="Tahoma"/>
          <w:b/>
          <w:bCs/>
          <w:lang w:val="sr-Cyrl-CS"/>
        </w:rPr>
        <w:t xml:space="preserve"> жена).</w:t>
      </w:r>
      <w:r w:rsidR="00FA5FD6" w:rsidRPr="006241FA">
        <w:rPr>
          <w:rFonts w:ascii="Tahoma" w:hAnsi="Tahoma" w:cs="Tahoma"/>
          <w:b/>
          <w:bCs/>
          <w:lang w:val="sr-Cyrl-CS"/>
        </w:rPr>
        <w:t xml:space="preserve"> </w:t>
      </w:r>
    </w:p>
    <w:p w14:paraId="165EA24A" w14:textId="77777777" w:rsidR="00964F8A" w:rsidRPr="006241FA" w:rsidRDefault="00964F8A" w:rsidP="00260DC1">
      <w:pPr>
        <w:spacing w:after="0" w:line="240" w:lineRule="auto"/>
        <w:jc w:val="both"/>
        <w:rPr>
          <w:rFonts w:ascii="Tahoma" w:hAnsi="Tahoma" w:cs="Tahoma"/>
          <w:lang w:val="sr-Cyrl-CS"/>
        </w:rPr>
      </w:pPr>
    </w:p>
    <w:p w14:paraId="47358561" w14:textId="50422D45" w:rsidR="00260DC1" w:rsidRPr="006241FA" w:rsidRDefault="00260DC1" w:rsidP="00260DC1">
      <w:pPr>
        <w:spacing w:after="0" w:line="240" w:lineRule="auto"/>
        <w:jc w:val="both"/>
        <w:rPr>
          <w:rFonts w:ascii="Tahoma" w:hAnsi="Tahoma" w:cs="Tahoma"/>
          <w:lang w:val="sr-Cyrl-CS"/>
        </w:rPr>
      </w:pPr>
      <w:r w:rsidRPr="006241FA">
        <w:rPr>
          <w:rFonts w:ascii="Tahoma" w:hAnsi="Tahoma" w:cs="Tahoma"/>
          <w:lang w:val="sr-Cyrl-CS"/>
        </w:rPr>
        <w:t xml:space="preserve">У  категорији старих особа, којих је на евиденцији социјалне заштите било </w:t>
      </w:r>
      <w:r w:rsidR="00D435AE" w:rsidRPr="006241FA">
        <w:rPr>
          <w:rFonts w:ascii="Tahoma" w:hAnsi="Tahoma" w:cs="Tahoma"/>
          <w:b/>
          <w:bCs/>
          <w:lang w:val="sr-Cyrl-CS"/>
        </w:rPr>
        <w:t>720</w:t>
      </w:r>
      <w:r w:rsidRPr="006241FA">
        <w:rPr>
          <w:rFonts w:ascii="Tahoma" w:hAnsi="Tahoma" w:cs="Tahoma"/>
          <w:b/>
          <w:bCs/>
          <w:lang w:val="sr-Cyrl-CS"/>
        </w:rPr>
        <w:t xml:space="preserve"> корисника</w:t>
      </w:r>
      <w:r w:rsidRPr="006241FA">
        <w:rPr>
          <w:rFonts w:ascii="Tahoma" w:hAnsi="Tahoma" w:cs="Tahoma"/>
          <w:lang w:val="sr-Cyrl-CS"/>
        </w:rPr>
        <w:t>, значајно је више жена (</w:t>
      </w:r>
      <w:r w:rsidR="00D435AE" w:rsidRPr="006241FA">
        <w:rPr>
          <w:rFonts w:ascii="Tahoma" w:hAnsi="Tahoma" w:cs="Tahoma"/>
          <w:lang w:val="sr-Cyrl-CS"/>
        </w:rPr>
        <w:t>432</w:t>
      </w:r>
      <w:r w:rsidRPr="006241FA">
        <w:rPr>
          <w:rFonts w:ascii="Tahoma" w:hAnsi="Tahoma" w:cs="Tahoma"/>
          <w:lang w:val="sr-Cyrl-CS"/>
        </w:rPr>
        <w:t>) него мушкараца (2</w:t>
      </w:r>
      <w:r w:rsidR="00D435AE" w:rsidRPr="006241FA">
        <w:rPr>
          <w:rFonts w:ascii="Tahoma" w:hAnsi="Tahoma" w:cs="Tahoma"/>
          <w:lang w:val="sr-Cyrl-CS"/>
        </w:rPr>
        <w:t>88</w:t>
      </w:r>
      <w:r w:rsidRPr="006241FA">
        <w:rPr>
          <w:rFonts w:ascii="Tahoma" w:hAnsi="Tahoma" w:cs="Tahoma"/>
          <w:lang w:val="sr-Cyrl-CS"/>
        </w:rPr>
        <w:t xml:space="preserve">). Ово је у складу са општим демографским трендовима, где жене имају дужи животни век од мушкараца, те старије жене чине већину корисника у овој категорији. Стопа младих који користе социјалну помоћ у овом узрасту је мања у односу на одрасле и старије особе, али и даље постоји значајан број младих који зависе од социјалних услуга, од којих мушкарци чине </w:t>
      </w:r>
      <w:r w:rsidRPr="006241FA">
        <w:rPr>
          <w:rFonts w:ascii="Tahoma" w:hAnsi="Tahoma" w:cs="Tahoma"/>
          <w:b/>
          <w:bCs/>
          <w:lang w:val="sr-Cyrl-CS"/>
        </w:rPr>
        <w:t>1</w:t>
      </w:r>
      <w:r w:rsidR="00BC6240" w:rsidRPr="006241FA">
        <w:rPr>
          <w:rFonts w:ascii="Tahoma" w:hAnsi="Tahoma" w:cs="Tahoma"/>
          <w:b/>
          <w:bCs/>
          <w:lang w:val="sr-Cyrl-CS"/>
        </w:rPr>
        <w:t>19</w:t>
      </w:r>
      <w:r w:rsidRPr="006241FA">
        <w:rPr>
          <w:rFonts w:ascii="Tahoma" w:hAnsi="Tahoma" w:cs="Tahoma"/>
          <w:lang w:val="sr-Cyrl-CS"/>
        </w:rPr>
        <w:t xml:space="preserve">, а жене </w:t>
      </w:r>
      <w:r w:rsidRPr="006241FA">
        <w:rPr>
          <w:rFonts w:ascii="Tahoma" w:hAnsi="Tahoma" w:cs="Tahoma"/>
          <w:b/>
          <w:bCs/>
          <w:lang w:val="sr-Cyrl-CS"/>
        </w:rPr>
        <w:t>1</w:t>
      </w:r>
      <w:r w:rsidR="00BC6240" w:rsidRPr="006241FA">
        <w:rPr>
          <w:rFonts w:ascii="Tahoma" w:hAnsi="Tahoma" w:cs="Tahoma"/>
          <w:b/>
          <w:bCs/>
          <w:lang w:val="sr-Cyrl-CS"/>
        </w:rPr>
        <w:t>44</w:t>
      </w:r>
      <w:r w:rsidRPr="006241FA">
        <w:rPr>
          <w:rFonts w:ascii="Tahoma" w:hAnsi="Tahoma" w:cs="Tahoma"/>
          <w:lang w:val="sr-Cyrl-CS"/>
        </w:rPr>
        <w:t xml:space="preserve">. Укупно, </w:t>
      </w:r>
      <w:r w:rsidR="00195C21" w:rsidRPr="006241FA">
        <w:rPr>
          <w:rFonts w:ascii="Tahoma" w:hAnsi="Tahoma" w:cs="Tahoma"/>
          <w:b/>
          <w:bCs/>
          <w:lang w:val="sr-Cyrl-CS"/>
        </w:rPr>
        <w:t xml:space="preserve">333 </w:t>
      </w:r>
      <w:r w:rsidRPr="006241FA">
        <w:rPr>
          <w:rFonts w:ascii="Tahoma" w:hAnsi="Tahoma" w:cs="Tahoma"/>
          <w:b/>
          <w:bCs/>
          <w:lang w:val="sr-Cyrl-CS"/>
        </w:rPr>
        <w:t>деце</w:t>
      </w:r>
      <w:r w:rsidRPr="006241FA">
        <w:rPr>
          <w:rFonts w:ascii="Tahoma" w:hAnsi="Tahoma" w:cs="Tahoma"/>
          <w:lang w:val="sr-Cyrl-CS"/>
        </w:rPr>
        <w:t xml:space="preserve"> су били корисници социјалне заштите у извештајном периоду. Мушки пол је заступљен у већем броју (1</w:t>
      </w:r>
      <w:r w:rsidR="00195C21" w:rsidRPr="006241FA">
        <w:rPr>
          <w:rFonts w:ascii="Tahoma" w:hAnsi="Tahoma" w:cs="Tahoma"/>
          <w:lang w:val="sr-Cyrl-CS"/>
        </w:rPr>
        <w:t>87</w:t>
      </w:r>
      <w:r w:rsidRPr="006241FA">
        <w:rPr>
          <w:rFonts w:ascii="Tahoma" w:hAnsi="Tahoma" w:cs="Tahoma"/>
          <w:lang w:val="sr-Cyrl-CS"/>
        </w:rPr>
        <w:t xml:space="preserve"> дечак у односу на </w:t>
      </w:r>
      <w:r w:rsidR="00195C21" w:rsidRPr="006241FA">
        <w:rPr>
          <w:rFonts w:ascii="Tahoma" w:hAnsi="Tahoma" w:cs="Tahoma"/>
          <w:lang w:val="sr-Cyrl-CS"/>
        </w:rPr>
        <w:t>1</w:t>
      </w:r>
      <w:r w:rsidRPr="006241FA">
        <w:rPr>
          <w:rFonts w:ascii="Tahoma" w:hAnsi="Tahoma" w:cs="Tahoma"/>
          <w:lang w:val="sr-Cyrl-CS"/>
        </w:rPr>
        <w:t>4</w:t>
      </w:r>
      <w:r w:rsidR="00195C21" w:rsidRPr="006241FA">
        <w:rPr>
          <w:rFonts w:ascii="Tahoma" w:hAnsi="Tahoma" w:cs="Tahoma"/>
          <w:lang w:val="sr-Cyrl-CS"/>
        </w:rPr>
        <w:t>6</w:t>
      </w:r>
      <w:r w:rsidRPr="006241FA">
        <w:rPr>
          <w:rFonts w:ascii="Tahoma" w:hAnsi="Tahoma" w:cs="Tahoma"/>
          <w:lang w:val="sr-Cyrl-CS"/>
        </w:rPr>
        <w:t xml:space="preserve"> девојчице), што може указивати на специфичне потребе дечака у овом узрасту. Ова категорија деце је важна за програме ране интервенције и подршке, јер се раније и више укључују у социјалне услуге. </w:t>
      </w:r>
    </w:p>
    <w:p w14:paraId="2EEE81F5" w14:textId="77777777" w:rsidR="006F15C8" w:rsidRPr="006241FA" w:rsidRDefault="006F15C8" w:rsidP="00B869CC">
      <w:pPr>
        <w:spacing w:after="0" w:line="240" w:lineRule="auto"/>
        <w:jc w:val="both"/>
        <w:rPr>
          <w:rFonts w:ascii="Tahoma" w:hAnsi="Tahoma" w:cs="Tahoma"/>
          <w:color w:val="000000" w:themeColor="text1"/>
          <w:lang w:val="sr-Cyrl-CS"/>
        </w:rPr>
      </w:pPr>
    </w:p>
    <w:p w14:paraId="5CDF1AA7" w14:textId="77777777" w:rsidR="000B48C4" w:rsidRPr="006241FA" w:rsidRDefault="000B48C4" w:rsidP="000B48C4">
      <w:pPr>
        <w:spacing w:after="0" w:line="240" w:lineRule="auto"/>
        <w:jc w:val="both"/>
        <w:rPr>
          <w:rFonts w:ascii="Tahoma" w:hAnsi="Tahoma" w:cs="Tahoma"/>
          <w:color w:val="44546A" w:themeColor="text2"/>
          <w:sz w:val="20"/>
          <w:szCs w:val="20"/>
          <w:lang w:val="sr-Cyrl-CS"/>
        </w:rPr>
      </w:pPr>
      <w:r w:rsidRPr="006241FA">
        <w:rPr>
          <w:rFonts w:ascii="Tahoma" w:hAnsi="Tahoma" w:cs="Tahoma"/>
          <w:lang w:val="sr-Cyrl-CS"/>
        </w:rPr>
        <w:t xml:space="preserve">Табела 6: </w:t>
      </w:r>
      <w:r w:rsidRPr="006241FA">
        <w:rPr>
          <w:rFonts w:ascii="Tahoma" w:hAnsi="Tahoma" w:cs="Tahoma"/>
          <w:color w:val="44546A" w:themeColor="text2"/>
          <w:lang w:val="sr-Cyrl-CS"/>
        </w:rPr>
        <w:t>Укупан број корисника у регистру ЦСР на активној евиденцији у 2023. према корисничким групама по узрасту</w:t>
      </w:r>
    </w:p>
    <w:tbl>
      <w:tblPr>
        <w:tblStyle w:val="LightShading-Accent11"/>
        <w:tblW w:w="8540" w:type="dxa"/>
        <w:jc w:val="center"/>
        <w:tblLook w:val="04A0" w:firstRow="1" w:lastRow="0" w:firstColumn="1" w:lastColumn="0" w:noHBand="0" w:noVBand="1"/>
      </w:tblPr>
      <w:tblGrid>
        <w:gridCol w:w="2235"/>
        <w:gridCol w:w="850"/>
        <w:gridCol w:w="714"/>
        <w:gridCol w:w="1475"/>
        <w:gridCol w:w="714"/>
        <w:gridCol w:w="851"/>
        <w:gridCol w:w="1701"/>
      </w:tblGrid>
      <w:tr w:rsidR="000B48C4" w:rsidRPr="00F8012D" w14:paraId="02EF8083" w14:textId="77777777" w:rsidTr="00DC2624">
        <w:trPr>
          <w:cnfStyle w:val="100000000000" w:firstRow="1" w:lastRow="0" w:firstColumn="0" w:lastColumn="0" w:oddVBand="0" w:evenVBand="0" w:oddHBand="0" w:evenHBand="0" w:firstRowFirstColumn="0" w:firstRowLastColumn="0" w:lastRowFirstColumn="0" w:lastRowLastColumn="0"/>
          <w:trHeight w:val="718"/>
          <w:jc w:val="center"/>
        </w:trPr>
        <w:tc>
          <w:tcPr>
            <w:cnfStyle w:val="001000000000" w:firstRow="0" w:lastRow="0" w:firstColumn="1" w:lastColumn="0" w:oddVBand="0" w:evenVBand="0" w:oddHBand="0" w:evenHBand="0" w:firstRowFirstColumn="0" w:firstRowLastColumn="0" w:lastRowFirstColumn="0" w:lastRowLastColumn="0"/>
            <w:tcW w:w="2235" w:type="dxa"/>
            <w:vMerge w:val="restart"/>
            <w:hideMark/>
          </w:tcPr>
          <w:p w14:paraId="760E6756" w14:textId="77777777" w:rsidR="000B48C4" w:rsidRPr="006241FA" w:rsidRDefault="000B48C4" w:rsidP="00DC2624">
            <w:pPr>
              <w:jc w:val="cente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Корисници по узрасту</w:t>
            </w:r>
          </w:p>
        </w:tc>
        <w:tc>
          <w:tcPr>
            <w:tcW w:w="3039" w:type="dxa"/>
            <w:gridSpan w:val="3"/>
            <w:hideMark/>
          </w:tcPr>
          <w:p w14:paraId="219F32F3" w14:textId="77777777" w:rsidR="000B48C4" w:rsidRPr="006241FA" w:rsidRDefault="000B48C4" w:rsidP="00DC2624">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lang w:val="sr-Cyrl-CS"/>
              </w:rPr>
            </w:pPr>
            <w:r w:rsidRPr="006241FA">
              <w:rPr>
                <w:rFonts w:ascii="Tahoma" w:hAnsi="Tahoma" w:cs="Tahoma"/>
                <w:lang w:val="sr-Cyrl-CS"/>
              </w:rPr>
              <w:t>Број корисника на активној евиденцији у току извештајног периода (01.01.2023. - 31.12.2023.)</w:t>
            </w:r>
          </w:p>
        </w:tc>
        <w:tc>
          <w:tcPr>
            <w:tcW w:w="3266" w:type="dxa"/>
            <w:gridSpan w:val="3"/>
            <w:hideMark/>
          </w:tcPr>
          <w:p w14:paraId="73724C8C" w14:textId="77777777" w:rsidR="000B48C4" w:rsidRPr="006241FA" w:rsidRDefault="000B48C4" w:rsidP="00DC2624">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lang w:val="sr-Cyrl-CS"/>
              </w:rPr>
            </w:pPr>
            <w:r w:rsidRPr="006241FA">
              <w:rPr>
                <w:rFonts w:ascii="Tahoma" w:hAnsi="Tahoma" w:cs="Tahoma"/>
                <w:lang w:val="sr-Cyrl-CS"/>
              </w:rPr>
              <w:t>Број корисника на активној евиденцији 31.12.2023.</w:t>
            </w:r>
          </w:p>
        </w:tc>
      </w:tr>
      <w:tr w:rsidR="000B48C4" w:rsidRPr="006241FA" w14:paraId="26488A56" w14:textId="77777777" w:rsidTr="00DC2624">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2235" w:type="dxa"/>
            <w:vMerge/>
            <w:hideMark/>
          </w:tcPr>
          <w:p w14:paraId="3921D990" w14:textId="77777777" w:rsidR="000B48C4" w:rsidRPr="006241FA" w:rsidRDefault="000B48C4" w:rsidP="00DC2624">
            <w:pPr>
              <w:rPr>
                <w:rFonts w:ascii="Tahoma" w:hAnsi="Tahoma" w:cs="Tahoma"/>
                <w:b w:val="0"/>
                <w:bCs w:val="0"/>
                <w:color w:val="44546A" w:themeColor="text2"/>
                <w:lang w:val="sr-Cyrl-CS"/>
              </w:rPr>
            </w:pPr>
          </w:p>
        </w:tc>
        <w:tc>
          <w:tcPr>
            <w:tcW w:w="850" w:type="dxa"/>
            <w:noWrap/>
            <w:hideMark/>
          </w:tcPr>
          <w:p w14:paraId="62A43717" w14:textId="77777777" w:rsidR="000B48C4" w:rsidRPr="006241FA" w:rsidRDefault="000B48C4"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lang w:val="sr-Cyrl-CS"/>
              </w:rPr>
            </w:pPr>
            <w:r w:rsidRPr="006241FA">
              <w:rPr>
                <w:rFonts w:ascii="Tahoma" w:hAnsi="Tahoma" w:cs="Tahoma"/>
                <w:b/>
                <w:bCs/>
                <w:lang w:val="sr-Cyrl-CS"/>
              </w:rPr>
              <w:t>М</w:t>
            </w:r>
          </w:p>
        </w:tc>
        <w:tc>
          <w:tcPr>
            <w:tcW w:w="714" w:type="dxa"/>
            <w:noWrap/>
            <w:hideMark/>
          </w:tcPr>
          <w:p w14:paraId="50E24CAA" w14:textId="77777777" w:rsidR="000B48C4" w:rsidRPr="006241FA" w:rsidRDefault="000B48C4"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lang w:val="sr-Cyrl-CS"/>
              </w:rPr>
            </w:pPr>
            <w:r w:rsidRPr="006241FA">
              <w:rPr>
                <w:rFonts w:ascii="Tahoma" w:hAnsi="Tahoma" w:cs="Tahoma"/>
                <w:b/>
                <w:bCs/>
                <w:lang w:val="sr-Cyrl-CS"/>
              </w:rPr>
              <w:t>Ж</w:t>
            </w:r>
          </w:p>
        </w:tc>
        <w:tc>
          <w:tcPr>
            <w:tcW w:w="1475" w:type="dxa"/>
            <w:noWrap/>
            <w:hideMark/>
          </w:tcPr>
          <w:p w14:paraId="14A3F166" w14:textId="77777777" w:rsidR="000B48C4" w:rsidRPr="006241FA" w:rsidRDefault="000B48C4"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lang w:val="sr-Cyrl-CS"/>
              </w:rPr>
            </w:pPr>
            <w:r w:rsidRPr="006241FA">
              <w:rPr>
                <w:rFonts w:ascii="Tahoma" w:hAnsi="Tahoma" w:cs="Tahoma"/>
                <w:b/>
                <w:bCs/>
                <w:lang w:val="sr-Cyrl-CS"/>
              </w:rPr>
              <w:t>Укупно</w:t>
            </w:r>
          </w:p>
        </w:tc>
        <w:tc>
          <w:tcPr>
            <w:tcW w:w="714" w:type="dxa"/>
            <w:noWrap/>
            <w:hideMark/>
          </w:tcPr>
          <w:p w14:paraId="70708F26" w14:textId="77777777" w:rsidR="000B48C4" w:rsidRPr="006241FA" w:rsidRDefault="000B48C4"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lang w:val="sr-Cyrl-CS"/>
              </w:rPr>
            </w:pPr>
            <w:r w:rsidRPr="006241FA">
              <w:rPr>
                <w:rFonts w:ascii="Tahoma" w:hAnsi="Tahoma" w:cs="Tahoma"/>
                <w:b/>
                <w:bCs/>
                <w:lang w:val="sr-Cyrl-CS"/>
              </w:rPr>
              <w:t>М</w:t>
            </w:r>
          </w:p>
        </w:tc>
        <w:tc>
          <w:tcPr>
            <w:tcW w:w="851" w:type="dxa"/>
            <w:noWrap/>
            <w:hideMark/>
          </w:tcPr>
          <w:p w14:paraId="29308E61" w14:textId="77777777" w:rsidR="000B48C4" w:rsidRPr="006241FA" w:rsidRDefault="000B48C4"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lang w:val="sr-Cyrl-CS"/>
              </w:rPr>
            </w:pPr>
            <w:r w:rsidRPr="006241FA">
              <w:rPr>
                <w:rFonts w:ascii="Tahoma" w:hAnsi="Tahoma" w:cs="Tahoma"/>
                <w:b/>
                <w:bCs/>
                <w:lang w:val="sr-Cyrl-CS"/>
              </w:rPr>
              <w:t>Ж</w:t>
            </w:r>
          </w:p>
        </w:tc>
        <w:tc>
          <w:tcPr>
            <w:tcW w:w="1701" w:type="dxa"/>
            <w:noWrap/>
            <w:hideMark/>
          </w:tcPr>
          <w:p w14:paraId="46D2F688" w14:textId="77777777" w:rsidR="000B48C4" w:rsidRPr="006241FA" w:rsidRDefault="000B48C4"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lang w:val="sr-Cyrl-CS"/>
              </w:rPr>
            </w:pPr>
            <w:r w:rsidRPr="006241FA">
              <w:rPr>
                <w:rFonts w:ascii="Tahoma" w:hAnsi="Tahoma" w:cs="Tahoma"/>
                <w:b/>
                <w:bCs/>
                <w:lang w:val="sr-Cyrl-CS"/>
              </w:rPr>
              <w:t>Укупно</w:t>
            </w:r>
          </w:p>
        </w:tc>
      </w:tr>
      <w:tr w:rsidR="000B48C4" w:rsidRPr="006241FA" w14:paraId="3AB66B05" w14:textId="77777777" w:rsidTr="00DC2624">
        <w:trPr>
          <w:trHeight w:val="362"/>
          <w:jc w:val="center"/>
        </w:trPr>
        <w:tc>
          <w:tcPr>
            <w:cnfStyle w:val="001000000000" w:firstRow="0" w:lastRow="0" w:firstColumn="1" w:lastColumn="0" w:oddVBand="0" w:evenVBand="0" w:oddHBand="0" w:evenHBand="0" w:firstRowFirstColumn="0" w:firstRowLastColumn="0" w:lastRowFirstColumn="0" w:lastRowLastColumn="0"/>
            <w:tcW w:w="2235" w:type="dxa"/>
            <w:hideMark/>
          </w:tcPr>
          <w:p w14:paraId="47EFD14B" w14:textId="77777777" w:rsidR="000B48C4" w:rsidRPr="006241FA" w:rsidRDefault="000B48C4" w:rsidP="00DC262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Деца (0-17)</w:t>
            </w:r>
          </w:p>
        </w:tc>
        <w:tc>
          <w:tcPr>
            <w:tcW w:w="850" w:type="dxa"/>
            <w:noWrap/>
          </w:tcPr>
          <w:p w14:paraId="563D1218" w14:textId="78BBD6F8" w:rsidR="000B48C4" w:rsidRPr="006241FA" w:rsidRDefault="00F95661"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187</w:t>
            </w:r>
          </w:p>
        </w:tc>
        <w:tc>
          <w:tcPr>
            <w:tcW w:w="714" w:type="dxa"/>
            <w:noWrap/>
          </w:tcPr>
          <w:p w14:paraId="7FEC197A" w14:textId="760CB447" w:rsidR="000B48C4" w:rsidRPr="006241FA" w:rsidRDefault="00A72C4E"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146</w:t>
            </w:r>
          </w:p>
        </w:tc>
        <w:tc>
          <w:tcPr>
            <w:tcW w:w="1475" w:type="dxa"/>
            <w:noWrap/>
          </w:tcPr>
          <w:p w14:paraId="1F9A59B4" w14:textId="7CF3677D" w:rsidR="000B48C4" w:rsidRPr="006241FA" w:rsidRDefault="00A72C4E"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sr-Cyrl-CS"/>
              </w:rPr>
            </w:pPr>
            <w:r w:rsidRPr="006241FA">
              <w:rPr>
                <w:rFonts w:ascii="Tahoma" w:hAnsi="Tahoma" w:cs="Tahoma"/>
                <w:b/>
                <w:bCs/>
                <w:color w:val="000000" w:themeColor="text1"/>
                <w:lang w:val="sr-Cyrl-CS"/>
              </w:rPr>
              <w:t>333</w:t>
            </w:r>
          </w:p>
        </w:tc>
        <w:tc>
          <w:tcPr>
            <w:tcW w:w="714" w:type="dxa"/>
            <w:noWrap/>
          </w:tcPr>
          <w:p w14:paraId="7F7015F2" w14:textId="25A40B67" w:rsidR="000B48C4" w:rsidRPr="006241FA" w:rsidRDefault="00BD5648"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180</w:t>
            </w:r>
          </w:p>
        </w:tc>
        <w:tc>
          <w:tcPr>
            <w:tcW w:w="851" w:type="dxa"/>
            <w:noWrap/>
          </w:tcPr>
          <w:p w14:paraId="0A06D0AA" w14:textId="27388D31" w:rsidR="000B48C4" w:rsidRPr="006241FA" w:rsidRDefault="00BD5648"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139</w:t>
            </w:r>
          </w:p>
        </w:tc>
        <w:tc>
          <w:tcPr>
            <w:tcW w:w="1701" w:type="dxa"/>
            <w:noWrap/>
          </w:tcPr>
          <w:p w14:paraId="427FC507" w14:textId="22B6FDE1" w:rsidR="000B48C4" w:rsidRPr="006241FA" w:rsidRDefault="00BD5648"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sr-Cyrl-CS"/>
              </w:rPr>
            </w:pPr>
            <w:r w:rsidRPr="006241FA">
              <w:rPr>
                <w:rFonts w:ascii="Tahoma" w:hAnsi="Tahoma" w:cs="Tahoma"/>
                <w:b/>
                <w:bCs/>
                <w:color w:val="000000" w:themeColor="text1"/>
                <w:lang w:val="sr-Cyrl-CS"/>
              </w:rPr>
              <w:t>319</w:t>
            </w:r>
          </w:p>
        </w:tc>
      </w:tr>
      <w:tr w:rsidR="000B48C4" w:rsidRPr="006241FA" w14:paraId="6F53EED8" w14:textId="77777777" w:rsidTr="00DC2624">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2235" w:type="dxa"/>
            <w:hideMark/>
          </w:tcPr>
          <w:p w14:paraId="0334719E" w14:textId="77777777" w:rsidR="000B48C4" w:rsidRPr="006241FA" w:rsidRDefault="000B48C4" w:rsidP="00DC262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Млади (18-25)</w:t>
            </w:r>
          </w:p>
        </w:tc>
        <w:tc>
          <w:tcPr>
            <w:tcW w:w="850" w:type="dxa"/>
            <w:noWrap/>
          </w:tcPr>
          <w:p w14:paraId="0DF762DD" w14:textId="7E0D5915" w:rsidR="000B48C4" w:rsidRPr="006241FA" w:rsidRDefault="00F95661"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119</w:t>
            </w:r>
          </w:p>
        </w:tc>
        <w:tc>
          <w:tcPr>
            <w:tcW w:w="714" w:type="dxa"/>
            <w:noWrap/>
          </w:tcPr>
          <w:p w14:paraId="66986F0F" w14:textId="27E7EDA6" w:rsidR="000B48C4" w:rsidRPr="006241FA" w:rsidRDefault="00A72C4E"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144</w:t>
            </w:r>
          </w:p>
        </w:tc>
        <w:tc>
          <w:tcPr>
            <w:tcW w:w="1475" w:type="dxa"/>
            <w:noWrap/>
          </w:tcPr>
          <w:p w14:paraId="00E97AD4" w14:textId="07282AFE" w:rsidR="000B48C4" w:rsidRPr="006241FA" w:rsidRDefault="00A72C4E"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sr-Cyrl-CS"/>
              </w:rPr>
            </w:pPr>
            <w:r w:rsidRPr="006241FA">
              <w:rPr>
                <w:rFonts w:ascii="Tahoma" w:hAnsi="Tahoma" w:cs="Tahoma"/>
                <w:b/>
                <w:bCs/>
                <w:color w:val="000000" w:themeColor="text1"/>
                <w:lang w:val="sr-Cyrl-CS"/>
              </w:rPr>
              <w:t>263</w:t>
            </w:r>
          </w:p>
        </w:tc>
        <w:tc>
          <w:tcPr>
            <w:tcW w:w="714" w:type="dxa"/>
            <w:noWrap/>
          </w:tcPr>
          <w:p w14:paraId="1819CB78" w14:textId="791BD1D8" w:rsidR="000B48C4" w:rsidRPr="006241FA" w:rsidRDefault="00BD5648"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114</w:t>
            </w:r>
          </w:p>
        </w:tc>
        <w:tc>
          <w:tcPr>
            <w:tcW w:w="851" w:type="dxa"/>
            <w:noWrap/>
          </w:tcPr>
          <w:p w14:paraId="309F73C4" w14:textId="68AF0A47" w:rsidR="000B48C4" w:rsidRPr="006241FA" w:rsidRDefault="00BD5648"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138</w:t>
            </w:r>
          </w:p>
        </w:tc>
        <w:tc>
          <w:tcPr>
            <w:tcW w:w="1701" w:type="dxa"/>
            <w:noWrap/>
          </w:tcPr>
          <w:p w14:paraId="7028FBE2" w14:textId="0BB918FF" w:rsidR="000B48C4" w:rsidRPr="006241FA" w:rsidRDefault="00BD5648"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sr-Cyrl-CS"/>
              </w:rPr>
            </w:pPr>
            <w:r w:rsidRPr="006241FA">
              <w:rPr>
                <w:rFonts w:ascii="Tahoma" w:hAnsi="Tahoma" w:cs="Tahoma"/>
                <w:b/>
                <w:bCs/>
                <w:color w:val="000000" w:themeColor="text1"/>
                <w:lang w:val="sr-Cyrl-CS"/>
              </w:rPr>
              <w:t>252</w:t>
            </w:r>
          </w:p>
        </w:tc>
      </w:tr>
      <w:tr w:rsidR="000B48C4" w:rsidRPr="006241FA" w14:paraId="5E4A977B" w14:textId="77777777" w:rsidTr="00DC2624">
        <w:trPr>
          <w:trHeight w:val="362"/>
          <w:jc w:val="center"/>
        </w:trPr>
        <w:tc>
          <w:tcPr>
            <w:cnfStyle w:val="001000000000" w:firstRow="0" w:lastRow="0" w:firstColumn="1" w:lastColumn="0" w:oddVBand="0" w:evenVBand="0" w:oddHBand="0" w:evenHBand="0" w:firstRowFirstColumn="0" w:firstRowLastColumn="0" w:lastRowFirstColumn="0" w:lastRowLastColumn="0"/>
            <w:tcW w:w="2235" w:type="dxa"/>
            <w:hideMark/>
          </w:tcPr>
          <w:p w14:paraId="01FEBFB2" w14:textId="77777777" w:rsidR="000B48C4" w:rsidRPr="006241FA" w:rsidRDefault="000B48C4" w:rsidP="00DC262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Одрасли (26-64)</w:t>
            </w:r>
          </w:p>
        </w:tc>
        <w:tc>
          <w:tcPr>
            <w:tcW w:w="850" w:type="dxa"/>
            <w:noWrap/>
          </w:tcPr>
          <w:p w14:paraId="250CC072" w14:textId="2D6641F2" w:rsidR="000B48C4" w:rsidRPr="006241FA" w:rsidRDefault="00F95661"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461</w:t>
            </w:r>
          </w:p>
        </w:tc>
        <w:tc>
          <w:tcPr>
            <w:tcW w:w="714" w:type="dxa"/>
            <w:noWrap/>
          </w:tcPr>
          <w:p w14:paraId="753F9268" w14:textId="15D244FC" w:rsidR="000B48C4" w:rsidRPr="006241FA" w:rsidRDefault="00A72C4E"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1000</w:t>
            </w:r>
          </w:p>
        </w:tc>
        <w:tc>
          <w:tcPr>
            <w:tcW w:w="1475" w:type="dxa"/>
            <w:noWrap/>
          </w:tcPr>
          <w:p w14:paraId="22E08B15" w14:textId="7EDCE18B" w:rsidR="000B48C4" w:rsidRPr="006241FA" w:rsidRDefault="00A72C4E"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sr-Cyrl-CS"/>
              </w:rPr>
            </w:pPr>
            <w:r w:rsidRPr="006241FA">
              <w:rPr>
                <w:rFonts w:ascii="Tahoma" w:hAnsi="Tahoma" w:cs="Tahoma"/>
                <w:b/>
                <w:bCs/>
                <w:color w:val="000000" w:themeColor="text1"/>
                <w:lang w:val="sr-Cyrl-CS"/>
              </w:rPr>
              <w:t>1</w:t>
            </w:r>
            <w:r w:rsidR="002F4B78">
              <w:rPr>
                <w:rFonts w:ascii="Tahoma" w:hAnsi="Tahoma" w:cs="Tahoma"/>
                <w:b/>
                <w:bCs/>
                <w:color w:val="000000" w:themeColor="text1"/>
              </w:rPr>
              <w:t>.</w:t>
            </w:r>
            <w:r w:rsidRPr="006241FA">
              <w:rPr>
                <w:rFonts w:ascii="Tahoma" w:hAnsi="Tahoma" w:cs="Tahoma"/>
                <w:b/>
                <w:bCs/>
                <w:color w:val="000000" w:themeColor="text1"/>
                <w:lang w:val="sr-Cyrl-CS"/>
              </w:rPr>
              <w:t>461</w:t>
            </w:r>
          </w:p>
        </w:tc>
        <w:tc>
          <w:tcPr>
            <w:tcW w:w="714" w:type="dxa"/>
            <w:noWrap/>
          </w:tcPr>
          <w:p w14:paraId="1B445C4E" w14:textId="1D706965" w:rsidR="000B48C4" w:rsidRPr="006241FA" w:rsidRDefault="00BD5648"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459</w:t>
            </w:r>
          </w:p>
        </w:tc>
        <w:tc>
          <w:tcPr>
            <w:tcW w:w="851" w:type="dxa"/>
            <w:noWrap/>
          </w:tcPr>
          <w:p w14:paraId="2895CE3D" w14:textId="61463152" w:rsidR="000B48C4" w:rsidRPr="006241FA" w:rsidRDefault="00BD5648"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983</w:t>
            </w:r>
          </w:p>
        </w:tc>
        <w:tc>
          <w:tcPr>
            <w:tcW w:w="1701" w:type="dxa"/>
            <w:noWrap/>
          </w:tcPr>
          <w:p w14:paraId="1615D2F4" w14:textId="70D4929A" w:rsidR="000B48C4" w:rsidRPr="006241FA" w:rsidRDefault="00BD5648"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sr-Cyrl-CS"/>
              </w:rPr>
            </w:pPr>
            <w:r w:rsidRPr="006241FA">
              <w:rPr>
                <w:rFonts w:ascii="Tahoma" w:hAnsi="Tahoma" w:cs="Tahoma"/>
                <w:b/>
                <w:bCs/>
                <w:color w:val="000000" w:themeColor="text1"/>
                <w:lang w:val="sr-Cyrl-CS"/>
              </w:rPr>
              <w:t>1</w:t>
            </w:r>
            <w:r w:rsidR="002F4B78">
              <w:rPr>
                <w:rFonts w:ascii="Tahoma" w:hAnsi="Tahoma" w:cs="Tahoma"/>
                <w:b/>
                <w:bCs/>
                <w:color w:val="000000" w:themeColor="text1"/>
              </w:rPr>
              <w:t>.</w:t>
            </w:r>
            <w:r w:rsidRPr="006241FA">
              <w:rPr>
                <w:rFonts w:ascii="Tahoma" w:hAnsi="Tahoma" w:cs="Tahoma"/>
                <w:b/>
                <w:bCs/>
                <w:color w:val="000000" w:themeColor="text1"/>
                <w:lang w:val="sr-Cyrl-CS"/>
              </w:rPr>
              <w:t>442</w:t>
            </w:r>
          </w:p>
        </w:tc>
      </w:tr>
      <w:tr w:rsidR="000B48C4" w:rsidRPr="006241FA" w14:paraId="11B499BA" w14:textId="77777777" w:rsidTr="00DC2624">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2235" w:type="dxa"/>
            <w:hideMark/>
          </w:tcPr>
          <w:p w14:paraId="6EA23667" w14:textId="77777777" w:rsidR="000B48C4" w:rsidRPr="006241FA" w:rsidRDefault="000B48C4" w:rsidP="00DC262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Старији (65 и више)</w:t>
            </w:r>
          </w:p>
        </w:tc>
        <w:tc>
          <w:tcPr>
            <w:tcW w:w="850" w:type="dxa"/>
            <w:noWrap/>
          </w:tcPr>
          <w:p w14:paraId="600DFCC3" w14:textId="4CC1F978" w:rsidR="000B48C4" w:rsidRPr="006241FA" w:rsidRDefault="00A72C4E"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288</w:t>
            </w:r>
          </w:p>
        </w:tc>
        <w:tc>
          <w:tcPr>
            <w:tcW w:w="714" w:type="dxa"/>
            <w:noWrap/>
          </w:tcPr>
          <w:p w14:paraId="13A69BAF" w14:textId="68466FE4" w:rsidR="000B48C4" w:rsidRPr="006241FA" w:rsidRDefault="00A72C4E"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432</w:t>
            </w:r>
          </w:p>
        </w:tc>
        <w:tc>
          <w:tcPr>
            <w:tcW w:w="1475" w:type="dxa"/>
            <w:noWrap/>
          </w:tcPr>
          <w:p w14:paraId="79AF500D" w14:textId="1013299B" w:rsidR="000B48C4" w:rsidRPr="006241FA" w:rsidRDefault="00A72C4E"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sr-Cyrl-CS"/>
              </w:rPr>
            </w:pPr>
            <w:r w:rsidRPr="006241FA">
              <w:rPr>
                <w:rFonts w:ascii="Tahoma" w:hAnsi="Tahoma" w:cs="Tahoma"/>
                <w:b/>
                <w:bCs/>
                <w:color w:val="000000" w:themeColor="text1"/>
                <w:lang w:val="sr-Cyrl-CS"/>
              </w:rPr>
              <w:t>720</w:t>
            </w:r>
          </w:p>
        </w:tc>
        <w:tc>
          <w:tcPr>
            <w:tcW w:w="714" w:type="dxa"/>
            <w:noWrap/>
          </w:tcPr>
          <w:p w14:paraId="559F0DDD" w14:textId="2776054B" w:rsidR="000B48C4" w:rsidRPr="006241FA" w:rsidRDefault="00BD5648"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284</w:t>
            </w:r>
          </w:p>
        </w:tc>
        <w:tc>
          <w:tcPr>
            <w:tcW w:w="851" w:type="dxa"/>
            <w:noWrap/>
          </w:tcPr>
          <w:p w14:paraId="51E3BCF6" w14:textId="0973206A" w:rsidR="000B48C4" w:rsidRPr="006241FA" w:rsidRDefault="00BD5648"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423</w:t>
            </w:r>
          </w:p>
        </w:tc>
        <w:tc>
          <w:tcPr>
            <w:tcW w:w="1701" w:type="dxa"/>
            <w:noWrap/>
          </w:tcPr>
          <w:p w14:paraId="28D515DD" w14:textId="6F595599" w:rsidR="000B48C4" w:rsidRPr="006241FA" w:rsidRDefault="00BD5648"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sr-Cyrl-CS"/>
              </w:rPr>
            </w:pPr>
            <w:r w:rsidRPr="006241FA">
              <w:rPr>
                <w:rFonts w:ascii="Tahoma" w:hAnsi="Tahoma" w:cs="Tahoma"/>
                <w:b/>
                <w:bCs/>
                <w:color w:val="000000" w:themeColor="text1"/>
                <w:lang w:val="sr-Cyrl-CS"/>
              </w:rPr>
              <w:t>707</w:t>
            </w:r>
          </w:p>
        </w:tc>
      </w:tr>
      <w:tr w:rsidR="000B48C4" w:rsidRPr="006241FA" w14:paraId="50D93FEE" w14:textId="77777777" w:rsidTr="00DC2624">
        <w:trPr>
          <w:trHeight w:val="362"/>
          <w:jc w:val="center"/>
        </w:trPr>
        <w:tc>
          <w:tcPr>
            <w:cnfStyle w:val="001000000000" w:firstRow="0" w:lastRow="0" w:firstColumn="1" w:lastColumn="0" w:oddVBand="0" w:evenVBand="0" w:oddHBand="0" w:evenHBand="0" w:firstRowFirstColumn="0" w:firstRowLastColumn="0" w:lastRowFirstColumn="0" w:lastRowLastColumn="0"/>
            <w:tcW w:w="2235" w:type="dxa"/>
            <w:noWrap/>
            <w:hideMark/>
          </w:tcPr>
          <w:p w14:paraId="587A3143" w14:textId="77777777" w:rsidR="000B48C4" w:rsidRPr="006241FA" w:rsidRDefault="000B48C4" w:rsidP="00DC2624">
            <w:pPr>
              <w:rPr>
                <w:rFonts w:ascii="Tahoma" w:hAnsi="Tahoma" w:cs="Tahoma"/>
                <w:b w:val="0"/>
                <w:bCs w:val="0"/>
                <w:color w:val="44546A" w:themeColor="text2"/>
                <w:lang w:val="sr-Cyrl-CS"/>
              </w:rPr>
            </w:pPr>
            <w:r w:rsidRPr="006241FA">
              <w:rPr>
                <w:rFonts w:ascii="Tahoma" w:hAnsi="Tahoma" w:cs="Tahoma"/>
                <w:lang w:val="sr-Cyrl-CS"/>
              </w:rPr>
              <w:t>УКУПНО</w:t>
            </w:r>
          </w:p>
        </w:tc>
        <w:tc>
          <w:tcPr>
            <w:tcW w:w="850" w:type="dxa"/>
            <w:noWrap/>
          </w:tcPr>
          <w:p w14:paraId="62C0B61F" w14:textId="2C908C36" w:rsidR="000B48C4" w:rsidRPr="006241FA" w:rsidRDefault="00A72C4E"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1055</w:t>
            </w:r>
          </w:p>
        </w:tc>
        <w:tc>
          <w:tcPr>
            <w:tcW w:w="714" w:type="dxa"/>
            <w:noWrap/>
          </w:tcPr>
          <w:p w14:paraId="1617BADA" w14:textId="611149C1" w:rsidR="000B48C4" w:rsidRPr="006241FA" w:rsidRDefault="00A72C4E"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1722</w:t>
            </w:r>
          </w:p>
        </w:tc>
        <w:tc>
          <w:tcPr>
            <w:tcW w:w="1475" w:type="dxa"/>
            <w:noWrap/>
          </w:tcPr>
          <w:p w14:paraId="2767ECC7" w14:textId="22A8283D" w:rsidR="000B48C4" w:rsidRPr="006241FA" w:rsidRDefault="00A72C4E"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sr-Cyrl-CS"/>
              </w:rPr>
            </w:pPr>
            <w:r w:rsidRPr="006241FA">
              <w:rPr>
                <w:rFonts w:ascii="Tahoma" w:hAnsi="Tahoma" w:cs="Tahoma"/>
                <w:b/>
                <w:bCs/>
                <w:color w:val="000000" w:themeColor="text1"/>
                <w:lang w:val="sr-Cyrl-CS"/>
              </w:rPr>
              <w:t>2</w:t>
            </w:r>
            <w:r w:rsidR="002F4B78">
              <w:rPr>
                <w:rFonts w:ascii="Tahoma" w:hAnsi="Tahoma" w:cs="Tahoma"/>
                <w:b/>
                <w:bCs/>
                <w:color w:val="000000" w:themeColor="text1"/>
              </w:rPr>
              <w:t>.</w:t>
            </w:r>
            <w:r w:rsidRPr="006241FA">
              <w:rPr>
                <w:rFonts w:ascii="Tahoma" w:hAnsi="Tahoma" w:cs="Tahoma"/>
                <w:b/>
                <w:bCs/>
                <w:color w:val="000000" w:themeColor="text1"/>
                <w:lang w:val="sr-Cyrl-CS"/>
              </w:rPr>
              <w:t>777</w:t>
            </w:r>
          </w:p>
        </w:tc>
        <w:tc>
          <w:tcPr>
            <w:tcW w:w="714" w:type="dxa"/>
            <w:noWrap/>
          </w:tcPr>
          <w:p w14:paraId="58F34EE1" w14:textId="300ADE64" w:rsidR="000B48C4" w:rsidRPr="006241FA" w:rsidRDefault="00BD5648"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1037</w:t>
            </w:r>
          </w:p>
        </w:tc>
        <w:tc>
          <w:tcPr>
            <w:tcW w:w="851" w:type="dxa"/>
            <w:noWrap/>
          </w:tcPr>
          <w:p w14:paraId="0925FD9C" w14:textId="51E2B35E" w:rsidR="000B48C4" w:rsidRPr="006241FA" w:rsidRDefault="00BD5648"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color w:val="000000" w:themeColor="text1"/>
                <w:lang w:val="sr-Cyrl-CS"/>
              </w:rPr>
              <w:t>1683</w:t>
            </w:r>
          </w:p>
        </w:tc>
        <w:tc>
          <w:tcPr>
            <w:tcW w:w="1701" w:type="dxa"/>
            <w:noWrap/>
          </w:tcPr>
          <w:p w14:paraId="117F046B" w14:textId="1189C501" w:rsidR="000B48C4" w:rsidRPr="00685580" w:rsidRDefault="00BD5648"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sr-Cyrl-CS"/>
              </w:rPr>
            </w:pPr>
            <w:r w:rsidRPr="00685580">
              <w:rPr>
                <w:rFonts w:ascii="Tahoma" w:hAnsi="Tahoma" w:cs="Tahoma"/>
                <w:b/>
                <w:bCs/>
                <w:color w:val="000000" w:themeColor="text1"/>
                <w:lang w:val="sr-Cyrl-CS"/>
              </w:rPr>
              <w:t>2</w:t>
            </w:r>
            <w:r w:rsidR="002F4B78">
              <w:rPr>
                <w:rFonts w:ascii="Tahoma" w:hAnsi="Tahoma" w:cs="Tahoma"/>
                <w:b/>
                <w:bCs/>
                <w:color w:val="000000" w:themeColor="text1"/>
              </w:rPr>
              <w:t>.</w:t>
            </w:r>
            <w:r w:rsidRPr="00685580">
              <w:rPr>
                <w:rFonts w:ascii="Tahoma" w:hAnsi="Tahoma" w:cs="Tahoma"/>
                <w:b/>
                <w:bCs/>
                <w:color w:val="000000" w:themeColor="text1"/>
                <w:lang w:val="sr-Cyrl-CS"/>
              </w:rPr>
              <w:t>720</w:t>
            </w:r>
          </w:p>
        </w:tc>
      </w:tr>
    </w:tbl>
    <w:p w14:paraId="74303C72" w14:textId="77777777" w:rsidR="002E3AA4" w:rsidRPr="002924DD" w:rsidRDefault="002E3AA4" w:rsidP="002E3AA4">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2023. годину</w:t>
      </w:r>
    </w:p>
    <w:p w14:paraId="058783B6" w14:textId="77777777" w:rsidR="006F15C8" w:rsidRPr="006241FA" w:rsidRDefault="006F15C8" w:rsidP="00B869CC">
      <w:pPr>
        <w:spacing w:after="0" w:line="240" w:lineRule="auto"/>
        <w:jc w:val="both"/>
        <w:rPr>
          <w:rFonts w:ascii="Tahoma" w:hAnsi="Tahoma" w:cs="Tahoma"/>
          <w:color w:val="000000" w:themeColor="text1"/>
          <w:lang w:val="sr-Cyrl-CS"/>
        </w:rPr>
      </w:pPr>
    </w:p>
    <w:p w14:paraId="174C5D86" w14:textId="2D8454A2" w:rsidR="00623481" w:rsidRPr="006241FA" w:rsidRDefault="00106E5C" w:rsidP="00623481">
      <w:pPr>
        <w:spacing w:after="0" w:line="240" w:lineRule="auto"/>
        <w:jc w:val="both"/>
        <w:rPr>
          <w:rFonts w:ascii="Tahoma" w:hAnsi="Tahoma" w:cs="Tahoma"/>
          <w:lang w:val="sr-Cyrl-CS"/>
        </w:rPr>
      </w:pPr>
      <w:r w:rsidRPr="006241FA">
        <w:rPr>
          <w:rFonts w:ascii="Tahoma" w:hAnsi="Tahoma" w:cs="Tahoma"/>
          <w:b/>
          <w:bCs/>
          <w:lang w:val="sr-Cyrl-CS"/>
        </w:rPr>
        <w:t>Број деце</w:t>
      </w:r>
      <w:r w:rsidRPr="006241FA">
        <w:rPr>
          <w:rFonts w:ascii="Tahoma" w:hAnsi="Tahoma" w:cs="Tahoma"/>
          <w:lang w:val="sr-Cyrl-CS"/>
        </w:rPr>
        <w:t xml:space="preserve"> на евиденцији социјалне заштите показује пад током трогодишњег периода.</w:t>
      </w:r>
      <w:r w:rsidR="00992FB3" w:rsidRPr="006241FA">
        <w:rPr>
          <w:rFonts w:ascii="Tahoma" w:hAnsi="Tahoma" w:cs="Tahoma"/>
          <w:lang w:val="sr-Cyrl-CS"/>
        </w:rPr>
        <w:t xml:space="preserve"> У 2023. години број деце на евиденцији </w:t>
      </w:r>
      <w:r w:rsidR="00992FB3" w:rsidRPr="006241FA">
        <w:rPr>
          <w:rFonts w:ascii="Tahoma" w:hAnsi="Tahoma" w:cs="Tahoma"/>
          <w:b/>
          <w:bCs/>
          <w:lang w:val="sr-Cyrl-CS"/>
        </w:rPr>
        <w:t>опао је за</w:t>
      </w:r>
      <w:r w:rsidR="00D9223E" w:rsidRPr="006241FA">
        <w:rPr>
          <w:rFonts w:ascii="Tahoma" w:hAnsi="Tahoma" w:cs="Tahoma"/>
          <w:b/>
          <w:bCs/>
          <w:lang w:val="sr-Cyrl-CS"/>
        </w:rPr>
        <w:t xml:space="preserve"> 133 </w:t>
      </w:r>
      <w:r w:rsidR="00474E15" w:rsidRPr="006241FA">
        <w:rPr>
          <w:rFonts w:ascii="Tahoma" w:hAnsi="Tahoma" w:cs="Tahoma"/>
          <w:lang w:val="sr-Cyrl-CS"/>
        </w:rPr>
        <w:t xml:space="preserve">у односу на 2022. годину, што представља значајан пад од 29.39%, </w:t>
      </w:r>
      <w:r w:rsidR="00E66A12" w:rsidRPr="006241FA">
        <w:rPr>
          <w:rFonts w:ascii="Tahoma" w:hAnsi="Tahoma" w:cs="Tahoma"/>
          <w:lang w:val="sr-Cyrl-CS"/>
        </w:rPr>
        <w:t>у односу на претходну годину. Ово може указивати на успешније укључивање деце у образовне и други програми који смањују зависност од социјалних услуга.</w:t>
      </w:r>
      <w:r w:rsidR="000A4185" w:rsidRPr="006241FA">
        <w:rPr>
          <w:rFonts w:ascii="Tahoma" w:hAnsi="Tahoma" w:cs="Tahoma"/>
          <w:lang w:val="sr-Cyrl-CS"/>
        </w:rPr>
        <w:t xml:space="preserve"> Након пораста броја младих корисника из 2021. у 2022. годину (+</w:t>
      </w:r>
      <w:r w:rsidR="002F217F" w:rsidRPr="006241FA">
        <w:rPr>
          <w:rFonts w:ascii="Tahoma" w:hAnsi="Tahoma" w:cs="Tahoma"/>
          <w:lang w:val="sr-Cyrl-CS"/>
        </w:rPr>
        <w:t xml:space="preserve">89), </w:t>
      </w:r>
      <w:r w:rsidR="009748D4" w:rsidRPr="006241FA">
        <w:rPr>
          <w:rFonts w:ascii="Tahoma" w:hAnsi="Tahoma" w:cs="Tahoma"/>
          <w:lang w:val="sr-Cyrl-CS"/>
        </w:rPr>
        <w:t xml:space="preserve">2023. година бележи </w:t>
      </w:r>
      <w:r w:rsidR="009748D4" w:rsidRPr="006241FA">
        <w:rPr>
          <w:rFonts w:ascii="Tahoma" w:hAnsi="Tahoma" w:cs="Tahoma"/>
          <w:b/>
          <w:bCs/>
          <w:lang w:val="sr-Cyrl-CS"/>
        </w:rPr>
        <w:t>пад броја младих</w:t>
      </w:r>
      <w:r w:rsidR="009748D4" w:rsidRPr="006241FA">
        <w:rPr>
          <w:rFonts w:ascii="Tahoma" w:hAnsi="Tahoma" w:cs="Tahoma"/>
          <w:lang w:val="sr-Cyrl-CS"/>
        </w:rPr>
        <w:t xml:space="preserve"> за 44. </w:t>
      </w:r>
      <w:r w:rsidR="00122A1E" w:rsidRPr="006241FA">
        <w:rPr>
          <w:rFonts w:ascii="Tahoma" w:hAnsi="Tahoma" w:cs="Tahoma"/>
          <w:lang w:val="sr-Cyrl-CS"/>
        </w:rPr>
        <w:t xml:space="preserve">Број младих који користе социјалне услуге опао је за 14,86% у односу на претходну годину. </w:t>
      </w:r>
      <w:r w:rsidR="000C18B9" w:rsidRPr="006241FA">
        <w:rPr>
          <w:rFonts w:ascii="Tahoma" w:hAnsi="Tahoma" w:cs="Tahoma"/>
          <w:color w:val="000000" w:themeColor="text1"/>
          <w:lang w:val="sr-Cyrl-CS"/>
        </w:rPr>
        <w:t>Категорија одраслих корисника (26-64 године) је доживела значајан раст броја корисника током последње три године, са највећим порастом у 202</w:t>
      </w:r>
      <w:r w:rsidR="00017D37" w:rsidRPr="006241FA">
        <w:rPr>
          <w:rFonts w:ascii="Tahoma" w:hAnsi="Tahoma" w:cs="Tahoma"/>
          <w:color w:val="000000" w:themeColor="text1"/>
          <w:lang w:val="sr-Cyrl-CS"/>
        </w:rPr>
        <w:t>3</w:t>
      </w:r>
      <w:r w:rsidR="000C18B9" w:rsidRPr="006241FA">
        <w:rPr>
          <w:rFonts w:ascii="Tahoma" w:hAnsi="Tahoma" w:cs="Tahoma"/>
          <w:color w:val="000000" w:themeColor="text1"/>
          <w:lang w:val="sr-Cyrl-CS"/>
        </w:rPr>
        <w:t>. години</w:t>
      </w:r>
      <w:r w:rsidR="000C18B9" w:rsidRPr="006241FA">
        <w:rPr>
          <w:rFonts w:ascii="Tahoma" w:hAnsi="Tahoma" w:cs="Tahoma"/>
          <w:b/>
          <w:bCs/>
          <w:color w:val="000000" w:themeColor="text1"/>
          <w:lang w:val="sr-Cyrl-CS"/>
        </w:rPr>
        <w:t xml:space="preserve">. </w:t>
      </w:r>
      <w:r w:rsidR="00CE0640" w:rsidRPr="006241FA">
        <w:rPr>
          <w:rFonts w:ascii="Tahoma" w:hAnsi="Tahoma" w:cs="Tahoma"/>
          <w:b/>
          <w:bCs/>
          <w:color w:val="000000" w:themeColor="text1"/>
          <w:lang w:val="sr-Cyrl-CS"/>
        </w:rPr>
        <w:t xml:space="preserve"> </w:t>
      </w:r>
      <w:r w:rsidR="00CE0640" w:rsidRPr="006241FA">
        <w:rPr>
          <w:rFonts w:ascii="Tahoma" w:hAnsi="Tahoma" w:cs="Tahoma"/>
          <w:b/>
          <w:bCs/>
          <w:lang w:val="sr-Cyrl-CS"/>
        </w:rPr>
        <w:t xml:space="preserve">Број одраслих корисника </w:t>
      </w:r>
      <w:r w:rsidR="00CE0640" w:rsidRPr="006241FA">
        <w:rPr>
          <w:rFonts w:ascii="Tahoma" w:hAnsi="Tahoma" w:cs="Tahoma"/>
          <w:color w:val="000000" w:themeColor="text1"/>
          <w:lang w:val="sr-Cyrl-CS"/>
        </w:rPr>
        <w:t xml:space="preserve">је </w:t>
      </w:r>
      <w:r w:rsidR="00CE0640" w:rsidRPr="006241FA">
        <w:rPr>
          <w:rFonts w:ascii="Tahoma" w:hAnsi="Tahoma" w:cs="Tahoma"/>
          <w:b/>
          <w:bCs/>
          <w:color w:val="000000" w:themeColor="text1"/>
          <w:lang w:val="sr-Cyrl-CS"/>
        </w:rPr>
        <w:t>порастао за 40.3%</w:t>
      </w:r>
      <w:r w:rsidR="00CE0640" w:rsidRPr="006241FA">
        <w:rPr>
          <w:rFonts w:ascii="Tahoma" w:hAnsi="Tahoma" w:cs="Tahoma"/>
          <w:color w:val="000000" w:themeColor="text1"/>
          <w:lang w:val="sr-Cyrl-CS"/>
        </w:rPr>
        <w:t xml:space="preserve"> између 2021. и 2023. године, што може указивати на растућу потражњу за одређеним услугама у овој демографској групи</w:t>
      </w:r>
      <w:r w:rsidR="00A60D45" w:rsidRPr="006241FA">
        <w:rPr>
          <w:rFonts w:ascii="Tahoma" w:hAnsi="Tahoma" w:cs="Tahoma"/>
          <w:color w:val="000000" w:themeColor="text1"/>
          <w:lang w:val="sr-Cyrl-CS"/>
        </w:rPr>
        <w:t xml:space="preserve">, </w:t>
      </w:r>
      <w:r w:rsidR="00A60D45" w:rsidRPr="006241FA">
        <w:rPr>
          <w:rFonts w:ascii="Tahoma" w:hAnsi="Tahoma" w:cs="Tahoma"/>
          <w:b/>
          <w:bCs/>
          <w:color w:val="000000" w:themeColor="text1"/>
          <w:lang w:val="sr-Cyrl-CS"/>
        </w:rPr>
        <w:t>посебно особа женског пола</w:t>
      </w:r>
      <w:r w:rsidR="00A60D45" w:rsidRPr="006241FA">
        <w:rPr>
          <w:rFonts w:ascii="Tahoma" w:hAnsi="Tahoma" w:cs="Tahoma"/>
          <w:color w:val="000000" w:themeColor="text1"/>
          <w:lang w:val="sr-Cyrl-CS"/>
        </w:rPr>
        <w:t xml:space="preserve">. </w:t>
      </w:r>
      <w:r w:rsidR="004347F3" w:rsidRPr="006241FA">
        <w:rPr>
          <w:rFonts w:ascii="Tahoma" w:hAnsi="Tahoma" w:cs="Tahoma"/>
          <w:b/>
          <w:bCs/>
          <w:lang w:val="sr-Cyrl-CS"/>
        </w:rPr>
        <w:t>Број старијих корисника социјалне заштите има растући тренд</w:t>
      </w:r>
      <w:r w:rsidR="004347F3" w:rsidRPr="006241FA">
        <w:rPr>
          <w:rFonts w:ascii="Tahoma" w:hAnsi="Tahoma" w:cs="Tahoma"/>
          <w:lang w:val="sr-Cyrl-CS"/>
        </w:rPr>
        <w:t xml:space="preserve">, са повећањем броја од </w:t>
      </w:r>
      <w:r w:rsidR="00390CEC" w:rsidRPr="006241FA">
        <w:rPr>
          <w:rFonts w:ascii="Tahoma" w:hAnsi="Tahoma" w:cs="Tahoma"/>
          <w:b/>
          <w:bCs/>
          <w:lang w:val="sr-Cyrl-CS"/>
        </w:rPr>
        <w:t>117</w:t>
      </w:r>
      <w:r w:rsidR="004347F3" w:rsidRPr="006241FA">
        <w:rPr>
          <w:rFonts w:ascii="Tahoma" w:hAnsi="Tahoma" w:cs="Tahoma"/>
          <w:lang w:val="sr-Cyrl-CS"/>
        </w:rPr>
        <w:t xml:space="preserve"> у 2023</w:t>
      </w:r>
      <w:r w:rsidR="00136C40" w:rsidRPr="006241FA">
        <w:rPr>
          <w:rFonts w:ascii="Tahoma" w:hAnsi="Tahoma" w:cs="Tahoma"/>
          <w:lang w:val="sr-Cyrl-CS"/>
        </w:rPr>
        <w:t xml:space="preserve">, </w:t>
      </w:r>
      <w:r w:rsidR="00136C40" w:rsidRPr="006241FA">
        <w:rPr>
          <w:rFonts w:ascii="Tahoma" w:hAnsi="Tahoma" w:cs="Tahoma"/>
          <w:b/>
          <w:bCs/>
          <w:color w:val="000000" w:themeColor="text1"/>
          <w:lang w:val="sr-Cyrl-CS"/>
        </w:rPr>
        <w:t>посебно особа женског пола</w:t>
      </w:r>
      <w:r w:rsidR="00136C40" w:rsidRPr="006241FA">
        <w:rPr>
          <w:rFonts w:ascii="Tahoma" w:hAnsi="Tahoma" w:cs="Tahoma"/>
          <w:color w:val="000000" w:themeColor="text1"/>
          <w:lang w:val="sr-Cyrl-CS"/>
        </w:rPr>
        <w:t>.</w:t>
      </w:r>
      <w:r w:rsidR="00623481" w:rsidRPr="006241FA">
        <w:rPr>
          <w:rFonts w:ascii="Tahoma" w:hAnsi="Tahoma" w:cs="Tahoma"/>
          <w:lang w:val="sr-Cyrl-CS"/>
        </w:rPr>
        <w:t xml:space="preserve"> Овај тренд је у складу са демографским променама, где се старији </w:t>
      </w:r>
      <w:r w:rsidR="00623481" w:rsidRPr="006241FA">
        <w:rPr>
          <w:rFonts w:ascii="Tahoma" w:hAnsi="Tahoma" w:cs="Tahoma"/>
          <w:lang w:val="sr-Cyrl-CS"/>
        </w:rPr>
        <w:lastRenderedPageBreak/>
        <w:t xml:space="preserve">чине све већим делом популације, што захтева континуирану пажњу и развој услуга које се односе на ову групу (помоћ у кући, здравствена подршка, дневни центри за старије и др.). </w:t>
      </w:r>
    </w:p>
    <w:p w14:paraId="79E1AE6F" w14:textId="77777777" w:rsidR="0004323D" w:rsidRPr="006241FA" w:rsidRDefault="0004323D" w:rsidP="00B869CC">
      <w:pPr>
        <w:spacing w:after="0" w:line="240" w:lineRule="auto"/>
        <w:jc w:val="both"/>
        <w:rPr>
          <w:rFonts w:ascii="Tahoma" w:hAnsi="Tahoma" w:cs="Tahoma"/>
          <w:color w:val="000000" w:themeColor="text1"/>
          <w:lang w:val="sr-Cyrl-CS"/>
        </w:rPr>
      </w:pPr>
    </w:p>
    <w:p w14:paraId="4454C392" w14:textId="77777777" w:rsidR="00E027D8" w:rsidRPr="006241FA" w:rsidRDefault="00E027D8" w:rsidP="00E027D8">
      <w:pPr>
        <w:spacing w:after="0" w:line="240" w:lineRule="auto"/>
        <w:jc w:val="both"/>
        <w:rPr>
          <w:rFonts w:ascii="Tahoma" w:hAnsi="Tahoma" w:cs="Tahoma"/>
          <w:lang w:val="sr-Cyrl-CS"/>
        </w:rPr>
      </w:pPr>
      <w:r w:rsidRPr="006241FA">
        <w:rPr>
          <w:rFonts w:ascii="Tahoma" w:hAnsi="Tahoma" w:cs="Tahoma"/>
          <w:lang w:val="sr-Cyrl-CS"/>
        </w:rPr>
        <w:t xml:space="preserve">Табела 7: </w:t>
      </w:r>
      <w:r w:rsidRPr="006241FA">
        <w:rPr>
          <w:rFonts w:ascii="Tahoma" w:hAnsi="Tahoma" w:cs="Tahoma"/>
          <w:color w:val="44546A" w:themeColor="text2"/>
          <w:lang w:val="sr-Cyrl-CS"/>
        </w:rPr>
        <w:t>Тренд укупног броја корисника у регистру ЦСР на активној евиденцији према старости и полу</w:t>
      </w:r>
      <w:r w:rsidRPr="006241FA">
        <w:rPr>
          <w:rStyle w:val="FootnoteReference"/>
          <w:rFonts w:ascii="Tahoma" w:hAnsi="Tahoma" w:cs="Tahoma"/>
          <w:lang w:val="sr-Cyrl-CS"/>
        </w:rPr>
        <w:footnoteReference w:id="44"/>
      </w:r>
    </w:p>
    <w:tbl>
      <w:tblPr>
        <w:tblStyle w:val="TableGrid"/>
        <w:tblW w:w="0" w:type="auto"/>
        <w:tblLook w:val="04A0" w:firstRow="1" w:lastRow="0" w:firstColumn="1" w:lastColumn="0" w:noHBand="0" w:noVBand="1"/>
      </w:tblPr>
      <w:tblGrid>
        <w:gridCol w:w="1909"/>
        <w:gridCol w:w="689"/>
        <w:gridCol w:w="511"/>
        <w:gridCol w:w="893"/>
        <w:gridCol w:w="1030"/>
        <w:gridCol w:w="942"/>
        <w:gridCol w:w="893"/>
        <w:gridCol w:w="1031"/>
        <w:gridCol w:w="575"/>
        <w:gridCol w:w="992"/>
      </w:tblGrid>
      <w:tr w:rsidR="00BD627D" w:rsidRPr="006241FA" w14:paraId="263E03A7" w14:textId="77777777" w:rsidTr="00C502BD">
        <w:trPr>
          <w:trHeight w:val="292"/>
        </w:trPr>
        <w:tc>
          <w:tcPr>
            <w:tcW w:w="1930" w:type="dxa"/>
            <w:shd w:val="clear" w:color="auto" w:fill="D9E2F3" w:themeFill="accent1" w:themeFillTint="33"/>
          </w:tcPr>
          <w:p w14:paraId="320F6636" w14:textId="77777777" w:rsidR="00BD627D" w:rsidRPr="006241FA" w:rsidRDefault="00BD627D" w:rsidP="00C502BD">
            <w:pPr>
              <w:jc w:val="both"/>
              <w:rPr>
                <w:rFonts w:ascii="Tahoma" w:hAnsi="Tahoma" w:cs="Tahoma"/>
                <w:lang w:val="sr-Cyrl-CS"/>
              </w:rPr>
            </w:pPr>
          </w:p>
        </w:tc>
        <w:tc>
          <w:tcPr>
            <w:tcW w:w="2005" w:type="dxa"/>
            <w:gridSpan w:val="3"/>
            <w:shd w:val="clear" w:color="auto" w:fill="D9E2F3" w:themeFill="accent1" w:themeFillTint="33"/>
          </w:tcPr>
          <w:p w14:paraId="13D0E8D5" w14:textId="77777777" w:rsidR="00BD627D" w:rsidRPr="006241FA" w:rsidRDefault="00BD627D" w:rsidP="00C502BD">
            <w:pPr>
              <w:jc w:val="center"/>
              <w:rPr>
                <w:rFonts w:ascii="Tahoma" w:hAnsi="Tahoma" w:cs="Tahoma"/>
                <w:lang w:val="sr-Cyrl-CS"/>
              </w:rPr>
            </w:pPr>
            <w:r w:rsidRPr="006241FA">
              <w:rPr>
                <w:rFonts w:ascii="Tahoma" w:eastAsia="Times New Roman" w:hAnsi="Tahoma" w:cs="Tahoma"/>
                <w:b/>
                <w:bCs/>
                <w:sz w:val="18"/>
                <w:szCs w:val="18"/>
                <w:lang w:val="sr-Cyrl-CS"/>
              </w:rPr>
              <w:t>2021</w:t>
            </w:r>
          </w:p>
        </w:tc>
        <w:tc>
          <w:tcPr>
            <w:tcW w:w="2798" w:type="dxa"/>
            <w:gridSpan w:val="3"/>
            <w:shd w:val="clear" w:color="auto" w:fill="D9E2F3" w:themeFill="accent1" w:themeFillTint="33"/>
          </w:tcPr>
          <w:p w14:paraId="5080E43B" w14:textId="77777777" w:rsidR="00BD627D" w:rsidRPr="006241FA" w:rsidRDefault="00BD627D" w:rsidP="00C502BD">
            <w:pPr>
              <w:jc w:val="center"/>
              <w:rPr>
                <w:rFonts w:ascii="Tahoma" w:hAnsi="Tahoma" w:cs="Tahoma"/>
                <w:lang w:val="sr-Cyrl-CS"/>
              </w:rPr>
            </w:pPr>
            <w:r w:rsidRPr="006241FA">
              <w:rPr>
                <w:rFonts w:ascii="Tahoma" w:eastAsia="Times New Roman" w:hAnsi="Tahoma" w:cs="Tahoma"/>
                <w:b/>
                <w:bCs/>
                <w:sz w:val="18"/>
                <w:szCs w:val="18"/>
                <w:lang w:val="sr-Cyrl-CS"/>
              </w:rPr>
              <w:t>2022</w:t>
            </w:r>
          </w:p>
        </w:tc>
        <w:tc>
          <w:tcPr>
            <w:tcW w:w="2617" w:type="dxa"/>
            <w:gridSpan w:val="3"/>
            <w:shd w:val="clear" w:color="auto" w:fill="D9E2F3" w:themeFill="accent1" w:themeFillTint="33"/>
          </w:tcPr>
          <w:p w14:paraId="7BC095C1" w14:textId="77777777" w:rsidR="00BD627D" w:rsidRPr="006241FA" w:rsidRDefault="00BD627D" w:rsidP="00C502BD">
            <w:pPr>
              <w:jc w:val="center"/>
              <w:rPr>
                <w:rFonts w:ascii="Tahoma" w:hAnsi="Tahoma" w:cs="Tahoma"/>
                <w:lang w:val="sr-Cyrl-CS"/>
              </w:rPr>
            </w:pPr>
            <w:r w:rsidRPr="006241FA">
              <w:rPr>
                <w:rFonts w:ascii="Tahoma" w:eastAsia="Times New Roman" w:hAnsi="Tahoma" w:cs="Tahoma"/>
                <w:b/>
                <w:bCs/>
                <w:sz w:val="18"/>
                <w:szCs w:val="18"/>
                <w:lang w:val="sr-Cyrl-CS"/>
              </w:rPr>
              <w:t>2023</w:t>
            </w:r>
          </w:p>
        </w:tc>
      </w:tr>
      <w:tr w:rsidR="00BD627D" w:rsidRPr="006241FA" w14:paraId="4BAD2B24" w14:textId="77777777" w:rsidTr="00C502BD">
        <w:trPr>
          <w:trHeight w:val="258"/>
        </w:trPr>
        <w:tc>
          <w:tcPr>
            <w:tcW w:w="1930" w:type="dxa"/>
          </w:tcPr>
          <w:p w14:paraId="341EDEEE" w14:textId="77777777" w:rsidR="00BD627D" w:rsidRPr="006241FA" w:rsidRDefault="00BD627D" w:rsidP="00C502BD">
            <w:pPr>
              <w:jc w:val="both"/>
              <w:rPr>
                <w:rFonts w:ascii="Tahoma" w:hAnsi="Tahoma" w:cs="Tahoma"/>
                <w:lang w:val="sr-Cyrl-CS"/>
              </w:rPr>
            </w:pPr>
            <w:r w:rsidRPr="006241FA">
              <w:rPr>
                <w:rFonts w:ascii="Tahoma" w:eastAsia="Times New Roman" w:hAnsi="Tahoma" w:cs="Tahoma"/>
                <w:sz w:val="18"/>
                <w:szCs w:val="18"/>
                <w:lang w:val="sr-Cyrl-CS"/>
              </w:rPr>
              <w:t>Корисници</w:t>
            </w:r>
          </w:p>
        </w:tc>
        <w:tc>
          <w:tcPr>
            <w:tcW w:w="694" w:type="dxa"/>
          </w:tcPr>
          <w:p w14:paraId="1F5B3252" w14:textId="77777777" w:rsidR="00BD627D" w:rsidRPr="006241FA" w:rsidRDefault="00BD627D" w:rsidP="00C502BD">
            <w:pPr>
              <w:jc w:val="center"/>
              <w:rPr>
                <w:rFonts w:ascii="Tahoma" w:hAnsi="Tahoma" w:cs="Tahoma"/>
                <w:lang w:val="sr-Cyrl-CS"/>
              </w:rPr>
            </w:pPr>
            <w:r w:rsidRPr="006241FA">
              <w:rPr>
                <w:rFonts w:ascii="Tahoma" w:eastAsia="Times New Roman" w:hAnsi="Tahoma" w:cs="Tahoma"/>
                <w:sz w:val="18"/>
                <w:szCs w:val="18"/>
                <w:lang w:val="sr-Cyrl-CS"/>
              </w:rPr>
              <w:t>М</w:t>
            </w:r>
          </w:p>
        </w:tc>
        <w:tc>
          <w:tcPr>
            <w:tcW w:w="511" w:type="dxa"/>
          </w:tcPr>
          <w:p w14:paraId="08A62FCF" w14:textId="77777777" w:rsidR="00BD627D" w:rsidRPr="006241FA" w:rsidRDefault="00BD627D" w:rsidP="00C502BD">
            <w:pPr>
              <w:jc w:val="center"/>
              <w:rPr>
                <w:rFonts w:ascii="Tahoma" w:hAnsi="Tahoma" w:cs="Tahoma"/>
                <w:lang w:val="sr-Cyrl-CS"/>
              </w:rPr>
            </w:pPr>
            <w:r w:rsidRPr="006241FA">
              <w:rPr>
                <w:rFonts w:ascii="Tahoma" w:eastAsia="Times New Roman" w:hAnsi="Tahoma" w:cs="Tahoma"/>
                <w:sz w:val="18"/>
                <w:szCs w:val="18"/>
                <w:lang w:val="sr-Cyrl-CS"/>
              </w:rPr>
              <w:t>Ж</w:t>
            </w:r>
          </w:p>
        </w:tc>
        <w:tc>
          <w:tcPr>
            <w:tcW w:w="800" w:type="dxa"/>
          </w:tcPr>
          <w:p w14:paraId="6A84DEA1" w14:textId="77777777" w:rsidR="00BD627D" w:rsidRPr="007B6EB1" w:rsidRDefault="00BD627D" w:rsidP="00C502BD">
            <w:pPr>
              <w:jc w:val="center"/>
              <w:rPr>
                <w:rFonts w:ascii="Tahoma" w:hAnsi="Tahoma" w:cs="Tahoma"/>
                <w:b/>
                <w:bCs/>
                <w:lang w:val="sr-Cyrl-CS"/>
              </w:rPr>
            </w:pPr>
            <w:r w:rsidRPr="007B6EB1">
              <w:rPr>
                <w:rFonts w:ascii="Tahoma" w:eastAsia="Times New Roman" w:hAnsi="Tahoma" w:cs="Tahoma"/>
                <w:b/>
                <w:bCs/>
                <w:sz w:val="18"/>
                <w:szCs w:val="18"/>
                <w:lang w:val="sr-Cyrl-CS"/>
              </w:rPr>
              <w:t>Укупно</w:t>
            </w:r>
          </w:p>
        </w:tc>
        <w:tc>
          <w:tcPr>
            <w:tcW w:w="1044" w:type="dxa"/>
          </w:tcPr>
          <w:p w14:paraId="065DBCCE" w14:textId="77777777" w:rsidR="00BD627D" w:rsidRPr="006241FA" w:rsidRDefault="00BD627D" w:rsidP="00C502BD">
            <w:pPr>
              <w:jc w:val="center"/>
              <w:rPr>
                <w:rFonts w:ascii="Tahoma" w:hAnsi="Tahoma" w:cs="Tahoma"/>
                <w:lang w:val="sr-Cyrl-CS"/>
              </w:rPr>
            </w:pPr>
            <w:r w:rsidRPr="006241FA">
              <w:rPr>
                <w:rFonts w:ascii="Tahoma" w:eastAsia="Times New Roman" w:hAnsi="Tahoma" w:cs="Tahoma"/>
                <w:sz w:val="18"/>
                <w:szCs w:val="18"/>
                <w:lang w:val="sr-Cyrl-CS"/>
              </w:rPr>
              <w:t>М</w:t>
            </w:r>
          </w:p>
        </w:tc>
        <w:tc>
          <w:tcPr>
            <w:tcW w:w="954" w:type="dxa"/>
          </w:tcPr>
          <w:p w14:paraId="5520D70B" w14:textId="77777777" w:rsidR="00BD627D" w:rsidRPr="006241FA" w:rsidRDefault="00BD627D" w:rsidP="00C502BD">
            <w:pPr>
              <w:jc w:val="center"/>
              <w:rPr>
                <w:rFonts w:ascii="Tahoma" w:hAnsi="Tahoma" w:cs="Tahoma"/>
                <w:lang w:val="sr-Cyrl-CS"/>
              </w:rPr>
            </w:pPr>
            <w:r w:rsidRPr="006241FA">
              <w:rPr>
                <w:rFonts w:ascii="Tahoma" w:eastAsia="Times New Roman" w:hAnsi="Tahoma" w:cs="Tahoma"/>
                <w:sz w:val="18"/>
                <w:szCs w:val="18"/>
                <w:lang w:val="sr-Cyrl-CS"/>
              </w:rPr>
              <w:t>Ж</w:t>
            </w:r>
          </w:p>
        </w:tc>
        <w:tc>
          <w:tcPr>
            <w:tcW w:w="800" w:type="dxa"/>
          </w:tcPr>
          <w:p w14:paraId="67E6A147" w14:textId="77777777" w:rsidR="00BD627D" w:rsidRPr="007B6EB1" w:rsidRDefault="00BD627D" w:rsidP="00C502BD">
            <w:pPr>
              <w:jc w:val="center"/>
              <w:rPr>
                <w:rFonts w:ascii="Tahoma" w:hAnsi="Tahoma" w:cs="Tahoma"/>
                <w:b/>
                <w:bCs/>
                <w:lang w:val="sr-Cyrl-CS"/>
              </w:rPr>
            </w:pPr>
            <w:r w:rsidRPr="007B6EB1">
              <w:rPr>
                <w:rFonts w:ascii="Tahoma" w:eastAsia="Times New Roman" w:hAnsi="Tahoma" w:cs="Tahoma"/>
                <w:b/>
                <w:bCs/>
                <w:sz w:val="18"/>
                <w:szCs w:val="18"/>
                <w:lang w:val="sr-Cyrl-CS"/>
              </w:rPr>
              <w:t>Укупно</w:t>
            </w:r>
          </w:p>
        </w:tc>
        <w:tc>
          <w:tcPr>
            <w:tcW w:w="1045" w:type="dxa"/>
          </w:tcPr>
          <w:p w14:paraId="15C60A4B" w14:textId="77777777" w:rsidR="00BD627D" w:rsidRPr="006241FA" w:rsidRDefault="00BD627D" w:rsidP="00C502BD">
            <w:pPr>
              <w:jc w:val="center"/>
              <w:rPr>
                <w:rFonts w:ascii="Tahoma" w:hAnsi="Tahoma" w:cs="Tahoma"/>
                <w:lang w:val="sr-Cyrl-CS"/>
              </w:rPr>
            </w:pPr>
            <w:r w:rsidRPr="006241FA">
              <w:rPr>
                <w:rFonts w:ascii="Tahoma" w:eastAsia="Times New Roman" w:hAnsi="Tahoma" w:cs="Tahoma"/>
                <w:sz w:val="18"/>
                <w:szCs w:val="18"/>
                <w:lang w:val="sr-Cyrl-CS"/>
              </w:rPr>
              <w:t>М</w:t>
            </w:r>
          </w:p>
        </w:tc>
        <w:tc>
          <w:tcPr>
            <w:tcW w:w="577" w:type="dxa"/>
          </w:tcPr>
          <w:p w14:paraId="6985AF7E" w14:textId="77777777" w:rsidR="00BD627D" w:rsidRPr="006241FA" w:rsidRDefault="00BD627D" w:rsidP="00C502BD">
            <w:pPr>
              <w:jc w:val="center"/>
              <w:rPr>
                <w:rFonts w:ascii="Tahoma" w:hAnsi="Tahoma" w:cs="Tahoma"/>
                <w:lang w:val="sr-Cyrl-CS"/>
              </w:rPr>
            </w:pPr>
            <w:r w:rsidRPr="006241FA">
              <w:rPr>
                <w:rFonts w:ascii="Tahoma" w:eastAsia="Times New Roman" w:hAnsi="Tahoma" w:cs="Tahoma"/>
                <w:sz w:val="18"/>
                <w:szCs w:val="18"/>
                <w:lang w:val="sr-Cyrl-CS"/>
              </w:rPr>
              <w:t>Ж</w:t>
            </w:r>
          </w:p>
        </w:tc>
        <w:tc>
          <w:tcPr>
            <w:tcW w:w="995" w:type="dxa"/>
          </w:tcPr>
          <w:p w14:paraId="48AA6338" w14:textId="77777777" w:rsidR="00BD627D" w:rsidRPr="007B6EB1" w:rsidRDefault="00BD627D" w:rsidP="00C502BD">
            <w:pPr>
              <w:jc w:val="center"/>
              <w:rPr>
                <w:rFonts w:ascii="Tahoma" w:hAnsi="Tahoma" w:cs="Tahoma"/>
                <w:b/>
                <w:bCs/>
                <w:lang w:val="sr-Cyrl-CS"/>
              </w:rPr>
            </w:pPr>
            <w:r w:rsidRPr="007B6EB1">
              <w:rPr>
                <w:rFonts w:ascii="Tahoma" w:eastAsia="Times New Roman" w:hAnsi="Tahoma" w:cs="Tahoma"/>
                <w:b/>
                <w:bCs/>
                <w:sz w:val="18"/>
                <w:szCs w:val="18"/>
                <w:lang w:val="sr-Cyrl-CS"/>
              </w:rPr>
              <w:t>Укупно</w:t>
            </w:r>
          </w:p>
        </w:tc>
      </w:tr>
      <w:tr w:rsidR="00BD627D" w:rsidRPr="006241FA" w14:paraId="18B3A7C7" w14:textId="77777777" w:rsidTr="00C502BD">
        <w:trPr>
          <w:trHeight w:val="241"/>
        </w:trPr>
        <w:tc>
          <w:tcPr>
            <w:tcW w:w="1930" w:type="dxa"/>
            <w:shd w:val="clear" w:color="auto" w:fill="D9E2F3" w:themeFill="accent1" w:themeFillTint="33"/>
          </w:tcPr>
          <w:p w14:paraId="4D5CEF13" w14:textId="77777777" w:rsidR="00BD627D" w:rsidRPr="006241FA" w:rsidRDefault="00BD627D" w:rsidP="00C502BD">
            <w:pPr>
              <w:jc w:val="both"/>
              <w:rPr>
                <w:rFonts w:ascii="Tahoma" w:hAnsi="Tahoma" w:cs="Tahoma"/>
                <w:lang w:val="sr-Cyrl-CS"/>
              </w:rPr>
            </w:pPr>
            <w:r w:rsidRPr="006241FA">
              <w:rPr>
                <w:rFonts w:ascii="Tahoma" w:eastAsia="Times New Roman" w:hAnsi="Tahoma" w:cs="Tahoma"/>
                <w:sz w:val="18"/>
                <w:szCs w:val="18"/>
                <w:lang w:val="sr-Cyrl-CS"/>
              </w:rPr>
              <w:t xml:space="preserve">Деца (0-17. год) </w:t>
            </w:r>
          </w:p>
        </w:tc>
        <w:tc>
          <w:tcPr>
            <w:tcW w:w="694" w:type="dxa"/>
            <w:shd w:val="clear" w:color="auto" w:fill="D9E2F3" w:themeFill="accent1" w:themeFillTint="33"/>
          </w:tcPr>
          <w:p w14:paraId="014C946E"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222</w:t>
            </w:r>
          </w:p>
        </w:tc>
        <w:tc>
          <w:tcPr>
            <w:tcW w:w="511" w:type="dxa"/>
            <w:shd w:val="clear" w:color="auto" w:fill="D9E2F3" w:themeFill="accent1" w:themeFillTint="33"/>
          </w:tcPr>
          <w:p w14:paraId="71E70258"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188</w:t>
            </w:r>
          </w:p>
        </w:tc>
        <w:tc>
          <w:tcPr>
            <w:tcW w:w="800" w:type="dxa"/>
            <w:shd w:val="clear" w:color="auto" w:fill="D9E2F3" w:themeFill="accent1" w:themeFillTint="33"/>
          </w:tcPr>
          <w:p w14:paraId="4651E7A0" w14:textId="77777777" w:rsidR="00BD627D" w:rsidRPr="007B6EB1" w:rsidRDefault="00BD627D" w:rsidP="00C502BD">
            <w:pPr>
              <w:jc w:val="center"/>
              <w:rPr>
                <w:rFonts w:ascii="Tahoma" w:hAnsi="Tahoma" w:cs="Tahoma"/>
                <w:b/>
                <w:bCs/>
                <w:sz w:val="18"/>
                <w:szCs w:val="18"/>
                <w:lang w:val="sr-Cyrl-CS"/>
              </w:rPr>
            </w:pPr>
            <w:r w:rsidRPr="007B6EB1">
              <w:rPr>
                <w:rFonts w:ascii="Tahoma" w:hAnsi="Tahoma" w:cs="Tahoma"/>
                <w:b/>
                <w:bCs/>
                <w:sz w:val="18"/>
                <w:szCs w:val="18"/>
                <w:lang w:val="sr-Cyrl-CS"/>
              </w:rPr>
              <w:t>410</w:t>
            </w:r>
          </w:p>
        </w:tc>
        <w:tc>
          <w:tcPr>
            <w:tcW w:w="1044" w:type="dxa"/>
            <w:shd w:val="clear" w:color="auto" w:fill="D9E2F3" w:themeFill="accent1" w:themeFillTint="33"/>
          </w:tcPr>
          <w:p w14:paraId="4F2FBBAB"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238</w:t>
            </w:r>
          </w:p>
        </w:tc>
        <w:tc>
          <w:tcPr>
            <w:tcW w:w="954" w:type="dxa"/>
            <w:shd w:val="clear" w:color="auto" w:fill="D9E2F3" w:themeFill="accent1" w:themeFillTint="33"/>
          </w:tcPr>
          <w:p w14:paraId="753F6117"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214</w:t>
            </w:r>
          </w:p>
        </w:tc>
        <w:tc>
          <w:tcPr>
            <w:tcW w:w="800" w:type="dxa"/>
            <w:shd w:val="clear" w:color="auto" w:fill="D9E2F3" w:themeFill="accent1" w:themeFillTint="33"/>
          </w:tcPr>
          <w:p w14:paraId="1B7CA49F" w14:textId="77777777" w:rsidR="00BD627D" w:rsidRPr="007B6EB1" w:rsidRDefault="00BD627D" w:rsidP="00C502BD">
            <w:pPr>
              <w:jc w:val="center"/>
              <w:rPr>
                <w:rFonts w:ascii="Tahoma" w:eastAsia="Times New Roman" w:hAnsi="Tahoma" w:cs="Tahoma"/>
                <w:b/>
                <w:bCs/>
                <w:sz w:val="18"/>
                <w:szCs w:val="18"/>
                <w:lang w:val="sr-Cyrl-CS"/>
              </w:rPr>
            </w:pPr>
            <w:r w:rsidRPr="007B6EB1">
              <w:rPr>
                <w:rFonts w:ascii="Tahoma" w:eastAsia="Times New Roman" w:hAnsi="Tahoma" w:cs="Tahoma"/>
                <w:b/>
                <w:bCs/>
                <w:sz w:val="18"/>
                <w:szCs w:val="18"/>
                <w:lang w:val="sr-Cyrl-CS"/>
              </w:rPr>
              <w:t>452</w:t>
            </w:r>
          </w:p>
        </w:tc>
        <w:tc>
          <w:tcPr>
            <w:tcW w:w="1045" w:type="dxa"/>
            <w:shd w:val="clear" w:color="auto" w:fill="D9E2F3" w:themeFill="accent1" w:themeFillTint="33"/>
          </w:tcPr>
          <w:p w14:paraId="17C42595"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color w:val="000000" w:themeColor="text1"/>
                <w:sz w:val="18"/>
                <w:szCs w:val="18"/>
                <w:lang w:val="sr-Cyrl-CS"/>
              </w:rPr>
              <w:t>180</w:t>
            </w:r>
          </w:p>
        </w:tc>
        <w:tc>
          <w:tcPr>
            <w:tcW w:w="577" w:type="dxa"/>
            <w:shd w:val="clear" w:color="auto" w:fill="D9E2F3" w:themeFill="accent1" w:themeFillTint="33"/>
          </w:tcPr>
          <w:p w14:paraId="5AE272FC"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color w:val="000000" w:themeColor="text1"/>
                <w:sz w:val="18"/>
                <w:szCs w:val="18"/>
                <w:lang w:val="sr-Cyrl-CS"/>
              </w:rPr>
              <w:t>139</w:t>
            </w:r>
          </w:p>
        </w:tc>
        <w:tc>
          <w:tcPr>
            <w:tcW w:w="995" w:type="dxa"/>
            <w:shd w:val="clear" w:color="auto" w:fill="D9E2F3" w:themeFill="accent1" w:themeFillTint="33"/>
          </w:tcPr>
          <w:p w14:paraId="3C620DAE" w14:textId="77777777" w:rsidR="00BD627D" w:rsidRPr="007B6EB1" w:rsidRDefault="00BD627D" w:rsidP="00C502BD">
            <w:pPr>
              <w:jc w:val="center"/>
              <w:rPr>
                <w:rFonts w:ascii="Tahoma" w:hAnsi="Tahoma" w:cs="Tahoma"/>
                <w:b/>
                <w:bCs/>
                <w:sz w:val="18"/>
                <w:szCs w:val="18"/>
                <w:lang w:val="sr-Cyrl-CS"/>
              </w:rPr>
            </w:pPr>
            <w:r w:rsidRPr="007B6EB1">
              <w:rPr>
                <w:rFonts w:ascii="Tahoma" w:hAnsi="Tahoma" w:cs="Tahoma"/>
                <w:b/>
                <w:bCs/>
                <w:color w:val="000000" w:themeColor="text1"/>
                <w:sz w:val="18"/>
                <w:szCs w:val="18"/>
                <w:lang w:val="sr-Cyrl-CS"/>
              </w:rPr>
              <w:t>319</w:t>
            </w:r>
          </w:p>
        </w:tc>
      </w:tr>
      <w:tr w:rsidR="00BD627D" w:rsidRPr="006241FA" w14:paraId="1D7F88D7" w14:textId="77777777" w:rsidTr="00C502BD">
        <w:trPr>
          <w:trHeight w:val="241"/>
        </w:trPr>
        <w:tc>
          <w:tcPr>
            <w:tcW w:w="1930" w:type="dxa"/>
          </w:tcPr>
          <w:p w14:paraId="3F382F6C" w14:textId="77777777" w:rsidR="00BD627D" w:rsidRPr="006241FA" w:rsidRDefault="00BD627D" w:rsidP="00C502BD">
            <w:pPr>
              <w:jc w:val="both"/>
              <w:rPr>
                <w:rFonts w:ascii="Tahoma" w:hAnsi="Tahoma" w:cs="Tahoma"/>
                <w:lang w:val="sr-Cyrl-CS"/>
              </w:rPr>
            </w:pPr>
            <w:r w:rsidRPr="006241FA">
              <w:rPr>
                <w:rFonts w:ascii="Tahoma" w:eastAsia="Times New Roman" w:hAnsi="Tahoma" w:cs="Tahoma"/>
                <w:sz w:val="18"/>
                <w:szCs w:val="18"/>
                <w:lang w:val="sr-Cyrl-CS"/>
              </w:rPr>
              <w:t xml:space="preserve">Млади (18-25. год) </w:t>
            </w:r>
          </w:p>
        </w:tc>
        <w:tc>
          <w:tcPr>
            <w:tcW w:w="694" w:type="dxa"/>
          </w:tcPr>
          <w:p w14:paraId="69800990"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80</w:t>
            </w:r>
          </w:p>
        </w:tc>
        <w:tc>
          <w:tcPr>
            <w:tcW w:w="511" w:type="dxa"/>
          </w:tcPr>
          <w:p w14:paraId="6FFBD684"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127</w:t>
            </w:r>
          </w:p>
        </w:tc>
        <w:tc>
          <w:tcPr>
            <w:tcW w:w="800" w:type="dxa"/>
          </w:tcPr>
          <w:p w14:paraId="2B6173CD" w14:textId="77777777" w:rsidR="00BD627D" w:rsidRPr="007B6EB1" w:rsidRDefault="00BD627D" w:rsidP="00C502BD">
            <w:pPr>
              <w:jc w:val="center"/>
              <w:rPr>
                <w:rFonts w:ascii="Tahoma" w:hAnsi="Tahoma" w:cs="Tahoma"/>
                <w:b/>
                <w:bCs/>
                <w:sz w:val="18"/>
                <w:szCs w:val="18"/>
                <w:lang w:val="sr-Cyrl-CS"/>
              </w:rPr>
            </w:pPr>
            <w:r w:rsidRPr="007B6EB1">
              <w:rPr>
                <w:rFonts w:ascii="Tahoma" w:hAnsi="Tahoma" w:cs="Tahoma"/>
                <w:b/>
                <w:bCs/>
                <w:sz w:val="18"/>
                <w:szCs w:val="18"/>
                <w:lang w:val="sr-Cyrl-CS"/>
              </w:rPr>
              <w:t>207</w:t>
            </w:r>
          </w:p>
        </w:tc>
        <w:tc>
          <w:tcPr>
            <w:tcW w:w="1044" w:type="dxa"/>
          </w:tcPr>
          <w:p w14:paraId="54A43E09"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111</w:t>
            </w:r>
          </w:p>
        </w:tc>
        <w:tc>
          <w:tcPr>
            <w:tcW w:w="954" w:type="dxa"/>
          </w:tcPr>
          <w:p w14:paraId="3BECD2CF"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185</w:t>
            </w:r>
          </w:p>
        </w:tc>
        <w:tc>
          <w:tcPr>
            <w:tcW w:w="800" w:type="dxa"/>
          </w:tcPr>
          <w:p w14:paraId="07602C7D" w14:textId="77777777" w:rsidR="00BD627D" w:rsidRPr="007B6EB1" w:rsidRDefault="00BD627D" w:rsidP="00C502BD">
            <w:pPr>
              <w:jc w:val="center"/>
              <w:rPr>
                <w:rFonts w:ascii="Tahoma" w:eastAsia="Times New Roman" w:hAnsi="Tahoma" w:cs="Tahoma"/>
                <w:b/>
                <w:bCs/>
                <w:sz w:val="18"/>
                <w:szCs w:val="18"/>
                <w:lang w:val="sr-Cyrl-CS"/>
              </w:rPr>
            </w:pPr>
            <w:r w:rsidRPr="007B6EB1">
              <w:rPr>
                <w:rFonts w:ascii="Tahoma" w:eastAsia="Times New Roman" w:hAnsi="Tahoma" w:cs="Tahoma"/>
                <w:b/>
                <w:bCs/>
                <w:sz w:val="18"/>
                <w:szCs w:val="18"/>
                <w:lang w:val="sr-Cyrl-CS"/>
              </w:rPr>
              <w:t>296</w:t>
            </w:r>
          </w:p>
        </w:tc>
        <w:tc>
          <w:tcPr>
            <w:tcW w:w="1045" w:type="dxa"/>
          </w:tcPr>
          <w:p w14:paraId="0F97705C"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color w:val="000000" w:themeColor="text1"/>
                <w:sz w:val="18"/>
                <w:szCs w:val="18"/>
                <w:lang w:val="sr-Cyrl-CS"/>
              </w:rPr>
              <w:t>114</w:t>
            </w:r>
          </w:p>
        </w:tc>
        <w:tc>
          <w:tcPr>
            <w:tcW w:w="577" w:type="dxa"/>
          </w:tcPr>
          <w:p w14:paraId="3FBE2EB2"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color w:val="000000" w:themeColor="text1"/>
                <w:sz w:val="18"/>
                <w:szCs w:val="18"/>
                <w:lang w:val="sr-Cyrl-CS"/>
              </w:rPr>
              <w:t>138</w:t>
            </w:r>
          </w:p>
        </w:tc>
        <w:tc>
          <w:tcPr>
            <w:tcW w:w="995" w:type="dxa"/>
          </w:tcPr>
          <w:p w14:paraId="7E12421F" w14:textId="77777777" w:rsidR="00BD627D" w:rsidRPr="007B6EB1" w:rsidRDefault="00BD627D" w:rsidP="00C502BD">
            <w:pPr>
              <w:jc w:val="center"/>
              <w:rPr>
                <w:rFonts w:ascii="Tahoma" w:hAnsi="Tahoma" w:cs="Tahoma"/>
                <w:b/>
                <w:bCs/>
                <w:sz w:val="18"/>
                <w:szCs w:val="18"/>
                <w:lang w:val="sr-Cyrl-CS"/>
              </w:rPr>
            </w:pPr>
            <w:r w:rsidRPr="007B6EB1">
              <w:rPr>
                <w:rFonts w:ascii="Tahoma" w:hAnsi="Tahoma" w:cs="Tahoma"/>
                <w:b/>
                <w:bCs/>
                <w:color w:val="000000" w:themeColor="text1"/>
                <w:sz w:val="18"/>
                <w:szCs w:val="18"/>
                <w:lang w:val="sr-Cyrl-CS"/>
              </w:rPr>
              <w:t>252</w:t>
            </w:r>
          </w:p>
        </w:tc>
      </w:tr>
      <w:tr w:rsidR="00BD627D" w:rsidRPr="006241FA" w14:paraId="716ADCA9" w14:textId="77777777" w:rsidTr="00C502BD">
        <w:trPr>
          <w:trHeight w:val="241"/>
        </w:trPr>
        <w:tc>
          <w:tcPr>
            <w:tcW w:w="1930" w:type="dxa"/>
            <w:shd w:val="clear" w:color="auto" w:fill="D9E2F3" w:themeFill="accent1" w:themeFillTint="33"/>
          </w:tcPr>
          <w:p w14:paraId="40B15109" w14:textId="77777777" w:rsidR="00BD627D" w:rsidRPr="006241FA" w:rsidRDefault="00BD627D" w:rsidP="00C502BD">
            <w:pPr>
              <w:jc w:val="both"/>
              <w:rPr>
                <w:rFonts w:ascii="Tahoma" w:hAnsi="Tahoma" w:cs="Tahoma"/>
                <w:lang w:val="sr-Cyrl-CS"/>
              </w:rPr>
            </w:pPr>
            <w:r w:rsidRPr="006241FA">
              <w:rPr>
                <w:rFonts w:ascii="Tahoma" w:eastAsia="Times New Roman" w:hAnsi="Tahoma" w:cs="Tahoma"/>
                <w:sz w:val="18"/>
                <w:szCs w:val="18"/>
                <w:lang w:val="sr-Cyrl-CS"/>
              </w:rPr>
              <w:t>Одрасли (26-64. год)</w:t>
            </w:r>
          </w:p>
        </w:tc>
        <w:tc>
          <w:tcPr>
            <w:tcW w:w="694" w:type="dxa"/>
            <w:shd w:val="clear" w:color="auto" w:fill="D9E2F3" w:themeFill="accent1" w:themeFillTint="33"/>
          </w:tcPr>
          <w:p w14:paraId="6D7E9132"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383</w:t>
            </w:r>
          </w:p>
        </w:tc>
        <w:tc>
          <w:tcPr>
            <w:tcW w:w="511" w:type="dxa"/>
            <w:shd w:val="clear" w:color="auto" w:fill="D9E2F3" w:themeFill="accent1" w:themeFillTint="33"/>
          </w:tcPr>
          <w:p w14:paraId="2B951D95"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645</w:t>
            </w:r>
          </w:p>
        </w:tc>
        <w:tc>
          <w:tcPr>
            <w:tcW w:w="800" w:type="dxa"/>
            <w:shd w:val="clear" w:color="auto" w:fill="D9E2F3" w:themeFill="accent1" w:themeFillTint="33"/>
          </w:tcPr>
          <w:p w14:paraId="129C9EB2" w14:textId="77777777" w:rsidR="00BD627D" w:rsidRPr="007B6EB1" w:rsidRDefault="00BD627D" w:rsidP="00C502BD">
            <w:pPr>
              <w:jc w:val="center"/>
              <w:rPr>
                <w:rFonts w:ascii="Tahoma" w:hAnsi="Tahoma" w:cs="Tahoma"/>
                <w:b/>
                <w:bCs/>
                <w:sz w:val="18"/>
                <w:szCs w:val="18"/>
                <w:lang w:val="sr-Cyrl-CS"/>
              </w:rPr>
            </w:pPr>
            <w:r w:rsidRPr="007B6EB1">
              <w:rPr>
                <w:rFonts w:ascii="Tahoma" w:hAnsi="Tahoma" w:cs="Tahoma"/>
                <w:b/>
                <w:bCs/>
                <w:sz w:val="18"/>
                <w:szCs w:val="18"/>
                <w:lang w:val="sr-Cyrl-CS"/>
              </w:rPr>
              <w:t>1.028</w:t>
            </w:r>
          </w:p>
        </w:tc>
        <w:tc>
          <w:tcPr>
            <w:tcW w:w="1044" w:type="dxa"/>
            <w:shd w:val="clear" w:color="auto" w:fill="D9E2F3" w:themeFill="accent1" w:themeFillTint="33"/>
          </w:tcPr>
          <w:p w14:paraId="1D80C3AB"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452</w:t>
            </w:r>
          </w:p>
        </w:tc>
        <w:tc>
          <w:tcPr>
            <w:tcW w:w="954" w:type="dxa"/>
            <w:shd w:val="clear" w:color="auto" w:fill="D9E2F3" w:themeFill="accent1" w:themeFillTint="33"/>
          </w:tcPr>
          <w:p w14:paraId="6FDF4904"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903</w:t>
            </w:r>
          </w:p>
        </w:tc>
        <w:tc>
          <w:tcPr>
            <w:tcW w:w="800" w:type="dxa"/>
            <w:shd w:val="clear" w:color="auto" w:fill="D9E2F3" w:themeFill="accent1" w:themeFillTint="33"/>
          </w:tcPr>
          <w:p w14:paraId="64010CBF" w14:textId="77777777" w:rsidR="00BD627D" w:rsidRPr="007B6EB1" w:rsidRDefault="00BD627D" w:rsidP="00C502BD">
            <w:pPr>
              <w:jc w:val="center"/>
              <w:rPr>
                <w:rFonts w:ascii="Tahoma" w:eastAsia="Times New Roman" w:hAnsi="Tahoma" w:cs="Tahoma"/>
                <w:b/>
                <w:bCs/>
                <w:sz w:val="18"/>
                <w:szCs w:val="18"/>
                <w:lang w:val="sr-Cyrl-CS"/>
              </w:rPr>
            </w:pPr>
            <w:r w:rsidRPr="007B6EB1">
              <w:rPr>
                <w:rFonts w:ascii="Tahoma" w:eastAsia="Times New Roman" w:hAnsi="Tahoma" w:cs="Tahoma"/>
                <w:b/>
                <w:bCs/>
                <w:sz w:val="18"/>
                <w:szCs w:val="18"/>
                <w:lang w:val="sr-Cyrl-CS"/>
              </w:rPr>
              <w:t>1.355</w:t>
            </w:r>
          </w:p>
        </w:tc>
        <w:tc>
          <w:tcPr>
            <w:tcW w:w="1045" w:type="dxa"/>
            <w:shd w:val="clear" w:color="auto" w:fill="D9E2F3" w:themeFill="accent1" w:themeFillTint="33"/>
          </w:tcPr>
          <w:p w14:paraId="1752E39D"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color w:val="000000" w:themeColor="text1"/>
                <w:sz w:val="18"/>
                <w:szCs w:val="18"/>
                <w:lang w:val="sr-Cyrl-CS"/>
              </w:rPr>
              <w:t>459</w:t>
            </w:r>
          </w:p>
        </w:tc>
        <w:tc>
          <w:tcPr>
            <w:tcW w:w="577" w:type="dxa"/>
            <w:shd w:val="clear" w:color="auto" w:fill="D9E2F3" w:themeFill="accent1" w:themeFillTint="33"/>
          </w:tcPr>
          <w:p w14:paraId="61F2CAE9"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color w:val="000000" w:themeColor="text1"/>
                <w:sz w:val="18"/>
                <w:szCs w:val="18"/>
                <w:lang w:val="sr-Cyrl-CS"/>
              </w:rPr>
              <w:t>983</w:t>
            </w:r>
          </w:p>
        </w:tc>
        <w:tc>
          <w:tcPr>
            <w:tcW w:w="995" w:type="dxa"/>
            <w:shd w:val="clear" w:color="auto" w:fill="D9E2F3" w:themeFill="accent1" w:themeFillTint="33"/>
          </w:tcPr>
          <w:p w14:paraId="3A5F346C" w14:textId="77777777" w:rsidR="00BD627D" w:rsidRPr="007B6EB1" w:rsidRDefault="00BD627D" w:rsidP="00C502BD">
            <w:pPr>
              <w:jc w:val="center"/>
              <w:rPr>
                <w:rFonts w:ascii="Tahoma" w:hAnsi="Tahoma" w:cs="Tahoma"/>
                <w:b/>
                <w:bCs/>
                <w:sz w:val="18"/>
                <w:szCs w:val="18"/>
                <w:lang w:val="sr-Cyrl-CS"/>
              </w:rPr>
            </w:pPr>
            <w:r w:rsidRPr="007B6EB1">
              <w:rPr>
                <w:rFonts w:ascii="Tahoma" w:hAnsi="Tahoma" w:cs="Tahoma"/>
                <w:b/>
                <w:bCs/>
                <w:color w:val="000000" w:themeColor="text1"/>
                <w:sz w:val="18"/>
                <w:szCs w:val="18"/>
                <w:lang w:val="sr-Cyrl-CS"/>
              </w:rPr>
              <w:t>1.442</w:t>
            </w:r>
          </w:p>
        </w:tc>
      </w:tr>
      <w:tr w:rsidR="00BD627D" w:rsidRPr="006241FA" w14:paraId="46DDA376" w14:textId="77777777" w:rsidTr="00C502BD">
        <w:trPr>
          <w:trHeight w:val="241"/>
        </w:trPr>
        <w:tc>
          <w:tcPr>
            <w:tcW w:w="1930" w:type="dxa"/>
          </w:tcPr>
          <w:p w14:paraId="2BA03FE6" w14:textId="77777777" w:rsidR="00BD627D" w:rsidRPr="006241FA" w:rsidRDefault="00BD627D" w:rsidP="00C502BD">
            <w:pPr>
              <w:jc w:val="both"/>
              <w:rPr>
                <w:rFonts w:ascii="Tahoma" w:hAnsi="Tahoma" w:cs="Tahoma"/>
                <w:lang w:val="sr-Cyrl-CS"/>
              </w:rPr>
            </w:pPr>
            <w:r w:rsidRPr="006241FA">
              <w:rPr>
                <w:rFonts w:ascii="Tahoma" w:eastAsia="Times New Roman" w:hAnsi="Tahoma" w:cs="Tahoma"/>
                <w:sz w:val="18"/>
                <w:szCs w:val="18"/>
                <w:lang w:val="sr-Cyrl-CS"/>
              </w:rPr>
              <w:t xml:space="preserve">Стари (65 и више) </w:t>
            </w:r>
          </w:p>
        </w:tc>
        <w:tc>
          <w:tcPr>
            <w:tcW w:w="694" w:type="dxa"/>
          </w:tcPr>
          <w:p w14:paraId="3DC021D0"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191</w:t>
            </w:r>
          </w:p>
        </w:tc>
        <w:tc>
          <w:tcPr>
            <w:tcW w:w="511" w:type="dxa"/>
          </w:tcPr>
          <w:p w14:paraId="0EDDF870"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294</w:t>
            </w:r>
          </w:p>
        </w:tc>
        <w:tc>
          <w:tcPr>
            <w:tcW w:w="800" w:type="dxa"/>
          </w:tcPr>
          <w:p w14:paraId="7490AC4A" w14:textId="77777777" w:rsidR="00BD627D" w:rsidRPr="007B6EB1" w:rsidRDefault="00BD627D" w:rsidP="00C502BD">
            <w:pPr>
              <w:jc w:val="center"/>
              <w:rPr>
                <w:rFonts w:ascii="Tahoma" w:hAnsi="Tahoma" w:cs="Tahoma"/>
                <w:b/>
                <w:bCs/>
                <w:sz w:val="18"/>
                <w:szCs w:val="18"/>
                <w:lang w:val="sr-Cyrl-CS"/>
              </w:rPr>
            </w:pPr>
            <w:r w:rsidRPr="007B6EB1">
              <w:rPr>
                <w:rFonts w:ascii="Tahoma" w:hAnsi="Tahoma" w:cs="Tahoma"/>
                <w:b/>
                <w:bCs/>
                <w:sz w:val="18"/>
                <w:szCs w:val="18"/>
                <w:lang w:val="sr-Cyrl-CS"/>
              </w:rPr>
              <w:t>485</w:t>
            </w:r>
          </w:p>
        </w:tc>
        <w:tc>
          <w:tcPr>
            <w:tcW w:w="1044" w:type="dxa"/>
          </w:tcPr>
          <w:p w14:paraId="6D2E7749"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232</w:t>
            </w:r>
          </w:p>
        </w:tc>
        <w:tc>
          <w:tcPr>
            <w:tcW w:w="954" w:type="dxa"/>
          </w:tcPr>
          <w:p w14:paraId="2AA314A5"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sz w:val="18"/>
                <w:szCs w:val="18"/>
                <w:lang w:val="sr-Cyrl-CS"/>
              </w:rPr>
              <w:t>358</w:t>
            </w:r>
          </w:p>
        </w:tc>
        <w:tc>
          <w:tcPr>
            <w:tcW w:w="800" w:type="dxa"/>
          </w:tcPr>
          <w:p w14:paraId="4D5BD1C9" w14:textId="77777777" w:rsidR="00BD627D" w:rsidRPr="007B6EB1" w:rsidRDefault="00BD627D" w:rsidP="00C502BD">
            <w:pPr>
              <w:jc w:val="center"/>
              <w:rPr>
                <w:rFonts w:ascii="Tahoma" w:eastAsia="Times New Roman" w:hAnsi="Tahoma" w:cs="Tahoma"/>
                <w:b/>
                <w:bCs/>
                <w:sz w:val="18"/>
                <w:szCs w:val="18"/>
                <w:lang w:val="sr-Cyrl-CS"/>
              </w:rPr>
            </w:pPr>
            <w:r w:rsidRPr="007B6EB1">
              <w:rPr>
                <w:rFonts w:ascii="Tahoma" w:eastAsia="Times New Roman" w:hAnsi="Tahoma" w:cs="Tahoma"/>
                <w:b/>
                <w:bCs/>
                <w:sz w:val="18"/>
                <w:szCs w:val="18"/>
                <w:lang w:val="sr-Cyrl-CS"/>
              </w:rPr>
              <w:t>590</w:t>
            </w:r>
          </w:p>
        </w:tc>
        <w:tc>
          <w:tcPr>
            <w:tcW w:w="1045" w:type="dxa"/>
          </w:tcPr>
          <w:p w14:paraId="568BEFAC"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color w:val="000000" w:themeColor="text1"/>
                <w:sz w:val="18"/>
                <w:szCs w:val="18"/>
                <w:lang w:val="sr-Cyrl-CS"/>
              </w:rPr>
              <w:t>284</w:t>
            </w:r>
          </w:p>
        </w:tc>
        <w:tc>
          <w:tcPr>
            <w:tcW w:w="577" w:type="dxa"/>
          </w:tcPr>
          <w:p w14:paraId="517689A7" w14:textId="77777777" w:rsidR="00BD627D" w:rsidRPr="006241FA" w:rsidRDefault="00BD627D" w:rsidP="00C502BD">
            <w:pPr>
              <w:jc w:val="center"/>
              <w:rPr>
                <w:rFonts w:ascii="Tahoma" w:hAnsi="Tahoma" w:cs="Tahoma"/>
                <w:sz w:val="18"/>
                <w:szCs w:val="18"/>
                <w:lang w:val="sr-Cyrl-CS"/>
              </w:rPr>
            </w:pPr>
            <w:r w:rsidRPr="006241FA">
              <w:rPr>
                <w:rFonts w:ascii="Tahoma" w:hAnsi="Tahoma" w:cs="Tahoma"/>
                <w:color w:val="000000" w:themeColor="text1"/>
                <w:sz w:val="18"/>
                <w:szCs w:val="18"/>
                <w:lang w:val="sr-Cyrl-CS"/>
              </w:rPr>
              <w:t>423</w:t>
            </w:r>
          </w:p>
        </w:tc>
        <w:tc>
          <w:tcPr>
            <w:tcW w:w="995" w:type="dxa"/>
          </w:tcPr>
          <w:p w14:paraId="4B8BA249" w14:textId="77777777" w:rsidR="00BD627D" w:rsidRPr="007B6EB1" w:rsidRDefault="00BD627D" w:rsidP="00C502BD">
            <w:pPr>
              <w:jc w:val="center"/>
              <w:rPr>
                <w:rFonts w:ascii="Tahoma" w:hAnsi="Tahoma" w:cs="Tahoma"/>
                <w:b/>
                <w:bCs/>
                <w:sz w:val="18"/>
                <w:szCs w:val="18"/>
                <w:lang w:val="sr-Cyrl-CS"/>
              </w:rPr>
            </w:pPr>
            <w:r w:rsidRPr="007B6EB1">
              <w:rPr>
                <w:rFonts w:ascii="Tahoma" w:hAnsi="Tahoma" w:cs="Tahoma"/>
                <w:b/>
                <w:bCs/>
                <w:color w:val="000000" w:themeColor="text1"/>
                <w:sz w:val="18"/>
                <w:szCs w:val="18"/>
                <w:lang w:val="sr-Cyrl-CS"/>
              </w:rPr>
              <w:t>707</w:t>
            </w:r>
          </w:p>
        </w:tc>
      </w:tr>
    </w:tbl>
    <w:p w14:paraId="3FD4B0A5" w14:textId="77777777" w:rsidR="00BD627D" w:rsidRPr="002924DD" w:rsidRDefault="00BD627D" w:rsidP="00BD627D">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2021, 2022 и 2023. годину</w:t>
      </w:r>
    </w:p>
    <w:p w14:paraId="7DD4B68F" w14:textId="77777777" w:rsidR="0004323D" w:rsidRPr="006241FA" w:rsidRDefault="0004323D" w:rsidP="00B869CC">
      <w:pPr>
        <w:spacing w:after="0" w:line="240" w:lineRule="auto"/>
        <w:jc w:val="both"/>
        <w:rPr>
          <w:rFonts w:ascii="Tahoma" w:hAnsi="Tahoma" w:cs="Tahoma"/>
          <w:color w:val="000000" w:themeColor="text1"/>
          <w:lang w:val="sr-Cyrl-CS"/>
        </w:rPr>
      </w:pPr>
    </w:p>
    <w:p w14:paraId="3551CE6F" w14:textId="561EC523" w:rsidR="0004323D" w:rsidRPr="006241FA" w:rsidRDefault="0092324C" w:rsidP="00B869CC">
      <w:pPr>
        <w:spacing w:after="0" w:line="240" w:lineRule="auto"/>
        <w:jc w:val="both"/>
        <w:rPr>
          <w:rFonts w:ascii="Tahoma" w:hAnsi="Tahoma" w:cs="Tahoma"/>
          <w:color w:val="000000" w:themeColor="text1"/>
          <w:lang w:val="sr-Cyrl-CS"/>
        </w:rPr>
      </w:pPr>
      <w:r w:rsidRPr="006241FA">
        <w:rPr>
          <w:rFonts w:ascii="Tahoma" w:hAnsi="Tahoma" w:cs="Tahoma"/>
          <w:lang w:val="sr-Cyrl-CS"/>
        </w:rPr>
        <w:t xml:space="preserve">Током трогодишњег периода, број деце која користе социјалну заштиту у урбаним подручјима бележи пад са </w:t>
      </w:r>
      <w:r w:rsidR="000062C0" w:rsidRPr="006241FA">
        <w:rPr>
          <w:rFonts w:ascii="Tahoma" w:hAnsi="Tahoma" w:cs="Tahoma"/>
          <w:b/>
          <w:bCs/>
          <w:lang w:val="sr-Cyrl-CS"/>
        </w:rPr>
        <w:t>235</w:t>
      </w:r>
      <w:r w:rsidRPr="006241FA">
        <w:rPr>
          <w:rFonts w:ascii="Tahoma" w:hAnsi="Tahoma" w:cs="Tahoma"/>
          <w:lang w:val="sr-Cyrl-CS"/>
        </w:rPr>
        <w:t xml:space="preserve"> у 2021. на </w:t>
      </w:r>
      <w:r w:rsidR="000062C0" w:rsidRPr="006241FA">
        <w:rPr>
          <w:rFonts w:ascii="Tahoma" w:hAnsi="Tahoma" w:cs="Tahoma"/>
          <w:b/>
          <w:bCs/>
          <w:lang w:val="sr-Cyrl-CS"/>
        </w:rPr>
        <w:t>132</w:t>
      </w:r>
      <w:r w:rsidRPr="006241FA">
        <w:rPr>
          <w:rFonts w:ascii="Tahoma" w:hAnsi="Tahoma" w:cs="Tahoma"/>
          <w:lang w:val="sr-Cyrl-CS"/>
        </w:rPr>
        <w:t xml:space="preserve"> у 2023. години, док је број деце у осталим (неурбаним) подручјима </w:t>
      </w:r>
      <w:r w:rsidR="000062C0" w:rsidRPr="006241FA">
        <w:rPr>
          <w:rFonts w:ascii="Tahoma" w:hAnsi="Tahoma" w:cs="Tahoma"/>
          <w:lang w:val="sr-Cyrl-CS"/>
        </w:rPr>
        <w:t>порастао</w:t>
      </w:r>
      <w:r w:rsidRPr="006241FA">
        <w:rPr>
          <w:rFonts w:ascii="Tahoma" w:hAnsi="Tahoma" w:cs="Tahoma"/>
          <w:lang w:val="sr-Cyrl-CS"/>
        </w:rPr>
        <w:t xml:space="preserve">, са </w:t>
      </w:r>
      <w:r w:rsidRPr="006241FA">
        <w:rPr>
          <w:rFonts w:ascii="Tahoma" w:hAnsi="Tahoma" w:cs="Tahoma"/>
          <w:b/>
          <w:bCs/>
          <w:lang w:val="sr-Cyrl-CS"/>
        </w:rPr>
        <w:t>1</w:t>
      </w:r>
      <w:r w:rsidR="000062C0" w:rsidRPr="006241FA">
        <w:rPr>
          <w:rFonts w:ascii="Tahoma" w:hAnsi="Tahoma" w:cs="Tahoma"/>
          <w:b/>
          <w:bCs/>
          <w:lang w:val="sr-Cyrl-CS"/>
        </w:rPr>
        <w:t xml:space="preserve">93 </w:t>
      </w:r>
      <w:r w:rsidRPr="006241FA">
        <w:rPr>
          <w:rFonts w:ascii="Tahoma" w:hAnsi="Tahoma" w:cs="Tahoma"/>
          <w:lang w:val="sr-Cyrl-CS"/>
        </w:rPr>
        <w:t xml:space="preserve">у 2021. на </w:t>
      </w:r>
      <w:r w:rsidR="004808AE" w:rsidRPr="006241FA">
        <w:rPr>
          <w:rFonts w:ascii="Tahoma" w:hAnsi="Tahoma" w:cs="Tahoma"/>
          <w:b/>
          <w:bCs/>
          <w:lang w:val="sr-Cyrl-CS"/>
        </w:rPr>
        <w:t>201</w:t>
      </w:r>
      <w:r w:rsidRPr="006241FA">
        <w:rPr>
          <w:rFonts w:ascii="Tahoma" w:hAnsi="Tahoma" w:cs="Tahoma"/>
          <w:lang w:val="sr-Cyrl-CS"/>
        </w:rPr>
        <w:t xml:space="preserve"> у 2023.</w:t>
      </w:r>
      <w:r w:rsidR="00E33F49" w:rsidRPr="006241FA">
        <w:rPr>
          <w:rFonts w:ascii="Tahoma" w:hAnsi="Tahoma" w:cs="Tahoma"/>
          <w:lang w:val="sr-Cyrl-CS"/>
        </w:rPr>
        <w:t xml:space="preserve"> Овај пораст у осталим подручјима може указивати на ефикасније механизме подршке или одрживије програме у урбаним подручјима, али и на могуће проблеме у приступу социјалним услугама у руралним областима.</w:t>
      </w:r>
    </w:p>
    <w:p w14:paraId="177E1116" w14:textId="77777777" w:rsidR="00D01B1A" w:rsidRPr="006241FA" w:rsidRDefault="00D01B1A" w:rsidP="00B869CC">
      <w:pPr>
        <w:spacing w:after="0" w:line="240" w:lineRule="auto"/>
        <w:jc w:val="both"/>
        <w:rPr>
          <w:rFonts w:ascii="Tahoma" w:hAnsi="Tahoma" w:cs="Tahoma"/>
          <w:color w:val="000000" w:themeColor="text1"/>
          <w:lang w:val="sr-Cyrl-CS"/>
        </w:rPr>
      </w:pPr>
    </w:p>
    <w:p w14:paraId="29A27266" w14:textId="14594A2A" w:rsidR="00F92346" w:rsidRPr="006241FA" w:rsidRDefault="00300AF2" w:rsidP="00F92346">
      <w:pPr>
        <w:spacing w:after="0" w:line="240" w:lineRule="auto"/>
        <w:jc w:val="both"/>
        <w:rPr>
          <w:rFonts w:ascii="Tahoma" w:hAnsi="Tahoma" w:cs="Tahoma"/>
          <w:lang w:val="sr-Cyrl-CS"/>
        </w:rPr>
      </w:pPr>
      <w:r w:rsidRPr="006241FA">
        <w:rPr>
          <w:rFonts w:ascii="Tahoma" w:hAnsi="Tahoma" w:cs="Tahoma"/>
          <w:lang w:val="sr-Cyrl-CS"/>
        </w:rPr>
        <w:t xml:space="preserve">Током периода, број младих који користе социјалне услуге имао је значајан пораст у 2022. години у урбаним подручјима, </w:t>
      </w:r>
      <w:r w:rsidR="007B750C" w:rsidRPr="006241FA">
        <w:rPr>
          <w:rFonts w:ascii="Tahoma" w:hAnsi="Tahoma" w:cs="Tahoma"/>
          <w:lang w:val="sr-Cyrl-CS"/>
        </w:rPr>
        <w:t xml:space="preserve">док се </w:t>
      </w:r>
      <w:r w:rsidRPr="006241FA">
        <w:rPr>
          <w:rFonts w:ascii="Tahoma" w:hAnsi="Tahoma" w:cs="Tahoma"/>
          <w:lang w:val="sr-Cyrl-CS"/>
        </w:rPr>
        <w:t xml:space="preserve">у 2023. години опао, </w:t>
      </w:r>
      <w:r w:rsidR="007B750C" w:rsidRPr="006241FA">
        <w:rPr>
          <w:rFonts w:ascii="Tahoma" w:hAnsi="Tahoma" w:cs="Tahoma"/>
          <w:lang w:val="sr-Cyrl-CS"/>
        </w:rPr>
        <w:t>бележи пораст корисника у осталим (неурбаним) подручјима</w:t>
      </w:r>
      <w:r w:rsidR="00C36BAE" w:rsidRPr="006241FA">
        <w:rPr>
          <w:rFonts w:ascii="Tahoma" w:hAnsi="Tahoma" w:cs="Tahoma"/>
          <w:lang w:val="sr-Cyrl-CS"/>
        </w:rPr>
        <w:t xml:space="preserve">. </w:t>
      </w:r>
      <w:r w:rsidR="00F92346" w:rsidRPr="006241FA">
        <w:rPr>
          <w:rFonts w:ascii="Tahoma" w:hAnsi="Tahoma" w:cs="Tahoma"/>
          <w:lang w:val="sr-Cyrl-CS"/>
        </w:rPr>
        <w:t xml:space="preserve">Између 2021. и 2023. године, броја младих на евиденцији бележи </w:t>
      </w:r>
      <w:r w:rsidR="00B209BD" w:rsidRPr="006241FA">
        <w:rPr>
          <w:rFonts w:ascii="Tahoma" w:hAnsi="Tahoma" w:cs="Tahoma"/>
          <w:lang w:val="sr-Cyrl-CS"/>
        </w:rPr>
        <w:t xml:space="preserve">генерални </w:t>
      </w:r>
      <w:r w:rsidR="00F92346" w:rsidRPr="006241FA">
        <w:rPr>
          <w:rFonts w:ascii="Tahoma" w:hAnsi="Tahoma" w:cs="Tahoma"/>
          <w:lang w:val="sr-Cyrl-CS"/>
        </w:rPr>
        <w:t xml:space="preserve">пораст од 19.0%, </w:t>
      </w:r>
      <w:r w:rsidR="00B209BD" w:rsidRPr="006241FA">
        <w:rPr>
          <w:rFonts w:ascii="Tahoma" w:hAnsi="Tahoma" w:cs="Tahoma"/>
          <w:lang w:val="sr-Cyrl-CS"/>
        </w:rPr>
        <w:t xml:space="preserve">и то у осталим (неурбаним) подручјима за 50.98%. </w:t>
      </w:r>
      <w:r w:rsidR="00044A5B" w:rsidRPr="006241FA">
        <w:rPr>
          <w:rFonts w:ascii="Tahoma" w:hAnsi="Tahoma" w:cs="Tahoma"/>
          <w:lang w:val="sr-Cyrl-CS"/>
        </w:rPr>
        <w:t xml:space="preserve">Број одраслих корисника социјалне заштите </w:t>
      </w:r>
      <w:r w:rsidR="0014703B" w:rsidRPr="006241FA">
        <w:rPr>
          <w:rFonts w:ascii="Tahoma" w:hAnsi="Tahoma" w:cs="Tahoma"/>
          <w:lang w:val="sr-Cyrl-CS"/>
        </w:rPr>
        <w:t xml:space="preserve">и старијих </w:t>
      </w:r>
      <w:r w:rsidR="00044A5B" w:rsidRPr="006241FA">
        <w:rPr>
          <w:rFonts w:ascii="Tahoma" w:hAnsi="Tahoma" w:cs="Tahoma"/>
          <w:lang w:val="sr-Cyrl-CS"/>
        </w:rPr>
        <w:t xml:space="preserve">такође бележи раст </w:t>
      </w:r>
      <w:r w:rsidR="005123B6" w:rsidRPr="006241FA">
        <w:rPr>
          <w:rFonts w:ascii="Tahoma" w:hAnsi="Tahoma" w:cs="Tahoma"/>
          <w:lang w:val="sr-Cyrl-CS"/>
        </w:rPr>
        <w:t>током трогодишњег периода, за озбиљним повећањем у урбаном подручју у 2023. години</w:t>
      </w:r>
      <w:r w:rsidR="001C1172" w:rsidRPr="006241FA">
        <w:rPr>
          <w:rFonts w:ascii="Tahoma" w:hAnsi="Tahoma" w:cs="Tahoma"/>
          <w:lang w:val="sr-Cyrl-CS"/>
        </w:rPr>
        <w:t xml:space="preserve">. </w:t>
      </w:r>
    </w:p>
    <w:p w14:paraId="3891527B" w14:textId="77777777" w:rsidR="00685580" w:rsidRPr="005471D2" w:rsidRDefault="00685580" w:rsidP="00F92346">
      <w:pPr>
        <w:spacing w:after="0" w:line="240" w:lineRule="auto"/>
        <w:jc w:val="both"/>
        <w:rPr>
          <w:rFonts w:ascii="Tahoma" w:hAnsi="Tahoma" w:cs="Tahoma"/>
          <w:lang w:val="sr-Cyrl-CS"/>
        </w:rPr>
      </w:pPr>
    </w:p>
    <w:p w14:paraId="372D5651" w14:textId="7B19F321" w:rsidR="00522E41" w:rsidRPr="006241FA" w:rsidRDefault="00522E41" w:rsidP="00522E41">
      <w:pPr>
        <w:spacing w:after="0" w:line="240" w:lineRule="auto"/>
        <w:jc w:val="both"/>
        <w:rPr>
          <w:rFonts w:ascii="Tahoma" w:hAnsi="Tahoma" w:cs="Tahoma"/>
          <w:lang w:val="sr-Cyrl-CS"/>
        </w:rPr>
      </w:pPr>
      <w:r w:rsidRPr="006241FA">
        <w:rPr>
          <w:rFonts w:ascii="Tahoma" w:hAnsi="Tahoma" w:cs="Tahoma"/>
          <w:lang w:val="sr-Cyrl-CS"/>
        </w:rPr>
        <w:t xml:space="preserve">Табела 8: </w:t>
      </w:r>
      <w:r w:rsidRPr="006241FA">
        <w:rPr>
          <w:rFonts w:ascii="Tahoma" w:hAnsi="Tahoma" w:cs="Tahoma"/>
          <w:color w:val="44546A" w:themeColor="text2"/>
          <w:lang w:val="sr-Cyrl-CS"/>
        </w:rPr>
        <w:t>Тренд укупног броја корисника у регистру ЦСР на активној евиденцији према старости</w:t>
      </w:r>
      <w:r w:rsidR="007030DE" w:rsidRPr="006241FA">
        <w:rPr>
          <w:rFonts w:ascii="Tahoma" w:hAnsi="Tahoma" w:cs="Tahoma"/>
          <w:color w:val="44546A" w:themeColor="text2"/>
          <w:lang w:val="sr-Cyrl-CS"/>
        </w:rPr>
        <w:t xml:space="preserve"> </w:t>
      </w:r>
      <w:r w:rsidRPr="006241FA">
        <w:rPr>
          <w:rFonts w:ascii="Tahoma" w:hAnsi="Tahoma" w:cs="Tahoma"/>
          <w:color w:val="44546A" w:themeColor="text2"/>
          <w:lang w:val="sr-Cyrl-CS"/>
        </w:rPr>
        <w:t>и месту становања</w:t>
      </w:r>
    </w:p>
    <w:tbl>
      <w:tblPr>
        <w:tblStyle w:val="TableGrid"/>
        <w:tblW w:w="9573" w:type="dxa"/>
        <w:tblLook w:val="04A0" w:firstRow="1" w:lastRow="0" w:firstColumn="1" w:lastColumn="0" w:noHBand="0" w:noVBand="1"/>
      </w:tblPr>
      <w:tblGrid>
        <w:gridCol w:w="1528"/>
        <w:gridCol w:w="928"/>
        <w:gridCol w:w="819"/>
        <w:gridCol w:w="893"/>
        <w:gridCol w:w="934"/>
        <w:gridCol w:w="877"/>
        <w:gridCol w:w="893"/>
        <w:gridCol w:w="935"/>
        <w:gridCol w:w="819"/>
        <w:gridCol w:w="947"/>
      </w:tblGrid>
      <w:tr w:rsidR="005F4564" w:rsidRPr="006241FA" w14:paraId="18AD85E5" w14:textId="77777777" w:rsidTr="00C502BD">
        <w:trPr>
          <w:trHeight w:val="314"/>
        </w:trPr>
        <w:tc>
          <w:tcPr>
            <w:tcW w:w="1592" w:type="dxa"/>
            <w:shd w:val="clear" w:color="auto" w:fill="D9E2F3" w:themeFill="accent1" w:themeFillTint="33"/>
          </w:tcPr>
          <w:p w14:paraId="4964FCE5" w14:textId="77777777" w:rsidR="005F4564" w:rsidRPr="006241FA" w:rsidRDefault="005F4564" w:rsidP="00C502BD">
            <w:pPr>
              <w:jc w:val="both"/>
              <w:rPr>
                <w:rFonts w:ascii="Tahoma" w:hAnsi="Tahoma" w:cs="Tahoma"/>
                <w:lang w:val="sr-Cyrl-CS"/>
              </w:rPr>
            </w:pPr>
          </w:p>
        </w:tc>
        <w:tc>
          <w:tcPr>
            <w:tcW w:w="2587" w:type="dxa"/>
            <w:gridSpan w:val="3"/>
            <w:shd w:val="clear" w:color="auto" w:fill="D9E2F3" w:themeFill="accent1" w:themeFillTint="33"/>
          </w:tcPr>
          <w:p w14:paraId="4246C57E" w14:textId="77777777" w:rsidR="005F4564" w:rsidRPr="006241FA" w:rsidRDefault="005F4564" w:rsidP="00C502BD">
            <w:pPr>
              <w:jc w:val="center"/>
              <w:rPr>
                <w:rFonts w:ascii="Tahoma" w:hAnsi="Tahoma" w:cs="Tahoma"/>
                <w:lang w:val="sr-Cyrl-CS"/>
              </w:rPr>
            </w:pPr>
            <w:r w:rsidRPr="006241FA">
              <w:rPr>
                <w:rFonts w:ascii="Tahoma" w:eastAsia="Times New Roman" w:hAnsi="Tahoma" w:cs="Tahoma"/>
                <w:b/>
                <w:bCs/>
                <w:sz w:val="18"/>
                <w:szCs w:val="18"/>
                <w:lang w:val="sr-Cyrl-CS"/>
              </w:rPr>
              <w:t>2021</w:t>
            </w:r>
          </w:p>
        </w:tc>
        <w:tc>
          <w:tcPr>
            <w:tcW w:w="2662" w:type="dxa"/>
            <w:gridSpan w:val="3"/>
            <w:shd w:val="clear" w:color="auto" w:fill="D9E2F3" w:themeFill="accent1" w:themeFillTint="33"/>
          </w:tcPr>
          <w:p w14:paraId="3013469F" w14:textId="77777777" w:rsidR="005F4564" w:rsidRPr="006241FA" w:rsidRDefault="005F4564" w:rsidP="00C502BD">
            <w:pPr>
              <w:jc w:val="center"/>
              <w:rPr>
                <w:rFonts w:ascii="Tahoma" w:hAnsi="Tahoma" w:cs="Tahoma"/>
                <w:lang w:val="sr-Cyrl-CS"/>
              </w:rPr>
            </w:pPr>
            <w:r w:rsidRPr="006241FA">
              <w:rPr>
                <w:rFonts w:ascii="Tahoma" w:eastAsia="Times New Roman" w:hAnsi="Tahoma" w:cs="Tahoma"/>
                <w:b/>
                <w:bCs/>
                <w:sz w:val="18"/>
                <w:szCs w:val="18"/>
                <w:lang w:val="sr-Cyrl-CS"/>
              </w:rPr>
              <w:t>2022</w:t>
            </w:r>
          </w:p>
        </w:tc>
        <w:tc>
          <w:tcPr>
            <w:tcW w:w="2732" w:type="dxa"/>
            <w:gridSpan w:val="3"/>
            <w:shd w:val="clear" w:color="auto" w:fill="D9E2F3" w:themeFill="accent1" w:themeFillTint="33"/>
          </w:tcPr>
          <w:p w14:paraId="6E88FF0D" w14:textId="77777777" w:rsidR="005F4564" w:rsidRPr="006241FA" w:rsidRDefault="005F4564" w:rsidP="00C502BD">
            <w:pPr>
              <w:jc w:val="center"/>
              <w:rPr>
                <w:rFonts w:ascii="Tahoma" w:hAnsi="Tahoma" w:cs="Tahoma"/>
                <w:lang w:val="sr-Cyrl-CS"/>
              </w:rPr>
            </w:pPr>
            <w:r w:rsidRPr="006241FA">
              <w:rPr>
                <w:rFonts w:ascii="Tahoma" w:eastAsia="Times New Roman" w:hAnsi="Tahoma" w:cs="Tahoma"/>
                <w:b/>
                <w:bCs/>
                <w:sz w:val="18"/>
                <w:szCs w:val="18"/>
                <w:lang w:val="sr-Cyrl-CS"/>
              </w:rPr>
              <w:t>2023</w:t>
            </w:r>
          </w:p>
        </w:tc>
      </w:tr>
      <w:tr w:rsidR="005F4564" w:rsidRPr="006241FA" w14:paraId="3EFB6AFF" w14:textId="77777777" w:rsidTr="00C502BD">
        <w:trPr>
          <w:trHeight w:val="277"/>
        </w:trPr>
        <w:tc>
          <w:tcPr>
            <w:tcW w:w="1592" w:type="dxa"/>
          </w:tcPr>
          <w:p w14:paraId="53F65285" w14:textId="77777777" w:rsidR="005F4564" w:rsidRPr="006241FA" w:rsidRDefault="005F4564" w:rsidP="00C502BD">
            <w:pPr>
              <w:jc w:val="both"/>
              <w:rPr>
                <w:rFonts w:ascii="Tahoma" w:hAnsi="Tahoma" w:cs="Tahoma"/>
                <w:lang w:val="sr-Cyrl-CS"/>
              </w:rPr>
            </w:pPr>
            <w:r w:rsidRPr="006241FA">
              <w:rPr>
                <w:rFonts w:ascii="Tahoma" w:eastAsia="Times New Roman" w:hAnsi="Tahoma" w:cs="Tahoma"/>
                <w:sz w:val="18"/>
                <w:szCs w:val="18"/>
                <w:lang w:val="sr-Cyrl-CS"/>
              </w:rPr>
              <w:t>Корисници</w:t>
            </w:r>
          </w:p>
        </w:tc>
        <w:tc>
          <w:tcPr>
            <w:tcW w:w="946" w:type="dxa"/>
          </w:tcPr>
          <w:p w14:paraId="2BC8983A"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Урбано</w:t>
            </w:r>
          </w:p>
        </w:tc>
        <w:tc>
          <w:tcPr>
            <w:tcW w:w="822" w:type="dxa"/>
          </w:tcPr>
          <w:p w14:paraId="4984AFBA"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Остало</w:t>
            </w:r>
          </w:p>
        </w:tc>
        <w:tc>
          <w:tcPr>
            <w:tcW w:w="819" w:type="dxa"/>
          </w:tcPr>
          <w:p w14:paraId="0256576E" w14:textId="77777777" w:rsidR="005F4564" w:rsidRPr="007B6EB1" w:rsidRDefault="005F4564" w:rsidP="00C502BD">
            <w:pPr>
              <w:jc w:val="center"/>
              <w:rPr>
                <w:rFonts w:ascii="Tahoma" w:hAnsi="Tahoma" w:cs="Tahoma"/>
                <w:b/>
                <w:bCs/>
                <w:lang w:val="sr-Cyrl-CS"/>
              </w:rPr>
            </w:pPr>
            <w:r w:rsidRPr="007B6EB1">
              <w:rPr>
                <w:rFonts w:ascii="Tahoma" w:eastAsia="Times New Roman" w:hAnsi="Tahoma" w:cs="Tahoma"/>
                <w:b/>
                <w:bCs/>
                <w:sz w:val="18"/>
                <w:szCs w:val="18"/>
                <w:lang w:val="sr-Cyrl-CS"/>
              </w:rPr>
              <w:t>Укупно</w:t>
            </w:r>
          </w:p>
        </w:tc>
        <w:tc>
          <w:tcPr>
            <w:tcW w:w="953" w:type="dxa"/>
          </w:tcPr>
          <w:p w14:paraId="4564B6CE" w14:textId="77777777" w:rsidR="005F4564" w:rsidRPr="006241FA" w:rsidRDefault="005F4564" w:rsidP="00C502BD">
            <w:pPr>
              <w:jc w:val="center"/>
              <w:rPr>
                <w:rFonts w:ascii="Tahoma" w:hAnsi="Tahoma" w:cs="Tahoma"/>
                <w:lang w:val="sr-Cyrl-CS"/>
              </w:rPr>
            </w:pPr>
            <w:r w:rsidRPr="006241FA">
              <w:rPr>
                <w:rFonts w:ascii="Tahoma" w:eastAsia="Times New Roman" w:hAnsi="Tahoma" w:cs="Tahoma"/>
                <w:sz w:val="18"/>
                <w:szCs w:val="18"/>
                <w:lang w:val="sr-Cyrl-CS"/>
              </w:rPr>
              <w:t>Урбано</w:t>
            </w:r>
          </w:p>
        </w:tc>
        <w:tc>
          <w:tcPr>
            <w:tcW w:w="889" w:type="dxa"/>
          </w:tcPr>
          <w:p w14:paraId="43C5DE3F" w14:textId="77777777" w:rsidR="005F4564" w:rsidRPr="006241FA" w:rsidRDefault="005F4564" w:rsidP="00C502BD">
            <w:pPr>
              <w:jc w:val="center"/>
              <w:rPr>
                <w:rFonts w:ascii="Tahoma" w:hAnsi="Tahoma" w:cs="Tahoma"/>
                <w:lang w:val="sr-Cyrl-CS"/>
              </w:rPr>
            </w:pPr>
            <w:r w:rsidRPr="006241FA">
              <w:rPr>
                <w:rFonts w:ascii="Tahoma" w:eastAsia="Times New Roman" w:hAnsi="Tahoma" w:cs="Tahoma"/>
                <w:sz w:val="18"/>
                <w:szCs w:val="18"/>
                <w:lang w:val="sr-Cyrl-CS"/>
              </w:rPr>
              <w:t>Остало</w:t>
            </w:r>
          </w:p>
        </w:tc>
        <w:tc>
          <w:tcPr>
            <w:tcW w:w="820" w:type="dxa"/>
          </w:tcPr>
          <w:p w14:paraId="18EBE677" w14:textId="77777777" w:rsidR="005F4564" w:rsidRPr="007B6EB1" w:rsidRDefault="005F4564" w:rsidP="00C502BD">
            <w:pPr>
              <w:jc w:val="center"/>
              <w:rPr>
                <w:rFonts w:ascii="Tahoma" w:hAnsi="Tahoma" w:cs="Tahoma"/>
                <w:b/>
                <w:bCs/>
                <w:lang w:val="sr-Cyrl-CS"/>
              </w:rPr>
            </w:pPr>
            <w:r w:rsidRPr="007B6EB1">
              <w:rPr>
                <w:rFonts w:ascii="Tahoma" w:eastAsia="Times New Roman" w:hAnsi="Tahoma" w:cs="Tahoma"/>
                <w:b/>
                <w:bCs/>
                <w:sz w:val="18"/>
                <w:szCs w:val="18"/>
                <w:lang w:val="sr-Cyrl-CS"/>
              </w:rPr>
              <w:t>Укупно</w:t>
            </w:r>
          </w:p>
        </w:tc>
        <w:tc>
          <w:tcPr>
            <w:tcW w:w="954" w:type="dxa"/>
          </w:tcPr>
          <w:p w14:paraId="2CF512F6" w14:textId="77777777" w:rsidR="005F4564" w:rsidRPr="006241FA" w:rsidRDefault="005F4564" w:rsidP="00C502BD">
            <w:pPr>
              <w:jc w:val="center"/>
              <w:rPr>
                <w:rFonts w:ascii="Tahoma" w:hAnsi="Tahoma" w:cs="Tahoma"/>
                <w:lang w:val="sr-Cyrl-CS"/>
              </w:rPr>
            </w:pPr>
            <w:r w:rsidRPr="006241FA">
              <w:rPr>
                <w:rFonts w:ascii="Tahoma" w:eastAsia="Times New Roman" w:hAnsi="Tahoma" w:cs="Tahoma"/>
                <w:sz w:val="18"/>
                <w:szCs w:val="18"/>
                <w:lang w:val="sr-Cyrl-CS"/>
              </w:rPr>
              <w:t>Урбано</w:t>
            </w:r>
          </w:p>
        </w:tc>
        <w:tc>
          <w:tcPr>
            <w:tcW w:w="822" w:type="dxa"/>
          </w:tcPr>
          <w:p w14:paraId="50E535E4" w14:textId="77777777" w:rsidR="005F4564" w:rsidRPr="006241FA" w:rsidRDefault="005F4564" w:rsidP="00C502BD">
            <w:pPr>
              <w:jc w:val="center"/>
              <w:rPr>
                <w:rFonts w:ascii="Tahoma" w:hAnsi="Tahoma" w:cs="Tahoma"/>
                <w:lang w:val="sr-Cyrl-CS"/>
              </w:rPr>
            </w:pPr>
            <w:r w:rsidRPr="006241FA">
              <w:rPr>
                <w:rFonts w:ascii="Tahoma" w:eastAsia="Times New Roman" w:hAnsi="Tahoma" w:cs="Tahoma"/>
                <w:sz w:val="18"/>
                <w:szCs w:val="18"/>
                <w:lang w:val="sr-Cyrl-CS"/>
              </w:rPr>
              <w:t>Остало</w:t>
            </w:r>
          </w:p>
        </w:tc>
        <w:tc>
          <w:tcPr>
            <w:tcW w:w="956" w:type="dxa"/>
          </w:tcPr>
          <w:p w14:paraId="04515375" w14:textId="77777777" w:rsidR="005F4564" w:rsidRPr="007B6EB1" w:rsidRDefault="005F4564" w:rsidP="00C502BD">
            <w:pPr>
              <w:jc w:val="center"/>
              <w:rPr>
                <w:rFonts w:ascii="Tahoma" w:hAnsi="Tahoma" w:cs="Tahoma"/>
                <w:b/>
                <w:bCs/>
                <w:lang w:val="sr-Cyrl-CS"/>
              </w:rPr>
            </w:pPr>
            <w:r w:rsidRPr="007B6EB1">
              <w:rPr>
                <w:rFonts w:ascii="Tahoma" w:eastAsia="Times New Roman" w:hAnsi="Tahoma" w:cs="Tahoma"/>
                <w:b/>
                <w:bCs/>
                <w:sz w:val="18"/>
                <w:szCs w:val="18"/>
                <w:lang w:val="sr-Cyrl-CS"/>
              </w:rPr>
              <w:t>Укупно</w:t>
            </w:r>
          </w:p>
        </w:tc>
      </w:tr>
      <w:tr w:rsidR="005F4564" w:rsidRPr="006241FA" w14:paraId="34671FC8" w14:textId="77777777" w:rsidTr="00C502BD">
        <w:trPr>
          <w:trHeight w:val="259"/>
        </w:trPr>
        <w:tc>
          <w:tcPr>
            <w:tcW w:w="1592" w:type="dxa"/>
            <w:shd w:val="clear" w:color="auto" w:fill="D9E2F3" w:themeFill="accent1" w:themeFillTint="33"/>
          </w:tcPr>
          <w:p w14:paraId="4E449B04" w14:textId="77777777" w:rsidR="005F4564" w:rsidRPr="006241FA" w:rsidRDefault="005F4564" w:rsidP="00C502BD">
            <w:pPr>
              <w:jc w:val="both"/>
              <w:rPr>
                <w:rFonts w:ascii="Tahoma" w:hAnsi="Tahoma" w:cs="Tahoma"/>
                <w:lang w:val="sr-Cyrl-CS"/>
              </w:rPr>
            </w:pPr>
            <w:r w:rsidRPr="006241FA">
              <w:rPr>
                <w:rFonts w:ascii="Tahoma" w:eastAsia="Times New Roman" w:hAnsi="Tahoma" w:cs="Tahoma"/>
                <w:sz w:val="18"/>
                <w:szCs w:val="18"/>
                <w:lang w:val="sr-Cyrl-CS"/>
              </w:rPr>
              <w:t xml:space="preserve">Деца (0-17.год) </w:t>
            </w:r>
          </w:p>
        </w:tc>
        <w:tc>
          <w:tcPr>
            <w:tcW w:w="946" w:type="dxa"/>
            <w:shd w:val="clear" w:color="auto" w:fill="D9E2F3" w:themeFill="accent1" w:themeFillTint="33"/>
          </w:tcPr>
          <w:p w14:paraId="38FBD540"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235</w:t>
            </w:r>
          </w:p>
        </w:tc>
        <w:tc>
          <w:tcPr>
            <w:tcW w:w="822" w:type="dxa"/>
            <w:shd w:val="clear" w:color="auto" w:fill="D9E2F3" w:themeFill="accent1" w:themeFillTint="33"/>
          </w:tcPr>
          <w:p w14:paraId="3030C833"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193</w:t>
            </w:r>
          </w:p>
        </w:tc>
        <w:tc>
          <w:tcPr>
            <w:tcW w:w="819" w:type="dxa"/>
            <w:shd w:val="clear" w:color="auto" w:fill="D9E2F3" w:themeFill="accent1" w:themeFillTint="33"/>
          </w:tcPr>
          <w:p w14:paraId="5A7D1F19"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428</w:t>
            </w:r>
          </w:p>
        </w:tc>
        <w:tc>
          <w:tcPr>
            <w:tcW w:w="953" w:type="dxa"/>
            <w:shd w:val="clear" w:color="auto" w:fill="D9E2F3" w:themeFill="accent1" w:themeFillTint="33"/>
          </w:tcPr>
          <w:p w14:paraId="0D1EE25E"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234</w:t>
            </w:r>
          </w:p>
        </w:tc>
        <w:tc>
          <w:tcPr>
            <w:tcW w:w="889" w:type="dxa"/>
            <w:shd w:val="clear" w:color="auto" w:fill="D9E2F3" w:themeFill="accent1" w:themeFillTint="33"/>
          </w:tcPr>
          <w:p w14:paraId="74DEF348"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232</w:t>
            </w:r>
          </w:p>
        </w:tc>
        <w:tc>
          <w:tcPr>
            <w:tcW w:w="820" w:type="dxa"/>
            <w:shd w:val="clear" w:color="auto" w:fill="D9E2F3" w:themeFill="accent1" w:themeFillTint="33"/>
          </w:tcPr>
          <w:p w14:paraId="282807C5"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466</w:t>
            </w:r>
          </w:p>
        </w:tc>
        <w:tc>
          <w:tcPr>
            <w:tcW w:w="954" w:type="dxa"/>
            <w:shd w:val="clear" w:color="auto" w:fill="D9E2F3" w:themeFill="accent1" w:themeFillTint="33"/>
          </w:tcPr>
          <w:p w14:paraId="22BED8B9"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132</w:t>
            </w:r>
          </w:p>
        </w:tc>
        <w:tc>
          <w:tcPr>
            <w:tcW w:w="822" w:type="dxa"/>
            <w:shd w:val="clear" w:color="auto" w:fill="D9E2F3" w:themeFill="accent1" w:themeFillTint="33"/>
          </w:tcPr>
          <w:p w14:paraId="0E8D07FA"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201</w:t>
            </w:r>
          </w:p>
        </w:tc>
        <w:tc>
          <w:tcPr>
            <w:tcW w:w="956" w:type="dxa"/>
            <w:shd w:val="clear" w:color="auto" w:fill="D9E2F3" w:themeFill="accent1" w:themeFillTint="33"/>
          </w:tcPr>
          <w:p w14:paraId="5377C255"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333</w:t>
            </w:r>
          </w:p>
        </w:tc>
      </w:tr>
      <w:tr w:rsidR="005F4564" w:rsidRPr="006241FA" w14:paraId="3A489395" w14:textId="77777777" w:rsidTr="00C502BD">
        <w:trPr>
          <w:trHeight w:val="259"/>
        </w:trPr>
        <w:tc>
          <w:tcPr>
            <w:tcW w:w="1592" w:type="dxa"/>
          </w:tcPr>
          <w:p w14:paraId="733AFA85" w14:textId="77777777" w:rsidR="005F4564" w:rsidRPr="006241FA" w:rsidRDefault="005F4564" w:rsidP="00C502BD">
            <w:pPr>
              <w:rPr>
                <w:rFonts w:ascii="Tahoma" w:hAnsi="Tahoma" w:cs="Tahoma"/>
                <w:lang w:val="sr-Cyrl-CS"/>
              </w:rPr>
            </w:pPr>
            <w:r w:rsidRPr="006241FA">
              <w:rPr>
                <w:rFonts w:ascii="Tahoma" w:eastAsia="Times New Roman" w:hAnsi="Tahoma" w:cs="Tahoma"/>
                <w:sz w:val="18"/>
                <w:szCs w:val="18"/>
                <w:lang w:val="sr-Cyrl-CS"/>
              </w:rPr>
              <w:t xml:space="preserve">Млади (18-25.год) </w:t>
            </w:r>
          </w:p>
        </w:tc>
        <w:tc>
          <w:tcPr>
            <w:tcW w:w="946" w:type="dxa"/>
          </w:tcPr>
          <w:p w14:paraId="38A9A95E"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119</w:t>
            </w:r>
          </w:p>
        </w:tc>
        <w:tc>
          <w:tcPr>
            <w:tcW w:w="822" w:type="dxa"/>
          </w:tcPr>
          <w:p w14:paraId="5FD34819"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102</w:t>
            </w:r>
          </w:p>
        </w:tc>
        <w:tc>
          <w:tcPr>
            <w:tcW w:w="819" w:type="dxa"/>
          </w:tcPr>
          <w:p w14:paraId="4781D5D3"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221</w:t>
            </w:r>
          </w:p>
        </w:tc>
        <w:tc>
          <w:tcPr>
            <w:tcW w:w="953" w:type="dxa"/>
          </w:tcPr>
          <w:p w14:paraId="5AF4EB53"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164</w:t>
            </w:r>
          </w:p>
        </w:tc>
        <w:tc>
          <w:tcPr>
            <w:tcW w:w="889" w:type="dxa"/>
          </w:tcPr>
          <w:p w14:paraId="00F4A9AB"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143</w:t>
            </w:r>
          </w:p>
        </w:tc>
        <w:tc>
          <w:tcPr>
            <w:tcW w:w="820" w:type="dxa"/>
          </w:tcPr>
          <w:p w14:paraId="451DC8C8"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307</w:t>
            </w:r>
          </w:p>
        </w:tc>
        <w:tc>
          <w:tcPr>
            <w:tcW w:w="954" w:type="dxa"/>
          </w:tcPr>
          <w:p w14:paraId="22AC7B53"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109</w:t>
            </w:r>
          </w:p>
        </w:tc>
        <w:tc>
          <w:tcPr>
            <w:tcW w:w="822" w:type="dxa"/>
          </w:tcPr>
          <w:p w14:paraId="4E03D5D9"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154</w:t>
            </w:r>
          </w:p>
        </w:tc>
        <w:tc>
          <w:tcPr>
            <w:tcW w:w="956" w:type="dxa"/>
          </w:tcPr>
          <w:p w14:paraId="042FD69A"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263</w:t>
            </w:r>
          </w:p>
        </w:tc>
      </w:tr>
      <w:tr w:rsidR="005F4564" w:rsidRPr="006241FA" w14:paraId="2232A8ED" w14:textId="77777777" w:rsidTr="00C502BD">
        <w:trPr>
          <w:trHeight w:val="259"/>
        </w:trPr>
        <w:tc>
          <w:tcPr>
            <w:tcW w:w="1592" w:type="dxa"/>
            <w:shd w:val="clear" w:color="auto" w:fill="D9E2F3" w:themeFill="accent1" w:themeFillTint="33"/>
          </w:tcPr>
          <w:p w14:paraId="0D529978" w14:textId="77777777" w:rsidR="005F4564" w:rsidRPr="006241FA" w:rsidRDefault="005F4564" w:rsidP="00C502BD">
            <w:pPr>
              <w:rPr>
                <w:rFonts w:ascii="Tahoma" w:hAnsi="Tahoma" w:cs="Tahoma"/>
                <w:lang w:val="sr-Cyrl-CS"/>
              </w:rPr>
            </w:pPr>
            <w:r w:rsidRPr="006241FA">
              <w:rPr>
                <w:rFonts w:ascii="Tahoma" w:eastAsia="Times New Roman" w:hAnsi="Tahoma" w:cs="Tahoma"/>
                <w:sz w:val="18"/>
                <w:szCs w:val="18"/>
                <w:lang w:val="sr-Cyrl-CS"/>
              </w:rPr>
              <w:t>Одрасли ( 26-64.год)</w:t>
            </w:r>
          </w:p>
        </w:tc>
        <w:tc>
          <w:tcPr>
            <w:tcW w:w="946" w:type="dxa"/>
            <w:shd w:val="clear" w:color="auto" w:fill="D9E2F3" w:themeFill="accent1" w:themeFillTint="33"/>
          </w:tcPr>
          <w:p w14:paraId="34D63802"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512</w:t>
            </w:r>
          </w:p>
        </w:tc>
        <w:tc>
          <w:tcPr>
            <w:tcW w:w="822" w:type="dxa"/>
            <w:shd w:val="clear" w:color="auto" w:fill="D9E2F3" w:themeFill="accent1" w:themeFillTint="33"/>
          </w:tcPr>
          <w:p w14:paraId="192F6D09"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536</w:t>
            </w:r>
          </w:p>
        </w:tc>
        <w:tc>
          <w:tcPr>
            <w:tcW w:w="819" w:type="dxa"/>
            <w:shd w:val="clear" w:color="auto" w:fill="D9E2F3" w:themeFill="accent1" w:themeFillTint="33"/>
          </w:tcPr>
          <w:p w14:paraId="4B76B09C"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1</w:t>
            </w:r>
            <w:r>
              <w:rPr>
                <w:rFonts w:ascii="Tahoma" w:eastAsia="Times New Roman" w:hAnsi="Tahoma" w:cs="Tahoma"/>
                <w:b/>
                <w:bCs/>
                <w:sz w:val="18"/>
                <w:szCs w:val="18"/>
              </w:rPr>
              <w:t>.</w:t>
            </w:r>
            <w:r w:rsidRPr="006241FA">
              <w:rPr>
                <w:rFonts w:ascii="Tahoma" w:eastAsia="Times New Roman" w:hAnsi="Tahoma" w:cs="Tahoma"/>
                <w:b/>
                <w:bCs/>
                <w:sz w:val="18"/>
                <w:szCs w:val="18"/>
                <w:lang w:val="sr-Cyrl-CS"/>
              </w:rPr>
              <w:t>048</w:t>
            </w:r>
          </w:p>
        </w:tc>
        <w:tc>
          <w:tcPr>
            <w:tcW w:w="953" w:type="dxa"/>
            <w:shd w:val="clear" w:color="auto" w:fill="D9E2F3" w:themeFill="accent1" w:themeFillTint="33"/>
          </w:tcPr>
          <w:p w14:paraId="23622F4F"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789</w:t>
            </w:r>
          </w:p>
        </w:tc>
        <w:tc>
          <w:tcPr>
            <w:tcW w:w="889" w:type="dxa"/>
            <w:shd w:val="clear" w:color="auto" w:fill="D9E2F3" w:themeFill="accent1" w:themeFillTint="33"/>
          </w:tcPr>
          <w:p w14:paraId="08BDACFD"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585</w:t>
            </w:r>
          </w:p>
        </w:tc>
        <w:tc>
          <w:tcPr>
            <w:tcW w:w="820" w:type="dxa"/>
            <w:shd w:val="clear" w:color="auto" w:fill="D9E2F3" w:themeFill="accent1" w:themeFillTint="33"/>
          </w:tcPr>
          <w:p w14:paraId="6FA21DBB"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1</w:t>
            </w:r>
            <w:r>
              <w:rPr>
                <w:rFonts w:ascii="Tahoma" w:eastAsia="Times New Roman" w:hAnsi="Tahoma" w:cs="Tahoma"/>
                <w:b/>
                <w:bCs/>
                <w:sz w:val="18"/>
                <w:szCs w:val="18"/>
              </w:rPr>
              <w:t>.</w:t>
            </w:r>
            <w:r w:rsidRPr="006241FA">
              <w:rPr>
                <w:rFonts w:ascii="Tahoma" w:eastAsia="Times New Roman" w:hAnsi="Tahoma" w:cs="Tahoma"/>
                <w:b/>
                <w:bCs/>
                <w:sz w:val="18"/>
                <w:szCs w:val="18"/>
                <w:lang w:val="sr-Cyrl-CS"/>
              </w:rPr>
              <w:t>374</w:t>
            </w:r>
          </w:p>
        </w:tc>
        <w:tc>
          <w:tcPr>
            <w:tcW w:w="954" w:type="dxa"/>
            <w:shd w:val="clear" w:color="auto" w:fill="D9E2F3" w:themeFill="accent1" w:themeFillTint="33"/>
          </w:tcPr>
          <w:p w14:paraId="395B7523"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822</w:t>
            </w:r>
          </w:p>
        </w:tc>
        <w:tc>
          <w:tcPr>
            <w:tcW w:w="822" w:type="dxa"/>
            <w:shd w:val="clear" w:color="auto" w:fill="D9E2F3" w:themeFill="accent1" w:themeFillTint="33"/>
          </w:tcPr>
          <w:p w14:paraId="04A99044"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639</w:t>
            </w:r>
          </w:p>
        </w:tc>
        <w:tc>
          <w:tcPr>
            <w:tcW w:w="956" w:type="dxa"/>
            <w:shd w:val="clear" w:color="auto" w:fill="D9E2F3" w:themeFill="accent1" w:themeFillTint="33"/>
          </w:tcPr>
          <w:p w14:paraId="78103E4B"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1</w:t>
            </w:r>
            <w:r>
              <w:rPr>
                <w:rFonts w:ascii="Tahoma" w:eastAsia="Times New Roman" w:hAnsi="Tahoma" w:cs="Tahoma"/>
                <w:b/>
                <w:bCs/>
                <w:sz w:val="18"/>
                <w:szCs w:val="18"/>
              </w:rPr>
              <w:t>.</w:t>
            </w:r>
            <w:r w:rsidRPr="006241FA">
              <w:rPr>
                <w:rFonts w:ascii="Tahoma" w:eastAsia="Times New Roman" w:hAnsi="Tahoma" w:cs="Tahoma"/>
                <w:b/>
                <w:bCs/>
                <w:sz w:val="18"/>
                <w:szCs w:val="18"/>
                <w:lang w:val="sr-Cyrl-CS"/>
              </w:rPr>
              <w:t>461</w:t>
            </w:r>
          </w:p>
        </w:tc>
      </w:tr>
      <w:tr w:rsidR="005F4564" w:rsidRPr="006241FA" w14:paraId="7DE1D2A9" w14:textId="77777777" w:rsidTr="00C502BD">
        <w:trPr>
          <w:trHeight w:val="259"/>
        </w:trPr>
        <w:tc>
          <w:tcPr>
            <w:tcW w:w="1592" w:type="dxa"/>
          </w:tcPr>
          <w:p w14:paraId="0C87524F" w14:textId="77777777" w:rsidR="005F4564" w:rsidRPr="006241FA" w:rsidRDefault="005F4564" w:rsidP="00C502BD">
            <w:pPr>
              <w:rPr>
                <w:rFonts w:ascii="Tahoma" w:hAnsi="Tahoma" w:cs="Tahoma"/>
                <w:lang w:val="sr-Cyrl-CS"/>
              </w:rPr>
            </w:pPr>
            <w:r w:rsidRPr="006241FA">
              <w:rPr>
                <w:rFonts w:ascii="Tahoma" w:eastAsia="Times New Roman" w:hAnsi="Tahoma" w:cs="Tahoma"/>
                <w:sz w:val="18"/>
                <w:szCs w:val="18"/>
                <w:lang w:val="sr-Cyrl-CS"/>
              </w:rPr>
              <w:t xml:space="preserve">Стари ( 65 +) </w:t>
            </w:r>
          </w:p>
        </w:tc>
        <w:tc>
          <w:tcPr>
            <w:tcW w:w="946" w:type="dxa"/>
          </w:tcPr>
          <w:p w14:paraId="3E6D5BBE"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198</w:t>
            </w:r>
          </w:p>
        </w:tc>
        <w:tc>
          <w:tcPr>
            <w:tcW w:w="822" w:type="dxa"/>
          </w:tcPr>
          <w:p w14:paraId="046566F6"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300</w:t>
            </w:r>
          </w:p>
        </w:tc>
        <w:tc>
          <w:tcPr>
            <w:tcW w:w="819" w:type="dxa"/>
          </w:tcPr>
          <w:p w14:paraId="412BA42A"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498</w:t>
            </w:r>
          </w:p>
        </w:tc>
        <w:tc>
          <w:tcPr>
            <w:tcW w:w="953" w:type="dxa"/>
          </w:tcPr>
          <w:p w14:paraId="4245ACF5"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310</w:t>
            </w:r>
          </w:p>
        </w:tc>
        <w:tc>
          <w:tcPr>
            <w:tcW w:w="889" w:type="dxa"/>
          </w:tcPr>
          <w:p w14:paraId="06091AB5"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293</w:t>
            </w:r>
          </w:p>
        </w:tc>
        <w:tc>
          <w:tcPr>
            <w:tcW w:w="820" w:type="dxa"/>
          </w:tcPr>
          <w:p w14:paraId="26525438"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603</w:t>
            </w:r>
          </w:p>
        </w:tc>
        <w:tc>
          <w:tcPr>
            <w:tcW w:w="954" w:type="dxa"/>
          </w:tcPr>
          <w:p w14:paraId="3F75A03E"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411</w:t>
            </w:r>
          </w:p>
        </w:tc>
        <w:tc>
          <w:tcPr>
            <w:tcW w:w="822" w:type="dxa"/>
          </w:tcPr>
          <w:p w14:paraId="1E913155"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309</w:t>
            </w:r>
          </w:p>
        </w:tc>
        <w:tc>
          <w:tcPr>
            <w:tcW w:w="956" w:type="dxa"/>
          </w:tcPr>
          <w:p w14:paraId="431E564E"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720</w:t>
            </w:r>
          </w:p>
        </w:tc>
      </w:tr>
      <w:tr w:rsidR="005F4564" w:rsidRPr="006241FA" w14:paraId="04A25A3A" w14:textId="77777777" w:rsidTr="00C502BD">
        <w:trPr>
          <w:trHeight w:val="259"/>
        </w:trPr>
        <w:tc>
          <w:tcPr>
            <w:tcW w:w="1592" w:type="dxa"/>
            <w:shd w:val="clear" w:color="auto" w:fill="D9E2F3" w:themeFill="accent1" w:themeFillTint="33"/>
          </w:tcPr>
          <w:p w14:paraId="5B5BA5EA" w14:textId="77777777" w:rsidR="005F4564" w:rsidRPr="006241FA" w:rsidRDefault="005F4564" w:rsidP="00C502BD">
            <w:pPr>
              <w:rPr>
                <w:rFonts w:ascii="Tahoma" w:eastAsia="Times New Roman" w:hAnsi="Tahoma" w:cs="Tahoma"/>
                <w:sz w:val="18"/>
                <w:szCs w:val="18"/>
                <w:lang w:val="sr-Cyrl-CS"/>
              </w:rPr>
            </w:pPr>
            <w:r w:rsidRPr="006241FA">
              <w:rPr>
                <w:rFonts w:ascii="Tahoma" w:eastAsia="Times New Roman" w:hAnsi="Tahoma" w:cs="Tahoma"/>
                <w:sz w:val="18"/>
                <w:szCs w:val="18"/>
                <w:lang w:val="sr-Cyrl-CS"/>
              </w:rPr>
              <w:t>Укупно</w:t>
            </w:r>
          </w:p>
        </w:tc>
        <w:tc>
          <w:tcPr>
            <w:tcW w:w="946" w:type="dxa"/>
            <w:shd w:val="clear" w:color="auto" w:fill="D9E2F3" w:themeFill="accent1" w:themeFillTint="33"/>
          </w:tcPr>
          <w:p w14:paraId="65F8DA0C"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1065</w:t>
            </w:r>
          </w:p>
        </w:tc>
        <w:tc>
          <w:tcPr>
            <w:tcW w:w="822" w:type="dxa"/>
            <w:shd w:val="clear" w:color="auto" w:fill="D9E2F3" w:themeFill="accent1" w:themeFillTint="33"/>
          </w:tcPr>
          <w:p w14:paraId="16D1E89C"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1131</w:t>
            </w:r>
          </w:p>
        </w:tc>
        <w:tc>
          <w:tcPr>
            <w:tcW w:w="819" w:type="dxa"/>
            <w:shd w:val="clear" w:color="auto" w:fill="D9E2F3" w:themeFill="accent1" w:themeFillTint="33"/>
          </w:tcPr>
          <w:p w14:paraId="0DD571E1"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2.195</w:t>
            </w:r>
          </w:p>
        </w:tc>
        <w:tc>
          <w:tcPr>
            <w:tcW w:w="953" w:type="dxa"/>
            <w:shd w:val="clear" w:color="auto" w:fill="D9E2F3" w:themeFill="accent1" w:themeFillTint="33"/>
          </w:tcPr>
          <w:p w14:paraId="507E89F9"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1497</w:t>
            </w:r>
          </w:p>
        </w:tc>
        <w:tc>
          <w:tcPr>
            <w:tcW w:w="889" w:type="dxa"/>
            <w:shd w:val="clear" w:color="auto" w:fill="D9E2F3" w:themeFill="accent1" w:themeFillTint="33"/>
          </w:tcPr>
          <w:p w14:paraId="217FE901"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1253</w:t>
            </w:r>
          </w:p>
        </w:tc>
        <w:tc>
          <w:tcPr>
            <w:tcW w:w="820" w:type="dxa"/>
            <w:shd w:val="clear" w:color="auto" w:fill="D9E2F3" w:themeFill="accent1" w:themeFillTint="33"/>
          </w:tcPr>
          <w:p w14:paraId="431A9325"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2.750</w:t>
            </w:r>
          </w:p>
        </w:tc>
        <w:tc>
          <w:tcPr>
            <w:tcW w:w="954" w:type="dxa"/>
            <w:shd w:val="clear" w:color="auto" w:fill="D9E2F3" w:themeFill="accent1" w:themeFillTint="33"/>
          </w:tcPr>
          <w:p w14:paraId="6D8BCCBA"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1474</w:t>
            </w:r>
          </w:p>
        </w:tc>
        <w:tc>
          <w:tcPr>
            <w:tcW w:w="822" w:type="dxa"/>
            <w:shd w:val="clear" w:color="auto" w:fill="D9E2F3" w:themeFill="accent1" w:themeFillTint="33"/>
          </w:tcPr>
          <w:p w14:paraId="2739F70E" w14:textId="77777777" w:rsidR="005F4564" w:rsidRPr="006241FA" w:rsidRDefault="005F4564" w:rsidP="00C502BD">
            <w:pPr>
              <w:jc w:val="center"/>
              <w:rPr>
                <w:rFonts w:ascii="Tahoma" w:eastAsia="Times New Roman" w:hAnsi="Tahoma" w:cs="Tahoma"/>
                <w:sz w:val="18"/>
                <w:szCs w:val="18"/>
                <w:lang w:val="sr-Cyrl-CS"/>
              </w:rPr>
            </w:pPr>
            <w:r w:rsidRPr="006241FA">
              <w:rPr>
                <w:rFonts w:ascii="Tahoma" w:eastAsia="Times New Roman" w:hAnsi="Tahoma" w:cs="Tahoma"/>
                <w:sz w:val="18"/>
                <w:szCs w:val="18"/>
                <w:lang w:val="sr-Cyrl-CS"/>
              </w:rPr>
              <w:t>1303</w:t>
            </w:r>
          </w:p>
        </w:tc>
        <w:tc>
          <w:tcPr>
            <w:tcW w:w="956" w:type="dxa"/>
            <w:shd w:val="clear" w:color="auto" w:fill="D9E2F3" w:themeFill="accent1" w:themeFillTint="33"/>
          </w:tcPr>
          <w:p w14:paraId="75C794BF" w14:textId="77777777" w:rsidR="005F4564" w:rsidRPr="006241FA" w:rsidRDefault="005F4564"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2.777</w:t>
            </w:r>
          </w:p>
        </w:tc>
      </w:tr>
    </w:tbl>
    <w:p w14:paraId="636C19D7" w14:textId="77777777" w:rsidR="005F4564" w:rsidRPr="002924DD" w:rsidRDefault="005F4564" w:rsidP="005F4564">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2021, 2022 и 2023. годину</w:t>
      </w:r>
    </w:p>
    <w:p w14:paraId="49241354" w14:textId="77777777" w:rsidR="008731C9" w:rsidRPr="005F4564" w:rsidRDefault="008731C9" w:rsidP="003B3323">
      <w:pPr>
        <w:spacing w:after="0" w:line="240" w:lineRule="auto"/>
        <w:jc w:val="both"/>
        <w:rPr>
          <w:rFonts w:ascii="Tahoma" w:hAnsi="Tahoma" w:cs="Tahoma"/>
          <w:color w:val="FF0000"/>
          <w:lang w:val="en-GB"/>
        </w:rPr>
      </w:pPr>
    </w:p>
    <w:p w14:paraId="1152FE05" w14:textId="77777777" w:rsidR="0068354A" w:rsidRPr="006241FA" w:rsidRDefault="0068354A" w:rsidP="003B3323">
      <w:pPr>
        <w:spacing w:after="0" w:line="240" w:lineRule="auto"/>
        <w:rPr>
          <w:rFonts w:ascii="Tahoma" w:hAnsi="Tahoma" w:cs="Tahoma"/>
          <w:lang w:val="sr-Cyrl-CS"/>
        </w:rPr>
      </w:pPr>
      <w:r w:rsidRPr="006241FA">
        <w:rPr>
          <w:rFonts w:ascii="Tahoma" w:hAnsi="Tahoma" w:cs="Tahoma"/>
          <w:lang w:val="sr-Cyrl-CS"/>
        </w:rPr>
        <w:t>Центар за социјални рад издваја следеће угрожене групе:</w:t>
      </w:r>
    </w:p>
    <w:p w14:paraId="21E0FE00" w14:textId="77777777" w:rsidR="003B3323" w:rsidRPr="006241FA" w:rsidRDefault="003B3323" w:rsidP="003B3323">
      <w:pPr>
        <w:spacing w:after="0" w:line="240" w:lineRule="auto"/>
        <w:rPr>
          <w:rFonts w:ascii="Tahoma" w:hAnsi="Tahoma" w:cs="Tahoma"/>
          <w:lang w:val="sr-Cyrl-CS"/>
        </w:rPr>
      </w:pPr>
    </w:p>
    <w:p w14:paraId="7651F0DE" w14:textId="4B5D917F" w:rsidR="00AF0BCE" w:rsidRPr="006241FA" w:rsidRDefault="0068354A" w:rsidP="003B3323">
      <w:pPr>
        <w:spacing w:after="0" w:line="240" w:lineRule="auto"/>
        <w:jc w:val="both"/>
        <w:rPr>
          <w:rFonts w:ascii="Tahoma" w:hAnsi="Tahoma" w:cs="Tahoma"/>
          <w:lang w:val="sr-Cyrl-CS"/>
        </w:rPr>
      </w:pPr>
      <w:r w:rsidRPr="006241FA">
        <w:rPr>
          <w:rFonts w:ascii="Tahoma" w:hAnsi="Tahoma" w:cs="Tahoma"/>
          <w:b/>
          <w:bCs/>
          <w:lang w:val="sr-Cyrl-CS"/>
        </w:rPr>
        <w:t>Роми</w:t>
      </w:r>
      <w:r w:rsidR="00A25611" w:rsidRPr="006241FA">
        <w:rPr>
          <w:rFonts w:ascii="Tahoma" w:hAnsi="Tahoma" w:cs="Tahoma"/>
          <w:b/>
          <w:bCs/>
          <w:lang w:val="sr-Cyrl-CS"/>
        </w:rPr>
        <w:t>:</w:t>
      </w:r>
      <w:r w:rsidRPr="006241FA">
        <w:rPr>
          <w:rFonts w:ascii="Tahoma" w:hAnsi="Tahoma" w:cs="Tahoma"/>
          <w:b/>
          <w:bCs/>
          <w:lang w:val="sr-Cyrl-CS"/>
        </w:rPr>
        <w:t xml:space="preserve"> </w:t>
      </w:r>
    </w:p>
    <w:p w14:paraId="4D5D43BB" w14:textId="0F8DAD5A" w:rsidR="00AF0BCE" w:rsidRPr="006241FA" w:rsidRDefault="00AF0BCE" w:rsidP="003B3323">
      <w:pPr>
        <w:spacing w:after="0" w:line="240" w:lineRule="auto"/>
        <w:jc w:val="both"/>
        <w:rPr>
          <w:rFonts w:ascii="Tahoma" w:hAnsi="Tahoma" w:cs="Tahoma"/>
          <w:lang w:val="sr-Cyrl-CS"/>
        </w:rPr>
      </w:pPr>
      <w:r w:rsidRPr="006241FA">
        <w:rPr>
          <w:rFonts w:ascii="Tahoma" w:hAnsi="Tahoma" w:cs="Tahoma"/>
          <w:lang w:val="sr-Cyrl-CS"/>
        </w:rPr>
        <w:t xml:space="preserve">На територији Општине Врњачка Бања налазе се три ромска насеља у којима живи око 400 становника ромске националности. Као припадници Ромске националности, према попису из </w:t>
      </w:r>
      <w:r w:rsidRPr="006241FA">
        <w:rPr>
          <w:rFonts w:ascii="Tahoma" w:hAnsi="Tahoma" w:cs="Tahoma"/>
          <w:lang w:val="sr-Cyrl-CS"/>
        </w:rPr>
        <w:lastRenderedPageBreak/>
        <w:t>2022</w:t>
      </w:r>
      <w:r w:rsidRPr="006241FA">
        <w:rPr>
          <w:rStyle w:val="FootnoteReference"/>
          <w:rFonts w:ascii="Tahoma" w:hAnsi="Tahoma" w:cs="Tahoma"/>
          <w:lang w:val="sr-Cyrl-CS"/>
        </w:rPr>
        <w:footnoteReference w:id="45"/>
      </w:r>
      <w:r w:rsidRPr="006241FA">
        <w:rPr>
          <w:rFonts w:ascii="Tahoma" w:hAnsi="Tahoma" w:cs="Tahoma"/>
          <w:lang w:val="sr-Cyrl-CS"/>
        </w:rPr>
        <w:t>. год. изјаснило се 348 лица. У ромском насељу Доњи Грачац живи 59 домаћинстава са око 250 становника. У ромском насељу у Руђинцима живи око 100 становника. У ромском насељу у Врњцима живи око 30 становника. Евидентираних корисника ромске националности је укупно 211 (деце 70, младих 26, одраслих 105 и остарелих корисника ромске националности 10) што је 63,17% Рома од укупног броја који су се по попису из 2011 изјаснили као Роми, и који живе на територији општине.</w:t>
      </w:r>
    </w:p>
    <w:p w14:paraId="74B05B7E" w14:textId="77777777" w:rsidR="00B45865" w:rsidRPr="006241FA" w:rsidRDefault="00B45865" w:rsidP="003B3323">
      <w:pPr>
        <w:spacing w:after="0" w:line="240" w:lineRule="auto"/>
        <w:jc w:val="both"/>
        <w:rPr>
          <w:rFonts w:ascii="Tahoma" w:hAnsi="Tahoma" w:cs="Tahoma"/>
          <w:lang w:val="sr-Cyrl-CS"/>
        </w:rPr>
      </w:pPr>
    </w:p>
    <w:p w14:paraId="20097E36" w14:textId="7F9F1EE5" w:rsidR="00B45865" w:rsidRPr="006241FA" w:rsidRDefault="008D1196" w:rsidP="00B45865">
      <w:pPr>
        <w:spacing w:after="0" w:line="240" w:lineRule="auto"/>
        <w:jc w:val="both"/>
        <w:rPr>
          <w:rFonts w:ascii="Tahoma" w:hAnsi="Tahoma" w:cs="Tahoma"/>
          <w:lang w:val="sr-Cyrl-CS"/>
        </w:rPr>
      </w:pPr>
      <w:r w:rsidRPr="006241FA">
        <w:rPr>
          <w:rFonts w:ascii="Tahoma" w:hAnsi="Tahoma" w:cs="Tahoma"/>
          <w:lang w:val="sr-Cyrl-CS"/>
        </w:rPr>
        <w:t xml:space="preserve">Према евиденцији ЦСР за 2023. годину међу националним мањинама корисницима, 282 особе су припадници ромске националне мањине, што представља </w:t>
      </w:r>
      <w:r w:rsidRPr="006241FA">
        <w:rPr>
          <w:rFonts w:ascii="Tahoma" w:hAnsi="Tahoma" w:cs="Tahoma"/>
          <w:b/>
          <w:bCs/>
          <w:lang w:val="sr-Cyrl-CS"/>
        </w:rPr>
        <w:t>10,47%</w:t>
      </w:r>
      <w:r w:rsidRPr="006241FA">
        <w:rPr>
          <w:rFonts w:ascii="Tahoma" w:hAnsi="Tahoma" w:cs="Tahoma"/>
          <w:lang w:val="sr-Cyrl-CS"/>
        </w:rPr>
        <w:t xml:space="preserve"> од укупног броја корисника, и указује на потребу за додатним мерама за социјалну инклузију и побољшање економског статуса ове</w:t>
      </w:r>
      <w:r w:rsidR="00381F17" w:rsidRPr="006241FA">
        <w:rPr>
          <w:rFonts w:ascii="Tahoma" w:hAnsi="Tahoma" w:cs="Tahoma"/>
          <w:lang w:val="sr-Cyrl-CS"/>
        </w:rPr>
        <w:t xml:space="preserve"> </w:t>
      </w:r>
      <w:r w:rsidRPr="006241FA">
        <w:rPr>
          <w:rFonts w:ascii="Tahoma" w:hAnsi="Tahoma" w:cs="Tahoma"/>
          <w:lang w:val="sr-Cyrl-CS"/>
        </w:rPr>
        <w:t>групе.</w:t>
      </w:r>
    </w:p>
    <w:p w14:paraId="10C5CB19" w14:textId="77777777" w:rsidR="00381F17" w:rsidRPr="006241FA" w:rsidRDefault="00381F17" w:rsidP="00B45865">
      <w:pPr>
        <w:spacing w:after="0" w:line="240" w:lineRule="auto"/>
        <w:jc w:val="both"/>
        <w:rPr>
          <w:rFonts w:ascii="Tahoma" w:hAnsi="Tahoma" w:cs="Tahoma"/>
          <w:lang w:val="sr-Cyrl-CS"/>
        </w:rPr>
      </w:pPr>
    </w:p>
    <w:p w14:paraId="0ABF8F45" w14:textId="3B3123B5" w:rsidR="00381F17" w:rsidRPr="006241FA" w:rsidRDefault="003D5B93" w:rsidP="00B45865">
      <w:pPr>
        <w:spacing w:after="0" w:line="240" w:lineRule="auto"/>
        <w:jc w:val="both"/>
        <w:rPr>
          <w:rFonts w:ascii="Tahoma" w:hAnsi="Tahoma" w:cs="Tahoma"/>
          <w:lang w:val="sr-Cyrl-CS"/>
        </w:rPr>
      </w:pPr>
      <w:r w:rsidRPr="006241FA">
        <w:rPr>
          <w:rFonts w:ascii="Tahoma" w:hAnsi="Tahoma" w:cs="Tahoma"/>
          <w:lang w:val="sr-Cyrl-CS"/>
        </w:rPr>
        <w:t xml:space="preserve">Од 348 лица која су се изјаснила да су Роми, </w:t>
      </w:r>
      <w:r w:rsidRPr="006241FA">
        <w:rPr>
          <w:rFonts w:ascii="Tahoma" w:hAnsi="Tahoma" w:cs="Tahoma"/>
          <w:b/>
          <w:bCs/>
          <w:lang w:val="sr-Cyrl-CS"/>
        </w:rPr>
        <w:t>282</w:t>
      </w:r>
      <w:r w:rsidRPr="006241FA">
        <w:rPr>
          <w:rFonts w:ascii="Tahoma" w:hAnsi="Tahoma" w:cs="Tahoma"/>
          <w:lang w:val="sr-Cyrl-CS"/>
        </w:rPr>
        <w:t xml:space="preserve"> су корисници социјалне заштите, што представља </w:t>
      </w:r>
      <w:r w:rsidRPr="006241FA">
        <w:rPr>
          <w:rFonts w:ascii="Tahoma" w:hAnsi="Tahoma" w:cs="Tahoma"/>
          <w:b/>
          <w:bCs/>
          <w:lang w:val="sr-Cyrl-CS"/>
        </w:rPr>
        <w:t>81,03%</w:t>
      </w:r>
      <w:r w:rsidRPr="006241FA">
        <w:rPr>
          <w:rFonts w:ascii="Tahoma" w:hAnsi="Tahoma" w:cs="Tahoma"/>
          <w:lang w:val="sr-Cyrl-CS"/>
        </w:rPr>
        <w:t xml:space="preserve"> припадника Ромске националности који су регистровани као корисници услуга Центра за социјални рад.</w:t>
      </w:r>
    </w:p>
    <w:p w14:paraId="7EC325A3" w14:textId="77777777" w:rsidR="004D2870" w:rsidRPr="006241FA" w:rsidRDefault="004D2870" w:rsidP="003B3323">
      <w:pPr>
        <w:spacing w:after="0" w:line="240" w:lineRule="auto"/>
        <w:jc w:val="both"/>
        <w:rPr>
          <w:rFonts w:ascii="Tahoma" w:hAnsi="Tahoma" w:cs="Tahoma"/>
          <w:lang w:val="sr-Cyrl-CS"/>
        </w:rPr>
      </w:pPr>
    </w:p>
    <w:p w14:paraId="7CDE4D07" w14:textId="6226738D" w:rsidR="00ED6FA4" w:rsidRPr="006241FA" w:rsidRDefault="00ED6FA4" w:rsidP="00ED6FA4">
      <w:pPr>
        <w:spacing w:after="0" w:line="240" w:lineRule="auto"/>
        <w:jc w:val="both"/>
        <w:rPr>
          <w:rFonts w:ascii="Tahoma" w:hAnsi="Tahoma" w:cs="Tahoma"/>
          <w:lang w:val="sr-Cyrl-CS"/>
        </w:rPr>
      </w:pPr>
      <w:r w:rsidRPr="006241FA">
        <w:rPr>
          <w:rFonts w:ascii="Tahoma" w:hAnsi="Tahoma" w:cs="Tahoma"/>
          <w:lang w:val="sr-Cyrl-CS"/>
        </w:rPr>
        <w:t xml:space="preserve">Табела </w:t>
      </w:r>
      <w:r w:rsidR="00A24DCC" w:rsidRPr="006241FA">
        <w:rPr>
          <w:rFonts w:ascii="Tahoma" w:hAnsi="Tahoma" w:cs="Tahoma"/>
          <w:lang w:val="sr-Cyrl-CS"/>
        </w:rPr>
        <w:t>9</w:t>
      </w:r>
      <w:r w:rsidRPr="006241FA">
        <w:rPr>
          <w:rFonts w:ascii="Tahoma" w:hAnsi="Tahoma" w:cs="Tahoma"/>
          <w:lang w:val="sr-Cyrl-CS"/>
        </w:rPr>
        <w:t xml:space="preserve">: </w:t>
      </w:r>
      <w:r w:rsidRPr="006241FA">
        <w:rPr>
          <w:rFonts w:ascii="Tahoma" w:hAnsi="Tahoma" w:cs="Tahoma"/>
          <w:color w:val="44546A" w:themeColor="text2"/>
          <w:lang w:val="sr-Cyrl-CS"/>
        </w:rPr>
        <w:t xml:space="preserve">Тренд укупног броја </w:t>
      </w:r>
      <w:r w:rsidR="003C472D" w:rsidRPr="006241FA">
        <w:rPr>
          <w:rFonts w:ascii="Tahoma" w:hAnsi="Tahoma" w:cs="Tahoma"/>
          <w:color w:val="44546A" w:themeColor="text2"/>
          <w:lang w:val="sr-Cyrl-CS"/>
        </w:rPr>
        <w:t>припадника ромске националне мањине</w:t>
      </w:r>
      <w:r w:rsidRPr="006241FA">
        <w:rPr>
          <w:rFonts w:ascii="Tahoma" w:hAnsi="Tahoma" w:cs="Tahoma"/>
          <w:color w:val="44546A" w:themeColor="text2"/>
          <w:lang w:val="sr-Cyrl-CS"/>
        </w:rPr>
        <w:t xml:space="preserve"> у регистру ЦСР</w:t>
      </w:r>
      <w:r w:rsidR="00A35624" w:rsidRPr="006241FA">
        <w:rPr>
          <w:rFonts w:ascii="Tahoma" w:hAnsi="Tahoma" w:cs="Tahoma"/>
          <w:color w:val="44546A" w:themeColor="text2"/>
          <w:lang w:val="sr-Cyrl-CS"/>
        </w:rPr>
        <w:t>,</w:t>
      </w:r>
      <w:r w:rsidRPr="006241FA">
        <w:rPr>
          <w:rFonts w:ascii="Tahoma" w:hAnsi="Tahoma" w:cs="Tahoma"/>
          <w:color w:val="44546A" w:themeColor="text2"/>
          <w:lang w:val="sr-Cyrl-CS"/>
        </w:rPr>
        <w:t xml:space="preserve"> према старости и полу</w:t>
      </w:r>
      <w:r w:rsidRPr="006241FA">
        <w:rPr>
          <w:rStyle w:val="FootnoteReference"/>
          <w:rFonts w:ascii="Tahoma" w:hAnsi="Tahoma" w:cs="Tahoma"/>
          <w:lang w:val="sr-Cyrl-CS"/>
        </w:rPr>
        <w:footnoteReference w:id="46"/>
      </w:r>
    </w:p>
    <w:tbl>
      <w:tblPr>
        <w:tblStyle w:val="TableGrid"/>
        <w:tblW w:w="0" w:type="auto"/>
        <w:tblLook w:val="04A0" w:firstRow="1" w:lastRow="0" w:firstColumn="1" w:lastColumn="0" w:noHBand="0" w:noVBand="1"/>
      </w:tblPr>
      <w:tblGrid>
        <w:gridCol w:w="1890"/>
        <w:gridCol w:w="687"/>
        <w:gridCol w:w="560"/>
        <w:gridCol w:w="893"/>
        <w:gridCol w:w="1020"/>
        <w:gridCol w:w="935"/>
        <w:gridCol w:w="893"/>
        <w:gridCol w:w="1021"/>
        <w:gridCol w:w="576"/>
        <w:gridCol w:w="990"/>
      </w:tblGrid>
      <w:tr w:rsidR="006620AF" w:rsidRPr="006241FA" w14:paraId="2314B5D2" w14:textId="77777777" w:rsidTr="00C502BD">
        <w:trPr>
          <w:trHeight w:val="292"/>
        </w:trPr>
        <w:tc>
          <w:tcPr>
            <w:tcW w:w="1930" w:type="dxa"/>
            <w:shd w:val="clear" w:color="auto" w:fill="D9E2F3" w:themeFill="accent1" w:themeFillTint="33"/>
          </w:tcPr>
          <w:p w14:paraId="11CCD9B2" w14:textId="77777777" w:rsidR="006620AF" w:rsidRPr="006241FA" w:rsidRDefault="006620AF" w:rsidP="00C502BD">
            <w:pPr>
              <w:jc w:val="both"/>
              <w:rPr>
                <w:rFonts w:ascii="Tahoma" w:hAnsi="Tahoma" w:cs="Tahoma"/>
                <w:lang w:val="sr-Cyrl-CS"/>
              </w:rPr>
            </w:pPr>
          </w:p>
        </w:tc>
        <w:tc>
          <w:tcPr>
            <w:tcW w:w="2005" w:type="dxa"/>
            <w:gridSpan w:val="3"/>
            <w:shd w:val="clear" w:color="auto" w:fill="D9E2F3" w:themeFill="accent1" w:themeFillTint="33"/>
          </w:tcPr>
          <w:p w14:paraId="7AC82986" w14:textId="77777777" w:rsidR="006620AF" w:rsidRPr="006241FA" w:rsidRDefault="006620AF" w:rsidP="00C502BD">
            <w:pPr>
              <w:jc w:val="center"/>
              <w:rPr>
                <w:rFonts w:ascii="Tahoma" w:hAnsi="Tahoma" w:cs="Tahoma"/>
                <w:lang w:val="sr-Cyrl-CS"/>
              </w:rPr>
            </w:pPr>
            <w:r w:rsidRPr="006241FA">
              <w:rPr>
                <w:rFonts w:ascii="Tahoma" w:eastAsia="Times New Roman" w:hAnsi="Tahoma" w:cs="Tahoma"/>
                <w:b/>
                <w:bCs/>
                <w:sz w:val="18"/>
                <w:szCs w:val="18"/>
                <w:lang w:val="sr-Cyrl-CS"/>
              </w:rPr>
              <w:t>2021</w:t>
            </w:r>
          </w:p>
        </w:tc>
        <w:tc>
          <w:tcPr>
            <w:tcW w:w="2798" w:type="dxa"/>
            <w:gridSpan w:val="3"/>
            <w:shd w:val="clear" w:color="auto" w:fill="D9E2F3" w:themeFill="accent1" w:themeFillTint="33"/>
          </w:tcPr>
          <w:p w14:paraId="6BEDEBCB" w14:textId="77777777" w:rsidR="006620AF" w:rsidRPr="006241FA" w:rsidRDefault="006620AF" w:rsidP="00C502BD">
            <w:pPr>
              <w:jc w:val="center"/>
              <w:rPr>
                <w:rFonts w:ascii="Tahoma" w:hAnsi="Tahoma" w:cs="Tahoma"/>
                <w:lang w:val="sr-Cyrl-CS"/>
              </w:rPr>
            </w:pPr>
            <w:r w:rsidRPr="006241FA">
              <w:rPr>
                <w:rFonts w:ascii="Tahoma" w:eastAsia="Times New Roman" w:hAnsi="Tahoma" w:cs="Tahoma"/>
                <w:b/>
                <w:bCs/>
                <w:sz w:val="18"/>
                <w:szCs w:val="18"/>
                <w:lang w:val="sr-Cyrl-CS"/>
              </w:rPr>
              <w:t>2022</w:t>
            </w:r>
          </w:p>
        </w:tc>
        <w:tc>
          <w:tcPr>
            <w:tcW w:w="2617" w:type="dxa"/>
            <w:gridSpan w:val="3"/>
            <w:shd w:val="clear" w:color="auto" w:fill="D9E2F3" w:themeFill="accent1" w:themeFillTint="33"/>
          </w:tcPr>
          <w:p w14:paraId="217BBD2A" w14:textId="77777777" w:rsidR="006620AF" w:rsidRPr="006241FA" w:rsidRDefault="006620AF" w:rsidP="00C502BD">
            <w:pPr>
              <w:jc w:val="center"/>
              <w:rPr>
                <w:rFonts w:ascii="Tahoma" w:hAnsi="Tahoma" w:cs="Tahoma"/>
                <w:lang w:val="sr-Cyrl-CS"/>
              </w:rPr>
            </w:pPr>
            <w:r w:rsidRPr="006241FA">
              <w:rPr>
                <w:rFonts w:ascii="Tahoma" w:eastAsia="Times New Roman" w:hAnsi="Tahoma" w:cs="Tahoma"/>
                <w:b/>
                <w:bCs/>
                <w:sz w:val="18"/>
                <w:szCs w:val="18"/>
                <w:lang w:val="sr-Cyrl-CS"/>
              </w:rPr>
              <w:t>2023</w:t>
            </w:r>
          </w:p>
        </w:tc>
      </w:tr>
      <w:tr w:rsidR="006620AF" w:rsidRPr="006241FA" w14:paraId="6E498FE3" w14:textId="77777777" w:rsidTr="00C502BD">
        <w:trPr>
          <w:trHeight w:val="258"/>
        </w:trPr>
        <w:tc>
          <w:tcPr>
            <w:tcW w:w="1930" w:type="dxa"/>
          </w:tcPr>
          <w:p w14:paraId="6C9010A7" w14:textId="77777777" w:rsidR="006620AF" w:rsidRPr="006241FA" w:rsidRDefault="006620AF" w:rsidP="00C502BD">
            <w:pPr>
              <w:jc w:val="both"/>
              <w:rPr>
                <w:rFonts w:ascii="Tahoma" w:hAnsi="Tahoma" w:cs="Tahoma"/>
                <w:lang w:val="sr-Cyrl-CS"/>
              </w:rPr>
            </w:pPr>
            <w:r w:rsidRPr="006241FA">
              <w:rPr>
                <w:rFonts w:ascii="Tahoma" w:eastAsia="Times New Roman" w:hAnsi="Tahoma" w:cs="Tahoma"/>
                <w:sz w:val="18"/>
                <w:szCs w:val="18"/>
                <w:lang w:val="sr-Cyrl-CS"/>
              </w:rPr>
              <w:t>Корисници</w:t>
            </w:r>
          </w:p>
        </w:tc>
        <w:tc>
          <w:tcPr>
            <w:tcW w:w="694" w:type="dxa"/>
          </w:tcPr>
          <w:p w14:paraId="6DDBCEED" w14:textId="77777777" w:rsidR="006620AF" w:rsidRPr="006241FA" w:rsidRDefault="006620AF" w:rsidP="00C502BD">
            <w:pPr>
              <w:jc w:val="center"/>
              <w:rPr>
                <w:rFonts w:ascii="Tahoma" w:hAnsi="Tahoma" w:cs="Tahoma"/>
                <w:lang w:val="sr-Cyrl-CS"/>
              </w:rPr>
            </w:pPr>
            <w:r w:rsidRPr="006241FA">
              <w:rPr>
                <w:rFonts w:ascii="Tahoma" w:eastAsia="Times New Roman" w:hAnsi="Tahoma" w:cs="Tahoma"/>
                <w:sz w:val="18"/>
                <w:szCs w:val="18"/>
                <w:lang w:val="sr-Cyrl-CS"/>
              </w:rPr>
              <w:t>М</w:t>
            </w:r>
          </w:p>
        </w:tc>
        <w:tc>
          <w:tcPr>
            <w:tcW w:w="511" w:type="dxa"/>
          </w:tcPr>
          <w:p w14:paraId="249E4878" w14:textId="77777777" w:rsidR="006620AF" w:rsidRPr="006241FA" w:rsidRDefault="006620AF" w:rsidP="00C502BD">
            <w:pPr>
              <w:jc w:val="center"/>
              <w:rPr>
                <w:rFonts w:ascii="Tahoma" w:hAnsi="Tahoma" w:cs="Tahoma"/>
                <w:lang w:val="sr-Cyrl-CS"/>
              </w:rPr>
            </w:pPr>
            <w:r w:rsidRPr="006241FA">
              <w:rPr>
                <w:rFonts w:ascii="Tahoma" w:eastAsia="Times New Roman" w:hAnsi="Tahoma" w:cs="Tahoma"/>
                <w:sz w:val="18"/>
                <w:szCs w:val="18"/>
                <w:lang w:val="sr-Cyrl-CS"/>
              </w:rPr>
              <w:t>Ж</w:t>
            </w:r>
          </w:p>
        </w:tc>
        <w:tc>
          <w:tcPr>
            <w:tcW w:w="800" w:type="dxa"/>
          </w:tcPr>
          <w:p w14:paraId="674EEC7F" w14:textId="77777777" w:rsidR="006620AF" w:rsidRPr="007B6EB1" w:rsidRDefault="006620AF" w:rsidP="00C502BD">
            <w:pPr>
              <w:jc w:val="center"/>
              <w:rPr>
                <w:rFonts w:ascii="Tahoma" w:hAnsi="Tahoma" w:cs="Tahoma"/>
                <w:b/>
                <w:bCs/>
                <w:lang w:val="sr-Cyrl-CS"/>
              </w:rPr>
            </w:pPr>
            <w:r w:rsidRPr="007B6EB1">
              <w:rPr>
                <w:rFonts w:ascii="Tahoma" w:eastAsia="Times New Roman" w:hAnsi="Tahoma" w:cs="Tahoma"/>
                <w:b/>
                <w:bCs/>
                <w:sz w:val="18"/>
                <w:szCs w:val="18"/>
                <w:lang w:val="sr-Cyrl-CS"/>
              </w:rPr>
              <w:t>Укупно</w:t>
            </w:r>
          </w:p>
        </w:tc>
        <w:tc>
          <w:tcPr>
            <w:tcW w:w="1044" w:type="dxa"/>
          </w:tcPr>
          <w:p w14:paraId="59D3BA39" w14:textId="77777777" w:rsidR="006620AF" w:rsidRPr="006241FA" w:rsidRDefault="006620AF" w:rsidP="00C502BD">
            <w:pPr>
              <w:jc w:val="center"/>
              <w:rPr>
                <w:rFonts w:ascii="Tahoma" w:hAnsi="Tahoma" w:cs="Tahoma"/>
                <w:lang w:val="sr-Cyrl-CS"/>
              </w:rPr>
            </w:pPr>
            <w:r w:rsidRPr="006241FA">
              <w:rPr>
                <w:rFonts w:ascii="Tahoma" w:eastAsia="Times New Roman" w:hAnsi="Tahoma" w:cs="Tahoma"/>
                <w:sz w:val="18"/>
                <w:szCs w:val="18"/>
                <w:lang w:val="sr-Cyrl-CS"/>
              </w:rPr>
              <w:t>М</w:t>
            </w:r>
          </w:p>
        </w:tc>
        <w:tc>
          <w:tcPr>
            <w:tcW w:w="954" w:type="dxa"/>
          </w:tcPr>
          <w:p w14:paraId="2A9C00BD" w14:textId="77777777" w:rsidR="006620AF" w:rsidRPr="006241FA" w:rsidRDefault="006620AF" w:rsidP="00C502BD">
            <w:pPr>
              <w:jc w:val="center"/>
              <w:rPr>
                <w:rFonts w:ascii="Tahoma" w:hAnsi="Tahoma" w:cs="Tahoma"/>
                <w:lang w:val="sr-Cyrl-CS"/>
              </w:rPr>
            </w:pPr>
            <w:r w:rsidRPr="006241FA">
              <w:rPr>
                <w:rFonts w:ascii="Tahoma" w:eastAsia="Times New Roman" w:hAnsi="Tahoma" w:cs="Tahoma"/>
                <w:sz w:val="18"/>
                <w:szCs w:val="18"/>
                <w:lang w:val="sr-Cyrl-CS"/>
              </w:rPr>
              <w:t>Ж</w:t>
            </w:r>
          </w:p>
        </w:tc>
        <w:tc>
          <w:tcPr>
            <w:tcW w:w="800" w:type="dxa"/>
          </w:tcPr>
          <w:p w14:paraId="3DD518F1" w14:textId="77777777" w:rsidR="006620AF" w:rsidRPr="007B6EB1" w:rsidRDefault="006620AF" w:rsidP="00C502BD">
            <w:pPr>
              <w:jc w:val="center"/>
              <w:rPr>
                <w:rFonts w:ascii="Tahoma" w:hAnsi="Tahoma" w:cs="Tahoma"/>
                <w:b/>
                <w:bCs/>
                <w:lang w:val="sr-Cyrl-CS"/>
              </w:rPr>
            </w:pPr>
            <w:r w:rsidRPr="007B6EB1">
              <w:rPr>
                <w:rFonts w:ascii="Tahoma" w:eastAsia="Times New Roman" w:hAnsi="Tahoma" w:cs="Tahoma"/>
                <w:b/>
                <w:bCs/>
                <w:sz w:val="18"/>
                <w:szCs w:val="18"/>
                <w:lang w:val="sr-Cyrl-CS"/>
              </w:rPr>
              <w:t>Укупно</w:t>
            </w:r>
          </w:p>
        </w:tc>
        <w:tc>
          <w:tcPr>
            <w:tcW w:w="1045" w:type="dxa"/>
          </w:tcPr>
          <w:p w14:paraId="332ABDED" w14:textId="77777777" w:rsidR="006620AF" w:rsidRPr="006241FA" w:rsidRDefault="006620AF" w:rsidP="00C502BD">
            <w:pPr>
              <w:jc w:val="center"/>
              <w:rPr>
                <w:rFonts w:ascii="Tahoma" w:hAnsi="Tahoma" w:cs="Tahoma"/>
                <w:lang w:val="sr-Cyrl-CS"/>
              </w:rPr>
            </w:pPr>
            <w:r w:rsidRPr="006241FA">
              <w:rPr>
                <w:rFonts w:ascii="Tahoma" w:eastAsia="Times New Roman" w:hAnsi="Tahoma" w:cs="Tahoma"/>
                <w:sz w:val="18"/>
                <w:szCs w:val="18"/>
                <w:lang w:val="sr-Cyrl-CS"/>
              </w:rPr>
              <w:t>М</w:t>
            </w:r>
          </w:p>
        </w:tc>
        <w:tc>
          <w:tcPr>
            <w:tcW w:w="577" w:type="dxa"/>
          </w:tcPr>
          <w:p w14:paraId="09C507EA" w14:textId="77777777" w:rsidR="006620AF" w:rsidRPr="006241FA" w:rsidRDefault="006620AF" w:rsidP="00C502BD">
            <w:pPr>
              <w:jc w:val="center"/>
              <w:rPr>
                <w:rFonts w:ascii="Tahoma" w:hAnsi="Tahoma" w:cs="Tahoma"/>
                <w:lang w:val="sr-Cyrl-CS"/>
              </w:rPr>
            </w:pPr>
            <w:r w:rsidRPr="006241FA">
              <w:rPr>
                <w:rFonts w:ascii="Tahoma" w:eastAsia="Times New Roman" w:hAnsi="Tahoma" w:cs="Tahoma"/>
                <w:sz w:val="18"/>
                <w:szCs w:val="18"/>
                <w:lang w:val="sr-Cyrl-CS"/>
              </w:rPr>
              <w:t>Ж</w:t>
            </w:r>
          </w:p>
        </w:tc>
        <w:tc>
          <w:tcPr>
            <w:tcW w:w="995" w:type="dxa"/>
          </w:tcPr>
          <w:p w14:paraId="66CD552D" w14:textId="77777777" w:rsidR="006620AF" w:rsidRPr="007B6EB1" w:rsidRDefault="006620AF" w:rsidP="00C502BD">
            <w:pPr>
              <w:jc w:val="center"/>
              <w:rPr>
                <w:rFonts w:ascii="Tahoma" w:hAnsi="Tahoma" w:cs="Tahoma"/>
                <w:b/>
                <w:bCs/>
                <w:lang w:val="sr-Cyrl-CS"/>
              </w:rPr>
            </w:pPr>
            <w:r w:rsidRPr="007B6EB1">
              <w:rPr>
                <w:rFonts w:ascii="Tahoma" w:eastAsia="Times New Roman" w:hAnsi="Tahoma" w:cs="Tahoma"/>
                <w:b/>
                <w:bCs/>
                <w:sz w:val="18"/>
                <w:szCs w:val="18"/>
                <w:lang w:val="sr-Cyrl-CS"/>
              </w:rPr>
              <w:t>Укупно</w:t>
            </w:r>
          </w:p>
        </w:tc>
      </w:tr>
      <w:tr w:rsidR="006620AF" w:rsidRPr="006241FA" w14:paraId="3914730D" w14:textId="77777777" w:rsidTr="00C502BD">
        <w:trPr>
          <w:trHeight w:val="241"/>
        </w:trPr>
        <w:tc>
          <w:tcPr>
            <w:tcW w:w="1930" w:type="dxa"/>
            <w:shd w:val="clear" w:color="auto" w:fill="D9E2F3" w:themeFill="accent1" w:themeFillTint="33"/>
          </w:tcPr>
          <w:p w14:paraId="1721F0ED" w14:textId="77777777" w:rsidR="006620AF" w:rsidRPr="006241FA" w:rsidRDefault="006620AF" w:rsidP="00C502BD">
            <w:pPr>
              <w:jc w:val="both"/>
              <w:rPr>
                <w:rFonts w:ascii="Tahoma" w:hAnsi="Tahoma" w:cs="Tahoma"/>
                <w:lang w:val="sr-Cyrl-CS"/>
              </w:rPr>
            </w:pPr>
            <w:r w:rsidRPr="006241FA">
              <w:rPr>
                <w:rFonts w:ascii="Tahoma" w:eastAsia="Times New Roman" w:hAnsi="Tahoma" w:cs="Tahoma"/>
                <w:sz w:val="18"/>
                <w:szCs w:val="18"/>
                <w:lang w:val="sr-Cyrl-CS"/>
              </w:rPr>
              <w:t xml:space="preserve">Деца  </w:t>
            </w:r>
          </w:p>
        </w:tc>
        <w:tc>
          <w:tcPr>
            <w:tcW w:w="694" w:type="dxa"/>
            <w:shd w:val="clear" w:color="auto" w:fill="D9E2F3" w:themeFill="accent1" w:themeFillTint="33"/>
          </w:tcPr>
          <w:p w14:paraId="0C247883"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46</w:t>
            </w:r>
          </w:p>
        </w:tc>
        <w:tc>
          <w:tcPr>
            <w:tcW w:w="511" w:type="dxa"/>
            <w:shd w:val="clear" w:color="auto" w:fill="D9E2F3" w:themeFill="accent1" w:themeFillTint="33"/>
          </w:tcPr>
          <w:p w14:paraId="6E2FE6D8"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48</w:t>
            </w:r>
          </w:p>
        </w:tc>
        <w:tc>
          <w:tcPr>
            <w:tcW w:w="800" w:type="dxa"/>
            <w:shd w:val="clear" w:color="auto" w:fill="D9E2F3" w:themeFill="accent1" w:themeFillTint="33"/>
          </w:tcPr>
          <w:p w14:paraId="3EB7E195" w14:textId="77777777" w:rsidR="006620AF" w:rsidRPr="006241FA" w:rsidRDefault="006620AF" w:rsidP="00C502BD">
            <w:pPr>
              <w:jc w:val="center"/>
              <w:rPr>
                <w:rFonts w:ascii="Tahoma" w:hAnsi="Tahoma" w:cs="Tahoma"/>
                <w:b/>
                <w:bCs/>
                <w:sz w:val="18"/>
                <w:szCs w:val="18"/>
                <w:lang w:val="sr-Cyrl-CS"/>
              </w:rPr>
            </w:pPr>
            <w:r w:rsidRPr="006241FA">
              <w:rPr>
                <w:rFonts w:ascii="Tahoma" w:hAnsi="Tahoma" w:cs="Tahoma"/>
                <w:b/>
                <w:bCs/>
                <w:sz w:val="18"/>
                <w:szCs w:val="18"/>
                <w:lang w:val="sr-Cyrl-CS"/>
              </w:rPr>
              <w:t>94</w:t>
            </w:r>
          </w:p>
        </w:tc>
        <w:tc>
          <w:tcPr>
            <w:tcW w:w="1044" w:type="dxa"/>
            <w:shd w:val="clear" w:color="auto" w:fill="D9E2F3" w:themeFill="accent1" w:themeFillTint="33"/>
          </w:tcPr>
          <w:p w14:paraId="2F55E75F"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42</w:t>
            </w:r>
          </w:p>
        </w:tc>
        <w:tc>
          <w:tcPr>
            <w:tcW w:w="954" w:type="dxa"/>
            <w:shd w:val="clear" w:color="auto" w:fill="D9E2F3" w:themeFill="accent1" w:themeFillTint="33"/>
          </w:tcPr>
          <w:p w14:paraId="0D9A03FA"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51</w:t>
            </w:r>
          </w:p>
        </w:tc>
        <w:tc>
          <w:tcPr>
            <w:tcW w:w="800" w:type="dxa"/>
            <w:shd w:val="clear" w:color="auto" w:fill="D9E2F3" w:themeFill="accent1" w:themeFillTint="33"/>
          </w:tcPr>
          <w:p w14:paraId="689746D7" w14:textId="77777777" w:rsidR="006620AF" w:rsidRPr="006241FA" w:rsidRDefault="006620AF"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93</w:t>
            </w:r>
          </w:p>
        </w:tc>
        <w:tc>
          <w:tcPr>
            <w:tcW w:w="1045" w:type="dxa"/>
            <w:shd w:val="clear" w:color="auto" w:fill="D9E2F3" w:themeFill="accent1" w:themeFillTint="33"/>
          </w:tcPr>
          <w:p w14:paraId="0E8588B7"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46</w:t>
            </w:r>
          </w:p>
        </w:tc>
        <w:tc>
          <w:tcPr>
            <w:tcW w:w="577" w:type="dxa"/>
            <w:shd w:val="clear" w:color="auto" w:fill="D9E2F3" w:themeFill="accent1" w:themeFillTint="33"/>
          </w:tcPr>
          <w:p w14:paraId="33DA8975"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48</w:t>
            </w:r>
          </w:p>
        </w:tc>
        <w:tc>
          <w:tcPr>
            <w:tcW w:w="995" w:type="dxa"/>
            <w:shd w:val="clear" w:color="auto" w:fill="D9E2F3" w:themeFill="accent1" w:themeFillTint="33"/>
          </w:tcPr>
          <w:p w14:paraId="61D81116" w14:textId="77777777" w:rsidR="006620AF" w:rsidRPr="006241FA" w:rsidRDefault="006620AF" w:rsidP="00C502BD">
            <w:pPr>
              <w:jc w:val="center"/>
              <w:rPr>
                <w:rFonts w:ascii="Tahoma" w:hAnsi="Tahoma" w:cs="Tahoma"/>
                <w:b/>
                <w:bCs/>
                <w:sz w:val="18"/>
                <w:szCs w:val="18"/>
                <w:lang w:val="sr-Cyrl-CS"/>
              </w:rPr>
            </w:pPr>
            <w:r w:rsidRPr="006241FA">
              <w:rPr>
                <w:rFonts w:ascii="Tahoma" w:hAnsi="Tahoma" w:cs="Tahoma"/>
                <w:b/>
                <w:bCs/>
                <w:sz w:val="18"/>
                <w:szCs w:val="18"/>
                <w:lang w:val="sr-Cyrl-CS"/>
              </w:rPr>
              <w:t>94</w:t>
            </w:r>
          </w:p>
        </w:tc>
      </w:tr>
      <w:tr w:rsidR="006620AF" w:rsidRPr="006241FA" w14:paraId="6EA761A2" w14:textId="77777777" w:rsidTr="00C502BD">
        <w:trPr>
          <w:trHeight w:val="241"/>
        </w:trPr>
        <w:tc>
          <w:tcPr>
            <w:tcW w:w="1930" w:type="dxa"/>
          </w:tcPr>
          <w:p w14:paraId="608E8F70" w14:textId="77777777" w:rsidR="006620AF" w:rsidRPr="006241FA" w:rsidRDefault="006620AF" w:rsidP="00C502BD">
            <w:pPr>
              <w:jc w:val="both"/>
              <w:rPr>
                <w:rFonts w:ascii="Tahoma" w:hAnsi="Tahoma" w:cs="Tahoma"/>
                <w:lang w:val="sr-Cyrl-CS"/>
              </w:rPr>
            </w:pPr>
            <w:r w:rsidRPr="006241FA">
              <w:rPr>
                <w:rFonts w:ascii="Tahoma" w:eastAsia="Times New Roman" w:hAnsi="Tahoma" w:cs="Tahoma"/>
                <w:sz w:val="18"/>
                <w:szCs w:val="18"/>
                <w:lang w:val="sr-Cyrl-CS"/>
              </w:rPr>
              <w:t xml:space="preserve">Млади </w:t>
            </w:r>
          </w:p>
        </w:tc>
        <w:tc>
          <w:tcPr>
            <w:tcW w:w="694" w:type="dxa"/>
          </w:tcPr>
          <w:p w14:paraId="5821B419"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21</w:t>
            </w:r>
          </w:p>
        </w:tc>
        <w:tc>
          <w:tcPr>
            <w:tcW w:w="511" w:type="dxa"/>
          </w:tcPr>
          <w:p w14:paraId="2006F8F4"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12</w:t>
            </w:r>
          </w:p>
        </w:tc>
        <w:tc>
          <w:tcPr>
            <w:tcW w:w="800" w:type="dxa"/>
          </w:tcPr>
          <w:p w14:paraId="46896243" w14:textId="77777777" w:rsidR="006620AF" w:rsidRPr="006241FA" w:rsidRDefault="006620AF" w:rsidP="00C502BD">
            <w:pPr>
              <w:jc w:val="center"/>
              <w:rPr>
                <w:rFonts w:ascii="Tahoma" w:hAnsi="Tahoma" w:cs="Tahoma"/>
                <w:b/>
                <w:bCs/>
                <w:sz w:val="18"/>
                <w:szCs w:val="18"/>
                <w:lang w:val="sr-Cyrl-CS"/>
              </w:rPr>
            </w:pPr>
            <w:r w:rsidRPr="006241FA">
              <w:rPr>
                <w:rFonts w:ascii="Tahoma" w:hAnsi="Tahoma" w:cs="Tahoma"/>
                <w:b/>
                <w:bCs/>
                <w:sz w:val="18"/>
                <w:szCs w:val="18"/>
                <w:lang w:val="sr-Cyrl-CS"/>
              </w:rPr>
              <w:t>33</w:t>
            </w:r>
          </w:p>
        </w:tc>
        <w:tc>
          <w:tcPr>
            <w:tcW w:w="1044" w:type="dxa"/>
          </w:tcPr>
          <w:p w14:paraId="1F8B71F8"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16</w:t>
            </w:r>
          </w:p>
        </w:tc>
        <w:tc>
          <w:tcPr>
            <w:tcW w:w="954" w:type="dxa"/>
          </w:tcPr>
          <w:p w14:paraId="439FF177"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20</w:t>
            </w:r>
          </w:p>
        </w:tc>
        <w:tc>
          <w:tcPr>
            <w:tcW w:w="800" w:type="dxa"/>
          </w:tcPr>
          <w:p w14:paraId="69FF28D0" w14:textId="77777777" w:rsidR="006620AF" w:rsidRPr="006241FA" w:rsidRDefault="006620AF"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36</w:t>
            </w:r>
          </w:p>
        </w:tc>
        <w:tc>
          <w:tcPr>
            <w:tcW w:w="1045" w:type="dxa"/>
          </w:tcPr>
          <w:p w14:paraId="7CCD9172"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21</w:t>
            </w:r>
          </w:p>
        </w:tc>
        <w:tc>
          <w:tcPr>
            <w:tcW w:w="577" w:type="dxa"/>
          </w:tcPr>
          <w:p w14:paraId="7551B31A"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12</w:t>
            </w:r>
          </w:p>
        </w:tc>
        <w:tc>
          <w:tcPr>
            <w:tcW w:w="995" w:type="dxa"/>
          </w:tcPr>
          <w:p w14:paraId="5A50F3D7" w14:textId="77777777" w:rsidR="006620AF" w:rsidRPr="006241FA" w:rsidRDefault="006620AF" w:rsidP="00C502BD">
            <w:pPr>
              <w:jc w:val="center"/>
              <w:rPr>
                <w:rFonts w:ascii="Tahoma" w:hAnsi="Tahoma" w:cs="Tahoma"/>
                <w:b/>
                <w:bCs/>
                <w:sz w:val="18"/>
                <w:szCs w:val="18"/>
                <w:lang w:val="sr-Cyrl-CS"/>
              </w:rPr>
            </w:pPr>
            <w:r w:rsidRPr="006241FA">
              <w:rPr>
                <w:rFonts w:ascii="Tahoma" w:hAnsi="Tahoma" w:cs="Tahoma"/>
                <w:b/>
                <w:bCs/>
                <w:sz w:val="18"/>
                <w:szCs w:val="18"/>
                <w:lang w:val="sr-Cyrl-CS"/>
              </w:rPr>
              <w:t>33</w:t>
            </w:r>
          </w:p>
        </w:tc>
      </w:tr>
      <w:tr w:rsidR="006620AF" w:rsidRPr="006241FA" w14:paraId="1ABAAD53" w14:textId="77777777" w:rsidTr="00C502BD">
        <w:trPr>
          <w:trHeight w:val="241"/>
        </w:trPr>
        <w:tc>
          <w:tcPr>
            <w:tcW w:w="1930" w:type="dxa"/>
            <w:shd w:val="clear" w:color="auto" w:fill="D9E2F3" w:themeFill="accent1" w:themeFillTint="33"/>
          </w:tcPr>
          <w:p w14:paraId="26597E96" w14:textId="77777777" w:rsidR="006620AF" w:rsidRPr="006241FA" w:rsidRDefault="006620AF" w:rsidP="00C502BD">
            <w:pPr>
              <w:jc w:val="both"/>
              <w:rPr>
                <w:rFonts w:ascii="Tahoma" w:hAnsi="Tahoma" w:cs="Tahoma"/>
                <w:lang w:val="sr-Cyrl-CS"/>
              </w:rPr>
            </w:pPr>
            <w:r w:rsidRPr="006241FA">
              <w:rPr>
                <w:rFonts w:ascii="Tahoma" w:eastAsia="Times New Roman" w:hAnsi="Tahoma" w:cs="Tahoma"/>
                <w:sz w:val="18"/>
                <w:szCs w:val="18"/>
                <w:lang w:val="sr-Cyrl-CS"/>
              </w:rPr>
              <w:t xml:space="preserve">Одрасли </w:t>
            </w:r>
          </w:p>
        </w:tc>
        <w:tc>
          <w:tcPr>
            <w:tcW w:w="694" w:type="dxa"/>
            <w:shd w:val="clear" w:color="auto" w:fill="D9E2F3" w:themeFill="accent1" w:themeFillTint="33"/>
          </w:tcPr>
          <w:p w14:paraId="525A0859"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64</w:t>
            </w:r>
          </w:p>
        </w:tc>
        <w:tc>
          <w:tcPr>
            <w:tcW w:w="511" w:type="dxa"/>
            <w:shd w:val="clear" w:color="auto" w:fill="D9E2F3" w:themeFill="accent1" w:themeFillTint="33"/>
          </w:tcPr>
          <w:p w14:paraId="62FF1F96"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76</w:t>
            </w:r>
          </w:p>
        </w:tc>
        <w:tc>
          <w:tcPr>
            <w:tcW w:w="800" w:type="dxa"/>
            <w:shd w:val="clear" w:color="auto" w:fill="D9E2F3" w:themeFill="accent1" w:themeFillTint="33"/>
          </w:tcPr>
          <w:p w14:paraId="706BB4DA" w14:textId="77777777" w:rsidR="006620AF" w:rsidRPr="006241FA" w:rsidRDefault="006620AF" w:rsidP="00C502BD">
            <w:pPr>
              <w:jc w:val="center"/>
              <w:rPr>
                <w:rFonts w:ascii="Tahoma" w:hAnsi="Tahoma" w:cs="Tahoma"/>
                <w:b/>
                <w:bCs/>
                <w:sz w:val="18"/>
                <w:szCs w:val="18"/>
                <w:lang w:val="sr-Cyrl-CS"/>
              </w:rPr>
            </w:pPr>
            <w:r w:rsidRPr="006241FA">
              <w:rPr>
                <w:rFonts w:ascii="Tahoma" w:hAnsi="Tahoma" w:cs="Tahoma"/>
                <w:b/>
                <w:bCs/>
                <w:sz w:val="18"/>
                <w:szCs w:val="18"/>
                <w:lang w:val="sr-Cyrl-CS"/>
              </w:rPr>
              <w:t>140</w:t>
            </w:r>
          </w:p>
        </w:tc>
        <w:tc>
          <w:tcPr>
            <w:tcW w:w="1044" w:type="dxa"/>
            <w:shd w:val="clear" w:color="auto" w:fill="D9E2F3" w:themeFill="accent1" w:themeFillTint="33"/>
          </w:tcPr>
          <w:p w14:paraId="6F05F698"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56</w:t>
            </w:r>
          </w:p>
        </w:tc>
        <w:tc>
          <w:tcPr>
            <w:tcW w:w="954" w:type="dxa"/>
            <w:shd w:val="clear" w:color="auto" w:fill="D9E2F3" w:themeFill="accent1" w:themeFillTint="33"/>
          </w:tcPr>
          <w:p w14:paraId="52D21888"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89</w:t>
            </w:r>
          </w:p>
        </w:tc>
        <w:tc>
          <w:tcPr>
            <w:tcW w:w="800" w:type="dxa"/>
            <w:shd w:val="clear" w:color="auto" w:fill="D9E2F3" w:themeFill="accent1" w:themeFillTint="33"/>
          </w:tcPr>
          <w:p w14:paraId="61040839" w14:textId="77777777" w:rsidR="006620AF" w:rsidRPr="006241FA" w:rsidRDefault="006620AF"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145</w:t>
            </w:r>
          </w:p>
        </w:tc>
        <w:tc>
          <w:tcPr>
            <w:tcW w:w="1045" w:type="dxa"/>
            <w:shd w:val="clear" w:color="auto" w:fill="D9E2F3" w:themeFill="accent1" w:themeFillTint="33"/>
          </w:tcPr>
          <w:p w14:paraId="72BC6558"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64</w:t>
            </w:r>
          </w:p>
        </w:tc>
        <w:tc>
          <w:tcPr>
            <w:tcW w:w="577" w:type="dxa"/>
            <w:shd w:val="clear" w:color="auto" w:fill="D9E2F3" w:themeFill="accent1" w:themeFillTint="33"/>
          </w:tcPr>
          <w:p w14:paraId="4088DDBA"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76</w:t>
            </w:r>
          </w:p>
        </w:tc>
        <w:tc>
          <w:tcPr>
            <w:tcW w:w="995" w:type="dxa"/>
            <w:shd w:val="clear" w:color="auto" w:fill="D9E2F3" w:themeFill="accent1" w:themeFillTint="33"/>
          </w:tcPr>
          <w:p w14:paraId="5DAEECAE" w14:textId="77777777" w:rsidR="006620AF" w:rsidRPr="006241FA" w:rsidRDefault="006620AF" w:rsidP="00C502BD">
            <w:pPr>
              <w:jc w:val="center"/>
              <w:rPr>
                <w:rFonts w:ascii="Tahoma" w:hAnsi="Tahoma" w:cs="Tahoma"/>
                <w:b/>
                <w:bCs/>
                <w:sz w:val="18"/>
                <w:szCs w:val="18"/>
                <w:lang w:val="sr-Cyrl-CS"/>
              </w:rPr>
            </w:pPr>
            <w:r w:rsidRPr="006241FA">
              <w:rPr>
                <w:rFonts w:ascii="Tahoma" w:hAnsi="Tahoma" w:cs="Tahoma"/>
                <w:b/>
                <w:bCs/>
                <w:sz w:val="18"/>
                <w:szCs w:val="18"/>
                <w:lang w:val="sr-Cyrl-CS"/>
              </w:rPr>
              <w:t>140</w:t>
            </w:r>
          </w:p>
        </w:tc>
      </w:tr>
      <w:tr w:rsidR="006620AF" w:rsidRPr="006241FA" w14:paraId="5BD67638" w14:textId="77777777" w:rsidTr="00C502BD">
        <w:trPr>
          <w:trHeight w:val="241"/>
        </w:trPr>
        <w:tc>
          <w:tcPr>
            <w:tcW w:w="1930" w:type="dxa"/>
          </w:tcPr>
          <w:p w14:paraId="06980207" w14:textId="77777777" w:rsidR="006620AF" w:rsidRPr="006241FA" w:rsidRDefault="006620AF" w:rsidP="00C502BD">
            <w:pPr>
              <w:jc w:val="both"/>
              <w:rPr>
                <w:rFonts w:ascii="Tahoma" w:hAnsi="Tahoma" w:cs="Tahoma"/>
                <w:lang w:val="sr-Cyrl-CS"/>
              </w:rPr>
            </w:pPr>
            <w:r w:rsidRPr="006241FA">
              <w:rPr>
                <w:rFonts w:ascii="Tahoma" w:eastAsia="Times New Roman" w:hAnsi="Tahoma" w:cs="Tahoma"/>
                <w:sz w:val="18"/>
                <w:szCs w:val="18"/>
                <w:lang w:val="sr-Cyrl-CS"/>
              </w:rPr>
              <w:t>Старији</w:t>
            </w:r>
          </w:p>
        </w:tc>
        <w:tc>
          <w:tcPr>
            <w:tcW w:w="694" w:type="dxa"/>
          </w:tcPr>
          <w:p w14:paraId="109274DA"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9</w:t>
            </w:r>
          </w:p>
        </w:tc>
        <w:tc>
          <w:tcPr>
            <w:tcW w:w="511" w:type="dxa"/>
          </w:tcPr>
          <w:p w14:paraId="5D998C69"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6</w:t>
            </w:r>
          </w:p>
        </w:tc>
        <w:tc>
          <w:tcPr>
            <w:tcW w:w="800" w:type="dxa"/>
          </w:tcPr>
          <w:p w14:paraId="66AC8158" w14:textId="77777777" w:rsidR="006620AF" w:rsidRPr="006241FA" w:rsidRDefault="006620AF" w:rsidP="00C502BD">
            <w:pPr>
              <w:jc w:val="center"/>
              <w:rPr>
                <w:rFonts w:ascii="Tahoma" w:hAnsi="Tahoma" w:cs="Tahoma"/>
                <w:b/>
                <w:bCs/>
                <w:sz w:val="18"/>
                <w:szCs w:val="18"/>
                <w:lang w:val="sr-Cyrl-CS"/>
              </w:rPr>
            </w:pPr>
            <w:r w:rsidRPr="006241FA">
              <w:rPr>
                <w:rFonts w:ascii="Tahoma" w:hAnsi="Tahoma" w:cs="Tahoma"/>
                <w:b/>
                <w:bCs/>
                <w:sz w:val="18"/>
                <w:szCs w:val="18"/>
                <w:lang w:val="sr-Cyrl-CS"/>
              </w:rPr>
              <w:t>15</w:t>
            </w:r>
          </w:p>
        </w:tc>
        <w:tc>
          <w:tcPr>
            <w:tcW w:w="1044" w:type="dxa"/>
          </w:tcPr>
          <w:p w14:paraId="02EAE7B6"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11</w:t>
            </w:r>
          </w:p>
        </w:tc>
        <w:tc>
          <w:tcPr>
            <w:tcW w:w="954" w:type="dxa"/>
          </w:tcPr>
          <w:p w14:paraId="08C7E353"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7</w:t>
            </w:r>
          </w:p>
        </w:tc>
        <w:tc>
          <w:tcPr>
            <w:tcW w:w="800" w:type="dxa"/>
          </w:tcPr>
          <w:p w14:paraId="77688F17" w14:textId="77777777" w:rsidR="006620AF" w:rsidRPr="006241FA" w:rsidRDefault="006620AF" w:rsidP="00C502BD">
            <w:pPr>
              <w:jc w:val="center"/>
              <w:rPr>
                <w:rFonts w:ascii="Tahoma" w:eastAsia="Times New Roman" w:hAnsi="Tahoma" w:cs="Tahoma"/>
                <w:b/>
                <w:bCs/>
                <w:sz w:val="18"/>
                <w:szCs w:val="18"/>
                <w:lang w:val="sr-Cyrl-CS"/>
              </w:rPr>
            </w:pPr>
            <w:r w:rsidRPr="006241FA">
              <w:rPr>
                <w:rFonts w:ascii="Tahoma" w:eastAsia="Times New Roman" w:hAnsi="Tahoma" w:cs="Tahoma"/>
                <w:b/>
                <w:bCs/>
                <w:sz w:val="18"/>
                <w:szCs w:val="18"/>
                <w:lang w:val="sr-Cyrl-CS"/>
              </w:rPr>
              <w:t>18</w:t>
            </w:r>
          </w:p>
        </w:tc>
        <w:tc>
          <w:tcPr>
            <w:tcW w:w="1045" w:type="dxa"/>
          </w:tcPr>
          <w:p w14:paraId="01464F13"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9</w:t>
            </w:r>
          </w:p>
        </w:tc>
        <w:tc>
          <w:tcPr>
            <w:tcW w:w="577" w:type="dxa"/>
          </w:tcPr>
          <w:p w14:paraId="01543B7C" w14:textId="77777777" w:rsidR="006620AF" w:rsidRPr="006241FA" w:rsidRDefault="006620AF" w:rsidP="00C502BD">
            <w:pPr>
              <w:jc w:val="center"/>
              <w:rPr>
                <w:rFonts w:ascii="Tahoma" w:hAnsi="Tahoma" w:cs="Tahoma"/>
                <w:sz w:val="18"/>
                <w:szCs w:val="18"/>
                <w:lang w:val="sr-Cyrl-CS"/>
              </w:rPr>
            </w:pPr>
            <w:r w:rsidRPr="006241FA">
              <w:rPr>
                <w:rFonts w:ascii="Tahoma" w:hAnsi="Tahoma" w:cs="Tahoma"/>
                <w:sz w:val="18"/>
                <w:szCs w:val="18"/>
                <w:lang w:val="sr-Cyrl-CS"/>
              </w:rPr>
              <w:t>6</w:t>
            </w:r>
          </w:p>
        </w:tc>
        <w:tc>
          <w:tcPr>
            <w:tcW w:w="995" w:type="dxa"/>
          </w:tcPr>
          <w:p w14:paraId="177AC4A4" w14:textId="77777777" w:rsidR="006620AF" w:rsidRPr="006241FA" w:rsidRDefault="006620AF" w:rsidP="00C502BD">
            <w:pPr>
              <w:jc w:val="center"/>
              <w:rPr>
                <w:rFonts w:ascii="Tahoma" w:hAnsi="Tahoma" w:cs="Tahoma"/>
                <w:b/>
                <w:bCs/>
                <w:sz w:val="18"/>
                <w:szCs w:val="18"/>
                <w:lang w:val="sr-Cyrl-CS"/>
              </w:rPr>
            </w:pPr>
            <w:r w:rsidRPr="006241FA">
              <w:rPr>
                <w:rFonts w:ascii="Tahoma" w:hAnsi="Tahoma" w:cs="Tahoma"/>
                <w:b/>
                <w:bCs/>
                <w:sz w:val="18"/>
                <w:szCs w:val="18"/>
                <w:lang w:val="sr-Cyrl-CS"/>
              </w:rPr>
              <w:t>15</w:t>
            </w:r>
          </w:p>
        </w:tc>
      </w:tr>
      <w:tr w:rsidR="006620AF" w:rsidRPr="006241FA" w14:paraId="162ED2EA" w14:textId="77777777" w:rsidTr="00C502BD">
        <w:trPr>
          <w:trHeight w:val="241"/>
        </w:trPr>
        <w:tc>
          <w:tcPr>
            <w:tcW w:w="1930" w:type="dxa"/>
          </w:tcPr>
          <w:p w14:paraId="4D821B19" w14:textId="77777777" w:rsidR="006620AF" w:rsidRPr="007B6EB1" w:rsidRDefault="006620AF" w:rsidP="00C502BD">
            <w:pPr>
              <w:jc w:val="both"/>
              <w:rPr>
                <w:rFonts w:ascii="Tahoma" w:eastAsia="Times New Roman" w:hAnsi="Tahoma" w:cs="Tahoma"/>
                <w:b/>
                <w:bCs/>
                <w:sz w:val="18"/>
                <w:szCs w:val="18"/>
                <w:lang w:val="sr-Cyrl-CS"/>
              </w:rPr>
            </w:pPr>
            <w:r w:rsidRPr="007B6EB1">
              <w:rPr>
                <w:rFonts w:ascii="Tahoma" w:eastAsia="Times New Roman" w:hAnsi="Tahoma" w:cs="Tahoma"/>
                <w:b/>
                <w:bCs/>
                <w:sz w:val="18"/>
                <w:szCs w:val="18"/>
                <w:lang w:val="sr-Cyrl-CS"/>
              </w:rPr>
              <w:t>Укупно</w:t>
            </w:r>
          </w:p>
        </w:tc>
        <w:tc>
          <w:tcPr>
            <w:tcW w:w="694" w:type="dxa"/>
          </w:tcPr>
          <w:p w14:paraId="13565AA9" w14:textId="77777777" w:rsidR="006620AF" w:rsidRPr="007B6EB1" w:rsidRDefault="006620AF" w:rsidP="00C502BD">
            <w:pPr>
              <w:jc w:val="center"/>
              <w:rPr>
                <w:rFonts w:ascii="Tahoma" w:hAnsi="Tahoma" w:cs="Tahoma"/>
                <w:b/>
                <w:bCs/>
                <w:sz w:val="18"/>
                <w:szCs w:val="18"/>
                <w:lang w:val="sr-Cyrl-CS"/>
              </w:rPr>
            </w:pPr>
            <w:r w:rsidRPr="007B6EB1">
              <w:rPr>
                <w:rFonts w:ascii="Tahoma" w:hAnsi="Tahoma" w:cs="Tahoma"/>
                <w:b/>
                <w:bCs/>
                <w:color w:val="000000" w:themeColor="text1"/>
                <w:sz w:val="18"/>
                <w:szCs w:val="18"/>
                <w:lang w:val="sr-Cyrl-CS"/>
              </w:rPr>
              <w:t>140</w:t>
            </w:r>
          </w:p>
        </w:tc>
        <w:tc>
          <w:tcPr>
            <w:tcW w:w="511" w:type="dxa"/>
          </w:tcPr>
          <w:p w14:paraId="72E0D14B" w14:textId="77777777" w:rsidR="006620AF" w:rsidRPr="007B6EB1" w:rsidRDefault="006620AF" w:rsidP="00C502BD">
            <w:pPr>
              <w:jc w:val="center"/>
              <w:rPr>
                <w:rFonts w:ascii="Tahoma" w:hAnsi="Tahoma" w:cs="Tahoma"/>
                <w:b/>
                <w:bCs/>
                <w:sz w:val="18"/>
                <w:szCs w:val="18"/>
                <w:lang w:val="sr-Cyrl-CS"/>
              </w:rPr>
            </w:pPr>
            <w:r w:rsidRPr="007B6EB1">
              <w:rPr>
                <w:rFonts w:ascii="Tahoma" w:hAnsi="Tahoma" w:cs="Tahoma"/>
                <w:b/>
                <w:bCs/>
                <w:color w:val="000000" w:themeColor="text1"/>
                <w:sz w:val="18"/>
                <w:szCs w:val="18"/>
                <w:lang w:val="sr-Cyrl-CS"/>
              </w:rPr>
              <w:t>142</w:t>
            </w:r>
          </w:p>
        </w:tc>
        <w:tc>
          <w:tcPr>
            <w:tcW w:w="800" w:type="dxa"/>
          </w:tcPr>
          <w:p w14:paraId="35CA2A86" w14:textId="77777777" w:rsidR="006620AF" w:rsidRPr="007B6EB1" w:rsidRDefault="006620AF" w:rsidP="00C502BD">
            <w:pPr>
              <w:jc w:val="center"/>
              <w:rPr>
                <w:rFonts w:ascii="Tahoma" w:hAnsi="Tahoma" w:cs="Tahoma"/>
                <w:b/>
                <w:bCs/>
                <w:sz w:val="18"/>
                <w:szCs w:val="18"/>
                <w:lang w:val="sr-Cyrl-CS"/>
              </w:rPr>
            </w:pPr>
            <w:r w:rsidRPr="007B6EB1">
              <w:rPr>
                <w:rFonts w:ascii="Tahoma" w:hAnsi="Tahoma" w:cs="Tahoma"/>
                <w:b/>
                <w:bCs/>
                <w:color w:val="000000" w:themeColor="text1"/>
                <w:sz w:val="18"/>
                <w:szCs w:val="18"/>
                <w:lang w:val="sr-Cyrl-CS"/>
              </w:rPr>
              <w:t>282</w:t>
            </w:r>
          </w:p>
        </w:tc>
        <w:tc>
          <w:tcPr>
            <w:tcW w:w="1044" w:type="dxa"/>
          </w:tcPr>
          <w:p w14:paraId="27CE2F52" w14:textId="77777777" w:rsidR="006620AF" w:rsidRPr="007B6EB1" w:rsidRDefault="006620AF" w:rsidP="00C502BD">
            <w:pPr>
              <w:jc w:val="center"/>
              <w:rPr>
                <w:rFonts w:ascii="Tahoma" w:hAnsi="Tahoma" w:cs="Tahoma"/>
                <w:b/>
                <w:bCs/>
                <w:sz w:val="18"/>
                <w:szCs w:val="18"/>
                <w:lang w:val="sr-Cyrl-CS"/>
              </w:rPr>
            </w:pPr>
            <w:r w:rsidRPr="007B6EB1">
              <w:rPr>
                <w:rFonts w:ascii="Tahoma" w:hAnsi="Tahoma" w:cs="Tahoma"/>
                <w:b/>
                <w:bCs/>
                <w:sz w:val="18"/>
                <w:szCs w:val="18"/>
                <w:lang w:val="sr-Cyrl-CS"/>
              </w:rPr>
              <w:t>125</w:t>
            </w:r>
          </w:p>
        </w:tc>
        <w:tc>
          <w:tcPr>
            <w:tcW w:w="954" w:type="dxa"/>
          </w:tcPr>
          <w:p w14:paraId="2BFA320F" w14:textId="77777777" w:rsidR="006620AF" w:rsidRPr="007B6EB1" w:rsidRDefault="006620AF" w:rsidP="00C502BD">
            <w:pPr>
              <w:jc w:val="center"/>
              <w:rPr>
                <w:rFonts w:ascii="Tahoma" w:hAnsi="Tahoma" w:cs="Tahoma"/>
                <w:b/>
                <w:bCs/>
                <w:sz w:val="18"/>
                <w:szCs w:val="18"/>
                <w:lang w:val="sr-Cyrl-CS"/>
              </w:rPr>
            </w:pPr>
            <w:r w:rsidRPr="007B6EB1">
              <w:rPr>
                <w:rFonts w:ascii="Tahoma" w:hAnsi="Tahoma" w:cs="Tahoma"/>
                <w:b/>
                <w:bCs/>
                <w:sz w:val="18"/>
                <w:szCs w:val="18"/>
                <w:lang w:val="sr-Cyrl-CS"/>
              </w:rPr>
              <w:t>167</w:t>
            </w:r>
          </w:p>
        </w:tc>
        <w:tc>
          <w:tcPr>
            <w:tcW w:w="800" w:type="dxa"/>
          </w:tcPr>
          <w:p w14:paraId="385F380D" w14:textId="77777777" w:rsidR="006620AF" w:rsidRPr="007B6EB1" w:rsidRDefault="006620AF" w:rsidP="00C502BD">
            <w:pPr>
              <w:jc w:val="center"/>
              <w:rPr>
                <w:rFonts w:ascii="Tahoma" w:eastAsia="Times New Roman" w:hAnsi="Tahoma" w:cs="Tahoma"/>
                <w:b/>
                <w:bCs/>
                <w:sz w:val="18"/>
                <w:szCs w:val="18"/>
                <w:lang w:val="sr-Cyrl-CS"/>
              </w:rPr>
            </w:pPr>
            <w:r w:rsidRPr="007B6EB1">
              <w:rPr>
                <w:rFonts w:ascii="Tahoma" w:eastAsia="Times New Roman" w:hAnsi="Tahoma" w:cs="Tahoma"/>
                <w:b/>
                <w:bCs/>
                <w:sz w:val="18"/>
                <w:szCs w:val="18"/>
                <w:lang w:val="sr-Cyrl-CS"/>
              </w:rPr>
              <w:t>292</w:t>
            </w:r>
          </w:p>
        </w:tc>
        <w:tc>
          <w:tcPr>
            <w:tcW w:w="1045" w:type="dxa"/>
          </w:tcPr>
          <w:p w14:paraId="37F612F4" w14:textId="77777777" w:rsidR="006620AF" w:rsidRPr="007B6EB1" w:rsidRDefault="006620AF" w:rsidP="00C502BD">
            <w:pPr>
              <w:jc w:val="center"/>
              <w:rPr>
                <w:rFonts w:ascii="Tahoma" w:hAnsi="Tahoma" w:cs="Tahoma"/>
                <w:b/>
                <w:bCs/>
                <w:color w:val="000000" w:themeColor="text1"/>
                <w:sz w:val="18"/>
                <w:szCs w:val="18"/>
                <w:lang w:val="sr-Cyrl-CS"/>
              </w:rPr>
            </w:pPr>
            <w:r w:rsidRPr="007B6EB1">
              <w:rPr>
                <w:rFonts w:ascii="Tahoma" w:hAnsi="Tahoma" w:cs="Tahoma"/>
                <w:b/>
                <w:bCs/>
                <w:color w:val="000000" w:themeColor="text1"/>
                <w:sz w:val="18"/>
                <w:szCs w:val="18"/>
                <w:lang w:val="sr-Cyrl-CS"/>
              </w:rPr>
              <w:t>140</w:t>
            </w:r>
          </w:p>
        </w:tc>
        <w:tc>
          <w:tcPr>
            <w:tcW w:w="577" w:type="dxa"/>
          </w:tcPr>
          <w:p w14:paraId="7641F85F" w14:textId="77777777" w:rsidR="006620AF" w:rsidRPr="007B6EB1" w:rsidRDefault="006620AF" w:rsidP="00C502BD">
            <w:pPr>
              <w:jc w:val="center"/>
              <w:rPr>
                <w:rFonts w:ascii="Tahoma" w:hAnsi="Tahoma" w:cs="Tahoma"/>
                <w:b/>
                <w:bCs/>
                <w:color w:val="000000" w:themeColor="text1"/>
                <w:sz w:val="18"/>
                <w:szCs w:val="18"/>
                <w:lang w:val="sr-Cyrl-CS"/>
              </w:rPr>
            </w:pPr>
            <w:r w:rsidRPr="007B6EB1">
              <w:rPr>
                <w:rFonts w:ascii="Tahoma" w:hAnsi="Tahoma" w:cs="Tahoma"/>
                <w:b/>
                <w:bCs/>
                <w:color w:val="000000" w:themeColor="text1"/>
                <w:sz w:val="18"/>
                <w:szCs w:val="18"/>
                <w:lang w:val="sr-Cyrl-CS"/>
              </w:rPr>
              <w:t>142</w:t>
            </w:r>
          </w:p>
        </w:tc>
        <w:tc>
          <w:tcPr>
            <w:tcW w:w="995" w:type="dxa"/>
          </w:tcPr>
          <w:p w14:paraId="5BE25DA1" w14:textId="77777777" w:rsidR="006620AF" w:rsidRPr="007B6EB1" w:rsidRDefault="006620AF" w:rsidP="00C502BD">
            <w:pPr>
              <w:jc w:val="center"/>
              <w:rPr>
                <w:rFonts w:ascii="Tahoma" w:hAnsi="Tahoma" w:cs="Tahoma"/>
                <w:b/>
                <w:bCs/>
                <w:color w:val="000000" w:themeColor="text1"/>
                <w:sz w:val="18"/>
                <w:szCs w:val="18"/>
                <w:lang w:val="sr-Cyrl-CS"/>
              </w:rPr>
            </w:pPr>
            <w:r w:rsidRPr="007B6EB1">
              <w:rPr>
                <w:rFonts w:ascii="Tahoma" w:hAnsi="Tahoma" w:cs="Tahoma"/>
                <w:b/>
                <w:bCs/>
                <w:color w:val="000000" w:themeColor="text1"/>
                <w:sz w:val="18"/>
                <w:szCs w:val="18"/>
                <w:lang w:val="sr-Cyrl-CS"/>
              </w:rPr>
              <w:t>282</w:t>
            </w:r>
          </w:p>
        </w:tc>
      </w:tr>
    </w:tbl>
    <w:p w14:paraId="1D5E244A" w14:textId="77777777" w:rsidR="006620AF" w:rsidRPr="002924DD" w:rsidRDefault="006620AF" w:rsidP="006620AF">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2021, 2022 и 2023. годину</w:t>
      </w:r>
    </w:p>
    <w:p w14:paraId="4BC013DA" w14:textId="77777777" w:rsidR="00A25611" w:rsidRPr="006241FA" w:rsidRDefault="00A25611" w:rsidP="003B3323">
      <w:pPr>
        <w:spacing w:after="0" w:line="240" w:lineRule="auto"/>
        <w:jc w:val="both"/>
        <w:rPr>
          <w:rFonts w:ascii="Tahoma" w:hAnsi="Tahoma" w:cs="Tahoma"/>
          <w:lang w:val="sr-Cyrl-CS"/>
        </w:rPr>
      </w:pPr>
    </w:p>
    <w:p w14:paraId="27C347EC" w14:textId="2D7C8591" w:rsidR="00A25611" w:rsidRPr="006241FA" w:rsidRDefault="008D78E7" w:rsidP="00A25611">
      <w:pPr>
        <w:spacing w:after="0" w:line="240" w:lineRule="auto"/>
        <w:jc w:val="both"/>
        <w:rPr>
          <w:rFonts w:ascii="Tahoma" w:hAnsi="Tahoma" w:cs="Tahoma"/>
          <w:lang w:val="sr-Cyrl-CS"/>
        </w:rPr>
      </w:pPr>
      <w:r w:rsidRPr="006241FA">
        <w:rPr>
          <w:rFonts w:ascii="Tahoma" w:hAnsi="Tahoma" w:cs="Tahoma"/>
          <w:lang w:val="sr-Cyrl-CS"/>
        </w:rPr>
        <w:t xml:space="preserve">У Плану </w:t>
      </w:r>
      <w:r w:rsidR="001908FA" w:rsidRPr="006241FA">
        <w:rPr>
          <w:rFonts w:ascii="Tahoma" w:hAnsi="Tahoma" w:cs="Tahoma"/>
          <w:lang w:val="sr-Cyrl-CS"/>
        </w:rPr>
        <w:t xml:space="preserve">јавног здравља општине Врњачка Бања, наводи се да </w:t>
      </w:r>
      <w:r w:rsidR="0008673D" w:rsidRPr="006241FA">
        <w:rPr>
          <w:rFonts w:ascii="Tahoma" w:hAnsi="Tahoma" w:cs="Tahoma"/>
          <w:lang w:val="sr-Cyrl-CS"/>
        </w:rPr>
        <w:t xml:space="preserve">су </w:t>
      </w:r>
      <w:r w:rsidR="00A25611" w:rsidRPr="006241FA">
        <w:rPr>
          <w:rFonts w:ascii="Tahoma" w:hAnsi="Tahoma" w:cs="Tahoma"/>
          <w:lang w:val="sr-Cyrl-CS"/>
        </w:rPr>
        <w:t>Ромкиње</w:t>
      </w:r>
      <w:r w:rsidR="0008673D" w:rsidRPr="006241FA">
        <w:rPr>
          <w:rFonts w:ascii="Tahoma" w:hAnsi="Tahoma" w:cs="Tahoma"/>
          <w:lang w:val="sr-Cyrl-CS"/>
        </w:rPr>
        <w:t xml:space="preserve"> угрожене</w:t>
      </w:r>
      <w:r w:rsidR="00A25611" w:rsidRPr="006241FA">
        <w:rPr>
          <w:rFonts w:ascii="Tahoma" w:hAnsi="Tahoma" w:cs="Tahoma"/>
          <w:lang w:val="sr-Cyrl-CS"/>
        </w:rPr>
        <w:t xml:space="preserve">, </w:t>
      </w:r>
      <w:r w:rsidR="0008673D" w:rsidRPr="006241FA">
        <w:rPr>
          <w:rFonts w:ascii="Tahoma" w:hAnsi="Tahoma" w:cs="Tahoma"/>
          <w:lang w:val="sr-Cyrl-CS"/>
        </w:rPr>
        <w:t xml:space="preserve">и то посебно оне </w:t>
      </w:r>
      <w:r w:rsidR="00A25611" w:rsidRPr="006241FA">
        <w:rPr>
          <w:rFonts w:ascii="Tahoma" w:hAnsi="Tahoma" w:cs="Tahoma"/>
          <w:lang w:val="sr-Cyrl-CS"/>
        </w:rPr>
        <w:t>које рано ступају у брачне и ванбрачне заједнице (обичајно право), да врло рано рађају децу</w:t>
      </w:r>
      <w:r w:rsidR="00DA6923" w:rsidRPr="006241FA">
        <w:rPr>
          <w:rStyle w:val="FootnoteReference"/>
          <w:rFonts w:ascii="Tahoma" w:hAnsi="Tahoma" w:cs="Tahoma"/>
          <w:lang w:val="sr-Cyrl-CS"/>
        </w:rPr>
        <w:footnoteReference w:id="47"/>
      </w:r>
      <w:r w:rsidR="00A25611" w:rsidRPr="006241FA">
        <w:rPr>
          <w:rFonts w:ascii="Tahoma" w:hAnsi="Tahoma" w:cs="Tahoma"/>
          <w:lang w:val="sr-Cyrl-CS"/>
        </w:rPr>
        <w:t>, врло често су неписмене, живе у неусловним кућама (без купатила и воде у кући), нису у могућности да се лече од тежих болести због недовољних материјалних средстава, јер се већина лекова купује, за шта оне немају средства, јер живе од социјалне помоћи и дечјег додатка, ретко се ангажују на пословима, сем на скупљању секундарних сировина.</w:t>
      </w:r>
      <w:r w:rsidR="002E7CAF" w:rsidRPr="006241FA">
        <w:rPr>
          <w:rStyle w:val="FootnoteReference"/>
          <w:rFonts w:ascii="Tahoma" w:hAnsi="Tahoma" w:cs="Tahoma"/>
          <w:lang w:val="sr-Cyrl-CS"/>
        </w:rPr>
        <w:footnoteReference w:id="48"/>
      </w:r>
      <w:r w:rsidR="00A25611" w:rsidRPr="006241FA">
        <w:rPr>
          <w:rFonts w:ascii="Tahoma" w:hAnsi="Tahoma" w:cs="Tahoma"/>
          <w:lang w:val="sr-Cyrl-CS"/>
        </w:rPr>
        <w:t xml:space="preserve"> </w:t>
      </w:r>
    </w:p>
    <w:p w14:paraId="6C848AE3" w14:textId="77777777" w:rsidR="00016F6E" w:rsidRPr="006241FA" w:rsidRDefault="00016F6E" w:rsidP="003B3323">
      <w:pPr>
        <w:spacing w:after="0" w:line="240" w:lineRule="auto"/>
        <w:jc w:val="both"/>
        <w:rPr>
          <w:rFonts w:ascii="Tahoma" w:hAnsi="Tahoma" w:cs="Tahoma"/>
          <w:lang w:val="sr-Cyrl-CS"/>
        </w:rPr>
      </w:pPr>
    </w:p>
    <w:p w14:paraId="422F236B" w14:textId="6DC82AB7" w:rsidR="00C77BA5" w:rsidRPr="006241FA" w:rsidRDefault="007B31F7" w:rsidP="003B3323">
      <w:pPr>
        <w:spacing w:after="0" w:line="240" w:lineRule="auto"/>
        <w:jc w:val="both"/>
        <w:rPr>
          <w:rFonts w:ascii="Tahoma" w:hAnsi="Tahoma" w:cs="Tahoma"/>
          <w:lang w:val="sr-Cyrl-CS"/>
        </w:rPr>
      </w:pPr>
      <w:r w:rsidRPr="006241FA">
        <w:rPr>
          <w:rFonts w:ascii="Tahoma" w:hAnsi="Tahoma" w:cs="Tahoma"/>
          <w:b/>
          <w:bCs/>
          <w:lang w:val="sr-Cyrl-CS"/>
        </w:rPr>
        <w:t xml:space="preserve">Деца: </w:t>
      </w:r>
      <w:r w:rsidRPr="006241FA">
        <w:rPr>
          <w:rFonts w:ascii="Tahoma" w:hAnsi="Tahoma" w:cs="Tahoma"/>
          <w:lang w:val="sr-Cyrl-CS"/>
        </w:rPr>
        <w:t xml:space="preserve">На евиденцији Центра за социјални рад Врњачка Бања </w:t>
      </w:r>
      <w:r w:rsidR="00820BA4" w:rsidRPr="006241FA">
        <w:rPr>
          <w:rFonts w:ascii="Tahoma" w:hAnsi="Tahoma" w:cs="Tahoma"/>
          <w:lang w:val="sr-Cyrl-CS"/>
        </w:rPr>
        <w:t>у току 2023. године било је</w:t>
      </w:r>
      <w:r w:rsidR="003B051F" w:rsidRPr="006241FA">
        <w:rPr>
          <w:rFonts w:ascii="Tahoma" w:hAnsi="Tahoma" w:cs="Tahoma"/>
          <w:lang w:val="sr-Cyrl-CS"/>
        </w:rPr>
        <w:t xml:space="preserve"> 333</w:t>
      </w:r>
      <w:r w:rsidR="003B051F" w:rsidRPr="006241FA">
        <w:rPr>
          <w:rStyle w:val="FootnoteReference"/>
          <w:rFonts w:ascii="Tahoma" w:hAnsi="Tahoma" w:cs="Tahoma"/>
          <w:bCs/>
          <w:color w:val="000000" w:themeColor="text1"/>
          <w:lang w:val="sr-Cyrl-CS"/>
        </w:rPr>
        <w:footnoteReference w:id="49"/>
      </w:r>
      <w:r w:rsidR="003B051F" w:rsidRPr="006241FA">
        <w:rPr>
          <w:rFonts w:ascii="Tahoma" w:hAnsi="Tahoma" w:cs="Tahoma"/>
          <w:lang w:val="sr-Cyrl-CS"/>
        </w:rPr>
        <w:t>деце.</w:t>
      </w:r>
      <w:r w:rsidR="006620AF" w:rsidRPr="006620AF">
        <w:rPr>
          <w:rFonts w:ascii="Tahoma" w:hAnsi="Tahoma" w:cs="Tahoma"/>
          <w:lang w:val="sr-Cyrl-CS"/>
        </w:rPr>
        <w:t xml:space="preserve"> </w:t>
      </w:r>
      <w:r w:rsidR="00F979D4" w:rsidRPr="006241FA">
        <w:rPr>
          <w:rFonts w:ascii="Tahoma" w:hAnsi="Tahoma" w:cs="Tahoma"/>
          <w:lang w:val="sr-Cyrl-CS"/>
        </w:rPr>
        <w:t>Из ових података се види да број деце на евиденцији Центра за социјални рад Врњачка Бања има опадајући тренд у последње три године.</w:t>
      </w:r>
      <w:r w:rsidR="00D55F73" w:rsidRPr="006241FA">
        <w:rPr>
          <w:rFonts w:ascii="Tahoma" w:hAnsi="Tahoma" w:cs="Tahoma"/>
          <w:lang w:val="sr-Cyrl-CS"/>
        </w:rPr>
        <w:t xml:space="preserve"> У периоду од 2021. до 2022. године, дошло је до раста броја корисника</w:t>
      </w:r>
      <w:r w:rsidR="000375CF" w:rsidRPr="006241FA">
        <w:rPr>
          <w:rFonts w:ascii="Tahoma" w:hAnsi="Tahoma" w:cs="Tahoma"/>
          <w:lang w:val="sr-Cyrl-CS"/>
        </w:rPr>
        <w:t xml:space="preserve">, за </w:t>
      </w:r>
      <w:r w:rsidR="000375CF" w:rsidRPr="006241FA">
        <w:rPr>
          <w:rFonts w:ascii="Tahoma" w:hAnsi="Tahoma" w:cs="Tahoma"/>
          <w:b/>
          <w:bCs/>
          <w:lang w:val="sr-Cyrl-CS"/>
        </w:rPr>
        <w:t>38</w:t>
      </w:r>
      <w:r w:rsidR="000375CF" w:rsidRPr="006241FA">
        <w:rPr>
          <w:rFonts w:ascii="Tahoma" w:hAnsi="Tahoma" w:cs="Tahoma"/>
          <w:lang w:val="sr-Cyrl-CS"/>
        </w:rPr>
        <w:t xml:space="preserve"> особа, што је представљао пораст од </w:t>
      </w:r>
      <w:r w:rsidR="000375CF" w:rsidRPr="006241FA">
        <w:rPr>
          <w:rFonts w:ascii="Tahoma" w:hAnsi="Tahoma" w:cs="Tahoma"/>
          <w:b/>
          <w:bCs/>
          <w:lang w:val="sr-Cyrl-CS"/>
        </w:rPr>
        <w:t xml:space="preserve">8,89%, </w:t>
      </w:r>
      <w:r w:rsidR="000375CF" w:rsidRPr="006241FA">
        <w:rPr>
          <w:rFonts w:ascii="Tahoma" w:hAnsi="Tahoma" w:cs="Tahoma"/>
          <w:lang w:val="sr-Cyrl-CS"/>
        </w:rPr>
        <w:t xml:space="preserve">док већ </w:t>
      </w:r>
      <w:r w:rsidR="00707931" w:rsidRPr="006241FA">
        <w:rPr>
          <w:rFonts w:ascii="Tahoma" w:hAnsi="Tahoma" w:cs="Tahoma"/>
          <w:lang w:val="sr-Cyrl-CS"/>
        </w:rPr>
        <w:t xml:space="preserve">2023. бележи смањење броја корисника на </w:t>
      </w:r>
      <w:r w:rsidR="00707931" w:rsidRPr="006241FA">
        <w:rPr>
          <w:rFonts w:ascii="Tahoma" w:hAnsi="Tahoma" w:cs="Tahoma"/>
          <w:b/>
          <w:bCs/>
          <w:lang w:val="sr-Cyrl-CS"/>
        </w:rPr>
        <w:t>133</w:t>
      </w:r>
      <w:r w:rsidR="00707931" w:rsidRPr="006241FA">
        <w:rPr>
          <w:rFonts w:ascii="Tahoma" w:hAnsi="Tahoma" w:cs="Tahoma"/>
          <w:lang w:val="sr-Cyrl-CS"/>
        </w:rPr>
        <w:t xml:space="preserve"> особе, што представља пад од </w:t>
      </w:r>
      <w:r w:rsidR="00707931" w:rsidRPr="006241FA">
        <w:rPr>
          <w:rFonts w:ascii="Tahoma" w:hAnsi="Tahoma" w:cs="Tahoma"/>
          <w:b/>
          <w:bCs/>
          <w:lang w:val="sr-Cyrl-CS"/>
        </w:rPr>
        <w:t>28,51%</w:t>
      </w:r>
      <w:r w:rsidR="00707931" w:rsidRPr="006241FA">
        <w:rPr>
          <w:rFonts w:ascii="Tahoma" w:hAnsi="Tahoma" w:cs="Tahoma"/>
          <w:lang w:val="sr-Cyrl-CS"/>
        </w:rPr>
        <w:t>.</w:t>
      </w:r>
      <w:r w:rsidR="002A2379" w:rsidRPr="006241FA">
        <w:rPr>
          <w:rFonts w:ascii="Tahoma" w:hAnsi="Tahoma" w:cs="Tahoma"/>
          <w:lang w:val="sr-Cyrl-CS"/>
        </w:rPr>
        <w:t xml:space="preserve"> Највеће смањење броја корисника за период 2021–2023. забележено је у групи </w:t>
      </w:r>
      <w:r w:rsidR="002A2379" w:rsidRPr="006241FA">
        <w:rPr>
          <w:rFonts w:ascii="Tahoma" w:hAnsi="Tahoma" w:cs="Tahoma"/>
          <w:b/>
          <w:bCs/>
          <w:lang w:val="sr-Cyrl-CS"/>
        </w:rPr>
        <w:t>0-2 године</w:t>
      </w:r>
      <w:r w:rsidR="002A2379" w:rsidRPr="006241FA">
        <w:rPr>
          <w:rFonts w:ascii="Tahoma" w:hAnsi="Tahoma" w:cs="Tahoma"/>
          <w:lang w:val="sr-Cyrl-CS"/>
        </w:rPr>
        <w:t xml:space="preserve"> (пад од </w:t>
      </w:r>
      <w:r w:rsidR="002A2379" w:rsidRPr="006241FA">
        <w:rPr>
          <w:rFonts w:ascii="Tahoma" w:hAnsi="Tahoma" w:cs="Tahoma"/>
          <w:b/>
          <w:bCs/>
          <w:lang w:val="sr-Cyrl-CS"/>
        </w:rPr>
        <w:t>36,84%</w:t>
      </w:r>
      <w:r w:rsidR="002A2379" w:rsidRPr="006241FA">
        <w:rPr>
          <w:rFonts w:ascii="Tahoma" w:hAnsi="Tahoma" w:cs="Tahoma"/>
          <w:lang w:val="sr-Cyrl-CS"/>
        </w:rPr>
        <w:t xml:space="preserve"> од 2021. до 2022. године и </w:t>
      </w:r>
      <w:r w:rsidR="002A2379" w:rsidRPr="006241FA">
        <w:rPr>
          <w:rFonts w:ascii="Tahoma" w:hAnsi="Tahoma" w:cs="Tahoma"/>
          <w:b/>
          <w:bCs/>
          <w:lang w:val="sr-Cyrl-CS"/>
        </w:rPr>
        <w:t>27,78%</w:t>
      </w:r>
      <w:r w:rsidR="002A2379" w:rsidRPr="006241FA">
        <w:rPr>
          <w:rFonts w:ascii="Tahoma" w:hAnsi="Tahoma" w:cs="Tahoma"/>
          <w:lang w:val="sr-Cyrl-CS"/>
        </w:rPr>
        <w:t xml:space="preserve"> од 2022. до 2023. године), </w:t>
      </w:r>
      <w:r w:rsidR="002A2379" w:rsidRPr="006241FA">
        <w:rPr>
          <w:rFonts w:ascii="Tahoma" w:hAnsi="Tahoma" w:cs="Tahoma"/>
          <w:lang w:val="sr-Cyrl-CS"/>
        </w:rPr>
        <w:lastRenderedPageBreak/>
        <w:t xml:space="preserve">као и у групи </w:t>
      </w:r>
      <w:r w:rsidR="002A2379" w:rsidRPr="006241FA">
        <w:rPr>
          <w:rFonts w:ascii="Tahoma" w:hAnsi="Tahoma" w:cs="Tahoma"/>
          <w:b/>
          <w:bCs/>
          <w:lang w:val="sr-Cyrl-CS"/>
        </w:rPr>
        <w:t>15-17 година</w:t>
      </w:r>
      <w:r w:rsidR="002A2379" w:rsidRPr="006241FA">
        <w:rPr>
          <w:rFonts w:ascii="Tahoma" w:hAnsi="Tahoma" w:cs="Tahoma"/>
          <w:lang w:val="sr-Cyrl-CS"/>
        </w:rPr>
        <w:t xml:space="preserve">, где је број корисника пао за </w:t>
      </w:r>
      <w:r w:rsidR="002A2379" w:rsidRPr="006241FA">
        <w:rPr>
          <w:rFonts w:ascii="Tahoma" w:hAnsi="Tahoma" w:cs="Tahoma"/>
          <w:b/>
          <w:bCs/>
          <w:lang w:val="sr-Cyrl-CS"/>
        </w:rPr>
        <w:t>43,36%</w:t>
      </w:r>
      <w:r w:rsidR="002A2379" w:rsidRPr="006241FA">
        <w:rPr>
          <w:rFonts w:ascii="Tahoma" w:hAnsi="Tahoma" w:cs="Tahoma"/>
          <w:lang w:val="sr-Cyrl-CS"/>
        </w:rPr>
        <w:t xml:space="preserve"> од 2022. до 2023. године.</w:t>
      </w:r>
      <w:r w:rsidR="003A5058" w:rsidRPr="006241FA">
        <w:rPr>
          <w:rFonts w:ascii="Tahoma" w:hAnsi="Tahoma" w:cs="Tahoma"/>
          <w:lang w:val="sr-Cyrl-CS"/>
        </w:rPr>
        <w:t xml:space="preserve"> Група </w:t>
      </w:r>
      <w:r w:rsidR="003A5058" w:rsidRPr="006241FA">
        <w:rPr>
          <w:rFonts w:ascii="Tahoma" w:hAnsi="Tahoma" w:cs="Tahoma"/>
          <w:b/>
          <w:bCs/>
          <w:lang w:val="sr-Cyrl-CS"/>
        </w:rPr>
        <w:t>3-5 година</w:t>
      </w:r>
      <w:r w:rsidR="003A5058" w:rsidRPr="006241FA">
        <w:rPr>
          <w:rFonts w:ascii="Tahoma" w:hAnsi="Tahoma" w:cs="Tahoma"/>
          <w:lang w:val="sr-Cyrl-CS"/>
        </w:rPr>
        <w:t xml:space="preserve"> показала је мали пораст у 2022. години (+4,55%), али је у 2023. години дошло до значајног пада од </w:t>
      </w:r>
      <w:r w:rsidR="003A5058" w:rsidRPr="006241FA">
        <w:rPr>
          <w:rFonts w:ascii="Tahoma" w:hAnsi="Tahoma" w:cs="Tahoma"/>
          <w:b/>
          <w:bCs/>
          <w:lang w:val="sr-Cyrl-CS"/>
        </w:rPr>
        <w:t>26,09%</w:t>
      </w:r>
      <w:r w:rsidR="003A5058" w:rsidRPr="006241FA">
        <w:rPr>
          <w:rFonts w:ascii="Tahoma" w:hAnsi="Tahoma" w:cs="Tahoma"/>
          <w:lang w:val="sr-Cyrl-CS"/>
        </w:rPr>
        <w:t xml:space="preserve">. Група </w:t>
      </w:r>
      <w:r w:rsidR="003A5058" w:rsidRPr="006241FA">
        <w:rPr>
          <w:rFonts w:ascii="Tahoma" w:hAnsi="Tahoma" w:cs="Tahoma"/>
          <w:b/>
          <w:bCs/>
          <w:lang w:val="sr-Cyrl-CS"/>
        </w:rPr>
        <w:t>6-14 година</w:t>
      </w:r>
      <w:r w:rsidR="003A5058" w:rsidRPr="006241FA">
        <w:rPr>
          <w:rFonts w:ascii="Tahoma" w:hAnsi="Tahoma" w:cs="Tahoma"/>
          <w:lang w:val="sr-Cyrl-CS"/>
        </w:rPr>
        <w:t xml:space="preserve"> је забележила раст од </w:t>
      </w:r>
      <w:r w:rsidR="003A5058" w:rsidRPr="006241FA">
        <w:rPr>
          <w:rFonts w:ascii="Tahoma" w:hAnsi="Tahoma" w:cs="Tahoma"/>
          <w:b/>
          <w:bCs/>
          <w:lang w:val="sr-Cyrl-CS"/>
        </w:rPr>
        <w:t>20,44%</w:t>
      </w:r>
      <w:r w:rsidR="003A5058" w:rsidRPr="006241FA">
        <w:rPr>
          <w:rFonts w:ascii="Tahoma" w:hAnsi="Tahoma" w:cs="Tahoma"/>
          <w:lang w:val="sr-Cyrl-CS"/>
        </w:rPr>
        <w:t xml:space="preserve"> од 2021. до 2022. године, али је касније број корисника смањен за </w:t>
      </w:r>
      <w:r w:rsidR="003A5058" w:rsidRPr="006241FA">
        <w:rPr>
          <w:rFonts w:ascii="Tahoma" w:hAnsi="Tahoma" w:cs="Tahoma"/>
          <w:b/>
          <w:bCs/>
          <w:lang w:val="sr-Cyrl-CS"/>
        </w:rPr>
        <w:t>19,72%</w:t>
      </w:r>
      <w:r w:rsidR="003A5058" w:rsidRPr="006241FA">
        <w:rPr>
          <w:rFonts w:ascii="Tahoma" w:hAnsi="Tahoma" w:cs="Tahoma"/>
          <w:lang w:val="sr-Cyrl-CS"/>
        </w:rPr>
        <w:t xml:space="preserve"> у 2023. години.</w:t>
      </w:r>
    </w:p>
    <w:p w14:paraId="55296C42" w14:textId="77777777" w:rsidR="00D34416" w:rsidRPr="006241FA" w:rsidRDefault="00D34416" w:rsidP="003B3323">
      <w:pPr>
        <w:spacing w:after="0" w:line="240" w:lineRule="auto"/>
        <w:jc w:val="both"/>
        <w:rPr>
          <w:rFonts w:ascii="Tahoma" w:hAnsi="Tahoma" w:cs="Tahoma"/>
          <w:lang w:val="sr-Cyrl-CS"/>
        </w:rPr>
      </w:pPr>
    </w:p>
    <w:p w14:paraId="35FFAB68" w14:textId="77777777" w:rsidR="00C77BA5" w:rsidRPr="005471D2" w:rsidRDefault="00C77BA5" w:rsidP="00C77BA5">
      <w:pPr>
        <w:overflowPunct w:val="0"/>
        <w:autoSpaceDE w:val="0"/>
        <w:autoSpaceDN w:val="0"/>
        <w:adjustRightInd w:val="0"/>
        <w:spacing w:after="0" w:line="240" w:lineRule="auto"/>
        <w:jc w:val="both"/>
        <w:rPr>
          <w:rFonts w:ascii="Tahoma" w:hAnsi="Tahoma" w:cs="Tahoma"/>
          <w:color w:val="44546A" w:themeColor="text2"/>
          <w:lang w:val="sr-Cyrl-CS"/>
        </w:rPr>
      </w:pPr>
      <w:r w:rsidRPr="006241FA">
        <w:rPr>
          <w:rFonts w:ascii="Tahoma" w:hAnsi="Tahoma" w:cs="Tahoma"/>
          <w:lang w:val="sr-Cyrl-CS"/>
        </w:rPr>
        <w:t xml:space="preserve">Табела 10: </w:t>
      </w:r>
      <w:r w:rsidRPr="006241FA">
        <w:rPr>
          <w:rFonts w:ascii="Tahoma" w:hAnsi="Tahoma" w:cs="Tahoma"/>
          <w:color w:val="44546A" w:themeColor="text2"/>
          <w:lang w:val="sr-Cyrl-CS"/>
        </w:rPr>
        <w:t>Тренд броја деце у регистру ЦСР на активној евиденцији у току године према узрасту и полу</w:t>
      </w:r>
    </w:p>
    <w:tbl>
      <w:tblPr>
        <w:tblStyle w:val="TableGrid"/>
        <w:tblW w:w="0" w:type="auto"/>
        <w:tblLook w:val="04A0" w:firstRow="1" w:lastRow="0" w:firstColumn="1" w:lastColumn="0" w:noHBand="0" w:noVBand="1"/>
      </w:tblPr>
      <w:tblGrid>
        <w:gridCol w:w="1887"/>
        <w:gridCol w:w="679"/>
        <w:gridCol w:w="505"/>
        <w:gridCol w:w="969"/>
        <w:gridCol w:w="1018"/>
        <w:gridCol w:w="923"/>
        <w:gridCol w:w="969"/>
        <w:gridCol w:w="1018"/>
        <w:gridCol w:w="505"/>
        <w:gridCol w:w="992"/>
      </w:tblGrid>
      <w:tr w:rsidR="00ED3917" w:rsidRPr="006241FA" w14:paraId="25EE84E3" w14:textId="77777777" w:rsidTr="00C502BD">
        <w:trPr>
          <w:trHeight w:val="292"/>
        </w:trPr>
        <w:tc>
          <w:tcPr>
            <w:tcW w:w="1912" w:type="dxa"/>
            <w:shd w:val="clear" w:color="auto" w:fill="D9E2F3" w:themeFill="accent1" w:themeFillTint="33"/>
          </w:tcPr>
          <w:p w14:paraId="76B0FDC1" w14:textId="77777777" w:rsidR="00ED3917" w:rsidRPr="006241FA" w:rsidRDefault="00ED3917" w:rsidP="00C502BD">
            <w:pPr>
              <w:jc w:val="both"/>
              <w:rPr>
                <w:rFonts w:ascii="Tahoma" w:hAnsi="Tahoma" w:cs="Tahoma"/>
                <w:sz w:val="20"/>
                <w:szCs w:val="20"/>
                <w:lang w:val="sr-Cyrl-CS"/>
              </w:rPr>
            </w:pPr>
          </w:p>
        </w:tc>
        <w:tc>
          <w:tcPr>
            <w:tcW w:w="2061" w:type="dxa"/>
            <w:gridSpan w:val="3"/>
            <w:shd w:val="clear" w:color="auto" w:fill="D9E2F3" w:themeFill="accent1" w:themeFillTint="33"/>
          </w:tcPr>
          <w:p w14:paraId="7F03CE45" w14:textId="77777777" w:rsidR="00ED3917" w:rsidRPr="006241FA" w:rsidRDefault="00ED3917" w:rsidP="00C502BD">
            <w:pPr>
              <w:jc w:val="center"/>
              <w:rPr>
                <w:rFonts w:ascii="Tahoma" w:hAnsi="Tahoma" w:cs="Tahoma"/>
                <w:sz w:val="20"/>
                <w:szCs w:val="20"/>
                <w:lang w:val="sr-Cyrl-CS"/>
              </w:rPr>
            </w:pPr>
            <w:r w:rsidRPr="006241FA">
              <w:rPr>
                <w:rFonts w:ascii="Tahoma" w:eastAsia="Times New Roman" w:hAnsi="Tahoma" w:cs="Tahoma"/>
                <w:b/>
                <w:bCs/>
                <w:sz w:val="20"/>
                <w:szCs w:val="20"/>
                <w:lang w:val="sr-Cyrl-CS"/>
              </w:rPr>
              <w:t>2021</w:t>
            </w:r>
          </w:p>
        </w:tc>
        <w:tc>
          <w:tcPr>
            <w:tcW w:w="2841" w:type="dxa"/>
            <w:gridSpan w:val="3"/>
            <w:shd w:val="clear" w:color="auto" w:fill="D9E2F3" w:themeFill="accent1" w:themeFillTint="33"/>
          </w:tcPr>
          <w:p w14:paraId="500D2254" w14:textId="77777777" w:rsidR="00ED3917" w:rsidRPr="006241FA" w:rsidRDefault="00ED3917" w:rsidP="00C502BD">
            <w:pPr>
              <w:jc w:val="center"/>
              <w:rPr>
                <w:rFonts w:ascii="Tahoma" w:hAnsi="Tahoma" w:cs="Tahoma"/>
                <w:sz w:val="20"/>
                <w:szCs w:val="20"/>
                <w:lang w:val="sr-Cyrl-CS"/>
              </w:rPr>
            </w:pPr>
            <w:r w:rsidRPr="006241FA">
              <w:rPr>
                <w:rFonts w:ascii="Tahoma" w:eastAsia="Times New Roman" w:hAnsi="Tahoma" w:cs="Tahoma"/>
                <w:b/>
                <w:bCs/>
                <w:sz w:val="20"/>
                <w:szCs w:val="20"/>
                <w:lang w:val="sr-Cyrl-CS"/>
              </w:rPr>
              <w:t>2022</w:t>
            </w:r>
          </w:p>
        </w:tc>
        <w:tc>
          <w:tcPr>
            <w:tcW w:w="2536" w:type="dxa"/>
            <w:gridSpan w:val="3"/>
            <w:shd w:val="clear" w:color="auto" w:fill="D9E2F3" w:themeFill="accent1" w:themeFillTint="33"/>
          </w:tcPr>
          <w:p w14:paraId="22EAD4B2" w14:textId="77777777" w:rsidR="00ED3917" w:rsidRPr="006241FA" w:rsidRDefault="00ED3917" w:rsidP="00C502BD">
            <w:pPr>
              <w:jc w:val="center"/>
              <w:rPr>
                <w:rFonts w:ascii="Tahoma" w:hAnsi="Tahoma" w:cs="Tahoma"/>
                <w:sz w:val="20"/>
                <w:szCs w:val="20"/>
                <w:lang w:val="sr-Cyrl-CS"/>
              </w:rPr>
            </w:pPr>
            <w:r w:rsidRPr="006241FA">
              <w:rPr>
                <w:rFonts w:ascii="Tahoma" w:eastAsia="Times New Roman" w:hAnsi="Tahoma" w:cs="Tahoma"/>
                <w:b/>
                <w:bCs/>
                <w:sz w:val="20"/>
                <w:szCs w:val="20"/>
                <w:lang w:val="sr-Cyrl-CS"/>
              </w:rPr>
              <w:t>2023</w:t>
            </w:r>
          </w:p>
        </w:tc>
      </w:tr>
      <w:tr w:rsidR="00ED3917" w:rsidRPr="006241FA" w14:paraId="455CC833" w14:textId="77777777" w:rsidTr="00C502BD">
        <w:trPr>
          <w:trHeight w:val="258"/>
        </w:trPr>
        <w:tc>
          <w:tcPr>
            <w:tcW w:w="1912" w:type="dxa"/>
          </w:tcPr>
          <w:p w14:paraId="4A6CB23C" w14:textId="77777777" w:rsidR="00ED3917" w:rsidRPr="006241FA" w:rsidRDefault="00ED3917" w:rsidP="00C502BD">
            <w:pPr>
              <w:jc w:val="both"/>
              <w:rPr>
                <w:rFonts w:ascii="Tahoma" w:hAnsi="Tahoma" w:cs="Tahoma"/>
                <w:sz w:val="20"/>
                <w:szCs w:val="20"/>
                <w:lang w:val="sr-Cyrl-CS"/>
              </w:rPr>
            </w:pPr>
            <w:r w:rsidRPr="006241FA">
              <w:rPr>
                <w:rFonts w:ascii="Tahoma" w:eastAsia="Times New Roman" w:hAnsi="Tahoma" w:cs="Tahoma"/>
                <w:sz w:val="20"/>
                <w:szCs w:val="20"/>
                <w:lang w:val="sr-Cyrl-CS"/>
              </w:rPr>
              <w:t>Корисници</w:t>
            </w:r>
          </w:p>
        </w:tc>
        <w:tc>
          <w:tcPr>
            <w:tcW w:w="688" w:type="dxa"/>
          </w:tcPr>
          <w:p w14:paraId="46FE835C" w14:textId="77777777" w:rsidR="00ED3917" w:rsidRPr="006241FA" w:rsidRDefault="00ED3917" w:rsidP="00C502BD">
            <w:pPr>
              <w:jc w:val="center"/>
              <w:rPr>
                <w:rFonts w:ascii="Tahoma" w:hAnsi="Tahoma" w:cs="Tahoma"/>
                <w:sz w:val="20"/>
                <w:szCs w:val="20"/>
                <w:lang w:val="sr-Cyrl-CS"/>
              </w:rPr>
            </w:pPr>
            <w:r w:rsidRPr="006241FA">
              <w:rPr>
                <w:rFonts w:ascii="Tahoma" w:eastAsia="Times New Roman" w:hAnsi="Tahoma" w:cs="Tahoma"/>
                <w:sz w:val="20"/>
                <w:szCs w:val="20"/>
                <w:lang w:val="sr-Cyrl-CS"/>
              </w:rPr>
              <w:t>М</w:t>
            </w:r>
          </w:p>
        </w:tc>
        <w:tc>
          <w:tcPr>
            <w:tcW w:w="508" w:type="dxa"/>
          </w:tcPr>
          <w:p w14:paraId="2D0238EA" w14:textId="77777777" w:rsidR="00ED3917" w:rsidRPr="006241FA" w:rsidRDefault="00ED3917" w:rsidP="00C502BD">
            <w:pPr>
              <w:jc w:val="center"/>
              <w:rPr>
                <w:rFonts w:ascii="Tahoma" w:hAnsi="Tahoma" w:cs="Tahoma"/>
                <w:sz w:val="20"/>
                <w:szCs w:val="20"/>
                <w:lang w:val="sr-Cyrl-CS"/>
              </w:rPr>
            </w:pPr>
            <w:r w:rsidRPr="006241FA">
              <w:rPr>
                <w:rFonts w:ascii="Tahoma" w:eastAsia="Times New Roman" w:hAnsi="Tahoma" w:cs="Tahoma"/>
                <w:sz w:val="20"/>
                <w:szCs w:val="20"/>
                <w:lang w:val="sr-Cyrl-CS"/>
              </w:rPr>
              <w:t>Ж</w:t>
            </w:r>
          </w:p>
        </w:tc>
        <w:tc>
          <w:tcPr>
            <w:tcW w:w="865" w:type="dxa"/>
          </w:tcPr>
          <w:p w14:paraId="494E3057" w14:textId="77777777" w:rsidR="00ED3917" w:rsidRPr="007B6EB1" w:rsidRDefault="00ED3917" w:rsidP="00C502BD">
            <w:pPr>
              <w:jc w:val="center"/>
              <w:rPr>
                <w:rFonts w:ascii="Tahoma" w:hAnsi="Tahoma" w:cs="Tahoma"/>
                <w:b/>
                <w:bCs/>
                <w:sz w:val="20"/>
                <w:szCs w:val="20"/>
                <w:lang w:val="sr-Cyrl-CS"/>
              </w:rPr>
            </w:pPr>
            <w:r w:rsidRPr="007B6EB1">
              <w:rPr>
                <w:rFonts w:ascii="Tahoma" w:eastAsia="Times New Roman" w:hAnsi="Tahoma" w:cs="Tahoma"/>
                <w:b/>
                <w:bCs/>
                <w:sz w:val="20"/>
                <w:szCs w:val="20"/>
                <w:lang w:val="sr-Cyrl-CS"/>
              </w:rPr>
              <w:t>Укупно</w:t>
            </w:r>
          </w:p>
        </w:tc>
        <w:tc>
          <w:tcPr>
            <w:tcW w:w="1035" w:type="dxa"/>
          </w:tcPr>
          <w:p w14:paraId="57A15072" w14:textId="77777777" w:rsidR="00ED3917" w:rsidRPr="006241FA" w:rsidRDefault="00ED3917" w:rsidP="00C502BD">
            <w:pPr>
              <w:jc w:val="center"/>
              <w:rPr>
                <w:rFonts w:ascii="Tahoma" w:hAnsi="Tahoma" w:cs="Tahoma"/>
                <w:sz w:val="20"/>
                <w:szCs w:val="20"/>
                <w:lang w:val="sr-Cyrl-CS"/>
              </w:rPr>
            </w:pPr>
            <w:r w:rsidRPr="006241FA">
              <w:rPr>
                <w:rFonts w:ascii="Tahoma" w:eastAsia="Times New Roman" w:hAnsi="Tahoma" w:cs="Tahoma"/>
                <w:sz w:val="20"/>
                <w:szCs w:val="20"/>
                <w:lang w:val="sr-Cyrl-CS"/>
              </w:rPr>
              <w:t>М</w:t>
            </w:r>
          </w:p>
        </w:tc>
        <w:tc>
          <w:tcPr>
            <w:tcW w:w="941" w:type="dxa"/>
          </w:tcPr>
          <w:p w14:paraId="62981342" w14:textId="77777777" w:rsidR="00ED3917" w:rsidRPr="006241FA" w:rsidRDefault="00ED3917" w:rsidP="00C502BD">
            <w:pPr>
              <w:jc w:val="center"/>
              <w:rPr>
                <w:rFonts w:ascii="Tahoma" w:hAnsi="Tahoma" w:cs="Tahoma"/>
                <w:sz w:val="20"/>
                <w:szCs w:val="20"/>
                <w:lang w:val="sr-Cyrl-CS"/>
              </w:rPr>
            </w:pPr>
            <w:r w:rsidRPr="006241FA">
              <w:rPr>
                <w:rFonts w:ascii="Tahoma" w:eastAsia="Times New Roman" w:hAnsi="Tahoma" w:cs="Tahoma"/>
                <w:sz w:val="20"/>
                <w:szCs w:val="20"/>
                <w:lang w:val="sr-Cyrl-CS"/>
              </w:rPr>
              <w:t>Ж</w:t>
            </w:r>
          </w:p>
        </w:tc>
        <w:tc>
          <w:tcPr>
            <w:tcW w:w="865" w:type="dxa"/>
          </w:tcPr>
          <w:p w14:paraId="7F27AFC0" w14:textId="77777777" w:rsidR="00ED3917" w:rsidRPr="007B6EB1" w:rsidRDefault="00ED3917" w:rsidP="00C502BD">
            <w:pPr>
              <w:jc w:val="center"/>
              <w:rPr>
                <w:rFonts w:ascii="Tahoma" w:hAnsi="Tahoma" w:cs="Tahoma"/>
                <w:b/>
                <w:bCs/>
                <w:sz w:val="20"/>
                <w:szCs w:val="20"/>
                <w:lang w:val="sr-Cyrl-CS"/>
              </w:rPr>
            </w:pPr>
            <w:r w:rsidRPr="007B6EB1">
              <w:rPr>
                <w:rFonts w:ascii="Tahoma" w:eastAsia="Times New Roman" w:hAnsi="Tahoma" w:cs="Tahoma"/>
                <w:b/>
                <w:bCs/>
                <w:sz w:val="20"/>
                <w:szCs w:val="20"/>
                <w:lang w:val="sr-Cyrl-CS"/>
              </w:rPr>
              <w:t>Укупно</w:t>
            </w:r>
          </w:p>
        </w:tc>
        <w:tc>
          <w:tcPr>
            <w:tcW w:w="1035" w:type="dxa"/>
          </w:tcPr>
          <w:p w14:paraId="308E64B8" w14:textId="77777777" w:rsidR="00ED3917" w:rsidRPr="006241FA" w:rsidRDefault="00ED3917" w:rsidP="00C502BD">
            <w:pPr>
              <w:jc w:val="center"/>
              <w:rPr>
                <w:rFonts w:ascii="Tahoma" w:hAnsi="Tahoma" w:cs="Tahoma"/>
                <w:sz w:val="20"/>
                <w:szCs w:val="20"/>
                <w:lang w:val="sr-Cyrl-CS"/>
              </w:rPr>
            </w:pPr>
            <w:r w:rsidRPr="006241FA">
              <w:rPr>
                <w:rFonts w:ascii="Tahoma" w:eastAsia="Times New Roman" w:hAnsi="Tahoma" w:cs="Tahoma"/>
                <w:sz w:val="20"/>
                <w:szCs w:val="20"/>
                <w:lang w:val="sr-Cyrl-CS"/>
              </w:rPr>
              <w:t>М</w:t>
            </w:r>
          </w:p>
        </w:tc>
        <w:tc>
          <w:tcPr>
            <w:tcW w:w="508" w:type="dxa"/>
          </w:tcPr>
          <w:p w14:paraId="61BAA602" w14:textId="77777777" w:rsidR="00ED3917" w:rsidRPr="006241FA" w:rsidRDefault="00ED3917" w:rsidP="00C502BD">
            <w:pPr>
              <w:jc w:val="center"/>
              <w:rPr>
                <w:rFonts w:ascii="Tahoma" w:hAnsi="Tahoma" w:cs="Tahoma"/>
                <w:sz w:val="20"/>
                <w:szCs w:val="20"/>
                <w:lang w:val="sr-Cyrl-CS"/>
              </w:rPr>
            </w:pPr>
            <w:r w:rsidRPr="006241FA">
              <w:rPr>
                <w:rFonts w:ascii="Tahoma" w:eastAsia="Times New Roman" w:hAnsi="Tahoma" w:cs="Tahoma"/>
                <w:sz w:val="20"/>
                <w:szCs w:val="20"/>
                <w:lang w:val="sr-Cyrl-CS"/>
              </w:rPr>
              <w:t>Ж</w:t>
            </w:r>
          </w:p>
        </w:tc>
        <w:tc>
          <w:tcPr>
            <w:tcW w:w="993" w:type="dxa"/>
          </w:tcPr>
          <w:p w14:paraId="507F7949" w14:textId="77777777" w:rsidR="00ED3917" w:rsidRPr="007B6EB1" w:rsidRDefault="00ED3917" w:rsidP="00C502BD">
            <w:pPr>
              <w:jc w:val="center"/>
              <w:rPr>
                <w:rFonts w:ascii="Tahoma" w:hAnsi="Tahoma" w:cs="Tahoma"/>
                <w:b/>
                <w:bCs/>
                <w:sz w:val="20"/>
                <w:szCs w:val="20"/>
                <w:lang w:val="sr-Cyrl-CS"/>
              </w:rPr>
            </w:pPr>
            <w:r w:rsidRPr="007B6EB1">
              <w:rPr>
                <w:rFonts w:ascii="Tahoma" w:eastAsia="Times New Roman" w:hAnsi="Tahoma" w:cs="Tahoma"/>
                <w:b/>
                <w:bCs/>
                <w:sz w:val="20"/>
                <w:szCs w:val="20"/>
                <w:lang w:val="sr-Cyrl-CS"/>
              </w:rPr>
              <w:t>Укупно</w:t>
            </w:r>
          </w:p>
        </w:tc>
      </w:tr>
      <w:tr w:rsidR="00ED3917" w:rsidRPr="006241FA" w14:paraId="26DA6275" w14:textId="77777777" w:rsidTr="00C502BD">
        <w:trPr>
          <w:trHeight w:val="241"/>
        </w:trPr>
        <w:tc>
          <w:tcPr>
            <w:tcW w:w="1912" w:type="dxa"/>
            <w:shd w:val="clear" w:color="auto" w:fill="D9E2F3" w:themeFill="accent1" w:themeFillTint="33"/>
          </w:tcPr>
          <w:p w14:paraId="13792ED6" w14:textId="77777777" w:rsidR="00ED3917" w:rsidRPr="006241FA" w:rsidRDefault="00ED3917" w:rsidP="00C502BD">
            <w:pPr>
              <w:jc w:val="both"/>
              <w:rPr>
                <w:rFonts w:ascii="Tahoma" w:hAnsi="Tahoma" w:cs="Tahoma"/>
                <w:i/>
                <w:iCs/>
                <w:sz w:val="20"/>
                <w:szCs w:val="20"/>
                <w:lang w:val="sr-Cyrl-CS"/>
              </w:rPr>
            </w:pPr>
            <w:r w:rsidRPr="006241FA">
              <w:rPr>
                <w:rFonts w:ascii="Tahoma" w:eastAsia="Times New Roman" w:hAnsi="Tahoma" w:cs="Tahoma"/>
                <w:i/>
                <w:iCs/>
                <w:sz w:val="20"/>
                <w:szCs w:val="20"/>
                <w:lang w:val="sr-Cyrl-CS"/>
              </w:rPr>
              <w:t>0-2 године</w:t>
            </w:r>
          </w:p>
        </w:tc>
        <w:tc>
          <w:tcPr>
            <w:tcW w:w="688" w:type="dxa"/>
            <w:shd w:val="clear" w:color="auto" w:fill="D9E2F3" w:themeFill="accent1" w:themeFillTint="33"/>
          </w:tcPr>
          <w:p w14:paraId="2B068735"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27</w:t>
            </w:r>
          </w:p>
        </w:tc>
        <w:tc>
          <w:tcPr>
            <w:tcW w:w="508" w:type="dxa"/>
            <w:shd w:val="clear" w:color="auto" w:fill="D9E2F3" w:themeFill="accent1" w:themeFillTint="33"/>
          </w:tcPr>
          <w:p w14:paraId="347DD053"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30</w:t>
            </w:r>
          </w:p>
        </w:tc>
        <w:tc>
          <w:tcPr>
            <w:tcW w:w="865" w:type="dxa"/>
            <w:shd w:val="clear" w:color="auto" w:fill="D9E2F3" w:themeFill="accent1" w:themeFillTint="33"/>
          </w:tcPr>
          <w:p w14:paraId="59ADD259" w14:textId="77777777" w:rsidR="00ED3917" w:rsidRPr="006241FA" w:rsidRDefault="00ED3917" w:rsidP="00C502BD">
            <w:pPr>
              <w:jc w:val="center"/>
              <w:rPr>
                <w:rFonts w:ascii="Tahoma" w:hAnsi="Tahoma" w:cs="Tahoma"/>
                <w:b/>
                <w:bCs/>
                <w:sz w:val="20"/>
                <w:szCs w:val="20"/>
                <w:lang w:val="sr-Cyrl-CS"/>
              </w:rPr>
            </w:pPr>
            <w:r w:rsidRPr="006241FA">
              <w:rPr>
                <w:rFonts w:ascii="Tahoma" w:hAnsi="Tahoma" w:cs="Tahoma"/>
                <w:b/>
                <w:bCs/>
                <w:sz w:val="20"/>
                <w:szCs w:val="20"/>
                <w:lang w:val="sr-Cyrl-CS"/>
              </w:rPr>
              <w:t>57</w:t>
            </w:r>
          </w:p>
        </w:tc>
        <w:tc>
          <w:tcPr>
            <w:tcW w:w="1035" w:type="dxa"/>
            <w:shd w:val="clear" w:color="auto" w:fill="D9E2F3" w:themeFill="accent1" w:themeFillTint="33"/>
          </w:tcPr>
          <w:p w14:paraId="7C6B8422"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20</w:t>
            </w:r>
          </w:p>
        </w:tc>
        <w:tc>
          <w:tcPr>
            <w:tcW w:w="941" w:type="dxa"/>
            <w:shd w:val="clear" w:color="auto" w:fill="D9E2F3" w:themeFill="accent1" w:themeFillTint="33"/>
          </w:tcPr>
          <w:p w14:paraId="43B90A75"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16</w:t>
            </w:r>
          </w:p>
        </w:tc>
        <w:tc>
          <w:tcPr>
            <w:tcW w:w="865" w:type="dxa"/>
            <w:shd w:val="clear" w:color="auto" w:fill="D9E2F3" w:themeFill="accent1" w:themeFillTint="33"/>
          </w:tcPr>
          <w:p w14:paraId="2CD2F8F5" w14:textId="77777777" w:rsidR="00ED3917" w:rsidRPr="006241FA" w:rsidRDefault="00ED3917" w:rsidP="00C502BD">
            <w:pPr>
              <w:jc w:val="center"/>
              <w:rPr>
                <w:rFonts w:ascii="Tahoma" w:hAnsi="Tahoma" w:cs="Tahoma"/>
                <w:b/>
                <w:bCs/>
                <w:sz w:val="20"/>
                <w:szCs w:val="20"/>
                <w:lang w:val="sr-Cyrl-CS"/>
              </w:rPr>
            </w:pPr>
            <w:r w:rsidRPr="006241FA">
              <w:rPr>
                <w:rFonts w:ascii="Tahoma" w:hAnsi="Tahoma" w:cs="Tahoma"/>
                <w:b/>
                <w:bCs/>
                <w:sz w:val="20"/>
                <w:szCs w:val="20"/>
                <w:lang w:val="sr-Cyrl-CS"/>
              </w:rPr>
              <w:t>36</w:t>
            </w:r>
          </w:p>
        </w:tc>
        <w:tc>
          <w:tcPr>
            <w:tcW w:w="1035" w:type="dxa"/>
            <w:shd w:val="clear" w:color="auto" w:fill="D9E2F3" w:themeFill="accent1" w:themeFillTint="33"/>
          </w:tcPr>
          <w:p w14:paraId="34A5894D"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13</w:t>
            </w:r>
          </w:p>
        </w:tc>
        <w:tc>
          <w:tcPr>
            <w:tcW w:w="508" w:type="dxa"/>
            <w:shd w:val="clear" w:color="auto" w:fill="D9E2F3" w:themeFill="accent1" w:themeFillTint="33"/>
          </w:tcPr>
          <w:p w14:paraId="4D910E96"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13</w:t>
            </w:r>
          </w:p>
        </w:tc>
        <w:tc>
          <w:tcPr>
            <w:tcW w:w="993" w:type="dxa"/>
            <w:shd w:val="clear" w:color="auto" w:fill="D9E2F3" w:themeFill="accent1" w:themeFillTint="33"/>
          </w:tcPr>
          <w:p w14:paraId="50E9727F" w14:textId="77777777" w:rsidR="00ED3917" w:rsidRPr="006241FA" w:rsidRDefault="00ED3917" w:rsidP="00C502BD">
            <w:pPr>
              <w:jc w:val="center"/>
              <w:rPr>
                <w:rFonts w:ascii="Tahoma" w:hAnsi="Tahoma" w:cs="Tahoma"/>
                <w:b/>
                <w:bCs/>
                <w:sz w:val="20"/>
                <w:szCs w:val="20"/>
                <w:lang w:val="sr-Cyrl-CS"/>
              </w:rPr>
            </w:pPr>
            <w:r w:rsidRPr="006241FA">
              <w:rPr>
                <w:rFonts w:ascii="Tahoma" w:hAnsi="Tahoma" w:cs="Tahoma"/>
                <w:b/>
                <w:bCs/>
                <w:sz w:val="20"/>
                <w:szCs w:val="20"/>
                <w:lang w:val="sr-Cyrl-CS"/>
              </w:rPr>
              <w:t>26</w:t>
            </w:r>
          </w:p>
        </w:tc>
      </w:tr>
      <w:tr w:rsidR="00ED3917" w:rsidRPr="006241FA" w14:paraId="6F6607A9" w14:textId="77777777" w:rsidTr="00C502BD">
        <w:trPr>
          <w:trHeight w:val="241"/>
        </w:trPr>
        <w:tc>
          <w:tcPr>
            <w:tcW w:w="1912" w:type="dxa"/>
          </w:tcPr>
          <w:p w14:paraId="22FFE0B2" w14:textId="77777777" w:rsidR="00ED3917" w:rsidRPr="006241FA" w:rsidRDefault="00ED3917" w:rsidP="00C502BD">
            <w:pPr>
              <w:jc w:val="both"/>
              <w:rPr>
                <w:rFonts w:ascii="Tahoma" w:hAnsi="Tahoma" w:cs="Tahoma"/>
                <w:i/>
                <w:iCs/>
                <w:sz w:val="20"/>
                <w:szCs w:val="20"/>
                <w:lang w:val="sr-Cyrl-CS"/>
              </w:rPr>
            </w:pPr>
            <w:r w:rsidRPr="006241FA">
              <w:rPr>
                <w:rFonts w:ascii="Tahoma" w:eastAsia="Times New Roman" w:hAnsi="Tahoma" w:cs="Tahoma"/>
                <w:i/>
                <w:iCs/>
                <w:sz w:val="20"/>
                <w:szCs w:val="20"/>
                <w:lang w:val="sr-Cyrl-CS"/>
              </w:rPr>
              <w:t>3-5 година</w:t>
            </w:r>
          </w:p>
        </w:tc>
        <w:tc>
          <w:tcPr>
            <w:tcW w:w="688" w:type="dxa"/>
          </w:tcPr>
          <w:p w14:paraId="4D5BDD5D"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40</w:t>
            </w:r>
          </w:p>
        </w:tc>
        <w:tc>
          <w:tcPr>
            <w:tcW w:w="508" w:type="dxa"/>
          </w:tcPr>
          <w:p w14:paraId="58480450"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26</w:t>
            </w:r>
          </w:p>
        </w:tc>
        <w:tc>
          <w:tcPr>
            <w:tcW w:w="865" w:type="dxa"/>
          </w:tcPr>
          <w:p w14:paraId="5DDA4E7F" w14:textId="77777777" w:rsidR="00ED3917" w:rsidRPr="006241FA" w:rsidRDefault="00ED3917" w:rsidP="00C502BD">
            <w:pPr>
              <w:jc w:val="center"/>
              <w:rPr>
                <w:rFonts w:ascii="Tahoma" w:hAnsi="Tahoma" w:cs="Tahoma"/>
                <w:b/>
                <w:bCs/>
                <w:sz w:val="20"/>
                <w:szCs w:val="20"/>
                <w:lang w:val="sr-Cyrl-CS"/>
              </w:rPr>
            </w:pPr>
            <w:r w:rsidRPr="006241FA">
              <w:rPr>
                <w:rFonts w:ascii="Tahoma" w:hAnsi="Tahoma" w:cs="Tahoma"/>
                <w:b/>
                <w:bCs/>
                <w:sz w:val="20"/>
                <w:szCs w:val="20"/>
                <w:lang w:val="sr-Cyrl-CS"/>
              </w:rPr>
              <w:t>66</w:t>
            </w:r>
          </w:p>
        </w:tc>
        <w:tc>
          <w:tcPr>
            <w:tcW w:w="1035" w:type="dxa"/>
          </w:tcPr>
          <w:p w14:paraId="1B024B62"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30</w:t>
            </w:r>
          </w:p>
        </w:tc>
        <w:tc>
          <w:tcPr>
            <w:tcW w:w="941" w:type="dxa"/>
          </w:tcPr>
          <w:p w14:paraId="4212C1FF"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39</w:t>
            </w:r>
          </w:p>
        </w:tc>
        <w:tc>
          <w:tcPr>
            <w:tcW w:w="865" w:type="dxa"/>
          </w:tcPr>
          <w:p w14:paraId="64A933D8" w14:textId="77777777" w:rsidR="00ED3917" w:rsidRPr="006241FA" w:rsidRDefault="00ED3917" w:rsidP="00C502BD">
            <w:pPr>
              <w:jc w:val="center"/>
              <w:rPr>
                <w:rFonts w:ascii="Tahoma" w:hAnsi="Tahoma" w:cs="Tahoma"/>
                <w:b/>
                <w:bCs/>
                <w:sz w:val="20"/>
                <w:szCs w:val="20"/>
                <w:lang w:val="sr-Cyrl-CS"/>
              </w:rPr>
            </w:pPr>
            <w:r w:rsidRPr="006241FA">
              <w:rPr>
                <w:rFonts w:ascii="Tahoma" w:hAnsi="Tahoma" w:cs="Tahoma"/>
                <w:b/>
                <w:bCs/>
                <w:sz w:val="20"/>
                <w:szCs w:val="20"/>
                <w:lang w:val="sr-Cyrl-CS"/>
              </w:rPr>
              <w:t>69</w:t>
            </w:r>
          </w:p>
        </w:tc>
        <w:tc>
          <w:tcPr>
            <w:tcW w:w="1035" w:type="dxa"/>
          </w:tcPr>
          <w:p w14:paraId="4A36C800"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24</w:t>
            </w:r>
          </w:p>
        </w:tc>
        <w:tc>
          <w:tcPr>
            <w:tcW w:w="508" w:type="dxa"/>
          </w:tcPr>
          <w:p w14:paraId="32A37C5F"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27</w:t>
            </w:r>
          </w:p>
        </w:tc>
        <w:tc>
          <w:tcPr>
            <w:tcW w:w="993" w:type="dxa"/>
          </w:tcPr>
          <w:p w14:paraId="44E71038" w14:textId="77777777" w:rsidR="00ED3917" w:rsidRPr="006241FA" w:rsidRDefault="00ED3917" w:rsidP="00C502BD">
            <w:pPr>
              <w:jc w:val="center"/>
              <w:rPr>
                <w:rFonts w:ascii="Tahoma" w:hAnsi="Tahoma" w:cs="Tahoma"/>
                <w:b/>
                <w:bCs/>
                <w:sz w:val="20"/>
                <w:szCs w:val="20"/>
                <w:lang w:val="sr-Cyrl-CS"/>
              </w:rPr>
            </w:pPr>
            <w:r w:rsidRPr="006241FA">
              <w:rPr>
                <w:rFonts w:ascii="Tahoma" w:hAnsi="Tahoma" w:cs="Tahoma"/>
                <w:b/>
                <w:bCs/>
                <w:sz w:val="20"/>
                <w:szCs w:val="20"/>
                <w:lang w:val="sr-Cyrl-CS"/>
              </w:rPr>
              <w:t>51</w:t>
            </w:r>
          </w:p>
        </w:tc>
      </w:tr>
      <w:tr w:rsidR="00ED3917" w:rsidRPr="006241FA" w14:paraId="0095BE69" w14:textId="77777777" w:rsidTr="00C502BD">
        <w:trPr>
          <w:trHeight w:val="241"/>
        </w:trPr>
        <w:tc>
          <w:tcPr>
            <w:tcW w:w="1912" w:type="dxa"/>
            <w:shd w:val="clear" w:color="auto" w:fill="D9E2F3" w:themeFill="accent1" w:themeFillTint="33"/>
          </w:tcPr>
          <w:p w14:paraId="3840DE00" w14:textId="77777777" w:rsidR="00ED3917" w:rsidRPr="006241FA" w:rsidRDefault="00ED3917" w:rsidP="00C502BD">
            <w:pPr>
              <w:jc w:val="both"/>
              <w:rPr>
                <w:rFonts w:ascii="Tahoma" w:hAnsi="Tahoma" w:cs="Tahoma"/>
                <w:i/>
                <w:iCs/>
                <w:sz w:val="20"/>
                <w:szCs w:val="20"/>
                <w:lang w:val="sr-Cyrl-CS"/>
              </w:rPr>
            </w:pPr>
            <w:r w:rsidRPr="006241FA">
              <w:rPr>
                <w:rFonts w:ascii="Tahoma" w:eastAsia="Times New Roman" w:hAnsi="Tahoma" w:cs="Tahoma"/>
                <w:i/>
                <w:iCs/>
                <w:sz w:val="20"/>
                <w:szCs w:val="20"/>
                <w:lang w:val="sr-Cyrl-CS"/>
              </w:rPr>
              <w:t xml:space="preserve">6-14 година </w:t>
            </w:r>
          </w:p>
        </w:tc>
        <w:tc>
          <w:tcPr>
            <w:tcW w:w="688" w:type="dxa"/>
            <w:shd w:val="clear" w:color="auto" w:fill="D9E2F3" w:themeFill="accent1" w:themeFillTint="33"/>
          </w:tcPr>
          <w:p w14:paraId="2B91665D"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87</w:t>
            </w:r>
          </w:p>
        </w:tc>
        <w:tc>
          <w:tcPr>
            <w:tcW w:w="508" w:type="dxa"/>
            <w:shd w:val="clear" w:color="auto" w:fill="D9E2F3" w:themeFill="accent1" w:themeFillTint="33"/>
          </w:tcPr>
          <w:p w14:paraId="0410D8C1"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94</w:t>
            </w:r>
          </w:p>
        </w:tc>
        <w:tc>
          <w:tcPr>
            <w:tcW w:w="865" w:type="dxa"/>
            <w:shd w:val="clear" w:color="auto" w:fill="D9E2F3" w:themeFill="accent1" w:themeFillTint="33"/>
          </w:tcPr>
          <w:p w14:paraId="155804DC" w14:textId="77777777" w:rsidR="00ED3917" w:rsidRPr="006241FA" w:rsidRDefault="00ED3917" w:rsidP="00C502BD">
            <w:pPr>
              <w:jc w:val="center"/>
              <w:rPr>
                <w:rFonts w:ascii="Tahoma" w:hAnsi="Tahoma" w:cs="Tahoma"/>
                <w:b/>
                <w:bCs/>
                <w:sz w:val="20"/>
                <w:szCs w:val="20"/>
                <w:lang w:val="sr-Cyrl-CS"/>
              </w:rPr>
            </w:pPr>
            <w:r w:rsidRPr="006241FA">
              <w:rPr>
                <w:rFonts w:ascii="Tahoma" w:hAnsi="Tahoma" w:cs="Tahoma"/>
                <w:b/>
                <w:bCs/>
                <w:sz w:val="20"/>
                <w:szCs w:val="20"/>
                <w:lang w:val="sr-Cyrl-CS"/>
              </w:rPr>
              <w:t>181</w:t>
            </w:r>
          </w:p>
        </w:tc>
        <w:tc>
          <w:tcPr>
            <w:tcW w:w="1035" w:type="dxa"/>
            <w:shd w:val="clear" w:color="auto" w:fill="D9E2F3" w:themeFill="accent1" w:themeFillTint="33"/>
          </w:tcPr>
          <w:p w14:paraId="6CBF2DDB"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119</w:t>
            </w:r>
          </w:p>
        </w:tc>
        <w:tc>
          <w:tcPr>
            <w:tcW w:w="941" w:type="dxa"/>
            <w:shd w:val="clear" w:color="auto" w:fill="D9E2F3" w:themeFill="accent1" w:themeFillTint="33"/>
          </w:tcPr>
          <w:p w14:paraId="7D4F24C3"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99</w:t>
            </w:r>
          </w:p>
        </w:tc>
        <w:tc>
          <w:tcPr>
            <w:tcW w:w="865" w:type="dxa"/>
            <w:shd w:val="clear" w:color="auto" w:fill="D9E2F3" w:themeFill="accent1" w:themeFillTint="33"/>
          </w:tcPr>
          <w:p w14:paraId="604256EE" w14:textId="77777777" w:rsidR="00ED3917" w:rsidRPr="006241FA" w:rsidRDefault="00ED3917" w:rsidP="00C502BD">
            <w:pPr>
              <w:jc w:val="center"/>
              <w:rPr>
                <w:rFonts w:ascii="Tahoma" w:hAnsi="Tahoma" w:cs="Tahoma"/>
                <w:b/>
                <w:bCs/>
                <w:sz w:val="20"/>
                <w:szCs w:val="20"/>
                <w:lang w:val="sr-Cyrl-CS"/>
              </w:rPr>
            </w:pPr>
            <w:r w:rsidRPr="006241FA">
              <w:rPr>
                <w:rFonts w:ascii="Tahoma" w:hAnsi="Tahoma" w:cs="Tahoma"/>
                <w:b/>
                <w:bCs/>
                <w:sz w:val="20"/>
                <w:szCs w:val="20"/>
                <w:lang w:val="sr-Cyrl-CS"/>
              </w:rPr>
              <w:t>218</w:t>
            </w:r>
          </w:p>
        </w:tc>
        <w:tc>
          <w:tcPr>
            <w:tcW w:w="1035" w:type="dxa"/>
            <w:shd w:val="clear" w:color="auto" w:fill="D9E2F3" w:themeFill="accent1" w:themeFillTint="33"/>
          </w:tcPr>
          <w:p w14:paraId="6C0DDFAB"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109</w:t>
            </w:r>
          </w:p>
        </w:tc>
        <w:tc>
          <w:tcPr>
            <w:tcW w:w="508" w:type="dxa"/>
            <w:shd w:val="clear" w:color="auto" w:fill="D9E2F3" w:themeFill="accent1" w:themeFillTint="33"/>
          </w:tcPr>
          <w:p w14:paraId="6B4AA2F2"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66</w:t>
            </w:r>
          </w:p>
        </w:tc>
        <w:tc>
          <w:tcPr>
            <w:tcW w:w="993" w:type="dxa"/>
            <w:shd w:val="clear" w:color="auto" w:fill="D9E2F3" w:themeFill="accent1" w:themeFillTint="33"/>
          </w:tcPr>
          <w:p w14:paraId="295A199F" w14:textId="77777777" w:rsidR="00ED3917" w:rsidRPr="006241FA" w:rsidRDefault="00ED3917" w:rsidP="00C502BD">
            <w:pPr>
              <w:jc w:val="center"/>
              <w:rPr>
                <w:rFonts w:ascii="Tahoma" w:hAnsi="Tahoma" w:cs="Tahoma"/>
                <w:b/>
                <w:bCs/>
                <w:sz w:val="20"/>
                <w:szCs w:val="20"/>
                <w:lang w:val="sr-Cyrl-CS"/>
              </w:rPr>
            </w:pPr>
            <w:r w:rsidRPr="006241FA">
              <w:rPr>
                <w:rFonts w:ascii="Tahoma" w:hAnsi="Tahoma" w:cs="Tahoma"/>
                <w:b/>
                <w:bCs/>
                <w:sz w:val="20"/>
                <w:szCs w:val="20"/>
                <w:lang w:val="sr-Cyrl-CS"/>
              </w:rPr>
              <w:t>175</w:t>
            </w:r>
          </w:p>
        </w:tc>
      </w:tr>
      <w:tr w:rsidR="00ED3917" w:rsidRPr="006241FA" w14:paraId="430C1E15" w14:textId="77777777" w:rsidTr="00C502BD">
        <w:trPr>
          <w:trHeight w:val="241"/>
        </w:trPr>
        <w:tc>
          <w:tcPr>
            <w:tcW w:w="1912" w:type="dxa"/>
          </w:tcPr>
          <w:p w14:paraId="0BB666DD" w14:textId="77777777" w:rsidR="00ED3917" w:rsidRPr="006241FA" w:rsidRDefault="00ED3917" w:rsidP="00C502BD">
            <w:pPr>
              <w:jc w:val="both"/>
              <w:rPr>
                <w:rFonts w:ascii="Tahoma" w:hAnsi="Tahoma" w:cs="Tahoma"/>
                <w:i/>
                <w:iCs/>
                <w:sz w:val="20"/>
                <w:szCs w:val="20"/>
                <w:lang w:val="sr-Cyrl-CS"/>
              </w:rPr>
            </w:pPr>
            <w:r w:rsidRPr="006241FA">
              <w:rPr>
                <w:rFonts w:ascii="Tahoma" w:eastAsia="Times New Roman" w:hAnsi="Tahoma" w:cs="Tahoma"/>
                <w:i/>
                <w:iCs/>
                <w:sz w:val="20"/>
                <w:szCs w:val="20"/>
                <w:lang w:val="sr-Cyrl-CS"/>
              </w:rPr>
              <w:t xml:space="preserve">15-17 година </w:t>
            </w:r>
          </w:p>
        </w:tc>
        <w:tc>
          <w:tcPr>
            <w:tcW w:w="688" w:type="dxa"/>
          </w:tcPr>
          <w:p w14:paraId="6F94DFE9"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76</w:t>
            </w:r>
          </w:p>
        </w:tc>
        <w:tc>
          <w:tcPr>
            <w:tcW w:w="508" w:type="dxa"/>
          </w:tcPr>
          <w:p w14:paraId="3D5ED8C1"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48</w:t>
            </w:r>
          </w:p>
        </w:tc>
        <w:tc>
          <w:tcPr>
            <w:tcW w:w="865" w:type="dxa"/>
          </w:tcPr>
          <w:p w14:paraId="7AAE43F1" w14:textId="77777777" w:rsidR="00ED3917" w:rsidRPr="006241FA" w:rsidRDefault="00ED3917" w:rsidP="00C502BD">
            <w:pPr>
              <w:jc w:val="center"/>
              <w:rPr>
                <w:rFonts w:ascii="Tahoma" w:hAnsi="Tahoma" w:cs="Tahoma"/>
                <w:b/>
                <w:bCs/>
                <w:sz w:val="20"/>
                <w:szCs w:val="20"/>
                <w:lang w:val="sr-Cyrl-CS"/>
              </w:rPr>
            </w:pPr>
            <w:r w:rsidRPr="006241FA">
              <w:rPr>
                <w:rFonts w:ascii="Tahoma" w:hAnsi="Tahoma" w:cs="Tahoma"/>
                <w:b/>
                <w:bCs/>
                <w:sz w:val="20"/>
                <w:szCs w:val="20"/>
                <w:lang w:val="sr-Cyrl-CS"/>
              </w:rPr>
              <w:t>124</w:t>
            </w:r>
          </w:p>
        </w:tc>
        <w:tc>
          <w:tcPr>
            <w:tcW w:w="1035" w:type="dxa"/>
          </w:tcPr>
          <w:p w14:paraId="0A7180F8"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72</w:t>
            </w:r>
          </w:p>
        </w:tc>
        <w:tc>
          <w:tcPr>
            <w:tcW w:w="941" w:type="dxa"/>
          </w:tcPr>
          <w:p w14:paraId="3F6D6CDB"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71</w:t>
            </w:r>
          </w:p>
        </w:tc>
        <w:tc>
          <w:tcPr>
            <w:tcW w:w="865" w:type="dxa"/>
          </w:tcPr>
          <w:p w14:paraId="63F5E154" w14:textId="77777777" w:rsidR="00ED3917" w:rsidRPr="006241FA" w:rsidRDefault="00ED3917" w:rsidP="00C502BD">
            <w:pPr>
              <w:jc w:val="center"/>
              <w:rPr>
                <w:rFonts w:ascii="Tahoma" w:hAnsi="Tahoma" w:cs="Tahoma"/>
                <w:b/>
                <w:bCs/>
                <w:sz w:val="20"/>
                <w:szCs w:val="20"/>
                <w:lang w:val="sr-Cyrl-CS"/>
              </w:rPr>
            </w:pPr>
            <w:r w:rsidRPr="006241FA">
              <w:rPr>
                <w:rFonts w:ascii="Tahoma" w:hAnsi="Tahoma" w:cs="Tahoma"/>
                <w:b/>
                <w:bCs/>
                <w:sz w:val="20"/>
                <w:szCs w:val="20"/>
                <w:lang w:val="sr-Cyrl-CS"/>
              </w:rPr>
              <w:t>143</w:t>
            </w:r>
          </w:p>
        </w:tc>
        <w:tc>
          <w:tcPr>
            <w:tcW w:w="1035" w:type="dxa"/>
          </w:tcPr>
          <w:p w14:paraId="6AD23033"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41</w:t>
            </w:r>
          </w:p>
        </w:tc>
        <w:tc>
          <w:tcPr>
            <w:tcW w:w="508" w:type="dxa"/>
          </w:tcPr>
          <w:p w14:paraId="1C9008D2" w14:textId="77777777" w:rsidR="00ED3917" w:rsidRPr="006241FA" w:rsidRDefault="00ED3917" w:rsidP="00C502BD">
            <w:pPr>
              <w:jc w:val="center"/>
              <w:rPr>
                <w:rFonts w:ascii="Tahoma" w:hAnsi="Tahoma" w:cs="Tahoma"/>
                <w:sz w:val="20"/>
                <w:szCs w:val="20"/>
                <w:lang w:val="sr-Cyrl-CS"/>
              </w:rPr>
            </w:pPr>
            <w:r w:rsidRPr="006241FA">
              <w:rPr>
                <w:rFonts w:ascii="Tahoma" w:hAnsi="Tahoma" w:cs="Tahoma"/>
                <w:sz w:val="20"/>
                <w:szCs w:val="20"/>
                <w:lang w:val="sr-Cyrl-CS"/>
              </w:rPr>
              <w:t>40</w:t>
            </w:r>
          </w:p>
        </w:tc>
        <w:tc>
          <w:tcPr>
            <w:tcW w:w="993" w:type="dxa"/>
          </w:tcPr>
          <w:p w14:paraId="5CAF102B" w14:textId="77777777" w:rsidR="00ED3917" w:rsidRPr="006241FA" w:rsidRDefault="00ED3917" w:rsidP="00C502BD">
            <w:pPr>
              <w:jc w:val="center"/>
              <w:rPr>
                <w:rFonts w:ascii="Tahoma" w:hAnsi="Tahoma" w:cs="Tahoma"/>
                <w:b/>
                <w:bCs/>
                <w:sz w:val="20"/>
                <w:szCs w:val="20"/>
                <w:lang w:val="sr-Cyrl-CS"/>
              </w:rPr>
            </w:pPr>
            <w:r w:rsidRPr="006241FA">
              <w:rPr>
                <w:rFonts w:ascii="Tahoma" w:hAnsi="Tahoma" w:cs="Tahoma"/>
                <w:b/>
                <w:bCs/>
                <w:sz w:val="20"/>
                <w:szCs w:val="20"/>
                <w:lang w:val="sr-Cyrl-CS"/>
              </w:rPr>
              <w:t>81</w:t>
            </w:r>
          </w:p>
        </w:tc>
      </w:tr>
      <w:tr w:rsidR="00ED3917" w:rsidRPr="006241FA" w14:paraId="7A8D048E" w14:textId="77777777" w:rsidTr="00C502BD">
        <w:trPr>
          <w:trHeight w:val="241"/>
        </w:trPr>
        <w:tc>
          <w:tcPr>
            <w:tcW w:w="1912" w:type="dxa"/>
          </w:tcPr>
          <w:p w14:paraId="42EAEB03" w14:textId="77777777" w:rsidR="00ED3917" w:rsidRPr="007B6EB1" w:rsidRDefault="00ED3917" w:rsidP="00C502BD">
            <w:pPr>
              <w:jc w:val="both"/>
              <w:rPr>
                <w:rFonts w:ascii="Tahoma" w:eastAsia="Times New Roman" w:hAnsi="Tahoma" w:cs="Tahoma"/>
                <w:b/>
                <w:bCs/>
                <w:i/>
                <w:iCs/>
                <w:sz w:val="20"/>
                <w:szCs w:val="20"/>
                <w:lang w:val="sr-Cyrl-CS"/>
              </w:rPr>
            </w:pPr>
            <w:r>
              <w:rPr>
                <w:rFonts w:ascii="Tahoma" w:eastAsia="Times New Roman" w:hAnsi="Tahoma" w:cs="Tahoma"/>
                <w:b/>
                <w:bCs/>
                <w:i/>
                <w:iCs/>
                <w:sz w:val="20"/>
                <w:szCs w:val="20"/>
                <w:lang w:val="sr-Cyrl-CS"/>
              </w:rPr>
              <w:t>Укупно</w:t>
            </w:r>
          </w:p>
        </w:tc>
        <w:tc>
          <w:tcPr>
            <w:tcW w:w="1196" w:type="dxa"/>
            <w:gridSpan w:val="2"/>
          </w:tcPr>
          <w:p w14:paraId="4946B4B2" w14:textId="77777777" w:rsidR="00ED3917" w:rsidRPr="007B6EB1" w:rsidRDefault="00ED3917" w:rsidP="00C502BD">
            <w:pPr>
              <w:jc w:val="center"/>
              <w:rPr>
                <w:rFonts w:ascii="Tahoma" w:eastAsia="Times New Roman" w:hAnsi="Tahoma" w:cs="Tahoma"/>
                <w:b/>
                <w:bCs/>
                <w:sz w:val="20"/>
                <w:szCs w:val="20"/>
                <w:lang w:val="sr-Cyrl-CS"/>
              </w:rPr>
            </w:pPr>
          </w:p>
        </w:tc>
        <w:tc>
          <w:tcPr>
            <w:tcW w:w="865" w:type="dxa"/>
          </w:tcPr>
          <w:p w14:paraId="388EEC01" w14:textId="77777777" w:rsidR="00ED3917" w:rsidRPr="007B6EB1" w:rsidRDefault="00ED3917" w:rsidP="00C502BD">
            <w:pPr>
              <w:jc w:val="center"/>
              <w:rPr>
                <w:rFonts w:ascii="Tahoma" w:eastAsia="Times New Roman" w:hAnsi="Tahoma" w:cs="Tahoma"/>
                <w:b/>
                <w:bCs/>
                <w:sz w:val="20"/>
                <w:szCs w:val="20"/>
                <w:lang w:val="sr-Cyrl-CS"/>
              </w:rPr>
            </w:pPr>
            <w:r w:rsidRPr="007B6EB1">
              <w:rPr>
                <w:rFonts w:ascii="Tahoma" w:eastAsia="Times New Roman" w:hAnsi="Tahoma" w:cs="Tahoma"/>
                <w:b/>
                <w:bCs/>
                <w:sz w:val="20"/>
                <w:szCs w:val="20"/>
                <w:lang w:val="sr-Cyrl-CS"/>
              </w:rPr>
              <w:t>428</w:t>
            </w:r>
          </w:p>
        </w:tc>
        <w:tc>
          <w:tcPr>
            <w:tcW w:w="1976" w:type="dxa"/>
            <w:gridSpan w:val="2"/>
          </w:tcPr>
          <w:p w14:paraId="5E00A5F2" w14:textId="77777777" w:rsidR="00ED3917" w:rsidRPr="007B6EB1" w:rsidRDefault="00ED3917" w:rsidP="00C502BD">
            <w:pPr>
              <w:jc w:val="center"/>
              <w:rPr>
                <w:rFonts w:ascii="Tahoma" w:eastAsia="Times New Roman" w:hAnsi="Tahoma" w:cs="Tahoma"/>
                <w:b/>
                <w:bCs/>
                <w:sz w:val="20"/>
                <w:szCs w:val="20"/>
                <w:lang w:val="sr-Cyrl-CS"/>
              </w:rPr>
            </w:pPr>
          </w:p>
        </w:tc>
        <w:tc>
          <w:tcPr>
            <w:tcW w:w="865" w:type="dxa"/>
          </w:tcPr>
          <w:p w14:paraId="59EB2EF9" w14:textId="77777777" w:rsidR="00ED3917" w:rsidRPr="007B6EB1" w:rsidRDefault="00ED3917" w:rsidP="00C502BD">
            <w:pPr>
              <w:jc w:val="center"/>
              <w:rPr>
                <w:rFonts w:ascii="Tahoma" w:eastAsia="Times New Roman" w:hAnsi="Tahoma" w:cs="Tahoma"/>
                <w:b/>
                <w:bCs/>
                <w:sz w:val="20"/>
                <w:szCs w:val="20"/>
                <w:lang w:val="sr-Cyrl-CS"/>
              </w:rPr>
            </w:pPr>
            <w:r w:rsidRPr="007B6EB1">
              <w:rPr>
                <w:rFonts w:ascii="Tahoma" w:eastAsia="Times New Roman" w:hAnsi="Tahoma" w:cs="Tahoma"/>
                <w:b/>
                <w:bCs/>
                <w:sz w:val="20"/>
                <w:szCs w:val="20"/>
                <w:lang w:val="sr-Cyrl-CS"/>
              </w:rPr>
              <w:t>466</w:t>
            </w:r>
          </w:p>
        </w:tc>
        <w:tc>
          <w:tcPr>
            <w:tcW w:w="1543" w:type="dxa"/>
            <w:gridSpan w:val="2"/>
          </w:tcPr>
          <w:p w14:paraId="2E75DC2D" w14:textId="77777777" w:rsidR="00ED3917" w:rsidRPr="007B6EB1" w:rsidRDefault="00ED3917" w:rsidP="00C502BD">
            <w:pPr>
              <w:jc w:val="center"/>
              <w:rPr>
                <w:rFonts w:ascii="Tahoma" w:eastAsia="Times New Roman" w:hAnsi="Tahoma" w:cs="Tahoma"/>
                <w:b/>
                <w:bCs/>
                <w:sz w:val="20"/>
                <w:szCs w:val="20"/>
                <w:lang w:val="sr-Cyrl-CS"/>
              </w:rPr>
            </w:pPr>
          </w:p>
        </w:tc>
        <w:tc>
          <w:tcPr>
            <w:tcW w:w="993" w:type="dxa"/>
          </w:tcPr>
          <w:p w14:paraId="7A8C7C64" w14:textId="77777777" w:rsidR="00ED3917" w:rsidRPr="007B6EB1" w:rsidRDefault="00ED3917" w:rsidP="00C502BD">
            <w:pPr>
              <w:jc w:val="center"/>
              <w:rPr>
                <w:rFonts w:ascii="Tahoma" w:eastAsia="Times New Roman" w:hAnsi="Tahoma" w:cs="Tahoma"/>
                <w:b/>
                <w:bCs/>
                <w:sz w:val="20"/>
                <w:szCs w:val="20"/>
                <w:lang w:val="sr-Cyrl-CS"/>
              </w:rPr>
            </w:pPr>
            <w:r w:rsidRPr="007B6EB1">
              <w:rPr>
                <w:rFonts w:ascii="Tahoma" w:eastAsia="Times New Roman" w:hAnsi="Tahoma" w:cs="Tahoma"/>
                <w:b/>
                <w:bCs/>
                <w:sz w:val="20"/>
                <w:szCs w:val="20"/>
                <w:lang w:val="sr-Cyrl-CS"/>
              </w:rPr>
              <w:t>333</w:t>
            </w:r>
          </w:p>
        </w:tc>
      </w:tr>
    </w:tbl>
    <w:p w14:paraId="48625D63" w14:textId="1665E0F6" w:rsidR="006620AF" w:rsidRPr="00ED3917" w:rsidRDefault="00ED3917" w:rsidP="00ED3917">
      <w:pPr>
        <w:spacing w:after="0" w:line="240" w:lineRule="auto"/>
        <w:jc w:val="both"/>
        <w:rPr>
          <w:rFonts w:ascii="Tahoma" w:hAnsi="Tahoma" w:cs="Tahoma"/>
          <w:i/>
          <w:iCs/>
          <w:lang w:val="en-GB"/>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2021, 2022 и 2023. годину</w:t>
      </w:r>
    </w:p>
    <w:p w14:paraId="3AD8F745" w14:textId="77777777" w:rsidR="003512EE" w:rsidRPr="006241FA" w:rsidRDefault="003512EE" w:rsidP="003B3323">
      <w:pPr>
        <w:spacing w:after="0" w:line="240" w:lineRule="auto"/>
        <w:jc w:val="both"/>
        <w:rPr>
          <w:rFonts w:ascii="Tahoma" w:hAnsi="Tahoma" w:cs="Tahoma"/>
          <w:lang w:val="sr-Cyrl-CS"/>
        </w:rPr>
      </w:pPr>
    </w:p>
    <w:p w14:paraId="240B197F" w14:textId="77777777" w:rsidR="00B7049F" w:rsidRPr="006241FA" w:rsidRDefault="00B7049F" w:rsidP="00B7049F">
      <w:pPr>
        <w:overflowPunct w:val="0"/>
        <w:autoSpaceDE w:val="0"/>
        <w:autoSpaceDN w:val="0"/>
        <w:adjustRightInd w:val="0"/>
        <w:spacing w:after="0"/>
        <w:jc w:val="both"/>
        <w:rPr>
          <w:rFonts w:ascii="Tahoma" w:hAnsi="Tahoma" w:cs="Tahoma"/>
          <w:lang w:val="sr-Cyrl-CS"/>
        </w:rPr>
      </w:pPr>
      <w:r w:rsidRPr="006241FA">
        <w:rPr>
          <w:rFonts w:ascii="Tahoma" w:hAnsi="Tahoma" w:cs="Tahoma"/>
          <w:lang w:val="sr-Cyrl-CS"/>
        </w:rPr>
        <w:t xml:space="preserve">Следећа табела показује број деце према одређеним корисничким групама/поступцима са назнаком да ова табела нема укупан збир јер се корисници могу наћи у систему из више разлога, самим тим користити и неколико права, те се могу појавити више пута. Као што се из табеле види, према корисничким групама, </w:t>
      </w:r>
      <w:r w:rsidRPr="006241FA">
        <w:rPr>
          <w:rFonts w:ascii="Tahoma" w:hAnsi="Tahoma" w:cs="Tahoma"/>
          <w:b/>
          <w:bCs/>
          <w:lang w:val="sr-Cyrl-CS"/>
        </w:rPr>
        <w:t>највећи број деце забележен је међу децом чији су родитељи корисници НСП и других видова материјалних давања</w:t>
      </w:r>
      <w:r w:rsidRPr="006241FA">
        <w:rPr>
          <w:rFonts w:ascii="Tahoma" w:hAnsi="Tahoma" w:cs="Tahoma"/>
          <w:lang w:val="sr-Cyrl-CS"/>
        </w:rPr>
        <w:t>, затим деца са проблемима у понашању и сукобу са законом, потом деца са инвалидитетом, деца под старатељством, деца жртве насиља, деца на смештају и деца чији се родитељи споре око начина вршења родитељског права, и друга.</w:t>
      </w:r>
    </w:p>
    <w:p w14:paraId="632441E6" w14:textId="77777777" w:rsidR="00F31025" w:rsidRPr="005471D2" w:rsidRDefault="00F31025" w:rsidP="003B3323">
      <w:pPr>
        <w:spacing w:after="0" w:line="240" w:lineRule="auto"/>
        <w:jc w:val="both"/>
        <w:rPr>
          <w:rFonts w:ascii="Tahoma" w:hAnsi="Tahoma" w:cs="Tahoma"/>
          <w:lang w:val="sr-Cyrl-CS"/>
        </w:rPr>
      </w:pPr>
    </w:p>
    <w:p w14:paraId="402E1FCE" w14:textId="0334505F" w:rsidR="00E03E63" w:rsidRPr="006241FA" w:rsidRDefault="00E03E63" w:rsidP="00E03E63">
      <w:pPr>
        <w:rPr>
          <w:lang w:val="sr-Cyrl-CS"/>
        </w:rPr>
      </w:pPr>
      <w:r w:rsidRPr="006241FA">
        <w:rPr>
          <w:rFonts w:ascii="Tahoma" w:hAnsi="Tahoma" w:cs="Tahoma"/>
          <w:sz w:val="20"/>
          <w:szCs w:val="20"/>
          <w:lang w:val="sr-Cyrl-CS"/>
        </w:rPr>
        <w:t>Графикон</w:t>
      </w:r>
      <w:r w:rsidR="000E52CE" w:rsidRPr="006241FA">
        <w:rPr>
          <w:rFonts w:ascii="Tahoma" w:hAnsi="Tahoma" w:cs="Tahoma"/>
          <w:sz w:val="20"/>
          <w:szCs w:val="20"/>
          <w:lang w:val="sr-Cyrl-CS"/>
        </w:rPr>
        <w:t xml:space="preserve"> </w:t>
      </w:r>
      <w:r w:rsidR="00F8012D">
        <w:rPr>
          <w:rFonts w:ascii="Tahoma" w:hAnsi="Tahoma" w:cs="Tahoma"/>
          <w:sz w:val="20"/>
          <w:szCs w:val="20"/>
          <w:lang w:val="sr-Cyrl-CS"/>
        </w:rPr>
        <w:t>3</w:t>
      </w:r>
      <w:r w:rsidR="000E52CE" w:rsidRPr="006241FA">
        <w:rPr>
          <w:lang w:val="sr-Cyrl-CS"/>
        </w:rPr>
        <w:t>:</w:t>
      </w:r>
      <w:r w:rsidRPr="006241FA">
        <w:rPr>
          <w:lang w:val="sr-Cyrl-CS"/>
        </w:rPr>
        <w:t xml:space="preserve">  </w:t>
      </w:r>
      <w:r w:rsidRPr="006241FA">
        <w:rPr>
          <w:rFonts w:ascii="Tahoma" w:hAnsi="Tahoma" w:cs="Tahoma"/>
          <w:color w:val="44546A" w:themeColor="text2"/>
          <w:lang w:val="sr-Cyrl-CS"/>
        </w:rPr>
        <w:t>Тренд по годинама деце чије су породице корисници НСП и ЈП</w:t>
      </w:r>
    </w:p>
    <w:p w14:paraId="4486F59B" w14:textId="77777777" w:rsidR="00E03E63" w:rsidRPr="006241FA" w:rsidRDefault="00E03E63" w:rsidP="00E03E63">
      <w:pPr>
        <w:jc w:val="center"/>
        <w:rPr>
          <w:lang w:val="sr-Cyrl-CS"/>
        </w:rPr>
      </w:pPr>
      <w:r w:rsidRPr="006241FA">
        <w:rPr>
          <w:noProof/>
        </w:rPr>
        <w:drawing>
          <wp:inline distT="0" distB="0" distL="0" distR="0" wp14:anchorId="4D063D0C" wp14:editId="0360D4BF">
            <wp:extent cx="4572000" cy="2743200"/>
            <wp:effectExtent l="0" t="0" r="0" b="0"/>
            <wp:docPr id="938367972" name="Chart 1">
              <a:extLst xmlns:a="http://schemas.openxmlformats.org/drawingml/2006/main">
                <a:ext uri="{FF2B5EF4-FFF2-40B4-BE49-F238E27FC236}">
                  <a16:creationId xmlns:a16="http://schemas.microsoft.com/office/drawing/2014/main" id="{243F83B6-1E43-9B8C-5617-065D653095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24B747" w14:textId="77777777" w:rsidR="00292E19" w:rsidRPr="002F0E34" w:rsidRDefault="00292E19" w:rsidP="00292E19">
      <w:pPr>
        <w:spacing w:after="0" w:line="240" w:lineRule="auto"/>
        <w:jc w:val="both"/>
        <w:rPr>
          <w:rFonts w:ascii="Tahoma" w:hAnsi="Tahoma" w:cs="Tahoma"/>
          <w:i/>
          <w:iCs/>
          <w:lang w:val="sr-Cyrl-CS"/>
        </w:rPr>
      </w:pPr>
      <w:r w:rsidRPr="002F0E34">
        <w:rPr>
          <w:rFonts w:ascii="Tahoma" w:hAnsi="Tahoma" w:cs="Tahoma"/>
          <w:i/>
          <w:iCs/>
          <w:lang w:val="sr-Cyrl-CS"/>
        </w:rPr>
        <w:t xml:space="preserve">Извор: </w:t>
      </w:r>
      <w:r>
        <w:rPr>
          <w:rFonts w:ascii="Tahoma" w:hAnsi="Tahoma" w:cs="Tahoma"/>
          <w:i/>
          <w:iCs/>
          <w:lang w:val="sr-Cyrl-CS"/>
        </w:rPr>
        <w:t>Годишњи извештаји ЦСР за 2021, 2022 и 2023. годину</w:t>
      </w:r>
    </w:p>
    <w:p w14:paraId="0E6A5F91" w14:textId="77777777" w:rsidR="00E03E63" w:rsidRPr="006241FA" w:rsidRDefault="00E03E63" w:rsidP="00E03E63">
      <w:pPr>
        <w:jc w:val="both"/>
        <w:rPr>
          <w:rFonts w:ascii="Tahoma" w:hAnsi="Tahoma" w:cs="Tahoma"/>
          <w:lang w:val="sr-Cyrl-CS"/>
        </w:rPr>
      </w:pPr>
    </w:p>
    <w:p w14:paraId="552A4C44" w14:textId="32AC2E2E" w:rsidR="00E03E63" w:rsidRPr="006241FA" w:rsidRDefault="00E03E63" w:rsidP="000E52CE">
      <w:pPr>
        <w:jc w:val="both"/>
        <w:rPr>
          <w:rFonts w:ascii="Tahoma" w:hAnsi="Tahoma" w:cs="Tahoma"/>
          <w:lang w:val="sr-Cyrl-CS"/>
        </w:rPr>
      </w:pPr>
      <w:r w:rsidRPr="006241FA">
        <w:rPr>
          <w:rFonts w:ascii="Tahoma" w:hAnsi="Tahoma" w:cs="Tahoma"/>
          <w:lang w:val="sr-Cyrl-CS"/>
        </w:rPr>
        <w:lastRenderedPageBreak/>
        <w:t>Тренд указује на то да је у 2022. години забележен раст у броју корисника новчане социјалне помоћи (20,8%), али је 2023. година донела значајно смањење (40,6%). У периоду од 2021. до 2022. године, број корисника једнократне помоћи повећао се за приближно 26,0%, док у периоду од  2022. до 2023. године, дошло је до малог опадања од приближно 1,0%.</w:t>
      </w:r>
    </w:p>
    <w:p w14:paraId="0DF8834D" w14:textId="77777777" w:rsidR="007D46F4" w:rsidRPr="006241FA" w:rsidRDefault="007D46F4" w:rsidP="003B3323">
      <w:pPr>
        <w:spacing w:after="0" w:line="240" w:lineRule="auto"/>
        <w:jc w:val="both"/>
        <w:rPr>
          <w:rFonts w:ascii="Tahoma" w:hAnsi="Tahoma" w:cs="Tahoma"/>
          <w:lang w:val="sr-Cyrl-CS"/>
        </w:rPr>
      </w:pPr>
    </w:p>
    <w:p w14:paraId="1D3DE772" w14:textId="77777777" w:rsidR="00F31025" w:rsidRPr="006241FA" w:rsidRDefault="00F31025" w:rsidP="00F31025">
      <w:pPr>
        <w:overflowPunct w:val="0"/>
        <w:autoSpaceDE w:val="0"/>
        <w:autoSpaceDN w:val="0"/>
        <w:adjustRightInd w:val="0"/>
        <w:spacing w:after="0" w:line="240" w:lineRule="auto"/>
        <w:jc w:val="both"/>
        <w:rPr>
          <w:rFonts w:ascii="Tahoma" w:hAnsi="Tahoma" w:cs="Tahoma"/>
          <w:lang w:val="sr-Cyrl-CS"/>
        </w:rPr>
      </w:pPr>
      <w:r w:rsidRPr="006241FA">
        <w:rPr>
          <w:rFonts w:ascii="Tahoma" w:hAnsi="Tahoma" w:cs="Tahoma"/>
          <w:lang w:val="sr-Cyrl-CS"/>
        </w:rPr>
        <w:t>Табела 11:</w:t>
      </w:r>
      <w:r w:rsidRPr="006241FA">
        <w:rPr>
          <w:rFonts w:ascii="Tahoma" w:hAnsi="Tahoma" w:cs="Tahoma"/>
          <w:color w:val="44546A" w:themeColor="text2"/>
          <w:lang w:val="sr-Cyrl-CS"/>
        </w:rPr>
        <w:t>Тренд броја деце у евиденцији ЦСР према корисничким групама/поступцима и узрасту</w:t>
      </w:r>
    </w:p>
    <w:tbl>
      <w:tblPr>
        <w:tblStyle w:val="LightShading-Accent11"/>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1385"/>
        <w:gridCol w:w="1385"/>
        <w:gridCol w:w="1276"/>
      </w:tblGrid>
      <w:tr w:rsidR="00F31025" w:rsidRPr="006241FA" w14:paraId="6A56D52F" w14:textId="77777777" w:rsidTr="00DC2624">
        <w:trPr>
          <w:cnfStyle w:val="100000000000" w:firstRow="1" w:lastRow="0"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418" w:type="dxa"/>
          </w:tcPr>
          <w:p w14:paraId="6AE4C7AB" w14:textId="77777777" w:rsidR="00F31025" w:rsidRPr="006241FA" w:rsidRDefault="00F31025" w:rsidP="00DC2624">
            <w:pPr>
              <w:rPr>
                <w:rFonts w:ascii="Tahoma" w:hAnsi="Tahoma" w:cs="Tahoma"/>
                <w:b w:val="0"/>
                <w:bCs w:val="0"/>
                <w:color w:val="44546A" w:themeColor="text2"/>
                <w:lang w:val="sr-Cyrl-CS"/>
              </w:rPr>
            </w:pPr>
          </w:p>
        </w:tc>
        <w:tc>
          <w:tcPr>
            <w:tcW w:w="1385" w:type="dxa"/>
          </w:tcPr>
          <w:p w14:paraId="65CCE15B" w14:textId="77777777" w:rsidR="00F31025" w:rsidRPr="006241FA" w:rsidRDefault="00F31025" w:rsidP="00DC2624">
            <w:pPr>
              <w:cnfStyle w:val="100000000000" w:firstRow="1" w:lastRow="0" w:firstColumn="0" w:lastColumn="0" w:oddVBand="0" w:evenVBand="0" w:oddHBand="0"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2021.</w:t>
            </w:r>
          </w:p>
        </w:tc>
        <w:tc>
          <w:tcPr>
            <w:tcW w:w="1385" w:type="dxa"/>
          </w:tcPr>
          <w:p w14:paraId="7FEE522C" w14:textId="77777777" w:rsidR="00F31025" w:rsidRPr="006241FA" w:rsidRDefault="00F31025" w:rsidP="00DC2624">
            <w:pPr>
              <w:cnfStyle w:val="100000000000" w:firstRow="1" w:lastRow="0" w:firstColumn="0" w:lastColumn="0" w:oddVBand="0" w:evenVBand="0" w:oddHBand="0"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2022.</w:t>
            </w:r>
          </w:p>
        </w:tc>
        <w:tc>
          <w:tcPr>
            <w:tcW w:w="1276" w:type="dxa"/>
          </w:tcPr>
          <w:p w14:paraId="74D35452" w14:textId="77777777" w:rsidR="00F31025" w:rsidRPr="006241FA" w:rsidRDefault="00F31025" w:rsidP="00DC2624">
            <w:pPr>
              <w:cnfStyle w:val="100000000000" w:firstRow="1" w:lastRow="0" w:firstColumn="0" w:lastColumn="0" w:oddVBand="0" w:evenVBand="0" w:oddHBand="0"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2023.</w:t>
            </w:r>
          </w:p>
        </w:tc>
      </w:tr>
      <w:tr w:rsidR="00F31025" w:rsidRPr="006241FA" w14:paraId="3C9FFF69" w14:textId="77777777" w:rsidTr="00DC2624">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418" w:type="dxa"/>
          </w:tcPr>
          <w:p w14:paraId="203D4E9B" w14:textId="77777777" w:rsidR="00F31025" w:rsidRPr="006241FA" w:rsidRDefault="00F31025" w:rsidP="00DC2624">
            <w:pPr>
              <w:rPr>
                <w:rFonts w:ascii="Tahoma" w:hAnsi="Tahoma" w:cs="Tahoma"/>
                <w:color w:val="44546A" w:themeColor="text2"/>
                <w:lang w:val="sr-Cyrl-CS"/>
              </w:rPr>
            </w:pPr>
            <w:r w:rsidRPr="006241FA">
              <w:rPr>
                <w:rFonts w:ascii="Tahoma" w:hAnsi="Tahoma" w:cs="Tahoma"/>
                <w:b w:val="0"/>
                <w:bCs w:val="0"/>
                <w:color w:val="44546A" w:themeColor="text2"/>
                <w:lang w:val="sr-Cyrl-CS"/>
              </w:rPr>
              <w:t>Деца под старатељством</w:t>
            </w:r>
            <w:r w:rsidRPr="006241FA">
              <w:rPr>
                <w:rStyle w:val="FootnoteReference"/>
                <w:rFonts w:ascii="Tahoma" w:hAnsi="Tahoma" w:cs="Tahoma"/>
                <w:b w:val="0"/>
                <w:bCs w:val="0"/>
                <w:color w:val="44546A" w:themeColor="text2"/>
                <w:lang w:val="sr-Cyrl-CS"/>
              </w:rPr>
              <w:footnoteReference w:id="50"/>
            </w:r>
          </w:p>
        </w:tc>
        <w:tc>
          <w:tcPr>
            <w:tcW w:w="1385" w:type="dxa"/>
          </w:tcPr>
          <w:p w14:paraId="6AFD64AD" w14:textId="478FB745" w:rsidR="00F31025" w:rsidRPr="006241FA" w:rsidRDefault="00B63D16" w:rsidP="00DC2624">
            <w:pP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lang w:val="sr-Cyrl-CS"/>
              </w:rPr>
              <w:t>19</w:t>
            </w:r>
          </w:p>
        </w:tc>
        <w:tc>
          <w:tcPr>
            <w:tcW w:w="1385" w:type="dxa"/>
          </w:tcPr>
          <w:p w14:paraId="160C2EEC" w14:textId="271836F5" w:rsidR="00F31025" w:rsidRPr="006241FA" w:rsidRDefault="00CC115B" w:rsidP="00DC2624">
            <w:pP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lang w:val="sr-Cyrl-CS"/>
              </w:rPr>
              <w:t>12</w:t>
            </w:r>
          </w:p>
        </w:tc>
        <w:tc>
          <w:tcPr>
            <w:tcW w:w="1276" w:type="dxa"/>
          </w:tcPr>
          <w:p w14:paraId="6C70C0C4" w14:textId="3C9AD8A4" w:rsidR="00F31025" w:rsidRPr="006241FA" w:rsidRDefault="007E3F6B" w:rsidP="00DC2624">
            <w:pP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lang w:val="sr-Cyrl-CS"/>
              </w:rPr>
              <w:t>21</w:t>
            </w:r>
          </w:p>
        </w:tc>
      </w:tr>
      <w:tr w:rsidR="00F31025" w:rsidRPr="006241FA" w14:paraId="12C7CF3D" w14:textId="77777777" w:rsidTr="00DC2624">
        <w:trPr>
          <w:trHeight w:val="353"/>
          <w:jc w:val="center"/>
        </w:trPr>
        <w:tc>
          <w:tcPr>
            <w:cnfStyle w:val="001000000000" w:firstRow="0" w:lastRow="0" w:firstColumn="1" w:lastColumn="0" w:oddVBand="0" w:evenVBand="0" w:oddHBand="0" w:evenHBand="0" w:firstRowFirstColumn="0" w:firstRowLastColumn="0" w:lastRowFirstColumn="0" w:lastRowLastColumn="0"/>
            <w:tcW w:w="5418" w:type="dxa"/>
            <w:hideMark/>
          </w:tcPr>
          <w:p w14:paraId="611641AC" w14:textId="77777777" w:rsidR="00F31025" w:rsidRPr="006241FA" w:rsidRDefault="00F31025" w:rsidP="00DC262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Деца жртве злостављања и занемаривања</w:t>
            </w:r>
          </w:p>
        </w:tc>
        <w:tc>
          <w:tcPr>
            <w:tcW w:w="1385" w:type="dxa"/>
          </w:tcPr>
          <w:p w14:paraId="2DE25E38" w14:textId="365D3893" w:rsidR="00F31025" w:rsidRPr="006241FA" w:rsidRDefault="00B63D16" w:rsidP="00DC2624">
            <w:pP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11</w:t>
            </w:r>
          </w:p>
        </w:tc>
        <w:tc>
          <w:tcPr>
            <w:tcW w:w="1385" w:type="dxa"/>
          </w:tcPr>
          <w:p w14:paraId="6045520C" w14:textId="42E02B63" w:rsidR="00F31025" w:rsidRPr="006241FA" w:rsidRDefault="00CC115B" w:rsidP="00DC2624">
            <w:pP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14</w:t>
            </w:r>
          </w:p>
        </w:tc>
        <w:tc>
          <w:tcPr>
            <w:tcW w:w="1276" w:type="dxa"/>
          </w:tcPr>
          <w:p w14:paraId="5E69900B" w14:textId="1E187A2B" w:rsidR="00F31025" w:rsidRPr="006241FA" w:rsidRDefault="00A4747A" w:rsidP="00DC2624">
            <w:pPr>
              <w:cnfStyle w:val="000000000000" w:firstRow="0" w:lastRow="0" w:firstColumn="0" w:lastColumn="0" w:oddVBand="0" w:evenVBand="0" w:oddHBand="0"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15</w:t>
            </w:r>
          </w:p>
        </w:tc>
      </w:tr>
      <w:tr w:rsidR="00F31025" w:rsidRPr="006241FA" w14:paraId="533A6EDF" w14:textId="77777777" w:rsidTr="00DC2624">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418" w:type="dxa"/>
            <w:hideMark/>
          </w:tcPr>
          <w:p w14:paraId="16661774" w14:textId="77777777" w:rsidR="00F31025" w:rsidRPr="006241FA" w:rsidRDefault="00F31025" w:rsidP="00DC262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Деца са неадекватним родитељским старањем</w:t>
            </w:r>
          </w:p>
        </w:tc>
        <w:tc>
          <w:tcPr>
            <w:tcW w:w="1385" w:type="dxa"/>
          </w:tcPr>
          <w:p w14:paraId="659E6AC5" w14:textId="76B35CCB" w:rsidR="00F31025" w:rsidRPr="006241FA" w:rsidRDefault="00062D3B" w:rsidP="00DC2624">
            <w:pP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lang w:val="sr-Cyrl-CS"/>
              </w:rPr>
              <w:t>8</w:t>
            </w:r>
          </w:p>
        </w:tc>
        <w:tc>
          <w:tcPr>
            <w:tcW w:w="1385" w:type="dxa"/>
          </w:tcPr>
          <w:p w14:paraId="0972F929" w14:textId="230AEB75" w:rsidR="00F31025" w:rsidRPr="006241FA" w:rsidRDefault="005F4536" w:rsidP="00DC2624">
            <w:pP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lang w:val="sr-Cyrl-CS"/>
              </w:rPr>
              <w:t>4</w:t>
            </w:r>
          </w:p>
        </w:tc>
        <w:tc>
          <w:tcPr>
            <w:tcW w:w="1276" w:type="dxa"/>
          </w:tcPr>
          <w:p w14:paraId="1ACD5B76" w14:textId="7ED96AC1" w:rsidR="00F31025" w:rsidRPr="006241FA" w:rsidRDefault="00AF2B6C" w:rsidP="00DC2624">
            <w:pPr>
              <w:cnfStyle w:val="000000100000" w:firstRow="0" w:lastRow="0" w:firstColumn="0" w:lastColumn="0" w:oddVBand="0" w:evenVBand="0" w:oddHBand="1"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5</w:t>
            </w:r>
          </w:p>
        </w:tc>
      </w:tr>
      <w:tr w:rsidR="00F31025" w:rsidRPr="006241FA" w14:paraId="6254E38F" w14:textId="77777777" w:rsidTr="00DC2624">
        <w:trPr>
          <w:trHeight w:val="353"/>
          <w:jc w:val="center"/>
        </w:trPr>
        <w:tc>
          <w:tcPr>
            <w:cnfStyle w:val="001000000000" w:firstRow="0" w:lastRow="0" w:firstColumn="1" w:lastColumn="0" w:oddVBand="0" w:evenVBand="0" w:oddHBand="0" w:evenHBand="0" w:firstRowFirstColumn="0" w:firstRowLastColumn="0" w:lastRowFirstColumn="0" w:lastRowLastColumn="0"/>
            <w:tcW w:w="5418" w:type="dxa"/>
            <w:hideMark/>
          </w:tcPr>
          <w:p w14:paraId="03BC32EA" w14:textId="77777777" w:rsidR="00F31025" w:rsidRPr="006241FA" w:rsidRDefault="00F31025" w:rsidP="00DC262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Деца са проблемима у понашању и у сукобу са законом</w:t>
            </w:r>
          </w:p>
        </w:tc>
        <w:tc>
          <w:tcPr>
            <w:tcW w:w="1385" w:type="dxa"/>
          </w:tcPr>
          <w:p w14:paraId="65F9DC93" w14:textId="29BE634F" w:rsidR="00F31025" w:rsidRPr="006241FA" w:rsidRDefault="00062D3B" w:rsidP="00DC2624">
            <w:pP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62</w:t>
            </w:r>
          </w:p>
        </w:tc>
        <w:tc>
          <w:tcPr>
            <w:tcW w:w="1385" w:type="dxa"/>
          </w:tcPr>
          <w:p w14:paraId="3D8FDBA1" w14:textId="5DB8D60C" w:rsidR="00F31025" w:rsidRPr="006241FA" w:rsidRDefault="005F4536" w:rsidP="00DC2624">
            <w:pP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68</w:t>
            </w:r>
          </w:p>
        </w:tc>
        <w:tc>
          <w:tcPr>
            <w:tcW w:w="1276" w:type="dxa"/>
          </w:tcPr>
          <w:p w14:paraId="52E97C5D" w14:textId="2DFEFC24" w:rsidR="00F31025" w:rsidRPr="006241FA" w:rsidRDefault="00751E41" w:rsidP="00DC2624">
            <w:pP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45</w:t>
            </w:r>
          </w:p>
        </w:tc>
      </w:tr>
      <w:tr w:rsidR="00F31025" w:rsidRPr="006241FA" w14:paraId="0E1A409F" w14:textId="77777777" w:rsidTr="00DC2624">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418" w:type="dxa"/>
            <w:hideMark/>
          </w:tcPr>
          <w:p w14:paraId="6DAAD4BD" w14:textId="77777777" w:rsidR="00F31025" w:rsidRPr="006241FA" w:rsidRDefault="00F31025" w:rsidP="00DC262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Деца чији се родитељи споре око начина вршења родитељског права</w:t>
            </w:r>
          </w:p>
        </w:tc>
        <w:tc>
          <w:tcPr>
            <w:tcW w:w="1385" w:type="dxa"/>
          </w:tcPr>
          <w:p w14:paraId="4DB05729" w14:textId="07F4A12C" w:rsidR="00F31025" w:rsidRPr="006241FA" w:rsidRDefault="00062D3B" w:rsidP="00DC2624">
            <w:pP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lang w:val="sr-Cyrl-CS"/>
              </w:rPr>
              <w:t>7</w:t>
            </w:r>
          </w:p>
        </w:tc>
        <w:tc>
          <w:tcPr>
            <w:tcW w:w="1385" w:type="dxa"/>
          </w:tcPr>
          <w:p w14:paraId="010CAD85" w14:textId="16F874D6" w:rsidR="00F31025" w:rsidRPr="006241FA" w:rsidRDefault="005F4536" w:rsidP="00DC2624">
            <w:pP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lang w:val="sr-Cyrl-CS"/>
              </w:rPr>
              <w:t>0</w:t>
            </w:r>
          </w:p>
        </w:tc>
        <w:tc>
          <w:tcPr>
            <w:tcW w:w="1276" w:type="dxa"/>
          </w:tcPr>
          <w:p w14:paraId="5E6970D3" w14:textId="7A45BE1E" w:rsidR="00F31025" w:rsidRPr="006241FA" w:rsidRDefault="004B4C0E" w:rsidP="00DC2624">
            <w:pPr>
              <w:cnfStyle w:val="000000100000" w:firstRow="0" w:lastRow="0" w:firstColumn="0" w:lastColumn="0" w:oddVBand="0" w:evenVBand="0" w:oddHBand="1"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9</w:t>
            </w:r>
          </w:p>
        </w:tc>
      </w:tr>
      <w:tr w:rsidR="00F31025" w:rsidRPr="006241FA" w14:paraId="2BB4D8FC" w14:textId="77777777" w:rsidTr="00DC2624">
        <w:trPr>
          <w:trHeight w:val="490"/>
          <w:jc w:val="center"/>
        </w:trPr>
        <w:tc>
          <w:tcPr>
            <w:cnfStyle w:val="001000000000" w:firstRow="0" w:lastRow="0" w:firstColumn="1" w:lastColumn="0" w:oddVBand="0" w:evenVBand="0" w:oddHBand="0" w:evenHBand="0" w:firstRowFirstColumn="0" w:firstRowLastColumn="0" w:lastRowFirstColumn="0" w:lastRowLastColumn="0"/>
            <w:tcW w:w="5418" w:type="dxa"/>
            <w:hideMark/>
          </w:tcPr>
          <w:p w14:paraId="202DDD45" w14:textId="77777777" w:rsidR="00F31025" w:rsidRPr="006241FA" w:rsidRDefault="00F31025" w:rsidP="00DC262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Деца чије су породице корисници НСП и других видова материјалних давања</w:t>
            </w:r>
          </w:p>
        </w:tc>
        <w:tc>
          <w:tcPr>
            <w:tcW w:w="1385" w:type="dxa"/>
          </w:tcPr>
          <w:p w14:paraId="1A8E5AD0" w14:textId="173FB010" w:rsidR="00F31025" w:rsidRPr="006241FA" w:rsidRDefault="00062D3B" w:rsidP="00DC2624">
            <w:pP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223</w:t>
            </w:r>
          </w:p>
        </w:tc>
        <w:tc>
          <w:tcPr>
            <w:tcW w:w="1385" w:type="dxa"/>
          </w:tcPr>
          <w:p w14:paraId="623EA09F" w14:textId="2D85959D" w:rsidR="00F31025" w:rsidRPr="006241FA" w:rsidRDefault="005F4536" w:rsidP="00DC2624">
            <w:pP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391</w:t>
            </w:r>
          </w:p>
        </w:tc>
        <w:tc>
          <w:tcPr>
            <w:tcW w:w="1276" w:type="dxa"/>
          </w:tcPr>
          <w:p w14:paraId="17A4E368" w14:textId="10C5EB5E" w:rsidR="00F31025" w:rsidRPr="006241FA" w:rsidRDefault="004B4C0E" w:rsidP="00DC2624">
            <w:pPr>
              <w:cnfStyle w:val="000000000000" w:firstRow="0" w:lastRow="0" w:firstColumn="0" w:lastColumn="0" w:oddVBand="0" w:evenVBand="0" w:oddHBand="0"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237</w:t>
            </w:r>
          </w:p>
        </w:tc>
      </w:tr>
      <w:tr w:rsidR="00F31025" w:rsidRPr="006241FA" w14:paraId="539668F9" w14:textId="77777777" w:rsidTr="00DC2624">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418" w:type="dxa"/>
            <w:hideMark/>
          </w:tcPr>
          <w:p w14:paraId="53F50AF8" w14:textId="77777777" w:rsidR="00F31025" w:rsidRPr="006241FA" w:rsidRDefault="00F31025" w:rsidP="00DC262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Деца са инвалидитетом</w:t>
            </w:r>
          </w:p>
        </w:tc>
        <w:tc>
          <w:tcPr>
            <w:tcW w:w="1385" w:type="dxa"/>
          </w:tcPr>
          <w:p w14:paraId="7AB2BA9C" w14:textId="45BC30B7" w:rsidR="00F31025" w:rsidRPr="006241FA" w:rsidRDefault="00062D3B" w:rsidP="00DC2624">
            <w:pP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lang w:val="sr-Cyrl-CS"/>
              </w:rPr>
              <w:t>16</w:t>
            </w:r>
          </w:p>
        </w:tc>
        <w:tc>
          <w:tcPr>
            <w:tcW w:w="1385" w:type="dxa"/>
          </w:tcPr>
          <w:p w14:paraId="35ADEFCE" w14:textId="613E3173" w:rsidR="00F31025" w:rsidRPr="006241FA" w:rsidRDefault="005F4536" w:rsidP="00DC2624">
            <w:pP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lang w:val="sr-Cyrl-CS"/>
              </w:rPr>
              <w:t>28</w:t>
            </w:r>
          </w:p>
        </w:tc>
        <w:tc>
          <w:tcPr>
            <w:tcW w:w="1276" w:type="dxa"/>
          </w:tcPr>
          <w:p w14:paraId="6CD5727F" w14:textId="5EEEBACF" w:rsidR="00F31025" w:rsidRPr="006241FA" w:rsidRDefault="005E4C19" w:rsidP="00DC2624">
            <w:pPr>
              <w:cnfStyle w:val="000000100000" w:firstRow="0" w:lastRow="0" w:firstColumn="0" w:lastColumn="0" w:oddVBand="0" w:evenVBand="0" w:oddHBand="1"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22</w:t>
            </w:r>
          </w:p>
        </w:tc>
      </w:tr>
      <w:tr w:rsidR="00062D3B" w:rsidRPr="006241FA" w14:paraId="3D10B6FB" w14:textId="77777777" w:rsidTr="00DC2624">
        <w:trPr>
          <w:trHeight w:val="353"/>
          <w:jc w:val="center"/>
        </w:trPr>
        <w:tc>
          <w:tcPr>
            <w:cnfStyle w:val="001000000000" w:firstRow="0" w:lastRow="0" w:firstColumn="1" w:lastColumn="0" w:oddVBand="0" w:evenVBand="0" w:oddHBand="0" w:evenHBand="0" w:firstRowFirstColumn="0" w:firstRowLastColumn="0" w:lastRowFirstColumn="0" w:lastRowLastColumn="0"/>
            <w:tcW w:w="5418" w:type="dxa"/>
            <w:hideMark/>
          </w:tcPr>
          <w:p w14:paraId="4C45F598" w14:textId="77777777" w:rsidR="00062D3B" w:rsidRPr="006241FA" w:rsidRDefault="00062D3B" w:rsidP="00062D3B">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Деца у поступцима: сагласност за малолетнички брак</w:t>
            </w:r>
          </w:p>
        </w:tc>
        <w:tc>
          <w:tcPr>
            <w:tcW w:w="1385" w:type="dxa"/>
          </w:tcPr>
          <w:p w14:paraId="32EB9998" w14:textId="1DCD0AE9" w:rsidR="00062D3B" w:rsidRPr="006241FA" w:rsidRDefault="00062D3B" w:rsidP="00062D3B">
            <w:pP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color w:val="auto"/>
                <w:lang w:val="sr-Cyrl-CS"/>
              </w:rPr>
              <w:t>0</w:t>
            </w:r>
          </w:p>
        </w:tc>
        <w:tc>
          <w:tcPr>
            <w:tcW w:w="1385" w:type="dxa"/>
          </w:tcPr>
          <w:p w14:paraId="137019BD" w14:textId="7D0641BC" w:rsidR="00062D3B" w:rsidRPr="006241FA" w:rsidRDefault="00062D3B" w:rsidP="00062D3B">
            <w:pP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color w:val="auto"/>
                <w:lang w:val="sr-Cyrl-CS"/>
              </w:rPr>
              <w:t>0</w:t>
            </w:r>
          </w:p>
        </w:tc>
        <w:tc>
          <w:tcPr>
            <w:tcW w:w="1276" w:type="dxa"/>
          </w:tcPr>
          <w:p w14:paraId="4E982001" w14:textId="6D5E404B" w:rsidR="00062D3B" w:rsidRPr="006241FA" w:rsidRDefault="00062D3B" w:rsidP="00062D3B">
            <w:pPr>
              <w:cnfStyle w:val="000000000000" w:firstRow="0" w:lastRow="0" w:firstColumn="0" w:lastColumn="0" w:oddVBand="0" w:evenVBand="0" w:oddHBand="0"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0</w:t>
            </w:r>
          </w:p>
        </w:tc>
      </w:tr>
      <w:tr w:rsidR="00062D3B" w:rsidRPr="006241FA" w14:paraId="2C2DE8B4" w14:textId="77777777" w:rsidTr="00DC2624">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418" w:type="dxa"/>
            <w:hideMark/>
          </w:tcPr>
          <w:p w14:paraId="4548953F" w14:textId="77777777" w:rsidR="00062D3B" w:rsidRPr="006241FA" w:rsidRDefault="00062D3B" w:rsidP="00062D3B">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Деца жртве трговине људима</w:t>
            </w:r>
          </w:p>
        </w:tc>
        <w:tc>
          <w:tcPr>
            <w:tcW w:w="1385" w:type="dxa"/>
          </w:tcPr>
          <w:p w14:paraId="0C927878" w14:textId="5E283C26" w:rsidR="00062D3B" w:rsidRPr="006241FA" w:rsidRDefault="00062D3B" w:rsidP="00062D3B">
            <w:pP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color w:val="auto"/>
                <w:lang w:val="sr-Cyrl-CS"/>
              </w:rPr>
              <w:t>0</w:t>
            </w:r>
          </w:p>
        </w:tc>
        <w:tc>
          <w:tcPr>
            <w:tcW w:w="1385" w:type="dxa"/>
          </w:tcPr>
          <w:p w14:paraId="6A243A41" w14:textId="7414BF02" w:rsidR="00062D3B" w:rsidRPr="006241FA" w:rsidRDefault="00062D3B" w:rsidP="00062D3B">
            <w:pP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color w:val="auto"/>
                <w:lang w:val="sr-Cyrl-CS"/>
              </w:rPr>
              <w:t>0</w:t>
            </w:r>
          </w:p>
        </w:tc>
        <w:tc>
          <w:tcPr>
            <w:tcW w:w="1276" w:type="dxa"/>
          </w:tcPr>
          <w:p w14:paraId="0ADBC554" w14:textId="53D573B5" w:rsidR="00062D3B" w:rsidRPr="006241FA" w:rsidRDefault="00062D3B" w:rsidP="00062D3B">
            <w:pPr>
              <w:cnfStyle w:val="000000100000" w:firstRow="0" w:lastRow="0" w:firstColumn="0" w:lastColumn="0" w:oddVBand="0" w:evenVBand="0" w:oddHBand="1"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0</w:t>
            </w:r>
          </w:p>
        </w:tc>
      </w:tr>
      <w:tr w:rsidR="00062D3B" w:rsidRPr="006241FA" w14:paraId="08600E09" w14:textId="77777777" w:rsidTr="00DC2624">
        <w:trPr>
          <w:trHeight w:val="353"/>
          <w:jc w:val="center"/>
        </w:trPr>
        <w:tc>
          <w:tcPr>
            <w:cnfStyle w:val="001000000000" w:firstRow="0" w:lastRow="0" w:firstColumn="1" w:lastColumn="0" w:oddVBand="0" w:evenVBand="0" w:oddHBand="0" w:evenHBand="0" w:firstRowFirstColumn="0" w:firstRowLastColumn="0" w:lastRowFirstColumn="0" w:lastRowLastColumn="0"/>
            <w:tcW w:w="5418" w:type="dxa"/>
            <w:hideMark/>
          </w:tcPr>
          <w:p w14:paraId="78451C47" w14:textId="77777777" w:rsidR="00062D3B" w:rsidRPr="006241FA" w:rsidRDefault="00062D3B" w:rsidP="00062D3B">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Деца страни држављани без пратње</w:t>
            </w:r>
          </w:p>
        </w:tc>
        <w:tc>
          <w:tcPr>
            <w:tcW w:w="1385" w:type="dxa"/>
          </w:tcPr>
          <w:p w14:paraId="0E5AB64C" w14:textId="48985DCA" w:rsidR="00062D3B" w:rsidRPr="006241FA" w:rsidRDefault="00062D3B" w:rsidP="00062D3B">
            <w:pP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color w:val="auto"/>
                <w:lang w:val="sr-Cyrl-CS"/>
              </w:rPr>
              <w:t>0</w:t>
            </w:r>
          </w:p>
        </w:tc>
        <w:tc>
          <w:tcPr>
            <w:tcW w:w="1385" w:type="dxa"/>
          </w:tcPr>
          <w:p w14:paraId="491047AB" w14:textId="5AF0975A" w:rsidR="00062D3B" w:rsidRPr="006241FA" w:rsidRDefault="00062D3B" w:rsidP="00062D3B">
            <w:pP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color w:val="auto"/>
                <w:lang w:val="sr-Cyrl-CS"/>
              </w:rPr>
              <w:t>0</w:t>
            </w:r>
          </w:p>
        </w:tc>
        <w:tc>
          <w:tcPr>
            <w:tcW w:w="1276" w:type="dxa"/>
          </w:tcPr>
          <w:p w14:paraId="109A3E98" w14:textId="3EC4C756" w:rsidR="00062D3B" w:rsidRPr="006241FA" w:rsidRDefault="00062D3B" w:rsidP="00062D3B">
            <w:pPr>
              <w:cnfStyle w:val="000000000000" w:firstRow="0" w:lastRow="0" w:firstColumn="0" w:lastColumn="0" w:oddVBand="0" w:evenVBand="0" w:oddHBand="0"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0</w:t>
            </w:r>
          </w:p>
        </w:tc>
      </w:tr>
      <w:tr w:rsidR="00062D3B" w:rsidRPr="006241FA" w14:paraId="20DB96E2" w14:textId="77777777" w:rsidTr="00DC2624">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418" w:type="dxa"/>
            <w:hideMark/>
          </w:tcPr>
          <w:p w14:paraId="68072750" w14:textId="77777777" w:rsidR="00062D3B" w:rsidRPr="006241FA" w:rsidRDefault="00062D3B" w:rsidP="00062D3B">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Деца која живе и раде на улици (деца улице)</w:t>
            </w:r>
          </w:p>
        </w:tc>
        <w:tc>
          <w:tcPr>
            <w:tcW w:w="1385" w:type="dxa"/>
          </w:tcPr>
          <w:p w14:paraId="757C232B" w14:textId="1852DC03" w:rsidR="00062D3B" w:rsidRPr="006241FA" w:rsidRDefault="00062D3B" w:rsidP="00062D3B">
            <w:pP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color w:val="auto"/>
                <w:lang w:val="sr-Cyrl-CS"/>
              </w:rPr>
              <w:t>0</w:t>
            </w:r>
          </w:p>
        </w:tc>
        <w:tc>
          <w:tcPr>
            <w:tcW w:w="1385" w:type="dxa"/>
          </w:tcPr>
          <w:p w14:paraId="365E132C" w14:textId="5AEB39A0" w:rsidR="00062D3B" w:rsidRPr="006241FA" w:rsidRDefault="00062D3B" w:rsidP="00062D3B">
            <w:pP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color w:val="auto"/>
                <w:lang w:val="sr-Cyrl-CS"/>
              </w:rPr>
              <w:t>0</w:t>
            </w:r>
          </w:p>
        </w:tc>
        <w:tc>
          <w:tcPr>
            <w:tcW w:w="1276" w:type="dxa"/>
          </w:tcPr>
          <w:p w14:paraId="52123DD9" w14:textId="1DC8E4FE" w:rsidR="00062D3B" w:rsidRPr="006241FA" w:rsidRDefault="00062D3B" w:rsidP="00062D3B">
            <w:pPr>
              <w:cnfStyle w:val="000000100000" w:firstRow="0" w:lastRow="0" w:firstColumn="0" w:lastColumn="0" w:oddVBand="0" w:evenVBand="0" w:oddHBand="1"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0</w:t>
            </w:r>
          </w:p>
        </w:tc>
      </w:tr>
      <w:tr w:rsidR="00062D3B" w:rsidRPr="006241FA" w14:paraId="4C39ED65" w14:textId="77777777" w:rsidTr="00DC2624">
        <w:trPr>
          <w:trHeight w:val="353"/>
          <w:jc w:val="center"/>
        </w:trPr>
        <w:tc>
          <w:tcPr>
            <w:cnfStyle w:val="001000000000" w:firstRow="0" w:lastRow="0" w:firstColumn="1" w:lastColumn="0" w:oddVBand="0" w:evenVBand="0" w:oddHBand="0" w:evenHBand="0" w:firstRowFirstColumn="0" w:firstRowLastColumn="0" w:lastRowFirstColumn="0" w:lastRowLastColumn="0"/>
            <w:tcW w:w="5418" w:type="dxa"/>
            <w:hideMark/>
          </w:tcPr>
          <w:p w14:paraId="233828E8" w14:textId="77777777" w:rsidR="00062D3B" w:rsidRPr="006241FA" w:rsidRDefault="00062D3B" w:rsidP="00062D3B">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Деца повратници/из реадмисије</w:t>
            </w:r>
          </w:p>
        </w:tc>
        <w:tc>
          <w:tcPr>
            <w:tcW w:w="1385" w:type="dxa"/>
          </w:tcPr>
          <w:p w14:paraId="3C8606BA" w14:textId="3DCF1976" w:rsidR="00062D3B" w:rsidRPr="006241FA" w:rsidRDefault="00062D3B" w:rsidP="00062D3B">
            <w:pP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color w:val="auto"/>
                <w:lang w:val="sr-Cyrl-CS"/>
              </w:rPr>
              <w:t>0</w:t>
            </w:r>
          </w:p>
        </w:tc>
        <w:tc>
          <w:tcPr>
            <w:tcW w:w="1385" w:type="dxa"/>
          </w:tcPr>
          <w:p w14:paraId="7CBCDB1E" w14:textId="0D0E987A" w:rsidR="00062D3B" w:rsidRPr="006241FA" w:rsidRDefault="00062D3B" w:rsidP="00062D3B">
            <w:pP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color w:val="auto"/>
                <w:lang w:val="sr-Cyrl-CS"/>
              </w:rPr>
              <w:t>0</w:t>
            </w:r>
          </w:p>
        </w:tc>
        <w:tc>
          <w:tcPr>
            <w:tcW w:w="1276" w:type="dxa"/>
            <w:noWrap/>
          </w:tcPr>
          <w:p w14:paraId="742F0E06" w14:textId="3F05ACF4" w:rsidR="00062D3B" w:rsidRPr="006241FA" w:rsidRDefault="00062D3B" w:rsidP="00062D3B">
            <w:pPr>
              <w:cnfStyle w:val="000000000000" w:firstRow="0" w:lastRow="0" w:firstColumn="0" w:lastColumn="0" w:oddVBand="0" w:evenVBand="0" w:oddHBand="0"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0</w:t>
            </w:r>
          </w:p>
        </w:tc>
      </w:tr>
      <w:tr w:rsidR="00F31025" w:rsidRPr="006241FA" w14:paraId="67BB25CF" w14:textId="77777777" w:rsidTr="002D26BD">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5418" w:type="dxa"/>
            <w:hideMark/>
          </w:tcPr>
          <w:p w14:paraId="65552736" w14:textId="77777777" w:rsidR="00F31025" w:rsidRPr="006241FA" w:rsidRDefault="00F31025" w:rsidP="00DC262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 xml:space="preserve">Остала деца  </w:t>
            </w:r>
          </w:p>
        </w:tc>
        <w:tc>
          <w:tcPr>
            <w:tcW w:w="1385" w:type="dxa"/>
          </w:tcPr>
          <w:p w14:paraId="0ECE358F" w14:textId="738122B9" w:rsidR="00F31025" w:rsidRPr="006241FA" w:rsidRDefault="00062D3B" w:rsidP="00DC2624">
            <w:pPr>
              <w:cnfStyle w:val="000000100000" w:firstRow="0" w:lastRow="0" w:firstColumn="0" w:lastColumn="0" w:oddVBand="0" w:evenVBand="0" w:oddHBand="1"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52</w:t>
            </w:r>
          </w:p>
        </w:tc>
        <w:tc>
          <w:tcPr>
            <w:tcW w:w="1385" w:type="dxa"/>
          </w:tcPr>
          <w:p w14:paraId="17E97ADB" w14:textId="59A4704A" w:rsidR="00F31025" w:rsidRPr="006241FA" w:rsidRDefault="00FF5CF1" w:rsidP="00DC2624">
            <w:pPr>
              <w:cnfStyle w:val="000000100000" w:firstRow="0" w:lastRow="0" w:firstColumn="0" w:lastColumn="0" w:oddVBand="0" w:evenVBand="0" w:oddHBand="1"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14</w:t>
            </w:r>
          </w:p>
        </w:tc>
        <w:tc>
          <w:tcPr>
            <w:tcW w:w="1276" w:type="dxa"/>
          </w:tcPr>
          <w:p w14:paraId="731AD71B" w14:textId="525881AE" w:rsidR="00F31025" w:rsidRPr="006241FA" w:rsidRDefault="002D26BD" w:rsidP="00DC2624">
            <w:pPr>
              <w:cnfStyle w:val="000000100000" w:firstRow="0" w:lastRow="0" w:firstColumn="0" w:lastColumn="0" w:oddVBand="0" w:evenVBand="0" w:oddHBand="1"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13</w:t>
            </w:r>
          </w:p>
        </w:tc>
      </w:tr>
    </w:tbl>
    <w:p w14:paraId="07E97F7A" w14:textId="77777777" w:rsidR="004655E2" w:rsidRPr="002924DD" w:rsidRDefault="004655E2" w:rsidP="004655E2">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2021, 2022 и 2023. годину</w:t>
      </w:r>
    </w:p>
    <w:p w14:paraId="641AFA7B" w14:textId="77777777" w:rsidR="00E07F04" w:rsidRPr="00E07F04" w:rsidRDefault="00E07F04" w:rsidP="003B3323">
      <w:pPr>
        <w:spacing w:after="0" w:line="240" w:lineRule="auto"/>
        <w:jc w:val="both"/>
        <w:rPr>
          <w:rFonts w:ascii="Tahoma" w:hAnsi="Tahoma" w:cs="Tahoma"/>
          <w:lang w:val="en-GB"/>
        </w:rPr>
      </w:pPr>
    </w:p>
    <w:p w14:paraId="69CC1382" w14:textId="77777777" w:rsidR="00A0265B" w:rsidRPr="006241FA" w:rsidRDefault="00C80BAB" w:rsidP="00A0265B">
      <w:pPr>
        <w:autoSpaceDE w:val="0"/>
        <w:autoSpaceDN w:val="0"/>
        <w:adjustRightInd w:val="0"/>
        <w:spacing w:after="0" w:line="240" w:lineRule="auto"/>
        <w:jc w:val="both"/>
        <w:rPr>
          <w:rFonts w:ascii="Tahoma" w:hAnsi="Tahoma" w:cs="Tahoma"/>
          <w:lang w:val="sr-Cyrl-CS"/>
        </w:rPr>
      </w:pPr>
      <w:r w:rsidRPr="006241FA">
        <w:rPr>
          <w:rFonts w:ascii="Tahoma" w:hAnsi="Tahoma" w:cs="Tahoma"/>
          <w:lang w:val="sr-Cyrl-CS"/>
        </w:rPr>
        <w:t xml:space="preserve">Број деце под старатељством је варирао током три године, са падом у 2022. години, али поновним порастом у 2023. години. Овај тренд може указивати на променљиве потребе за старатељством које зависе од друштвених и породичних услова у општини. </w:t>
      </w:r>
      <w:r w:rsidR="001027A6" w:rsidRPr="006241FA">
        <w:rPr>
          <w:rFonts w:ascii="Tahoma" w:hAnsi="Tahoma" w:cs="Tahoma"/>
          <w:lang w:val="sr-Cyrl-CS"/>
        </w:rPr>
        <w:t>Број деце жртве злостављања и занемаривања остао је релативно стабилан, са малим флуктуацијама из године у годину. Пад у 202</w:t>
      </w:r>
      <w:r w:rsidR="00652999" w:rsidRPr="006241FA">
        <w:rPr>
          <w:rFonts w:ascii="Tahoma" w:hAnsi="Tahoma" w:cs="Tahoma"/>
          <w:lang w:val="sr-Cyrl-CS"/>
        </w:rPr>
        <w:t>2</w:t>
      </w:r>
      <w:r w:rsidR="001027A6" w:rsidRPr="006241FA">
        <w:rPr>
          <w:rFonts w:ascii="Tahoma" w:hAnsi="Tahoma" w:cs="Tahoma"/>
          <w:lang w:val="sr-Cyrl-CS"/>
        </w:rPr>
        <w:t>. години може указивати на побољшање превенције или бољу подршку породицама у проблему.</w:t>
      </w:r>
      <w:r w:rsidR="00652999" w:rsidRPr="006241FA">
        <w:rPr>
          <w:rFonts w:ascii="Tahoma" w:hAnsi="Tahoma" w:cs="Tahoma"/>
          <w:lang w:val="sr-Cyrl-CS"/>
        </w:rPr>
        <w:t xml:space="preserve"> </w:t>
      </w:r>
      <w:r w:rsidR="005E0E30" w:rsidRPr="006241FA">
        <w:rPr>
          <w:rFonts w:ascii="Tahoma" w:hAnsi="Tahoma" w:cs="Tahoma"/>
          <w:lang w:val="sr-Cyrl-CS"/>
        </w:rPr>
        <w:t xml:space="preserve">Нема већих промена </w:t>
      </w:r>
      <w:r w:rsidR="002C13DC" w:rsidRPr="006241FA">
        <w:rPr>
          <w:rFonts w:ascii="Tahoma" w:hAnsi="Tahoma" w:cs="Tahoma"/>
          <w:lang w:val="sr-Cyrl-CS"/>
        </w:rPr>
        <w:t xml:space="preserve">када је у питању број деце </w:t>
      </w:r>
      <w:r w:rsidR="007A51DB" w:rsidRPr="006241FA">
        <w:rPr>
          <w:rFonts w:ascii="Tahoma" w:hAnsi="Tahoma" w:cs="Tahoma"/>
          <w:lang w:val="sr-Cyrl-CS"/>
        </w:rPr>
        <w:t xml:space="preserve">са неадекватним родитељским старањем. </w:t>
      </w:r>
      <w:r w:rsidR="00200084" w:rsidRPr="006241FA">
        <w:rPr>
          <w:rFonts w:ascii="Tahoma" w:hAnsi="Tahoma" w:cs="Tahoma"/>
          <w:lang w:val="sr-Cyrl-CS"/>
        </w:rPr>
        <w:t xml:space="preserve">Број деце у сукобу са законом и са проблемима у понашању је знатно порастао у 2022. години, али је у 2023. години поново смањен. </w:t>
      </w:r>
      <w:r w:rsidR="00767AC4" w:rsidRPr="006241FA">
        <w:rPr>
          <w:rFonts w:ascii="Tahoma" w:hAnsi="Tahoma" w:cs="Tahoma"/>
          <w:lang w:val="sr-Cyrl-CS"/>
        </w:rPr>
        <w:t xml:space="preserve">Деца чији се родитељи споре око начина вршења родитељског права, је у благом порасту. </w:t>
      </w:r>
      <w:r w:rsidR="00A0265B" w:rsidRPr="006241FA">
        <w:rPr>
          <w:rFonts w:ascii="Tahoma" w:hAnsi="Tahoma" w:cs="Tahoma"/>
          <w:lang w:val="sr-Cyrl-CS"/>
        </w:rPr>
        <w:t>Деца чије су породице корисници НСП и других видова материјалних давања, бележи значајан пораст у 2022. години и благо смањење у 2023. години. Повећање броја корисника указује на економске проблеме у општини и повећану потребу за материјалном помоћи.</w:t>
      </w:r>
    </w:p>
    <w:p w14:paraId="38D5D6A2" w14:textId="2F76B2C2" w:rsidR="007D46F4" w:rsidRPr="005471D2" w:rsidRDefault="007D46F4" w:rsidP="003B3323">
      <w:pPr>
        <w:spacing w:after="0" w:line="240" w:lineRule="auto"/>
        <w:jc w:val="both"/>
        <w:rPr>
          <w:rFonts w:ascii="Tahoma" w:hAnsi="Tahoma" w:cs="Tahoma"/>
          <w:lang w:val="sr-Cyrl-CS"/>
        </w:rPr>
      </w:pPr>
    </w:p>
    <w:p w14:paraId="05D6E980" w14:textId="77777777" w:rsidR="00BA48C1" w:rsidRPr="005471D2" w:rsidRDefault="00BA48C1" w:rsidP="003B3323">
      <w:pPr>
        <w:spacing w:after="0" w:line="240" w:lineRule="auto"/>
        <w:jc w:val="both"/>
        <w:rPr>
          <w:rFonts w:ascii="Tahoma" w:hAnsi="Tahoma" w:cs="Tahoma"/>
          <w:lang w:val="sr-Cyrl-CS"/>
        </w:rPr>
      </w:pPr>
    </w:p>
    <w:p w14:paraId="484DD239" w14:textId="77777777" w:rsidR="00BA48C1" w:rsidRPr="005471D2" w:rsidRDefault="00BA48C1" w:rsidP="003B3323">
      <w:pPr>
        <w:spacing w:after="0" w:line="240" w:lineRule="auto"/>
        <w:jc w:val="both"/>
        <w:rPr>
          <w:rFonts w:ascii="Tahoma" w:hAnsi="Tahoma" w:cs="Tahoma"/>
          <w:lang w:val="sr-Cyrl-CS"/>
        </w:rPr>
      </w:pPr>
    </w:p>
    <w:p w14:paraId="01C7A9D0" w14:textId="77777777" w:rsidR="004848BF" w:rsidRPr="006241FA" w:rsidRDefault="004848BF" w:rsidP="004848BF">
      <w:pPr>
        <w:autoSpaceDE w:val="0"/>
        <w:autoSpaceDN w:val="0"/>
        <w:adjustRightInd w:val="0"/>
        <w:spacing w:after="0" w:line="240" w:lineRule="auto"/>
        <w:rPr>
          <w:rFonts w:ascii="Tahoma" w:hAnsi="Tahoma" w:cs="Tahoma"/>
          <w:bCs/>
          <w:i/>
          <w:u w:val="single"/>
          <w:lang w:val="sr-Cyrl-CS"/>
        </w:rPr>
      </w:pPr>
      <w:r w:rsidRPr="006241FA">
        <w:rPr>
          <w:rFonts w:ascii="Tahoma" w:hAnsi="Tahoma" w:cs="Tahoma"/>
          <w:bCs/>
          <w:i/>
          <w:u w:val="single"/>
          <w:lang w:val="sr-Cyrl-CS"/>
        </w:rPr>
        <w:t>Деца сиромашних родитеља и деца са сметњама у развоју и инвалидитетом</w:t>
      </w:r>
    </w:p>
    <w:p w14:paraId="63CA3E44" w14:textId="77777777" w:rsidR="004848BF" w:rsidRPr="006241FA" w:rsidRDefault="004848BF" w:rsidP="004848BF">
      <w:pPr>
        <w:overflowPunct w:val="0"/>
        <w:autoSpaceDE w:val="0"/>
        <w:autoSpaceDN w:val="0"/>
        <w:adjustRightInd w:val="0"/>
        <w:spacing w:after="0" w:line="240" w:lineRule="auto"/>
        <w:jc w:val="both"/>
        <w:rPr>
          <w:rFonts w:ascii="Tahoma" w:hAnsi="Tahoma" w:cs="Tahoma"/>
          <w:lang w:val="sr-Cyrl-CS"/>
        </w:rPr>
      </w:pPr>
      <w:r w:rsidRPr="006241FA">
        <w:rPr>
          <w:rFonts w:ascii="Tahoma" w:hAnsi="Tahoma" w:cs="Tahoma"/>
          <w:lang w:val="sr-Cyrl-CS"/>
        </w:rPr>
        <w:lastRenderedPageBreak/>
        <w:t xml:space="preserve">Подаци указују на значајну потребу за додатним мерама подршке за децу која потичу из социјално угрожених породица, као и за децу која имају здравствене или инвалидитетске проблеме. </w:t>
      </w:r>
      <w:r w:rsidRPr="006241FA">
        <w:rPr>
          <w:rFonts w:ascii="Tahoma" w:hAnsi="Tahoma" w:cs="Tahoma"/>
          <w:b/>
          <w:bCs/>
          <w:lang w:val="sr-Cyrl-CS"/>
        </w:rPr>
        <w:t xml:space="preserve">Деца чланова породице корисника НСП </w:t>
      </w:r>
      <w:r w:rsidRPr="006241FA">
        <w:rPr>
          <w:rFonts w:ascii="Tahoma" w:hAnsi="Tahoma" w:cs="Tahoma"/>
          <w:lang w:val="sr-Cyrl-CS"/>
        </w:rPr>
        <w:t>припадају нижим економским слојевима и имају значајне потешкоће у задовољењу основних потреба, и у потреби су за додатним ресурсима и програмима који ће побољшати њихову образовну и здравствену сигурност.</w:t>
      </w:r>
    </w:p>
    <w:p w14:paraId="3C74A8E9" w14:textId="77777777" w:rsidR="00EA568D" w:rsidRPr="006241FA" w:rsidRDefault="00EA568D" w:rsidP="003B3323">
      <w:pPr>
        <w:spacing w:after="0" w:line="240" w:lineRule="auto"/>
        <w:jc w:val="both"/>
        <w:rPr>
          <w:rFonts w:ascii="Tahoma" w:hAnsi="Tahoma" w:cs="Tahoma"/>
          <w:lang w:val="sr-Cyrl-CS"/>
        </w:rPr>
      </w:pPr>
    </w:p>
    <w:p w14:paraId="1A776A6B" w14:textId="4A1B3E28" w:rsidR="002A33A9" w:rsidRPr="006241FA" w:rsidRDefault="002A33A9" w:rsidP="002A33A9">
      <w:pPr>
        <w:overflowPunct w:val="0"/>
        <w:autoSpaceDE w:val="0"/>
        <w:autoSpaceDN w:val="0"/>
        <w:adjustRightInd w:val="0"/>
        <w:spacing w:after="0" w:line="240" w:lineRule="auto"/>
        <w:jc w:val="both"/>
        <w:rPr>
          <w:rFonts w:ascii="Tahoma" w:hAnsi="Tahoma" w:cs="Tahoma"/>
          <w:lang w:val="sr-Cyrl-CS"/>
        </w:rPr>
      </w:pPr>
      <w:r w:rsidRPr="006241FA">
        <w:rPr>
          <w:rFonts w:ascii="Tahoma" w:hAnsi="Tahoma" w:cs="Tahoma"/>
          <w:b/>
          <w:bCs/>
          <w:lang w:val="sr-Cyrl-CS"/>
        </w:rPr>
        <w:t>Деца која захтевају помоћ и негу другог лица</w:t>
      </w:r>
      <w:r w:rsidRPr="006241FA">
        <w:rPr>
          <w:rFonts w:ascii="Tahoma" w:hAnsi="Tahoma" w:cs="Tahoma"/>
          <w:lang w:val="sr-Cyrl-CS"/>
        </w:rPr>
        <w:t xml:space="preserve"> (7 деце) и </w:t>
      </w:r>
      <w:r w:rsidRPr="006241FA">
        <w:rPr>
          <w:rFonts w:ascii="Tahoma" w:hAnsi="Tahoma" w:cs="Tahoma"/>
          <w:b/>
          <w:bCs/>
          <w:lang w:val="sr-Cyrl-CS"/>
        </w:rPr>
        <w:t>увећану помоћ и негу</w:t>
      </w:r>
      <w:r w:rsidRPr="006241FA">
        <w:rPr>
          <w:rFonts w:ascii="Tahoma" w:hAnsi="Tahoma" w:cs="Tahoma"/>
          <w:lang w:val="sr-Cyrl-CS"/>
        </w:rPr>
        <w:t xml:space="preserve"> (3 деце) представљају најугроженије групе, којима је потребна интензивнија и трајнија подршка, како би се обезбедила њихова физичка и емоционална добробит. Ово корисничка група је у потреби за континуираном социјалном, здравственом и психолошком подршком, а општина треба да ради на побољшању инфраструктуре и услова за њихову интеграцију у заједницу.</w:t>
      </w:r>
    </w:p>
    <w:p w14:paraId="61F72D0D" w14:textId="77777777" w:rsidR="004848BF" w:rsidRPr="006241FA" w:rsidRDefault="004848BF" w:rsidP="003B3323">
      <w:pPr>
        <w:spacing w:after="0" w:line="240" w:lineRule="auto"/>
        <w:jc w:val="both"/>
        <w:rPr>
          <w:rFonts w:ascii="Tahoma" w:hAnsi="Tahoma" w:cs="Tahoma"/>
          <w:lang w:val="sr-Cyrl-CS"/>
        </w:rPr>
      </w:pPr>
    </w:p>
    <w:p w14:paraId="788FB1C9" w14:textId="4F25AB45" w:rsidR="0015543D" w:rsidRPr="006241FA" w:rsidRDefault="0015543D" w:rsidP="0015543D">
      <w:pPr>
        <w:overflowPunct w:val="0"/>
        <w:autoSpaceDE w:val="0"/>
        <w:autoSpaceDN w:val="0"/>
        <w:adjustRightInd w:val="0"/>
        <w:spacing w:after="0" w:line="240" w:lineRule="auto"/>
        <w:jc w:val="both"/>
        <w:rPr>
          <w:rFonts w:ascii="Tahoma" w:hAnsi="Tahoma" w:cs="Tahoma"/>
          <w:color w:val="44546A" w:themeColor="text2"/>
          <w:lang w:val="sr-Cyrl-CS"/>
        </w:rPr>
      </w:pPr>
      <w:r w:rsidRPr="006241FA">
        <w:rPr>
          <w:rFonts w:ascii="Tahoma" w:hAnsi="Tahoma" w:cs="Tahoma"/>
          <w:lang w:val="sr-Cyrl-CS"/>
        </w:rPr>
        <w:t xml:space="preserve">Табела 12: </w:t>
      </w:r>
      <w:r w:rsidRPr="006241FA">
        <w:rPr>
          <w:rFonts w:ascii="Tahoma" w:hAnsi="Tahoma" w:cs="Tahoma"/>
          <w:color w:val="44546A" w:themeColor="text2"/>
          <w:lang w:val="sr-Cyrl-CS"/>
        </w:rPr>
        <w:t xml:space="preserve">Број материјално угрожене деце обухваћене подршком </w:t>
      </w:r>
    </w:p>
    <w:tbl>
      <w:tblPr>
        <w:tblStyle w:val="LightShading-Accent11"/>
        <w:tblW w:w="0" w:type="auto"/>
        <w:jc w:val="center"/>
        <w:tblLook w:val="04A0" w:firstRow="1" w:lastRow="0" w:firstColumn="1" w:lastColumn="0" w:noHBand="0" w:noVBand="1"/>
      </w:tblPr>
      <w:tblGrid>
        <w:gridCol w:w="2977"/>
        <w:gridCol w:w="1559"/>
        <w:gridCol w:w="2411"/>
        <w:gridCol w:w="991"/>
      </w:tblGrid>
      <w:tr w:rsidR="000048D5" w:rsidRPr="006241FA" w14:paraId="18F4ADBF" w14:textId="77777777" w:rsidTr="000048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3BA45F09" w14:textId="3409F40D" w:rsidR="000048D5" w:rsidRPr="006241FA" w:rsidRDefault="000048D5" w:rsidP="00DC2624">
            <w:pPr>
              <w:jc w:val="center"/>
              <w:rPr>
                <w:rFonts w:ascii="Tahoma" w:hAnsi="Tahoma" w:cs="Tahoma"/>
                <w:b w:val="0"/>
                <w:bCs w:val="0"/>
                <w:color w:val="44546A" w:themeColor="text2"/>
                <w:lang w:val="sr-Cyrl-CS"/>
              </w:rPr>
            </w:pPr>
            <w:r w:rsidRPr="006241FA">
              <w:rPr>
                <w:rFonts w:ascii="Tahoma" w:hAnsi="Tahoma" w:cs="Tahoma"/>
                <w:bCs w:val="0"/>
                <w:color w:val="44546A" w:themeColor="text2"/>
                <w:lang w:val="sr-Cyrl-CS"/>
              </w:rPr>
              <w:t xml:space="preserve">Корисници </w:t>
            </w:r>
          </w:p>
        </w:tc>
        <w:tc>
          <w:tcPr>
            <w:tcW w:w="1559" w:type="dxa"/>
          </w:tcPr>
          <w:p w14:paraId="6BA8C1BD" w14:textId="680979F7" w:rsidR="000048D5" w:rsidRPr="006241FA" w:rsidRDefault="000048D5" w:rsidP="00DC2624">
            <w:pPr>
              <w:overflowPunct w:val="0"/>
              <w:autoSpaceDE w:val="0"/>
              <w:autoSpaceDN w:val="0"/>
              <w:adjustRightInd w:val="0"/>
              <w:spacing w:after="100" w:afterAutospacing="1"/>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2021</w:t>
            </w:r>
          </w:p>
        </w:tc>
        <w:tc>
          <w:tcPr>
            <w:tcW w:w="2411" w:type="dxa"/>
          </w:tcPr>
          <w:p w14:paraId="6D34C51B" w14:textId="7C1C7B07" w:rsidR="000048D5" w:rsidRPr="006241FA" w:rsidRDefault="000048D5" w:rsidP="00DC2624">
            <w:pPr>
              <w:overflowPunct w:val="0"/>
              <w:autoSpaceDE w:val="0"/>
              <w:autoSpaceDN w:val="0"/>
              <w:adjustRightInd w:val="0"/>
              <w:spacing w:after="100" w:afterAutospacing="1"/>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2022</w:t>
            </w:r>
          </w:p>
        </w:tc>
        <w:tc>
          <w:tcPr>
            <w:tcW w:w="991" w:type="dxa"/>
          </w:tcPr>
          <w:p w14:paraId="2BDEAF37" w14:textId="755C339B" w:rsidR="000048D5" w:rsidRPr="006241FA" w:rsidRDefault="000048D5" w:rsidP="00DC2624">
            <w:pPr>
              <w:overflowPunct w:val="0"/>
              <w:autoSpaceDE w:val="0"/>
              <w:autoSpaceDN w:val="0"/>
              <w:adjustRightInd w:val="0"/>
              <w:spacing w:after="100" w:afterAutospacing="1"/>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44546A" w:themeColor="text2"/>
                <w:lang w:val="sr-Cyrl-CS"/>
              </w:rPr>
            </w:pPr>
            <w:r w:rsidRPr="006241FA">
              <w:rPr>
                <w:rFonts w:ascii="Tahoma" w:hAnsi="Tahoma" w:cs="Tahoma"/>
                <w:color w:val="44546A" w:themeColor="text2"/>
                <w:lang w:val="sr-Cyrl-CS"/>
              </w:rPr>
              <w:t>2023</w:t>
            </w:r>
          </w:p>
        </w:tc>
      </w:tr>
      <w:tr w:rsidR="000048D5" w:rsidRPr="006241FA" w14:paraId="1C1ED99D" w14:textId="77777777" w:rsidTr="000048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7DBA26EA" w14:textId="77777777" w:rsidR="000048D5" w:rsidRPr="006241FA" w:rsidRDefault="000048D5" w:rsidP="00DC2624">
            <w:pPr>
              <w:jc w:val="right"/>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 xml:space="preserve">Број деце чланова породице корисника НСП </w:t>
            </w:r>
          </w:p>
        </w:tc>
        <w:tc>
          <w:tcPr>
            <w:tcW w:w="1559" w:type="dxa"/>
          </w:tcPr>
          <w:p w14:paraId="2BD5763F" w14:textId="4D4567A5" w:rsidR="000048D5" w:rsidRPr="006241FA" w:rsidRDefault="003473BE" w:rsidP="00DC2624">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lang w:val="sr-Cyrl-CS"/>
              </w:rPr>
              <w:t>234</w:t>
            </w:r>
          </w:p>
        </w:tc>
        <w:tc>
          <w:tcPr>
            <w:tcW w:w="2411" w:type="dxa"/>
          </w:tcPr>
          <w:p w14:paraId="6BDD1B73" w14:textId="352FB9BC" w:rsidR="000048D5" w:rsidRPr="006241FA" w:rsidRDefault="00B0503D" w:rsidP="00DC2624">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lang w:val="sr-Cyrl-CS"/>
              </w:rPr>
              <w:t>391</w:t>
            </w:r>
          </w:p>
        </w:tc>
        <w:tc>
          <w:tcPr>
            <w:tcW w:w="991" w:type="dxa"/>
          </w:tcPr>
          <w:p w14:paraId="6973D77E" w14:textId="6BF5B134" w:rsidR="000048D5" w:rsidRPr="006241FA" w:rsidRDefault="000048D5" w:rsidP="00DC2624">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113</w:t>
            </w:r>
          </w:p>
        </w:tc>
      </w:tr>
      <w:tr w:rsidR="000048D5" w:rsidRPr="006241FA" w14:paraId="3DC59CC7" w14:textId="77777777" w:rsidTr="000048D5">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668F1188" w14:textId="77777777" w:rsidR="000048D5" w:rsidRPr="006241FA" w:rsidRDefault="000048D5" w:rsidP="00DC2624">
            <w:pPr>
              <w:jc w:val="right"/>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Број деце обухваћен правом на помоћ и негу другог лица</w:t>
            </w:r>
          </w:p>
        </w:tc>
        <w:tc>
          <w:tcPr>
            <w:tcW w:w="1559" w:type="dxa"/>
          </w:tcPr>
          <w:p w14:paraId="4E718CA7" w14:textId="4C5759E6" w:rsidR="000048D5" w:rsidRPr="006241FA" w:rsidRDefault="003473BE" w:rsidP="00DC2624">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16</w:t>
            </w:r>
          </w:p>
        </w:tc>
        <w:tc>
          <w:tcPr>
            <w:tcW w:w="2411" w:type="dxa"/>
          </w:tcPr>
          <w:p w14:paraId="1A998330" w14:textId="141B88B3" w:rsidR="000048D5" w:rsidRPr="006241FA" w:rsidRDefault="00B0503D" w:rsidP="00DC2624">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22</w:t>
            </w:r>
          </w:p>
        </w:tc>
        <w:tc>
          <w:tcPr>
            <w:tcW w:w="991" w:type="dxa"/>
          </w:tcPr>
          <w:p w14:paraId="19A082C6" w14:textId="4B9BFF97" w:rsidR="000048D5" w:rsidRPr="006241FA" w:rsidRDefault="000048D5" w:rsidP="00DC2624">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7</w:t>
            </w:r>
          </w:p>
        </w:tc>
      </w:tr>
      <w:tr w:rsidR="000048D5" w:rsidRPr="006241FA" w14:paraId="500493C1" w14:textId="77777777" w:rsidTr="000048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611C56A2" w14:textId="77777777" w:rsidR="000048D5" w:rsidRPr="006241FA" w:rsidRDefault="000048D5" w:rsidP="00DC2624">
            <w:pPr>
              <w:jc w:val="right"/>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 xml:space="preserve">Број деце обухваћен правом на увећану помоћ и негу другог лица </w:t>
            </w:r>
          </w:p>
        </w:tc>
        <w:tc>
          <w:tcPr>
            <w:tcW w:w="1559" w:type="dxa"/>
          </w:tcPr>
          <w:p w14:paraId="3AC710E3" w14:textId="4E20A3FF" w:rsidR="000048D5" w:rsidRPr="006241FA" w:rsidRDefault="003473BE" w:rsidP="00DC2624">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lang w:val="sr-Cyrl-CS"/>
              </w:rPr>
              <w:t>5</w:t>
            </w:r>
          </w:p>
        </w:tc>
        <w:tc>
          <w:tcPr>
            <w:tcW w:w="2411" w:type="dxa"/>
          </w:tcPr>
          <w:p w14:paraId="1CBD0917" w14:textId="7F580A3A" w:rsidR="000048D5" w:rsidRPr="006241FA" w:rsidRDefault="00B0503D" w:rsidP="00DC2624">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Tahoma" w:hAnsi="Tahoma" w:cs="Tahoma"/>
                <w:lang w:val="sr-Cyrl-CS"/>
              </w:rPr>
              <w:t>6</w:t>
            </w:r>
          </w:p>
        </w:tc>
        <w:tc>
          <w:tcPr>
            <w:tcW w:w="991" w:type="dxa"/>
          </w:tcPr>
          <w:p w14:paraId="1734649D" w14:textId="3AA92CAE" w:rsidR="000048D5" w:rsidRPr="006241FA" w:rsidRDefault="000048D5" w:rsidP="00DC2624">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3</w:t>
            </w:r>
          </w:p>
        </w:tc>
      </w:tr>
      <w:tr w:rsidR="000048D5" w:rsidRPr="006241FA" w14:paraId="76714A59" w14:textId="77777777" w:rsidTr="000048D5">
        <w:trPr>
          <w:trHeight w:val="360"/>
          <w:jc w:val="center"/>
        </w:trPr>
        <w:tc>
          <w:tcPr>
            <w:cnfStyle w:val="001000000000" w:firstRow="0" w:lastRow="0" w:firstColumn="1" w:lastColumn="0" w:oddVBand="0" w:evenVBand="0" w:oddHBand="0" w:evenHBand="0" w:firstRowFirstColumn="0" w:firstRowLastColumn="0" w:lastRowFirstColumn="0" w:lastRowLastColumn="0"/>
            <w:tcW w:w="2977" w:type="dxa"/>
          </w:tcPr>
          <w:p w14:paraId="5AA54035" w14:textId="77777777" w:rsidR="000048D5" w:rsidRPr="006241FA" w:rsidRDefault="000048D5" w:rsidP="00DC2624">
            <w:pPr>
              <w:jc w:val="right"/>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Укупно</w:t>
            </w:r>
          </w:p>
        </w:tc>
        <w:tc>
          <w:tcPr>
            <w:tcW w:w="1559" w:type="dxa"/>
          </w:tcPr>
          <w:p w14:paraId="33F8EE2F" w14:textId="56845D15" w:rsidR="000048D5" w:rsidRPr="006241FA" w:rsidRDefault="003473BE" w:rsidP="00DC2624">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255</w:t>
            </w:r>
          </w:p>
        </w:tc>
        <w:tc>
          <w:tcPr>
            <w:tcW w:w="2411" w:type="dxa"/>
          </w:tcPr>
          <w:p w14:paraId="66067288" w14:textId="284C7386" w:rsidR="000048D5" w:rsidRPr="006241FA" w:rsidRDefault="00B0503D" w:rsidP="00DC2624">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419</w:t>
            </w:r>
          </w:p>
        </w:tc>
        <w:tc>
          <w:tcPr>
            <w:tcW w:w="991" w:type="dxa"/>
          </w:tcPr>
          <w:p w14:paraId="109D1D14" w14:textId="000288A2" w:rsidR="000048D5" w:rsidRPr="006241FA" w:rsidRDefault="000048D5" w:rsidP="00DC2624">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lang w:val="sr-Cyrl-CS"/>
              </w:rPr>
            </w:pPr>
            <w:r w:rsidRPr="006241FA">
              <w:rPr>
                <w:rFonts w:ascii="Tahoma" w:hAnsi="Tahoma" w:cs="Tahoma"/>
                <w:color w:val="auto"/>
                <w:lang w:val="sr-Cyrl-CS"/>
              </w:rPr>
              <w:t>123</w:t>
            </w:r>
          </w:p>
        </w:tc>
      </w:tr>
    </w:tbl>
    <w:p w14:paraId="733E4079" w14:textId="34AB8F09" w:rsidR="0015543D" w:rsidRPr="0080377E" w:rsidRDefault="0080377E" w:rsidP="0080377E">
      <w:pPr>
        <w:spacing w:after="0" w:line="240" w:lineRule="auto"/>
        <w:jc w:val="both"/>
        <w:rPr>
          <w:rFonts w:ascii="Tahoma" w:hAnsi="Tahoma" w:cs="Tahoma"/>
          <w:i/>
          <w:iCs/>
          <w:lang w:val="en-GB"/>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2021, 2022 и 2023. годину</w:t>
      </w:r>
    </w:p>
    <w:p w14:paraId="5F8F1A9E" w14:textId="77777777" w:rsidR="004848BF" w:rsidRPr="006241FA" w:rsidRDefault="004848BF" w:rsidP="003B3323">
      <w:pPr>
        <w:spacing w:after="0" w:line="240" w:lineRule="auto"/>
        <w:jc w:val="both"/>
        <w:rPr>
          <w:rFonts w:ascii="Tahoma" w:hAnsi="Tahoma" w:cs="Tahoma"/>
          <w:lang w:val="sr-Cyrl-CS"/>
        </w:rPr>
      </w:pPr>
    </w:p>
    <w:p w14:paraId="2634C2CA" w14:textId="77777777" w:rsidR="00393597" w:rsidRPr="006241FA" w:rsidRDefault="00393597" w:rsidP="00393597">
      <w:pPr>
        <w:autoSpaceDE w:val="0"/>
        <w:autoSpaceDN w:val="0"/>
        <w:adjustRightInd w:val="0"/>
        <w:spacing w:after="0" w:line="240" w:lineRule="auto"/>
        <w:rPr>
          <w:rFonts w:ascii="Tahoma" w:hAnsi="Tahoma" w:cs="Tahoma"/>
          <w:bCs/>
          <w:i/>
          <w:u w:val="single"/>
          <w:lang w:val="sr-Cyrl-CS"/>
        </w:rPr>
      </w:pPr>
      <w:r w:rsidRPr="006241FA">
        <w:rPr>
          <w:rFonts w:ascii="Tahoma" w:hAnsi="Tahoma" w:cs="Tahoma"/>
          <w:bCs/>
          <w:i/>
          <w:u w:val="single"/>
          <w:lang w:val="sr-Cyrl-CS"/>
        </w:rPr>
        <w:t xml:space="preserve">Деца са проблемима у понашању </w:t>
      </w:r>
    </w:p>
    <w:p w14:paraId="0C369DF3" w14:textId="26AC9C45" w:rsidR="00DB3A12" w:rsidRPr="006241FA" w:rsidRDefault="00DB3A12" w:rsidP="00DB3A12">
      <w:pPr>
        <w:overflowPunct w:val="0"/>
        <w:autoSpaceDE w:val="0"/>
        <w:autoSpaceDN w:val="0"/>
        <w:adjustRightInd w:val="0"/>
        <w:spacing w:after="0" w:line="240" w:lineRule="auto"/>
        <w:ind w:right="20"/>
        <w:jc w:val="both"/>
        <w:rPr>
          <w:rFonts w:ascii="Tahoma" w:hAnsi="Tahoma" w:cs="Tahoma"/>
          <w:lang w:val="sr-Cyrl-CS"/>
        </w:rPr>
      </w:pPr>
      <w:r w:rsidRPr="006241FA">
        <w:rPr>
          <w:rFonts w:ascii="Tahoma" w:hAnsi="Tahoma" w:cs="Tahoma"/>
          <w:lang w:val="sr-Cyrl-CS"/>
        </w:rPr>
        <w:t xml:space="preserve">На евиденцији Центра за социјални рад Врњачка Бања је у току 2023. године било 17 малолетника са проблемима у понашању, од тога </w:t>
      </w:r>
      <w:r w:rsidR="00E0361E" w:rsidRPr="006241FA">
        <w:rPr>
          <w:rFonts w:ascii="Tahoma" w:hAnsi="Tahoma" w:cs="Tahoma"/>
          <w:lang w:val="sr-Cyrl-CS"/>
        </w:rPr>
        <w:t>2</w:t>
      </w:r>
      <w:r w:rsidRPr="006241FA">
        <w:rPr>
          <w:rFonts w:ascii="Tahoma" w:hAnsi="Tahoma" w:cs="Tahoma"/>
          <w:lang w:val="sr-Cyrl-CS"/>
        </w:rPr>
        <w:t xml:space="preserve"> лица до 14 година (</w:t>
      </w:r>
      <w:r w:rsidR="00E0361E" w:rsidRPr="006241FA">
        <w:rPr>
          <w:rFonts w:ascii="Tahoma" w:hAnsi="Tahoma" w:cs="Tahoma"/>
          <w:lang w:val="sr-Cyrl-CS"/>
        </w:rPr>
        <w:t>1</w:t>
      </w:r>
      <w:r w:rsidRPr="006241FA">
        <w:rPr>
          <w:rFonts w:ascii="Tahoma" w:hAnsi="Tahoma" w:cs="Tahoma"/>
          <w:lang w:val="sr-Cyrl-CS"/>
        </w:rPr>
        <w:t xml:space="preserve"> новоевидентиран</w:t>
      </w:r>
      <w:r w:rsidR="00E0361E" w:rsidRPr="006241FA">
        <w:rPr>
          <w:rFonts w:ascii="Tahoma" w:hAnsi="Tahoma" w:cs="Tahoma"/>
          <w:lang w:val="sr-Cyrl-CS"/>
        </w:rPr>
        <w:t>о</w:t>
      </w:r>
      <w:r w:rsidRPr="006241FA">
        <w:rPr>
          <w:rFonts w:ascii="Tahoma" w:hAnsi="Tahoma" w:cs="Tahoma"/>
          <w:lang w:val="sr-Cyrl-CS"/>
        </w:rPr>
        <w:t xml:space="preserve">, 1 реактивирани), који се сматрају кривично не одговорним, затим </w:t>
      </w:r>
      <w:r w:rsidR="00B662AD" w:rsidRPr="006241FA">
        <w:rPr>
          <w:rFonts w:ascii="Tahoma" w:hAnsi="Tahoma" w:cs="Tahoma"/>
          <w:lang w:val="sr-Cyrl-CS"/>
        </w:rPr>
        <w:t>7</w:t>
      </w:r>
      <w:r w:rsidRPr="006241FA">
        <w:rPr>
          <w:rFonts w:ascii="Tahoma" w:hAnsi="Tahoma" w:cs="Tahoma"/>
          <w:lang w:val="sr-Cyrl-CS"/>
        </w:rPr>
        <w:t xml:space="preserve"> лица годишта између 14 и 15 година старости, </w:t>
      </w:r>
      <w:r w:rsidR="00D8761D" w:rsidRPr="006241FA">
        <w:rPr>
          <w:rFonts w:ascii="Tahoma" w:hAnsi="Tahoma" w:cs="Tahoma"/>
          <w:lang w:val="sr-Cyrl-CS"/>
        </w:rPr>
        <w:t>3</w:t>
      </w:r>
      <w:r w:rsidRPr="006241FA">
        <w:rPr>
          <w:rFonts w:ascii="Tahoma" w:hAnsi="Tahoma" w:cs="Tahoma"/>
          <w:lang w:val="sr-Cyrl-CS"/>
        </w:rPr>
        <w:t xml:space="preserve"> лица годишта од </w:t>
      </w:r>
      <w:r w:rsidR="00D8761D" w:rsidRPr="006241FA">
        <w:rPr>
          <w:rFonts w:ascii="Tahoma" w:hAnsi="Tahoma" w:cs="Tahoma"/>
          <w:lang w:val="sr-Cyrl-CS"/>
        </w:rPr>
        <w:t>18</w:t>
      </w:r>
      <w:r w:rsidRPr="006241FA">
        <w:rPr>
          <w:rFonts w:ascii="Tahoma" w:hAnsi="Tahoma" w:cs="Tahoma"/>
          <w:lang w:val="sr-Cyrl-CS"/>
        </w:rPr>
        <w:t xml:space="preserve"> до </w:t>
      </w:r>
      <w:r w:rsidR="00D8761D" w:rsidRPr="006241FA">
        <w:rPr>
          <w:rFonts w:ascii="Tahoma" w:hAnsi="Tahoma" w:cs="Tahoma"/>
          <w:lang w:val="sr-Cyrl-CS"/>
        </w:rPr>
        <w:t>20</w:t>
      </w:r>
      <w:r w:rsidRPr="006241FA">
        <w:rPr>
          <w:rFonts w:ascii="Tahoma" w:hAnsi="Tahoma" w:cs="Tahoma"/>
          <w:lang w:val="sr-Cyrl-CS"/>
        </w:rPr>
        <w:t xml:space="preserve"> година (</w:t>
      </w:r>
      <w:r w:rsidR="00D8761D" w:rsidRPr="006241FA">
        <w:rPr>
          <w:rFonts w:ascii="Tahoma" w:hAnsi="Tahoma" w:cs="Tahoma"/>
          <w:lang w:val="sr-Cyrl-CS"/>
        </w:rPr>
        <w:t>1</w:t>
      </w:r>
      <w:r w:rsidRPr="006241FA">
        <w:rPr>
          <w:rFonts w:ascii="Tahoma" w:hAnsi="Tahoma" w:cs="Tahoma"/>
          <w:lang w:val="sr-Cyrl-CS"/>
        </w:rPr>
        <w:t xml:space="preserve"> новоевидентирани, </w:t>
      </w:r>
      <w:r w:rsidR="00D8761D" w:rsidRPr="006241FA">
        <w:rPr>
          <w:rFonts w:ascii="Tahoma" w:hAnsi="Tahoma" w:cs="Tahoma"/>
          <w:lang w:val="sr-Cyrl-CS"/>
        </w:rPr>
        <w:t>2</w:t>
      </w:r>
      <w:r w:rsidRPr="006241FA">
        <w:rPr>
          <w:rFonts w:ascii="Tahoma" w:hAnsi="Tahoma" w:cs="Tahoma"/>
          <w:lang w:val="sr-Cyrl-CS"/>
        </w:rPr>
        <w:t xml:space="preserve"> </w:t>
      </w:r>
      <w:r w:rsidR="00D8761D" w:rsidRPr="006241FA">
        <w:rPr>
          <w:rFonts w:ascii="Tahoma" w:hAnsi="Tahoma" w:cs="Tahoma"/>
          <w:lang w:val="sr-Cyrl-CS"/>
        </w:rPr>
        <w:t>пренета</w:t>
      </w:r>
      <w:r w:rsidRPr="006241FA">
        <w:rPr>
          <w:rFonts w:ascii="Tahoma" w:hAnsi="Tahoma" w:cs="Tahoma"/>
          <w:lang w:val="sr-Cyrl-CS"/>
        </w:rPr>
        <w:t>).</w:t>
      </w:r>
    </w:p>
    <w:p w14:paraId="7A900130" w14:textId="77777777" w:rsidR="004848BF" w:rsidRPr="006241FA" w:rsidRDefault="004848BF" w:rsidP="003B3323">
      <w:pPr>
        <w:spacing w:after="0" w:line="240" w:lineRule="auto"/>
        <w:jc w:val="both"/>
        <w:rPr>
          <w:rFonts w:ascii="Tahoma" w:hAnsi="Tahoma" w:cs="Tahoma"/>
          <w:lang w:val="sr-Cyrl-CS"/>
        </w:rPr>
      </w:pPr>
    </w:p>
    <w:p w14:paraId="4F0B5851" w14:textId="77777777" w:rsidR="00D8761D" w:rsidRPr="006241FA" w:rsidRDefault="00D8761D" w:rsidP="00D8761D">
      <w:pPr>
        <w:overflowPunct w:val="0"/>
        <w:autoSpaceDE w:val="0"/>
        <w:autoSpaceDN w:val="0"/>
        <w:adjustRightInd w:val="0"/>
        <w:spacing w:after="0" w:line="240" w:lineRule="auto"/>
        <w:jc w:val="both"/>
        <w:rPr>
          <w:rFonts w:ascii="Tahoma" w:hAnsi="Tahoma" w:cs="Tahoma"/>
          <w:color w:val="44546A" w:themeColor="text2"/>
          <w:lang w:val="sr-Cyrl-CS"/>
        </w:rPr>
      </w:pPr>
      <w:r w:rsidRPr="006241FA">
        <w:rPr>
          <w:rFonts w:ascii="Tahoma" w:hAnsi="Tahoma" w:cs="Tahoma"/>
          <w:lang w:val="sr-Cyrl-CS"/>
        </w:rPr>
        <w:t xml:space="preserve">Табела 13: </w:t>
      </w:r>
      <w:r w:rsidRPr="006241FA">
        <w:rPr>
          <w:rFonts w:ascii="Tahoma" w:hAnsi="Tahoma" w:cs="Tahoma"/>
          <w:color w:val="44546A" w:themeColor="text2"/>
          <w:lang w:val="sr-Cyrl-CS"/>
        </w:rPr>
        <w:t>Малолетници са проблемима у понашању на евиденцији ЦСР у 2023. години према старости</w:t>
      </w:r>
    </w:p>
    <w:tbl>
      <w:tblPr>
        <w:tblStyle w:val="LightShading-Accent11"/>
        <w:tblW w:w="0" w:type="auto"/>
        <w:jc w:val="center"/>
        <w:tblBorders>
          <w:top w:val="none" w:sz="0" w:space="0" w:color="auto"/>
          <w:bottom w:val="none" w:sz="0" w:space="0" w:color="auto"/>
        </w:tblBorders>
        <w:tblLook w:val="04A0" w:firstRow="1" w:lastRow="0" w:firstColumn="1" w:lastColumn="0" w:noHBand="0" w:noVBand="1"/>
      </w:tblPr>
      <w:tblGrid>
        <w:gridCol w:w="1403"/>
        <w:gridCol w:w="1825"/>
        <w:gridCol w:w="2229"/>
        <w:gridCol w:w="1885"/>
        <w:gridCol w:w="969"/>
      </w:tblGrid>
      <w:tr w:rsidR="00D8761D" w:rsidRPr="006241FA" w14:paraId="28D40052" w14:textId="77777777" w:rsidTr="00DC2624">
        <w:trPr>
          <w:cnfStyle w:val="100000000000" w:firstRow="1" w:lastRow="0" w:firstColumn="0" w:lastColumn="0" w:oddVBand="0" w:evenVBand="0" w:oddHBand="0"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403" w:type="dxa"/>
            <w:tcBorders>
              <w:top w:val="none" w:sz="0" w:space="0" w:color="auto"/>
              <w:left w:val="none" w:sz="0" w:space="0" w:color="auto"/>
              <w:bottom w:val="none" w:sz="0" w:space="0" w:color="auto"/>
              <w:right w:val="none" w:sz="0" w:space="0" w:color="auto"/>
            </w:tcBorders>
            <w:hideMark/>
          </w:tcPr>
          <w:p w14:paraId="01480C6C" w14:textId="77777777" w:rsidR="00D8761D" w:rsidRPr="006241FA" w:rsidRDefault="00D8761D" w:rsidP="00DC2624">
            <w:pPr>
              <w:autoSpaceDE w:val="0"/>
              <w:autoSpaceDN w:val="0"/>
              <w:adjustRightInd w:val="0"/>
              <w:jc w:val="center"/>
              <w:rPr>
                <w:rFonts w:ascii="Tahoma" w:hAnsi="Tahoma" w:cs="Tahoma"/>
                <w:b w:val="0"/>
                <w:bCs w:val="0"/>
                <w:color w:val="44546A" w:themeColor="text2"/>
                <w:lang w:val="sr-Cyrl-CS"/>
              </w:rPr>
            </w:pPr>
            <w:r w:rsidRPr="006241FA">
              <w:rPr>
                <w:rFonts w:ascii="Tahoma" w:hAnsi="Tahoma" w:cs="Tahoma"/>
                <w:bCs w:val="0"/>
                <w:color w:val="44546A" w:themeColor="text2"/>
                <w:lang w:val="sr-Cyrl-CS"/>
              </w:rPr>
              <w:t>Корисници по узрасту</w:t>
            </w:r>
          </w:p>
        </w:tc>
        <w:tc>
          <w:tcPr>
            <w:tcW w:w="1825" w:type="dxa"/>
            <w:tcBorders>
              <w:top w:val="none" w:sz="0" w:space="0" w:color="auto"/>
              <w:left w:val="none" w:sz="0" w:space="0" w:color="auto"/>
              <w:bottom w:val="none" w:sz="0" w:space="0" w:color="auto"/>
              <w:right w:val="none" w:sz="0" w:space="0" w:color="auto"/>
            </w:tcBorders>
            <w:noWrap/>
            <w:hideMark/>
          </w:tcPr>
          <w:p w14:paraId="44113B6A" w14:textId="77777777" w:rsidR="00D8761D" w:rsidRPr="006241FA" w:rsidRDefault="00D8761D" w:rsidP="00DC2624">
            <w:pPr>
              <w:autoSpaceDE w:val="0"/>
              <w:autoSpaceDN w:val="0"/>
              <w:adjustRightInd w:val="0"/>
              <w:ind w:right="100"/>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Пренети</w:t>
            </w:r>
          </w:p>
        </w:tc>
        <w:tc>
          <w:tcPr>
            <w:tcW w:w="2229" w:type="dxa"/>
            <w:tcBorders>
              <w:top w:val="none" w:sz="0" w:space="0" w:color="auto"/>
              <w:left w:val="none" w:sz="0" w:space="0" w:color="auto"/>
              <w:bottom w:val="none" w:sz="0" w:space="0" w:color="auto"/>
              <w:right w:val="none" w:sz="0" w:space="0" w:color="auto"/>
            </w:tcBorders>
            <w:noWrap/>
            <w:hideMark/>
          </w:tcPr>
          <w:p w14:paraId="6421237B" w14:textId="77777777" w:rsidR="00D8761D" w:rsidRPr="006241FA" w:rsidRDefault="00D8761D" w:rsidP="00DC262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Новоевидентирани</w:t>
            </w:r>
          </w:p>
        </w:tc>
        <w:tc>
          <w:tcPr>
            <w:tcW w:w="1885" w:type="dxa"/>
            <w:tcBorders>
              <w:top w:val="none" w:sz="0" w:space="0" w:color="auto"/>
              <w:left w:val="none" w:sz="0" w:space="0" w:color="auto"/>
              <w:bottom w:val="none" w:sz="0" w:space="0" w:color="auto"/>
              <w:right w:val="none" w:sz="0" w:space="0" w:color="auto"/>
            </w:tcBorders>
            <w:hideMark/>
          </w:tcPr>
          <w:p w14:paraId="665B000C" w14:textId="77777777" w:rsidR="00D8761D" w:rsidRPr="006241FA" w:rsidRDefault="00D8761D" w:rsidP="00DC262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Реактивирани</w:t>
            </w:r>
          </w:p>
        </w:tc>
        <w:tc>
          <w:tcPr>
            <w:tcW w:w="969" w:type="dxa"/>
            <w:tcBorders>
              <w:top w:val="none" w:sz="0" w:space="0" w:color="auto"/>
              <w:left w:val="none" w:sz="0" w:space="0" w:color="auto"/>
              <w:bottom w:val="none" w:sz="0" w:space="0" w:color="auto"/>
              <w:right w:val="none" w:sz="0" w:space="0" w:color="auto"/>
            </w:tcBorders>
            <w:noWrap/>
            <w:hideMark/>
          </w:tcPr>
          <w:p w14:paraId="4C1DA872" w14:textId="77777777" w:rsidR="00D8761D" w:rsidRPr="006241FA" w:rsidRDefault="00D8761D" w:rsidP="00DC262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Укупно</w:t>
            </w:r>
          </w:p>
        </w:tc>
      </w:tr>
      <w:tr w:rsidR="00D8761D" w:rsidRPr="006241FA" w14:paraId="4EFED048" w14:textId="77777777" w:rsidTr="00DC2624">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403" w:type="dxa"/>
            <w:tcBorders>
              <w:left w:val="none" w:sz="0" w:space="0" w:color="auto"/>
              <w:right w:val="none" w:sz="0" w:space="0" w:color="auto"/>
            </w:tcBorders>
          </w:tcPr>
          <w:p w14:paraId="681D1AA2" w14:textId="77777777" w:rsidR="00D8761D" w:rsidRPr="006241FA" w:rsidRDefault="00D8761D" w:rsidP="00DC2624">
            <w:pPr>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до 14 год.</w:t>
            </w:r>
          </w:p>
        </w:tc>
        <w:tc>
          <w:tcPr>
            <w:tcW w:w="1825" w:type="dxa"/>
            <w:tcBorders>
              <w:left w:val="none" w:sz="0" w:space="0" w:color="auto"/>
              <w:right w:val="none" w:sz="0" w:space="0" w:color="auto"/>
            </w:tcBorders>
            <w:noWrap/>
            <w:vAlign w:val="bottom"/>
          </w:tcPr>
          <w:p w14:paraId="3F93B8AE" w14:textId="77777777" w:rsidR="00D8761D" w:rsidRPr="006241FA" w:rsidRDefault="00D8761D"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2229" w:type="dxa"/>
            <w:tcBorders>
              <w:left w:val="none" w:sz="0" w:space="0" w:color="auto"/>
              <w:right w:val="none" w:sz="0" w:space="0" w:color="auto"/>
            </w:tcBorders>
            <w:noWrap/>
            <w:vAlign w:val="bottom"/>
          </w:tcPr>
          <w:p w14:paraId="2120C068" w14:textId="77777777" w:rsidR="00D8761D" w:rsidRPr="006241FA" w:rsidRDefault="00D8761D"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1</w:t>
            </w:r>
          </w:p>
        </w:tc>
        <w:tc>
          <w:tcPr>
            <w:tcW w:w="1885" w:type="dxa"/>
            <w:tcBorders>
              <w:left w:val="none" w:sz="0" w:space="0" w:color="auto"/>
              <w:right w:val="none" w:sz="0" w:space="0" w:color="auto"/>
            </w:tcBorders>
            <w:noWrap/>
            <w:vAlign w:val="bottom"/>
          </w:tcPr>
          <w:p w14:paraId="00821D6B" w14:textId="77777777" w:rsidR="00D8761D" w:rsidRPr="006241FA" w:rsidRDefault="00D8761D"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1</w:t>
            </w:r>
          </w:p>
        </w:tc>
        <w:tc>
          <w:tcPr>
            <w:tcW w:w="969" w:type="dxa"/>
            <w:tcBorders>
              <w:left w:val="none" w:sz="0" w:space="0" w:color="auto"/>
              <w:right w:val="none" w:sz="0" w:space="0" w:color="auto"/>
            </w:tcBorders>
            <w:noWrap/>
          </w:tcPr>
          <w:p w14:paraId="1AAF37DD" w14:textId="77777777" w:rsidR="00D8761D" w:rsidRPr="006241FA" w:rsidRDefault="00D8761D" w:rsidP="00DC26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2</w:t>
            </w:r>
          </w:p>
        </w:tc>
      </w:tr>
      <w:tr w:rsidR="00D8761D" w:rsidRPr="006241FA" w14:paraId="33D3485F" w14:textId="77777777" w:rsidTr="00DC2624">
        <w:trPr>
          <w:trHeight w:val="342"/>
          <w:jc w:val="center"/>
        </w:trPr>
        <w:tc>
          <w:tcPr>
            <w:cnfStyle w:val="001000000000" w:firstRow="0" w:lastRow="0" w:firstColumn="1" w:lastColumn="0" w:oddVBand="0" w:evenVBand="0" w:oddHBand="0" w:evenHBand="0" w:firstRowFirstColumn="0" w:firstRowLastColumn="0" w:lastRowFirstColumn="0" w:lastRowLastColumn="0"/>
            <w:tcW w:w="1403" w:type="dxa"/>
            <w:vAlign w:val="bottom"/>
          </w:tcPr>
          <w:p w14:paraId="20894BF0" w14:textId="77777777" w:rsidR="00D8761D" w:rsidRPr="006241FA" w:rsidRDefault="00D8761D" w:rsidP="00DC2624">
            <w:pPr>
              <w:autoSpaceDE w:val="0"/>
              <w:autoSpaceDN w:val="0"/>
              <w:adjustRightInd w:val="0"/>
              <w:rPr>
                <w:rFonts w:ascii="Tahoma" w:hAnsi="Tahoma" w:cs="Tahoma"/>
                <w:b w:val="0"/>
                <w:bCs w:val="0"/>
                <w:color w:val="44546A" w:themeColor="text2"/>
                <w:lang w:val="sr-Cyrl-CS"/>
              </w:rPr>
            </w:pPr>
            <w:r w:rsidRPr="006241FA">
              <w:rPr>
                <w:rFonts w:ascii="Calibri" w:hAnsi="Calibri" w:cs="Calibri"/>
                <w:b w:val="0"/>
                <w:bCs w:val="0"/>
                <w:sz w:val="22"/>
                <w:szCs w:val="22"/>
                <w:lang w:val="sr-Cyrl-CS"/>
              </w:rPr>
              <w:t>14 - 15</w:t>
            </w:r>
          </w:p>
        </w:tc>
        <w:tc>
          <w:tcPr>
            <w:tcW w:w="1825" w:type="dxa"/>
            <w:noWrap/>
            <w:vAlign w:val="bottom"/>
          </w:tcPr>
          <w:p w14:paraId="4E32F607" w14:textId="77777777" w:rsidR="00D8761D" w:rsidRPr="006241FA" w:rsidRDefault="00D8761D"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3</w:t>
            </w:r>
          </w:p>
        </w:tc>
        <w:tc>
          <w:tcPr>
            <w:tcW w:w="2229" w:type="dxa"/>
            <w:noWrap/>
            <w:vAlign w:val="bottom"/>
          </w:tcPr>
          <w:p w14:paraId="14153B18" w14:textId="77777777" w:rsidR="00D8761D" w:rsidRPr="006241FA" w:rsidRDefault="00D8761D"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3</w:t>
            </w:r>
          </w:p>
        </w:tc>
        <w:tc>
          <w:tcPr>
            <w:tcW w:w="1885" w:type="dxa"/>
            <w:noWrap/>
            <w:vAlign w:val="bottom"/>
          </w:tcPr>
          <w:p w14:paraId="0D88C550" w14:textId="77777777" w:rsidR="00D8761D" w:rsidRPr="006241FA" w:rsidRDefault="00D8761D"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1</w:t>
            </w:r>
          </w:p>
        </w:tc>
        <w:tc>
          <w:tcPr>
            <w:tcW w:w="969" w:type="dxa"/>
            <w:noWrap/>
          </w:tcPr>
          <w:p w14:paraId="53064D60" w14:textId="77777777" w:rsidR="00D8761D" w:rsidRPr="006241FA" w:rsidRDefault="00D8761D" w:rsidP="00DC26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7</w:t>
            </w:r>
          </w:p>
        </w:tc>
      </w:tr>
      <w:tr w:rsidR="00D8761D" w:rsidRPr="006241FA" w14:paraId="4A59DD93" w14:textId="77777777" w:rsidTr="00DC2624">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403" w:type="dxa"/>
            <w:tcBorders>
              <w:left w:val="none" w:sz="0" w:space="0" w:color="auto"/>
              <w:right w:val="none" w:sz="0" w:space="0" w:color="auto"/>
            </w:tcBorders>
            <w:vAlign w:val="bottom"/>
          </w:tcPr>
          <w:p w14:paraId="4B8C3EF3" w14:textId="77777777" w:rsidR="00D8761D" w:rsidRPr="006241FA" w:rsidRDefault="00D8761D" w:rsidP="00DC2624">
            <w:pPr>
              <w:autoSpaceDE w:val="0"/>
              <w:autoSpaceDN w:val="0"/>
              <w:adjustRightInd w:val="0"/>
              <w:rPr>
                <w:rFonts w:ascii="Tahoma" w:hAnsi="Tahoma" w:cs="Tahoma"/>
                <w:b w:val="0"/>
                <w:bCs w:val="0"/>
                <w:color w:val="44546A" w:themeColor="text2"/>
                <w:lang w:val="sr-Cyrl-CS"/>
              </w:rPr>
            </w:pPr>
            <w:r w:rsidRPr="006241FA">
              <w:rPr>
                <w:rFonts w:ascii="Calibri" w:hAnsi="Calibri" w:cs="Calibri"/>
                <w:b w:val="0"/>
                <w:bCs w:val="0"/>
                <w:sz w:val="22"/>
                <w:szCs w:val="22"/>
                <w:lang w:val="sr-Cyrl-CS"/>
              </w:rPr>
              <w:t>16 - 17</w:t>
            </w:r>
          </w:p>
        </w:tc>
        <w:tc>
          <w:tcPr>
            <w:tcW w:w="1825" w:type="dxa"/>
            <w:tcBorders>
              <w:left w:val="none" w:sz="0" w:space="0" w:color="auto"/>
              <w:right w:val="none" w:sz="0" w:space="0" w:color="auto"/>
            </w:tcBorders>
            <w:noWrap/>
            <w:vAlign w:val="bottom"/>
          </w:tcPr>
          <w:p w14:paraId="5E57D355" w14:textId="77777777" w:rsidR="00D8761D" w:rsidRPr="006241FA" w:rsidRDefault="00D8761D"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2</w:t>
            </w:r>
          </w:p>
        </w:tc>
        <w:tc>
          <w:tcPr>
            <w:tcW w:w="2229" w:type="dxa"/>
            <w:tcBorders>
              <w:left w:val="none" w:sz="0" w:space="0" w:color="auto"/>
              <w:right w:val="none" w:sz="0" w:space="0" w:color="auto"/>
            </w:tcBorders>
            <w:noWrap/>
            <w:vAlign w:val="bottom"/>
          </w:tcPr>
          <w:p w14:paraId="6A5342A9" w14:textId="77777777" w:rsidR="00D8761D" w:rsidRPr="006241FA" w:rsidRDefault="00D8761D"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2</w:t>
            </w:r>
          </w:p>
        </w:tc>
        <w:tc>
          <w:tcPr>
            <w:tcW w:w="1885" w:type="dxa"/>
            <w:tcBorders>
              <w:left w:val="none" w:sz="0" w:space="0" w:color="auto"/>
              <w:right w:val="none" w:sz="0" w:space="0" w:color="auto"/>
            </w:tcBorders>
            <w:noWrap/>
            <w:vAlign w:val="bottom"/>
          </w:tcPr>
          <w:p w14:paraId="173144FC" w14:textId="77777777" w:rsidR="00D8761D" w:rsidRPr="006241FA" w:rsidRDefault="00D8761D"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1</w:t>
            </w:r>
          </w:p>
        </w:tc>
        <w:tc>
          <w:tcPr>
            <w:tcW w:w="969" w:type="dxa"/>
            <w:tcBorders>
              <w:left w:val="none" w:sz="0" w:space="0" w:color="auto"/>
              <w:right w:val="none" w:sz="0" w:space="0" w:color="auto"/>
            </w:tcBorders>
            <w:noWrap/>
          </w:tcPr>
          <w:p w14:paraId="58302720" w14:textId="77777777" w:rsidR="00D8761D" w:rsidRPr="006241FA" w:rsidRDefault="00D8761D" w:rsidP="00DC26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5</w:t>
            </w:r>
          </w:p>
        </w:tc>
      </w:tr>
      <w:tr w:rsidR="00D8761D" w:rsidRPr="006241FA" w14:paraId="2CFB6EF9" w14:textId="77777777" w:rsidTr="00DC2624">
        <w:trPr>
          <w:trHeight w:val="342"/>
          <w:jc w:val="center"/>
        </w:trPr>
        <w:tc>
          <w:tcPr>
            <w:cnfStyle w:val="001000000000" w:firstRow="0" w:lastRow="0" w:firstColumn="1" w:lastColumn="0" w:oddVBand="0" w:evenVBand="0" w:oddHBand="0" w:evenHBand="0" w:firstRowFirstColumn="0" w:firstRowLastColumn="0" w:lastRowFirstColumn="0" w:lastRowLastColumn="0"/>
            <w:tcW w:w="1403" w:type="dxa"/>
            <w:vAlign w:val="bottom"/>
          </w:tcPr>
          <w:p w14:paraId="74964044" w14:textId="77777777" w:rsidR="00D8761D" w:rsidRPr="006241FA" w:rsidRDefault="00D8761D" w:rsidP="00DC2624">
            <w:pPr>
              <w:autoSpaceDE w:val="0"/>
              <w:autoSpaceDN w:val="0"/>
              <w:adjustRightInd w:val="0"/>
              <w:rPr>
                <w:rFonts w:ascii="Tahoma" w:hAnsi="Tahoma" w:cs="Tahoma"/>
                <w:b w:val="0"/>
                <w:bCs w:val="0"/>
                <w:color w:val="44546A" w:themeColor="text2"/>
                <w:lang w:val="sr-Cyrl-CS"/>
              </w:rPr>
            </w:pPr>
            <w:r w:rsidRPr="006241FA">
              <w:rPr>
                <w:rFonts w:ascii="Calibri" w:hAnsi="Calibri" w:cs="Calibri"/>
                <w:b w:val="0"/>
                <w:bCs w:val="0"/>
                <w:sz w:val="22"/>
                <w:szCs w:val="22"/>
                <w:lang w:val="sr-Cyrl-CS"/>
              </w:rPr>
              <w:t>18 - 20</w:t>
            </w:r>
          </w:p>
        </w:tc>
        <w:tc>
          <w:tcPr>
            <w:tcW w:w="1825" w:type="dxa"/>
            <w:noWrap/>
            <w:vAlign w:val="bottom"/>
          </w:tcPr>
          <w:p w14:paraId="432C782C" w14:textId="77777777" w:rsidR="00D8761D" w:rsidRPr="006241FA" w:rsidRDefault="00D8761D"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2</w:t>
            </w:r>
          </w:p>
        </w:tc>
        <w:tc>
          <w:tcPr>
            <w:tcW w:w="2229" w:type="dxa"/>
            <w:noWrap/>
            <w:vAlign w:val="bottom"/>
          </w:tcPr>
          <w:p w14:paraId="1C0B1969" w14:textId="77777777" w:rsidR="00D8761D" w:rsidRPr="006241FA" w:rsidRDefault="00D8761D"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1</w:t>
            </w:r>
          </w:p>
        </w:tc>
        <w:tc>
          <w:tcPr>
            <w:tcW w:w="1885" w:type="dxa"/>
            <w:noWrap/>
            <w:vAlign w:val="bottom"/>
          </w:tcPr>
          <w:p w14:paraId="70DA9A6C" w14:textId="77777777" w:rsidR="00D8761D" w:rsidRPr="006241FA" w:rsidRDefault="00D8761D"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969" w:type="dxa"/>
            <w:noWrap/>
          </w:tcPr>
          <w:p w14:paraId="0D6313CE" w14:textId="77777777" w:rsidR="00D8761D" w:rsidRPr="006241FA" w:rsidRDefault="00D8761D" w:rsidP="00DC26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3</w:t>
            </w:r>
          </w:p>
        </w:tc>
      </w:tr>
    </w:tbl>
    <w:p w14:paraId="7091C7C6" w14:textId="77777777" w:rsidR="00D8761D" w:rsidRPr="006241FA" w:rsidRDefault="00D8761D" w:rsidP="00184158">
      <w:pPr>
        <w:overflowPunct w:val="0"/>
        <w:autoSpaceDE w:val="0"/>
        <w:autoSpaceDN w:val="0"/>
        <w:adjustRightInd w:val="0"/>
        <w:spacing w:after="0" w:line="240" w:lineRule="auto"/>
        <w:jc w:val="both"/>
        <w:rPr>
          <w:rFonts w:ascii="Tahoma" w:hAnsi="Tahoma" w:cs="Tahoma"/>
          <w:lang w:val="sr-Cyrl-CS"/>
        </w:rPr>
      </w:pPr>
    </w:p>
    <w:p w14:paraId="1B2407A1" w14:textId="77777777" w:rsidR="00723825" w:rsidRPr="002924DD" w:rsidRDefault="00723825" w:rsidP="00723825">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2021, 2022 и 2023. годину</w:t>
      </w:r>
    </w:p>
    <w:p w14:paraId="54369F26" w14:textId="77777777" w:rsidR="002C6BA1" w:rsidRPr="006241FA" w:rsidRDefault="002C6BA1" w:rsidP="00184158">
      <w:pPr>
        <w:overflowPunct w:val="0"/>
        <w:autoSpaceDE w:val="0"/>
        <w:autoSpaceDN w:val="0"/>
        <w:adjustRightInd w:val="0"/>
        <w:spacing w:after="0" w:line="240" w:lineRule="auto"/>
        <w:jc w:val="both"/>
        <w:rPr>
          <w:rFonts w:ascii="Tahoma" w:hAnsi="Tahoma" w:cs="Tahoma"/>
          <w:lang w:val="sr-Cyrl-CS"/>
        </w:rPr>
      </w:pPr>
    </w:p>
    <w:p w14:paraId="42662586" w14:textId="77777777" w:rsidR="00B6048C" w:rsidRPr="006241FA" w:rsidRDefault="00B6048C" w:rsidP="00184158">
      <w:pPr>
        <w:overflowPunct w:val="0"/>
        <w:autoSpaceDE w:val="0"/>
        <w:autoSpaceDN w:val="0"/>
        <w:adjustRightInd w:val="0"/>
        <w:spacing w:after="0" w:line="240" w:lineRule="auto"/>
        <w:jc w:val="both"/>
        <w:rPr>
          <w:rFonts w:ascii="Tahoma" w:hAnsi="Tahoma" w:cs="Tahoma"/>
          <w:lang w:val="sr-Cyrl-CS"/>
        </w:rPr>
      </w:pPr>
    </w:p>
    <w:p w14:paraId="7D06C47B" w14:textId="77777777" w:rsidR="00B6048C" w:rsidRPr="006241FA" w:rsidRDefault="00B6048C" w:rsidP="00184158">
      <w:pPr>
        <w:overflowPunct w:val="0"/>
        <w:autoSpaceDE w:val="0"/>
        <w:autoSpaceDN w:val="0"/>
        <w:adjustRightInd w:val="0"/>
        <w:spacing w:after="0" w:line="240" w:lineRule="auto"/>
        <w:jc w:val="both"/>
        <w:rPr>
          <w:rFonts w:ascii="Tahoma" w:hAnsi="Tahoma" w:cs="Tahoma"/>
          <w:lang w:val="sr-Cyrl-CS"/>
        </w:rPr>
      </w:pPr>
    </w:p>
    <w:p w14:paraId="71CD9B0A" w14:textId="570FBBF0" w:rsidR="008716FC" w:rsidRPr="006241FA" w:rsidRDefault="002C6BA1" w:rsidP="00184158">
      <w:pPr>
        <w:overflowPunct w:val="0"/>
        <w:autoSpaceDE w:val="0"/>
        <w:autoSpaceDN w:val="0"/>
        <w:adjustRightInd w:val="0"/>
        <w:spacing w:after="0" w:line="240" w:lineRule="auto"/>
        <w:jc w:val="both"/>
        <w:rPr>
          <w:rFonts w:ascii="Tahoma" w:hAnsi="Tahoma" w:cs="Tahoma"/>
          <w:lang w:val="sr-Cyrl-CS"/>
        </w:rPr>
      </w:pPr>
      <w:r w:rsidRPr="006241FA">
        <w:rPr>
          <w:rFonts w:ascii="Tahoma" w:hAnsi="Tahoma" w:cs="Tahoma"/>
          <w:lang w:val="sr-Cyrl-CS"/>
        </w:rPr>
        <w:t xml:space="preserve">У периоди од 2021 до 2022. године, у 2022. години забележен је значајан пораст броја малолетника са проблемима у понашању, посебно у старосним групама </w:t>
      </w:r>
      <w:r w:rsidRPr="006241FA">
        <w:rPr>
          <w:rFonts w:ascii="Tahoma" w:hAnsi="Tahoma" w:cs="Tahoma"/>
          <w:b/>
          <w:bCs/>
          <w:lang w:val="sr-Cyrl-CS"/>
        </w:rPr>
        <w:t>14-15 година</w:t>
      </w:r>
      <w:r w:rsidRPr="006241FA">
        <w:rPr>
          <w:rFonts w:ascii="Tahoma" w:hAnsi="Tahoma" w:cs="Tahoma"/>
          <w:lang w:val="sr-Cyrl-CS"/>
        </w:rPr>
        <w:t xml:space="preserve"> и </w:t>
      </w:r>
      <w:r w:rsidRPr="006241FA">
        <w:rPr>
          <w:rFonts w:ascii="Tahoma" w:hAnsi="Tahoma" w:cs="Tahoma"/>
          <w:b/>
          <w:bCs/>
          <w:lang w:val="sr-Cyrl-CS"/>
        </w:rPr>
        <w:t>16-</w:t>
      </w:r>
      <w:r w:rsidRPr="006241FA">
        <w:rPr>
          <w:rFonts w:ascii="Tahoma" w:hAnsi="Tahoma" w:cs="Tahoma"/>
          <w:b/>
          <w:bCs/>
          <w:lang w:val="sr-Cyrl-CS"/>
        </w:rPr>
        <w:lastRenderedPageBreak/>
        <w:t>17 година</w:t>
      </w:r>
      <w:r w:rsidR="0055655D" w:rsidRPr="006241FA">
        <w:rPr>
          <w:rFonts w:ascii="Tahoma" w:hAnsi="Tahoma" w:cs="Tahoma"/>
          <w:lang w:val="sr-Cyrl-CS"/>
        </w:rPr>
        <w:t xml:space="preserve">, док је </w:t>
      </w:r>
      <w:r w:rsidR="008716FC" w:rsidRPr="006241FA">
        <w:rPr>
          <w:rFonts w:ascii="Tahoma" w:hAnsi="Tahoma" w:cs="Tahoma"/>
          <w:lang w:val="sr-Cyrl-CS"/>
        </w:rPr>
        <w:t>за исту групу дошло је до значајног пада броја корисника у 2023. години</w:t>
      </w:r>
      <w:r w:rsidR="002130A7" w:rsidRPr="006241FA">
        <w:rPr>
          <w:rFonts w:ascii="Tahoma" w:hAnsi="Tahoma" w:cs="Tahoma"/>
          <w:lang w:val="sr-Cyrl-CS"/>
        </w:rPr>
        <w:t xml:space="preserve">, од </w:t>
      </w:r>
      <w:r w:rsidR="002130A7" w:rsidRPr="006241FA">
        <w:rPr>
          <w:rFonts w:ascii="Tahoma" w:hAnsi="Tahoma" w:cs="Tahoma"/>
          <w:b/>
          <w:bCs/>
          <w:lang w:val="sr-Cyrl-CS"/>
        </w:rPr>
        <w:t>68,52%</w:t>
      </w:r>
      <w:r w:rsidR="002130A7" w:rsidRPr="006241FA">
        <w:rPr>
          <w:rFonts w:ascii="Tahoma" w:hAnsi="Tahoma" w:cs="Tahoma"/>
          <w:lang w:val="sr-Cyrl-CS"/>
        </w:rPr>
        <w:t>.</w:t>
      </w:r>
    </w:p>
    <w:p w14:paraId="3D5F75C6" w14:textId="77777777" w:rsidR="002C6BA1" w:rsidRPr="006241FA" w:rsidRDefault="002C6BA1" w:rsidP="00184158">
      <w:pPr>
        <w:overflowPunct w:val="0"/>
        <w:autoSpaceDE w:val="0"/>
        <w:autoSpaceDN w:val="0"/>
        <w:adjustRightInd w:val="0"/>
        <w:spacing w:after="0" w:line="240" w:lineRule="auto"/>
        <w:jc w:val="both"/>
        <w:rPr>
          <w:rFonts w:ascii="Tahoma" w:hAnsi="Tahoma" w:cs="Tahoma"/>
          <w:lang w:val="sr-Cyrl-CS"/>
        </w:rPr>
      </w:pPr>
    </w:p>
    <w:p w14:paraId="67114E00" w14:textId="23A9DE2F" w:rsidR="00184158" w:rsidRPr="006241FA" w:rsidRDefault="00184158" w:rsidP="00184158">
      <w:pPr>
        <w:overflowPunct w:val="0"/>
        <w:autoSpaceDE w:val="0"/>
        <w:autoSpaceDN w:val="0"/>
        <w:adjustRightInd w:val="0"/>
        <w:spacing w:after="0" w:line="240" w:lineRule="auto"/>
        <w:jc w:val="both"/>
        <w:rPr>
          <w:rFonts w:ascii="Tahoma" w:hAnsi="Tahoma" w:cs="Tahoma"/>
          <w:color w:val="44546A" w:themeColor="text2"/>
          <w:lang w:val="sr-Cyrl-CS"/>
        </w:rPr>
      </w:pPr>
      <w:r w:rsidRPr="006241FA">
        <w:rPr>
          <w:rFonts w:ascii="Tahoma" w:hAnsi="Tahoma" w:cs="Tahoma"/>
          <w:lang w:val="sr-Cyrl-CS"/>
        </w:rPr>
        <w:t>Табела 1</w:t>
      </w:r>
      <w:r w:rsidR="00D8761D" w:rsidRPr="006241FA">
        <w:rPr>
          <w:rFonts w:ascii="Tahoma" w:hAnsi="Tahoma" w:cs="Tahoma"/>
          <w:lang w:val="sr-Cyrl-CS"/>
        </w:rPr>
        <w:t>4</w:t>
      </w:r>
      <w:r w:rsidRPr="006241FA">
        <w:rPr>
          <w:rFonts w:ascii="Tahoma" w:hAnsi="Tahoma" w:cs="Tahoma"/>
          <w:lang w:val="sr-Cyrl-CS"/>
        </w:rPr>
        <w:t xml:space="preserve">: </w:t>
      </w:r>
      <w:r w:rsidR="00767A71" w:rsidRPr="006241FA">
        <w:rPr>
          <w:rFonts w:ascii="Tahoma" w:hAnsi="Tahoma" w:cs="Tahoma"/>
          <w:color w:val="44546A" w:themeColor="text2"/>
          <w:lang w:val="sr-Cyrl-CS"/>
        </w:rPr>
        <w:t>Малолетници са проблемима у понашању на евиденцији ЦСР према старости</w:t>
      </w:r>
    </w:p>
    <w:tbl>
      <w:tblPr>
        <w:tblStyle w:val="LightShading-Accent11"/>
        <w:tblW w:w="0" w:type="auto"/>
        <w:jc w:val="center"/>
        <w:tblLook w:val="04A0" w:firstRow="1" w:lastRow="0" w:firstColumn="1" w:lastColumn="0" w:noHBand="0" w:noVBand="1"/>
      </w:tblPr>
      <w:tblGrid>
        <w:gridCol w:w="2977"/>
        <w:gridCol w:w="1559"/>
        <w:gridCol w:w="2411"/>
        <w:gridCol w:w="991"/>
      </w:tblGrid>
      <w:tr w:rsidR="00184158" w:rsidRPr="006241FA" w14:paraId="4B97F7F6" w14:textId="77777777" w:rsidTr="00DC26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1DEA4858" w14:textId="77777777" w:rsidR="00184158" w:rsidRPr="006241FA" w:rsidRDefault="00184158" w:rsidP="00DC2624">
            <w:pPr>
              <w:jc w:val="center"/>
              <w:rPr>
                <w:rFonts w:ascii="Tahoma" w:hAnsi="Tahoma" w:cs="Tahoma"/>
                <w:b w:val="0"/>
                <w:bCs w:val="0"/>
                <w:color w:val="44546A" w:themeColor="text2"/>
                <w:lang w:val="sr-Cyrl-CS"/>
              </w:rPr>
            </w:pPr>
            <w:r w:rsidRPr="006241FA">
              <w:rPr>
                <w:rFonts w:ascii="Tahoma" w:hAnsi="Tahoma" w:cs="Tahoma"/>
                <w:bCs w:val="0"/>
                <w:color w:val="44546A" w:themeColor="text2"/>
                <w:lang w:val="sr-Cyrl-CS"/>
              </w:rPr>
              <w:t>Корисници по узрасту</w:t>
            </w:r>
          </w:p>
        </w:tc>
        <w:tc>
          <w:tcPr>
            <w:tcW w:w="1559" w:type="dxa"/>
          </w:tcPr>
          <w:p w14:paraId="3FE6127D" w14:textId="77777777" w:rsidR="00184158" w:rsidRPr="006241FA" w:rsidRDefault="00184158" w:rsidP="00DC2624">
            <w:pPr>
              <w:overflowPunct w:val="0"/>
              <w:autoSpaceDE w:val="0"/>
              <w:autoSpaceDN w:val="0"/>
              <w:adjustRightInd w:val="0"/>
              <w:spacing w:after="100" w:afterAutospacing="1"/>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2021</w:t>
            </w:r>
          </w:p>
        </w:tc>
        <w:tc>
          <w:tcPr>
            <w:tcW w:w="2411" w:type="dxa"/>
          </w:tcPr>
          <w:p w14:paraId="786019ED" w14:textId="77777777" w:rsidR="00184158" w:rsidRPr="006241FA" w:rsidRDefault="00184158" w:rsidP="00DC2624">
            <w:pPr>
              <w:overflowPunct w:val="0"/>
              <w:autoSpaceDE w:val="0"/>
              <w:autoSpaceDN w:val="0"/>
              <w:adjustRightInd w:val="0"/>
              <w:spacing w:after="100" w:afterAutospacing="1"/>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2022</w:t>
            </w:r>
          </w:p>
        </w:tc>
        <w:tc>
          <w:tcPr>
            <w:tcW w:w="991" w:type="dxa"/>
          </w:tcPr>
          <w:p w14:paraId="19CF951B" w14:textId="77777777" w:rsidR="00184158" w:rsidRPr="006241FA" w:rsidRDefault="00184158" w:rsidP="00DC2624">
            <w:pPr>
              <w:overflowPunct w:val="0"/>
              <w:autoSpaceDE w:val="0"/>
              <w:autoSpaceDN w:val="0"/>
              <w:adjustRightInd w:val="0"/>
              <w:spacing w:after="100" w:afterAutospacing="1"/>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44546A" w:themeColor="text2"/>
                <w:lang w:val="sr-Cyrl-CS"/>
              </w:rPr>
            </w:pPr>
            <w:r w:rsidRPr="006241FA">
              <w:rPr>
                <w:rFonts w:ascii="Tahoma" w:hAnsi="Tahoma" w:cs="Tahoma"/>
                <w:color w:val="44546A" w:themeColor="text2"/>
                <w:lang w:val="sr-Cyrl-CS"/>
              </w:rPr>
              <w:t>2023</w:t>
            </w:r>
          </w:p>
        </w:tc>
      </w:tr>
      <w:tr w:rsidR="00E03C5D" w:rsidRPr="006241FA" w14:paraId="3A84CB06" w14:textId="77777777" w:rsidTr="00DC2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20107954" w14:textId="16D0720D" w:rsidR="00E03C5D" w:rsidRPr="006241FA" w:rsidRDefault="00E03C5D" w:rsidP="00E03C5D">
            <w:pPr>
              <w:jc w:val="cente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до 14 год</w:t>
            </w:r>
            <w:r w:rsidRPr="006241FA">
              <w:rPr>
                <w:rStyle w:val="FootnoteReference"/>
                <w:rFonts w:ascii="Tahoma" w:hAnsi="Tahoma" w:cs="Tahoma"/>
                <w:b w:val="0"/>
                <w:bCs w:val="0"/>
                <w:color w:val="44546A" w:themeColor="text2"/>
                <w:lang w:val="sr-Cyrl-CS"/>
              </w:rPr>
              <w:footnoteReference w:id="51"/>
            </w:r>
            <w:r w:rsidRPr="006241FA">
              <w:rPr>
                <w:rFonts w:ascii="Tahoma" w:hAnsi="Tahoma" w:cs="Tahoma"/>
                <w:b w:val="0"/>
                <w:bCs w:val="0"/>
                <w:color w:val="44546A" w:themeColor="text2"/>
                <w:lang w:val="sr-Cyrl-CS"/>
              </w:rPr>
              <w:t>.</w:t>
            </w:r>
          </w:p>
        </w:tc>
        <w:tc>
          <w:tcPr>
            <w:tcW w:w="1559" w:type="dxa"/>
            <w:vAlign w:val="bottom"/>
          </w:tcPr>
          <w:p w14:paraId="330B40A4" w14:textId="2D93276C" w:rsidR="00E03C5D" w:rsidRPr="006241FA" w:rsidRDefault="00E03C5D" w:rsidP="00E03C5D">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0</w:t>
            </w:r>
          </w:p>
        </w:tc>
        <w:tc>
          <w:tcPr>
            <w:tcW w:w="2411" w:type="dxa"/>
            <w:vAlign w:val="bottom"/>
          </w:tcPr>
          <w:p w14:paraId="51BBA519" w14:textId="0FA6FB1C" w:rsidR="00E03C5D" w:rsidRPr="006241FA" w:rsidRDefault="00E03C5D" w:rsidP="00E03C5D">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14</w:t>
            </w:r>
          </w:p>
        </w:tc>
        <w:tc>
          <w:tcPr>
            <w:tcW w:w="991" w:type="dxa"/>
          </w:tcPr>
          <w:p w14:paraId="26B9A1E6" w14:textId="0650D2A0" w:rsidR="00E03C5D" w:rsidRPr="006241FA" w:rsidRDefault="00E03C5D" w:rsidP="00E03C5D">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2</w:t>
            </w:r>
          </w:p>
        </w:tc>
      </w:tr>
      <w:tr w:rsidR="00E03C5D" w:rsidRPr="006241FA" w14:paraId="458D71B8" w14:textId="77777777" w:rsidTr="00DC2624">
        <w:trPr>
          <w:jc w:val="center"/>
        </w:trPr>
        <w:tc>
          <w:tcPr>
            <w:cnfStyle w:val="001000000000" w:firstRow="0" w:lastRow="0" w:firstColumn="1" w:lastColumn="0" w:oddVBand="0" w:evenVBand="0" w:oddHBand="0" w:evenHBand="0" w:firstRowFirstColumn="0" w:firstRowLastColumn="0" w:lastRowFirstColumn="0" w:lastRowLastColumn="0"/>
            <w:tcW w:w="2977" w:type="dxa"/>
            <w:vAlign w:val="bottom"/>
          </w:tcPr>
          <w:p w14:paraId="136D7030" w14:textId="5A27DCEC" w:rsidR="00E03C5D" w:rsidRPr="006241FA" w:rsidRDefault="00E03C5D" w:rsidP="00E03C5D">
            <w:pPr>
              <w:jc w:val="center"/>
              <w:rPr>
                <w:rFonts w:ascii="Tahoma" w:hAnsi="Tahoma" w:cs="Tahoma"/>
                <w:b w:val="0"/>
                <w:bCs w:val="0"/>
                <w:color w:val="44546A" w:themeColor="text2"/>
                <w:lang w:val="sr-Cyrl-CS"/>
              </w:rPr>
            </w:pPr>
            <w:r w:rsidRPr="006241FA">
              <w:rPr>
                <w:rFonts w:ascii="Calibri" w:hAnsi="Calibri" w:cs="Calibri"/>
                <w:b w:val="0"/>
                <w:bCs w:val="0"/>
                <w:sz w:val="22"/>
                <w:szCs w:val="22"/>
                <w:lang w:val="sr-Cyrl-CS"/>
              </w:rPr>
              <w:t>14 - 15</w:t>
            </w:r>
          </w:p>
        </w:tc>
        <w:tc>
          <w:tcPr>
            <w:tcW w:w="1559" w:type="dxa"/>
            <w:vAlign w:val="bottom"/>
          </w:tcPr>
          <w:p w14:paraId="68758E18" w14:textId="015C27B7" w:rsidR="00E03C5D" w:rsidRPr="006241FA" w:rsidRDefault="00E03C5D" w:rsidP="00E03C5D">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7</w:t>
            </w:r>
          </w:p>
        </w:tc>
        <w:tc>
          <w:tcPr>
            <w:tcW w:w="2411" w:type="dxa"/>
            <w:vAlign w:val="bottom"/>
          </w:tcPr>
          <w:p w14:paraId="00D91274" w14:textId="13FC0C2F" w:rsidR="00E03C5D" w:rsidRPr="006241FA" w:rsidRDefault="00E03C5D" w:rsidP="00E03C5D">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15</w:t>
            </w:r>
          </w:p>
        </w:tc>
        <w:tc>
          <w:tcPr>
            <w:tcW w:w="991" w:type="dxa"/>
          </w:tcPr>
          <w:p w14:paraId="22A5968D" w14:textId="65ACFE31" w:rsidR="00E03C5D" w:rsidRPr="006241FA" w:rsidRDefault="00E03C5D" w:rsidP="00E03C5D">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7</w:t>
            </w:r>
          </w:p>
        </w:tc>
      </w:tr>
      <w:tr w:rsidR="00E03C5D" w:rsidRPr="006241FA" w14:paraId="7FC22706" w14:textId="77777777" w:rsidTr="00DC2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bottom"/>
          </w:tcPr>
          <w:p w14:paraId="5E5084A9" w14:textId="465320F3" w:rsidR="00E03C5D" w:rsidRPr="006241FA" w:rsidRDefault="00E03C5D" w:rsidP="00E03C5D">
            <w:pPr>
              <w:jc w:val="center"/>
              <w:rPr>
                <w:rFonts w:ascii="Tahoma" w:hAnsi="Tahoma" w:cs="Tahoma"/>
                <w:b w:val="0"/>
                <w:bCs w:val="0"/>
                <w:color w:val="44546A" w:themeColor="text2"/>
                <w:lang w:val="sr-Cyrl-CS"/>
              </w:rPr>
            </w:pPr>
            <w:r w:rsidRPr="006241FA">
              <w:rPr>
                <w:rFonts w:ascii="Calibri" w:hAnsi="Calibri" w:cs="Calibri"/>
                <w:b w:val="0"/>
                <w:bCs w:val="0"/>
                <w:sz w:val="22"/>
                <w:szCs w:val="22"/>
                <w:lang w:val="sr-Cyrl-CS"/>
              </w:rPr>
              <w:t>16 - 17</w:t>
            </w:r>
          </w:p>
        </w:tc>
        <w:tc>
          <w:tcPr>
            <w:tcW w:w="1559" w:type="dxa"/>
            <w:vAlign w:val="bottom"/>
          </w:tcPr>
          <w:p w14:paraId="51FE1D43" w14:textId="476C43EA" w:rsidR="00E03C5D" w:rsidRPr="006241FA" w:rsidRDefault="00E03C5D" w:rsidP="00E03C5D">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0</w:t>
            </w:r>
          </w:p>
        </w:tc>
        <w:tc>
          <w:tcPr>
            <w:tcW w:w="2411" w:type="dxa"/>
            <w:vAlign w:val="bottom"/>
          </w:tcPr>
          <w:p w14:paraId="1CB57353" w14:textId="476C2497" w:rsidR="00E03C5D" w:rsidRPr="006241FA" w:rsidRDefault="00E03C5D" w:rsidP="00E03C5D">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25</w:t>
            </w:r>
          </w:p>
        </w:tc>
        <w:tc>
          <w:tcPr>
            <w:tcW w:w="991" w:type="dxa"/>
          </w:tcPr>
          <w:p w14:paraId="781604C6" w14:textId="38A0953D" w:rsidR="00E03C5D" w:rsidRPr="006241FA" w:rsidRDefault="00E03C5D" w:rsidP="00E03C5D">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5</w:t>
            </w:r>
          </w:p>
        </w:tc>
      </w:tr>
      <w:tr w:rsidR="00E03C5D" w:rsidRPr="006241FA" w14:paraId="3B75DF72" w14:textId="77777777" w:rsidTr="00DC2624">
        <w:trPr>
          <w:trHeight w:val="360"/>
          <w:jc w:val="center"/>
        </w:trPr>
        <w:tc>
          <w:tcPr>
            <w:cnfStyle w:val="001000000000" w:firstRow="0" w:lastRow="0" w:firstColumn="1" w:lastColumn="0" w:oddVBand="0" w:evenVBand="0" w:oddHBand="0" w:evenHBand="0" w:firstRowFirstColumn="0" w:firstRowLastColumn="0" w:lastRowFirstColumn="0" w:lastRowLastColumn="0"/>
            <w:tcW w:w="2977" w:type="dxa"/>
            <w:vAlign w:val="bottom"/>
          </w:tcPr>
          <w:p w14:paraId="565FFE33" w14:textId="7E23F499" w:rsidR="00E03C5D" w:rsidRPr="006241FA" w:rsidRDefault="00E03C5D" w:rsidP="00E03C5D">
            <w:pPr>
              <w:jc w:val="center"/>
              <w:rPr>
                <w:rFonts w:ascii="Tahoma" w:hAnsi="Tahoma" w:cs="Tahoma"/>
                <w:b w:val="0"/>
                <w:bCs w:val="0"/>
                <w:color w:val="44546A" w:themeColor="text2"/>
                <w:lang w:val="sr-Cyrl-CS"/>
              </w:rPr>
            </w:pPr>
            <w:r w:rsidRPr="006241FA">
              <w:rPr>
                <w:rFonts w:ascii="Calibri" w:hAnsi="Calibri" w:cs="Calibri"/>
                <w:b w:val="0"/>
                <w:bCs w:val="0"/>
                <w:sz w:val="22"/>
                <w:szCs w:val="22"/>
                <w:lang w:val="sr-Cyrl-CS"/>
              </w:rPr>
              <w:t>18 - 20</w:t>
            </w:r>
          </w:p>
        </w:tc>
        <w:tc>
          <w:tcPr>
            <w:tcW w:w="1559" w:type="dxa"/>
            <w:vAlign w:val="bottom"/>
          </w:tcPr>
          <w:p w14:paraId="3BA7CF75" w14:textId="1F7636D6" w:rsidR="00E03C5D" w:rsidRPr="006241FA" w:rsidRDefault="00E03C5D" w:rsidP="00E03C5D">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0</w:t>
            </w:r>
          </w:p>
        </w:tc>
        <w:tc>
          <w:tcPr>
            <w:tcW w:w="2411" w:type="dxa"/>
            <w:vAlign w:val="bottom"/>
          </w:tcPr>
          <w:p w14:paraId="2FCE88AE" w14:textId="1AC49391" w:rsidR="00E03C5D" w:rsidRPr="006241FA" w:rsidRDefault="00E03C5D" w:rsidP="00E03C5D">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0</w:t>
            </w:r>
          </w:p>
        </w:tc>
        <w:tc>
          <w:tcPr>
            <w:tcW w:w="991" w:type="dxa"/>
          </w:tcPr>
          <w:p w14:paraId="215E5880" w14:textId="038A0D2C" w:rsidR="00E03C5D" w:rsidRPr="006241FA" w:rsidRDefault="00E03C5D" w:rsidP="00E03C5D">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3</w:t>
            </w:r>
          </w:p>
        </w:tc>
      </w:tr>
      <w:tr w:rsidR="00E03C5D" w:rsidRPr="006241FA" w14:paraId="29A51E59" w14:textId="77777777" w:rsidTr="00DC262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977" w:type="dxa"/>
            <w:vAlign w:val="bottom"/>
          </w:tcPr>
          <w:p w14:paraId="55EC7445" w14:textId="4FA3A90B" w:rsidR="00E03C5D" w:rsidRPr="006241FA" w:rsidRDefault="00E03C5D" w:rsidP="00E03C5D">
            <w:pPr>
              <w:jc w:val="center"/>
              <w:rPr>
                <w:rFonts w:ascii="Calibri" w:hAnsi="Calibri" w:cs="Calibri"/>
                <w:b w:val="0"/>
                <w:bCs w:val="0"/>
                <w:lang w:val="sr-Cyrl-CS"/>
              </w:rPr>
            </w:pPr>
            <w:r w:rsidRPr="006241FA">
              <w:rPr>
                <w:rFonts w:ascii="Tahoma" w:hAnsi="Tahoma" w:cs="Tahoma"/>
                <w:lang w:val="sr-Cyrl-CS"/>
              </w:rPr>
              <w:t>УКУПНО</w:t>
            </w:r>
          </w:p>
        </w:tc>
        <w:tc>
          <w:tcPr>
            <w:tcW w:w="1559" w:type="dxa"/>
            <w:vAlign w:val="bottom"/>
          </w:tcPr>
          <w:p w14:paraId="6B356A7C" w14:textId="152271FB" w:rsidR="00E03C5D" w:rsidRPr="006241FA" w:rsidRDefault="00E03C5D" w:rsidP="00E03C5D">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7</w:t>
            </w:r>
          </w:p>
        </w:tc>
        <w:tc>
          <w:tcPr>
            <w:tcW w:w="2411" w:type="dxa"/>
            <w:vAlign w:val="bottom"/>
          </w:tcPr>
          <w:p w14:paraId="7B42F4B4" w14:textId="025DEBEF" w:rsidR="00E03C5D" w:rsidRPr="006241FA" w:rsidRDefault="00E03C5D" w:rsidP="00E03C5D">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54</w:t>
            </w:r>
          </w:p>
        </w:tc>
        <w:tc>
          <w:tcPr>
            <w:tcW w:w="991" w:type="dxa"/>
          </w:tcPr>
          <w:p w14:paraId="52B29FB1" w14:textId="4DB03F23" w:rsidR="00E03C5D" w:rsidRPr="006241FA" w:rsidRDefault="00E03C5D" w:rsidP="00E03C5D">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17</w:t>
            </w:r>
          </w:p>
        </w:tc>
      </w:tr>
    </w:tbl>
    <w:p w14:paraId="3BACFE34" w14:textId="77777777" w:rsidR="00F854AA" w:rsidRPr="002924DD" w:rsidRDefault="00F854AA" w:rsidP="00F854AA">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2021, 2022 и 2023. годину</w:t>
      </w:r>
    </w:p>
    <w:p w14:paraId="0FF061BE" w14:textId="77777777" w:rsidR="003A3A5E" w:rsidRPr="006241FA" w:rsidRDefault="003A3A5E" w:rsidP="003B3323">
      <w:pPr>
        <w:spacing w:after="0" w:line="240" w:lineRule="auto"/>
        <w:jc w:val="both"/>
        <w:rPr>
          <w:rFonts w:ascii="Tahoma" w:hAnsi="Tahoma" w:cs="Tahoma"/>
          <w:lang w:val="sr-Cyrl-CS"/>
        </w:rPr>
      </w:pPr>
    </w:p>
    <w:p w14:paraId="026E2D23" w14:textId="48AFEC23" w:rsidR="00B6048C" w:rsidRPr="006241FA" w:rsidRDefault="00506BED" w:rsidP="003B3323">
      <w:pPr>
        <w:spacing w:after="0" w:line="240" w:lineRule="auto"/>
        <w:jc w:val="both"/>
        <w:rPr>
          <w:rFonts w:ascii="Tahoma" w:hAnsi="Tahoma" w:cs="Tahoma"/>
          <w:lang w:val="sr-Cyrl-CS"/>
        </w:rPr>
      </w:pPr>
      <w:r w:rsidRPr="006241FA">
        <w:rPr>
          <w:rFonts w:ascii="Tahoma" w:hAnsi="Tahoma" w:cs="Tahoma"/>
          <w:lang w:val="sr-Cyrl-CS"/>
        </w:rPr>
        <w:t xml:space="preserve">У 2023. години дошло је до повећања броја малолетника у сукобу са законом, посебно у старосним групама </w:t>
      </w:r>
      <w:r w:rsidRPr="006241FA">
        <w:rPr>
          <w:rFonts w:ascii="Tahoma" w:hAnsi="Tahoma" w:cs="Tahoma"/>
          <w:b/>
          <w:bCs/>
          <w:lang w:val="sr-Cyrl-CS"/>
        </w:rPr>
        <w:t>14-15 година</w:t>
      </w:r>
      <w:r w:rsidRPr="006241FA">
        <w:rPr>
          <w:rFonts w:ascii="Tahoma" w:hAnsi="Tahoma" w:cs="Tahoma"/>
          <w:lang w:val="sr-Cyrl-CS"/>
        </w:rPr>
        <w:t xml:space="preserve"> (+160%) и </w:t>
      </w:r>
      <w:r w:rsidRPr="006241FA">
        <w:rPr>
          <w:rFonts w:ascii="Tahoma" w:hAnsi="Tahoma" w:cs="Tahoma"/>
          <w:b/>
          <w:bCs/>
          <w:lang w:val="sr-Cyrl-CS"/>
        </w:rPr>
        <w:t>18-20 година</w:t>
      </w:r>
      <w:r w:rsidRPr="006241FA">
        <w:rPr>
          <w:rFonts w:ascii="Tahoma" w:hAnsi="Tahoma" w:cs="Tahoma"/>
          <w:lang w:val="sr-Cyrl-CS"/>
        </w:rPr>
        <w:t xml:space="preserve"> (који су први пут евидентирани).</w:t>
      </w:r>
      <w:r w:rsidR="00B82AA6" w:rsidRPr="006241FA">
        <w:rPr>
          <w:rFonts w:ascii="Tahoma" w:hAnsi="Tahoma" w:cs="Tahoma"/>
          <w:lang w:val="sr-Cyrl-CS"/>
        </w:rPr>
        <w:t xml:space="preserve"> Промене у бројевима малолетника у сукобу са законом су значајне, са великим падом у 2022. години и новим порастом у 2023. години, што захтева континуирано праћење и анализу, као и циљане интервенције како би се спречила нова повећања у будућности.</w:t>
      </w:r>
    </w:p>
    <w:p w14:paraId="318352CE" w14:textId="77777777" w:rsidR="003E2DD6" w:rsidRPr="006241FA" w:rsidRDefault="003E2DD6" w:rsidP="003B3323">
      <w:pPr>
        <w:spacing w:after="0" w:line="240" w:lineRule="auto"/>
        <w:jc w:val="both"/>
        <w:rPr>
          <w:rFonts w:ascii="Tahoma" w:hAnsi="Tahoma" w:cs="Tahoma"/>
          <w:lang w:val="sr-Cyrl-CS"/>
        </w:rPr>
      </w:pPr>
    </w:p>
    <w:p w14:paraId="7B8BC17B" w14:textId="4F74DE43" w:rsidR="003E2DD6" w:rsidRPr="006241FA" w:rsidRDefault="003E2DD6" w:rsidP="003E2DD6">
      <w:pPr>
        <w:overflowPunct w:val="0"/>
        <w:autoSpaceDE w:val="0"/>
        <w:autoSpaceDN w:val="0"/>
        <w:adjustRightInd w:val="0"/>
        <w:spacing w:after="0" w:line="240" w:lineRule="auto"/>
        <w:jc w:val="both"/>
        <w:rPr>
          <w:rFonts w:ascii="Tahoma" w:hAnsi="Tahoma" w:cs="Tahoma"/>
          <w:color w:val="44546A" w:themeColor="text2"/>
          <w:lang w:val="sr-Cyrl-CS"/>
        </w:rPr>
      </w:pPr>
      <w:r w:rsidRPr="006241FA">
        <w:rPr>
          <w:rFonts w:ascii="Tahoma" w:hAnsi="Tahoma" w:cs="Tahoma"/>
          <w:lang w:val="sr-Cyrl-CS"/>
        </w:rPr>
        <w:t>Табела 1</w:t>
      </w:r>
      <w:r w:rsidR="00902EF7" w:rsidRPr="006241FA">
        <w:rPr>
          <w:rFonts w:ascii="Tahoma" w:hAnsi="Tahoma" w:cs="Tahoma"/>
          <w:lang w:val="sr-Cyrl-CS"/>
        </w:rPr>
        <w:t>5</w:t>
      </w:r>
      <w:r w:rsidRPr="006241FA">
        <w:rPr>
          <w:rFonts w:ascii="Tahoma" w:hAnsi="Tahoma" w:cs="Tahoma"/>
          <w:lang w:val="sr-Cyrl-CS"/>
        </w:rPr>
        <w:t xml:space="preserve">: </w:t>
      </w:r>
      <w:r w:rsidRPr="006241FA">
        <w:rPr>
          <w:rFonts w:ascii="Tahoma" w:hAnsi="Tahoma" w:cs="Tahoma"/>
          <w:color w:val="44546A" w:themeColor="text2"/>
          <w:lang w:val="sr-Cyrl-CS"/>
        </w:rPr>
        <w:t>Малолетници у сукобу са законом на евиденцији ЦСР према старости</w:t>
      </w:r>
    </w:p>
    <w:tbl>
      <w:tblPr>
        <w:tblStyle w:val="LightShading-Accent11"/>
        <w:tblW w:w="0" w:type="auto"/>
        <w:jc w:val="center"/>
        <w:tblLook w:val="04A0" w:firstRow="1" w:lastRow="0" w:firstColumn="1" w:lastColumn="0" w:noHBand="0" w:noVBand="1"/>
      </w:tblPr>
      <w:tblGrid>
        <w:gridCol w:w="2977"/>
        <w:gridCol w:w="1559"/>
        <w:gridCol w:w="2411"/>
        <w:gridCol w:w="991"/>
      </w:tblGrid>
      <w:tr w:rsidR="003E2DD6" w:rsidRPr="006241FA" w14:paraId="290053DC" w14:textId="77777777" w:rsidTr="00DC26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3B8A7782" w14:textId="77777777" w:rsidR="003E2DD6" w:rsidRPr="006241FA" w:rsidRDefault="003E2DD6" w:rsidP="00DC2624">
            <w:pPr>
              <w:jc w:val="center"/>
              <w:rPr>
                <w:rFonts w:ascii="Tahoma" w:hAnsi="Tahoma" w:cs="Tahoma"/>
                <w:b w:val="0"/>
                <w:bCs w:val="0"/>
                <w:color w:val="44546A" w:themeColor="text2"/>
                <w:lang w:val="sr-Cyrl-CS"/>
              </w:rPr>
            </w:pPr>
            <w:r w:rsidRPr="006241FA">
              <w:rPr>
                <w:rFonts w:ascii="Tahoma" w:hAnsi="Tahoma" w:cs="Tahoma"/>
                <w:bCs w:val="0"/>
                <w:color w:val="44546A" w:themeColor="text2"/>
                <w:lang w:val="sr-Cyrl-CS"/>
              </w:rPr>
              <w:t>Корисници по узрасту</w:t>
            </w:r>
          </w:p>
        </w:tc>
        <w:tc>
          <w:tcPr>
            <w:tcW w:w="1559" w:type="dxa"/>
          </w:tcPr>
          <w:p w14:paraId="4A177863" w14:textId="77777777" w:rsidR="003E2DD6" w:rsidRPr="006241FA" w:rsidRDefault="003E2DD6" w:rsidP="00DC2624">
            <w:pPr>
              <w:overflowPunct w:val="0"/>
              <w:autoSpaceDE w:val="0"/>
              <w:autoSpaceDN w:val="0"/>
              <w:adjustRightInd w:val="0"/>
              <w:spacing w:after="100" w:afterAutospacing="1"/>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2021</w:t>
            </w:r>
          </w:p>
        </w:tc>
        <w:tc>
          <w:tcPr>
            <w:tcW w:w="2411" w:type="dxa"/>
          </w:tcPr>
          <w:p w14:paraId="017256B8" w14:textId="77777777" w:rsidR="003E2DD6" w:rsidRPr="006241FA" w:rsidRDefault="003E2DD6" w:rsidP="00DC2624">
            <w:pPr>
              <w:overflowPunct w:val="0"/>
              <w:autoSpaceDE w:val="0"/>
              <w:autoSpaceDN w:val="0"/>
              <w:adjustRightInd w:val="0"/>
              <w:spacing w:after="100" w:afterAutospacing="1"/>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2022</w:t>
            </w:r>
          </w:p>
        </w:tc>
        <w:tc>
          <w:tcPr>
            <w:tcW w:w="991" w:type="dxa"/>
          </w:tcPr>
          <w:p w14:paraId="1A7581C6" w14:textId="77777777" w:rsidR="003E2DD6" w:rsidRPr="006241FA" w:rsidRDefault="003E2DD6" w:rsidP="00DC2624">
            <w:pPr>
              <w:overflowPunct w:val="0"/>
              <w:autoSpaceDE w:val="0"/>
              <w:autoSpaceDN w:val="0"/>
              <w:adjustRightInd w:val="0"/>
              <w:spacing w:after="100" w:afterAutospacing="1"/>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44546A" w:themeColor="text2"/>
                <w:lang w:val="sr-Cyrl-CS"/>
              </w:rPr>
            </w:pPr>
            <w:r w:rsidRPr="006241FA">
              <w:rPr>
                <w:rFonts w:ascii="Tahoma" w:hAnsi="Tahoma" w:cs="Tahoma"/>
                <w:color w:val="44546A" w:themeColor="text2"/>
                <w:lang w:val="sr-Cyrl-CS"/>
              </w:rPr>
              <w:t>2023</w:t>
            </w:r>
          </w:p>
        </w:tc>
      </w:tr>
      <w:tr w:rsidR="0061217C" w:rsidRPr="006241FA" w14:paraId="74193224" w14:textId="77777777" w:rsidTr="00DC2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0C9DF67B" w14:textId="2D0EB8E4" w:rsidR="0061217C" w:rsidRPr="006241FA" w:rsidRDefault="0061217C" w:rsidP="0061217C">
            <w:pPr>
              <w:jc w:val="cente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до 14 год.</w:t>
            </w:r>
          </w:p>
        </w:tc>
        <w:tc>
          <w:tcPr>
            <w:tcW w:w="1559" w:type="dxa"/>
            <w:vAlign w:val="bottom"/>
          </w:tcPr>
          <w:p w14:paraId="23057675" w14:textId="2C44911B" w:rsidR="0061217C" w:rsidRPr="006241FA" w:rsidRDefault="0061217C" w:rsidP="0061217C">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1</w:t>
            </w:r>
          </w:p>
        </w:tc>
        <w:tc>
          <w:tcPr>
            <w:tcW w:w="2411" w:type="dxa"/>
            <w:vAlign w:val="bottom"/>
          </w:tcPr>
          <w:p w14:paraId="239E3751" w14:textId="5F33E201" w:rsidR="0061217C" w:rsidRPr="006241FA" w:rsidRDefault="0061217C" w:rsidP="0061217C">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2</w:t>
            </w:r>
          </w:p>
        </w:tc>
        <w:tc>
          <w:tcPr>
            <w:tcW w:w="991" w:type="dxa"/>
          </w:tcPr>
          <w:p w14:paraId="07BCE13A" w14:textId="306F6FFB" w:rsidR="0061217C" w:rsidRPr="006241FA" w:rsidRDefault="0061217C" w:rsidP="0061217C">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3</w:t>
            </w:r>
          </w:p>
        </w:tc>
      </w:tr>
      <w:tr w:rsidR="0061217C" w:rsidRPr="006241FA" w14:paraId="0C8BDF7F" w14:textId="77777777" w:rsidTr="00DC2624">
        <w:trPr>
          <w:jc w:val="center"/>
        </w:trPr>
        <w:tc>
          <w:tcPr>
            <w:cnfStyle w:val="001000000000" w:firstRow="0" w:lastRow="0" w:firstColumn="1" w:lastColumn="0" w:oddVBand="0" w:evenVBand="0" w:oddHBand="0" w:evenHBand="0" w:firstRowFirstColumn="0" w:firstRowLastColumn="0" w:lastRowFirstColumn="0" w:lastRowLastColumn="0"/>
            <w:tcW w:w="2977" w:type="dxa"/>
            <w:vAlign w:val="bottom"/>
          </w:tcPr>
          <w:p w14:paraId="05A57CE4" w14:textId="77777777" w:rsidR="0061217C" w:rsidRPr="006241FA" w:rsidRDefault="0061217C" w:rsidP="0061217C">
            <w:pPr>
              <w:jc w:val="center"/>
              <w:rPr>
                <w:rFonts w:ascii="Tahoma" w:hAnsi="Tahoma" w:cs="Tahoma"/>
                <w:b w:val="0"/>
                <w:bCs w:val="0"/>
                <w:color w:val="44546A" w:themeColor="text2"/>
                <w:lang w:val="sr-Cyrl-CS"/>
              </w:rPr>
            </w:pPr>
            <w:r w:rsidRPr="006241FA">
              <w:rPr>
                <w:rFonts w:ascii="Calibri" w:hAnsi="Calibri" w:cs="Calibri"/>
                <w:b w:val="0"/>
                <w:bCs w:val="0"/>
                <w:sz w:val="22"/>
                <w:szCs w:val="22"/>
                <w:lang w:val="sr-Cyrl-CS"/>
              </w:rPr>
              <w:t>14 - 15</w:t>
            </w:r>
          </w:p>
        </w:tc>
        <w:tc>
          <w:tcPr>
            <w:tcW w:w="1559" w:type="dxa"/>
            <w:vAlign w:val="bottom"/>
          </w:tcPr>
          <w:p w14:paraId="38B4DE9E" w14:textId="5D7F73A0" w:rsidR="0061217C" w:rsidRPr="006241FA" w:rsidRDefault="0061217C" w:rsidP="0061217C">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0</w:t>
            </w:r>
          </w:p>
        </w:tc>
        <w:tc>
          <w:tcPr>
            <w:tcW w:w="2411" w:type="dxa"/>
            <w:vAlign w:val="bottom"/>
          </w:tcPr>
          <w:p w14:paraId="0DCD1830" w14:textId="6472194D" w:rsidR="0061217C" w:rsidRPr="006241FA" w:rsidRDefault="0061217C" w:rsidP="0061217C">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5</w:t>
            </w:r>
          </w:p>
        </w:tc>
        <w:tc>
          <w:tcPr>
            <w:tcW w:w="991" w:type="dxa"/>
          </w:tcPr>
          <w:p w14:paraId="1025932D" w14:textId="3E27BA23" w:rsidR="0061217C" w:rsidRPr="006241FA" w:rsidRDefault="0061217C" w:rsidP="0061217C">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13</w:t>
            </w:r>
          </w:p>
        </w:tc>
      </w:tr>
      <w:tr w:rsidR="0061217C" w:rsidRPr="006241FA" w14:paraId="2892BACD" w14:textId="77777777" w:rsidTr="00DC2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bottom"/>
          </w:tcPr>
          <w:p w14:paraId="6D09BCD0" w14:textId="77777777" w:rsidR="0061217C" w:rsidRPr="006241FA" w:rsidRDefault="0061217C" w:rsidP="0061217C">
            <w:pPr>
              <w:jc w:val="center"/>
              <w:rPr>
                <w:rFonts w:ascii="Tahoma" w:hAnsi="Tahoma" w:cs="Tahoma"/>
                <w:b w:val="0"/>
                <w:bCs w:val="0"/>
                <w:color w:val="44546A" w:themeColor="text2"/>
                <w:lang w:val="sr-Cyrl-CS"/>
              </w:rPr>
            </w:pPr>
            <w:r w:rsidRPr="006241FA">
              <w:rPr>
                <w:rFonts w:ascii="Calibri" w:hAnsi="Calibri" w:cs="Calibri"/>
                <w:b w:val="0"/>
                <w:bCs w:val="0"/>
                <w:sz w:val="22"/>
                <w:szCs w:val="22"/>
                <w:lang w:val="sr-Cyrl-CS"/>
              </w:rPr>
              <w:t>16 - 17</w:t>
            </w:r>
          </w:p>
        </w:tc>
        <w:tc>
          <w:tcPr>
            <w:tcW w:w="1559" w:type="dxa"/>
            <w:vAlign w:val="bottom"/>
          </w:tcPr>
          <w:p w14:paraId="299D61D0" w14:textId="7D83B184" w:rsidR="0061217C" w:rsidRPr="006241FA" w:rsidRDefault="0061217C" w:rsidP="0061217C">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54</w:t>
            </w:r>
          </w:p>
        </w:tc>
        <w:tc>
          <w:tcPr>
            <w:tcW w:w="2411" w:type="dxa"/>
            <w:vAlign w:val="bottom"/>
          </w:tcPr>
          <w:p w14:paraId="15BE31EC" w14:textId="0841901E" w:rsidR="0061217C" w:rsidRPr="006241FA" w:rsidRDefault="0061217C" w:rsidP="0061217C">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7</w:t>
            </w:r>
          </w:p>
        </w:tc>
        <w:tc>
          <w:tcPr>
            <w:tcW w:w="991" w:type="dxa"/>
          </w:tcPr>
          <w:p w14:paraId="3C8DD78B" w14:textId="151CB546" w:rsidR="0061217C" w:rsidRPr="006241FA" w:rsidRDefault="0061217C" w:rsidP="0061217C">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5</w:t>
            </w:r>
          </w:p>
        </w:tc>
      </w:tr>
      <w:tr w:rsidR="0061217C" w:rsidRPr="006241FA" w14:paraId="0A10CDC7" w14:textId="77777777" w:rsidTr="00DC2624">
        <w:trPr>
          <w:trHeight w:val="360"/>
          <w:jc w:val="center"/>
        </w:trPr>
        <w:tc>
          <w:tcPr>
            <w:cnfStyle w:val="001000000000" w:firstRow="0" w:lastRow="0" w:firstColumn="1" w:lastColumn="0" w:oddVBand="0" w:evenVBand="0" w:oddHBand="0" w:evenHBand="0" w:firstRowFirstColumn="0" w:firstRowLastColumn="0" w:lastRowFirstColumn="0" w:lastRowLastColumn="0"/>
            <w:tcW w:w="2977" w:type="dxa"/>
            <w:vAlign w:val="bottom"/>
          </w:tcPr>
          <w:p w14:paraId="20151301" w14:textId="77777777" w:rsidR="0061217C" w:rsidRPr="006241FA" w:rsidRDefault="0061217C" w:rsidP="0061217C">
            <w:pPr>
              <w:jc w:val="center"/>
              <w:rPr>
                <w:rFonts w:ascii="Tahoma" w:hAnsi="Tahoma" w:cs="Tahoma"/>
                <w:b w:val="0"/>
                <w:bCs w:val="0"/>
                <w:color w:val="44546A" w:themeColor="text2"/>
                <w:lang w:val="sr-Cyrl-CS"/>
              </w:rPr>
            </w:pPr>
            <w:r w:rsidRPr="006241FA">
              <w:rPr>
                <w:rFonts w:ascii="Calibri" w:hAnsi="Calibri" w:cs="Calibri"/>
                <w:b w:val="0"/>
                <w:bCs w:val="0"/>
                <w:sz w:val="22"/>
                <w:szCs w:val="22"/>
                <w:lang w:val="sr-Cyrl-CS"/>
              </w:rPr>
              <w:t>18 - 20</w:t>
            </w:r>
          </w:p>
        </w:tc>
        <w:tc>
          <w:tcPr>
            <w:tcW w:w="1559" w:type="dxa"/>
            <w:vAlign w:val="bottom"/>
          </w:tcPr>
          <w:p w14:paraId="6386E09B" w14:textId="403E007A" w:rsidR="0061217C" w:rsidRPr="006241FA" w:rsidRDefault="0061217C" w:rsidP="0061217C">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0</w:t>
            </w:r>
          </w:p>
        </w:tc>
        <w:tc>
          <w:tcPr>
            <w:tcW w:w="2411" w:type="dxa"/>
            <w:vAlign w:val="bottom"/>
          </w:tcPr>
          <w:p w14:paraId="486392F1" w14:textId="56428D03" w:rsidR="0061217C" w:rsidRPr="006241FA" w:rsidRDefault="0061217C" w:rsidP="0061217C">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0</w:t>
            </w:r>
          </w:p>
        </w:tc>
        <w:tc>
          <w:tcPr>
            <w:tcW w:w="991" w:type="dxa"/>
          </w:tcPr>
          <w:p w14:paraId="2F091253" w14:textId="0962E8C5" w:rsidR="0061217C" w:rsidRPr="006241FA" w:rsidRDefault="0061217C" w:rsidP="0061217C">
            <w:pPr>
              <w:overflowPunct w:val="0"/>
              <w:autoSpaceDE w:val="0"/>
              <w:autoSpaceDN w:val="0"/>
              <w:adjustRightInd w:val="0"/>
              <w:spacing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7</w:t>
            </w:r>
          </w:p>
        </w:tc>
      </w:tr>
      <w:tr w:rsidR="0061217C" w:rsidRPr="006241FA" w14:paraId="261B0DEC" w14:textId="77777777" w:rsidTr="00DC262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977" w:type="dxa"/>
            <w:vAlign w:val="bottom"/>
          </w:tcPr>
          <w:p w14:paraId="41B2F3AE" w14:textId="77777777" w:rsidR="0061217C" w:rsidRPr="006241FA" w:rsidRDefault="0061217C" w:rsidP="0061217C">
            <w:pPr>
              <w:jc w:val="center"/>
              <w:rPr>
                <w:rFonts w:ascii="Calibri" w:hAnsi="Calibri" w:cs="Calibri"/>
                <w:b w:val="0"/>
                <w:bCs w:val="0"/>
                <w:lang w:val="sr-Cyrl-CS"/>
              </w:rPr>
            </w:pPr>
            <w:r w:rsidRPr="006241FA">
              <w:rPr>
                <w:rFonts w:ascii="Tahoma" w:hAnsi="Tahoma" w:cs="Tahoma"/>
                <w:lang w:val="sr-Cyrl-CS"/>
              </w:rPr>
              <w:t>УКУПНО</w:t>
            </w:r>
          </w:p>
        </w:tc>
        <w:tc>
          <w:tcPr>
            <w:tcW w:w="1559" w:type="dxa"/>
            <w:vAlign w:val="bottom"/>
          </w:tcPr>
          <w:p w14:paraId="093B3062" w14:textId="25A514F9" w:rsidR="0061217C" w:rsidRPr="006241FA" w:rsidRDefault="0061217C" w:rsidP="0061217C">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55</w:t>
            </w:r>
          </w:p>
        </w:tc>
        <w:tc>
          <w:tcPr>
            <w:tcW w:w="2411" w:type="dxa"/>
            <w:vAlign w:val="bottom"/>
          </w:tcPr>
          <w:p w14:paraId="3EBBCEBB" w14:textId="52289C2F" w:rsidR="0061217C" w:rsidRPr="006241FA" w:rsidRDefault="0061217C" w:rsidP="0061217C">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r w:rsidRPr="006241FA">
              <w:rPr>
                <w:rFonts w:ascii="Calibri" w:hAnsi="Calibri" w:cs="Calibri"/>
                <w:sz w:val="22"/>
                <w:szCs w:val="22"/>
                <w:lang w:val="sr-Cyrl-CS"/>
              </w:rPr>
              <w:t>14</w:t>
            </w:r>
          </w:p>
        </w:tc>
        <w:tc>
          <w:tcPr>
            <w:tcW w:w="991" w:type="dxa"/>
          </w:tcPr>
          <w:p w14:paraId="45F6BF70" w14:textId="328872BB" w:rsidR="0061217C" w:rsidRPr="006241FA" w:rsidRDefault="0061217C" w:rsidP="0061217C">
            <w:pPr>
              <w:overflowPunct w:val="0"/>
              <w:autoSpaceDE w:val="0"/>
              <w:autoSpaceDN w:val="0"/>
              <w:adjustRightInd w:val="0"/>
              <w:spacing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CS"/>
              </w:rPr>
            </w:pPr>
            <w:r w:rsidRPr="006241FA">
              <w:rPr>
                <w:rFonts w:ascii="Calibri" w:hAnsi="Calibri" w:cs="Calibri"/>
                <w:sz w:val="22"/>
                <w:szCs w:val="22"/>
                <w:lang w:val="sr-Cyrl-CS"/>
              </w:rPr>
              <w:t>28</w:t>
            </w:r>
          </w:p>
        </w:tc>
      </w:tr>
    </w:tbl>
    <w:p w14:paraId="7793C8D0" w14:textId="7CC9FF53" w:rsidR="003E2DD6" w:rsidRPr="00C216F7" w:rsidRDefault="00C216F7" w:rsidP="003B3323">
      <w:pPr>
        <w:spacing w:after="0" w:line="240" w:lineRule="auto"/>
        <w:jc w:val="both"/>
        <w:rPr>
          <w:rFonts w:ascii="Tahoma" w:hAnsi="Tahoma" w:cs="Tahoma"/>
          <w:i/>
          <w:iCs/>
          <w:lang w:val="en-GB"/>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2021, 2022 и 2023. годину</w:t>
      </w:r>
    </w:p>
    <w:p w14:paraId="222AC75C" w14:textId="77777777" w:rsidR="003A3A5E" w:rsidRPr="006241FA" w:rsidRDefault="003A3A5E" w:rsidP="003B3323">
      <w:pPr>
        <w:spacing w:after="0" w:line="240" w:lineRule="auto"/>
        <w:jc w:val="both"/>
        <w:rPr>
          <w:rFonts w:ascii="Tahoma" w:hAnsi="Tahoma" w:cs="Tahoma"/>
          <w:lang w:val="sr-Cyrl-CS"/>
        </w:rPr>
      </w:pPr>
    </w:p>
    <w:p w14:paraId="380459F3" w14:textId="70F15CAB" w:rsidR="00501DB3" w:rsidRPr="006241FA" w:rsidRDefault="00501DB3" w:rsidP="00501DB3">
      <w:pPr>
        <w:pStyle w:val="NormalWeb"/>
        <w:spacing w:beforeAutospacing="0" w:after="0" w:afterAutospacing="0"/>
        <w:jc w:val="both"/>
        <w:rPr>
          <w:rFonts w:ascii="Tahoma" w:eastAsia="Calibri" w:hAnsi="Tahoma" w:cs="Tahoma"/>
          <w:sz w:val="22"/>
          <w:szCs w:val="22"/>
          <w:lang w:val="sr-Cyrl-CS"/>
        </w:rPr>
      </w:pPr>
      <w:r w:rsidRPr="006241FA">
        <w:rPr>
          <w:rFonts w:ascii="Tahoma" w:eastAsia="Calibri" w:hAnsi="Tahoma" w:cs="Tahoma"/>
          <w:sz w:val="22"/>
          <w:szCs w:val="22"/>
          <w:lang w:val="sr-Cyrl-CS"/>
        </w:rPr>
        <w:t xml:space="preserve">Подаци показују да је </w:t>
      </w:r>
      <w:r w:rsidRPr="006241FA">
        <w:rPr>
          <w:rFonts w:ascii="Tahoma" w:eastAsia="Calibri" w:hAnsi="Tahoma" w:cs="Tahoma"/>
          <w:b/>
          <w:bCs/>
          <w:sz w:val="22"/>
          <w:szCs w:val="22"/>
          <w:lang w:val="sr-Cyrl-CS"/>
        </w:rPr>
        <w:t>потреба за превенцијом и раним интервенцијама у случају малолетника са проблемима у понашању и оних који су у сукобу са законом изузетно важна</w:t>
      </w:r>
      <w:r w:rsidRPr="006241FA">
        <w:rPr>
          <w:rFonts w:ascii="Tahoma" w:eastAsia="Calibri" w:hAnsi="Tahoma" w:cs="Tahoma"/>
          <w:sz w:val="22"/>
          <w:szCs w:val="22"/>
          <w:lang w:val="sr-Cyrl-CS"/>
        </w:rPr>
        <w:t>. Повећан број новоевидентираних малолетника са проблемима у понашању и малолетника који се налазе у сукобу са законом указује на то да је потребно уложити више напора у превенцију и рану детекцију ових проблема. Мере суда као што су судски укори и појачани надзор су важно средство за спречавање озбиљнијих криминалних радњи, али се и даље мора радити на стварању подршке за ову децу како би се помогло да се укључе у здраво друштво. Прекршајни поступци такође указују на потребу за правним образовањем и појачаним мерама за спречавање малолетничког преступништва.</w:t>
      </w:r>
    </w:p>
    <w:p w14:paraId="19FB97B2" w14:textId="77777777" w:rsidR="00501DB3" w:rsidRPr="006241FA" w:rsidRDefault="00501DB3" w:rsidP="00501DB3">
      <w:pPr>
        <w:pStyle w:val="NormalWeb"/>
        <w:spacing w:beforeAutospacing="0" w:after="0" w:afterAutospacing="0"/>
        <w:jc w:val="both"/>
        <w:rPr>
          <w:rFonts w:ascii="Tahoma" w:eastAsia="Calibri" w:hAnsi="Tahoma" w:cs="Tahoma"/>
          <w:sz w:val="22"/>
          <w:szCs w:val="22"/>
          <w:lang w:val="sr-Cyrl-CS"/>
        </w:rPr>
      </w:pPr>
    </w:p>
    <w:p w14:paraId="44C6B555" w14:textId="65654DA4" w:rsidR="00501DB3" w:rsidRPr="00C216F7" w:rsidRDefault="00501DB3" w:rsidP="00C216F7">
      <w:pPr>
        <w:pStyle w:val="NormalWeb"/>
        <w:spacing w:beforeAutospacing="0" w:after="0" w:afterAutospacing="0"/>
        <w:jc w:val="both"/>
        <w:rPr>
          <w:rFonts w:ascii="Tahoma" w:eastAsia="Calibri" w:hAnsi="Tahoma" w:cs="Tahoma"/>
          <w:sz w:val="22"/>
          <w:szCs w:val="22"/>
          <w:lang w:val="sr-Cyrl-CS"/>
        </w:rPr>
      </w:pPr>
      <w:r w:rsidRPr="006241FA">
        <w:rPr>
          <w:rFonts w:ascii="Tahoma" w:eastAsia="Calibri" w:hAnsi="Tahoma" w:cs="Tahoma"/>
          <w:sz w:val="22"/>
          <w:szCs w:val="22"/>
          <w:lang w:val="sr-Cyrl-CS"/>
        </w:rPr>
        <w:t xml:space="preserve">Стручни радници </w:t>
      </w:r>
      <w:r w:rsidR="00560A33" w:rsidRPr="006241FA">
        <w:rPr>
          <w:rFonts w:ascii="Tahoma" w:hAnsi="Tahoma" w:cs="Tahoma"/>
          <w:sz w:val="22"/>
          <w:szCs w:val="22"/>
          <w:lang w:val="sr-Cyrl-CS"/>
        </w:rPr>
        <w:t>ЦСР</w:t>
      </w:r>
      <w:r w:rsidRPr="006241FA">
        <w:rPr>
          <w:rFonts w:ascii="Tahoma" w:eastAsia="Calibri" w:hAnsi="Tahoma" w:cs="Tahoma"/>
          <w:sz w:val="22"/>
          <w:szCs w:val="22"/>
          <w:lang w:val="sr-Cyrl-CS"/>
        </w:rPr>
        <w:t xml:space="preserve"> су ангажовани и као чланови Интерног тима за заштиту од насиља при ЦСР, а поједини стручни радници су ангажовани као чланови Тима за заштиту од насиља у школама и Предшколској установи. У току 2023.</w:t>
      </w:r>
      <w:r w:rsidR="00560A33" w:rsidRPr="006241FA">
        <w:rPr>
          <w:rFonts w:ascii="Tahoma" w:eastAsia="Calibri" w:hAnsi="Tahoma" w:cs="Tahoma"/>
          <w:sz w:val="22"/>
          <w:szCs w:val="22"/>
          <w:lang w:val="sr-Cyrl-CS"/>
        </w:rPr>
        <w:t xml:space="preserve"> </w:t>
      </w:r>
      <w:r w:rsidRPr="006241FA">
        <w:rPr>
          <w:rFonts w:ascii="Tahoma" w:eastAsia="Calibri" w:hAnsi="Tahoma" w:cs="Tahoma"/>
          <w:sz w:val="22"/>
          <w:szCs w:val="22"/>
          <w:lang w:val="sr-Cyrl-CS"/>
        </w:rPr>
        <w:t>године није било реализације смештаја малолетних мигранта без пратње у Прихватне Центре.</w:t>
      </w:r>
      <w:r w:rsidR="00C216F7" w:rsidRPr="00C216F7">
        <w:rPr>
          <w:rFonts w:ascii="Tahoma" w:eastAsia="Calibri" w:hAnsi="Tahoma" w:cs="Tahoma"/>
          <w:sz w:val="22"/>
          <w:szCs w:val="22"/>
          <w:lang w:val="sr-Cyrl-CS"/>
        </w:rPr>
        <w:t xml:space="preserve"> </w:t>
      </w:r>
      <w:r w:rsidRPr="006241FA">
        <w:rPr>
          <w:rFonts w:ascii="Tahoma" w:hAnsi="Tahoma" w:cs="Tahoma"/>
          <w:lang w:val="sr-Cyrl-CS"/>
        </w:rPr>
        <w:t xml:space="preserve">Број пријава упућених ЦСР у току 2023. године о вршњачком насиљу деце је било </w:t>
      </w:r>
      <w:r w:rsidR="00F35E64" w:rsidRPr="006241FA">
        <w:rPr>
          <w:rFonts w:ascii="Tahoma" w:hAnsi="Tahoma" w:cs="Tahoma"/>
          <w:lang w:val="sr-Cyrl-CS"/>
        </w:rPr>
        <w:t>6</w:t>
      </w:r>
      <w:r w:rsidRPr="006241FA">
        <w:rPr>
          <w:rFonts w:ascii="Tahoma" w:hAnsi="Tahoma" w:cs="Tahoma"/>
          <w:lang w:val="sr-Cyrl-CS"/>
        </w:rPr>
        <w:t>.</w:t>
      </w:r>
    </w:p>
    <w:p w14:paraId="174EBE53" w14:textId="77777777" w:rsidR="00B82AA6" w:rsidRPr="006241FA" w:rsidRDefault="00B82AA6" w:rsidP="003B3323">
      <w:pPr>
        <w:spacing w:after="0" w:line="240" w:lineRule="auto"/>
        <w:jc w:val="both"/>
        <w:rPr>
          <w:rFonts w:ascii="Tahoma" w:hAnsi="Tahoma" w:cs="Tahoma"/>
          <w:b/>
          <w:bCs/>
          <w:lang w:val="sr-Cyrl-CS"/>
        </w:rPr>
      </w:pPr>
    </w:p>
    <w:p w14:paraId="599C7C65" w14:textId="7E68D8B6" w:rsidR="007C524F" w:rsidRPr="006241FA" w:rsidRDefault="00F86AFF" w:rsidP="003B3323">
      <w:pPr>
        <w:spacing w:after="0" w:line="240" w:lineRule="auto"/>
        <w:jc w:val="both"/>
        <w:rPr>
          <w:rFonts w:ascii="Tahoma" w:hAnsi="Tahoma" w:cs="Tahoma"/>
          <w:b/>
          <w:bCs/>
          <w:lang w:val="sr-Cyrl-CS"/>
        </w:rPr>
      </w:pPr>
      <w:r w:rsidRPr="006241FA">
        <w:rPr>
          <w:rFonts w:ascii="Tahoma" w:hAnsi="Tahoma" w:cs="Tahoma"/>
          <w:b/>
          <w:bCs/>
          <w:lang w:val="sr-Cyrl-CS"/>
        </w:rPr>
        <w:lastRenderedPageBreak/>
        <w:t>Старији као рањива група</w:t>
      </w:r>
    </w:p>
    <w:p w14:paraId="6096969F" w14:textId="640867CC" w:rsidR="007C524F" w:rsidRPr="006241FA" w:rsidRDefault="00375AED" w:rsidP="003B3323">
      <w:pPr>
        <w:spacing w:after="0" w:line="240" w:lineRule="auto"/>
        <w:jc w:val="both"/>
        <w:rPr>
          <w:rFonts w:ascii="Tahoma" w:hAnsi="Tahoma" w:cs="Tahoma"/>
          <w:lang w:val="sr-Cyrl-CS"/>
        </w:rPr>
      </w:pPr>
      <w:r w:rsidRPr="006241FA">
        <w:rPr>
          <w:rFonts w:ascii="Tahoma" w:hAnsi="Tahoma" w:cs="Tahoma"/>
          <w:lang w:val="sr-Cyrl-CS"/>
        </w:rPr>
        <w:t>Врњачка Бања је општина са великим уделом старијих грађана у укупној популацији, односно, оних који имају 65 и више година.</w:t>
      </w:r>
    </w:p>
    <w:p w14:paraId="430EE6EE" w14:textId="77777777" w:rsidR="00F86AFF" w:rsidRPr="006241FA" w:rsidRDefault="00F86AFF" w:rsidP="003B3323">
      <w:pPr>
        <w:spacing w:after="0" w:line="240" w:lineRule="auto"/>
        <w:jc w:val="both"/>
        <w:rPr>
          <w:rFonts w:ascii="Tahoma" w:hAnsi="Tahoma" w:cs="Tahoma"/>
          <w:lang w:val="sr-Cyrl-CS"/>
        </w:rPr>
      </w:pPr>
    </w:p>
    <w:p w14:paraId="4CF7E32F" w14:textId="576FD627" w:rsidR="002C7624" w:rsidRPr="006241FA" w:rsidRDefault="0068354A" w:rsidP="003B3323">
      <w:pPr>
        <w:spacing w:after="0" w:line="240" w:lineRule="auto"/>
        <w:jc w:val="both"/>
        <w:rPr>
          <w:rFonts w:ascii="Tahoma" w:hAnsi="Tahoma" w:cs="Tahoma"/>
          <w:b/>
          <w:bCs/>
          <w:lang w:val="sr-Cyrl-CS"/>
        </w:rPr>
      </w:pPr>
      <w:r w:rsidRPr="006241FA">
        <w:rPr>
          <w:rFonts w:ascii="Tahoma" w:hAnsi="Tahoma" w:cs="Tahoma"/>
          <w:b/>
          <w:bCs/>
          <w:lang w:val="sr-Cyrl-CS"/>
        </w:rPr>
        <w:t xml:space="preserve">Сеоска старачка </w:t>
      </w:r>
      <w:r w:rsidR="00C04D0B" w:rsidRPr="006241FA">
        <w:rPr>
          <w:rFonts w:ascii="Tahoma" w:hAnsi="Tahoma" w:cs="Tahoma"/>
          <w:b/>
          <w:bCs/>
          <w:lang w:val="sr-Cyrl-CS"/>
        </w:rPr>
        <w:t xml:space="preserve">(самачка) </w:t>
      </w:r>
      <w:r w:rsidRPr="006241FA">
        <w:rPr>
          <w:rFonts w:ascii="Tahoma" w:hAnsi="Tahoma" w:cs="Tahoma"/>
          <w:b/>
          <w:bCs/>
          <w:lang w:val="sr-Cyrl-CS"/>
        </w:rPr>
        <w:t>домаћинства</w:t>
      </w:r>
      <w:r w:rsidR="002C7624" w:rsidRPr="006241FA">
        <w:rPr>
          <w:rFonts w:ascii="Tahoma" w:hAnsi="Tahoma" w:cs="Tahoma"/>
          <w:b/>
          <w:bCs/>
          <w:lang w:val="sr-Cyrl-CS"/>
        </w:rPr>
        <w:t>:</w:t>
      </w:r>
    </w:p>
    <w:p w14:paraId="2E0A8A33" w14:textId="4D442BB3" w:rsidR="00D36017" w:rsidRPr="006241FA" w:rsidRDefault="00AA1AE6" w:rsidP="00302335">
      <w:pPr>
        <w:spacing w:after="0" w:line="240" w:lineRule="auto"/>
        <w:jc w:val="both"/>
        <w:rPr>
          <w:rFonts w:ascii="Tahoma" w:hAnsi="Tahoma" w:cs="Tahoma"/>
          <w:lang w:val="sr-Cyrl-CS"/>
        </w:rPr>
      </w:pPr>
      <w:r w:rsidRPr="006241FA">
        <w:rPr>
          <w:rFonts w:ascii="Tahoma" w:hAnsi="Tahoma" w:cs="Tahoma"/>
          <w:lang w:val="sr-Cyrl-CS"/>
        </w:rPr>
        <w:t xml:space="preserve">Стари у сеоским подручјима су под вишеструким ризиком рањивости (старост, сиромаштво, искљученост). </w:t>
      </w:r>
      <w:r w:rsidR="002C7624" w:rsidRPr="006241FA">
        <w:rPr>
          <w:rFonts w:ascii="Tahoma" w:hAnsi="Tahoma" w:cs="Tahoma"/>
          <w:lang w:val="sr-Cyrl-CS"/>
        </w:rPr>
        <w:t>У</w:t>
      </w:r>
      <w:r w:rsidR="0068354A" w:rsidRPr="006241FA">
        <w:rPr>
          <w:rFonts w:ascii="Tahoma" w:hAnsi="Tahoma" w:cs="Tahoma"/>
          <w:lang w:val="sr-Cyrl-CS"/>
        </w:rPr>
        <w:t xml:space="preserve"> питању су стара лица која живе сама у забаченим сеоским подручјима општине, која немају никакве приходе (неостварене пензије, а социјалну помоћ не могу да примају јер имају преко 50 ари земље, у питању је законски одређен лимит), нису у стању да одржавају домаћинство због старости, да обрађују земљу, немају помоћ од стране деце, или их немају или су деца у градовима и не брину о родитељима. Ова стара лица не желе да напуштају своје огњиште и одбијају одлазак у установу социјалне заштите. Често немају ни књижице, а нису ни у могућности да оду код лекара због превоза. Ова лица Центар посећује, одобрава једнократне помоћи, у зимском периоду односи пакете хране и воде.</w:t>
      </w:r>
      <w:r w:rsidR="00D36017" w:rsidRPr="006241FA">
        <w:rPr>
          <w:rStyle w:val="FootnoteReference"/>
          <w:rFonts w:ascii="Tahoma" w:hAnsi="Tahoma" w:cs="Tahoma"/>
          <w:lang w:val="sr-Cyrl-CS"/>
        </w:rPr>
        <w:footnoteReference w:id="52"/>
      </w:r>
      <w:r w:rsidR="0068354A" w:rsidRPr="006241FA">
        <w:rPr>
          <w:rFonts w:ascii="Tahoma" w:hAnsi="Tahoma" w:cs="Tahoma"/>
          <w:lang w:val="sr-Cyrl-CS"/>
        </w:rPr>
        <w:t xml:space="preserve"> </w:t>
      </w:r>
    </w:p>
    <w:p w14:paraId="36688CAD" w14:textId="77777777" w:rsidR="00D36017" w:rsidRPr="006241FA" w:rsidRDefault="00D36017" w:rsidP="003B3323">
      <w:pPr>
        <w:spacing w:after="0" w:line="240" w:lineRule="auto"/>
        <w:jc w:val="both"/>
        <w:rPr>
          <w:rFonts w:ascii="Tahoma" w:hAnsi="Tahoma" w:cs="Tahoma"/>
          <w:lang w:val="sr-Cyrl-CS"/>
        </w:rPr>
      </w:pPr>
    </w:p>
    <w:p w14:paraId="127B097D" w14:textId="7739DFB4" w:rsidR="00D36017" w:rsidRPr="006241FA" w:rsidRDefault="0068354A" w:rsidP="003B3323">
      <w:pPr>
        <w:spacing w:after="0" w:line="240" w:lineRule="auto"/>
        <w:jc w:val="both"/>
        <w:rPr>
          <w:rFonts w:ascii="Tahoma" w:hAnsi="Tahoma" w:cs="Tahoma"/>
          <w:lang w:val="sr-Cyrl-CS"/>
        </w:rPr>
      </w:pPr>
      <w:r w:rsidRPr="006241FA">
        <w:rPr>
          <w:rFonts w:ascii="Tahoma" w:hAnsi="Tahoma" w:cs="Tahoma"/>
          <w:b/>
          <w:bCs/>
          <w:lang w:val="sr-Cyrl-CS"/>
        </w:rPr>
        <w:t>Самохране мајке</w:t>
      </w:r>
      <w:r w:rsidRPr="006241FA">
        <w:rPr>
          <w:rFonts w:ascii="Tahoma" w:hAnsi="Tahoma" w:cs="Tahoma"/>
          <w:lang w:val="sr-Cyrl-CS"/>
        </w:rPr>
        <w:t xml:space="preserve"> </w:t>
      </w:r>
      <w:r w:rsidR="00D36017" w:rsidRPr="006241FA">
        <w:rPr>
          <w:rFonts w:ascii="Tahoma" w:hAnsi="Tahoma" w:cs="Tahoma"/>
          <w:lang w:val="sr-Cyrl-CS"/>
        </w:rPr>
        <w:t>– једнородитељска породица</w:t>
      </w:r>
      <w:r w:rsidR="00881270" w:rsidRPr="006241FA">
        <w:rPr>
          <w:rFonts w:ascii="Tahoma" w:hAnsi="Tahoma" w:cs="Tahoma"/>
          <w:lang w:val="sr-Cyrl-CS"/>
        </w:rPr>
        <w:t>:</w:t>
      </w:r>
    </w:p>
    <w:p w14:paraId="061EA603" w14:textId="785ABAE9" w:rsidR="00881270" w:rsidRPr="006241FA" w:rsidRDefault="00D36017" w:rsidP="003B3323">
      <w:pPr>
        <w:spacing w:after="0" w:line="240" w:lineRule="auto"/>
        <w:jc w:val="both"/>
        <w:rPr>
          <w:rFonts w:ascii="Tahoma" w:hAnsi="Tahoma" w:cs="Tahoma"/>
          <w:lang w:val="sr-Cyrl-CS"/>
        </w:rPr>
      </w:pPr>
      <w:r w:rsidRPr="006241FA">
        <w:rPr>
          <w:rFonts w:ascii="Tahoma" w:hAnsi="Tahoma" w:cs="Tahoma"/>
          <w:lang w:val="sr-Cyrl-CS"/>
        </w:rPr>
        <w:t>Самохране мај</w:t>
      </w:r>
      <w:r w:rsidR="004B24EC" w:rsidRPr="006241FA">
        <w:rPr>
          <w:rFonts w:ascii="Tahoma" w:hAnsi="Tahoma" w:cs="Tahoma"/>
          <w:lang w:val="sr-Cyrl-CS"/>
        </w:rPr>
        <w:t>к</w:t>
      </w:r>
      <w:r w:rsidRPr="006241FA">
        <w:rPr>
          <w:rFonts w:ascii="Tahoma" w:hAnsi="Tahoma" w:cs="Tahoma"/>
          <w:lang w:val="sr-Cyrl-CS"/>
        </w:rPr>
        <w:t xml:space="preserve">е </w:t>
      </w:r>
      <w:r w:rsidR="0068354A" w:rsidRPr="006241FA">
        <w:rPr>
          <w:rFonts w:ascii="Tahoma" w:hAnsi="Tahoma" w:cs="Tahoma"/>
          <w:lang w:val="sr-Cyrl-CS"/>
        </w:rPr>
        <w:t>које на папиру имају алиментацију, али коју не могу да је наплате од очева. Наиме, у пресуди је наведено који износ алиментације је отац у обавези да плаћа за децу, али често, исту не плаћају. Због износа који је наведен у пресуди, не може се тим мајкама да призна социјална помоћ, јер иста прелази ниво социјалне сигурности, опет одређен законом.</w:t>
      </w:r>
    </w:p>
    <w:p w14:paraId="2BC9C93C" w14:textId="77777777" w:rsidR="00881270" w:rsidRPr="006241FA" w:rsidRDefault="00881270" w:rsidP="003B3323">
      <w:pPr>
        <w:spacing w:after="0" w:line="240" w:lineRule="auto"/>
        <w:jc w:val="both"/>
        <w:rPr>
          <w:rFonts w:ascii="Tahoma" w:hAnsi="Tahoma" w:cs="Tahoma"/>
          <w:lang w:val="sr-Cyrl-CS"/>
        </w:rPr>
      </w:pPr>
    </w:p>
    <w:p w14:paraId="64429AF8" w14:textId="77777777" w:rsidR="00881270" w:rsidRPr="006241FA" w:rsidRDefault="0068354A" w:rsidP="003B3323">
      <w:pPr>
        <w:spacing w:after="0" w:line="240" w:lineRule="auto"/>
        <w:jc w:val="both"/>
        <w:rPr>
          <w:rFonts w:ascii="Tahoma" w:hAnsi="Tahoma" w:cs="Tahoma"/>
          <w:b/>
          <w:bCs/>
          <w:lang w:val="sr-Cyrl-CS"/>
        </w:rPr>
      </w:pPr>
      <w:r w:rsidRPr="006241FA">
        <w:rPr>
          <w:rFonts w:ascii="Tahoma" w:hAnsi="Tahoma" w:cs="Tahoma"/>
          <w:b/>
          <w:bCs/>
          <w:lang w:val="sr-Cyrl-CS"/>
        </w:rPr>
        <w:t>Жртве насиља</w:t>
      </w:r>
      <w:r w:rsidR="00881270" w:rsidRPr="006241FA">
        <w:rPr>
          <w:rFonts w:ascii="Tahoma" w:hAnsi="Tahoma" w:cs="Tahoma"/>
          <w:b/>
          <w:bCs/>
          <w:lang w:val="sr-Cyrl-CS"/>
        </w:rPr>
        <w:t>:</w:t>
      </w:r>
    </w:p>
    <w:p w14:paraId="40778A34" w14:textId="3F9AE238" w:rsidR="000C6ACA" w:rsidRPr="006241FA" w:rsidRDefault="00881270" w:rsidP="00A708BB">
      <w:pPr>
        <w:spacing w:after="0" w:line="240" w:lineRule="auto"/>
        <w:jc w:val="both"/>
        <w:rPr>
          <w:rFonts w:ascii="Tahoma" w:hAnsi="Tahoma" w:cs="Tahoma"/>
          <w:lang w:val="sr-Cyrl-CS"/>
        </w:rPr>
      </w:pPr>
      <w:r w:rsidRPr="006241FA">
        <w:rPr>
          <w:rFonts w:ascii="Tahoma" w:hAnsi="Tahoma" w:cs="Tahoma"/>
          <w:lang w:val="sr-Cyrl-CS"/>
        </w:rPr>
        <w:t>Жртве насиља</w:t>
      </w:r>
      <w:r w:rsidRPr="006241FA">
        <w:rPr>
          <w:rFonts w:ascii="Tahoma" w:hAnsi="Tahoma" w:cs="Tahoma"/>
          <w:b/>
          <w:bCs/>
          <w:lang w:val="sr-Cyrl-CS"/>
        </w:rPr>
        <w:t xml:space="preserve"> </w:t>
      </w:r>
      <w:r w:rsidR="0068354A" w:rsidRPr="006241FA">
        <w:rPr>
          <w:rFonts w:ascii="Tahoma" w:hAnsi="Tahoma" w:cs="Tahoma"/>
          <w:lang w:val="sr-Cyrl-CS"/>
        </w:rPr>
        <w:t>опет су  у највећем броју случајева жене и деца жртве насиља. Велики је ризик када су без запослења, без своје куће или стана, без подршке примарне породице и из тог разлога често се враћају насилнику. Центар за социјални рад нема прихватилиште за ургентни смештај приликом инцидентних ситуација. По закону, жртвама насиља се одобрава социјална помоћ, али је она недовољна да подмири основне потребе (износ је опет одређен законом). Потешкоће су и код запошљавања ових лица, а сопствени приходи би битно утицали на охрабрење жртве и одлуку да насилника напусти.</w:t>
      </w:r>
    </w:p>
    <w:p w14:paraId="59D382F2" w14:textId="77777777" w:rsidR="00615200" w:rsidRPr="006241FA" w:rsidRDefault="00615200" w:rsidP="00A708BB">
      <w:pPr>
        <w:spacing w:after="0" w:line="240" w:lineRule="auto"/>
        <w:jc w:val="both"/>
        <w:rPr>
          <w:rFonts w:ascii="Tahoma" w:hAnsi="Tahoma" w:cs="Tahoma"/>
          <w:lang w:val="sr-Cyrl-CS"/>
        </w:rPr>
      </w:pPr>
    </w:p>
    <w:p w14:paraId="0ECFD5B9" w14:textId="64D8485E" w:rsidR="00E81104" w:rsidRPr="006241FA" w:rsidRDefault="00931E8D" w:rsidP="0067084A">
      <w:pPr>
        <w:spacing w:after="0" w:line="240" w:lineRule="auto"/>
        <w:jc w:val="both"/>
        <w:rPr>
          <w:rFonts w:ascii="Tahoma" w:hAnsi="Tahoma" w:cs="Tahoma"/>
          <w:lang w:val="sr-Cyrl-CS"/>
        </w:rPr>
      </w:pPr>
      <w:r w:rsidRPr="006241FA">
        <w:rPr>
          <w:rFonts w:ascii="Tahoma" w:hAnsi="Tahoma" w:cs="Tahoma"/>
          <w:b/>
          <w:bCs/>
          <w:lang w:val="sr-Cyrl-CS"/>
        </w:rPr>
        <w:t>Доминантне жртве насиља</w:t>
      </w:r>
      <w:r w:rsidR="00F8342E" w:rsidRPr="006241FA">
        <w:rPr>
          <w:rFonts w:ascii="Tahoma" w:hAnsi="Tahoma" w:cs="Tahoma"/>
          <w:lang w:val="sr-Cyrl-CS"/>
        </w:rPr>
        <w:t xml:space="preserve"> у 2023. години су биле </w:t>
      </w:r>
      <w:r w:rsidR="00F8342E" w:rsidRPr="006241FA">
        <w:rPr>
          <w:rFonts w:ascii="Tahoma" w:hAnsi="Tahoma" w:cs="Tahoma"/>
          <w:b/>
          <w:bCs/>
          <w:lang w:val="sr-Cyrl-CS"/>
        </w:rPr>
        <w:t>ж</w:t>
      </w:r>
      <w:r w:rsidRPr="006241FA">
        <w:rPr>
          <w:rFonts w:ascii="Tahoma" w:hAnsi="Tahoma" w:cs="Tahoma"/>
          <w:b/>
          <w:bCs/>
          <w:lang w:val="sr-Cyrl-CS"/>
        </w:rPr>
        <w:t>ене</w:t>
      </w:r>
      <w:r w:rsidR="00F8342E" w:rsidRPr="006241FA">
        <w:rPr>
          <w:rFonts w:ascii="Tahoma" w:hAnsi="Tahoma" w:cs="Tahoma"/>
          <w:b/>
          <w:bCs/>
          <w:lang w:val="sr-Cyrl-CS"/>
        </w:rPr>
        <w:t>, као</w:t>
      </w:r>
      <w:r w:rsidRPr="006241FA">
        <w:rPr>
          <w:rFonts w:ascii="Tahoma" w:hAnsi="Tahoma" w:cs="Tahoma"/>
          <w:lang w:val="sr-Cyrl-CS"/>
        </w:rPr>
        <w:t xml:space="preserve"> најчешће жртве насиља, са посебним нагласком на </w:t>
      </w:r>
      <w:r w:rsidRPr="006241FA">
        <w:rPr>
          <w:rFonts w:ascii="Tahoma" w:hAnsi="Tahoma" w:cs="Tahoma"/>
          <w:b/>
          <w:bCs/>
          <w:lang w:val="sr-Cyrl-CS"/>
        </w:rPr>
        <w:t>физичко</w:t>
      </w:r>
      <w:r w:rsidRPr="006241FA">
        <w:rPr>
          <w:rFonts w:ascii="Tahoma" w:hAnsi="Tahoma" w:cs="Tahoma"/>
          <w:lang w:val="sr-Cyrl-CS"/>
        </w:rPr>
        <w:t xml:space="preserve"> (21 старија жена, 5 одраслих и 6 младих жена), као и </w:t>
      </w:r>
      <w:r w:rsidRPr="006241FA">
        <w:rPr>
          <w:rFonts w:ascii="Tahoma" w:hAnsi="Tahoma" w:cs="Tahoma"/>
          <w:b/>
          <w:bCs/>
          <w:lang w:val="sr-Cyrl-CS"/>
        </w:rPr>
        <w:t>психичко</w:t>
      </w:r>
      <w:r w:rsidRPr="006241FA">
        <w:rPr>
          <w:rFonts w:ascii="Tahoma" w:hAnsi="Tahoma" w:cs="Tahoma"/>
          <w:lang w:val="sr-Cyrl-CS"/>
        </w:rPr>
        <w:t xml:space="preserve"> насиље (6 старијих жена, 4 одрасле и 2 младе).</w:t>
      </w:r>
      <w:r w:rsidR="00E81104" w:rsidRPr="006241FA">
        <w:rPr>
          <w:rFonts w:ascii="Tahoma" w:hAnsi="Tahoma" w:cs="Tahoma"/>
          <w:lang w:val="sr-Cyrl-CS"/>
        </w:rPr>
        <w:t xml:space="preserve"> </w:t>
      </w:r>
      <w:r w:rsidRPr="006241FA">
        <w:rPr>
          <w:rFonts w:ascii="Tahoma" w:hAnsi="Tahoma" w:cs="Tahoma"/>
          <w:b/>
          <w:bCs/>
          <w:lang w:val="sr-Cyrl-CS"/>
        </w:rPr>
        <w:t>Мушкарци</w:t>
      </w:r>
      <w:r w:rsidRPr="006241FA">
        <w:rPr>
          <w:rFonts w:ascii="Tahoma" w:hAnsi="Tahoma" w:cs="Tahoma"/>
          <w:lang w:val="sr-Cyrl-CS"/>
        </w:rPr>
        <w:t xml:space="preserve"> су у мањем броју жртве, али су највише изложени </w:t>
      </w:r>
      <w:r w:rsidRPr="006241FA">
        <w:rPr>
          <w:rFonts w:ascii="Tahoma" w:hAnsi="Tahoma" w:cs="Tahoma"/>
          <w:b/>
          <w:bCs/>
          <w:lang w:val="sr-Cyrl-CS"/>
        </w:rPr>
        <w:t>физичком</w:t>
      </w:r>
      <w:r w:rsidRPr="006241FA">
        <w:rPr>
          <w:rFonts w:ascii="Tahoma" w:hAnsi="Tahoma" w:cs="Tahoma"/>
          <w:lang w:val="sr-Cyrl-CS"/>
        </w:rPr>
        <w:t xml:space="preserve"> насиљу (5 старијих мушкараца и 2 одрасла).</w:t>
      </w:r>
      <w:r w:rsidR="00FD46F5" w:rsidRPr="006241FA">
        <w:rPr>
          <w:rFonts w:ascii="Tahoma" w:hAnsi="Tahoma" w:cs="Tahoma"/>
          <w:lang w:val="sr-Cyrl-CS"/>
        </w:rPr>
        <w:t xml:space="preserve"> </w:t>
      </w:r>
      <w:r w:rsidR="00E81104" w:rsidRPr="006241FA">
        <w:rPr>
          <w:rFonts w:ascii="Tahoma" w:hAnsi="Tahoma" w:cs="Tahoma"/>
          <w:lang w:val="sr-Cyrl-CS"/>
        </w:rPr>
        <w:t xml:space="preserve">Када се гледа </w:t>
      </w:r>
      <w:r w:rsidR="00E81104" w:rsidRPr="006241FA">
        <w:rPr>
          <w:rFonts w:ascii="Tahoma" w:hAnsi="Tahoma" w:cs="Tahoma"/>
          <w:b/>
          <w:bCs/>
          <w:lang w:val="sr-Cyrl-CS"/>
        </w:rPr>
        <w:t>тип насиља</w:t>
      </w:r>
      <w:r w:rsidR="00E81104" w:rsidRPr="006241FA">
        <w:rPr>
          <w:rFonts w:ascii="Tahoma" w:hAnsi="Tahoma" w:cs="Tahoma"/>
          <w:lang w:val="sr-Cyrl-CS"/>
        </w:rPr>
        <w:t>,</w:t>
      </w:r>
      <w:r w:rsidR="00FD46F5" w:rsidRPr="006241FA">
        <w:rPr>
          <w:rFonts w:ascii="Tahoma" w:hAnsi="Tahoma" w:cs="Tahoma"/>
          <w:lang w:val="sr-Cyrl-CS"/>
        </w:rPr>
        <w:t xml:space="preserve"> </w:t>
      </w:r>
      <w:r w:rsidR="00E81104" w:rsidRPr="006241FA">
        <w:rPr>
          <w:rFonts w:ascii="Tahoma" w:hAnsi="Tahoma" w:cs="Tahoma"/>
          <w:b/>
          <w:bCs/>
          <w:lang w:val="sr-Cyrl-CS"/>
        </w:rPr>
        <w:t>физичко насиље</w:t>
      </w:r>
      <w:r w:rsidR="00E81104" w:rsidRPr="006241FA">
        <w:rPr>
          <w:rFonts w:ascii="Tahoma" w:hAnsi="Tahoma" w:cs="Tahoma"/>
          <w:lang w:val="sr-Cyrl-CS"/>
        </w:rPr>
        <w:t xml:space="preserve"> је доминантна врста насиља, са највећим бројем жртава (39 жртава укупно).</w:t>
      </w:r>
      <w:r w:rsidR="00FD46F5" w:rsidRPr="006241FA">
        <w:rPr>
          <w:rFonts w:ascii="Tahoma" w:hAnsi="Tahoma" w:cs="Tahoma"/>
          <w:lang w:val="sr-Cyrl-CS"/>
        </w:rPr>
        <w:t xml:space="preserve"> </w:t>
      </w:r>
      <w:r w:rsidR="00E81104" w:rsidRPr="006241FA">
        <w:rPr>
          <w:rFonts w:ascii="Tahoma" w:hAnsi="Tahoma" w:cs="Tahoma"/>
          <w:b/>
          <w:bCs/>
          <w:lang w:val="sr-Cyrl-CS"/>
        </w:rPr>
        <w:t>Психичко насиље</w:t>
      </w:r>
      <w:r w:rsidR="00E81104" w:rsidRPr="006241FA">
        <w:rPr>
          <w:rFonts w:ascii="Tahoma" w:hAnsi="Tahoma" w:cs="Tahoma"/>
          <w:lang w:val="sr-Cyrl-CS"/>
        </w:rPr>
        <w:t xml:space="preserve"> и </w:t>
      </w:r>
      <w:r w:rsidR="00E81104" w:rsidRPr="006241FA">
        <w:rPr>
          <w:rFonts w:ascii="Tahoma" w:hAnsi="Tahoma" w:cs="Tahoma"/>
          <w:b/>
          <w:bCs/>
          <w:lang w:val="sr-Cyrl-CS"/>
        </w:rPr>
        <w:t>економско насиље</w:t>
      </w:r>
      <w:r w:rsidR="00E81104" w:rsidRPr="006241FA">
        <w:rPr>
          <w:rFonts w:ascii="Tahoma" w:hAnsi="Tahoma" w:cs="Tahoma"/>
          <w:lang w:val="sr-Cyrl-CS"/>
        </w:rPr>
        <w:t xml:space="preserve"> такође су присутни, али у мањем броју случајева</w:t>
      </w:r>
      <w:r w:rsidR="00FD46F5" w:rsidRPr="006241FA">
        <w:rPr>
          <w:rFonts w:ascii="Tahoma" w:hAnsi="Tahoma" w:cs="Tahoma"/>
          <w:lang w:val="sr-Cyrl-CS"/>
        </w:rPr>
        <w:t xml:space="preserve">, док </w:t>
      </w:r>
      <w:r w:rsidR="00FD46F5" w:rsidRPr="006241FA">
        <w:rPr>
          <w:rFonts w:ascii="Tahoma" w:hAnsi="Tahoma" w:cs="Tahoma"/>
          <w:b/>
          <w:bCs/>
          <w:lang w:val="sr-Cyrl-CS"/>
        </w:rPr>
        <w:t>с</w:t>
      </w:r>
      <w:r w:rsidR="00E81104" w:rsidRPr="006241FA">
        <w:rPr>
          <w:rFonts w:ascii="Tahoma" w:hAnsi="Tahoma" w:cs="Tahoma"/>
          <w:b/>
          <w:bCs/>
          <w:lang w:val="sr-Cyrl-CS"/>
        </w:rPr>
        <w:t>ексуално насиље</w:t>
      </w:r>
      <w:r w:rsidR="00E81104" w:rsidRPr="006241FA">
        <w:rPr>
          <w:rFonts w:ascii="Tahoma" w:hAnsi="Tahoma" w:cs="Tahoma"/>
          <w:lang w:val="sr-Cyrl-CS"/>
        </w:rPr>
        <w:t xml:space="preserve"> није пријављено.</w:t>
      </w:r>
      <w:r w:rsidR="005418CB" w:rsidRPr="006241FA">
        <w:rPr>
          <w:rFonts w:ascii="Tahoma" w:hAnsi="Tahoma" w:cs="Tahoma"/>
          <w:lang w:val="sr-Cyrl-CS"/>
        </w:rPr>
        <w:t xml:space="preserve">  </w:t>
      </w:r>
      <w:r w:rsidR="005418CB" w:rsidRPr="006241FA">
        <w:rPr>
          <w:rFonts w:ascii="Tahoma" w:hAnsi="Tahoma" w:cs="Tahoma"/>
          <w:b/>
          <w:bCs/>
          <w:lang w:val="sr-Cyrl-CS"/>
        </w:rPr>
        <w:t>Старије жене</w:t>
      </w:r>
      <w:r w:rsidR="005418CB" w:rsidRPr="006241FA">
        <w:rPr>
          <w:rFonts w:ascii="Tahoma" w:hAnsi="Tahoma" w:cs="Tahoma"/>
          <w:lang w:val="sr-Cyrl-CS"/>
        </w:rPr>
        <w:t xml:space="preserve"> су највеће жртве, нарочито када је у питању </w:t>
      </w:r>
      <w:r w:rsidR="005418CB" w:rsidRPr="006241FA">
        <w:rPr>
          <w:rFonts w:ascii="Tahoma" w:hAnsi="Tahoma" w:cs="Tahoma"/>
          <w:b/>
          <w:bCs/>
          <w:lang w:val="sr-Cyrl-CS"/>
        </w:rPr>
        <w:t>физичко</w:t>
      </w:r>
      <w:r w:rsidR="005418CB" w:rsidRPr="006241FA">
        <w:rPr>
          <w:rFonts w:ascii="Tahoma" w:hAnsi="Tahoma" w:cs="Tahoma"/>
          <w:lang w:val="sr-Cyrl-CS"/>
        </w:rPr>
        <w:t xml:space="preserve"> насиље (21 старија жена), док су </w:t>
      </w:r>
      <w:r w:rsidR="005418CB" w:rsidRPr="006D118D">
        <w:rPr>
          <w:rFonts w:ascii="Tahoma" w:hAnsi="Tahoma" w:cs="Tahoma"/>
          <w:b/>
          <w:lang w:val="sr-Cyrl-CS"/>
        </w:rPr>
        <w:t>м</w:t>
      </w:r>
      <w:r w:rsidR="005418CB" w:rsidRPr="006241FA">
        <w:rPr>
          <w:rFonts w:ascii="Tahoma" w:hAnsi="Tahoma" w:cs="Tahoma"/>
          <w:b/>
          <w:bCs/>
          <w:lang w:val="sr-Cyrl-CS"/>
        </w:rPr>
        <w:t>лади</w:t>
      </w:r>
      <w:r w:rsidR="005418CB" w:rsidRPr="006241FA">
        <w:rPr>
          <w:rFonts w:ascii="Tahoma" w:hAnsi="Tahoma" w:cs="Tahoma"/>
          <w:lang w:val="sr-Cyrl-CS"/>
        </w:rPr>
        <w:t xml:space="preserve"> најмање изложени насиљу, али се и даље појављују као жртве физичког и психичког насиља (6 младих жена).</w:t>
      </w:r>
      <w:r w:rsidR="0067084A" w:rsidRPr="006241FA">
        <w:rPr>
          <w:rFonts w:ascii="Tahoma" w:hAnsi="Tahoma" w:cs="Tahoma"/>
          <w:lang w:val="sr-Cyrl-CS"/>
        </w:rPr>
        <w:t xml:space="preserve"> Потребно је више програма и интервенција за подршку жртвама насиља, са посебним нагласком на жртве које су </w:t>
      </w:r>
      <w:r w:rsidR="0067084A" w:rsidRPr="006241FA">
        <w:rPr>
          <w:rFonts w:ascii="Tahoma" w:hAnsi="Tahoma" w:cs="Tahoma"/>
          <w:b/>
          <w:bCs/>
          <w:lang w:val="sr-Cyrl-CS"/>
        </w:rPr>
        <w:t>женског пола</w:t>
      </w:r>
      <w:r w:rsidR="0067084A" w:rsidRPr="006241FA">
        <w:rPr>
          <w:rFonts w:ascii="Tahoma" w:hAnsi="Tahoma" w:cs="Tahoma"/>
          <w:lang w:val="sr-Cyrl-CS"/>
        </w:rPr>
        <w:t xml:space="preserve"> и </w:t>
      </w:r>
      <w:r w:rsidR="0067084A" w:rsidRPr="006241FA">
        <w:rPr>
          <w:rFonts w:ascii="Tahoma" w:hAnsi="Tahoma" w:cs="Tahoma"/>
          <w:b/>
          <w:bCs/>
          <w:lang w:val="sr-Cyrl-CS"/>
        </w:rPr>
        <w:t>старије</w:t>
      </w:r>
      <w:r w:rsidR="0067084A" w:rsidRPr="006241FA">
        <w:rPr>
          <w:rFonts w:ascii="Tahoma" w:hAnsi="Tahoma" w:cs="Tahoma"/>
          <w:lang w:val="sr-Cyrl-CS"/>
        </w:rPr>
        <w:t>. Превенција сексуалног насиља остаје важан приоритет, јер је било нула пријава у овом периоду.</w:t>
      </w:r>
    </w:p>
    <w:p w14:paraId="237BE8C6" w14:textId="77777777" w:rsidR="00931E8D" w:rsidRPr="006241FA" w:rsidRDefault="00931E8D" w:rsidP="00A708BB">
      <w:pPr>
        <w:spacing w:after="0" w:line="240" w:lineRule="auto"/>
        <w:jc w:val="both"/>
        <w:rPr>
          <w:rFonts w:ascii="Tahoma" w:hAnsi="Tahoma" w:cs="Tahoma"/>
          <w:lang w:val="sr-Cyrl-CS"/>
        </w:rPr>
      </w:pPr>
    </w:p>
    <w:p w14:paraId="2DEBE240" w14:textId="4267F7CD" w:rsidR="00F11CF2" w:rsidRPr="006241FA" w:rsidRDefault="00F11CF2" w:rsidP="00F11CF2">
      <w:pPr>
        <w:overflowPunct w:val="0"/>
        <w:autoSpaceDE w:val="0"/>
        <w:autoSpaceDN w:val="0"/>
        <w:adjustRightInd w:val="0"/>
        <w:spacing w:after="0" w:line="240" w:lineRule="auto"/>
        <w:jc w:val="both"/>
        <w:rPr>
          <w:rFonts w:ascii="Tahoma" w:hAnsi="Tahoma" w:cs="Tahoma"/>
          <w:lang w:val="sr-Cyrl-CS"/>
        </w:rPr>
      </w:pPr>
      <w:r w:rsidRPr="006241FA">
        <w:rPr>
          <w:rFonts w:ascii="Tahoma" w:hAnsi="Tahoma" w:cs="Tahoma"/>
          <w:lang w:val="sr-Cyrl-CS"/>
        </w:rPr>
        <w:lastRenderedPageBreak/>
        <w:t xml:space="preserve">Табела 16: </w:t>
      </w:r>
      <w:r w:rsidRPr="006241FA">
        <w:rPr>
          <w:rFonts w:ascii="Tahoma" w:hAnsi="Tahoma" w:cs="Tahoma"/>
          <w:color w:val="44546A" w:themeColor="text2"/>
          <w:lang w:val="sr-Cyrl-CS"/>
        </w:rPr>
        <w:t>Број пријава породичног и партнерског насиља у току 2023. године према доминантној врсти насиља, старости и полу жртве насиља</w:t>
      </w:r>
    </w:p>
    <w:tbl>
      <w:tblPr>
        <w:tblStyle w:val="LightShading-Accent11"/>
        <w:tblW w:w="9214" w:type="dxa"/>
        <w:jc w:val="center"/>
        <w:tblBorders>
          <w:top w:val="none" w:sz="0" w:space="0" w:color="auto"/>
          <w:bottom w:val="none" w:sz="0" w:space="0" w:color="auto"/>
        </w:tblBorders>
        <w:tblLayout w:type="fixed"/>
        <w:tblLook w:val="04A0" w:firstRow="1" w:lastRow="0" w:firstColumn="1" w:lastColumn="0" w:noHBand="0" w:noVBand="1"/>
      </w:tblPr>
      <w:tblGrid>
        <w:gridCol w:w="3119"/>
        <w:gridCol w:w="987"/>
        <w:gridCol w:w="851"/>
        <w:gridCol w:w="708"/>
        <w:gridCol w:w="851"/>
        <w:gridCol w:w="714"/>
        <w:gridCol w:w="708"/>
        <w:gridCol w:w="1276"/>
      </w:tblGrid>
      <w:tr w:rsidR="00F11CF2" w:rsidRPr="006241FA" w14:paraId="0E1018C0" w14:textId="77777777" w:rsidTr="0009464F">
        <w:trPr>
          <w:cnfStyle w:val="100000000000" w:firstRow="1" w:lastRow="0" w:firstColumn="0" w:lastColumn="0" w:oddVBand="0" w:evenVBand="0" w:oddHBand="0"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119" w:type="dxa"/>
            <w:vMerge w:val="restart"/>
            <w:tcBorders>
              <w:top w:val="none" w:sz="0" w:space="0" w:color="auto"/>
              <w:left w:val="none" w:sz="0" w:space="0" w:color="auto"/>
              <w:bottom w:val="none" w:sz="0" w:space="0" w:color="auto"/>
              <w:right w:val="none" w:sz="0" w:space="0" w:color="auto"/>
            </w:tcBorders>
            <w:hideMark/>
          </w:tcPr>
          <w:p w14:paraId="4D537E5A" w14:textId="77777777" w:rsidR="00F11CF2" w:rsidRPr="006241FA" w:rsidRDefault="00F11CF2" w:rsidP="00DC2624">
            <w:pPr>
              <w:jc w:val="center"/>
              <w:rPr>
                <w:rFonts w:ascii="Tahoma" w:hAnsi="Tahoma" w:cs="Tahoma"/>
                <w:color w:val="44546A" w:themeColor="text2"/>
                <w:lang w:val="sr-Cyrl-CS"/>
              </w:rPr>
            </w:pPr>
          </w:p>
          <w:p w14:paraId="17231904" w14:textId="77777777" w:rsidR="00F11CF2" w:rsidRPr="006241FA" w:rsidRDefault="00F11CF2" w:rsidP="00DC2624">
            <w:pPr>
              <w:jc w:val="center"/>
              <w:rPr>
                <w:rFonts w:ascii="Tahoma" w:hAnsi="Tahoma" w:cs="Tahoma"/>
                <w:color w:val="44546A" w:themeColor="text2"/>
                <w:lang w:val="sr-Cyrl-CS"/>
              </w:rPr>
            </w:pPr>
          </w:p>
          <w:p w14:paraId="38836B85" w14:textId="77777777" w:rsidR="00F11CF2" w:rsidRPr="006241FA" w:rsidRDefault="00F11CF2" w:rsidP="00DC2624">
            <w:pPr>
              <w:jc w:val="cente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Доминантна врста насиља</w:t>
            </w:r>
          </w:p>
        </w:tc>
        <w:tc>
          <w:tcPr>
            <w:tcW w:w="6095" w:type="dxa"/>
            <w:gridSpan w:val="7"/>
            <w:tcBorders>
              <w:top w:val="none" w:sz="0" w:space="0" w:color="auto"/>
              <w:left w:val="none" w:sz="0" w:space="0" w:color="auto"/>
              <w:bottom w:val="none" w:sz="0" w:space="0" w:color="auto"/>
              <w:right w:val="none" w:sz="0" w:space="0" w:color="auto"/>
            </w:tcBorders>
            <w:hideMark/>
          </w:tcPr>
          <w:p w14:paraId="24C0A895" w14:textId="77777777" w:rsidR="00F11CF2" w:rsidRPr="006241FA" w:rsidRDefault="00F11CF2" w:rsidP="00DC2624">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44546A" w:themeColor="text2"/>
                <w:lang w:val="sr-Cyrl-CS"/>
              </w:rPr>
            </w:pPr>
            <w:r w:rsidRPr="006241FA">
              <w:rPr>
                <w:rFonts w:ascii="Tahoma" w:hAnsi="Tahoma" w:cs="Tahoma"/>
                <w:color w:val="44546A" w:themeColor="text2"/>
                <w:lang w:val="sr-Cyrl-CS"/>
              </w:rPr>
              <w:t>Старост жртве насиља</w:t>
            </w:r>
          </w:p>
        </w:tc>
      </w:tr>
      <w:tr w:rsidR="00BB1253" w:rsidRPr="006241FA" w14:paraId="62A36A25" w14:textId="77777777" w:rsidTr="0009464F">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119" w:type="dxa"/>
            <w:vMerge/>
            <w:tcBorders>
              <w:left w:val="none" w:sz="0" w:space="0" w:color="auto"/>
              <w:right w:val="none" w:sz="0" w:space="0" w:color="auto"/>
            </w:tcBorders>
            <w:hideMark/>
          </w:tcPr>
          <w:p w14:paraId="1A922F35" w14:textId="77777777" w:rsidR="00BB1253" w:rsidRPr="006241FA" w:rsidRDefault="00BB1253" w:rsidP="00DC2624">
            <w:pPr>
              <w:jc w:val="center"/>
              <w:rPr>
                <w:rFonts w:ascii="Tahoma" w:hAnsi="Tahoma" w:cs="Tahoma"/>
                <w:b w:val="0"/>
                <w:bCs w:val="0"/>
                <w:color w:val="44546A" w:themeColor="text2"/>
                <w:lang w:val="sr-Cyrl-CS"/>
              </w:rPr>
            </w:pPr>
          </w:p>
        </w:tc>
        <w:tc>
          <w:tcPr>
            <w:tcW w:w="1838" w:type="dxa"/>
            <w:gridSpan w:val="2"/>
            <w:tcBorders>
              <w:left w:val="none" w:sz="0" w:space="0" w:color="auto"/>
              <w:right w:val="none" w:sz="0" w:space="0" w:color="auto"/>
            </w:tcBorders>
          </w:tcPr>
          <w:p w14:paraId="5BCDDA5D" w14:textId="77777777" w:rsidR="00BB1253" w:rsidRPr="006241FA" w:rsidRDefault="00BB1253"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Млади</w:t>
            </w:r>
          </w:p>
        </w:tc>
        <w:tc>
          <w:tcPr>
            <w:tcW w:w="1559" w:type="dxa"/>
            <w:gridSpan w:val="2"/>
            <w:tcBorders>
              <w:left w:val="none" w:sz="0" w:space="0" w:color="auto"/>
              <w:right w:val="none" w:sz="0" w:space="0" w:color="auto"/>
            </w:tcBorders>
            <w:hideMark/>
          </w:tcPr>
          <w:p w14:paraId="033F0C6A" w14:textId="77777777" w:rsidR="00BB1253" w:rsidRPr="006241FA" w:rsidRDefault="00BB1253"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Одрасли</w:t>
            </w:r>
          </w:p>
        </w:tc>
        <w:tc>
          <w:tcPr>
            <w:tcW w:w="1422" w:type="dxa"/>
            <w:gridSpan w:val="2"/>
            <w:tcBorders>
              <w:left w:val="none" w:sz="0" w:space="0" w:color="auto"/>
              <w:right w:val="none" w:sz="0" w:space="0" w:color="auto"/>
            </w:tcBorders>
            <w:hideMark/>
          </w:tcPr>
          <w:p w14:paraId="24CBDDD4" w14:textId="77777777" w:rsidR="00BB1253" w:rsidRPr="006241FA" w:rsidRDefault="00BB1253"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44546A" w:themeColor="text2"/>
                <w:lang w:val="sr-Cyrl-CS"/>
              </w:rPr>
            </w:pPr>
            <w:r w:rsidRPr="006241FA">
              <w:rPr>
                <w:rFonts w:ascii="Tahoma" w:hAnsi="Tahoma" w:cs="Tahoma"/>
                <w:color w:val="44546A" w:themeColor="text2"/>
                <w:lang w:val="sr-Cyrl-CS"/>
              </w:rPr>
              <w:t>Старији</w:t>
            </w:r>
          </w:p>
        </w:tc>
        <w:tc>
          <w:tcPr>
            <w:tcW w:w="1276" w:type="dxa"/>
            <w:vMerge w:val="restart"/>
            <w:tcBorders>
              <w:left w:val="none" w:sz="0" w:space="0" w:color="auto"/>
              <w:right w:val="none" w:sz="0" w:space="0" w:color="auto"/>
            </w:tcBorders>
          </w:tcPr>
          <w:p w14:paraId="3C09E503" w14:textId="77777777" w:rsidR="00BB1253" w:rsidRPr="006241FA" w:rsidRDefault="00BB1253" w:rsidP="00DC2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44546A" w:themeColor="text2"/>
                <w:lang w:val="sr-Cyrl-CS"/>
              </w:rPr>
            </w:pPr>
            <w:r w:rsidRPr="006241FA">
              <w:rPr>
                <w:rFonts w:ascii="Tahoma" w:hAnsi="Tahoma" w:cs="Tahoma"/>
                <w:b/>
                <w:bCs/>
                <w:color w:val="44546A" w:themeColor="text2"/>
                <w:lang w:val="sr-Cyrl-CS"/>
              </w:rPr>
              <w:t>УКУПНО</w:t>
            </w:r>
          </w:p>
        </w:tc>
      </w:tr>
      <w:tr w:rsidR="00BB1253" w:rsidRPr="006241FA" w14:paraId="4A93F4FD" w14:textId="77777777" w:rsidTr="0009464F">
        <w:trPr>
          <w:trHeight w:val="361"/>
          <w:jc w:val="center"/>
        </w:trPr>
        <w:tc>
          <w:tcPr>
            <w:cnfStyle w:val="001000000000" w:firstRow="0" w:lastRow="0" w:firstColumn="1" w:lastColumn="0" w:oddVBand="0" w:evenVBand="0" w:oddHBand="0" w:evenHBand="0" w:firstRowFirstColumn="0" w:firstRowLastColumn="0" w:lastRowFirstColumn="0" w:lastRowLastColumn="0"/>
            <w:tcW w:w="3119" w:type="dxa"/>
            <w:vMerge/>
            <w:hideMark/>
          </w:tcPr>
          <w:p w14:paraId="322C0747" w14:textId="77777777" w:rsidR="00BB1253" w:rsidRPr="006241FA" w:rsidRDefault="00BB1253" w:rsidP="00DC2624">
            <w:pPr>
              <w:jc w:val="center"/>
              <w:rPr>
                <w:rFonts w:ascii="Tahoma" w:hAnsi="Tahoma" w:cs="Tahoma"/>
                <w:b w:val="0"/>
                <w:bCs w:val="0"/>
                <w:color w:val="44546A" w:themeColor="text2"/>
                <w:lang w:val="sr-Cyrl-CS"/>
              </w:rPr>
            </w:pPr>
          </w:p>
        </w:tc>
        <w:tc>
          <w:tcPr>
            <w:tcW w:w="987" w:type="dxa"/>
          </w:tcPr>
          <w:p w14:paraId="1E5AC697" w14:textId="77777777" w:rsidR="00BB1253" w:rsidRPr="006241FA" w:rsidRDefault="00BB1253"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М</w:t>
            </w:r>
          </w:p>
        </w:tc>
        <w:tc>
          <w:tcPr>
            <w:tcW w:w="851" w:type="dxa"/>
            <w:noWrap/>
            <w:hideMark/>
          </w:tcPr>
          <w:p w14:paraId="1B81530B" w14:textId="77777777" w:rsidR="00BB1253" w:rsidRPr="006241FA" w:rsidRDefault="00BB1253"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Ж</w:t>
            </w:r>
          </w:p>
        </w:tc>
        <w:tc>
          <w:tcPr>
            <w:tcW w:w="708" w:type="dxa"/>
            <w:hideMark/>
          </w:tcPr>
          <w:p w14:paraId="4B5B8BB6" w14:textId="77777777" w:rsidR="00BB1253" w:rsidRPr="006241FA" w:rsidRDefault="00BB1253"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color w:val="44546A" w:themeColor="text2"/>
                <w:lang w:val="sr-Cyrl-CS"/>
              </w:rPr>
            </w:pPr>
            <w:r w:rsidRPr="006241FA">
              <w:rPr>
                <w:rFonts w:ascii="Tahoma" w:hAnsi="Tahoma" w:cs="Tahoma"/>
                <w:color w:val="44546A" w:themeColor="text2"/>
                <w:lang w:val="sr-Cyrl-CS"/>
              </w:rPr>
              <w:t>М</w:t>
            </w:r>
          </w:p>
        </w:tc>
        <w:tc>
          <w:tcPr>
            <w:tcW w:w="851" w:type="dxa"/>
            <w:noWrap/>
            <w:hideMark/>
          </w:tcPr>
          <w:p w14:paraId="120BA03C" w14:textId="77777777" w:rsidR="00BB1253" w:rsidRPr="006241FA" w:rsidRDefault="00BB1253"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Ж</w:t>
            </w:r>
          </w:p>
        </w:tc>
        <w:tc>
          <w:tcPr>
            <w:tcW w:w="714" w:type="dxa"/>
            <w:hideMark/>
          </w:tcPr>
          <w:p w14:paraId="630ECC7A" w14:textId="77777777" w:rsidR="00BB1253" w:rsidRPr="006241FA" w:rsidRDefault="00BB1253"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44546A" w:themeColor="text2"/>
                <w:lang w:val="sr-Cyrl-CS"/>
              </w:rPr>
            </w:pPr>
            <w:r w:rsidRPr="006241FA">
              <w:rPr>
                <w:rFonts w:ascii="Tahoma" w:hAnsi="Tahoma" w:cs="Tahoma"/>
                <w:bCs/>
                <w:color w:val="44546A" w:themeColor="text2"/>
                <w:lang w:val="sr-Cyrl-CS"/>
              </w:rPr>
              <w:t>М</w:t>
            </w:r>
          </w:p>
        </w:tc>
        <w:tc>
          <w:tcPr>
            <w:tcW w:w="708" w:type="dxa"/>
          </w:tcPr>
          <w:p w14:paraId="49C74461" w14:textId="77777777" w:rsidR="00BB1253" w:rsidRPr="006241FA" w:rsidRDefault="00BB1253"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44546A" w:themeColor="text2"/>
                <w:lang w:val="sr-Cyrl-CS"/>
              </w:rPr>
            </w:pPr>
            <w:r w:rsidRPr="006241FA">
              <w:rPr>
                <w:rFonts w:ascii="Tahoma" w:hAnsi="Tahoma" w:cs="Tahoma"/>
                <w:bCs/>
                <w:color w:val="44546A" w:themeColor="text2"/>
                <w:lang w:val="sr-Cyrl-CS"/>
              </w:rPr>
              <w:t>Ж</w:t>
            </w:r>
          </w:p>
        </w:tc>
        <w:tc>
          <w:tcPr>
            <w:tcW w:w="1276" w:type="dxa"/>
            <w:vMerge/>
          </w:tcPr>
          <w:p w14:paraId="7C9711D4" w14:textId="77777777" w:rsidR="00BB1253" w:rsidRPr="006241FA" w:rsidRDefault="00BB1253" w:rsidP="00DC2624">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color w:val="44546A" w:themeColor="text2"/>
                <w:lang w:val="sr-Cyrl-CS"/>
              </w:rPr>
            </w:pPr>
          </w:p>
        </w:tc>
      </w:tr>
      <w:tr w:rsidR="00C677D7" w:rsidRPr="006241FA" w14:paraId="29A97E2F" w14:textId="77777777" w:rsidTr="0009464F">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right w:val="none" w:sz="0" w:space="0" w:color="auto"/>
            </w:tcBorders>
            <w:hideMark/>
          </w:tcPr>
          <w:p w14:paraId="292A7B3B" w14:textId="77777777" w:rsidR="00C677D7" w:rsidRPr="006241FA" w:rsidRDefault="00C677D7" w:rsidP="00C677D7">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Физичко насиље</w:t>
            </w:r>
          </w:p>
        </w:tc>
        <w:tc>
          <w:tcPr>
            <w:tcW w:w="987" w:type="dxa"/>
            <w:tcBorders>
              <w:left w:val="none" w:sz="0" w:space="0" w:color="auto"/>
              <w:right w:val="none" w:sz="0" w:space="0" w:color="auto"/>
            </w:tcBorders>
            <w:vAlign w:val="bottom"/>
          </w:tcPr>
          <w:p w14:paraId="21D0B712" w14:textId="61AE9598"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851" w:type="dxa"/>
            <w:tcBorders>
              <w:left w:val="none" w:sz="0" w:space="0" w:color="auto"/>
              <w:right w:val="none" w:sz="0" w:space="0" w:color="auto"/>
            </w:tcBorders>
            <w:noWrap/>
            <w:vAlign w:val="bottom"/>
          </w:tcPr>
          <w:p w14:paraId="5F0BFE63" w14:textId="5B085771"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6</w:t>
            </w:r>
          </w:p>
        </w:tc>
        <w:tc>
          <w:tcPr>
            <w:tcW w:w="708" w:type="dxa"/>
            <w:tcBorders>
              <w:left w:val="none" w:sz="0" w:space="0" w:color="auto"/>
              <w:right w:val="none" w:sz="0" w:space="0" w:color="auto"/>
            </w:tcBorders>
            <w:vAlign w:val="bottom"/>
          </w:tcPr>
          <w:p w14:paraId="6A2AF56D" w14:textId="123E4818"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2</w:t>
            </w:r>
          </w:p>
        </w:tc>
        <w:tc>
          <w:tcPr>
            <w:tcW w:w="851" w:type="dxa"/>
            <w:tcBorders>
              <w:left w:val="none" w:sz="0" w:space="0" w:color="auto"/>
              <w:right w:val="none" w:sz="0" w:space="0" w:color="auto"/>
            </w:tcBorders>
            <w:noWrap/>
            <w:vAlign w:val="bottom"/>
          </w:tcPr>
          <w:p w14:paraId="0D165228" w14:textId="0841544A"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5</w:t>
            </w:r>
          </w:p>
        </w:tc>
        <w:tc>
          <w:tcPr>
            <w:tcW w:w="714" w:type="dxa"/>
            <w:tcBorders>
              <w:left w:val="none" w:sz="0" w:space="0" w:color="auto"/>
              <w:right w:val="none" w:sz="0" w:space="0" w:color="auto"/>
            </w:tcBorders>
            <w:vAlign w:val="bottom"/>
          </w:tcPr>
          <w:p w14:paraId="2C5A902A" w14:textId="0317853E"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5</w:t>
            </w:r>
          </w:p>
        </w:tc>
        <w:tc>
          <w:tcPr>
            <w:tcW w:w="708" w:type="dxa"/>
            <w:tcBorders>
              <w:left w:val="none" w:sz="0" w:space="0" w:color="auto"/>
              <w:right w:val="none" w:sz="0" w:space="0" w:color="auto"/>
            </w:tcBorders>
            <w:vAlign w:val="bottom"/>
          </w:tcPr>
          <w:p w14:paraId="2959679D" w14:textId="3799B541"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21</w:t>
            </w:r>
          </w:p>
        </w:tc>
        <w:tc>
          <w:tcPr>
            <w:tcW w:w="1276" w:type="dxa"/>
            <w:tcBorders>
              <w:left w:val="none" w:sz="0" w:space="0" w:color="auto"/>
              <w:right w:val="none" w:sz="0" w:space="0" w:color="auto"/>
            </w:tcBorders>
            <w:vAlign w:val="bottom"/>
          </w:tcPr>
          <w:p w14:paraId="65E8A908" w14:textId="56C31A7A"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b/>
                <w:bCs/>
                <w:sz w:val="22"/>
                <w:szCs w:val="22"/>
                <w:lang w:val="sr-Cyrl-CS"/>
              </w:rPr>
              <w:t>39</w:t>
            </w:r>
          </w:p>
        </w:tc>
      </w:tr>
      <w:tr w:rsidR="00C677D7" w:rsidRPr="006241FA" w14:paraId="69C7BB9F" w14:textId="77777777" w:rsidTr="0009464F">
        <w:trPr>
          <w:trHeight w:val="361"/>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665AA897" w14:textId="77777777" w:rsidR="00C677D7" w:rsidRPr="006241FA" w:rsidRDefault="00C677D7" w:rsidP="00C677D7">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Сексуално насиље</w:t>
            </w:r>
          </w:p>
        </w:tc>
        <w:tc>
          <w:tcPr>
            <w:tcW w:w="987" w:type="dxa"/>
            <w:vAlign w:val="bottom"/>
          </w:tcPr>
          <w:p w14:paraId="1C19ABE3" w14:textId="01ADD6BE"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851" w:type="dxa"/>
            <w:noWrap/>
            <w:vAlign w:val="bottom"/>
          </w:tcPr>
          <w:p w14:paraId="1FE3E94D" w14:textId="6A0F6B9B"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708" w:type="dxa"/>
            <w:vAlign w:val="bottom"/>
          </w:tcPr>
          <w:p w14:paraId="0579ED8B" w14:textId="7A6070AB"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851" w:type="dxa"/>
            <w:noWrap/>
            <w:vAlign w:val="bottom"/>
          </w:tcPr>
          <w:p w14:paraId="319A944F" w14:textId="4D4B4E6F"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714" w:type="dxa"/>
            <w:vAlign w:val="bottom"/>
          </w:tcPr>
          <w:p w14:paraId="123877FD" w14:textId="385F584B"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708" w:type="dxa"/>
            <w:vAlign w:val="bottom"/>
          </w:tcPr>
          <w:p w14:paraId="1B5FDDDC" w14:textId="1ECB5156"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1276" w:type="dxa"/>
            <w:vAlign w:val="bottom"/>
          </w:tcPr>
          <w:p w14:paraId="47CEF632" w14:textId="15DB8C98"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b/>
                <w:bCs/>
                <w:sz w:val="22"/>
                <w:szCs w:val="22"/>
                <w:lang w:val="sr-Cyrl-CS"/>
              </w:rPr>
              <w:t>0</w:t>
            </w:r>
          </w:p>
        </w:tc>
      </w:tr>
      <w:tr w:rsidR="00C677D7" w:rsidRPr="006241FA" w14:paraId="0E3A245F" w14:textId="77777777" w:rsidTr="0009464F">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right w:val="none" w:sz="0" w:space="0" w:color="auto"/>
            </w:tcBorders>
            <w:hideMark/>
          </w:tcPr>
          <w:p w14:paraId="2E75AC56" w14:textId="77777777" w:rsidR="00C677D7" w:rsidRPr="006241FA" w:rsidRDefault="00C677D7" w:rsidP="00C677D7">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Психичко насиље</w:t>
            </w:r>
          </w:p>
        </w:tc>
        <w:tc>
          <w:tcPr>
            <w:tcW w:w="987" w:type="dxa"/>
            <w:tcBorders>
              <w:left w:val="none" w:sz="0" w:space="0" w:color="auto"/>
              <w:right w:val="none" w:sz="0" w:space="0" w:color="auto"/>
            </w:tcBorders>
            <w:vAlign w:val="bottom"/>
          </w:tcPr>
          <w:p w14:paraId="20596544" w14:textId="0513E76E"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851" w:type="dxa"/>
            <w:tcBorders>
              <w:left w:val="none" w:sz="0" w:space="0" w:color="auto"/>
              <w:right w:val="none" w:sz="0" w:space="0" w:color="auto"/>
            </w:tcBorders>
            <w:noWrap/>
            <w:vAlign w:val="bottom"/>
          </w:tcPr>
          <w:p w14:paraId="208EA9DC" w14:textId="6CA0062D"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2</w:t>
            </w:r>
          </w:p>
        </w:tc>
        <w:tc>
          <w:tcPr>
            <w:tcW w:w="708" w:type="dxa"/>
            <w:tcBorders>
              <w:left w:val="none" w:sz="0" w:space="0" w:color="auto"/>
              <w:right w:val="none" w:sz="0" w:space="0" w:color="auto"/>
            </w:tcBorders>
            <w:vAlign w:val="bottom"/>
          </w:tcPr>
          <w:p w14:paraId="1C1733B1" w14:textId="60CF59EA"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851" w:type="dxa"/>
            <w:tcBorders>
              <w:left w:val="none" w:sz="0" w:space="0" w:color="auto"/>
              <w:right w:val="none" w:sz="0" w:space="0" w:color="auto"/>
            </w:tcBorders>
            <w:noWrap/>
            <w:vAlign w:val="bottom"/>
          </w:tcPr>
          <w:p w14:paraId="4126CDD0" w14:textId="5D0CDC77"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4</w:t>
            </w:r>
          </w:p>
        </w:tc>
        <w:tc>
          <w:tcPr>
            <w:tcW w:w="714" w:type="dxa"/>
            <w:tcBorders>
              <w:left w:val="none" w:sz="0" w:space="0" w:color="auto"/>
              <w:right w:val="none" w:sz="0" w:space="0" w:color="auto"/>
            </w:tcBorders>
            <w:vAlign w:val="bottom"/>
          </w:tcPr>
          <w:p w14:paraId="08B28D77" w14:textId="3CCAF4A3"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1</w:t>
            </w:r>
          </w:p>
        </w:tc>
        <w:tc>
          <w:tcPr>
            <w:tcW w:w="708" w:type="dxa"/>
            <w:tcBorders>
              <w:left w:val="none" w:sz="0" w:space="0" w:color="auto"/>
              <w:right w:val="none" w:sz="0" w:space="0" w:color="auto"/>
            </w:tcBorders>
            <w:vAlign w:val="bottom"/>
          </w:tcPr>
          <w:p w14:paraId="44E9CD18" w14:textId="78FC1818"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6</w:t>
            </w:r>
          </w:p>
        </w:tc>
        <w:tc>
          <w:tcPr>
            <w:tcW w:w="1276" w:type="dxa"/>
            <w:tcBorders>
              <w:left w:val="none" w:sz="0" w:space="0" w:color="auto"/>
              <w:right w:val="none" w:sz="0" w:space="0" w:color="auto"/>
            </w:tcBorders>
            <w:vAlign w:val="bottom"/>
          </w:tcPr>
          <w:p w14:paraId="586DFAC4" w14:textId="22AD67A1"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b/>
                <w:bCs/>
                <w:sz w:val="22"/>
                <w:szCs w:val="22"/>
                <w:lang w:val="sr-Cyrl-CS"/>
              </w:rPr>
              <w:t>13</w:t>
            </w:r>
          </w:p>
        </w:tc>
      </w:tr>
      <w:tr w:rsidR="00C677D7" w:rsidRPr="006241FA" w14:paraId="63442A54" w14:textId="77777777" w:rsidTr="0009464F">
        <w:trPr>
          <w:trHeight w:val="361"/>
          <w:jc w:val="center"/>
        </w:trPr>
        <w:tc>
          <w:tcPr>
            <w:cnfStyle w:val="001000000000" w:firstRow="0" w:lastRow="0" w:firstColumn="1" w:lastColumn="0" w:oddVBand="0" w:evenVBand="0" w:oddHBand="0" w:evenHBand="0" w:firstRowFirstColumn="0" w:firstRowLastColumn="0" w:lastRowFirstColumn="0" w:lastRowLastColumn="0"/>
            <w:tcW w:w="3119" w:type="dxa"/>
          </w:tcPr>
          <w:p w14:paraId="67920AF4" w14:textId="77777777" w:rsidR="00C677D7" w:rsidRPr="006241FA" w:rsidRDefault="00C677D7" w:rsidP="00C677D7">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Економско насиље</w:t>
            </w:r>
          </w:p>
        </w:tc>
        <w:tc>
          <w:tcPr>
            <w:tcW w:w="987" w:type="dxa"/>
            <w:vAlign w:val="bottom"/>
          </w:tcPr>
          <w:p w14:paraId="47651A66" w14:textId="67A22779"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851" w:type="dxa"/>
            <w:noWrap/>
            <w:vAlign w:val="bottom"/>
          </w:tcPr>
          <w:p w14:paraId="0CB298A5" w14:textId="5219E9A1"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2</w:t>
            </w:r>
          </w:p>
        </w:tc>
        <w:tc>
          <w:tcPr>
            <w:tcW w:w="708" w:type="dxa"/>
            <w:vAlign w:val="bottom"/>
          </w:tcPr>
          <w:p w14:paraId="3A96A066" w14:textId="0DB94159"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851" w:type="dxa"/>
            <w:noWrap/>
            <w:vAlign w:val="bottom"/>
          </w:tcPr>
          <w:p w14:paraId="3F943435" w14:textId="5172A52F"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2</w:t>
            </w:r>
          </w:p>
        </w:tc>
        <w:tc>
          <w:tcPr>
            <w:tcW w:w="714" w:type="dxa"/>
            <w:vAlign w:val="bottom"/>
          </w:tcPr>
          <w:p w14:paraId="33A3B636" w14:textId="5117F551"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0</w:t>
            </w:r>
          </w:p>
        </w:tc>
        <w:tc>
          <w:tcPr>
            <w:tcW w:w="708" w:type="dxa"/>
            <w:vAlign w:val="bottom"/>
          </w:tcPr>
          <w:p w14:paraId="2A92111B" w14:textId="7A355856"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sz w:val="22"/>
                <w:szCs w:val="22"/>
                <w:lang w:val="sr-Cyrl-CS"/>
              </w:rPr>
              <w:t>1</w:t>
            </w:r>
          </w:p>
        </w:tc>
        <w:tc>
          <w:tcPr>
            <w:tcW w:w="1276" w:type="dxa"/>
            <w:vAlign w:val="bottom"/>
          </w:tcPr>
          <w:p w14:paraId="40A70A55" w14:textId="716D5F1B" w:rsidR="00C677D7" w:rsidRPr="006241FA" w:rsidRDefault="00C677D7" w:rsidP="00C677D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b/>
                <w:bCs/>
                <w:sz w:val="22"/>
                <w:szCs w:val="22"/>
                <w:lang w:val="sr-Cyrl-CS"/>
              </w:rPr>
              <w:t>5</w:t>
            </w:r>
          </w:p>
        </w:tc>
      </w:tr>
      <w:tr w:rsidR="00C677D7" w:rsidRPr="006241FA" w14:paraId="3D4B697B" w14:textId="77777777" w:rsidTr="0009464F">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right w:val="none" w:sz="0" w:space="0" w:color="auto"/>
            </w:tcBorders>
            <w:hideMark/>
          </w:tcPr>
          <w:p w14:paraId="4918D559" w14:textId="77777777" w:rsidR="00C677D7" w:rsidRPr="006241FA" w:rsidRDefault="00C677D7" w:rsidP="00C677D7">
            <w:pPr>
              <w:rPr>
                <w:rFonts w:ascii="Tahoma" w:hAnsi="Tahoma" w:cs="Tahoma"/>
                <w:color w:val="44546A" w:themeColor="text2"/>
                <w:lang w:val="sr-Cyrl-CS"/>
              </w:rPr>
            </w:pPr>
            <w:r w:rsidRPr="006241FA">
              <w:rPr>
                <w:rFonts w:ascii="Tahoma" w:hAnsi="Tahoma" w:cs="Tahoma"/>
                <w:color w:val="44546A" w:themeColor="text2"/>
                <w:lang w:val="sr-Cyrl-CS"/>
              </w:rPr>
              <w:t>УКУПНО</w:t>
            </w:r>
          </w:p>
        </w:tc>
        <w:tc>
          <w:tcPr>
            <w:tcW w:w="987" w:type="dxa"/>
            <w:tcBorders>
              <w:left w:val="none" w:sz="0" w:space="0" w:color="auto"/>
              <w:right w:val="none" w:sz="0" w:space="0" w:color="auto"/>
            </w:tcBorders>
            <w:noWrap/>
            <w:vAlign w:val="bottom"/>
          </w:tcPr>
          <w:p w14:paraId="58371E11" w14:textId="52D14CD9"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b/>
                <w:bCs/>
                <w:sz w:val="22"/>
                <w:szCs w:val="22"/>
                <w:lang w:val="sr-Cyrl-CS"/>
              </w:rPr>
              <w:t>0</w:t>
            </w:r>
          </w:p>
        </w:tc>
        <w:tc>
          <w:tcPr>
            <w:tcW w:w="851" w:type="dxa"/>
            <w:tcBorders>
              <w:left w:val="none" w:sz="0" w:space="0" w:color="auto"/>
              <w:right w:val="none" w:sz="0" w:space="0" w:color="auto"/>
            </w:tcBorders>
            <w:noWrap/>
            <w:vAlign w:val="bottom"/>
          </w:tcPr>
          <w:p w14:paraId="55896963" w14:textId="472493F0"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b/>
                <w:bCs/>
                <w:sz w:val="22"/>
                <w:szCs w:val="22"/>
                <w:lang w:val="sr-Cyrl-CS"/>
              </w:rPr>
              <w:t>10</w:t>
            </w:r>
          </w:p>
        </w:tc>
        <w:tc>
          <w:tcPr>
            <w:tcW w:w="708" w:type="dxa"/>
            <w:tcBorders>
              <w:left w:val="none" w:sz="0" w:space="0" w:color="auto"/>
              <w:right w:val="none" w:sz="0" w:space="0" w:color="auto"/>
            </w:tcBorders>
            <w:noWrap/>
            <w:vAlign w:val="bottom"/>
          </w:tcPr>
          <w:p w14:paraId="139CD46F" w14:textId="170CB6EC"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b/>
                <w:bCs/>
                <w:sz w:val="22"/>
                <w:szCs w:val="22"/>
                <w:lang w:val="sr-Cyrl-CS"/>
              </w:rPr>
              <w:t>2</w:t>
            </w:r>
          </w:p>
        </w:tc>
        <w:tc>
          <w:tcPr>
            <w:tcW w:w="851" w:type="dxa"/>
            <w:tcBorders>
              <w:left w:val="none" w:sz="0" w:space="0" w:color="auto"/>
              <w:right w:val="none" w:sz="0" w:space="0" w:color="auto"/>
            </w:tcBorders>
            <w:noWrap/>
            <w:vAlign w:val="bottom"/>
          </w:tcPr>
          <w:p w14:paraId="028E5529" w14:textId="3637E1C1"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b/>
                <w:bCs/>
                <w:sz w:val="22"/>
                <w:szCs w:val="22"/>
                <w:lang w:val="sr-Cyrl-CS"/>
              </w:rPr>
              <w:t>11</w:t>
            </w:r>
          </w:p>
        </w:tc>
        <w:tc>
          <w:tcPr>
            <w:tcW w:w="714" w:type="dxa"/>
            <w:tcBorders>
              <w:left w:val="none" w:sz="0" w:space="0" w:color="auto"/>
              <w:right w:val="none" w:sz="0" w:space="0" w:color="auto"/>
            </w:tcBorders>
            <w:vAlign w:val="bottom"/>
          </w:tcPr>
          <w:p w14:paraId="2965A72A" w14:textId="1F2B180B"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b/>
                <w:bCs/>
                <w:sz w:val="22"/>
                <w:szCs w:val="22"/>
                <w:lang w:val="sr-Cyrl-CS"/>
              </w:rPr>
              <w:t>6</w:t>
            </w:r>
          </w:p>
        </w:tc>
        <w:tc>
          <w:tcPr>
            <w:tcW w:w="708" w:type="dxa"/>
            <w:tcBorders>
              <w:left w:val="none" w:sz="0" w:space="0" w:color="auto"/>
              <w:right w:val="none" w:sz="0" w:space="0" w:color="auto"/>
            </w:tcBorders>
            <w:vAlign w:val="bottom"/>
          </w:tcPr>
          <w:p w14:paraId="3BCAC29D" w14:textId="6B8AD2C0"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b/>
                <w:bCs/>
                <w:sz w:val="22"/>
                <w:szCs w:val="22"/>
                <w:lang w:val="sr-Cyrl-CS"/>
              </w:rPr>
              <w:t>28</w:t>
            </w:r>
          </w:p>
        </w:tc>
        <w:tc>
          <w:tcPr>
            <w:tcW w:w="1276" w:type="dxa"/>
            <w:tcBorders>
              <w:left w:val="none" w:sz="0" w:space="0" w:color="auto"/>
              <w:right w:val="none" w:sz="0" w:space="0" w:color="auto"/>
            </w:tcBorders>
            <w:vAlign w:val="bottom"/>
          </w:tcPr>
          <w:p w14:paraId="6C98CF08" w14:textId="0BE683ED" w:rsidR="00C677D7" w:rsidRPr="006241FA" w:rsidRDefault="00C677D7" w:rsidP="00C677D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Calibri" w:hAnsi="Calibri" w:cs="Calibri"/>
                <w:b/>
                <w:bCs/>
                <w:sz w:val="22"/>
                <w:szCs w:val="22"/>
                <w:lang w:val="sr-Cyrl-CS"/>
              </w:rPr>
              <w:t>57</w:t>
            </w:r>
          </w:p>
        </w:tc>
      </w:tr>
    </w:tbl>
    <w:p w14:paraId="41445760" w14:textId="1B2D2941" w:rsidR="00642A2B" w:rsidRPr="00B04A5C" w:rsidRDefault="00B04A5C" w:rsidP="00A708BB">
      <w:pPr>
        <w:spacing w:after="0" w:line="240" w:lineRule="auto"/>
        <w:jc w:val="both"/>
        <w:rPr>
          <w:rFonts w:ascii="Tahoma" w:hAnsi="Tahoma" w:cs="Tahoma"/>
          <w:i/>
          <w:iCs/>
          <w:lang w:val="en-GB"/>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2023. годину</w:t>
      </w:r>
    </w:p>
    <w:p w14:paraId="4948EF3B" w14:textId="77777777" w:rsidR="00B04A5C" w:rsidRPr="00B04A5C" w:rsidRDefault="00B04A5C" w:rsidP="00A708BB">
      <w:pPr>
        <w:spacing w:after="0" w:line="240" w:lineRule="auto"/>
        <w:jc w:val="both"/>
        <w:rPr>
          <w:rFonts w:ascii="Tahoma" w:hAnsi="Tahoma" w:cs="Tahoma"/>
          <w:lang w:val="en-GB"/>
        </w:rPr>
      </w:pPr>
    </w:p>
    <w:p w14:paraId="593D968A" w14:textId="22F502AB" w:rsidR="00C677D7" w:rsidRPr="006241FA" w:rsidRDefault="00491792" w:rsidP="00A708BB">
      <w:pPr>
        <w:spacing w:after="0" w:line="240" w:lineRule="auto"/>
        <w:jc w:val="both"/>
        <w:rPr>
          <w:rFonts w:ascii="Tahoma" w:hAnsi="Tahoma" w:cs="Tahoma"/>
          <w:lang w:val="sr-Cyrl-CS"/>
        </w:rPr>
      </w:pPr>
      <w:r w:rsidRPr="006241FA">
        <w:rPr>
          <w:rFonts w:ascii="Tahoma" w:hAnsi="Tahoma" w:cs="Tahoma"/>
          <w:lang w:val="sr-Cyrl-CS"/>
        </w:rPr>
        <w:t xml:space="preserve">Важно је наставити рад на превенцији свих облика насиља, са посебним акцентом на </w:t>
      </w:r>
      <w:r w:rsidRPr="006241FA">
        <w:rPr>
          <w:rFonts w:ascii="Tahoma" w:hAnsi="Tahoma" w:cs="Tahoma"/>
          <w:b/>
          <w:bCs/>
          <w:lang w:val="sr-Cyrl-CS"/>
        </w:rPr>
        <w:t>психичко</w:t>
      </w:r>
      <w:r w:rsidRPr="006241FA">
        <w:rPr>
          <w:rFonts w:ascii="Tahoma" w:hAnsi="Tahoma" w:cs="Tahoma"/>
          <w:lang w:val="sr-Cyrl-CS"/>
        </w:rPr>
        <w:t xml:space="preserve"> и </w:t>
      </w:r>
      <w:r w:rsidRPr="006241FA">
        <w:rPr>
          <w:rFonts w:ascii="Tahoma" w:hAnsi="Tahoma" w:cs="Tahoma"/>
          <w:b/>
          <w:bCs/>
          <w:lang w:val="sr-Cyrl-CS"/>
        </w:rPr>
        <w:t>економско</w:t>
      </w:r>
      <w:r w:rsidRPr="006241FA">
        <w:rPr>
          <w:rFonts w:ascii="Tahoma" w:hAnsi="Tahoma" w:cs="Tahoma"/>
          <w:lang w:val="sr-Cyrl-CS"/>
        </w:rPr>
        <w:t xml:space="preserve"> насиље. Потребно је одржавати и унапредити интервенције које ће помоћи у смањењу ових проблема, као и повећати видљивост и пријављивање сексуалног насиља.</w:t>
      </w:r>
      <w:r w:rsidR="00C572F4" w:rsidRPr="006241FA">
        <w:rPr>
          <w:rFonts w:ascii="Tahoma" w:hAnsi="Tahoma" w:cs="Tahoma"/>
          <w:lang w:val="sr-Cyrl-CS"/>
        </w:rPr>
        <w:t xml:space="preserve"> У периоду од 2021. до 2023. године, није било пријављених случајева сексуалног насиља, што је позитиван тренд, али такође указује на потребу да се настави рад на оснаживању свести и едукацији о овом проблему.</w:t>
      </w:r>
    </w:p>
    <w:p w14:paraId="66DE6C75" w14:textId="77777777" w:rsidR="00C677D7" w:rsidRPr="006241FA" w:rsidRDefault="00C677D7" w:rsidP="00A708BB">
      <w:pPr>
        <w:spacing w:after="0" w:line="240" w:lineRule="auto"/>
        <w:jc w:val="both"/>
        <w:rPr>
          <w:rFonts w:ascii="Tahoma" w:hAnsi="Tahoma" w:cs="Tahoma"/>
          <w:lang w:val="sr-Cyrl-CS"/>
        </w:rPr>
      </w:pPr>
    </w:p>
    <w:p w14:paraId="6D7C8F9A" w14:textId="05193790" w:rsidR="00C677D7" w:rsidRPr="006241FA" w:rsidRDefault="00C677D7" w:rsidP="00C677D7">
      <w:pPr>
        <w:overflowPunct w:val="0"/>
        <w:autoSpaceDE w:val="0"/>
        <w:autoSpaceDN w:val="0"/>
        <w:adjustRightInd w:val="0"/>
        <w:spacing w:after="0" w:line="240" w:lineRule="auto"/>
        <w:jc w:val="both"/>
        <w:rPr>
          <w:rFonts w:ascii="Tahoma" w:hAnsi="Tahoma" w:cs="Tahoma"/>
          <w:lang w:val="sr-Cyrl-CS"/>
        </w:rPr>
      </w:pPr>
      <w:r w:rsidRPr="006241FA">
        <w:rPr>
          <w:rFonts w:ascii="Tahoma" w:hAnsi="Tahoma" w:cs="Tahoma"/>
          <w:lang w:val="sr-Cyrl-CS"/>
        </w:rPr>
        <w:t>Табела 1</w:t>
      </w:r>
      <w:r w:rsidR="00E77284" w:rsidRPr="006241FA">
        <w:rPr>
          <w:rFonts w:ascii="Tahoma" w:hAnsi="Tahoma" w:cs="Tahoma"/>
          <w:lang w:val="sr-Cyrl-CS"/>
        </w:rPr>
        <w:t>7</w:t>
      </w:r>
      <w:r w:rsidRPr="006241FA">
        <w:rPr>
          <w:rFonts w:ascii="Tahoma" w:hAnsi="Tahoma" w:cs="Tahoma"/>
          <w:lang w:val="sr-Cyrl-CS"/>
        </w:rPr>
        <w:t xml:space="preserve">: </w:t>
      </w:r>
      <w:r w:rsidRPr="006241FA">
        <w:rPr>
          <w:rFonts w:ascii="Tahoma" w:hAnsi="Tahoma" w:cs="Tahoma"/>
          <w:color w:val="44546A" w:themeColor="text2"/>
          <w:lang w:val="sr-Cyrl-CS"/>
        </w:rPr>
        <w:t>Број пријава породичног и партнерског насиља према доминантној врсти насиља, старости и полу жртве насиља</w:t>
      </w:r>
    </w:p>
    <w:tbl>
      <w:tblPr>
        <w:tblStyle w:val="LightShading-Accent11"/>
        <w:tblW w:w="6941" w:type="dxa"/>
        <w:jc w:val="center"/>
        <w:tblBorders>
          <w:top w:val="none" w:sz="0" w:space="0" w:color="auto"/>
          <w:bottom w:val="none" w:sz="0" w:space="0" w:color="auto"/>
        </w:tblBorders>
        <w:tblLayout w:type="fixed"/>
        <w:tblLook w:val="04A0" w:firstRow="1" w:lastRow="0" w:firstColumn="1" w:lastColumn="0" w:noHBand="0" w:noVBand="1"/>
      </w:tblPr>
      <w:tblGrid>
        <w:gridCol w:w="3822"/>
        <w:gridCol w:w="1209"/>
        <w:gridCol w:w="1043"/>
        <w:gridCol w:w="867"/>
      </w:tblGrid>
      <w:tr w:rsidR="00E77284" w:rsidRPr="006241FA" w14:paraId="6111B702" w14:textId="77777777" w:rsidTr="0009464F">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3822" w:type="dxa"/>
            <w:tcBorders>
              <w:top w:val="none" w:sz="0" w:space="0" w:color="auto"/>
              <w:left w:val="none" w:sz="0" w:space="0" w:color="auto"/>
              <w:bottom w:val="none" w:sz="0" w:space="0" w:color="auto"/>
              <w:right w:val="none" w:sz="0" w:space="0" w:color="auto"/>
            </w:tcBorders>
            <w:hideMark/>
          </w:tcPr>
          <w:p w14:paraId="534296F2" w14:textId="42451A15" w:rsidR="00E77284" w:rsidRPr="006241FA" w:rsidRDefault="00E77284" w:rsidP="00DC2624">
            <w:pPr>
              <w:jc w:val="cente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Доминантна врста насиља</w:t>
            </w:r>
          </w:p>
        </w:tc>
        <w:tc>
          <w:tcPr>
            <w:tcW w:w="1209" w:type="dxa"/>
            <w:tcBorders>
              <w:top w:val="none" w:sz="0" w:space="0" w:color="auto"/>
              <w:left w:val="none" w:sz="0" w:space="0" w:color="auto"/>
              <w:bottom w:val="none" w:sz="0" w:space="0" w:color="auto"/>
              <w:right w:val="none" w:sz="0" w:space="0" w:color="auto"/>
            </w:tcBorders>
          </w:tcPr>
          <w:p w14:paraId="3CA5ABA3" w14:textId="40B36832" w:rsidR="00E77284" w:rsidRPr="006241FA" w:rsidRDefault="00E77284" w:rsidP="00DC2624">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2021</w:t>
            </w:r>
          </w:p>
        </w:tc>
        <w:tc>
          <w:tcPr>
            <w:tcW w:w="1043" w:type="dxa"/>
            <w:tcBorders>
              <w:top w:val="none" w:sz="0" w:space="0" w:color="auto"/>
              <w:left w:val="none" w:sz="0" w:space="0" w:color="auto"/>
              <w:bottom w:val="none" w:sz="0" w:space="0" w:color="auto"/>
              <w:right w:val="none" w:sz="0" w:space="0" w:color="auto"/>
            </w:tcBorders>
            <w:noWrap/>
          </w:tcPr>
          <w:p w14:paraId="3AB6715E" w14:textId="5C846B09" w:rsidR="00E77284" w:rsidRPr="006241FA" w:rsidRDefault="00E77284" w:rsidP="00DC2624">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2022</w:t>
            </w:r>
          </w:p>
        </w:tc>
        <w:tc>
          <w:tcPr>
            <w:tcW w:w="867" w:type="dxa"/>
            <w:tcBorders>
              <w:top w:val="none" w:sz="0" w:space="0" w:color="auto"/>
              <w:left w:val="none" w:sz="0" w:space="0" w:color="auto"/>
              <w:bottom w:val="none" w:sz="0" w:space="0" w:color="auto"/>
              <w:right w:val="none" w:sz="0" w:space="0" w:color="auto"/>
            </w:tcBorders>
          </w:tcPr>
          <w:p w14:paraId="0428053C" w14:textId="42F66D7C" w:rsidR="00E77284" w:rsidRPr="006241FA" w:rsidRDefault="00E77284" w:rsidP="00DC2624">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color w:val="44546A" w:themeColor="text2"/>
                <w:lang w:val="sr-Cyrl-CS"/>
              </w:rPr>
              <w:t>2023</w:t>
            </w:r>
          </w:p>
        </w:tc>
      </w:tr>
      <w:tr w:rsidR="00F372F4" w:rsidRPr="006241FA" w14:paraId="6474E28D" w14:textId="77777777" w:rsidTr="0009464F">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3822" w:type="dxa"/>
            <w:tcBorders>
              <w:left w:val="none" w:sz="0" w:space="0" w:color="auto"/>
              <w:right w:val="none" w:sz="0" w:space="0" w:color="auto"/>
            </w:tcBorders>
            <w:hideMark/>
          </w:tcPr>
          <w:p w14:paraId="7FA6BDCF" w14:textId="77777777" w:rsidR="00F372F4" w:rsidRPr="006241FA" w:rsidRDefault="00F372F4" w:rsidP="00F372F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Физичко насиље</w:t>
            </w:r>
          </w:p>
        </w:tc>
        <w:tc>
          <w:tcPr>
            <w:tcW w:w="1209" w:type="dxa"/>
            <w:tcBorders>
              <w:left w:val="none" w:sz="0" w:space="0" w:color="auto"/>
              <w:right w:val="none" w:sz="0" w:space="0" w:color="auto"/>
            </w:tcBorders>
            <w:vAlign w:val="bottom"/>
          </w:tcPr>
          <w:p w14:paraId="3ACCB898" w14:textId="57E8D959" w:rsidR="00F372F4" w:rsidRPr="006241FA" w:rsidRDefault="00F372F4" w:rsidP="00F372F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sz w:val="22"/>
                <w:szCs w:val="22"/>
                <w:lang w:val="sr-Cyrl-CS"/>
              </w:rPr>
              <w:t>57</w:t>
            </w:r>
          </w:p>
        </w:tc>
        <w:tc>
          <w:tcPr>
            <w:tcW w:w="1043" w:type="dxa"/>
            <w:tcBorders>
              <w:left w:val="none" w:sz="0" w:space="0" w:color="auto"/>
              <w:right w:val="none" w:sz="0" w:space="0" w:color="auto"/>
            </w:tcBorders>
            <w:noWrap/>
            <w:vAlign w:val="bottom"/>
          </w:tcPr>
          <w:p w14:paraId="5AD26593" w14:textId="51C3F7C7" w:rsidR="00F372F4" w:rsidRPr="006241FA" w:rsidRDefault="00F372F4" w:rsidP="00F372F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sz w:val="22"/>
                <w:szCs w:val="22"/>
                <w:lang w:val="sr-Cyrl-CS"/>
              </w:rPr>
              <w:t>70</w:t>
            </w:r>
          </w:p>
        </w:tc>
        <w:tc>
          <w:tcPr>
            <w:tcW w:w="867" w:type="dxa"/>
            <w:tcBorders>
              <w:left w:val="none" w:sz="0" w:space="0" w:color="auto"/>
              <w:right w:val="none" w:sz="0" w:space="0" w:color="auto"/>
            </w:tcBorders>
            <w:vAlign w:val="bottom"/>
          </w:tcPr>
          <w:p w14:paraId="548FA7BF" w14:textId="37C40CDE" w:rsidR="00F372F4" w:rsidRPr="006241FA" w:rsidRDefault="00F372F4" w:rsidP="00F372F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sz w:val="22"/>
                <w:szCs w:val="22"/>
                <w:lang w:val="sr-Cyrl-CS"/>
              </w:rPr>
              <w:t>39</w:t>
            </w:r>
          </w:p>
        </w:tc>
      </w:tr>
      <w:tr w:rsidR="00F372F4" w:rsidRPr="006241FA" w14:paraId="23CCED3A" w14:textId="77777777" w:rsidTr="0009464F">
        <w:trPr>
          <w:trHeight w:val="420"/>
          <w:jc w:val="center"/>
        </w:trPr>
        <w:tc>
          <w:tcPr>
            <w:cnfStyle w:val="001000000000" w:firstRow="0" w:lastRow="0" w:firstColumn="1" w:lastColumn="0" w:oddVBand="0" w:evenVBand="0" w:oddHBand="0" w:evenHBand="0" w:firstRowFirstColumn="0" w:firstRowLastColumn="0" w:lastRowFirstColumn="0" w:lastRowLastColumn="0"/>
            <w:tcW w:w="3822" w:type="dxa"/>
            <w:hideMark/>
          </w:tcPr>
          <w:p w14:paraId="73241CA0" w14:textId="77777777" w:rsidR="00F372F4" w:rsidRPr="006241FA" w:rsidRDefault="00F372F4" w:rsidP="00F372F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Сексуално насиље</w:t>
            </w:r>
          </w:p>
        </w:tc>
        <w:tc>
          <w:tcPr>
            <w:tcW w:w="1209" w:type="dxa"/>
            <w:vAlign w:val="bottom"/>
          </w:tcPr>
          <w:p w14:paraId="4B6B2B6C" w14:textId="1AE71ECD" w:rsidR="00F372F4" w:rsidRPr="006241FA" w:rsidRDefault="00F372F4" w:rsidP="00F372F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sz w:val="22"/>
                <w:szCs w:val="22"/>
                <w:lang w:val="sr-Cyrl-CS"/>
              </w:rPr>
              <w:t>0</w:t>
            </w:r>
          </w:p>
        </w:tc>
        <w:tc>
          <w:tcPr>
            <w:tcW w:w="1043" w:type="dxa"/>
            <w:noWrap/>
            <w:vAlign w:val="bottom"/>
          </w:tcPr>
          <w:p w14:paraId="696DAD77" w14:textId="66056B1A" w:rsidR="00F372F4" w:rsidRPr="006241FA" w:rsidRDefault="00F372F4" w:rsidP="00F372F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sz w:val="22"/>
                <w:szCs w:val="22"/>
                <w:lang w:val="sr-Cyrl-CS"/>
              </w:rPr>
              <w:t>0</w:t>
            </w:r>
          </w:p>
        </w:tc>
        <w:tc>
          <w:tcPr>
            <w:tcW w:w="867" w:type="dxa"/>
            <w:vAlign w:val="bottom"/>
          </w:tcPr>
          <w:p w14:paraId="2FA4A944" w14:textId="772E6C3F" w:rsidR="00F372F4" w:rsidRPr="006241FA" w:rsidRDefault="00F372F4" w:rsidP="00F372F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sz w:val="22"/>
                <w:szCs w:val="22"/>
                <w:lang w:val="sr-Cyrl-CS"/>
              </w:rPr>
              <w:t>0</w:t>
            </w:r>
          </w:p>
        </w:tc>
      </w:tr>
      <w:tr w:rsidR="00F372F4" w:rsidRPr="006241FA" w14:paraId="2FB7269D" w14:textId="77777777" w:rsidTr="0009464F">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3822" w:type="dxa"/>
            <w:tcBorders>
              <w:left w:val="none" w:sz="0" w:space="0" w:color="auto"/>
              <w:right w:val="none" w:sz="0" w:space="0" w:color="auto"/>
            </w:tcBorders>
            <w:hideMark/>
          </w:tcPr>
          <w:p w14:paraId="07B58D6F" w14:textId="77777777" w:rsidR="00F372F4" w:rsidRPr="006241FA" w:rsidRDefault="00F372F4" w:rsidP="00F372F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Психичко насиље</w:t>
            </w:r>
          </w:p>
        </w:tc>
        <w:tc>
          <w:tcPr>
            <w:tcW w:w="1209" w:type="dxa"/>
            <w:tcBorders>
              <w:left w:val="none" w:sz="0" w:space="0" w:color="auto"/>
              <w:right w:val="none" w:sz="0" w:space="0" w:color="auto"/>
            </w:tcBorders>
            <w:vAlign w:val="bottom"/>
          </w:tcPr>
          <w:p w14:paraId="5AFF9A1D" w14:textId="2F954E6E" w:rsidR="00F372F4" w:rsidRPr="006241FA" w:rsidRDefault="00F372F4" w:rsidP="00F372F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sz w:val="22"/>
                <w:szCs w:val="22"/>
                <w:lang w:val="sr-Cyrl-CS"/>
              </w:rPr>
              <w:t>40</w:t>
            </w:r>
          </w:p>
        </w:tc>
        <w:tc>
          <w:tcPr>
            <w:tcW w:w="1043" w:type="dxa"/>
            <w:tcBorders>
              <w:left w:val="none" w:sz="0" w:space="0" w:color="auto"/>
              <w:right w:val="none" w:sz="0" w:space="0" w:color="auto"/>
            </w:tcBorders>
            <w:noWrap/>
            <w:vAlign w:val="bottom"/>
          </w:tcPr>
          <w:p w14:paraId="1AC82C9E" w14:textId="78EAAE2A" w:rsidR="00F372F4" w:rsidRPr="006241FA" w:rsidRDefault="00F372F4" w:rsidP="00F372F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sz w:val="22"/>
                <w:szCs w:val="22"/>
                <w:lang w:val="sr-Cyrl-CS"/>
              </w:rPr>
              <w:t>80</w:t>
            </w:r>
          </w:p>
        </w:tc>
        <w:tc>
          <w:tcPr>
            <w:tcW w:w="867" w:type="dxa"/>
            <w:tcBorders>
              <w:left w:val="none" w:sz="0" w:space="0" w:color="auto"/>
              <w:right w:val="none" w:sz="0" w:space="0" w:color="auto"/>
            </w:tcBorders>
            <w:vAlign w:val="bottom"/>
          </w:tcPr>
          <w:p w14:paraId="0C647A53" w14:textId="4AFBB7A7" w:rsidR="00F372F4" w:rsidRPr="006241FA" w:rsidRDefault="00F372F4" w:rsidP="00F372F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sz w:val="22"/>
                <w:szCs w:val="22"/>
                <w:lang w:val="sr-Cyrl-CS"/>
              </w:rPr>
              <w:t>13</w:t>
            </w:r>
          </w:p>
        </w:tc>
      </w:tr>
      <w:tr w:rsidR="00F372F4" w:rsidRPr="006241FA" w14:paraId="200A1A33" w14:textId="77777777" w:rsidTr="0009464F">
        <w:trPr>
          <w:trHeight w:val="420"/>
          <w:jc w:val="center"/>
        </w:trPr>
        <w:tc>
          <w:tcPr>
            <w:cnfStyle w:val="001000000000" w:firstRow="0" w:lastRow="0" w:firstColumn="1" w:lastColumn="0" w:oddVBand="0" w:evenVBand="0" w:oddHBand="0" w:evenHBand="0" w:firstRowFirstColumn="0" w:firstRowLastColumn="0" w:lastRowFirstColumn="0" w:lastRowLastColumn="0"/>
            <w:tcW w:w="3822" w:type="dxa"/>
          </w:tcPr>
          <w:p w14:paraId="205116D3" w14:textId="77777777" w:rsidR="00F372F4" w:rsidRPr="006241FA" w:rsidRDefault="00F372F4" w:rsidP="00F372F4">
            <w:pPr>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Економско насиље</w:t>
            </w:r>
          </w:p>
        </w:tc>
        <w:tc>
          <w:tcPr>
            <w:tcW w:w="1209" w:type="dxa"/>
            <w:vAlign w:val="bottom"/>
          </w:tcPr>
          <w:p w14:paraId="61E5628F" w14:textId="0DEE8F08" w:rsidR="00F372F4" w:rsidRPr="006241FA" w:rsidRDefault="00F372F4" w:rsidP="00F372F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sz w:val="22"/>
                <w:szCs w:val="22"/>
                <w:lang w:val="sr-Cyrl-CS"/>
              </w:rPr>
              <w:t>4</w:t>
            </w:r>
          </w:p>
        </w:tc>
        <w:tc>
          <w:tcPr>
            <w:tcW w:w="1043" w:type="dxa"/>
            <w:noWrap/>
            <w:vAlign w:val="bottom"/>
          </w:tcPr>
          <w:p w14:paraId="3802F3D9" w14:textId="5E288CC6" w:rsidR="00F372F4" w:rsidRPr="006241FA" w:rsidRDefault="00F372F4" w:rsidP="00F372F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sz w:val="22"/>
                <w:szCs w:val="22"/>
                <w:lang w:val="sr-Cyrl-CS"/>
              </w:rPr>
              <w:t>43</w:t>
            </w:r>
          </w:p>
        </w:tc>
        <w:tc>
          <w:tcPr>
            <w:tcW w:w="867" w:type="dxa"/>
            <w:vAlign w:val="bottom"/>
          </w:tcPr>
          <w:p w14:paraId="645194E3" w14:textId="35C16ACB" w:rsidR="00F372F4" w:rsidRPr="006241FA" w:rsidRDefault="00F372F4" w:rsidP="00F372F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sz w:val="22"/>
                <w:szCs w:val="22"/>
                <w:lang w:val="sr-Cyrl-CS"/>
              </w:rPr>
              <w:t>5</w:t>
            </w:r>
          </w:p>
        </w:tc>
      </w:tr>
      <w:tr w:rsidR="00F372F4" w:rsidRPr="006241FA" w14:paraId="6686A4E4" w14:textId="77777777" w:rsidTr="0009464F">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3822" w:type="dxa"/>
            <w:tcBorders>
              <w:left w:val="none" w:sz="0" w:space="0" w:color="auto"/>
              <w:right w:val="none" w:sz="0" w:space="0" w:color="auto"/>
            </w:tcBorders>
            <w:hideMark/>
          </w:tcPr>
          <w:p w14:paraId="3E9BD372" w14:textId="77777777" w:rsidR="00F372F4" w:rsidRPr="006241FA" w:rsidRDefault="00F372F4" w:rsidP="00F372F4">
            <w:pPr>
              <w:rPr>
                <w:rFonts w:ascii="Tahoma" w:hAnsi="Tahoma" w:cs="Tahoma"/>
                <w:color w:val="44546A" w:themeColor="text2"/>
                <w:lang w:val="sr-Cyrl-CS"/>
              </w:rPr>
            </w:pPr>
            <w:r w:rsidRPr="006241FA">
              <w:rPr>
                <w:rFonts w:ascii="Tahoma" w:hAnsi="Tahoma" w:cs="Tahoma"/>
                <w:color w:val="44546A" w:themeColor="text2"/>
                <w:lang w:val="sr-Cyrl-CS"/>
              </w:rPr>
              <w:t>УКУПНО</w:t>
            </w:r>
          </w:p>
        </w:tc>
        <w:tc>
          <w:tcPr>
            <w:tcW w:w="1209" w:type="dxa"/>
            <w:tcBorders>
              <w:left w:val="none" w:sz="0" w:space="0" w:color="auto"/>
              <w:right w:val="none" w:sz="0" w:space="0" w:color="auto"/>
            </w:tcBorders>
            <w:noWrap/>
            <w:vAlign w:val="bottom"/>
          </w:tcPr>
          <w:p w14:paraId="7B0B89BD" w14:textId="13F1DACF" w:rsidR="00F372F4" w:rsidRPr="006241FA" w:rsidRDefault="00F372F4" w:rsidP="00F372F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b/>
                <w:bCs/>
                <w:sz w:val="22"/>
                <w:szCs w:val="22"/>
                <w:lang w:val="sr-Cyrl-CS"/>
              </w:rPr>
              <w:t>101</w:t>
            </w:r>
          </w:p>
        </w:tc>
        <w:tc>
          <w:tcPr>
            <w:tcW w:w="1043" w:type="dxa"/>
            <w:tcBorders>
              <w:left w:val="none" w:sz="0" w:space="0" w:color="auto"/>
              <w:right w:val="none" w:sz="0" w:space="0" w:color="auto"/>
            </w:tcBorders>
            <w:noWrap/>
            <w:vAlign w:val="bottom"/>
          </w:tcPr>
          <w:p w14:paraId="04B002E3" w14:textId="54AD6A29" w:rsidR="00F372F4" w:rsidRPr="006241FA" w:rsidRDefault="00F372F4" w:rsidP="00F372F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b/>
                <w:bCs/>
                <w:sz w:val="22"/>
                <w:szCs w:val="22"/>
                <w:lang w:val="sr-Cyrl-CS"/>
              </w:rPr>
              <w:t>193</w:t>
            </w:r>
          </w:p>
        </w:tc>
        <w:tc>
          <w:tcPr>
            <w:tcW w:w="867" w:type="dxa"/>
            <w:tcBorders>
              <w:left w:val="none" w:sz="0" w:space="0" w:color="auto"/>
              <w:right w:val="none" w:sz="0" w:space="0" w:color="auto"/>
            </w:tcBorders>
            <w:noWrap/>
            <w:vAlign w:val="bottom"/>
          </w:tcPr>
          <w:p w14:paraId="6F6B6F3E" w14:textId="582AC184" w:rsidR="00F372F4" w:rsidRPr="006241FA" w:rsidRDefault="00F372F4" w:rsidP="00F372F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sr-Cyrl-CS"/>
              </w:rPr>
            </w:pPr>
            <w:r w:rsidRPr="006241FA">
              <w:rPr>
                <w:rFonts w:ascii="Tahoma" w:hAnsi="Tahoma" w:cs="Tahoma"/>
                <w:b/>
                <w:bCs/>
                <w:sz w:val="22"/>
                <w:szCs w:val="22"/>
                <w:lang w:val="sr-Cyrl-CS"/>
              </w:rPr>
              <w:t>57</w:t>
            </w:r>
          </w:p>
        </w:tc>
      </w:tr>
    </w:tbl>
    <w:p w14:paraId="449AD0E5" w14:textId="77777777" w:rsidR="00EC497B" w:rsidRPr="002924DD" w:rsidRDefault="00EC497B" w:rsidP="00EC497B">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2021, 2022 и 2023. годину</w:t>
      </w:r>
    </w:p>
    <w:p w14:paraId="6672F953" w14:textId="77777777" w:rsidR="00642A2B" w:rsidRPr="00EC497B" w:rsidRDefault="00642A2B" w:rsidP="00A708BB">
      <w:pPr>
        <w:spacing w:after="0" w:line="240" w:lineRule="auto"/>
        <w:jc w:val="both"/>
        <w:rPr>
          <w:rFonts w:ascii="Tahoma" w:hAnsi="Tahoma" w:cs="Tahoma"/>
          <w:lang w:val="en-GB"/>
        </w:rPr>
      </w:pPr>
    </w:p>
    <w:p w14:paraId="07D5FCBA" w14:textId="198A7E8C" w:rsidR="00982752" w:rsidRPr="006241FA" w:rsidRDefault="007C5DB8" w:rsidP="00A708BB">
      <w:pPr>
        <w:spacing w:after="0" w:line="240" w:lineRule="auto"/>
        <w:jc w:val="both"/>
        <w:rPr>
          <w:rFonts w:ascii="Tahoma" w:hAnsi="Tahoma" w:cs="Tahoma"/>
          <w:lang w:val="sr-Cyrl-CS"/>
        </w:rPr>
      </w:pPr>
      <w:r w:rsidRPr="006241FA">
        <w:rPr>
          <w:rFonts w:ascii="Tahoma" w:hAnsi="Tahoma" w:cs="Tahoma"/>
          <w:lang w:val="sr-Cyrl-CS"/>
        </w:rPr>
        <w:t>Иако је 2022. година показала значајан пораст броја жртава насиља, 2023. година је показала пад, што може бити знак позитивних промена, али такође указује на потребу за сталним надзором и проценом ефективности мера које су предузете за спречавање и смањење насиља у општини Врњачка Бања.</w:t>
      </w:r>
    </w:p>
    <w:p w14:paraId="45209696" w14:textId="77777777" w:rsidR="007C5DB8" w:rsidRPr="006241FA" w:rsidRDefault="007C5DB8" w:rsidP="00A708BB">
      <w:pPr>
        <w:spacing w:after="0" w:line="240" w:lineRule="auto"/>
        <w:jc w:val="both"/>
        <w:rPr>
          <w:rFonts w:ascii="Tahoma" w:hAnsi="Tahoma" w:cs="Tahoma"/>
          <w:lang w:val="sr-Cyrl-CS"/>
        </w:rPr>
      </w:pPr>
    </w:p>
    <w:p w14:paraId="750B54ED" w14:textId="77777777" w:rsidR="007C5DB8" w:rsidRPr="006241FA" w:rsidRDefault="007C5DB8" w:rsidP="00A708BB">
      <w:pPr>
        <w:spacing w:after="0" w:line="240" w:lineRule="auto"/>
        <w:jc w:val="both"/>
        <w:rPr>
          <w:rFonts w:ascii="Tahoma" w:hAnsi="Tahoma" w:cs="Tahoma"/>
          <w:lang w:val="sr-Cyrl-CS"/>
        </w:rPr>
      </w:pPr>
    </w:p>
    <w:p w14:paraId="1E1C8504" w14:textId="77777777" w:rsidR="007C5DB8" w:rsidRPr="006241FA" w:rsidRDefault="007C5DB8" w:rsidP="00A708BB">
      <w:pPr>
        <w:spacing w:after="0" w:line="240" w:lineRule="auto"/>
        <w:jc w:val="both"/>
        <w:rPr>
          <w:rFonts w:ascii="Tahoma" w:hAnsi="Tahoma" w:cs="Tahoma"/>
          <w:lang w:val="sr-Cyrl-CS"/>
        </w:rPr>
      </w:pPr>
    </w:p>
    <w:p w14:paraId="5749D4F7" w14:textId="407F40CC" w:rsidR="007C5DB8" w:rsidRDefault="007C5DB8" w:rsidP="00A708BB">
      <w:pPr>
        <w:spacing w:after="0" w:line="240" w:lineRule="auto"/>
        <w:jc w:val="both"/>
        <w:rPr>
          <w:rFonts w:ascii="Tahoma" w:hAnsi="Tahoma" w:cs="Tahoma"/>
          <w:lang w:val="sr-Cyrl-CS"/>
        </w:rPr>
      </w:pPr>
    </w:p>
    <w:p w14:paraId="4389495C" w14:textId="77777777" w:rsidR="0009464F" w:rsidRPr="006241FA" w:rsidRDefault="0009464F" w:rsidP="00A708BB">
      <w:pPr>
        <w:spacing w:after="0" w:line="240" w:lineRule="auto"/>
        <w:jc w:val="both"/>
        <w:rPr>
          <w:rFonts w:ascii="Tahoma" w:hAnsi="Tahoma" w:cs="Tahoma"/>
          <w:lang w:val="sr-Cyrl-CS"/>
        </w:rPr>
      </w:pPr>
    </w:p>
    <w:p w14:paraId="1CC26A99" w14:textId="19E52F5C" w:rsidR="007C5DB8" w:rsidRDefault="007C5DB8" w:rsidP="00A708BB">
      <w:pPr>
        <w:spacing w:after="0" w:line="240" w:lineRule="auto"/>
        <w:jc w:val="both"/>
        <w:rPr>
          <w:rFonts w:ascii="Tahoma" w:hAnsi="Tahoma" w:cs="Tahoma"/>
          <w:lang w:val="sr-Cyrl-CS"/>
        </w:rPr>
      </w:pPr>
    </w:p>
    <w:p w14:paraId="08569047" w14:textId="35829FD2" w:rsidR="00AA52C9" w:rsidRDefault="00AA52C9" w:rsidP="00A708BB">
      <w:pPr>
        <w:spacing w:after="0" w:line="240" w:lineRule="auto"/>
        <w:jc w:val="both"/>
        <w:rPr>
          <w:rFonts w:ascii="Tahoma" w:hAnsi="Tahoma" w:cs="Tahoma"/>
          <w:lang w:val="sr-Cyrl-CS"/>
        </w:rPr>
      </w:pPr>
    </w:p>
    <w:p w14:paraId="6F3A1128" w14:textId="77777777" w:rsidR="00AA52C9" w:rsidRPr="006241FA" w:rsidRDefault="00AA52C9" w:rsidP="00A708BB">
      <w:pPr>
        <w:spacing w:after="0" w:line="240" w:lineRule="auto"/>
        <w:jc w:val="both"/>
        <w:rPr>
          <w:rFonts w:ascii="Tahoma" w:hAnsi="Tahoma" w:cs="Tahoma"/>
          <w:lang w:val="sr-Cyrl-CS"/>
        </w:rPr>
      </w:pPr>
    </w:p>
    <w:p w14:paraId="25940378" w14:textId="77777777" w:rsidR="007C5DB8" w:rsidRPr="00EC497B" w:rsidRDefault="007C5DB8" w:rsidP="00A708BB">
      <w:pPr>
        <w:spacing w:after="0" w:line="240" w:lineRule="auto"/>
        <w:jc w:val="both"/>
        <w:rPr>
          <w:rFonts w:ascii="Tahoma" w:hAnsi="Tahoma" w:cs="Tahoma"/>
          <w:lang w:val="en-GB"/>
        </w:rPr>
      </w:pPr>
    </w:p>
    <w:p w14:paraId="25A9D5A7" w14:textId="72744F13" w:rsidR="00982752" w:rsidRPr="006241FA" w:rsidRDefault="00982752" w:rsidP="00A708BB">
      <w:pPr>
        <w:spacing w:after="0" w:line="240" w:lineRule="auto"/>
        <w:jc w:val="both"/>
        <w:rPr>
          <w:rFonts w:ascii="Tahoma" w:hAnsi="Tahoma" w:cs="Tahoma"/>
          <w:b/>
          <w:bCs/>
          <w:lang w:val="sr-Cyrl-CS"/>
        </w:rPr>
      </w:pPr>
      <w:r w:rsidRPr="006241FA">
        <w:rPr>
          <w:rFonts w:ascii="Tahoma" w:hAnsi="Tahoma" w:cs="Tahoma"/>
          <w:b/>
          <w:bCs/>
          <w:lang w:val="sr-Cyrl-CS"/>
        </w:rPr>
        <w:lastRenderedPageBreak/>
        <w:t>Особе са инвалидитетом:</w:t>
      </w:r>
    </w:p>
    <w:p w14:paraId="462E7B85" w14:textId="77777777" w:rsidR="00A80352" w:rsidRDefault="00A80352" w:rsidP="00A80352">
      <w:pPr>
        <w:shd w:val="clear" w:color="auto" w:fill="FFFFFF" w:themeFill="background1"/>
        <w:spacing w:after="0" w:line="240" w:lineRule="auto"/>
        <w:jc w:val="both"/>
        <w:rPr>
          <w:rFonts w:ascii="Tahoma" w:hAnsi="Tahoma" w:cs="Tahoma"/>
          <w:lang w:val="sr-Cyrl-CS"/>
        </w:rPr>
      </w:pPr>
      <w:r w:rsidRPr="00A04FBE">
        <w:rPr>
          <w:rFonts w:ascii="Tahoma" w:hAnsi="Tahoma" w:cs="Tahoma"/>
          <w:lang w:val="sr-Cyrl-CS"/>
        </w:rPr>
        <w:t>Укупан број особа са инвалидитетом и оболелих лица на евиденцији Центра у 2023. години, у који је урачунат и број корисника са оствареним правом на помоћ и негу другог лица и правом на увећани додатак за помоћ и негу другог лица, није био доступан у тренутку писања овог извештаја.</w:t>
      </w:r>
    </w:p>
    <w:p w14:paraId="668572F4" w14:textId="77777777" w:rsidR="004C303E" w:rsidRPr="006241FA" w:rsidRDefault="004C303E" w:rsidP="00A2054B">
      <w:pPr>
        <w:shd w:val="clear" w:color="auto" w:fill="FFFFFF" w:themeFill="background1"/>
        <w:spacing w:after="0" w:line="240" w:lineRule="auto"/>
        <w:jc w:val="both"/>
        <w:rPr>
          <w:rFonts w:ascii="Tahoma" w:hAnsi="Tahoma" w:cs="Tahoma"/>
          <w:lang w:val="sr-Cyrl-CS"/>
        </w:rPr>
      </w:pPr>
    </w:p>
    <w:p w14:paraId="28D1CF60" w14:textId="77777777" w:rsidR="00F6660F" w:rsidRPr="006241FA" w:rsidRDefault="00F6660F" w:rsidP="00F6660F">
      <w:pP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t xml:space="preserve">У 2023. години, на евиденцији Центра за социјални рад у општини Врњачка Бања било је укупно 150 особа са инвалидитетом, од којих је 82 било мушког пола (54,67%), а 68 женског пола (45,33%). Број особа са инвалидитетом је прилично уравнотежен између мушкараца и жена, што указује на раширеност инвалидитета међу оболелима без значајних разлика по полу. Број деце и младих са инвалидитетом је релативно низак, са 22 деце и 20 младих. </w:t>
      </w:r>
    </w:p>
    <w:p w14:paraId="140D6C92" w14:textId="77777777" w:rsidR="00F6660F" w:rsidRPr="006241FA" w:rsidRDefault="00F6660F" w:rsidP="00F6660F">
      <w:pPr>
        <w:shd w:val="clear" w:color="auto" w:fill="FFFFFF" w:themeFill="background1"/>
        <w:spacing w:after="0" w:line="240" w:lineRule="auto"/>
        <w:jc w:val="both"/>
        <w:rPr>
          <w:rFonts w:ascii="Tahoma" w:hAnsi="Tahoma" w:cs="Tahoma"/>
          <w:lang w:val="sr-Cyrl-CS"/>
        </w:rPr>
      </w:pPr>
    </w:p>
    <w:p w14:paraId="620AD695" w14:textId="77777777" w:rsidR="00F6660F" w:rsidRPr="006241FA" w:rsidRDefault="00F6660F" w:rsidP="00F6660F">
      <w:pP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t xml:space="preserve">Овај број може указивати на ефикасност ране дијагнозе и превентивних мера које су на снази. С обзиром на то да рана интервенција може значајно побољшати квалитет живота деце са инвалидитетом и смањити потребу за већим интервенцијама касније у животу, важно је наставити са улагањем у програме ране дијагнозе, као и у доступност превентивних здравствених услуга. </w:t>
      </w:r>
    </w:p>
    <w:p w14:paraId="54D6FF26" w14:textId="77777777" w:rsidR="00F6660F" w:rsidRPr="006241FA" w:rsidRDefault="00F6660F" w:rsidP="00F6660F">
      <w:pPr>
        <w:shd w:val="clear" w:color="auto" w:fill="FFFFFF" w:themeFill="background1"/>
        <w:spacing w:after="0" w:line="240" w:lineRule="auto"/>
        <w:jc w:val="both"/>
        <w:rPr>
          <w:rFonts w:ascii="Tahoma" w:hAnsi="Tahoma" w:cs="Tahoma"/>
          <w:lang w:val="sr-Cyrl-CS"/>
        </w:rPr>
      </w:pPr>
    </w:p>
    <w:p w14:paraId="570739A8" w14:textId="77777777" w:rsidR="00F6660F" w:rsidRPr="006241FA" w:rsidRDefault="00F6660F" w:rsidP="00F6660F">
      <w:pP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t>Највећи број особа са инвалидитетом налази се у групи одраслих што је очекивано, јер се многи облици инвалидитета развијају током живота. Укупно 55 одрасле особе су на евиденцији, што чини 36,67% укупног броја особа са инвалидитетом у општини. За ову групу, потребно је посебно унапредити доступност радних места и радних услова који су приступачни за особе са инвалидитетом, као и обезбедити подршку у приступу здравственим и социјалним услугама, како би се подстакла њихова активна интеграција у заједницу. Старија популација (65 и више година) чини 35,33% укупног броја особа са инвалидитетом, са 53 особом у овој старосној групи. Ова група, која се често суочава са физичким и менталним здравственим проблемима услед старења, захтева посебну пажњу. За старије особе са инвалидитетом, важно је осигурати доступност специјализованих медицинских услуга, као и подршку у свакодневном животу, како би се смањила социјална изолација и омогућила активнија и независнија животна доб.</w:t>
      </w:r>
    </w:p>
    <w:p w14:paraId="1B737C72" w14:textId="77777777" w:rsidR="00F6660F" w:rsidRPr="006241FA" w:rsidRDefault="00F6660F" w:rsidP="00F6660F">
      <w:pPr>
        <w:shd w:val="clear" w:color="auto" w:fill="FFFFFF" w:themeFill="background1"/>
        <w:spacing w:after="0" w:line="240" w:lineRule="auto"/>
        <w:jc w:val="both"/>
        <w:rPr>
          <w:rFonts w:ascii="Tahoma" w:hAnsi="Tahoma" w:cs="Tahoma"/>
          <w:lang w:val="sr-Cyrl-CS"/>
        </w:rPr>
      </w:pPr>
    </w:p>
    <w:p w14:paraId="29D285E0" w14:textId="6ADA280A" w:rsidR="003508B8" w:rsidRPr="006241FA" w:rsidRDefault="003508B8" w:rsidP="003508B8">
      <w:pPr>
        <w:overflowPunct w:val="0"/>
        <w:autoSpaceDE w:val="0"/>
        <w:autoSpaceDN w:val="0"/>
        <w:adjustRightInd w:val="0"/>
        <w:spacing w:after="0" w:line="240" w:lineRule="auto"/>
        <w:jc w:val="both"/>
        <w:rPr>
          <w:rFonts w:ascii="Tahoma" w:hAnsi="Tahoma" w:cs="Tahoma"/>
          <w:lang w:val="sr-Cyrl-CS"/>
        </w:rPr>
      </w:pPr>
      <w:r w:rsidRPr="006241FA">
        <w:rPr>
          <w:rFonts w:ascii="Tahoma" w:hAnsi="Tahoma" w:cs="Tahoma"/>
          <w:lang w:val="sr-Cyrl-CS"/>
        </w:rPr>
        <w:t>Табела 1</w:t>
      </w:r>
      <w:r w:rsidR="0086597D" w:rsidRPr="006241FA">
        <w:rPr>
          <w:rFonts w:ascii="Tahoma" w:hAnsi="Tahoma" w:cs="Tahoma"/>
          <w:lang w:val="sr-Cyrl-CS"/>
        </w:rPr>
        <w:t>8</w:t>
      </w:r>
      <w:r w:rsidRPr="006241FA">
        <w:rPr>
          <w:rFonts w:ascii="Tahoma" w:hAnsi="Tahoma" w:cs="Tahoma"/>
          <w:lang w:val="sr-Cyrl-CS"/>
        </w:rPr>
        <w:t xml:space="preserve">: </w:t>
      </w:r>
      <w:r w:rsidR="00FB6D3B" w:rsidRPr="006241FA">
        <w:rPr>
          <w:rFonts w:ascii="Tahoma" w:hAnsi="Tahoma" w:cs="Tahoma"/>
          <w:color w:val="44546A" w:themeColor="text2"/>
          <w:lang w:val="sr-Cyrl-CS"/>
        </w:rPr>
        <w:t>Особе са инвалидитетом на евиденцији ЦСР у току 2023. године, према старости и полу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097"/>
        <w:gridCol w:w="2098"/>
        <w:gridCol w:w="2247"/>
      </w:tblGrid>
      <w:tr w:rsidR="003508B8" w:rsidRPr="006241FA" w14:paraId="069CCDAB" w14:textId="77777777" w:rsidTr="0009464F">
        <w:trPr>
          <w:trHeight w:val="278"/>
        </w:trPr>
        <w:tc>
          <w:tcPr>
            <w:tcW w:w="2692" w:type="dxa"/>
          </w:tcPr>
          <w:p w14:paraId="0C66987A" w14:textId="6A1E9CFA" w:rsidR="003508B8" w:rsidRPr="006241FA" w:rsidRDefault="0086597D" w:rsidP="00DC2624">
            <w:pPr>
              <w:jc w:val="both"/>
              <w:rPr>
                <w:rFonts w:ascii="Tahoma" w:hAnsi="Tahoma" w:cs="Tahoma"/>
                <w:b/>
                <w:bCs/>
                <w:color w:val="1F4E79" w:themeColor="accent5" w:themeShade="80"/>
                <w:sz w:val="20"/>
                <w:szCs w:val="20"/>
                <w:lang w:val="sr-Cyrl-CS"/>
              </w:rPr>
            </w:pPr>
            <w:r w:rsidRPr="006241FA">
              <w:rPr>
                <w:rFonts w:ascii="Tahoma" w:eastAsia="Times New Roman" w:hAnsi="Tahoma" w:cs="Tahoma"/>
                <w:b/>
                <w:bCs/>
                <w:color w:val="1F4E79" w:themeColor="accent5" w:themeShade="80"/>
                <w:sz w:val="20"/>
                <w:szCs w:val="20"/>
                <w:lang w:val="sr-Cyrl-CS"/>
              </w:rPr>
              <w:t>Старосне</w:t>
            </w:r>
            <w:r w:rsidR="003508B8" w:rsidRPr="006241FA">
              <w:rPr>
                <w:rFonts w:ascii="Tahoma" w:eastAsia="Times New Roman" w:hAnsi="Tahoma" w:cs="Tahoma"/>
                <w:b/>
                <w:bCs/>
                <w:color w:val="1F4E79" w:themeColor="accent5" w:themeShade="80"/>
                <w:sz w:val="20"/>
                <w:szCs w:val="20"/>
                <w:lang w:val="sr-Cyrl-CS"/>
              </w:rPr>
              <w:t xml:space="preserve"> групе</w:t>
            </w:r>
          </w:p>
        </w:tc>
        <w:tc>
          <w:tcPr>
            <w:tcW w:w="2097" w:type="dxa"/>
          </w:tcPr>
          <w:p w14:paraId="56F43957" w14:textId="7FF35FCB" w:rsidR="003508B8" w:rsidRPr="006241FA" w:rsidRDefault="003508B8" w:rsidP="00DC2624">
            <w:pPr>
              <w:jc w:val="center"/>
              <w:rPr>
                <w:rFonts w:ascii="Tahoma" w:hAnsi="Tahoma" w:cs="Tahoma"/>
                <w:b/>
                <w:bCs/>
                <w:color w:val="1F4E79" w:themeColor="accent5" w:themeShade="80"/>
                <w:sz w:val="20"/>
                <w:szCs w:val="20"/>
                <w:lang w:val="sr-Cyrl-CS"/>
              </w:rPr>
            </w:pPr>
            <w:r w:rsidRPr="006241FA">
              <w:rPr>
                <w:rFonts w:ascii="Tahoma" w:eastAsia="Times New Roman" w:hAnsi="Tahoma" w:cs="Tahoma"/>
                <w:b/>
                <w:bCs/>
                <w:color w:val="1F4E79" w:themeColor="accent5" w:themeShade="80"/>
                <w:sz w:val="20"/>
                <w:szCs w:val="20"/>
                <w:lang w:val="sr-Cyrl-CS"/>
              </w:rPr>
              <w:t>М</w:t>
            </w:r>
          </w:p>
        </w:tc>
        <w:tc>
          <w:tcPr>
            <w:tcW w:w="2098" w:type="dxa"/>
          </w:tcPr>
          <w:p w14:paraId="7248A135" w14:textId="7428CC0C" w:rsidR="003508B8" w:rsidRPr="006241FA" w:rsidRDefault="003508B8" w:rsidP="00DC2624">
            <w:pPr>
              <w:jc w:val="center"/>
              <w:rPr>
                <w:rFonts w:ascii="Tahoma" w:hAnsi="Tahoma" w:cs="Tahoma"/>
                <w:b/>
                <w:bCs/>
                <w:color w:val="1F4E79" w:themeColor="accent5" w:themeShade="80"/>
                <w:sz w:val="20"/>
                <w:szCs w:val="20"/>
                <w:lang w:val="sr-Cyrl-CS"/>
              </w:rPr>
            </w:pPr>
            <w:r w:rsidRPr="006241FA">
              <w:rPr>
                <w:rFonts w:ascii="Tahoma" w:hAnsi="Tahoma" w:cs="Tahoma"/>
                <w:b/>
                <w:bCs/>
                <w:color w:val="1F4E79" w:themeColor="accent5" w:themeShade="80"/>
                <w:sz w:val="20"/>
                <w:szCs w:val="20"/>
                <w:lang w:val="sr-Cyrl-CS"/>
              </w:rPr>
              <w:t>Ж</w:t>
            </w:r>
          </w:p>
        </w:tc>
        <w:tc>
          <w:tcPr>
            <w:tcW w:w="2247" w:type="dxa"/>
          </w:tcPr>
          <w:p w14:paraId="675D6FF4" w14:textId="60E49685" w:rsidR="003508B8" w:rsidRPr="006241FA" w:rsidRDefault="003508B8" w:rsidP="00DC2624">
            <w:pPr>
              <w:jc w:val="center"/>
              <w:rPr>
                <w:rFonts w:ascii="Tahoma" w:hAnsi="Tahoma" w:cs="Tahoma"/>
                <w:b/>
                <w:bCs/>
                <w:color w:val="1F4E79" w:themeColor="accent5" w:themeShade="80"/>
                <w:sz w:val="20"/>
                <w:szCs w:val="20"/>
                <w:lang w:val="sr-Cyrl-CS"/>
              </w:rPr>
            </w:pPr>
            <w:r w:rsidRPr="006241FA">
              <w:rPr>
                <w:rFonts w:ascii="Tahoma" w:hAnsi="Tahoma" w:cs="Tahoma"/>
                <w:b/>
                <w:bCs/>
                <w:color w:val="1F4E79" w:themeColor="accent5" w:themeShade="80"/>
                <w:sz w:val="20"/>
                <w:szCs w:val="20"/>
                <w:lang w:val="sr-Cyrl-CS"/>
              </w:rPr>
              <w:t>Укупно</w:t>
            </w:r>
          </w:p>
        </w:tc>
      </w:tr>
      <w:tr w:rsidR="00435F16" w:rsidRPr="006241FA" w14:paraId="328027AB" w14:textId="77777777" w:rsidTr="0009464F">
        <w:trPr>
          <w:trHeight w:val="278"/>
        </w:trPr>
        <w:tc>
          <w:tcPr>
            <w:tcW w:w="2692" w:type="dxa"/>
            <w:shd w:val="clear" w:color="auto" w:fill="DEEAF6" w:themeFill="accent5" w:themeFillTint="33"/>
          </w:tcPr>
          <w:p w14:paraId="488ACD6C" w14:textId="61C06980" w:rsidR="00435F16" w:rsidRPr="006241FA" w:rsidRDefault="007A74B1" w:rsidP="00435F16">
            <w:pPr>
              <w:rPr>
                <w:rFonts w:ascii="Tahoma" w:hAnsi="Tahoma" w:cs="Tahoma"/>
                <w:color w:val="1F4E79" w:themeColor="accent5" w:themeShade="80"/>
                <w:sz w:val="20"/>
                <w:szCs w:val="20"/>
                <w:lang w:val="sr-Cyrl-CS"/>
              </w:rPr>
            </w:pPr>
            <w:r w:rsidRPr="006241FA">
              <w:rPr>
                <w:rFonts w:ascii="Tahoma" w:hAnsi="Tahoma" w:cs="Tahoma"/>
                <w:color w:val="1F4E79" w:themeColor="accent5" w:themeShade="80"/>
                <w:sz w:val="20"/>
                <w:szCs w:val="20"/>
                <w:lang w:val="sr-Cyrl-CS"/>
              </w:rPr>
              <w:t>Деца</w:t>
            </w:r>
          </w:p>
        </w:tc>
        <w:tc>
          <w:tcPr>
            <w:tcW w:w="2097" w:type="dxa"/>
            <w:shd w:val="clear" w:color="auto" w:fill="DEEAF6" w:themeFill="accent5" w:themeFillTint="33"/>
            <w:vAlign w:val="bottom"/>
          </w:tcPr>
          <w:p w14:paraId="0FF779D6" w14:textId="4AF61C59" w:rsidR="00435F16" w:rsidRPr="006241FA" w:rsidRDefault="00435F16" w:rsidP="00435F16">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9</w:t>
            </w:r>
          </w:p>
        </w:tc>
        <w:tc>
          <w:tcPr>
            <w:tcW w:w="2098" w:type="dxa"/>
            <w:shd w:val="clear" w:color="auto" w:fill="DEEAF6" w:themeFill="accent5" w:themeFillTint="33"/>
            <w:vAlign w:val="bottom"/>
          </w:tcPr>
          <w:p w14:paraId="2409B2CD" w14:textId="74C4EF78" w:rsidR="00435F16" w:rsidRPr="006241FA" w:rsidRDefault="00435F16" w:rsidP="00435F16">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13</w:t>
            </w:r>
          </w:p>
        </w:tc>
        <w:tc>
          <w:tcPr>
            <w:tcW w:w="2247" w:type="dxa"/>
            <w:shd w:val="clear" w:color="auto" w:fill="DEEAF6" w:themeFill="accent5" w:themeFillTint="33"/>
            <w:vAlign w:val="bottom"/>
          </w:tcPr>
          <w:p w14:paraId="231D34D2" w14:textId="1EEF5149" w:rsidR="00435F16" w:rsidRPr="006241FA" w:rsidRDefault="00435F16" w:rsidP="00435F16">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22</w:t>
            </w:r>
          </w:p>
        </w:tc>
      </w:tr>
      <w:tr w:rsidR="007A74B1" w:rsidRPr="006241FA" w14:paraId="5C23DC9C" w14:textId="77777777" w:rsidTr="0009464F">
        <w:trPr>
          <w:trHeight w:val="278"/>
        </w:trPr>
        <w:tc>
          <w:tcPr>
            <w:tcW w:w="2692" w:type="dxa"/>
          </w:tcPr>
          <w:p w14:paraId="797E9A9E" w14:textId="7B2A2D9E" w:rsidR="007A74B1" w:rsidRPr="006241FA" w:rsidRDefault="007A74B1" w:rsidP="007A74B1">
            <w:pPr>
              <w:rPr>
                <w:rFonts w:ascii="Tahoma" w:hAnsi="Tahoma" w:cs="Tahoma"/>
                <w:color w:val="1F4E79" w:themeColor="accent5" w:themeShade="80"/>
                <w:sz w:val="20"/>
                <w:szCs w:val="20"/>
                <w:lang w:val="sr-Cyrl-CS"/>
              </w:rPr>
            </w:pPr>
            <w:r w:rsidRPr="006241FA">
              <w:rPr>
                <w:rFonts w:ascii="Tahoma" w:eastAsia="Times New Roman" w:hAnsi="Tahoma" w:cs="Tahoma"/>
                <w:color w:val="1F4E79" w:themeColor="accent5" w:themeShade="80"/>
                <w:sz w:val="20"/>
                <w:szCs w:val="20"/>
                <w:lang w:val="sr-Cyrl-CS"/>
              </w:rPr>
              <w:t xml:space="preserve">Млади   </w:t>
            </w:r>
          </w:p>
        </w:tc>
        <w:tc>
          <w:tcPr>
            <w:tcW w:w="2097" w:type="dxa"/>
            <w:vAlign w:val="bottom"/>
          </w:tcPr>
          <w:p w14:paraId="08FE94E4" w14:textId="5EAA4FCE"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11</w:t>
            </w:r>
          </w:p>
        </w:tc>
        <w:tc>
          <w:tcPr>
            <w:tcW w:w="2098" w:type="dxa"/>
            <w:vAlign w:val="bottom"/>
          </w:tcPr>
          <w:p w14:paraId="29A29B1D" w14:textId="4223D6BD"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9</w:t>
            </w:r>
          </w:p>
        </w:tc>
        <w:tc>
          <w:tcPr>
            <w:tcW w:w="2247" w:type="dxa"/>
            <w:vAlign w:val="bottom"/>
          </w:tcPr>
          <w:p w14:paraId="5E25686C" w14:textId="5E0E1BDC"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20</w:t>
            </w:r>
          </w:p>
        </w:tc>
      </w:tr>
      <w:tr w:rsidR="007A74B1" w:rsidRPr="006241FA" w14:paraId="737CB72F" w14:textId="77777777" w:rsidTr="0009464F">
        <w:trPr>
          <w:trHeight w:val="263"/>
        </w:trPr>
        <w:tc>
          <w:tcPr>
            <w:tcW w:w="2692" w:type="dxa"/>
            <w:shd w:val="clear" w:color="auto" w:fill="DEEAF6" w:themeFill="accent5" w:themeFillTint="33"/>
          </w:tcPr>
          <w:p w14:paraId="66D343A8" w14:textId="1C24EE54" w:rsidR="007A74B1" w:rsidRPr="006241FA" w:rsidRDefault="007A74B1" w:rsidP="007A74B1">
            <w:pPr>
              <w:rPr>
                <w:rFonts w:ascii="Tahoma" w:hAnsi="Tahoma" w:cs="Tahoma"/>
                <w:color w:val="1F4E79" w:themeColor="accent5" w:themeShade="80"/>
                <w:sz w:val="20"/>
                <w:szCs w:val="20"/>
                <w:lang w:val="sr-Cyrl-CS"/>
              </w:rPr>
            </w:pPr>
            <w:r w:rsidRPr="006241FA">
              <w:rPr>
                <w:rFonts w:ascii="Tahoma" w:eastAsia="Times New Roman" w:hAnsi="Tahoma" w:cs="Tahoma"/>
                <w:color w:val="1F4E79" w:themeColor="accent5" w:themeShade="80"/>
                <w:sz w:val="20"/>
                <w:szCs w:val="20"/>
                <w:lang w:val="sr-Cyrl-CS"/>
              </w:rPr>
              <w:t xml:space="preserve">Одрасли   </w:t>
            </w:r>
          </w:p>
        </w:tc>
        <w:tc>
          <w:tcPr>
            <w:tcW w:w="2097" w:type="dxa"/>
            <w:shd w:val="clear" w:color="auto" w:fill="DEEAF6" w:themeFill="accent5" w:themeFillTint="33"/>
            <w:vAlign w:val="bottom"/>
          </w:tcPr>
          <w:p w14:paraId="51D76EF4" w14:textId="46C48AFF"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34</w:t>
            </w:r>
          </w:p>
        </w:tc>
        <w:tc>
          <w:tcPr>
            <w:tcW w:w="2098" w:type="dxa"/>
            <w:shd w:val="clear" w:color="auto" w:fill="DEEAF6" w:themeFill="accent5" w:themeFillTint="33"/>
            <w:vAlign w:val="bottom"/>
          </w:tcPr>
          <w:p w14:paraId="50C86832" w14:textId="73F1EC25"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21</w:t>
            </w:r>
          </w:p>
        </w:tc>
        <w:tc>
          <w:tcPr>
            <w:tcW w:w="2247" w:type="dxa"/>
            <w:shd w:val="clear" w:color="auto" w:fill="DEEAF6" w:themeFill="accent5" w:themeFillTint="33"/>
            <w:vAlign w:val="bottom"/>
          </w:tcPr>
          <w:p w14:paraId="33523309" w14:textId="5E4FA58E"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55</w:t>
            </w:r>
          </w:p>
        </w:tc>
      </w:tr>
      <w:tr w:rsidR="007A74B1" w:rsidRPr="006241FA" w14:paraId="7740EFC6" w14:textId="77777777" w:rsidTr="0009464F">
        <w:trPr>
          <w:trHeight w:val="278"/>
        </w:trPr>
        <w:tc>
          <w:tcPr>
            <w:tcW w:w="2692" w:type="dxa"/>
          </w:tcPr>
          <w:p w14:paraId="128C7AE4" w14:textId="22914916" w:rsidR="007A74B1" w:rsidRPr="006241FA" w:rsidRDefault="007A74B1" w:rsidP="007A74B1">
            <w:pPr>
              <w:rPr>
                <w:rFonts w:ascii="Tahoma" w:hAnsi="Tahoma" w:cs="Tahoma"/>
                <w:color w:val="1F4E79" w:themeColor="accent5" w:themeShade="80"/>
                <w:sz w:val="20"/>
                <w:szCs w:val="20"/>
                <w:lang w:val="sr-Cyrl-CS"/>
              </w:rPr>
            </w:pPr>
            <w:r w:rsidRPr="006241FA">
              <w:rPr>
                <w:rFonts w:ascii="Tahoma" w:eastAsia="Times New Roman" w:hAnsi="Tahoma" w:cs="Tahoma"/>
                <w:color w:val="1F4E79" w:themeColor="accent5" w:themeShade="80"/>
                <w:sz w:val="20"/>
                <w:szCs w:val="20"/>
                <w:lang w:val="sr-Cyrl-CS"/>
              </w:rPr>
              <w:t xml:space="preserve">Старији     </w:t>
            </w:r>
          </w:p>
        </w:tc>
        <w:tc>
          <w:tcPr>
            <w:tcW w:w="2097" w:type="dxa"/>
            <w:vAlign w:val="bottom"/>
          </w:tcPr>
          <w:p w14:paraId="32533733" w14:textId="7D152775"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28</w:t>
            </w:r>
          </w:p>
        </w:tc>
        <w:tc>
          <w:tcPr>
            <w:tcW w:w="2098" w:type="dxa"/>
            <w:vAlign w:val="bottom"/>
          </w:tcPr>
          <w:p w14:paraId="3D79661C" w14:textId="22FD3F54"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25</w:t>
            </w:r>
          </w:p>
        </w:tc>
        <w:tc>
          <w:tcPr>
            <w:tcW w:w="2247" w:type="dxa"/>
            <w:vAlign w:val="bottom"/>
          </w:tcPr>
          <w:p w14:paraId="754F1E0E" w14:textId="308F223C"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53</w:t>
            </w:r>
          </w:p>
        </w:tc>
      </w:tr>
      <w:tr w:rsidR="00435F16" w:rsidRPr="006241FA" w14:paraId="46EADB15" w14:textId="77777777" w:rsidTr="0009464F">
        <w:trPr>
          <w:trHeight w:val="278"/>
        </w:trPr>
        <w:tc>
          <w:tcPr>
            <w:tcW w:w="2692" w:type="dxa"/>
          </w:tcPr>
          <w:p w14:paraId="113B8654" w14:textId="77777777" w:rsidR="00435F16" w:rsidRPr="006241FA" w:rsidRDefault="00435F16" w:rsidP="0009464F">
            <w:pPr>
              <w:shd w:val="clear" w:color="auto" w:fill="DEEAF6" w:themeFill="accent5" w:themeFillTint="33"/>
              <w:rPr>
                <w:rFonts w:ascii="Tahoma" w:eastAsia="Times New Roman" w:hAnsi="Tahoma" w:cs="Tahoma"/>
                <w:b/>
                <w:bCs/>
                <w:color w:val="1F4E79" w:themeColor="accent5" w:themeShade="80"/>
                <w:sz w:val="20"/>
                <w:szCs w:val="20"/>
                <w:lang w:val="sr-Cyrl-CS"/>
              </w:rPr>
            </w:pPr>
            <w:r w:rsidRPr="006241FA">
              <w:rPr>
                <w:rFonts w:ascii="Tahoma" w:eastAsia="Times New Roman" w:hAnsi="Tahoma" w:cs="Tahoma"/>
                <w:b/>
                <w:bCs/>
                <w:color w:val="1F4E79" w:themeColor="accent5" w:themeShade="80"/>
                <w:sz w:val="20"/>
                <w:szCs w:val="20"/>
                <w:lang w:val="sr-Cyrl-CS"/>
              </w:rPr>
              <w:t>УКУПНО</w:t>
            </w:r>
          </w:p>
        </w:tc>
        <w:tc>
          <w:tcPr>
            <w:tcW w:w="2097" w:type="dxa"/>
            <w:vAlign w:val="bottom"/>
          </w:tcPr>
          <w:p w14:paraId="339D00AF" w14:textId="2F97B701" w:rsidR="00435F16" w:rsidRPr="006241FA" w:rsidRDefault="00435F16" w:rsidP="0009464F">
            <w:pPr>
              <w:shd w:val="clear" w:color="auto" w:fill="DEEAF6" w:themeFill="accent5" w:themeFillTint="33"/>
              <w:jc w:val="center"/>
              <w:rPr>
                <w:rFonts w:ascii="Tahoma" w:hAnsi="Tahoma" w:cs="Tahoma"/>
                <w:b/>
                <w:bCs/>
                <w:color w:val="1F4E79" w:themeColor="accent5" w:themeShade="80"/>
                <w:sz w:val="20"/>
                <w:szCs w:val="20"/>
                <w:lang w:val="sr-Cyrl-CS"/>
                <w14:ligatures w14:val="none"/>
              </w:rPr>
            </w:pPr>
            <w:r w:rsidRPr="006241FA">
              <w:rPr>
                <w:rFonts w:ascii="Tahoma" w:hAnsi="Tahoma" w:cs="Tahoma"/>
                <w:b/>
                <w:bCs/>
                <w:color w:val="1F4E79" w:themeColor="accent5" w:themeShade="80"/>
                <w:sz w:val="20"/>
                <w:szCs w:val="20"/>
                <w:lang w:val="sr-Cyrl-CS"/>
                <w14:ligatures w14:val="none"/>
              </w:rPr>
              <w:t>82</w:t>
            </w:r>
          </w:p>
        </w:tc>
        <w:tc>
          <w:tcPr>
            <w:tcW w:w="2098" w:type="dxa"/>
            <w:vAlign w:val="bottom"/>
          </w:tcPr>
          <w:p w14:paraId="29300DF2" w14:textId="687344F7" w:rsidR="00435F16" w:rsidRPr="006241FA" w:rsidRDefault="00435F16" w:rsidP="0009464F">
            <w:pPr>
              <w:shd w:val="clear" w:color="auto" w:fill="DEEAF6" w:themeFill="accent5" w:themeFillTint="33"/>
              <w:jc w:val="center"/>
              <w:rPr>
                <w:rFonts w:ascii="Tahoma" w:hAnsi="Tahoma" w:cs="Tahoma"/>
                <w:b/>
                <w:bCs/>
                <w:color w:val="1F4E79" w:themeColor="accent5" w:themeShade="80"/>
                <w:sz w:val="20"/>
                <w:szCs w:val="20"/>
                <w:lang w:val="sr-Cyrl-CS"/>
                <w14:ligatures w14:val="none"/>
              </w:rPr>
            </w:pPr>
            <w:r w:rsidRPr="006241FA">
              <w:rPr>
                <w:rFonts w:ascii="Tahoma" w:hAnsi="Tahoma" w:cs="Tahoma"/>
                <w:b/>
                <w:bCs/>
                <w:color w:val="1F4E79" w:themeColor="accent5" w:themeShade="80"/>
                <w:sz w:val="20"/>
                <w:szCs w:val="20"/>
                <w:lang w:val="sr-Cyrl-CS"/>
                <w14:ligatures w14:val="none"/>
              </w:rPr>
              <w:t>68</w:t>
            </w:r>
          </w:p>
        </w:tc>
        <w:tc>
          <w:tcPr>
            <w:tcW w:w="2247" w:type="dxa"/>
            <w:vAlign w:val="bottom"/>
          </w:tcPr>
          <w:p w14:paraId="3393C49F" w14:textId="7E2135FA" w:rsidR="00435F16" w:rsidRPr="006241FA" w:rsidRDefault="00435F16" w:rsidP="0009464F">
            <w:pPr>
              <w:shd w:val="clear" w:color="auto" w:fill="DEEAF6" w:themeFill="accent5" w:themeFillTint="33"/>
              <w:jc w:val="center"/>
              <w:rPr>
                <w:rFonts w:ascii="Tahoma" w:hAnsi="Tahoma" w:cs="Tahoma"/>
                <w:b/>
                <w:bCs/>
                <w:color w:val="1F4E79" w:themeColor="accent5" w:themeShade="80"/>
                <w:sz w:val="20"/>
                <w:szCs w:val="20"/>
                <w:lang w:val="sr-Cyrl-CS"/>
                <w14:ligatures w14:val="none"/>
              </w:rPr>
            </w:pPr>
            <w:r w:rsidRPr="006241FA">
              <w:rPr>
                <w:rFonts w:ascii="Tahoma" w:hAnsi="Tahoma" w:cs="Tahoma"/>
                <w:b/>
                <w:bCs/>
                <w:color w:val="1F4E79" w:themeColor="accent5" w:themeShade="80"/>
                <w:sz w:val="20"/>
                <w:szCs w:val="20"/>
                <w:lang w:val="sr-Cyrl-CS"/>
                <w14:ligatures w14:val="none"/>
              </w:rPr>
              <w:t>150</w:t>
            </w:r>
          </w:p>
        </w:tc>
      </w:tr>
    </w:tbl>
    <w:p w14:paraId="7D9B3FCF" w14:textId="77777777" w:rsidR="004D3601" w:rsidRPr="002924DD" w:rsidRDefault="004D3601" w:rsidP="004D3601">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2023. годину</w:t>
      </w:r>
    </w:p>
    <w:p w14:paraId="777EE756" w14:textId="77777777" w:rsidR="00C52252" w:rsidRPr="006241FA" w:rsidRDefault="00C52252" w:rsidP="00A2054B">
      <w:pPr>
        <w:shd w:val="clear" w:color="auto" w:fill="FFFFFF" w:themeFill="background1"/>
        <w:spacing w:after="0" w:line="240" w:lineRule="auto"/>
        <w:jc w:val="both"/>
        <w:rPr>
          <w:rFonts w:ascii="Tahoma" w:hAnsi="Tahoma" w:cs="Tahoma"/>
          <w:lang w:val="sr-Cyrl-CS"/>
        </w:rPr>
      </w:pPr>
    </w:p>
    <w:p w14:paraId="39DFFA03" w14:textId="77777777" w:rsidR="00F6660F" w:rsidRPr="006241FA" w:rsidRDefault="00F6660F" w:rsidP="00A2054B">
      <w:pPr>
        <w:shd w:val="clear" w:color="auto" w:fill="FFFFFF" w:themeFill="background1"/>
        <w:spacing w:after="0" w:line="240" w:lineRule="auto"/>
        <w:jc w:val="both"/>
        <w:rPr>
          <w:rFonts w:ascii="Tahoma" w:hAnsi="Tahoma" w:cs="Tahoma"/>
          <w:lang w:val="sr-Cyrl-CS"/>
        </w:rPr>
      </w:pPr>
    </w:p>
    <w:p w14:paraId="397E305C" w14:textId="77777777" w:rsidR="00F6660F" w:rsidRPr="006241FA" w:rsidRDefault="00F6660F" w:rsidP="00A2054B">
      <w:pPr>
        <w:shd w:val="clear" w:color="auto" w:fill="FFFFFF" w:themeFill="background1"/>
        <w:spacing w:after="0" w:line="240" w:lineRule="auto"/>
        <w:jc w:val="both"/>
        <w:rPr>
          <w:rFonts w:ascii="Tahoma" w:hAnsi="Tahoma" w:cs="Tahoma"/>
          <w:lang w:val="sr-Cyrl-CS"/>
        </w:rPr>
      </w:pPr>
    </w:p>
    <w:p w14:paraId="045A4FF3" w14:textId="77777777" w:rsidR="00F6660F" w:rsidRPr="006241FA" w:rsidRDefault="00F6660F" w:rsidP="00A2054B">
      <w:pPr>
        <w:shd w:val="clear" w:color="auto" w:fill="FFFFFF" w:themeFill="background1"/>
        <w:spacing w:after="0" w:line="240" w:lineRule="auto"/>
        <w:jc w:val="both"/>
        <w:rPr>
          <w:rFonts w:ascii="Tahoma" w:hAnsi="Tahoma" w:cs="Tahoma"/>
          <w:lang w:val="sr-Cyrl-CS"/>
        </w:rPr>
      </w:pPr>
    </w:p>
    <w:p w14:paraId="4CFD9FA2" w14:textId="77777777" w:rsidR="00F6660F" w:rsidRPr="006241FA" w:rsidRDefault="00F6660F" w:rsidP="00A2054B">
      <w:pPr>
        <w:shd w:val="clear" w:color="auto" w:fill="FFFFFF" w:themeFill="background1"/>
        <w:spacing w:after="0" w:line="240" w:lineRule="auto"/>
        <w:jc w:val="both"/>
        <w:rPr>
          <w:rFonts w:ascii="Tahoma" w:hAnsi="Tahoma" w:cs="Tahoma"/>
          <w:lang w:val="sr-Cyrl-CS"/>
        </w:rPr>
      </w:pPr>
    </w:p>
    <w:p w14:paraId="4BD4DB63" w14:textId="77777777" w:rsidR="00F6660F" w:rsidRPr="006241FA" w:rsidRDefault="00F6660F" w:rsidP="00A2054B">
      <w:pPr>
        <w:shd w:val="clear" w:color="auto" w:fill="FFFFFF" w:themeFill="background1"/>
        <w:spacing w:after="0" w:line="240" w:lineRule="auto"/>
        <w:jc w:val="both"/>
        <w:rPr>
          <w:rFonts w:ascii="Tahoma" w:hAnsi="Tahoma" w:cs="Tahoma"/>
          <w:lang w:val="sr-Cyrl-CS"/>
        </w:rPr>
      </w:pPr>
    </w:p>
    <w:p w14:paraId="26BDE298" w14:textId="77777777" w:rsidR="00F6660F" w:rsidRPr="006241FA" w:rsidRDefault="00F6660F" w:rsidP="00A2054B">
      <w:pPr>
        <w:shd w:val="clear" w:color="auto" w:fill="FFFFFF" w:themeFill="background1"/>
        <w:spacing w:after="0" w:line="240" w:lineRule="auto"/>
        <w:jc w:val="both"/>
        <w:rPr>
          <w:rFonts w:ascii="Tahoma" w:hAnsi="Tahoma" w:cs="Tahoma"/>
          <w:lang w:val="sr-Cyrl-CS"/>
        </w:rPr>
      </w:pPr>
    </w:p>
    <w:p w14:paraId="6BB4780B" w14:textId="69BCFBDD" w:rsidR="00F6660F" w:rsidRPr="006241FA" w:rsidRDefault="00F6660F" w:rsidP="00A2054B">
      <w:pP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lastRenderedPageBreak/>
        <w:t xml:space="preserve">У 2023. години дошло је до значајног смањења броја корисника, нарочито међу </w:t>
      </w:r>
      <w:r w:rsidRPr="006241FA">
        <w:rPr>
          <w:rFonts w:ascii="Tahoma" w:hAnsi="Tahoma" w:cs="Tahoma"/>
          <w:b/>
          <w:bCs/>
          <w:lang w:val="sr-Cyrl-CS"/>
        </w:rPr>
        <w:t>одраслима</w:t>
      </w:r>
      <w:r w:rsidRPr="006241FA">
        <w:rPr>
          <w:rFonts w:ascii="Tahoma" w:hAnsi="Tahoma" w:cs="Tahoma"/>
          <w:lang w:val="sr-Cyrl-CS"/>
        </w:rPr>
        <w:t xml:space="preserve"> и </w:t>
      </w:r>
      <w:r w:rsidRPr="006241FA">
        <w:rPr>
          <w:rFonts w:ascii="Tahoma" w:hAnsi="Tahoma" w:cs="Tahoma"/>
          <w:b/>
          <w:bCs/>
          <w:lang w:val="sr-Cyrl-CS"/>
        </w:rPr>
        <w:t>младима</w:t>
      </w:r>
      <w:r w:rsidRPr="006241FA">
        <w:rPr>
          <w:rFonts w:ascii="Tahoma" w:hAnsi="Tahoma" w:cs="Tahoma"/>
          <w:lang w:val="sr-Cyrl-CS"/>
        </w:rPr>
        <w:t xml:space="preserve">. Укупни број корисника је пао за </w:t>
      </w:r>
      <w:r w:rsidRPr="006241FA">
        <w:rPr>
          <w:rFonts w:ascii="Tahoma" w:hAnsi="Tahoma" w:cs="Tahoma"/>
          <w:b/>
          <w:bCs/>
          <w:lang w:val="sr-Cyrl-CS"/>
        </w:rPr>
        <w:t>56,32%</w:t>
      </w:r>
      <w:r w:rsidRPr="006241FA">
        <w:rPr>
          <w:rFonts w:ascii="Tahoma" w:hAnsi="Tahoma" w:cs="Tahoma"/>
          <w:lang w:val="sr-Cyrl-CS"/>
        </w:rPr>
        <w:t xml:space="preserve"> у поређењу са 2022. годином. Ово смањење је изразито у </w:t>
      </w:r>
      <w:r w:rsidRPr="006241FA">
        <w:rPr>
          <w:rFonts w:ascii="Tahoma" w:hAnsi="Tahoma" w:cs="Tahoma"/>
          <w:b/>
          <w:bCs/>
          <w:lang w:val="sr-Cyrl-CS"/>
        </w:rPr>
        <w:t>одраслима</w:t>
      </w:r>
      <w:r w:rsidRPr="006241FA">
        <w:rPr>
          <w:rFonts w:ascii="Tahoma" w:hAnsi="Tahoma" w:cs="Tahoma"/>
          <w:lang w:val="sr-Cyrl-CS"/>
        </w:rPr>
        <w:t xml:space="preserve"> (70,21%) и </w:t>
      </w:r>
      <w:r w:rsidRPr="006241FA">
        <w:rPr>
          <w:rFonts w:ascii="Tahoma" w:hAnsi="Tahoma" w:cs="Tahoma"/>
          <w:b/>
          <w:bCs/>
          <w:lang w:val="sr-Cyrl-CS"/>
        </w:rPr>
        <w:t>младима</w:t>
      </w:r>
      <w:r w:rsidRPr="006241FA">
        <w:rPr>
          <w:rFonts w:ascii="Tahoma" w:hAnsi="Tahoma" w:cs="Tahoma"/>
          <w:lang w:val="sr-Cyrl-CS"/>
        </w:rPr>
        <w:t xml:space="preserve"> (55,56%).</w:t>
      </w:r>
      <w:r w:rsidR="00E814E5" w:rsidRPr="006241FA">
        <w:rPr>
          <w:rFonts w:ascii="Tahoma" w:hAnsi="Tahoma" w:cs="Tahoma"/>
          <w:lang w:val="sr-Cyrl-CS"/>
        </w:rPr>
        <w:t xml:space="preserve"> Старији и деца су показали мање промене у броју, са умереним смањењем броја у 2023. години. Људи из ове групе и даље чине велики проценат корисника, посебно </w:t>
      </w:r>
      <w:r w:rsidR="00E814E5" w:rsidRPr="006241FA">
        <w:rPr>
          <w:rFonts w:ascii="Tahoma" w:hAnsi="Tahoma" w:cs="Tahoma"/>
          <w:b/>
          <w:bCs/>
          <w:lang w:val="sr-Cyrl-CS"/>
        </w:rPr>
        <w:t>одрасли</w:t>
      </w:r>
      <w:r w:rsidR="00E814E5" w:rsidRPr="006241FA">
        <w:rPr>
          <w:rFonts w:ascii="Tahoma" w:hAnsi="Tahoma" w:cs="Tahoma"/>
          <w:lang w:val="sr-Cyrl-CS"/>
        </w:rPr>
        <w:t xml:space="preserve"> и </w:t>
      </w:r>
      <w:r w:rsidR="00E814E5" w:rsidRPr="006241FA">
        <w:rPr>
          <w:rFonts w:ascii="Tahoma" w:hAnsi="Tahoma" w:cs="Tahoma"/>
          <w:b/>
          <w:bCs/>
          <w:lang w:val="sr-Cyrl-CS"/>
        </w:rPr>
        <w:t>старији</w:t>
      </w:r>
      <w:r w:rsidR="00E814E5" w:rsidRPr="006241FA">
        <w:rPr>
          <w:rFonts w:ascii="Tahoma" w:hAnsi="Tahoma" w:cs="Tahoma"/>
          <w:lang w:val="sr-Cyrl-CS"/>
        </w:rPr>
        <w:t>, који чине 36,67% и 35,33% укупног броја корисника у 2023. години.</w:t>
      </w:r>
    </w:p>
    <w:p w14:paraId="5FACD006" w14:textId="77777777" w:rsidR="00F6660F" w:rsidRPr="006241FA" w:rsidRDefault="00F6660F" w:rsidP="00A2054B">
      <w:pPr>
        <w:shd w:val="clear" w:color="auto" w:fill="FFFFFF" w:themeFill="background1"/>
        <w:spacing w:after="0" w:line="240" w:lineRule="auto"/>
        <w:jc w:val="both"/>
        <w:rPr>
          <w:rFonts w:ascii="Tahoma" w:hAnsi="Tahoma" w:cs="Tahoma"/>
          <w:lang w:val="sr-Cyrl-CS"/>
        </w:rPr>
      </w:pPr>
    </w:p>
    <w:p w14:paraId="6023A6C2" w14:textId="46D7E125" w:rsidR="00FC7112" w:rsidRPr="006241FA" w:rsidRDefault="00FC7112" w:rsidP="00FC7112">
      <w:pPr>
        <w:overflowPunct w:val="0"/>
        <w:autoSpaceDE w:val="0"/>
        <w:autoSpaceDN w:val="0"/>
        <w:adjustRightInd w:val="0"/>
        <w:spacing w:after="0" w:line="240" w:lineRule="auto"/>
        <w:jc w:val="both"/>
        <w:rPr>
          <w:rFonts w:ascii="Tahoma" w:hAnsi="Tahoma" w:cs="Tahoma"/>
          <w:lang w:val="sr-Cyrl-CS"/>
        </w:rPr>
      </w:pPr>
      <w:r w:rsidRPr="006241FA">
        <w:rPr>
          <w:rFonts w:ascii="Tahoma" w:hAnsi="Tahoma" w:cs="Tahoma"/>
          <w:lang w:val="sr-Cyrl-CS"/>
        </w:rPr>
        <w:t xml:space="preserve">Табела 19: </w:t>
      </w:r>
      <w:r w:rsidR="00557668" w:rsidRPr="006241FA">
        <w:rPr>
          <w:rFonts w:ascii="Tahoma" w:hAnsi="Tahoma" w:cs="Tahoma"/>
          <w:color w:val="44546A" w:themeColor="text2"/>
          <w:lang w:val="sr-Cyrl-CS"/>
        </w:rPr>
        <w:t>Број особа са инвалидитетом и оболелих лица на евиденцији Центра за социјални рад према корисничким групама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097"/>
        <w:gridCol w:w="2098"/>
        <w:gridCol w:w="2247"/>
      </w:tblGrid>
      <w:tr w:rsidR="00DE2FBC" w:rsidRPr="006241FA" w14:paraId="65DDBC24" w14:textId="77777777" w:rsidTr="0009464F">
        <w:trPr>
          <w:trHeight w:val="278"/>
        </w:trPr>
        <w:tc>
          <w:tcPr>
            <w:tcW w:w="2692" w:type="dxa"/>
          </w:tcPr>
          <w:p w14:paraId="52C15597" w14:textId="77777777" w:rsidR="00DE2FBC" w:rsidRPr="006241FA" w:rsidRDefault="00DE2FBC" w:rsidP="00DE2FBC">
            <w:pPr>
              <w:jc w:val="both"/>
              <w:rPr>
                <w:rFonts w:ascii="Tahoma" w:hAnsi="Tahoma" w:cs="Tahoma"/>
                <w:b/>
                <w:bCs/>
                <w:color w:val="1F4E79" w:themeColor="accent5" w:themeShade="80"/>
                <w:lang w:val="sr-Cyrl-CS"/>
              </w:rPr>
            </w:pPr>
            <w:r w:rsidRPr="006241FA">
              <w:rPr>
                <w:rFonts w:ascii="Tahoma" w:eastAsia="Times New Roman" w:hAnsi="Tahoma" w:cs="Tahoma"/>
                <w:b/>
                <w:bCs/>
                <w:color w:val="1F4E79" w:themeColor="accent5" w:themeShade="80"/>
                <w:lang w:val="sr-Cyrl-CS"/>
              </w:rPr>
              <w:t>Старосне групе</w:t>
            </w:r>
          </w:p>
        </w:tc>
        <w:tc>
          <w:tcPr>
            <w:tcW w:w="2097" w:type="dxa"/>
          </w:tcPr>
          <w:p w14:paraId="5DFD5806" w14:textId="28A3CDD4" w:rsidR="00DE2FBC" w:rsidRPr="006241FA" w:rsidRDefault="00DE2FBC" w:rsidP="00DE2FBC">
            <w:pPr>
              <w:jc w:val="center"/>
              <w:rPr>
                <w:rFonts w:ascii="Tahoma" w:hAnsi="Tahoma" w:cs="Tahoma"/>
                <w:b/>
                <w:bCs/>
                <w:color w:val="1F4E79" w:themeColor="accent5" w:themeShade="80"/>
                <w:lang w:val="sr-Cyrl-CS"/>
              </w:rPr>
            </w:pPr>
            <w:r w:rsidRPr="006241FA">
              <w:rPr>
                <w:rFonts w:ascii="Tahoma" w:eastAsia="Times New Roman" w:hAnsi="Tahoma" w:cs="Tahoma"/>
                <w:b/>
                <w:bCs/>
                <w:color w:val="1F4E79" w:themeColor="accent5" w:themeShade="80"/>
                <w:sz w:val="20"/>
                <w:szCs w:val="20"/>
                <w:lang w:val="sr-Cyrl-CS"/>
              </w:rPr>
              <w:t>2021</w:t>
            </w:r>
          </w:p>
        </w:tc>
        <w:tc>
          <w:tcPr>
            <w:tcW w:w="2098" w:type="dxa"/>
          </w:tcPr>
          <w:p w14:paraId="5B26B3AC" w14:textId="2F1C13A9" w:rsidR="00DE2FBC" w:rsidRPr="006241FA" w:rsidRDefault="00DE2FBC" w:rsidP="00DE2FBC">
            <w:pPr>
              <w:jc w:val="center"/>
              <w:rPr>
                <w:rFonts w:ascii="Tahoma" w:hAnsi="Tahoma" w:cs="Tahoma"/>
                <w:b/>
                <w:bCs/>
                <w:color w:val="1F4E79" w:themeColor="accent5" w:themeShade="80"/>
                <w:lang w:val="sr-Cyrl-CS"/>
              </w:rPr>
            </w:pPr>
            <w:r w:rsidRPr="006241FA">
              <w:rPr>
                <w:rFonts w:ascii="Tahoma" w:eastAsia="Times New Roman" w:hAnsi="Tahoma" w:cs="Tahoma"/>
                <w:b/>
                <w:bCs/>
                <w:color w:val="1F4E79" w:themeColor="accent5" w:themeShade="80"/>
                <w:sz w:val="20"/>
                <w:szCs w:val="20"/>
                <w:lang w:val="sr-Cyrl-CS"/>
              </w:rPr>
              <w:t>2022</w:t>
            </w:r>
          </w:p>
        </w:tc>
        <w:tc>
          <w:tcPr>
            <w:tcW w:w="2247" w:type="dxa"/>
          </w:tcPr>
          <w:p w14:paraId="76C7B0FC" w14:textId="632B0579" w:rsidR="00DE2FBC" w:rsidRPr="006241FA" w:rsidRDefault="00DE2FBC" w:rsidP="00DE2FBC">
            <w:pPr>
              <w:jc w:val="center"/>
              <w:rPr>
                <w:rFonts w:ascii="Tahoma" w:hAnsi="Tahoma" w:cs="Tahoma"/>
                <w:b/>
                <w:bCs/>
                <w:color w:val="1F4E79" w:themeColor="accent5" w:themeShade="80"/>
                <w:lang w:val="sr-Cyrl-CS"/>
              </w:rPr>
            </w:pPr>
            <w:r w:rsidRPr="006241FA">
              <w:rPr>
                <w:rFonts w:ascii="Tahoma" w:eastAsia="Times New Roman" w:hAnsi="Tahoma" w:cs="Tahoma"/>
                <w:b/>
                <w:bCs/>
                <w:color w:val="1F4E79" w:themeColor="accent5" w:themeShade="80"/>
                <w:sz w:val="20"/>
                <w:szCs w:val="20"/>
                <w:lang w:val="sr-Cyrl-CS"/>
              </w:rPr>
              <w:t>2023</w:t>
            </w:r>
          </w:p>
        </w:tc>
      </w:tr>
      <w:tr w:rsidR="007A74B1" w:rsidRPr="006241FA" w14:paraId="1B7A7AA6" w14:textId="77777777" w:rsidTr="0009464F">
        <w:trPr>
          <w:trHeight w:val="278"/>
        </w:trPr>
        <w:tc>
          <w:tcPr>
            <w:tcW w:w="2692" w:type="dxa"/>
            <w:shd w:val="clear" w:color="auto" w:fill="DEEAF6" w:themeFill="accent5" w:themeFillTint="33"/>
          </w:tcPr>
          <w:p w14:paraId="06879004" w14:textId="2F5363E9" w:rsidR="007A74B1" w:rsidRPr="006241FA" w:rsidRDefault="007A74B1" w:rsidP="007A74B1">
            <w:pP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rPr>
              <w:t>Деца</w:t>
            </w:r>
          </w:p>
        </w:tc>
        <w:tc>
          <w:tcPr>
            <w:tcW w:w="2097" w:type="dxa"/>
            <w:shd w:val="clear" w:color="auto" w:fill="DEEAF6" w:themeFill="accent5" w:themeFillTint="33"/>
            <w:vAlign w:val="bottom"/>
          </w:tcPr>
          <w:p w14:paraId="19ACA240" w14:textId="6EEA27EC"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16</w:t>
            </w:r>
          </w:p>
        </w:tc>
        <w:tc>
          <w:tcPr>
            <w:tcW w:w="2098" w:type="dxa"/>
            <w:shd w:val="clear" w:color="auto" w:fill="DEEAF6" w:themeFill="accent5" w:themeFillTint="33"/>
            <w:vAlign w:val="bottom"/>
          </w:tcPr>
          <w:p w14:paraId="0ED93EF4" w14:textId="37F63F17"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28</w:t>
            </w:r>
          </w:p>
        </w:tc>
        <w:tc>
          <w:tcPr>
            <w:tcW w:w="2247" w:type="dxa"/>
            <w:shd w:val="clear" w:color="auto" w:fill="DEEAF6" w:themeFill="accent5" w:themeFillTint="33"/>
            <w:vAlign w:val="bottom"/>
          </w:tcPr>
          <w:p w14:paraId="3F50D7FA" w14:textId="06A9FD62"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22</w:t>
            </w:r>
          </w:p>
        </w:tc>
      </w:tr>
      <w:tr w:rsidR="007A74B1" w:rsidRPr="006241FA" w14:paraId="5A8401C0" w14:textId="77777777" w:rsidTr="0009464F">
        <w:trPr>
          <w:trHeight w:val="278"/>
        </w:trPr>
        <w:tc>
          <w:tcPr>
            <w:tcW w:w="2692" w:type="dxa"/>
          </w:tcPr>
          <w:p w14:paraId="44BFEA34" w14:textId="2810167F" w:rsidR="007A74B1" w:rsidRPr="006241FA" w:rsidRDefault="007A74B1" w:rsidP="007A74B1">
            <w:pPr>
              <w:rPr>
                <w:rFonts w:ascii="Tahoma" w:hAnsi="Tahoma" w:cs="Tahoma"/>
                <w:color w:val="1F4E79" w:themeColor="accent5" w:themeShade="80"/>
                <w:sz w:val="20"/>
                <w:szCs w:val="20"/>
                <w:lang w:val="sr-Cyrl-CS"/>
                <w14:ligatures w14:val="none"/>
              </w:rPr>
            </w:pPr>
            <w:r w:rsidRPr="006241FA">
              <w:rPr>
                <w:rFonts w:ascii="Tahoma" w:eastAsia="Times New Roman" w:hAnsi="Tahoma" w:cs="Tahoma"/>
                <w:color w:val="1F4E79" w:themeColor="accent5" w:themeShade="80"/>
                <w:sz w:val="20"/>
                <w:szCs w:val="20"/>
                <w:lang w:val="sr-Cyrl-CS"/>
              </w:rPr>
              <w:t xml:space="preserve">Млади   </w:t>
            </w:r>
          </w:p>
        </w:tc>
        <w:tc>
          <w:tcPr>
            <w:tcW w:w="2097" w:type="dxa"/>
            <w:vAlign w:val="bottom"/>
          </w:tcPr>
          <w:p w14:paraId="118893B3" w14:textId="280A8977"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14</w:t>
            </w:r>
          </w:p>
        </w:tc>
        <w:tc>
          <w:tcPr>
            <w:tcW w:w="2098" w:type="dxa"/>
            <w:vAlign w:val="bottom"/>
          </w:tcPr>
          <w:p w14:paraId="3F970674" w14:textId="7CDF1E08"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45</w:t>
            </w:r>
          </w:p>
        </w:tc>
        <w:tc>
          <w:tcPr>
            <w:tcW w:w="2247" w:type="dxa"/>
            <w:vAlign w:val="bottom"/>
          </w:tcPr>
          <w:p w14:paraId="1FDF7479" w14:textId="426A53DF"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20</w:t>
            </w:r>
          </w:p>
        </w:tc>
      </w:tr>
      <w:tr w:rsidR="007A74B1" w:rsidRPr="006241FA" w14:paraId="31834754" w14:textId="77777777" w:rsidTr="0009464F">
        <w:trPr>
          <w:trHeight w:val="263"/>
        </w:trPr>
        <w:tc>
          <w:tcPr>
            <w:tcW w:w="2692" w:type="dxa"/>
            <w:shd w:val="clear" w:color="auto" w:fill="DEEAF6" w:themeFill="accent5" w:themeFillTint="33"/>
          </w:tcPr>
          <w:p w14:paraId="1543FAA5" w14:textId="6DEFE3CE" w:rsidR="007A74B1" w:rsidRPr="006241FA" w:rsidRDefault="007A74B1" w:rsidP="007A74B1">
            <w:pPr>
              <w:rPr>
                <w:rFonts w:ascii="Tahoma" w:hAnsi="Tahoma" w:cs="Tahoma"/>
                <w:color w:val="1F4E79" w:themeColor="accent5" w:themeShade="80"/>
                <w:sz w:val="20"/>
                <w:szCs w:val="20"/>
                <w:lang w:val="sr-Cyrl-CS"/>
                <w14:ligatures w14:val="none"/>
              </w:rPr>
            </w:pPr>
            <w:r w:rsidRPr="006241FA">
              <w:rPr>
                <w:rFonts w:ascii="Tahoma" w:eastAsia="Times New Roman" w:hAnsi="Tahoma" w:cs="Tahoma"/>
                <w:color w:val="1F4E79" w:themeColor="accent5" w:themeShade="80"/>
                <w:sz w:val="20"/>
                <w:szCs w:val="20"/>
                <w:lang w:val="sr-Cyrl-CS"/>
              </w:rPr>
              <w:t xml:space="preserve">Одрасли   </w:t>
            </w:r>
          </w:p>
        </w:tc>
        <w:tc>
          <w:tcPr>
            <w:tcW w:w="2097" w:type="dxa"/>
            <w:shd w:val="clear" w:color="auto" w:fill="DEEAF6" w:themeFill="accent5" w:themeFillTint="33"/>
            <w:vAlign w:val="bottom"/>
          </w:tcPr>
          <w:p w14:paraId="6BF341E3" w14:textId="37485B7E"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65</w:t>
            </w:r>
          </w:p>
        </w:tc>
        <w:tc>
          <w:tcPr>
            <w:tcW w:w="2098" w:type="dxa"/>
            <w:shd w:val="clear" w:color="auto" w:fill="DEEAF6" w:themeFill="accent5" w:themeFillTint="33"/>
            <w:vAlign w:val="bottom"/>
          </w:tcPr>
          <w:p w14:paraId="6E339946" w14:textId="16902074"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188</w:t>
            </w:r>
          </w:p>
        </w:tc>
        <w:tc>
          <w:tcPr>
            <w:tcW w:w="2247" w:type="dxa"/>
            <w:shd w:val="clear" w:color="auto" w:fill="DEEAF6" w:themeFill="accent5" w:themeFillTint="33"/>
            <w:vAlign w:val="bottom"/>
          </w:tcPr>
          <w:p w14:paraId="4C8BFD5A" w14:textId="04205F7E"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55</w:t>
            </w:r>
          </w:p>
        </w:tc>
      </w:tr>
      <w:tr w:rsidR="007A74B1" w:rsidRPr="006241FA" w14:paraId="782F912E" w14:textId="77777777" w:rsidTr="0009464F">
        <w:trPr>
          <w:trHeight w:val="278"/>
        </w:trPr>
        <w:tc>
          <w:tcPr>
            <w:tcW w:w="2692" w:type="dxa"/>
          </w:tcPr>
          <w:p w14:paraId="14542EFF" w14:textId="41570570" w:rsidR="007A74B1" w:rsidRPr="006241FA" w:rsidRDefault="007A74B1" w:rsidP="007A74B1">
            <w:pPr>
              <w:rPr>
                <w:rFonts w:ascii="Tahoma" w:hAnsi="Tahoma" w:cs="Tahoma"/>
                <w:color w:val="1F4E79" w:themeColor="accent5" w:themeShade="80"/>
                <w:sz w:val="20"/>
                <w:szCs w:val="20"/>
                <w:lang w:val="sr-Cyrl-CS"/>
                <w14:ligatures w14:val="none"/>
              </w:rPr>
            </w:pPr>
            <w:r w:rsidRPr="006241FA">
              <w:rPr>
                <w:rFonts w:ascii="Tahoma" w:eastAsia="Times New Roman" w:hAnsi="Tahoma" w:cs="Tahoma"/>
                <w:color w:val="1F4E79" w:themeColor="accent5" w:themeShade="80"/>
                <w:sz w:val="20"/>
                <w:szCs w:val="20"/>
                <w:lang w:val="sr-Cyrl-CS"/>
              </w:rPr>
              <w:t xml:space="preserve">Старији     </w:t>
            </w:r>
          </w:p>
        </w:tc>
        <w:tc>
          <w:tcPr>
            <w:tcW w:w="2097" w:type="dxa"/>
            <w:vAlign w:val="bottom"/>
          </w:tcPr>
          <w:p w14:paraId="7C9B9911" w14:textId="6DEAD2A1"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46</w:t>
            </w:r>
          </w:p>
        </w:tc>
        <w:tc>
          <w:tcPr>
            <w:tcW w:w="2098" w:type="dxa"/>
            <w:vAlign w:val="bottom"/>
          </w:tcPr>
          <w:p w14:paraId="784C165C" w14:textId="3239CC3F"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81</w:t>
            </w:r>
          </w:p>
        </w:tc>
        <w:tc>
          <w:tcPr>
            <w:tcW w:w="2247" w:type="dxa"/>
            <w:vAlign w:val="bottom"/>
          </w:tcPr>
          <w:p w14:paraId="1A02CAEC" w14:textId="68FC1134" w:rsidR="007A74B1" w:rsidRPr="006241FA" w:rsidRDefault="007A74B1" w:rsidP="007A74B1">
            <w:pPr>
              <w:jc w:val="center"/>
              <w:rPr>
                <w:rFonts w:ascii="Tahoma" w:hAnsi="Tahoma" w:cs="Tahoma"/>
                <w:color w:val="1F4E79" w:themeColor="accent5" w:themeShade="80"/>
                <w:sz w:val="20"/>
                <w:szCs w:val="20"/>
                <w:lang w:val="sr-Cyrl-CS"/>
                <w14:ligatures w14:val="none"/>
              </w:rPr>
            </w:pPr>
            <w:r w:rsidRPr="006241FA">
              <w:rPr>
                <w:rFonts w:ascii="Tahoma" w:hAnsi="Tahoma" w:cs="Tahoma"/>
                <w:color w:val="1F4E79" w:themeColor="accent5" w:themeShade="80"/>
                <w:sz w:val="20"/>
                <w:szCs w:val="20"/>
                <w:lang w:val="sr-Cyrl-CS"/>
                <w14:ligatures w14:val="none"/>
              </w:rPr>
              <w:t>53</w:t>
            </w:r>
          </w:p>
        </w:tc>
      </w:tr>
      <w:tr w:rsidR="00CD6249" w:rsidRPr="006241FA" w14:paraId="24FA70FB" w14:textId="77777777" w:rsidTr="0009464F">
        <w:trPr>
          <w:trHeight w:val="278"/>
        </w:trPr>
        <w:tc>
          <w:tcPr>
            <w:tcW w:w="2692" w:type="dxa"/>
            <w:shd w:val="clear" w:color="auto" w:fill="DEEAF6" w:themeFill="accent5" w:themeFillTint="33"/>
          </w:tcPr>
          <w:p w14:paraId="53E17C8F" w14:textId="77777777" w:rsidR="00CD6249" w:rsidRPr="006241FA" w:rsidRDefault="00CD6249" w:rsidP="00CD6249">
            <w:pPr>
              <w:rPr>
                <w:rFonts w:ascii="Tahoma" w:hAnsi="Tahoma" w:cs="Tahoma"/>
                <w:b/>
                <w:bCs/>
                <w:color w:val="1F4E79" w:themeColor="accent5" w:themeShade="80"/>
                <w:sz w:val="20"/>
                <w:szCs w:val="20"/>
                <w:lang w:val="sr-Cyrl-CS"/>
                <w14:ligatures w14:val="none"/>
              </w:rPr>
            </w:pPr>
            <w:r w:rsidRPr="006241FA">
              <w:rPr>
                <w:rFonts w:ascii="Tahoma" w:hAnsi="Tahoma" w:cs="Tahoma"/>
                <w:b/>
                <w:bCs/>
                <w:color w:val="1F4E79" w:themeColor="accent5" w:themeShade="80"/>
                <w:sz w:val="20"/>
                <w:szCs w:val="20"/>
                <w:lang w:val="sr-Cyrl-CS"/>
                <w14:ligatures w14:val="none"/>
              </w:rPr>
              <w:t>УКУПНО</w:t>
            </w:r>
          </w:p>
        </w:tc>
        <w:tc>
          <w:tcPr>
            <w:tcW w:w="2097" w:type="dxa"/>
            <w:shd w:val="clear" w:color="auto" w:fill="DEEAF6" w:themeFill="accent5" w:themeFillTint="33"/>
            <w:vAlign w:val="bottom"/>
          </w:tcPr>
          <w:p w14:paraId="0C7454B1" w14:textId="649F4CDE" w:rsidR="00CD6249" w:rsidRPr="006241FA" w:rsidRDefault="00CD6249" w:rsidP="00CD6249">
            <w:pPr>
              <w:jc w:val="center"/>
              <w:rPr>
                <w:rFonts w:ascii="Tahoma" w:hAnsi="Tahoma" w:cs="Tahoma"/>
                <w:b/>
                <w:bCs/>
                <w:color w:val="1F4E79" w:themeColor="accent5" w:themeShade="80"/>
                <w:sz w:val="20"/>
                <w:szCs w:val="20"/>
                <w:lang w:val="sr-Cyrl-CS"/>
                <w14:ligatures w14:val="none"/>
              </w:rPr>
            </w:pPr>
            <w:r w:rsidRPr="006241FA">
              <w:rPr>
                <w:rFonts w:ascii="Tahoma" w:hAnsi="Tahoma" w:cs="Tahoma"/>
                <w:b/>
                <w:bCs/>
                <w:color w:val="1F4E79" w:themeColor="accent5" w:themeShade="80"/>
                <w:sz w:val="20"/>
                <w:szCs w:val="20"/>
                <w:lang w:val="sr-Cyrl-CS"/>
                <w14:ligatures w14:val="none"/>
              </w:rPr>
              <w:t>141</w:t>
            </w:r>
          </w:p>
        </w:tc>
        <w:tc>
          <w:tcPr>
            <w:tcW w:w="2098" w:type="dxa"/>
            <w:shd w:val="clear" w:color="auto" w:fill="DEEAF6" w:themeFill="accent5" w:themeFillTint="33"/>
            <w:vAlign w:val="bottom"/>
          </w:tcPr>
          <w:p w14:paraId="65E1BC80" w14:textId="6E5D5903" w:rsidR="00CD6249" w:rsidRPr="006241FA" w:rsidRDefault="00CD6249" w:rsidP="00CD6249">
            <w:pPr>
              <w:jc w:val="center"/>
              <w:rPr>
                <w:rFonts w:ascii="Tahoma" w:hAnsi="Tahoma" w:cs="Tahoma"/>
                <w:b/>
                <w:bCs/>
                <w:color w:val="1F4E79" w:themeColor="accent5" w:themeShade="80"/>
                <w:sz w:val="20"/>
                <w:szCs w:val="20"/>
                <w:lang w:val="sr-Cyrl-CS"/>
                <w14:ligatures w14:val="none"/>
              </w:rPr>
            </w:pPr>
            <w:r w:rsidRPr="006241FA">
              <w:rPr>
                <w:rFonts w:ascii="Tahoma" w:hAnsi="Tahoma" w:cs="Tahoma"/>
                <w:b/>
                <w:bCs/>
                <w:color w:val="1F4E79" w:themeColor="accent5" w:themeShade="80"/>
                <w:sz w:val="20"/>
                <w:szCs w:val="20"/>
                <w:lang w:val="sr-Cyrl-CS"/>
                <w14:ligatures w14:val="none"/>
              </w:rPr>
              <w:t>342</w:t>
            </w:r>
          </w:p>
        </w:tc>
        <w:tc>
          <w:tcPr>
            <w:tcW w:w="2247" w:type="dxa"/>
            <w:shd w:val="clear" w:color="auto" w:fill="DEEAF6" w:themeFill="accent5" w:themeFillTint="33"/>
            <w:vAlign w:val="bottom"/>
          </w:tcPr>
          <w:p w14:paraId="20096F2A" w14:textId="292CED15" w:rsidR="00CD6249" w:rsidRPr="006241FA" w:rsidRDefault="00CD6249" w:rsidP="00CD6249">
            <w:pPr>
              <w:jc w:val="center"/>
              <w:rPr>
                <w:rFonts w:ascii="Tahoma" w:hAnsi="Tahoma" w:cs="Tahoma"/>
                <w:b/>
                <w:bCs/>
                <w:color w:val="1F4E79" w:themeColor="accent5" w:themeShade="80"/>
                <w:sz w:val="20"/>
                <w:szCs w:val="20"/>
                <w:lang w:val="sr-Cyrl-CS"/>
                <w14:ligatures w14:val="none"/>
              </w:rPr>
            </w:pPr>
            <w:r w:rsidRPr="006241FA">
              <w:rPr>
                <w:rFonts w:ascii="Tahoma" w:hAnsi="Tahoma" w:cs="Tahoma"/>
                <w:b/>
                <w:bCs/>
                <w:color w:val="1F4E79" w:themeColor="accent5" w:themeShade="80"/>
                <w:sz w:val="20"/>
                <w:szCs w:val="20"/>
                <w:lang w:val="sr-Cyrl-CS"/>
                <w14:ligatures w14:val="none"/>
              </w:rPr>
              <w:t>150</w:t>
            </w:r>
          </w:p>
        </w:tc>
      </w:tr>
    </w:tbl>
    <w:p w14:paraId="453C13F7" w14:textId="68A11BDB" w:rsidR="0076025C" w:rsidRDefault="0076025C" w:rsidP="0076025C">
      <w:pPr>
        <w:spacing w:after="0" w:line="240" w:lineRule="auto"/>
        <w:jc w:val="both"/>
        <w:rPr>
          <w:rFonts w:ascii="Tahoma" w:hAnsi="Tahoma" w:cs="Tahoma"/>
          <w:i/>
          <w:iCs/>
          <w:lang w:val="en-GB"/>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2021, 2022 и 2023. годину</w:t>
      </w:r>
    </w:p>
    <w:p w14:paraId="7FD87D55" w14:textId="77777777" w:rsidR="0076025C" w:rsidRPr="0076025C" w:rsidRDefault="0076025C" w:rsidP="0076025C">
      <w:pPr>
        <w:spacing w:after="0" w:line="240" w:lineRule="auto"/>
        <w:jc w:val="both"/>
        <w:rPr>
          <w:rFonts w:ascii="Tahoma" w:hAnsi="Tahoma" w:cs="Tahoma"/>
          <w:i/>
          <w:iCs/>
          <w:lang w:val="en-GB"/>
        </w:rPr>
      </w:pPr>
    </w:p>
    <w:p w14:paraId="16319BAB" w14:textId="7C1162E1" w:rsidR="00FC7112" w:rsidRPr="005471D2" w:rsidRDefault="00997E21" w:rsidP="0076025C">
      <w:pPr>
        <w:shd w:val="clear" w:color="auto" w:fill="FFFFFF" w:themeFill="background1"/>
        <w:spacing w:line="240" w:lineRule="auto"/>
        <w:jc w:val="both"/>
        <w:rPr>
          <w:rFonts w:ascii="Tahoma" w:hAnsi="Tahoma" w:cs="Tahoma"/>
          <w:b/>
          <w:bCs/>
          <w:lang w:val="sr-Cyrl-CS"/>
        </w:rPr>
      </w:pPr>
      <w:r w:rsidRPr="006241FA">
        <w:rPr>
          <w:rFonts w:ascii="Tahoma" w:hAnsi="Tahoma" w:cs="Tahoma"/>
          <w:lang w:val="sr-Cyrl-CS"/>
        </w:rPr>
        <w:t>Старија популација (65 и више година) има највише случајева телесних и сензорних инвалидитета. Ово је у складу са природним процесом старења, где сензорни поремећаји као што су губитак слуха и вида постају чести.</w:t>
      </w:r>
      <w:r w:rsidR="00DB34AB" w:rsidRPr="006241FA">
        <w:rPr>
          <w:rFonts w:ascii="Tahoma" w:hAnsi="Tahoma" w:cs="Tahoma"/>
          <w:lang w:val="sr-Cyrl-CS"/>
        </w:rPr>
        <w:t xml:space="preserve"> У младим људима и деци су најприсутнији интелектуални инвалидитети и первазивни развојни поремећаји.</w:t>
      </w:r>
      <w:r w:rsidR="00E22F68" w:rsidRPr="006241FA">
        <w:rPr>
          <w:rFonts w:ascii="Tahoma" w:hAnsi="Tahoma" w:cs="Tahoma"/>
          <w:lang w:val="sr-Cyrl-CS"/>
        </w:rPr>
        <w:t xml:space="preserve"> Первазивни развојни поремећаји, има највише случајева у младој старосној групи (5 особа), што је разумљиво, јер се первазивни развојни поремећаји као што су аутизам обично дијагностикују у детињству или младости. У осталим групама број је значајно нижи.</w:t>
      </w:r>
      <w:r w:rsidR="008758F6" w:rsidRPr="006241FA">
        <w:rPr>
          <w:rFonts w:ascii="Tahoma" w:hAnsi="Tahoma" w:cs="Tahoma"/>
          <w:lang w:val="sr-Cyrl-CS"/>
        </w:rPr>
        <w:t xml:space="preserve"> Вишеструки инвалидитет је најзаступљенији у деци (8 особа) и младима (7 особа). Ова категорија може укључивати комбинације различитих врста инвалидитета, те је природно да деца и млади имају вишеструке дијагнозе. Код одраслих и старијих група има 10, односно 6 особа.</w:t>
      </w:r>
    </w:p>
    <w:p w14:paraId="022AF838" w14:textId="19BC4907" w:rsidR="00F55F89" w:rsidRPr="006241FA" w:rsidRDefault="00F55F89" w:rsidP="00F55F89">
      <w:pPr>
        <w:shd w:val="clear" w:color="auto" w:fill="FFFFFF" w:themeFill="background1"/>
        <w:spacing w:after="0" w:line="240" w:lineRule="auto"/>
        <w:jc w:val="both"/>
        <w:rPr>
          <w:rFonts w:ascii="Tahoma" w:hAnsi="Tahoma" w:cs="Tahoma"/>
          <w:color w:val="44546A" w:themeColor="text2"/>
          <w:lang w:val="sr-Cyrl-CS"/>
        </w:rPr>
      </w:pPr>
      <w:r w:rsidRPr="006241FA">
        <w:rPr>
          <w:rFonts w:ascii="Tahoma" w:hAnsi="Tahoma" w:cs="Tahoma"/>
          <w:lang w:val="sr-Cyrl-CS"/>
        </w:rPr>
        <w:t xml:space="preserve">Табела 20: </w:t>
      </w:r>
      <w:r w:rsidRPr="006241FA">
        <w:rPr>
          <w:rFonts w:ascii="Tahoma" w:hAnsi="Tahoma" w:cs="Tahoma"/>
          <w:color w:val="44546A" w:themeColor="text2"/>
          <w:lang w:val="sr-Cyrl-CS"/>
        </w:rPr>
        <w:t>Број особа са инвалидитетом у току  2023. године, према врсти инвалидитета и старости</w:t>
      </w:r>
    </w:p>
    <w:p w14:paraId="458130F2" w14:textId="77777777" w:rsidR="00F55F89" w:rsidRPr="006241FA" w:rsidRDefault="00F55F89" w:rsidP="00F55F89">
      <w:pPr>
        <w:shd w:val="clear" w:color="auto" w:fill="FFFFFF" w:themeFill="background1"/>
        <w:spacing w:after="0" w:line="240" w:lineRule="auto"/>
        <w:jc w:val="both"/>
        <w:rPr>
          <w:rFonts w:ascii="Tahoma" w:hAnsi="Tahoma" w:cs="Tahoma"/>
          <w:color w:val="44546A" w:themeColor="text2"/>
          <w:lang w:val="sr-Cyrl-CS"/>
        </w:rPr>
      </w:pPr>
    </w:p>
    <w:tbl>
      <w:tblPr>
        <w:tblStyle w:val="LightShading-Accent11"/>
        <w:tblW w:w="0" w:type="auto"/>
        <w:jc w:val="center"/>
        <w:tblBorders>
          <w:top w:val="none" w:sz="0" w:space="0" w:color="auto"/>
          <w:bottom w:val="none" w:sz="0" w:space="0" w:color="auto"/>
        </w:tblBorders>
        <w:tblLook w:val="04A0" w:firstRow="1" w:lastRow="0" w:firstColumn="1" w:lastColumn="0" w:noHBand="0" w:noVBand="1"/>
      </w:tblPr>
      <w:tblGrid>
        <w:gridCol w:w="1980"/>
        <w:gridCol w:w="1417"/>
        <w:gridCol w:w="1701"/>
        <w:gridCol w:w="1309"/>
        <w:gridCol w:w="1668"/>
        <w:gridCol w:w="1181"/>
      </w:tblGrid>
      <w:tr w:rsidR="00F55F89" w:rsidRPr="006241FA" w14:paraId="39F8EDE2" w14:textId="77777777" w:rsidTr="00DC2624">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right w:val="none" w:sz="0" w:space="0" w:color="auto"/>
            </w:tcBorders>
            <w:hideMark/>
          </w:tcPr>
          <w:p w14:paraId="083F7B07" w14:textId="77777777" w:rsidR="00F55F89" w:rsidRPr="006241FA" w:rsidRDefault="00F55F89" w:rsidP="00DC2624">
            <w:pPr>
              <w:autoSpaceDE w:val="0"/>
              <w:autoSpaceDN w:val="0"/>
              <w:adjustRightInd w:val="0"/>
              <w:rPr>
                <w:rFonts w:ascii="Tahoma" w:hAnsi="Tahoma" w:cs="Tahoma"/>
                <w:color w:val="44546A" w:themeColor="text2"/>
                <w:lang w:val="sr-Cyrl-CS"/>
              </w:rPr>
            </w:pPr>
            <w:r w:rsidRPr="006241FA">
              <w:rPr>
                <w:rFonts w:ascii="Tahoma" w:hAnsi="Tahoma" w:cs="Tahoma"/>
                <w:b w:val="0"/>
                <w:bCs w:val="0"/>
                <w:color w:val="44546A" w:themeColor="text2"/>
                <w:lang w:val="sr-Cyrl-CS"/>
              </w:rPr>
              <w:t xml:space="preserve">Старосне групе </w:t>
            </w:r>
          </w:p>
          <w:p w14:paraId="065F6E20" w14:textId="77777777" w:rsidR="00F55F89" w:rsidRPr="006241FA" w:rsidRDefault="00F55F89" w:rsidP="00DC2624">
            <w:pPr>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Врсте инвалид.</w:t>
            </w:r>
          </w:p>
        </w:tc>
        <w:tc>
          <w:tcPr>
            <w:tcW w:w="1417" w:type="dxa"/>
            <w:tcBorders>
              <w:left w:val="none" w:sz="0" w:space="0" w:color="auto"/>
              <w:right w:val="none" w:sz="0" w:space="0" w:color="auto"/>
            </w:tcBorders>
          </w:tcPr>
          <w:p w14:paraId="1610660B" w14:textId="77777777" w:rsidR="00F55F89" w:rsidRPr="006241FA" w:rsidRDefault="00F55F89" w:rsidP="00DC262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sz w:val="18"/>
                <w:szCs w:val="18"/>
                <w:lang w:val="sr-Cyrl-CS"/>
              </w:rPr>
            </w:pPr>
            <w:r w:rsidRPr="006241FA">
              <w:rPr>
                <w:rFonts w:ascii="Tahoma" w:hAnsi="Tahoma" w:cs="Tahoma"/>
                <w:color w:val="44546A" w:themeColor="text2"/>
                <w:sz w:val="18"/>
                <w:szCs w:val="18"/>
                <w:lang w:val="sr-Cyrl-CS"/>
              </w:rPr>
              <w:t>Деца (0-17)</w:t>
            </w:r>
          </w:p>
        </w:tc>
        <w:tc>
          <w:tcPr>
            <w:tcW w:w="1701" w:type="dxa"/>
            <w:tcBorders>
              <w:left w:val="none" w:sz="0" w:space="0" w:color="auto"/>
              <w:right w:val="none" w:sz="0" w:space="0" w:color="auto"/>
            </w:tcBorders>
            <w:noWrap/>
          </w:tcPr>
          <w:p w14:paraId="0E27721D" w14:textId="77777777" w:rsidR="00F55F89" w:rsidRPr="006241FA" w:rsidRDefault="00F55F89" w:rsidP="00DC262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sz w:val="18"/>
                <w:szCs w:val="18"/>
                <w:lang w:val="sr-Cyrl-CS"/>
              </w:rPr>
            </w:pPr>
            <w:r w:rsidRPr="006241FA">
              <w:rPr>
                <w:rFonts w:ascii="Tahoma" w:hAnsi="Tahoma" w:cs="Tahoma"/>
                <w:color w:val="44546A" w:themeColor="text2"/>
                <w:sz w:val="18"/>
                <w:szCs w:val="18"/>
                <w:lang w:val="sr-Cyrl-CS"/>
              </w:rPr>
              <w:t>Млади (18-25)</w:t>
            </w:r>
          </w:p>
        </w:tc>
        <w:tc>
          <w:tcPr>
            <w:tcW w:w="1309" w:type="dxa"/>
            <w:tcBorders>
              <w:left w:val="none" w:sz="0" w:space="0" w:color="auto"/>
              <w:right w:val="none" w:sz="0" w:space="0" w:color="auto"/>
            </w:tcBorders>
            <w:noWrap/>
          </w:tcPr>
          <w:p w14:paraId="1A518C44" w14:textId="77777777" w:rsidR="00F55F89" w:rsidRPr="006241FA" w:rsidRDefault="00F55F89" w:rsidP="00DC262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sz w:val="18"/>
                <w:szCs w:val="18"/>
                <w:lang w:val="sr-Cyrl-CS"/>
              </w:rPr>
            </w:pPr>
            <w:r w:rsidRPr="006241FA">
              <w:rPr>
                <w:rFonts w:ascii="Tahoma" w:hAnsi="Tahoma" w:cs="Tahoma"/>
                <w:color w:val="44546A" w:themeColor="text2"/>
                <w:sz w:val="18"/>
                <w:szCs w:val="18"/>
                <w:lang w:val="sr-Cyrl-CS"/>
              </w:rPr>
              <w:t>Одрасли (26-64)</w:t>
            </w:r>
          </w:p>
        </w:tc>
        <w:tc>
          <w:tcPr>
            <w:tcW w:w="1668" w:type="dxa"/>
            <w:tcBorders>
              <w:left w:val="none" w:sz="0" w:space="0" w:color="auto"/>
              <w:right w:val="none" w:sz="0" w:space="0" w:color="auto"/>
            </w:tcBorders>
          </w:tcPr>
          <w:p w14:paraId="457EDC5A" w14:textId="77777777" w:rsidR="00F55F89" w:rsidRPr="006241FA" w:rsidRDefault="00F55F89" w:rsidP="00DC262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sz w:val="18"/>
                <w:szCs w:val="18"/>
                <w:lang w:val="sr-Cyrl-CS"/>
              </w:rPr>
            </w:pPr>
            <w:r w:rsidRPr="006241FA">
              <w:rPr>
                <w:rFonts w:ascii="Tahoma" w:hAnsi="Tahoma" w:cs="Tahoma"/>
                <w:color w:val="44546A" w:themeColor="text2"/>
                <w:sz w:val="18"/>
                <w:szCs w:val="18"/>
                <w:lang w:val="sr-Cyrl-CS"/>
              </w:rPr>
              <w:t>Старији (65 и више)</w:t>
            </w:r>
          </w:p>
        </w:tc>
        <w:tc>
          <w:tcPr>
            <w:tcW w:w="1181" w:type="dxa"/>
            <w:tcBorders>
              <w:left w:val="none" w:sz="0" w:space="0" w:color="auto"/>
              <w:right w:val="none" w:sz="0" w:space="0" w:color="auto"/>
            </w:tcBorders>
            <w:noWrap/>
          </w:tcPr>
          <w:p w14:paraId="2ED845C2" w14:textId="77777777" w:rsidR="00F55F89" w:rsidRPr="006241FA" w:rsidRDefault="00F55F89" w:rsidP="00DC262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lang w:val="sr-Cyrl-CS"/>
              </w:rPr>
            </w:pPr>
            <w:r w:rsidRPr="006241FA">
              <w:rPr>
                <w:rFonts w:ascii="Tahoma" w:hAnsi="Tahoma" w:cs="Tahoma"/>
                <w:lang w:val="sr-Cyrl-CS"/>
              </w:rPr>
              <w:t>УКУПНО</w:t>
            </w:r>
          </w:p>
        </w:tc>
      </w:tr>
      <w:tr w:rsidR="00934CD2" w:rsidRPr="006241FA" w14:paraId="1AB237C9" w14:textId="77777777" w:rsidTr="00DC2624">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980" w:type="dxa"/>
            <w:hideMark/>
          </w:tcPr>
          <w:p w14:paraId="1DCAB8BE" w14:textId="77777777" w:rsidR="00934CD2" w:rsidRPr="006241FA" w:rsidRDefault="00934CD2" w:rsidP="00934CD2">
            <w:pPr>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Телесни инвал.</w:t>
            </w:r>
          </w:p>
        </w:tc>
        <w:tc>
          <w:tcPr>
            <w:tcW w:w="1417" w:type="dxa"/>
            <w:noWrap/>
            <w:vAlign w:val="bottom"/>
          </w:tcPr>
          <w:p w14:paraId="051E0900" w14:textId="6F0BC063"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5</w:t>
            </w:r>
          </w:p>
        </w:tc>
        <w:tc>
          <w:tcPr>
            <w:tcW w:w="1701" w:type="dxa"/>
            <w:noWrap/>
            <w:vAlign w:val="bottom"/>
          </w:tcPr>
          <w:p w14:paraId="6C4BEC69" w14:textId="2E2A0CF0"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2</w:t>
            </w:r>
          </w:p>
        </w:tc>
        <w:tc>
          <w:tcPr>
            <w:tcW w:w="1309" w:type="dxa"/>
            <w:noWrap/>
            <w:vAlign w:val="bottom"/>
          </w:tcPr>
          <w:p w14:paraId="37B966D1" w14:textId="58A44701"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21</w:t>
            </w:r>
          </w:p>
        </w:tc>
        <w:tc>
          <w:tcPr>
            <w:tcW w:w="1668" w:type="dxa"/>
            <w:noWrap/>
            <w:vAlign w:val="bottom"/>
          </w:tcPr>
          <w:p w14:paraId="5EAA1E57" w14:textId="0D594447"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29</w:t>
            </w:r>
          </w:p>
        </w:tc>
        <w:tc>
          <w:tcPr>
            <w:tcW w:w="1181" w:type="dxa"/>
            <w:noWrap/>
            <w:vAlign w:val="bottom"/>
          </w:tcPr>
          <w:p w14:paraId="3F5AD535" w14:textId="6ACE4B8F"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b/>
                <w:bCs/>
                <w:sz w:val="22"/>
                <w:szCs w:val="22"/>
                <w:lang w:val="sr-Cyrl-CS"/>
              </w:rPr>
              <w:t>57</w:t>
            </w:r>
          </w:p>
        </w:tc>
      </w:tr>
      <w:tr w:rsidR="00934CD2" w:rsidRPr="006241FA" w14:paraId="27BC531F" w14:textId="77777777" w:rsidTr="00DC2624">
        <w:trPr>
          <w:trHeight w:val="342"/>
          <w:jc w:val="center"/>
        </w:trPr>
        <w:tc>
          <w:tcPr>
            <w:cnfStyle w:val="001000000000" w:firstRow="0" w:lastRow="0" w:firstColumn="1" w:lastColumn="0" w:oddVBand="0" w:evenVBand="0" w:oddHBand="0" w:evenHBand="0" w:firstRowFirstColumn="0" w:firstRowLastColumn="0" w:lastRowFirstColumn="0" w:lastRowLastColumn="0"/>
            <w:tcW w:w="1980" w:type="dxa"/>
            <w:hideMark/>
          </w:tcPr>
          <w:p w14:paraId="4212D237" w14:textId="77777777" w:rsidR="00934CD2" w:rsidRPr="006241FA" w:rsidRDefault="00934CD2" w:rsidP="00934CD2">
            <w:pPr>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Интелек. инвал.</w:t>
            </w:r>
          </w:p>
        </w:tc>
        <w:tc>
          <w:tcPr>
            <w:tcW w:w="1417" w:type="dxa"/>
            <w:noWrap/>
            <w:vAlign w:val="bottom"/>
          </w:tcPr>
          <w:p w14:paraId="67176AA9" w14:textId="30E095F2"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4</w:t>
            </w:r>
          </w:p>
        </w:tc>
        <w:tc>
          <w:tcPr>
            <w:tcW w:w="1701" w:type="dxa"/>
            <w:noWrap/>
            <w:vAlign w:val="bottom"/>
          </w:tcPr>
          <w:p w14:paraId="0863B7B4" w14:textId="1E3F2370"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2</w:t>
            </w:r>
          </w:p>
        </w:tc>
        <w:tc>
          <w:tcPr>
            <w:tcW w:w="1309" w:type="dxa"/>
            <w:noWrap/>
            <w:vAlign w:val="bottom"/>
          </w:tcPr>
          <w:p w14:paraId="748B33DA" w14:textId="3144D0C0"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13</w:t>
            </w:r>
          </w:p>
        </w:tc>
        <w:tc>
          <w:tcPr>
            <w:tcW w:w="1668" w:type="dxa"/>
            <w:noWrap/>
            <w:vAlign w:val="bottom"/>
          </w:tcPr>
          <w:p w14:paraId="1B512CA1" w14:textId="349D1310"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5</w:t>
            </w:r>
          </w:p>
        </w:tc>
        <w:tc>
          <w:tcPr>
            <w:tcW w:w="1181" w:type="dxa"/>
            <w:noWrap/>
            <w:vAlign w:val="bottom"/>
          </w:tcPr>
          <w:p w14:paraId="1429EED6" w14:textId="0735AC42"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b/>
                <w:bCs/>
                <w:sz w:val="22"/>
                <w:szCs w:val="22"/>
                <w:lang w:val="sr-Cyrl-CS"/>
              </w:rPr>
              <w:t>24</w:t>
            </w:r>
          </w:p>
        </w:tc>
      </w:tr>
      <w:tr w:rsidR="00934CD2" w:rsidRPr="006241FA" w14:paraId="4F2FCB78" w14:textId="77777777" w:rsidTr="00DC2624">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980" w:type="dxa"/>
            <w:hideMark/>
          </w:tcPr>
          <w:p w14:paraId="7ECD9BC2" w14:textId="77777777" w:rsidR="00934CD2" w:rsidRPr="006241FA" w:rsidRDefault="00934CD2" w:rsidP="00934CD2">
            <w:pPr>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Сензорни инвал.</w:t>
            </w:r>
          </w:p>
        </w:tc>
        <w:tc>
          <w:tcPr>
            <w:tcW w:w="1417" w:type="dxa"/>
            <w:noWrap/>
            <w:vAlign w:val="bottom"/>
          </w:tcPr>
          <w:p w14:paraId="30DD56F7" w14:textId="32E521AF"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2</w:t>
            </w:r>
          </w:p>
        </w:tc>
        <w:tc>
          <w:tcPr>
            <w:tcW w:w="1701" w:type="dxa"/>
            <w:noWrap/>
            <w:vAlign w:val="bottom"/>
          </w:tcPr>
          <w:p w14:paraId="365E1461" w14:textId="773F47C4"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4</w:t>
            </w:r>
          </w:p>
        </w:tc>
        <w:tc>
          <w:tcPr>
            <w:tcW w:w="1309" w:type="dxa"/>
            <w:noWrap/>
            <w:vAlign w:val="bottom"/>
          </w:tcPr>
          <w:p w14:paraId="52408E20" w14:textId="380911FE"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9</w:t>
            </w:r>
          </w:p>
        </w:tc>
        <w:tc>
          <w:tcPr>
            <w:tcW w:w="1668" w:type="dxa"/>
            <w:noWrap/>
            <w:vAlign w:val="bottom"/>
          </w:tcPr>
          <w:p w14:paraId="11994702" w14:textId="08F11A4B"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11</w:t>
            </w:r>
          </w:p>
        </w:tc>
        <w:tc>
          <w:tcPr>
            <w:tcW w:w="1181" w:type="dxa"/>
            <w:noWrap/>
            <w:vAlign w:val="bottom"/>
          </w:tcPr>
          <w:p w14:paraId="4045C1FD" w14:textId="311E0478"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b/>
                <w:bCs/>
                <w:sz w:val="22"/>
                <w:szCs w:val="22"/>
                <w:lang w:val="sr-Cyrl-CS"/>
              </w:rPr>
              <w:t>26</w:t>
            </w:r>
          </w:p>
        </w:tc>
      </w:tr>
      <w:tr w:rsidR="00934CD2" w:rsidRPr="006241FA" w14:paraId="6B7BE033" w14:textId="77777777" w:rsidTr="00DC2624">
        <w:trPr>
          <w:trHeight w:val="342"/>
          <w:jc w:val="center"/>
        </w:trPr>
        <w:tc>
          <w:tcPr>
            <w:cnfStyle w:val="001000000000" w:firstRow="0" w:lastRow="0" w:firstColumn="1" w:lastColumn="0" w:oddVBand="0" w:evenVBand="0" w:oddHBand="0" w:evenHBand="0" w:firstRowFirstColumn="0" w:firstRowLastColumn="0" w:lastRowFirstColumn="0" w:lastRowLastColumn="0"/>
            <w:tcW w:w="1980" w:type="dxa"/>
          </w:tcPr>
          <w:p w14:paraId="1DEDBB96" w14:textId="5C3608CC" w:rsidR="00934CD2" w:rsidRPr="006241FA" w:rsidRDefault="00934CD2" w:rsidP="00934CD2">
            <w:pPr>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Первазивни развојни поремећаји</w:t>
            </w:r>
          </w:p>
        </w:tc>
        <w:tc>
          <w:tcPr>
            <w:tcW w:w="1417" w:type="dxa"/>
            <w:noWrap/>
            <w:vAlign w:val="bottom"/>
          </w:tcPr>
          <w:p w14:paraId="44422D4D" w14:textId="1B49F5F7"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r-Cyrl-CS"/>
              </w:rPr>
            </w:pPr>
            <w:r w:rsidRPr="0009464F">
              <w:rPr>
                <w:rFonts w:ascii="Tahoma" w:hAnsi="Tahoma" w:cs="Tahoma"/>
                <w:sz w:val="22"/>
                <w:szCs w:val="22"/>
                <w:lang w:val="sr-Cyrl-CS"/>
              </w:rPr>
              <w:t>3</w:t>
            </w:r>
          </w:p>
        </w:tc>
        <w:tc>
          <w:tcPr>
            <w:tcW w:w="1701" w:type="dxa"/>
            <w:noWrap/>
            <w:vAlign w:val="bottom"/>
          </w:tcPr>
          <w:p w14:paraId="39D0CB93" w14:textId="51B1205D"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5</w:t>
            </w:r>
          </w:p>
        </w:tc>
        <w:tc>
          <w:tcPr>
            <w:tcW w:w="1309" w:type="dxa"/>
            <w:noWrap/>
            <w:vAlign w:val="bottom"/>
          </w:tcPr>
          <w:p w14:paraId="1A1E8FC3" w14:textId="4F04189C"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2</w:t>
            </w:r>
          </w:p>
        </w:tc>
        <w:tc>
          <w:tcPr>
            <w:tcW w:w="1668" w:type="dxa"/>
            <w:noWrap/>
            <w:vAlign w:val="bottom"/>
          </w:tcPr>
          <w:p w14:paraId="217DD8A6" w14:textId="248A5BAE"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2</w:t>
            </w:r>
          </w:p>
        </w:tc>
        <w:tc>
          <w:tcPr>
            <w:tcW w:w="1181" w:type="dxa"/>
            <w:noWrap/>
            <w:vAlign w:val="bottom"/>
          </w:tcPr>
          <w:p w14:paraId="73ED239B" w14:textId="679E34AD"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b/>
                <w:bCs/>
                <w:sz w:val="22"/>
                <w:szCs w:val="22"/>
                <w:lang w:val="sr-Cyrl-CS"/>
              </w:rPr>
              <w:t>12</w:t>
            </w:r>
          </w:p>
        </w:tc>
      </w:tr>
      <w:tr w:rsidR="00934CD2" w:rsidRPr="006241FA" w14:paraId="03C22EA5" w14:textId="77777777" w:rsidTr="00DC2624">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980" w:type="dxa"/>
          </w:tcPr>
          <w:p w14:paraId="779D9C26" w14:textId="77777777" w:rsidR="00934CD2" w:rsidRPr="006241FA" w:rsidRDefault="00934CD2" w:rsidP="00934CD2">
            <w:pPr>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Вишеструки инв.</w:t>
            </w:r>
          </w:p>
        </w:tc>
        <w:tc>
          <w:tcPr>
            <w:tcW w:w="1417" w:type="dxa"/>
            <w:noWrap/>
            <w:vAlign w:val="bottom"/>
          </w:tcPr>
          <w:p w14:paraId="747C4AAC" w14:textId="7F6DD1D4"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8</w:t>
            </w:r>
          </w:p>
        </w:tc>
        <w:tc>
          <w:tcPr>
            <w:tcW w:w="1701" w:type="dxa"/>
            <w:noWrap/>
            <w:vAlign w:val="bottom"/>
          </w:tcPr>
          <w:p w14:paraId="5F49A5D6" w14:textId="13337ADC"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7</w:t>
            </w:r>
          </w:p>
        </w:tc>
        <w:tc>
          <w:tcPr>
            <w:tcW w:w="1309" w:type="dxa"/>
            <w:noWrap/>
            <w:vAlign w:val="bottom"/>
          </w:tcPr>
          <w:p w14:paraId="276BFE9A" w14:textId="6B31029E"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10</w:t>
            </w:r>
          </w:p>
        </w:tc>
        <w:tc>
          <w:tcPr>
            <w:tcW w:w="1668" w:type="dxa"/>
            <w:noWrap/>
            <w:vAlign w:val="bottom"/>
          </w:tcPr>
          <w:p w14:paraId="75131715" w14:textId="6AEBF109"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6</w:t>
            </w:r>
          </w:p>
        </w:tc>
        <w:tc>
          <w:tcPr>
            <w:tcW w:w="1181" w:type="dxa"/>
            <w:noWrap/>
            <w:vAlign w:val="bottom"/>
          </w:tcPr>
          <w:p w14:paraId="78698938" w14:textId="3B57BCD2"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b/>
                <w:bCs/>
                <w:sz w:val="22"/>
                <w:szCs w:val="22"/>
                <w:lang w:val="sr-Cyrl-CS"/>
              </w:rPr>
              <w:t>31</w:t>
            </w:r>
          </w:p>
        </w:tc>
      </w:tr>
      <w:tr w:rsidR="00934CD2" w:rsidRPr="006241FA" w14:paraId="30EE78F8" w14:textId="77777777" w:rsidTr="00DC2624">
        <w:trPr>
          <w:trHeight w:val="342"/>
          <w:jc w:val="center"/>
        </w:trPr>
        <w:tc>
          <w:tcPr>
            <w:cnfStyle w:val="001000000000" w:firstRow="0" w:lastRow="0" w:firstColumn="1" w:lastColumn="0" w:oddVBand="0" w:evenVBand="0" w:oddHBand="0" w:evenHBand="0" w:firstRowFirstColumn="0" w:firstRowLastColumn="0" w:lastRowFirstColumn="0" w:lastRowLastColumn="0"/>
            <w:tcW w:w="1980" w:type="dxa"/>
          </w:tcPr>
          <w:p w14:paraId="4B8428D0" w14:textId="77777777" w:rsidR="00934CD2" w:rsidRPr="006241FA" w:rsidRDefault="00934CD2" w:rsidP="00934CD2">
            <w:pPr>
              <w:autoSpaceDE w:val="0"/>
              <w:autoSpaceDN w:val="0"/>
              <w:adjustRightInd w:val="0"/>
              <w:rPr>
                <w:rFonts w:ascii="Tahoma" w:hAnsi="Tahoma" w:cs="Tahoma"/>
                <w:b w:val="0"/>
                <w:bCs w:val="0"/>
                <w:color w:val="44546A" w:themeColor="text2"/>
                <w:lang w:val="sr-Cyrl-CS"/>
              </w:rPr>
            </w:pPr>
            <w:r w:rsidRPr="006241FA">
              <w:rPr>
                <w:rFonts w:ascii="Tahoma" w:hAnsi="Tahoma" w:cs="Tahoma"/>
                <w:b w:val="0"/>
                <w:bCs w:val="0"/>
                <w:color w:val="44546A" w:themeColor="text2"/>
                <w:lang w:val="sr-Cyrl-CS"/>
              </w:rPr>
              <w:t>Ментална обољ.</w:t>
            </w:r>
          </w:p>
        </w:tc>
        <w:tc>
          <w:tcPr>
            <w:tcW w:w="1417" w:type="dxa"/>
            <w:noWrap/>
            <w:vAlign w:val="bottom"/>
          </w:tcPr>
          <w:p w14:paraId="281E883C" w14:textId="3317AEB3"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0</w:t>
            </w:r>
          </w:p>
        </w:tc>
        <w:tc>
          <w:tcPr>
            <w:tcW w:w="1701" w:type="dxa"/>
            <w:noWrap/>
            <w:vAlign w:val="bottom"/>
          </w:tcPr>
          <w:p w14:paraId="365D2304" w14:textId="38FD130D"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0</w:t>
            </w:r>
          </w:p>
        </w:tc>
        <w:tc>
          <w:tcPr>
            <w:tcW w:w="1309" w:type="dxa"/>
            <w:noWrap/>
            <w:vAlign w:val="bottom"/>
          </w:tcPr>
          <w:p w14:paraId="2E15134A" w14:textId="523E6175"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0</w:t>
            </w:r>
          </w:p>
        </w:tc>
        <w:tc>
          <w:tcPr>
            <w:tcW w:w="1668" w:type="dxa"/>
            <w:noWrap/>
            <w:vAlign w:val="bottom"/>
          </w:tcPr>
          <w:p w14:paraId="7991D89E" w14:textId="788AC367"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sz w:val="22"/>
                <w:szCs w:val="22"/>
                <w:lang w:val="sr-Cyrl-CS"/>
              </w:rPr>
              <w:t>0</w:t>
            </w:r>
          </w:p>
        </w:tc>
        <w:tc>
          <w:tcPr>
            <w:tcW w:w="1181" w:type="dxa"/>
            <w:noWrap/>
            <w:vAlign w:val="bottom"/>
          </w:tcPr>
          <w:p w14:paraId="6B302453" w14:textId="2FF39450" w:rsidR="00934CD2" w:rsidRPr="0009464F" w:rsidRDefault="00934CD2" w:rsidP="00934CD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b/>
                <w:bCs/>
                <w:sz w:val="22"/>
                <w:szCs w:val="22"/>
                <w:lang w:val="sr-Cyrl-CS"/>
              </w:rPr>
              <w:t>0</w:t>
            </w:r>
          </w:p>
        </w:tc>
      </w:tr>
      <w:tr w:rsidR="00934CD2" w:rsidRPr="006241FA" w14:paraId="229F31DE" w14:textId="77777777" w:rsidTr="00DC2624">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980" w:type="dxa"/>
            <w:hideMark/>
          </w:tcPr>
          <w:p w14:paraId="47A37C76" w14:textId="77777777" w:rsidR="00934CD2" w:rsidRPr="006241FA" w:rsidRDefault="00934CD2" w:rsidP="00934CD2">
            <w:pPr>
              <w:rPr>
                <w:rFonts w:ascii="Tahoma" w:hAnsi="Tahoma" w:cs="Tahoma"/>
                <w:b w:val="0"/>
                <w:bCs w:val="0"/>
                <w:color w:val="44546A" w:themeColor="text2"/>
                <w:lang w:val="sr-Cyrl-CS"/>
              </w:rPr>
            </w:pPr>
            <w:r w:rsidRPr="006241FA">
              <w:rPr>
                <w:rFonts w:ascii="Tahoma" w:hAnsi="Tahoma" w:cs="Tahoma"/>
                <w:lang w:val="sr-Cyrl-CS"/>
              </w:rPr>
              <w:t xml:space="preserve">УКУПНО </w:t>
            </w:r>
          </w:p>
        </w:tc>
        <w:tc>
          <w:tcPr>
            <w:tcW w:w="1417" w:type="dxa"/>
            <w:noWrap/>
            <w:vAlign w:val="bottom"/>
          </w:tcPr>
          <w:p w14:paraId="65EAA7D0" w14:textId="2E95C618"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b/>
                <w:bCs/>
                <w:sz w:val="22"/>
                <w:szCs w:val="22"/>
                <w:lang w:val="sr-Cyrl-CS"/>
              </w:rPr>
              <w:t>22</w:t>
            </w:r>
          </w:p>
        </w:tc>
        <w:tc>
          <w:tcPr>
            <w:tcW w:w="1701" w:type="dxa"/>
            <w:noWrap/>
            <w:vAlign w:val="bottom"/>
          </w:tcPr>
          <w:p w14:paraId="7634B472" w14:textId="5FD0BE5A"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b/>
                <w:bCs/>
                <w:sz w:val="22"/>
                <w:szCs w:val="22"/>
                <w:lang w:val="sr-Cyrl-CS"/>
              </w:rPr>
              <w:t>20</w:t>
            </w:r>
          </w:p>
        </w:tc>
        <w:tc>
          <w:tcPr>
            <w:tcW w:w="1309" w:type="dxa"/>
            <w:noWrap/>
            <w:vAlign w:val="bottom"/>
          </w:tcPr>
          <w:p w14:paraId="5EFB6A1B" w14:textId="3E2D9B4C"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b/>
                <w:bCs/>
                <w:sz w:val="22"/>
                <w:szCs w:val="22"/>
                <w:lang w:val="sr-Cyrl-CS"/>
              </w:rPr>
              <w:t>55</w:t>
            </w:r>
          </w:p>
        </w:tc>
        <w:tc>
          <w:tcPr>
            <w:tcW w:w="1668" w:type="dxa"/>
            <w:noWrap/>
            <w:vAlign w:val="bottom"/>
          </w:tcPr>
          <w:p w14:paraId="6E226ED7" w14:textId="7E773E3A"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b/>
                <w:bCs/>
                <w:sz w:val="22"/>
                <w:szCs w:val="22"/>
                <w:lang w:val="sr-Cyrl-CS"/>
              </w:rPr>
              <w:t>53</w:t>
            </w:r>
          </w:p>
        </w:tc>
        <w:tc>
          <w:tcPr>
            <w:tcW w:w="1181" w:type="dxa"/>
            <w:noWrap/>
            <w:vAlign w:val="bottom"/>
          </w:tcPr>
          <w:p w14:paraId="3A031090" w14:textId="2E8D9A9A" w:rsidR="00934CD2" w:rsidRPr="0009464F" w:rsidRDefault="00934CD2" w:rsidP="00934CD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lang w:val="sr-Cyrl-CS"/>
              </w:rPr>
            </w:pPr>
            <w:r w:rsidRPr="0009464F">
              <w:rPr>
                <w:rFonts w:ascii="Tahoma" w:hAnsi="Tahoma" w:cs="Tahoma"/>
                <w:b/>
                <w:bCs/>
                <w:sz w:val="22"/>
                <w:szCs w:val="22"/>
                <w:lang w:val="sr-Cyrl-CS"/>
              </w:rPr>
              <w:t>150</w:t>
            </w:r>
          </w:p>
        </w:tc>
      </w:tr>
    </w:tbl>
    <w:p w14:paraId="2D962A1D" w14:textId="77777777" w:rsidR="007E5341" w:rsidRPr="002924DD" w:rsidRDefault="007E5341" w:rsidP="007E5341">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2023. годину</w:t>
      </w:r>
    </w:p>
    <w:p w14:paraId="0AD56D19" w14:textId="77777777" w:rsidR="007C5DB8" w:rsidRPr="006241FA" w:rsidRDefault="007C5DB8" w:rsidP="00A2054B">
      <w:pPr>
        <w:shd w:val="clear" w:color="auto" w:fill="FFFFFF" w:themeFill="background1"/>
        <w:spacing w:after="0" w:line="240" w:lineRule="auto"/>
        <w:jc w:val="both"/>
        <w:rPr>
          <w:rFonts w:ascii="Tahoma" w:hAnsi="Tahoma" w:cs="Tahoma"/>
          <w:lang w:val="sr-Cyrl-CS"/>
        </w:rPr>
      </w:pPr>
    </w:p>
    <w:p w14:paraId="1FA627F8" w14:textId="77777777" w:rsidR="00E814E5" w:rsidRDefault="00E814E5" w:rsidP="00A2054B">
      <w:pPr>
        <w:shd w:val="clear" w:color="auto" w:fill="FFFFFF" w:themeFill="background1"/>
        <w:spacing w:after="0" w:line="240" w:lineRule="auto"/>
        <w:jc w:val="both"/>
        <w:rPr>
          <w:rFonts w:ascii="Tahoma" w:hAnsi="Tahoma" w:cs="Tahoma"/>
          <w:lang w:val="sr-Cyrl-CS"/>
        </w:rPr>
      </w:pPr>
    </w:p>
    <w:p w14:paraId="50F912BE" w14:textId="77777777" w:rsidR="0009464F" w:rsidRPr="006241FA" w:rsidRDefault="0009464F" w:rsidP="00A2054B">
      <w:pPr>
        <w:shd w:val="clear" w:color="auto" w:fill="FFFFFF" w:themeFill="background1"/>
        <w:spacing w:after="0" w:line="240" w:lineRule="auto"/>
        <w:jc w:val="both"/>
        <w:rPr>
          <w:rFonts w:ascii="Tahoma" w:hAnsi="Tahoma" w:cs="Tahoma"/>
          <w:lang w:val="sr-Cyrl-CS"/>
        </w:rPr>
      </w:pPr>
    </w:p>
    <w:p w14:paraId="7D7A4CE2" w14:textId="77777777" w:rsidR="00113CF8" w:rsidRPr="006241FA" w:rsidRDefault="00113CF8" w:rsidP="00A2054B">
      <w:pPr>
        <w:shd w:val="clear" w:color="auto" w:fill="FFFFFF" w:themeFill="background1"/>
        <w:spacing w:after="0" w:line="240" w:lineRule="auto"/>
        <w:jc w:val="both"/>
        <w:rPr>
          <w:rFonts w:ascii="Tahoma" w:hAnsi="Tahoma" w:cs="Tahoma"/>
          <w:lang w:val="sr-Cyrl-CS"/>
        </w:rPr>
      </w:pPr>
    </w:p>
    <w:p w14:paraId="30406AB8" w14:textId="2B27A397" w:rsidR="00113CF8" w:rsidRPr="006241FA" w:rsidRDefault="00113CF8" w:rsidP="00113CF8">
      <w:pP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lastRenderedPageBreak/>
        <w:t xml:space="preserve">У 2022. години дошло је до великог пораста броја особа које су биле на евиденцији, али у 2023. години примећује се пад у неким категоријама, што може указивати на повећану идентификацију инвалидитета у 2022. години или на промене у евиденцији. </w:t>
      </w:r>
      <w:r w:rsidRPr="006241FA">
        <w:rPr>
          <w:rFonts w:ascii="Tahoma" w:hAnsi="Tahoma" w:cs="Tahoma"/>
          <w:b/>
          <w:bCs/>
          <w:lang w:val="sr-Cyrl-CS"/>
        </w:rPr>
        <w:t>Конкретне категорије</w:t>
      </w:r>
      <w:r w:rsidRPr="006241FA">
        <w:rPr>
          <w:rFonts w:ascii="Tahoma" w:hAnsi="Tahoma" w:cs="Tahoma"/>
          <w:lang w:val="sr-Cyrl-CS"/>
        </w:rPr>
        <w:t xml:space="preserve"> као што су </w:t>
      </w:r>
      <w:r w:rsidRPr="006241FA">
        <w:rPr>
          <w:rFonts w:ascii="Tahoma" w:hAnsi="Tahoma" w:cs="Tahoma"/>
          <w:b/>
          <w:bCs/>
          <w:lang w:val="sr-Cyrl-CS"/>
        </w:rPr>
        <w:t>ментална обољења</w:t>
      </w:r>
      <w:r w:rsidRPr="006241FA">
        <w:rPr>
          <w:rFonts w:ascii="Tahoma" w:hAnsi="Tahoma" w:cs="Tahoma"/>
          <w:lang w:val="sr-Cyrl-CS"/>
        </w:rPr>
        <w:t xml:space="preserve"> и </w:t>
      </w:r>
      <w:r w:rsidRPr="006241FA">
        <w:rPr>
          <w:rFonts w:ascii="Tahoma" w:hAnsi="Tahoma" w:cs="Tahoma"/>
          <w:b/>
          <w:bCs/>
          <w:lang w:val="sr-Cyrl-CS"/>
        </w:rPr>
        <w:t>телесни инвалидитет</w:t>
      </w:r>
      <w:r w:rsidRPr="006241FA">
        <w:rPr>
          <w:rFonts w:ascii="Tahoma" w:hAnsi="Tahoma" w:cs="Tahoma"/>
          <w:lang w:val="sr-Cyrl-CS"/>
        </w:rPr>
        <w:t xml:space="preserve"> имају значајне промене, при чему ментална обољења, која су била бројна у 2022. години, имају нулу у 2023. години, што може указивати на системске промене у начину евидентирања. </w:t>
      </w:r>
      <w:r w:rsidRPr="006241FA">
        <w:rPr>
          <w:rFonts w:ascii="Tahoma" w:hAnsi="Tahoma" w:cs="Tahoma"/>
          <w:b/>
          <w:bCs/>
          <w:lang w:val="sr-Cyrl-CS"/>
        </w:rPr>
        <w:t>Новооткривени поремећаји</w:t>
      </w:r>
      <w:r w:rsidRPr="006241FA">
        <w:rPr>
          <w:rFonts w:ascii="Tahoma" w:hAnsi="Tahoma" w:cs="Tahoma"/>
          <w:lang w:val="sr-Cyrl-CS"/>
        </w:rPr>
        <w:t>, као што су первазивни развојни поремећаји, показују раст, што може бити знак боље дијагностике и идентификације ових поремећаја. У целини, подаци указују на значајну динамику у броју особа са инвалидитетом и оболелих лица на евиденцији Центра за социјални рад, што захтева даље истраживање како би се утврдили разлози за овакве промене.</w:t>
      </w:r>
    </w:p>
    <w:p w14:paraId="7FE61F5D" w14:textId="77777777" w:rsidR="00E814E5" w:rsidRPr="006241FA" w:rsidRDefault="00E814E5" w:rsidP="00A2054B">
      <w:pPr>
        <w:shd w:val="clear" w:color="auto" w:fill="FFFFFF" w:themeFill="background1"/>
        <w:spacing w:after="0" w:line="240" w:lineRule="auto"/>
        <w:jc w:val="both"/>
        <w:rPr>
          <w:rFonts w:ascii="Tahoma" w:hAnsi="Tahoma" w:cs="Tahoma"/>
          <w:lang w:val="sr-Cyrl-CS"/>
        </w:rPr>
      </w:pPr>
    </w:p>
    <w:p w14:paraId="3BFF5010" w14:textId="0DEE4E34" w:rsidR="00934CD2" w:rsidRPr="006241FA" w:rsidRDefault="00934CD2" w:rsidP="00934CD2">
      <w:pPr>
        <w:overflowPunct w:val="0"/>
        <w:autoSpaceDE w:val="0"/>
        <w:autoSpaceDN w:val="0"/>
        <w:adjustRightInd w:val="0"/>
        <w:spacing w:after="0" w:line="240" w:lineRule="auto"/>
        <w:jc w:val="both"/>
        <w:rPr>
          <w:rFonts w:ascii="Tahoma" w:hAnsi="Tahoma" w:cs="Tahoma"/>
          <w:lang w:val="sr-Cyrl-CS"/>
        </w:rPr>
      </w:pPr>
      <w:r w:rsidRPr="006241FA">
        <w:rPr>
          <w:rFonts w:ascii="Tahoma" w:hAnsi="Tahoma" w:cs="Tahoma"/>
          <w:lang w:val="sr-Cyrl-CS"/>
        </w:rPr>
        <w:t xml:space="preserve">Табела </w:t>
      </w:r>
      <w:r w:rsidR="00875B30" w:rsidRPr="006241FA">
        <w:rPr>
          <w:rFonts w:ascii="Tahoma" w:hAnsi="Tahoma" w:cs="Tahoma"/>
          <w:lang w:val="sr-Cyrl-CS"/>
        </w:rPr>
        <w:t>2</w:t>
      </w:r>
      <w:r w:rsidRPr="006241FA">
        <w:rPr>
          <w:rFonts w:ascii="Tahoma" w:hAnsi="Tahoma" w:cs="Tahoma"/>
          <w:lang w:val="sr-Cyrl-CS"/>
        </w:rPr>
        <w:t xml:space="preserve">1: </w:t>
      </w:r>
      <w:r w:rsidRPr="006241FA">
        <w:rPr>
          <w:rFonts w:ascii="Tahoma" w:hAnsi="Tahoma" w:cs="Tahoma"/>
          <w:color w:val="44546A" w:themeColor="text2"/>
          <w:lang w:val="sr-Cyrl-CS"/>
        </w:rPr>
        <w:t>Број особа са инвалидитетом и оболелих лица на евиденцији Центра за социјални рад према корисничким групама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097"/>
        <w:gridCol w:w="2098"/>
        <w:gridCol w:w="2247"/>
      </w:tblGrid>
      <w:tr w:rsidR="00934CD2" w:rsidRPr="006241FA" w14:paraId="1CBCE3CE" w14:textId="77777777" w:rsidTr="0009464F">
        <w:trPr>
          <w:trHeight w:val="278"/>
        </w:trPr>
        <w:tc>
          <w:tcPr>
            <w:tcW w:w="2692" w:type="dxa"/>
          </w:tcPr>
          <w:p w14:paraId="50666DD6" w14:textId="77777777" w:rsidR="00934CD2" w:rsidRPr="006241FA" w:rsidRDefault="00934CD2" w:rsidP="00934CD2">
            <w:pPr>
              <w:autoSpaceDE w:val="0"/>
              <w:autoSpaceDN w:val="0"/>
              <w:adjustRightInd w:val="0"/>
              <w:rPr>
                <w:rFonts w:ascii="Tahoma" w:hAnsi="Tahoma" w:cs="Tahoma"/>
                <w:color w:val="44546A" w:themeColor="text2"/>
                <w:sz w:val="20"/>
                <w:szCs w:val="20"/>
                <w:lang w:val="sr-Cyrl-CS"/>
              </w:rPr>
            </w:pPr>
            <w:r w:rsidRPr="006241FA">
              <w:rPr>
                <w:rFonts w:ascii="Tahoma" w:hAnsi="Tahoma" w:cs="Tahoma"/>
                <w:color w:val="44546A" w:themeColor="text2"/>
                <w:sz w:val="20"/>
                <w:szCs w:val="20"/>
                <w:lang w:val="sr-Cyrl-CS"/>
              </w:rPr>
              <w:t xml:space="preserve">Старосне групе </w:t>
            </w:r>
          </w:p>
          <w:p w14:paraId="4CAF3B1F" w14:textId="049097D7" w:rsidR="00934CD2" w:rsidRPr="006241FA" w:rsidRDefault="00934CD2" w:rsidP="00934CD2">
            <w:pPr>
              <w:jc w:val="both"/>
              <w:rPr>
                <w:rFonts w:ascii="Tahoma" w:hAnsi="Tahoma" w:cs="Tahoma"/>
                <w:b/>
                <w:bCs/>
                <w:color w:val="1F4E79" w:themeColor="accent5" w:themeShade="80"/>
                <w:sz w:val="20"/>
                <w:szCs w:val="20"/>
                <w:lang w:val="sr-Cyrl-CS"/>
              </w:rPr>
            </w:pPr>
            <w:r w:rsidRPr="006241FA">
              <w:rPr>
                <w:rFonts w:ascii="Tahoma" w:hAnsi="Tahoma" w:cs="Tahoma"/>
                <w:color w:val="44546A" w:themeColor="text2"/>
                <w:sz w:val="20"/>
                <w:szCs w:val="20"/>
                <w:lang w:val="sr-Cyrl-CS"/>
              </w:rPr>
              <w:t>Врсте инвалид.</w:t>
            </w:r>
          </w:p>
        </w:tc>
        <w:tc>
          <w:tcPr>
            <w:tcW w:w="2097" w:type="dxa"/>
          </w:tcPr>
          <w:p w14:paraId="797BEEC6" w14:textId="77777777" w:rsidR="00934CD2" w:rsidRPr="006241FA" w:rsidRDefault="00934CD2" w:rsidP="00DC2624">
            <w:pPr>
              <w:jc w:val="center"/>
              <w:rPr>
                <w:rFonts w:ascii="Tahoma" w:hAnsi="Tahoma" w:cs="Tahoma"/>
                <w:b/>
                <w:bCs/>
                <w:color w:val="1F4E79" w:themeColor="accent5" w:themeShade="80"/>
                <w:sz w:val="20"/>
                <w:szCs w:val="20"/>
                <w:lang w:val="sr-Cyrl-CS"/>
              </w:rPr>
            </w:pPr>
            <w:r w:rsidRPr="006241FA">
              <w:rPr>
                <w:rFonts w:ascii="Tahoma" w:eastAsia="Times New Roman" w:hAnsi="Tahoma" w:cs="Tahoma"/>
                <w:b/>
                <w:bCs/>
                <w:color w:val="1F4E79" w:themeColor="accent5" w:themeShade="80"/>
                <w:sz w:val="20"/>
                <w:szCs w:val="20"/>
                <w:lang w:val="sr-Cyrl-CS"/>
              </w:rPr>
              <w:t>2021</w:t>
            </w:r>
          </w:p>
        </w:tc>
        <w:tc>
          <w:tcPr>
            <w:tcW w:w="2098" w:type="dxa"/>
          </w:tcPr>
          <w:p w14:paraId="22840BF5" w14:textId="77777777" w:rsidR="00934CD2" w:rsidRPr="006241FA" w:rsidRDefault="00934CD2" w:rsidP="00DC2624">
            <w:pPr>
              <w:jc w:val="center"/>
              <w:rPr>
                <w:rFonts w:ascii="Tahoma" w:hAnsi="Tahoma" w:cs="Tahoma"/>
                <w:b/>
                <w:bCs/>
                <w:color w:val="1F4E79" w:themeColor="accent5" w:themeShade="80"/>
                <w:sz w:val="20"/>
                <w:szCs w:val="20"/>
                <w:lang w:val="sr-Cyrl-CS"/>
              </w:rPr>
            </w:pPr>
            <w:r w:rsidRPr="006241FA">
              <w:rPr>
                <w:rFonts w:ascii="Tahoma" w:eastAsia="Times New Roman" w:hAnsi="Tahoma" w:cs="Tahoma"/>
                <w:b/>
                <w:bCs/>
                <w:color w:val="1F4E79" w:themeColor="accent5" w:themeShade="80"/>
                <w:sz w:val="20"/>
                <w:szCs w:val="20"/>
                <w:lang w:val="sr-Cyrl-CS"/>
              </w:rPr>
              <w:t>2022</w:t>
            </w:r>
          </w:p>
        </w:tc>
        <w:tc>
          <w:tcPr>
            <w:tcW w:w="2247" w:type="dxa"/>
          </w:tcPr>
          <w:p w14:paraId="3ECB6A61" w14:textId="77777777" w:rsidR="00934CD2" w:rsidRPr="006241FA" w:rsidRDefault="00934CD2" w:rsidP="00DC2624">
            <w:pPr>
              <w:jc w:val="center"/>
              <w:rPr>
                <w:rFonts w:ascii="Tahoma" w:hAnsi="Tahoma" w:cs="Tahoma"/>
                <w:b/>
                <w:bCs/>
                <w:color w:val="1F4E79" w:themeColor="accent5" w:themeShade="80"/>
                <w:sz w:val="20"/>
                <w:szCs w:val="20"/>
                <w:lang w:val="sr-Cyrl-CS"/>
              </w:rPr>
            </w:pPr>
            <w:r w:rsidRPr="006241FA">
              <w:rPr>
                <w:rFonts w:ascii="Tahoma" w:eastAsia="Times New Roman" w:hAnsi="Tahoma" w:cs="Tahoma"/>
                <w:b/>
                <w:bCs/>
                <w:color w:val="1F4E79" w:themeColor="accent5" w:themeShade="80"/>
                <w:sz w:val="20"/>
                <w:szCs w:val="20"/>
                <w:lang w:val="sr-Cyrl-CS"/>
              </w:rPr>
              <w:t>2023</w:t>
            </w:r>
          </w:p>
        </w:tc>
      </w:tr>
      <w:tr w:rsidR="00875B30" w:rsidRPr="006241FA" w14:paraId="2944471D" w14:textId="77777777" w:rsidTr="0009464F">
        <w:trPr>
          <w:trHeight w:val="278"/>
        </w:trPr>
        <w:tc>
          <w:tcPr>
            <w:tcW w:w="2692" w:type="dxa"/>
            <w:shd w:val="clear" w:color="auto" w:fill="DEEAF6" w:themeFill="accent5" w:themeFillTint="33"/>
          </w:tcPr>
          <w:p w14:paraId="157C2424" w14:textId="4AF28E59" w:rsidR="00875B30" w:rsidRPr="0009464F" w:rsidRDefault="00875B30" w:rsidP="00875B30">
            <w:pP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Телесни инвал.</w:t>
            </w:r>
          </w:p>
        </w:tc>
        <w:tc>
          <w:tcPr>
            <w:tcW w:w="2097" w:type="dxa"/>
            <w:shd w:val="clear" w:color="auto" w:fill="DEEAF6" w:themeFill="accent5" w:themeFillTint="33"/>
            <w:vAlign w:val="bottom"/>
          </w:tcPr>
          <w:p w14:paraId="5683256F" w14:textId="0D0B15BC"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77</w:t>
            </w:r>
          </w:p>
        </w:tc>
        <w:tc>
          <w:tcPr>
            <w:tcW w:w="2098" w:type="dxa"/>
            <w:shd w:val="clear" w:color="auto" w:fill="DEEAF6" w:themeFill="accent5" w:themeFillTint="33"/>
            <w:vAlign w:val="bottom"/>
          </w:tcPr>
          <w:p w14:paraId="0040018C" w14:textId="6DFE4DC9"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102</w:t>
            </w:r>
          </w:p>
        </w:tc>
        <w:tc>
          <w:tcPr>
            <w:tcW w:w="2247" w:type="dxa"/>
            <w:shd w:val="clear" w:color="auto" w:fill="DEEAF6" w:themeFill="accent5" w:themeFillTint="33"/>
            <w:vAlign w:val="bottom"/>
          </w:tcPr>
          <w:p w14:paraId="328812C1" w14:textId="3E471A85"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57</w:t>
            </w:r>
          </w:p>
        </w:tc>
      </w:tr>
      <w:tr w:rsidR="00875B30" w:rsidRPr="006241FA" w14:paraId="21A7D9C9" w14:textId="77777777" w:rsidTr="0009464F">
        <w:trPr>
          <w:trHeight w:val="278"/>
        </w:trPr>
        <w:tc>
          <w:tcPr>
            <w:tcW w:w="2692" w:type="dxa"/>
          </w:tcPr>
          <w:p w14:paraId="3B68F2F6" w14:textId="564BCDBD" w:rsidR="00875B30" w:rsidRPr="0009464F" w:rsidRDefault="00875B30" w:rsidP="00875B30">
            <w:pP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Интелек. инвал.</w:t>
            </w:r>
          </w:p>
        </w:tc>
        <w:tc>
          <w:tcPr>
            <w:tcW w:w="2097" w:type="dxa"/>
            <w:vAlign w:val="bottom"/>
          </w:tcPr>
          <w:p w14:paraId="443D8F86" w14:textId="7D4D8843"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21</w:t>
            </w:r>
          </w:p>
        </w:tc>
        <w:tc>
          <w:tcPr>
            <w:tcW w:w="2098" w:type="dxa"/>
            <w:vAlign w:val="bottom"/>
          </w:tcPr>
          <w:p w14:paraId="08B7DE73" w14:textId="4FFB1AB2"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45</w:t>
            </w:r>
          </w:p>
        </w:tc>
        <w:tc>
          <w:tcPr>
            <w:tcW w:w="2247" w:type="dxa"/>
            <w:vAlign w:val="bottom"/>
          </w:tcPr>
          <w:p w14:paraId="10DDA24B" w14:textId="48D122DA"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24</w:t>
            </w:r>
          </w:p>
        </w:tc>
      </w:tr>
      <w:tr w:rsidR="00875B30" w:rsidRPr="006241FA" w14:paraId="599B0678" w14:textId="77777777" w:rsidTr="0009464F">
        <w:trPr>
          <w:trHeight w:val="263"/>
        </w:trPr>
        <w:tc>
          <w:tcPr>
            <w:tcW w:w="2692" w:type="dxa"/>
            <w:shd w:val="clear" w:color="auto" w:fill="DEEAF6" w:themeFill="accent5" w:themeFillTint="33"/>
          </w:tcPr>
          <w:p w14:paraId="3F5AB2E2" w14:textId="3520AA98" w:rsidR="00875B30" w:rsidRPr="0009464F" w:rsidRDefault="00875B30" w:rsidP="00875B30">
            <w:pP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Сензорни инвал.</w:t>
            </w:r>
          </w:p>
        </w:tc>
        <w:tc>
          <w:tcPr>
            <w:tcW w:w="2097" w:type="dxa"/>
            <w:shd w:val="clear" w:color="auto" w:fill="DEEAF6" w:themeFill="accent5" w:themeFillTint="33"/>
            <w:vAlign w:val="bottom"/>
          </w:tcPr>
          <w:p w14:paraId="158D7127" w14:textId="227170AC"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21</w:t>
            </w:r>
          </w:p>
        </w:tc>
        <w:tc>
          <w:tcPr>
            <w:tcW w:w="2098" w:type="dxa"/>
            <w:shd w:val="clear" w:color="auto" w:fill="DEEAF6" w:themeFill="accent5" w:themeFillTint="33"/>
            <w:vAlign w:val="bottom"/>
          </w:tcPr>
          <w:p w14:paraId="6E3AB1F8" w14:textId="6F3BF01C"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65</w:t>
            </w:r>
          </w:p>
        </w:tc>
        <w:tc>
          <w:tcPr>
            <w:tcW w:w="2247" w:type="dxa"/>
            <w:shd w:val="clear" w:color="auto" w:fill="DEEAF6" w:themeFill="accent5" w:themeFillTint="33"/>
            <w:vAlign w:val="bottom"/>
          </w:tcPr>
          <w:p w14:paraId="5CCA57E6" w14:textId="1A32EA6D"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26</w:t>
            </w:r>
          </w:p>
        </w:tc>
      </w:tr>
      <w:tr w:rsidR="00875B30" w:rsidRPr="006241FA" w14:paraId="540BEDF3" w14:textId="77777777" w:rsidTr="0009464F">
        <w:trPr>
          <w:trHeight w:val="278"/>
        </w:trPr>
        <w:tc>
          <w:tcPr>
            <w:tcW w:w="2692" w:type="dxa"/>
          </w:tcPr>
          <w:p w14:paraId="2B54035C" w14:textId="413D6861" w:rsidR="00875B30" w:rsidRPr="0009464F" w:rsidRDefault="00875B30" w:rsidP="00875B30">
            <w:pP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Первазивни развојни поремећаји</w:t>
            </w:r>
          </w:p>
        </w:tc>
        <w:tc>
          <w:tcPr>
            <w:tcW w:w="2097" w:type="dxa"/>
            <w:vAlign w:val="bottom"/>
          </w:tcPr>
          <w:p w14:paraId="5111AB20" w14:textId="74FC338C"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2</w:t>
            </w:r>
          </w:p>
        </w:tc>
        <w:tc>
          <w:tcPr>
            <w:tcW w:w="2098" w:type="dxa"/>
            <w:vAlign w:val="bottom"/>
          </w:tcPr>
          <w:p w14:paraId="2DDEC823" w14:textId="69774D04"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7</w:t>
            </w:r>
          </w:p>
        </w:tc>
        <w:tc>
          <w:tcPr>
            <w:tcW w:w="2247" w:type="dxa"/>
            <w:vAlign w:val="bottom"/>
          </w:tcPr>
          <w:p w14:paraId="56B0B490" w14:textId="2E581A49"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12</w:t>
            </w:r>
          </w:p>
        </w:tc>
      </w:tr>
      <w:tr w:rsidR="00875B30" w:rsidRPr="006241FA" w14:paraId="0459FD46" w14:textId="77777777" w:rsidTr="0009464F">
        <w:trPr>
          <w:trHeight w:val="278"/>
        </w:trPr>
        <w:tc>
          <w:tcPr>
            <w:tcW w:w="2692" w:type="dxa"/>
            <w:shd w:val="clear" w:color="auto" w:fill="DEEAF6" w:themeFill="accent5" w:themeFillTint="33"/>
          </w:tcPr>
          <w:p w14:paraId="68B463DC" w14:textId="6080D73D" w:rsidR="00875B30" w:rsidRPr="0009464F" w:rsidRDefault="00875B30" w:rsidP="00875B30">
            <w:pPr>
              <w:rPr>
                <w:rFonts w:ascii="Tahoma" w:hAnsi="Tahoma" w:cs="Tahoma"/>
                <w:b/>
                <w:bCs/>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Вишеструки инв.</w:t>
            </w:r>
          </w:p>
        </w:tc>
        <w:tc>
          <w:tcPr>
            <w:tcW w:w="2097" w:type="dxa"/>
            <w:shd w:val="clear" w:color="auto" w:fill="DEEAF6" w:themeFill="accent5" w:themeFillTint="33"/>
            <w:vAlign w:val="bottom"/>
          </w:tcPr>
          <w:p w14:paraId="6B67CDEE" w14:textId="0A52837D"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12</w:t>
            </w:r>
          </w:p>
        </w:tc>
        <w:tc>
          <w:tcPr>
            <w:tcW w:w="2098" w:type="dxa"/>
            <w:shd w:val="clear" w:color="auto" w:fill="DEEAF6" w:themeFill="accent5" w:themeFillTint="33"/>
            <w:vAlign w:val="bottom"/>
          </w:tcPr>
          <w:p w14:paraId="08540998" w14:textId="20D2938F"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52</w:t>
            </w:r>
          </w:p>
        </w:tc>
        <w:tc>
          <w:tcPr>
            <w:tcW w:w="2247" w:type="dxa"/>
            <w:shd w:val="clear" w:color="auto" w:fill="DEEAF6" w:themeFill="accent5" w:themeFillTint="33"/>
            <w:vAlign w:val="bottom"/>
          </w:tcPr>
          <w:p w14:paraId="1B00AF83" w14:textId="04F52F53"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31</w:t>
            </w:r>
          </w:p>
        </w:tc>
      </w:tr>
      <w:tr w:rsidR="00875B30" w:rsidRPr="006241FA" w14:paraId="5EA2D606" w14:textId="77777777" w:rsidTr="0009464F">
        <w:trPr>
          <w:trHeight w:val="278"/>
        </w:trPr>
        <w:tc>
          <w:tcPr>
            <w:tcW w:w="2692" w:type="dxa"/>
          </w:tcPr>
          <w:p w14:paraId="43BC0487" w14:textId="49CE19AC" w:rsidR="00875B30" w:rsidRPr="0009464F" w:rsidRDefault="00875B30" w:rsidP="00875B30">
            <w:pPr>
              <w:rPr>
                <w:rFonts w:ascii="Tahoma" w:hAnsi="Tahoma" w:cs="Tahoma"/>
                <w:b/>
                <w:bCs/>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Ментална обољ.</w:t>
            </w:r>
          </w:p>
        </w:tc>
        <w:tc>
          <w:tcPr>
            <w:tcW w:w="2097" w:type="dxa"/>
            <w:vAlign w:val="bottom"/>
          </w:tcPr>
          <w:p w14:paraId="1F0693F9" w14:textId="1A8B0F2E"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8</w:t>
            </w:r>
          </w:p>
        </w:tc>
        <w:tc>
          <w:tcPr>
            <w:tcW w:w="2098" w:type="dxa"/>
            <w:vAlign w:val="bottom"/>
          </w:tcPr>
          <w:p w14:paraId="5A6784A2" w14:textId="49738727"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71</w:t>
            </w:r>
          </w:p>
        </w:tc>
        <w:tc>
          <w:tcPr>
            <w:tcW w:w="2247" w:type="dxa"/>
            <w:vAlign w:val="bottom"/>
          </w:tcPr>
          <w:p w14:paraId="50581823" w14:textId="4D253D99"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0</w:t>
            </w:r>
          </w:p>
        </w:tc>
      </w:tr>
      <w:tr w:rsidR="00875B30" w:rsidRPr="006241FA" w14:paraId="6090D9F6" w14:textId="77777777" w:rsidTr="0009464F">
        <w:trPr>
          <w:trHeight w:val="278"/>
        </w:trPr>
        <w:tc>
          <w:tcPr>
            <w:tcW w:w="2692" w:type="dxa"/>
            <w:shd w:val="clear" w:color="auto" w:fill="DEEAF6" w:themeFill="accent5" w:themeFillTint="33"/>
          </w:tcPr>
          <w:p w14:paraId="7A93E94F" w14:textId="02BBC583" w:rsidR="00875B30" w:rsidRPr="0009464F" w:rsidRDefault="00875B30" w:rsidP="00875B30">
            <w:pPr>
              <w:rPr>
                <w:rFonts w:ascii="Tahoma" w:hAnsi="Tahoma" w:cs="Tahoma"/>
                <w:b/>
                <w:bCs/>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 xml:space="preserve">УКУПНО </w:t>
            </w:r>
          </w:p>
        </w:tc>
        <w:tc>
          <w:tcPr>
            <w:tcW w:w="2097" w:type="dxa"/>
            <w:shd w:val="clear" w:color="auto" w:fill="DEEAF6" w:themeFill="accent5" w:themeFillTint="33"/>
            <w:vAlign w:val="bottom"/>
          </w:tcPr>
          <w:p w14:paraId="176A6A85" w14:textId="63D21719"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141</w:t>
            </w:r>
          </w:p>
        </w:tc>
        <w:tc>
          <w:tcPr>
            <w:tcW w:w="2098" w:type="dxa"/>
            <w:shd w:val="clear" w:color="auto" w:fill="DEEAF6" w:themeFill="accent5" w:themeFillTint="33"/>
            <w:vAlign w:val="bottom"/>
          </w:tcPr>
          <w:p w14:paraId="68853CAB" w14:textId="7014B177"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342</w:t>
            </w:r>
          </w:p>
        </w:tc>
        <w:tc>
          <w:tcPr>
            <w:tcW w:w="2247" w:type="dxa"/>
            <w:shd w:val="clear" w:color="auto" w:fill="DEEAF6" w:themeFill="accent5" w:themeFillTint="33"/>
            <w:vAlign w:val="bottom"/>
          </w:tcPr>
          <w:p w14:paraId="5A75497B" w14:textId="28B8E422" w:rsidR="00875B30" w:rsidRPr="0009464F" w:rsidRDefault="00875B30" w:rsidP="00875B30">
            <w:pPr>
              <w:jc w:val="center"/>
              <w:rPr>
                <w:rFonts w:ascii="Tahoma" w:hAnsi="Tahoma" w:cs="Tahoma"/>
                <w:color w:val="1F4E79" w:themeColor="accent5" w:themeShade="80"/>
                <w:sz w:val="20"/>
                <w:szCs w:val="20"/>
                <w:lang w:val="sr-Cyrl-CS"/>
                <w14:ligatures w14:val="none"/>
              </w:rPr>
            </w:pPr>
            <w:r w:rsidRPr="0009464F">
              <w:rPr>
                <w:rFonts w:ascii="Tahoma" w:hAnsi="Tahoma" w:cs="Tahoma"/>
                <w:color w:val="1F4E79" w:themeColor="accent5" w:themeShade="80"/>
                <w:sz w:val="20"/>
                <w:szCs w:val="20"/>
                <w:lang w:val="sr-Cyrl-CS"/>
              </w:rPr>
              <w:t>150</w:t>
            </w:r>
          </w:p>
        </w:tc>
      </w:tr>
    </w:tbl>
    <w:p w14:paraId="41F65452" w14:textId="77777777" w:rsidR="003B68E7" w:rsidRPr="002924DD" w:rsidRDefault="003B68E7" w:rsidP="003B68E7">
      <w:pPr>
        <w:spacing w:after="0" w:line="240" w:lineRule="auto"/>
        <w:jc w:val="both"/>
        <w:rPr>
          <w:rFonts w:ascii="Tahoma" w:hAnsi="Tahoma" w:cs="Tahoma"/>
          <w:i/>
          <w:iCs/>
          <w:lang w:val="sr-Cyrl-CS"/>
        </w:rPr>
      </w:pPr>
      <w:r w:rsidRPr="002924DD">
        <w:rPr>
          <w:rFonts w:ascii="Tahoma" w:hAnsi="Tahoma" w:cs="Tahoma"/>
          <w:i/>
          <w:iCs/>
          <w:lang w:val="sr-Cyrl-CS"/>
        </w:rPr>
        <w:t xml:space="preserve">Извор: </w:t>
      </w:r>
      <w:r>
        <w:rPr>
          <w:rFonts w:ascii="Tahoma" w:hAnsi="Tahoma" w:cs="Tahoma"/>
          <w:i/>
          <w:iCs/>
          <w:lang w:val="sr-Cyrl-CS"/>
        </w:rPr>
        <w:t>Годишњи извештај ЦСР за 2021, 2022 и 2023. годину</w:t>
      </w:r>
    </w:p>
    <w:p w14:paraId="46C78724" w14:textId="77777777" w:rsidR="003F45D0" w:rsidRPr="006241FA" w:rsidRDefault="003F45D0" w:rsidP="003F1CAA">
      <w:pPr>
        <w:shd w:val="clear" w:color="auto" w:fill="FFFFFF" w:themeFill="background1"/>
        <w:spacing w:after="0" w:line="240" w:lineRule="auto"/>
        <w:jc w:val="both"/>
        <w:rPr>
          <w:rFonts w:ascii="Tahoma" w:hAnsi="Tahoma" w:cs="Tahoma"/>
          <w:b/>
          <w:bCs/>
          <w:lang w:val="sr-Cyrl-CS"/>
        </w:rPr>
      </w:pPr>
    </w:p>
    <w:p w14:paraId="18894F1C" w14:textId="6650D9FC" w:rsidR="003F1CAA" w:rsidRPr="006241FA" w:rsidRDefault="003F1CAA" w:rsidP="003F1CAA">
      <w:pPr>
        <w:shd w:val="clear" w:color="auto" w:fill="FFFFFF" w:themeFill="background1"/>
        <w:spacing w:after="0" w:line="240" w:lineRule="auto"/>
        <w:jc w:val="both"/>
        <w:rPr>
          <w:rFonts w:ascii="Tahoma" w:hAnsi="Tahoma" w:cs="Tahoma"/>
          <w:b/>
          <w:bCs/>
          <w:lang w:val="sr-Cyrl-CS"/>
        </w:rPr>
      </w:pPr>
      <w:r w:rsidRPr="006241FA">
        <w:rPr>
          <w:rFonts w:ascii="Tahoma" w:hAnsi="Tahoma" w:cs="Tahoma"/>
          <w:b/>
          <w:bCs/>
          <w:lang w:val="sr-Cyrl-CS"/>
        </w:rPr>
        <w:t>Одрасли и старији:</w:t>
      </w:r>
    </w:p>
    <w:p w14:paraId="32CD90AD" w14:textId="383FE59D" w:rsidR="00302335" w:rsidRPr="005471D2" w:rsidRDefault="003F1CAA" w:rsidP="003F1CAA">
      <w:pP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t xml:space="preserve">У 2023. години Центру за социјални рад поднето је 86 нових захтева за новчану социјалну помоћ, од којих је позитивно решено 81 захтева, негативно решено 5 захтева. Ревизијом права на НСП обухваћено је 78 породица корисника овог права у неограниченом трајању и годишњу ревизију права, док је за 43 носиоца овог права ограниченог трајања уз прекид од три месеца. У овом виду подршке породици, пренето је 85 породица које ово право користе дужи низ година. Укупан број породица корисника права на новчану социјалну помоћ је 244 носиоца овог права. Број чланова породице обухваћених овим видом заштите је 545 чланова породице (205 радно способних и 340 радно неспособних лица). </w:t>
      </w:r>
    </w:p>
    <w:p w14:paraId="6C58D6C1" w14:textId="77777777" w:rsidR="003B68E7" w:rsidRPr="005471D2" w:rsidRDefault="003B68E7" w:rsidP="003F1CAA">
      <w:pPr>
        <w:shd w:val="clear" w:color="auto" w:fill="FFFFFF" w:themeFill="background1"/>
        <w:spacing w:after="0" w:line="240" w:lineRule="auto"/>
        <w:jc w:val="both"/>
        <w:rPr>
          <w:rFonts w:ascii="Tahoma" w:hAnsi="Tahoma" w:cs="Tahoma"/>
          <w:lang w:val="sr-Cyrl-CS"/>
        </w:rPr>
      </w:pPr>
    </w:p>
    <w:p w14:paraId="3A6CE6EA" w14:textId="552934A8" w:rsidR="00CD31FD" w:rsidRPr="006241FA" w:rsidRDefault="00CD31FD" w:rsidP="00CD31FD">
      <w:pPr>
        <w:shd w:val="clear" w:color="auto" w:fill="FFFFFF" w:themeFill="background1"/>
        <w:spacing w:after="0" w:line="240" w:lineRule="auto"/>
        <w:jc w:val="both"/>
        <w:rPr>
          <w:rFonts w:ascii="Tahoma" w:hAnsi="Tahoma" w:cs="Tahoma"/>
          <w:lang w:val="sr-Cyrl-CS"/>
        </w:rPr>
      </w:pPr>
      <w:r w:rsidRPr="006241FA">
        <w:rPr>
          <w:rFonts w:ascii="Tahoma" w:hAnsi="Tahoma" w:cs="Tahoma"/>
          <w:b/>
          <w:bCs/>
          <w:lang w:val="sr-Cyrl-CS"/>
        </w:rPr>
        <w:t>Расељена и избегла лица</w:t>
      </w:r>
      <w:r w:rsidRPr="006241FA">
        <w:rPr>
          <w:rFonts w:ascii="Tahoma" w:hAnsi="Tahoma" w:cs="Tahoma"/>
          <w:lang w:val="sr-Cyrl-CS"/>
        </w:rPr>
        <w:t>:</w:t>
      </w:r>
    </w:p>
    <w:p w14:paraId="699CD545" w14:textId="16AB40F9" w:rsidR="00E334A7" w:rsidRPr="005471D2" w:rsidRDefault="00CD31FD" w:rsidP="0009464F">
      <w:pP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t xml:space="preserve">Према евиденцији Републичког комесаријата за избеглице у Врњачкој Бањи на дан 31.12.2021. године статус расељених лица са Косова и Метохије имало је 3.542 лица, а статус избеглих 56 лица, или укупно 3.598 лица. </w:t>
      </w:r>
      <w:r w:rsidR="000E0B24" w:rsidRPr="006241FA">
        <w:rPr>
          <w:rFonts w:ascii="Tahoma" w:hAnsi="Tahoma" w:cs="Tahoma"/>
          <w:lang w:val="sr-Cyrl-CS"/>
        </w:rPr>
        <w:t xml:space="preserve">На територији општине карактеристична </w:t>
      </w:r>
      <w:r w:rsidR="00EB75ED" w:rsidRPr="006241FA">
        <w:rPr>
          <w:rFonts w:ascii="Tahoma" w:hAnsi="Tahoma" w:cs="Tahoma"/>
          <w:lang w:val="sr-Cyrl-CS"/>
        </w:rPr>
        <w:t xml:space="preserve">је </w:t>
      </w:r>
      <w:r w:rsidR="000E0B24" w:rsidRPr="006241FA">
        <w:rPr>
          <w:rFonts w:ascii="Tahoma" w:hAnsi="Tahoma" w:cs="Tahoma"/>
          <w:lang w:val="sr-Cyrl-CS"/>
        </w:rPr>
        <w:t>механичка миграција и има велики број избеглих и расељених лица у односу на укупан број становника.</w:t>
      </w:r>
    </w:p>
    <w:p w14:paraId="002BA471" w14:textId="77777777" w:rsidR="003B68E7" w:rsidRPr="005471D2" w:rsidRDefault="003B68E7" w:rsidP="0009464F">
      <w:pPr>
        <w:shd w:val="clear" w:color="auto" w:fill="FFFFFF" w:themeFill="background1"/>
        <w:spacing w:after="0" w:line="240" w:lineRule="auto"/>
        <w:jc w:val="both"/>
        <w:rPr>
          <w:rFonts w:ascii="Tahoma" w:hAnsi="Tahoma" w:cs="Tahoma"/>
          <w:lang w:val="sr-Cyrl-CS"/>
        </w:rPr>
      </w:pPr>
    </w:p>
    <w:p w14:paraId="40AEA0AB" w14:textId="6BB7D4EE" w:rsidR="00E334A7" w:rsidRPr="006241FA" w:rsidRDefault="00E334A7" w:rsidP="00896C07">
      <w:pPr>
        <w:spacing w:after="0" w:line="240" w:lineRule="auto"/>
        <w:jc w:val="both"/>
        <w:rPr>
          <w:rFonts w:ascii="Tahoma" w:hAnsi="Tahoma" w:cs="Tahoma"/>
          <w:b/>
          <w:bCs/>
          <w:lang w:val="sr-Cyrl-CS"/>
        </w:rPr>
      </w:pPr>
      <w:r w:rsidRPr="006241FA">
        <w:rPr>
          <w:rFonts w:ascii="Tahoma" w:hAnsi="Tahoma" w:cs="Tahoma"/>
          <w:b/>
          <w:bCs/>
          <w:lang w:val="sr-Cyrl-CS"/>
        </w:rPr>
        <w:t xml:space="preserve">Лица изложена ризику од сиромаштва и социјалне искључености: </w:t>
      </w:r>
    </w:p>
    <w:p w14:paraId="0656897B" w14:textId="03C5D667" w:rsidR="00E334A7" w:rsidRPr="006241FA" w:rsidRDefault="00896C07" w:rsidP="00896C07">
      <w:pPr>
        <w:spacing w:after="0" w:line="240" w:lineRule="auto"/>
        <w:jc w:val="both"/>
        <w:rPr>
          <w:rFonts w:ascii="Tahoma" w:hAnsi="Tahoma" w:cs="Tahoma"/>
          <w:lang w:val="sr-Cyrl-CS"/>
        </w:rPr>
      </w:pPr>
      <w:r w:rsidRPr="006241FA">
        <w:rPr>
          <w:rFonts w:ascii="Tahoma" w:hAnsi="Tahoma" w:cs="Tahoma"/>
          <w:lang w:val="sr-Cyrl-CS"/>
        </w:rPr>
        <w:t xml:space="preserve">Поред горе наведених циљних група ризику од сиромаштва су изложене и незапослени, радно способни, теже запошљиви појединци и њихове породице, запослени на одређено време или на привременим и повременим пословима, млади који излазе из система социјалне заштите, вишечлане породице, </w:t>
      </w:r>
      <w:r w:rsidR="00064F75" w:rsidRPr="006241FA">
        <w:rPr>
          <w:rFonts w:ascii="Tahoma" w:hAnsi="Tahoma" w:cs="Tahoma"/>
          <w:lang w:val="sr-Cyrl-CS"/>
        </w:rPr>
        <w:t>запослени са ниским примањима,</w:t>
      </w:r>
      <w:r w:rsidR="00064F75" w:rsidRPr="006241FA">
        <w:rPr>
          <w:rFonts w:ascii="Times New Roman" w:hAnsi="Times New Roman" w:cs="Times New Roman"/>
          <w:color w:val="000000"/>
          <w:kern w:val="0"/>
          <w:sz w:val="23"/>
          <w:szCs w:val="23"/>
          <w:lang w:val="sr-Cyrl-CS" w:bidi="my-MM"/>
        </w:rPr>
        <w:t xml:space="preserve"> </w:t>
      </w:r>
      <w:r w:rsidR="00064F75" w:rsidRPr="006241FA">
        <w:rPr>
          <w:rFonts w:ascii="Tahoma" w:hAnsi="Tahoma" w:cs="Tahoma"/>
          <w:lang w:val="sr-Cyrl-CS"/>
        </w:rPr>
        <w:t xml:space="preserve">незапослени који нису </w:t>
      </w:r>
      <w:r w:rsidR="00064F75" w:rsidRPr="006241FA">
        <w:rPr>
          <w:rFonts w:ascii="Tahoma" w:hAnsi="Tahoma" w:cs="Tahoma"/>
          <w:lang w:val="sr-Cyrl-CS"/>
        </w:rPr>
        <w:lastRenderedPageBreak/>
        <w:t xml:space="preserve">корисници права на новчану социјалну помоћ; регистровани пољопривредници са малим газдинствима </w:t>
      </w:r>
      <w:r w:rsidRPr="006241FA">
        <w:rPr>
          <w:rFonts w:ascii="Tahoma" w:hAnsi="Tahoma" w:cs="Tahoma"/>
          <w:lang w:val="sr-Cyrl-CS"/>
        </w:rPr>
        <w:t>и други.</w:t>
      </w:r>
    </w:p>
    <w:p w14:paraId="78615C4E" w14:textId="25502D9D" w:rsidR="00CE054E" w:rsidRPr="005471D2" w:rsidRDefault="00CE054E">
      <w:pPr>
        <w:rPr>
          <w:rFonts w:ascii="Tahoma" w:hAnsi="Tahoma" w:cs="Tahoma"/>
          <w:lang w:val="sr-Cyrl-CS"/>
        </w:rPr>
      </w:pPr>
    </w:p>
    <w:p w14:paraId="4DE72BB3" w14:textId="5389597A" w:rsidR="0031635C" w:rsidRPr="006241FA" w:rsidRDefault="0031635C" w:rsidP="0009464F">
      <w:pPr>
        <w:keepNext/>
        <w:keepLines/>
        <w:spacing w:before="200" w:after="0"/>
        <w:jc w:val="both"/>
        <w:outlineLvl w:val="2"/>
        <w:rPr>
          <w:rFonts w:ascii="Tahoma" w:eastAsiaTheme="majorEastAsia" w:hAnsi="Tahoma" w:cs="Tahoma"/>
          <w:color w:val="2F5496" w:themeColor="accent1" w:themeShade="BF"/>
          <w:sz w:val="28"/>
          <w:szCs w:val="28"/>
          <w:lang w:val="sr-Cyrl-CS"/>
        </w:rPr>
      </w:pPr>
      <w:bookmarkStart w:id="19" w:name="_Toc200456414"/>
      <w:r w:rsidRPr="006241FA">
        <w:rPr>
          <w:rFonts w:ascii="Tahoma" w:eastAsiaTheme="majorEastAsia" w:hAnsi="Tahoma" w:cs="Tahoma"/>
          <w:color w:val="2F5496" w:themeColor="accent1" w:themeShade="BF"/>
          <w:sz w:val="28"/>
          <w:szCs w:val="28"/>
          <w:lang w:val="sr-Cyrl-CS"/>
        </w:rPr>
        <w:t>3.3.2. Финансирање социјалне заштите у општини</w:t>
      </w:r>
      <w:r w:rsidR="00B44126" w:rsidRPr="006241FA">
        <w:rPr>
          <w:rFonts w:ascii="Tahoma" w:eastAsiaTheme="majorEastAsia" w:hAnsi="Tahoma" w:cs="Tahoma"/>
          <w:color w:val="2F5496" w:themeColor="accent1" w:themeShade="BF"/>
          <w:sz w:val="28"/>
          <w:szCs w:val="28"/>
          <w:lang w:val="sr-Cyrl-CS"/>
        </w:rPr>
        <w:t xml:space="preserve"> Врњачка Бања</w:t>
      </w:r>
      <w:bookmarkEnd w:id="19"/>
    </w:p>
    <w:p w14:paraId="392C7203" w14:textId="77777777" w:rsidR="003B68E7" w:rsidRPr="005471D2" w:rsidRDefault="003B68E7" w:rsidP="003B68E7">
      <w:pPr>
        <w:spacing w:after="0" w:line="240" w:lineRule="auto"/>
        <w:jc w:val="both"/>
        <w:rPr>
          <w:rFonts w:ascii="Tahoma" w:hAnsi="Tahoma" w:cs="Tahoma"/>
          <w:bCs/>
          <w:lang w:val="sr-Cyrl-CS"/>
        </w:rPr>
      </w:pPr>
    </w:p>
    <w:p w14:paraId="001BDAB8" w14:textId="7A4B6346" w:rsidR="00BE10CF" w:rsidRPr="005471D2" w:rsidRDefault="00BE10CF" w:rsidP="003B68E7">
      <w:pPr>
        <w:spacing w:after="0" w:line="240" w:lineRule="auto"/>
        <w:jc w:val="both"/>
        <w:rPr>
          <w:rFonts w:ascii="Tahoma" w:hAnsi="Tahoma" w:cs="Tahoma"/>
          <w:bCs/>
          <w:lang w:val="sr-Cyrl-CS"/>
        </w:rPr>
      </w:pPr>
      <w:r>
        <w:rPr>
          <w:rFonts w:ascii="Tahoma" w:hAnsi="Tahoma" w:cs="Tahoma"/>
          <w:bCs/>
          <w:lang w:val="sr-Cyrl-CS"/>
        </w:rPr>
        <w:t>Средства за финансирање социјалне заштите се обезбеђују у буџету општине Врњачка Бања, у складу са Упутством за израду програмског буџета и то у</w:t>
      </w:r>
      <w:r w:rsidRPr="0009464F">
        <w:rPr>
          <w:rFonts w:ascii="Tahoma" w:hAnsi="Tahoma" w:cs="Tahoma"/>
          <w:bCs/>
          <w:lang w:val="sr-Cyrl-CS"/>
        </w:rPr>
        <w:t xml:space="preserve"> оквир</w:t>
      </w:r>
      <w:r>
        <w:rPr>
          <w:rFonts w:ascii="Tahoma" w:hAnsi="Tahoma" w:cs="Tahoma"/>
          <w:bCs/>
          <w:lang w:val="sr-Cyrl-CS"/>
        </w:rPr>
        <w:t>има</w:t>
      </w:r>
      <w:r w:rsidRPr="0009464F">
        <w:rPr>
          <w:rFonts w:ascii="Tahoma" w:hAnsi="Tahoma" w:cs="Tahoma"/>
          <w:bCs/>
          <w:lang w:val="sr-Cyrl-CS"/>
        </w:rPr>
        <w:t xml:space="preserve"> Програма 11 – Социјална и дечија заштита </w:t>
      </w:r>
      <w:r>
        <w:rPr>
          <w:rFonts w:ascii="Tahoma" w:hAnsi="Tahoma" w:cs="Tahoma"/>
          <w:bCs/>
          <w:lang w:val="sr-Cyrl-CS"/>
        </w:rPr>
        <w:t>са</w:t>
      </w:r>
      <w:r w:rsidRPr="0009464F">
        <w:rPr>
          <w:rFonts w:ascii="Tahoma" w:hAnsi="Tahoma" w:cs="Tahoma"/>
          <w:bCs/>
          <w:lang w:val="sr-Cyrl-CS"/>
        </w:rPr>
        <w:t xml:space="preserve"> издваја</w:t>
      </w:r>
      <w:r>
        <w:rPr>
          <w:rFonts w:ascii="Tahoma" w:hAnsi="Tahoma" w:cs="Tahoma"/>
          <w:bCs/>
          <w:lang w:val="sr-Cyrl-CS"/>
        </w:rPr>
        <w:t>њем</w:t>
      </w:r>
      <w:r w:rsidRPr="0009464F">
        <w:rPr>
          <w:rFonts w:ascii="Tahoma" w:hAnsi="Tahoma" w:cs="Tahoma"/>
          <w:bCs/>
          <w:lang w:val="sr-Cyrl-CS"/>
        </w:rPr>
        <w:t xml:space="preserve"> средст</w:t>
      </w:r>
      <w:r>
        <w:rPr>
          <w:rFonts w:ascii="Tahoma" w:hAnsi="Tahoma" w:cs="Tahoma"/>
          <w:bCs/>
          <w:lang w:val="sr-Cyrl-CS"/>
        </w:rPr>
        <w:t>ава по програмским активностима    (у даљем тексту: ПА):</w:t>
      </w:r>
    </w:p>
    <w:p w14:paraId="34106013" w14:textId="77777777" w:rsidR="003B68E7" w:rsidRPr="005471D2" w:rsidRDefault="003B68E7" w:rsidP="003B68E7">
      <w:pPr>
        <w:spacing w:after="0" w:line="240" w:lineRule="auto"/>
        <w:jc w:val="both"/>
        <w:rPr>
          <w:rFonts w:ascii="Tahoma" w:hAnsi="Tahoma" w:cs="Tahoma"/>
          <w:bCs/>
          <w:lang w:val="sr-Cyrl-CS"/>
        </w:rPr>
      </w:pPr>
    </w:p>
    <w:p w14:paraId="47A2637D" w14:textId="77777777" w:rsidR="00BE10CF" w:rsidRDefault="00BE10CF" w:rsidP="00BE10CF">
      <w:pPr>
        <w:pStyle w:val="ListParagraph"/>
        <w:numPr>
          <w:ilvl w:val="1"/>
          <w:numId w:val="24"/>
        </w:numPr>
        <w:tabs>
          <w:tab w:val="clear" w:pos="1440"/>
        </w:tabs>
        <w:jc w:val="both"/>
        <w:rPr>
          <w:rFonts w:ascii="Tahoma" w:hAnsi="Tahoma" w:cs="Tahoma"/>
          <w:bCs/>
          <w:lang w:val="sr-Cyrl-CS"/>
        </w:rPr>
      </w:pPr>
      <w:r w:rsidRPr="005A25A7">
        <w:rPr>
          <w:rFonts w:ascii="Tahoma" w:hAnsi="Tahoma" w:cs="Tahoma"/>
          <w:bCs/>
          <w:lang w:val="sr-Cyrl-CS"/>
        </w:rPr>
        <w:t>ПА 0902-</w:t>
      </w:r>
      <w:r>
        <w:rPr>
          <w:rFonts w:ascii="Tahoma" w:hAnsi="Tahoma" w:cs="Tahoma"/>
          <w:bCs/>
          <w:lang w:val="sr-Cyrl-CS"/>
        </w:rPr>
        <w:t>0001 Једнократне помоћи и други облици помоћи</w:t>
      </w:r>
    </w:p>
    <w:p w14:paraId="3BCF976A" w14:textId="77777777" w:rsidR="00BE10CF" w:rsidRDefault="00BE10CF" w:rsidP="00BE10CF">
      <w:pPr>
        <w:pStyle w:val="ListParagraph"/>
        <w:numPr>
          <w:ilvl w:val="1"/>
          <w:numId w:val="24"/>
        </w:numPr>
        <w:tabs>
          <w:tab w:val="clear" w:pos="1440"/>
        </w:tabs>
        <w:jc w:val="both"/>
        <w:rPr>
          <w:rFonts w:ascii="Tahoma" w:hAnsi="Tahoma" w:cs="Tahoma"/>
          <w:bCs/>
          <w:lang w:val="sr-Cyrl-CS"/>
        </w:rPr>
      </w:pPr>
      <w:r>
        <w:rPr>
          <w:rFonts w:ascii="Tahoma" w:hAnsi="Tahoma" w:cs="Tahoma"/>
          <w:bCs/>
          <w:lang w:val="sr-Cyrl-CS"/>
        </w:rPr>
        <w:t>ПА 0902-0005 Обављање делатности установа социјалне заштите</w:t>
      </w:r>
    </w:p>
    <w:p w14:paraId="25F0A00A" w14:textId="77777777" w:rsidR="00BE10CF" w:rsidRDefault="00BE10CF" w:rsidP="00BE10CF">
      <w:pPr>
        <w:pStyle w:val="ListParagraph"/>
        <w:numPr>
          <w:ilvl w:val="1"/>
          <w:numId w:val="24"/>
        </w:numPr>
        <w:tabs>
          <w:tab w:val="clear" w:pos="1440"/>
        </w:tabs>
        <w:jc w:val="both"/>
        <w:rPr>
          <w:rFonts w:ascii="Tahoma" w:hAnsi="Tahoma" w:cs="Tahoma"/>
          <w:bCs/>
          <w:lang w:val="sr-Cyrl-CS"/>
        </w:rPr>
      </w:pPr>
      <w:r>
        <w:rPr>
          <w:rFonts w:ascii="Tahoma" w:hAnsi="Tahoma" w:cs="Tahoma"/>
          <w:bCs/>
          <w:lang w:val="sr-Cyrl-CS"/>
        </w:rPr>
        <w:t>ПА 0902-0018 Подршка реализацији програма Црвеног крста</w:t>
      </w:r>
    </w:p>
    <w:p w14:paraId="1B387401" w14:textId="77777777" w:rsidR="00BE10CF" w:rsidRDefault="00BE10CF" w:rsidP="00BE10CF">
      <w:pPr>
        <w:pStyle w:val="ListParagraph"/>
        <w:numPr>
          <w:ilvl w:val="1"/>
          <w:numId w:val="24"/>
        </w:numPr>
        <w:tabs>
          <w:tab w:val="clear" w:pos="1440"/>
        </w:tabs>
        <w:jc w:val="both"/>
        <w:rPr>
          <w:rFonts w:ascii="Tahoma" w:hAnsi="Tahoma" w:cs="Tahoma"/>
          <w:bCs/>
          <w:lang w:val="sr-Cyrl-CS"/>
        </w:rPr>
      </w:pPr>
      <w:r>
        <w:rPr>
          <w:rFonts w:ascii="Tahoma" w:hAnsi="Tahoma" w:cs="Tahoma"/>
          <w:bCs/>
          <w:lang w:val="sr-Cyrl-CS"/>
        </w:rPr>
        <w:t>ПА 0902-0019 Подршка деци и породицама са децом</w:t>
      </w:r>
    </w:p>
    <w:p w14:paraId="5FC71211" w14:textId="77777777" w:rsidR="00BE10CF" w:rsidRDefault="00BE10CF" w:rsidP="00BE10CF">
      <w:pPr>
        <w:pStyle w:val="ListParagraph"/>
        <w:numPr>
          <w:ilvl w:val="1"/>
          <w:numId w:val="24"/>
        </w:numPr>
        <w:tabs>
          <w:tab w:val="clear" w:pos="1440"/>
        </w:tabs>
        <w:jc w:val="both"/>
        <w:rPr>
          <w:rFonts w:ascii="Tahoma" w:hAnsi="Tahoma" w:cs="Tahoma"/>
          <w:bCs/>
          <w:lang w:val="sr-Cyrl-CS"/>
        </w:rPr>
      </w:pPr>
      <w:r>
        <w:rPr>
          <w:rFonts w:ascii="Tahoma" w:hAnsi="Tahoma" w:cs="Tahoma"/>
          <w:bCs/>
          <w:lang w:val="sr-Cyrl-CS"/>
        </w:rPr>
        <w:t>ПА 0902-0020 Подршка рађању и родитељству</w:t>
      </w:r>
    </w:p>
    <w:p w14:paraId="730D0FDB" w14:textId="77777777" w:rsidR="00BE10CF" w:rsidRPr="005A25A7" w:rsidRDefault="00BE10CF" w:rsidP="00BE10CF">
      <w:pPr>
        <w:pStyle w:val="ListParagraph"/>
        <w:numPr>
          <w:ilvl w:val="1"/>
          <w:numId w:val="24"/>
        </w:numPr>
        <w:tabs>
          <w:tab w:val="clear" w:pos="1440"/>
        </w:tabs>
        <w:jc w:val="both"/>
        <w:rPr>
          <w:rFonts w:ascii="Tahoma" w:hAnsi="Tahoma" w:cs="Tahoma"/>
          <w:bCs/>
          <w:lang w:val="sr-Cyrl-CS"/>
        </w:rPr>
      </w:pPr>
      <w:r>
        <w:rPr>
          <w:rFonts w:ascii="Tahoma" w:hAnsi="Tahoma" w:cs="Tahoma"/>
          <w:bCs/>
          <w:lang w:val="sr-Cyrl-CS"/>
        </w:rPr>
        <w:t>ПА 0902-0021 Подршка особама са инвалидитетом</w:t>
      </w:r>
    </w:p>
    <w:p w14:paraId="57264429" w14:textId="77777777" w:rsidR="00BE10CF" w:rsidRPr="005471D2" w:rsidRDefault="00BE10CF" w:rsidP="003B68E7">
      <w:pPr>
        <w:pStyle w:val="Standard"/>
        <w:spacing w:after="0" w:line="240" w:lineRule="auto"/>
        <w:jc w:val="both"/>
        <w:rPr>
          <w:rFonts w:ascii="Tahoma" w:hAnsi="Tahoma" w:cs="Tahoma"/>
          <w:noProof/>
          <w:lang w:val="sr-Cyrl-CS"/>
        </w:rPr>
      </w:pPr>
      <w:r>
        <w:rPr>
          <w:rFonts w:ascii="Tahoma" w:hAnsi="Tahoma" w:cs="Tahoma"/>
          <w:noProof/>
          <w:lang w:val="sr-Cyrl-RS"/>
        </w:rPr>
        <w:t>Финансирање</w:t>
      </w:r>
      <w:r w:rsidRPr="005A25A7">
        <w:rPr>
          <w:rFonts w:ascii="Tahoma" w:hAnsi="Tahoma" w:cs="Tahoma"/>
          <w:noProof/>
          <w:lang w:val="sr-Cyrl-RS"/>
        </w:rPr>
        <w:t xml:space="preserve"> остваривањ</w:t>
      </w:r>
      <w:r>
        <w:rPr>
          <w:rFonts w:ascii="Tahoma" w:hAnsi="Tahoma" w:cs="Tahoma"/>
          <w:noProof/>
          <w:lang w:val="sr-Cyrl-RS"/>
        </w:rPr>
        <w:t>а</w:t>
      </w:r>
      <w:r w:rsidRPr="005A25A7">
        <w:rPr>
          <w:rFonts w:ascii="Tahoma" w:hAnsi="Tahoma" w:cs="Tahoma"/>
          <w:noProof/>
          <w:lang w:val="sr-Cyrl-RS"/>
        </w:rPr>
        <w:t xml:space="preserve"> права и услуга предвиђених</w:t>
      </w:r>
      <w:r w:rsidRPr="005A25A7">
        <w:rPr>
          <w:rFonts w:ascii="Tahoma" w:hAnsi="Tahoma" w:cs="Tahoma"/>
          <w:i/>
          <w:noProof/>
          <w:lang w:val="sr-Cyrl-RS"/>
        </w:rPr>
        <w:t xml:space="preserve"> </w:t>
      </w:r>
      <w:r w:rsidRPr="009A2A13">
        <w:rPr>
          <w:rFonts w:ascii="Tahoma" w:hAnsi="Tahoma"/>
          <w:b/>
          <w:bCs/>
          <w:iCs/>
          <w:noProof/>
          <w:lang w:val="sr-Cyrl-RS"/>
        </w:rPr>
        <w:t xml:space="preserve">Одлуком о социјалној заштити општине </w:t>
      </w:r>
      <w:r>
        <w:rPr>
          <w:rFonts w:ascii="Tahoma" w:hAnsi="Tahoma"/>
          <w:b/>
          <w:bCs/>
          <w:iCs/>
          <w:noProof/>
          <w:lang w:val="sr-Cyrl-RS"/>
        </w:rPr>
        <w:t xml:space="preserve">Врњачка Бања </w:t>
      </w:r>
      <w:r>
        <w:rPr>
          <w:rFonts w:ascii="Tahoma" w:hAnsi="Tahoma"/>
          <w:iCs/>
          <w:noProof/>
          <w:lang w:val="sr-Cyrl-RS"/>
        </w:rPr>
        <w:t xml:space="preserve">се у пракси реализује </w:t>
      </w:r>
      <w:r>
        <w:rPr>
          <w:rFonts w:ascii="Tahoma" w:hAnsi="Tahoma" w:cs="Tahoma"/>
          <w:noProof/>
          <w:lang w:val="sr-Cyrl-RS"/>
        </w:rPr>
        <w:t xml:space="preserve">највећим делом из изворних и уступљених прихода </w:t>
      </w:r>
      <w:r w:rsidRPr="005A25A7">
        <w:rPr>
          <w:rFonts w:ascii="Tahoma" w:hAnsi="Tahoma" w:cs="Tahoma"/>
          <w:noProof/>
          <w:lang w:val="sr-Cyrl-RS"/>
        </w:rPr>
        <w:t>буџета општине</w:t>
      </w:r>
      <w:r>
        <w:rPr>
          <w:rFonts w:ascii="Tahoma" w:hAnsi="Tahoma" w:cs="Tahoma"/>
          <w:noProof/>
          <w:lang w:val="sr-Cyrl-RS"/>
        </w:rPr>
        <w:t xml:space="preserve">, док се мањим делом ослања на наменске транфере ради финансирања услуга социјалне заштите у општини. </w:t>
      </w:r>
    </w:p>
    <w:p w14:paraId="5CFE6971" w14:textId="77777777" w:rsidR="003B68E7" w:rsidRPr="005471D2" w:rsidRDefault="003B68E7" w:rsidP="003B68E7">
      <w:pPr>
        <w:pStyle w:val="Standard"/>
        <w:spacing w:after="0" w:line="240" w:lineRule="auto"/>
        <w:jc w:val="both"/>
        <w:rPr>
          <w:rFonts w:ascii="Tahoma" w:hAnsi="Tahoma" w:cs="Tahoma"/>
          <w:noProof/>
          <w:lang w:val="sr-Cyrl-CS"/>
        </w:rPr>
      </w:pPr>
    </w:p>
    <w:p w14:paraId="7211BF9E" w14:textId="77777777" w:rsidR="00BE10CF" w:rsidRPr="005471D2" w:rsidRDefault="00BE10CF" w:rsidP="003B68E7">
      <w:pPr>
        <w:pStyle w:val="Standard"/>
        <w:spacing w:after="0" w:line="240" w:lineRule="auto"/>
        <w:jc w:val="both"/>
        <w:rPr>
          <w:rFonts w:ascii="Tahoma" w:hAnsi="Tahoma" w:cs="Tahoma"/>
          <w:lang w:val="sr-Cyrl-CS"/>
        </w:rPr>
      </w:pPr>
      <w:r>
        <w:rPr>
          <w:rFonts w:ascii="Tahoma" w:hAnsi="Tahoma" w:cs="Tahoma"/>
          <w:noProof/>
          <w:lang w:val="sr-Cyrl-RS"/>
        </w:rPr>
        <w:t>Годишња одлука о буџету општине садржи планиране априпријације за реализацију програма Центра за социјални рад, и то у виду једнокраних новчаних и неновчаних давања у виду помоћи лицима у стању социјалне потребе, затим средстава у виду накнаде за социјалну заштиту из буџета у сврху пружања услуге Помоћ у кући за одрасла и стара лица.</w:t>
      </w:r>
      <w:r>
        <w:rPr>
          <w:rFonts w:ascii="Tahoma" w:hAnsi="Tahoma" w:cs="Tahoma"/>
          <w:lang w:val="sr-Cyrl-CS"/>
        </w:rPr>
        <w:t xml:space="preserve"> У посебној програмској активности предвиђеној за потребе програма Црвеног крста се обезбеђују средства за његову реализацију, док је највећа вредност планираних средстава концентрисан у програмској активности за подршку деци и породици са децом, путем којих апропријација општински буџет финансира ђачке ужине и екскурзије, затим једнократне новчане помоћи за рођење детета, финансијску помоћ породици породиље без сталног запослења, једнократну новчану помоћ за прворођено дете у години, посебну финансијску подршку за дете 4. реда рођења, накнаду за вантелесну оплодњу, као и услуге „Лични пратилац детета“.</w:t>
      </w:r>
    </w:p>
    <w:p w14:paraId="12AAAAD3" w14:textId="77777777" w:rsidR="003B68E7" w:rsidRPr="005471D2" w:rsidRDefault="003B68E7" w:rsidP="003B68E7">
      <w:pPr>
        <w:pStyle w:val="Standard"/>
        <w:spacing w:after="0" w:line="240" w:lineRule="auto"/>
        <w:jc w:val="both"/>
        <w:rPr>
          <w:noProof/>
          <w:lang w:val="sr-Cyrl-CS"/>
        </w:rPr>
      </w:pPr>
    </w:p>
    <w:p w14:paraId="2DF111BA" w14:textId="77777777" w:rsidR="00BE10CF" w:rsidRDefault="00BE10CF" w:rsidP="003B68E7">
      <w:pPr>
        <w:pStyle w:val="Standard"/>
        <w:spacing w:after="0" w:line="240" w:lineRule="auto"/>
        <w:jc w:val="both"/>
        <w:rPr>
          <w:rFonts w:ascii="Tahoma" w:hAnsi="Tahoma" w:cs="Tahoma"/>
          <w:lang w:val="sr-Cyrl-CS"/>
        </w:rPr>
      </w:pPr>
      <w:r>
        <w:rPr>
          <w:rFonts w:ascii="Tahoma" w:hAnsi="Tahoma" w:cs="Tahoma"/>
          <w:noProof/>
          <w:lang w:val="sr-Cyrl-RS"/>
        </w:rPr>
        <w:t xml:space="preserve">У оквиру униформне програмске активности под називом „Подршка особама са инвалидитетом“ планирају се и извршавају срества за потребе пружања услуге Дневни боравак </w:t>
      </w:r>
      <w:r w:rsidRPr="006241FA">
        <w:rPr>
          <w:rFonts w:ascii="Tahoma" w:hAnsi="Tahoma" w:cs="Tahoma"/>
          <w:lang w:val="sr-Cyrl-CS"/>
        </w:rPr>
        <w:t>за децу и младе са сметњама у развоју</w:t>
      </w:r>
      <w:r>
        <w:rPr>
          <w:rFonts w:ascii="Tahoma" w:hAnsi="Tahoma" w:cs="Tahoma"/>
          <w:lang w:val="sr-Cyrl-CS"/>
        </w:rPr>
        <w:t xml:space="preserve">. Као посебан пројекат у оквирима прогама 11 -  Социјална и дечија заштита, у буџету општине се налази апропријација за реализацију трансфера средстава добијене помоћи од Комесаријата за избеглице и миграције на име помоћи за решавање стамбених потреба избеглица кроз куповину сеоске куће са окућницом, односно одговарајуће непокретности.  </w:t>
      </w:r>
    </w:p>
    <w:p w14:paraId="1441D3D5" w14:textId="77777777" w:rsidR="00BE10CF" w:rsidRPr="000E3618" w:rsidRDefault="00BE10CF" w:rsidP="003B68E7">
      <w:pPr>
        <w:pStyle w:val="Standard"/>
        <w:spacing w:after="0" w:line="240" w:lineRule="auto"/>
        <w:jc w:val="both"/>
        <w:rPr>
          <w:rFonts w:ascii="Tahoma" w:hAnsi="Tahoma" w:cs="Tahoma"/>
          <w:lang w:val="sr-Cyrl-CS"/>
        </w:rPr>
      </w:pPr>
    </w:p>
    <w:p w14:paraId="3C683BE4" w14:textId="77777777" w:rsidR="00BE10CF" w:rsidRPr="000E3618" w:rsidRDefault="00BE10CF" w:rsidP="003B68E7">
      <w:pPr>
        <w:pStyle w:val="Standard"/>
        <w:spacing w:after="0" w:line="240" w:lineRule="auto"/>
        <w:jc w:val="both"/>
        <w:rPr>
          <w:rFonts w:ascii="Tahoma" w:hAnsi="Tahoma" w:cs="Tahoma"/>
          <w:lang w:val="sr-Cyrl-RS"/>
        </w:rPr>
      </w:pPr>
      <w:r>
        <w:rPr>
          <w:rFonts w:ascii="Tahoma" w:hAnsi="Tahoma" w:cs="Tahoma"/>
          <w:lang w:val="sr-Cyrl-RS"/>
        </w:rPr>
        <w:t xml:space="preserve">Наредни табеларни приказ представља ниво утрошених средстава за потребе социјалне и дечије заштите из буџета општине Врњачка Бања у временском периоду од 2021 – 2023 године, са исказивањем релативног учешћа годишњег извршења програма 11 – Социјална и дечија заштита у односу на укупно извршење буџета према подацима из одлуке о завршном </w:t>
      </w:r>
      <w:r>
        <w:rPr>
          <w:rFonts w:ascii="Tahoma" w:hAnsi="Tahoma" w:cs="Tahoma"/>
          <w:lang w:val="sr-Cyrl-RS"/>
        </w:rPr>
        <w:lastRenderedPageBreak/>
        <w:t>рачуну буџета општине у предметном средњорочном оквиру анализе. Тренд номиналног пораста указује на избалансирани узлазни тренд издвајања за потребе социјалне и дечије заштите у општини, док релативни показатељ указује на благо опадање релативног учешћа програма 11 у односу  на укупно извршење буџета, исто тако и у случају учешћа извршења расхода по услугама социјалне заштите у односу на укупан буџет општине.</w:t>
      </w:r>
    </w:p>
    <w:p w14:paraId="2D0E19F4" w14:textId="77777777" w:rsidR="00BE10CF" w:rsidRPr="000E3618" w:rsidRDefault="00BE10CF" w:rsidP="003B68E7">
      <w:pPr>
        <w:pStyle w:val="Standard"/>
        <w:spacing w:after="0" w:line="240" w:lineRule="auto"/>
        <w:jc w:val="both"/>
        <w:rPr>
          <w:bCs/>
          <w:lang w:val="sr-Cyrl-RS"/>
        </w:rPr>
      </w:pPr>
    </w:p>
    <w:p w14:paraId="05CE656F" w14:textId="77777777" w:rsidR="00BE10CF" w:rsidRPr="00D05564" w:rsidRDefault="00BE10CF" w:rsidP="003B68E7">
      <w:pPr>
        <w:spacing w:after="0" w:line="240" w:lineRule="auto"/>
        <w:jc w:val="both"/>
        <w:rPr>
          <w:rFonts w:ascii="Tahoma" w:hAnsi="Tahoma" w:cs="Tahoma"/>
          <w:color w:val="44546A" w:themeColor="text2"/>
          <w:lang w:val="sr-Cyrl-CS"/>
        </w:rPr>
      </w:pPr>
      <w:r w:rsidRPr="006241FA">
        <w:rPr>
          <w:rFonts w:ascii="Tahoma" w:eastAsia="Times New Roman" w:hAnsi="Tahoma" w:cs="Tahoma"/>
          <w:color w:val="000000" w:themeColor="text1"/>
          <w:lang w:val="sr-Cyrl-CS"/>
        </w:rPr>
        <w:t>Табела 2</w:t>
      </w:r>
      <w:r>
        <w:rPr>
          <w:rFonts w:ascii="Tahoma" w:eastAsia="Times New Roman" w:hAnsi="Tahoma" w:cs="Tahoma"/>
          <w:color w:val="000000" w:themeColor="text1"/>
          <w:lang w:val="sr-Cyrl-CS"/>
        </w:rPr>
        <w:t>2</w:t>
      </w:r>
      <w:r w:rsidRPr="006241FA">
        <w:rPr>
          <w:rFonts w:ascii="Tahoma" w:eastAsia="Times New Roman" w:hAnsi="Tahoma" w:cs="Tahoma"/>
          <w:color w:val="000000" w:themeColor="text1"/>
          <w:lang w:val="sr-Cyrl-CS"/>
        </w:rPr>
        <w:t xml:space="preserve">: </w:t>
      </w:r>
      <w:r w:rsidRPr="006241FA">
        <w:rPr>
          <w:rFonts w:ascii="Tahoma" w:hAnsi="Tahoma" w:cs="Tahoma"/>
          <w:color w:val="44546A" w:themeColor="text2"/>
          <w:lang w:val="sr-Cyrl-CS"/>
        </w:rPr>
        <w:t>Тренд номиналног и процентуалног  издвајања за социјалну и дечју заштиту у буџету општине</w:t>
      </w:r>
    </w:p>
    <w:tbl>
      <w:tblPr>
        <w:tblStyle w:val="ListTable6Colorful-Accent5"/>
        <w:tblpPr w:leftFromText="180" w:rightFromText="180" w:vertAnchor="text" w:horzAnchor="margin" w:tblpXSpec="center" w:tblpY="166"/>
        <w:tblW w:w="9116" w:type="dxa"/>
        <w:tblLook w:val="04A0" w:firstRow="1" w:lastRow="0" w:firstColumn="1" w:lastColumn="0" w:noHBand="0" w:noVBand="1"/>
      </w:tblPr>
      <w:tblGrid>
        <w:gridCol w:w="900"/>
        <w:gridCol w:w="4050"/>
        <w:gridCol w:w="1440"/>
        <w:gridCol w:w="1363"/>
        <w:gridCol w:w="1363"/>
      </w:tblGrid>
      <w:tr w:rsidR="00112593" w:rsidRPr="00112593" w14:paraId="7D67A698" w14:textId="77777777" w:rsidTr="0059253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5A16115D" w14:textId="77777777" w:rsidR="00BE10CF" w:rsidRPr="00112593" w:rsidRDefault="00BE10CF" w:rsidP="003B68E7">
            <w:pPr>
              <w:jc w:val="center"/>
              <w:rPr>
                <w:rFonts w:ascii="Tahoma" w:eastAsia="Times New Roman" w:hAnsi="Tahoma" w:cs="Tahoma"/>
                <w:b w:val="0"/>
                <w:bCs w:val="0"/>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Бр.</w:t>
            </w:r>
          </w:p>
        </w:tc>
        <w:tc>
          <w:tcPr>
            <w:tcW w:w="4050" w:type="dxa"/>
            <w:noWrap/>
            <w:hideMark/>
          </w:tcPr>
          <w:p w14:paraId="1BA505E9" w14:textId="77777777" w:rsidR="00BE10CF" w:rsidRPr="00112593" w:rsidRDefault="00BE10CF" w:rsidP="003B68E7">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2F5496" w:themeColor="accent1" w:themeShade="BF"/>
                <w:sz w:val="20"/>
                <w:szCs w:val="20"/>
                <w:highlight w:val="cyan"/>
                <w:lang w:val="sr-Cyrl-CS"/>
              </w:rPr>
            </w:pPr>
            <w:r w:rsidRPr="00112593">
              <w:rPr>
                <w:rFonts w:ascii="Tahoma" w:eastAsia="Times New Roman" w:hAnsi="Tahoma" w:cs="Tahoma"/>
                <w:color w:val="2F5496" w:themeColor="accent1" w:themeShade="BF"/>
                <w:sz w:val="20"/>
                <w:szCs w:val="20"/>
                <w:lang w:val="sr-Cyrl-CS"/>
              </w:rPr>
              <w:t>Врста података за мерење</w:t>
            </w:r>
          </w:p>
        </w:tc>
        <w:tc>
          <w:tcPr>
            <w:tcW w:w="1440" w:type="dxa"/>
            <w:noWrap/>
            <w:hideMark/>
          </w:tcPr>
          <w:p w14:paraId="24E08F6B" w14:textId="77777777" w:rsidR="00BE10CF" w:rsidRPr="00112593" w:rsidRDefault="00BE10CF" w:rsidP="003B68E7">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2021.</w:t>
            </w:r>
          </w:p>
        </w:tc>
        <w:tc>
          <w:tcPr>
            <w:tcW w:w="1363" w:type="dxa"/>
            <w:noWrap/>
            <w:hideMark/>
          </w:tcPr>
          <w:p w14:paraId="55EAB231" w14:textId="77777777" w:rsidR="00BE10CF" w:rsidRPr="00112593" w:rsidRDefault="00BE10CF" w:rsidP="003B68E7">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2022.</w:t>
            </w:r>
          </w:p>
        </w:tc>
        <w:tc>
          <w:tcPr>
            <w:tcW w:w="1363" w:type="dxa"/>
            <w:noWrap/>
            <w:hideMark/>
          </w:tcPr>
          <w:p w14:paraId="27C2F617" w14:textId="77777777" w:rsidR="00BE10CF" w:rsidRPr="00112593" w:rsidRDefault="00BE10CF" w:rsidP="003B68E7">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2023.</w:t>
            </w:r>
          </w:p>
        </w:tc>
      </w:tr>
      <w:tr w:rsidR="00112593" w:rsidRPr="00112593" w14:paraId="6292EE73" w14:textId="77777777" w:rsidTr="0059253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00" w:type="dxa"/>
            <w:noWrap/>
            <w:hideMark/>
          </w:tcPr>
          <w:p w14:paraId="0C6F180C" w14:textId="77777777" w:rsidR="00BE10CF" w:rsidRPr="00112593" w:rsidRDefault="00BE10CF" w:rsidP="003B68E7">
            <w:pPr>
              <w:jc w:val="center"/>
              <w:rPr>
                <w:rFonts w:ascii="Tahoma" w:eastAsia="Times New Roman" w:hAnsi="Tahoma" w:cs="Tahoma"/>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1</w:t>
            </w:r>
          </w:p>
        </w:tc>
        <w:tc>
          <w:tcPr>
            <w:tcW w:w="4050" w:type="dxa"/>
            <w:noWrap/>
            <w:hideMark/>
          </w:tcPr>
          <w:p w14:paraId="1CFA3D88" w14:textId="77777777" w:rsidR="00BE10CF" w:rsidRPr="00112593" w:rsidRDefault="00BE10CF" w:rsidP="003B68E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 xml:space="preserve">Укупно извршење буџета ЈЛС </w:t>
            </w:r>
          </w:p>
        </w:tc>
        <w:tc>
          <w:tcPr>
            <w:tcW w:w="1440" w:type="dxa"/>
            <w:noWrap/>
          </w:tcPr>
          <w:p w14:paraId="47175496" w14:textId="77777777" w:rsidR="00BE10CF" w:rsidRPr="00112593" w:rsidRDefault="00BE10CF" w:rsidP="003B68E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1.471.549.000</w:t>
            </w:r>
          </w:p>
        </w:tc>
        <w:tc>
          <w:tcPr>
            <w:tcW w:w="1363" w:type="dxa"/>
            <w:noWrap/>
          </w:tcPr>
          <w:p w14:paraId="6514D196" w14:textId="77777777" w:rsidR="00BE10CF" w:rsidRPr="00112593" w:rsidRDefault="00BE10CF" w:rsidP="003B68E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1.848.038.000</w:t>
            </w:r>
          </w:p>
        </w:tc>
        <w:tc>
          <w:tcPr>
            <w:tcW w:w="1363" w:type="dxa"/>
            <w:noWrap/>
          </w:tcPr>
          <w:p w14:paraId="6AB95230" w14:textId="77777777" w:rsidR="00BE10CF" w:rsidRPr="00112593" w:rsidRDefault="00BE10CF" w:rsidP="003B68E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2.270.663.000</w:t>
            </w:r>
          </w:p>
        </w:tc>
      </w:tr>
      <w:tr w:rsidR="00112593" w:rsidRPr="00112593" w14:paraId="06959FF4" w14:textId="77777777" w:rsidTr="00592539">
        <w:trPr>
          <w:trHeight w:val="384"/>
        </w:trPr>
        <w:tc>
          <w:tcPr>
            <w:cnfStyle w:val="001000000000" w:firstRow="0" w:lastRow="0" w:firstColumn="1" w:lastColumn="0" w:oddVBand="0" w:evenVBand="0" w:oddHBand="0" w:evenHBand="0" w:firstRowFirstColumn="0" w:firstRowLastColumn="0" w:lastRowFirstColumn="0" w:lastRowLastColumn="0"/>
            <w:tcW w:w="900" w:type="dxa"/>
            <w:noWrap/>
          </w:tcPr>
          <w:p w14:paraId="39D2AB03" w14:textId="77777777" w:rsidR="00BE10CF" w:rsidRPr="00112593" w:rsidRDefault="00BE10CF" w:rsidP="003B68E7">
            <w:pPr>
              <w:jc w:val="center"/>
              <w:rPr>
                <w:rFonts w:ascii="Tahoma" w:eastAsia="Times New Roman" w:hAnsi="Tahoma" w:cs="Tahoma"/>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2</w:t>
            </w:r>
          </w:p>
        </w:tc>
        <w:tc>
          <w:tcPr>
            <w:tcW w:w="4050" w:type="dxa"/>
            <w:noWrap/>
          </w:tcPr>
          <w:p w14:paraId="61F767E2" w14:textId="77777777" w:rsidR="00BE10CF" w:rsidRPr="00112593" w:rsidRDefault="00BE10CF" w:rsidP="003B68E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 xml:space="preserve">Укупна вредност издвајања за Програм 11 – Социјална и дечија заштита </w:t>
            </w:r>
          </w:p>
        </w:tc>
        <w:tc>
          <w:tcPr>
            <w:tcW w:w="1440" w:type="dxa"/>
          </w:tcPr>
          <w:p w14:paraId="6B59221D" w14:textId="77777777" w:rsidR="00BE10CF" w:rsidRPr="00112593" w:rsidRDefault="00BE10CF" w:rsidP="003B68E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95.040.000</w:t>
            </w:r>
          </w:p>
        </w:tc>
        <w:tc>
          <w:tcPr>
            <w:tcW w:w="1363" w:type="dxa"/>
            <w:noWrap/>
          </w:tcPr>
          <w:p w14:paraId="557EAAA5" w14:textId="77777777" w:rsidR="00BE10CF" w:rsidRPr="00112593" w:rsidRDefault="00BE10CF" w:rsidP="003B68E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96.241.000</w:t>
            </w:r>
          </w:p>
        </w:tc>
        <w:tc>
          <w:tcPr>
            <w:tcW w:w="1363" w:type="dxa"/>
          </w:tcPr>
          <w:p w14:paraId="77655C5F" w14:textId="77777777" w:rsidR="00BE10CF" w:rsidRPr="00112593" w:rsidRDefault="00BE10CF" w:rsidP="003B68E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116.947.000</w:t>
            </w:r>
          </w:p>
        </w:tc>
      </w:tr>
      <w:tr w:rsidR="00112593" w:rsidRPr="00112593" w14:paraId="34E8E5DC" w14:textId="77777777" w:rsidTr="00592539">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00" w:type="dxa"/>
            <w:noWrap/>
          </w:tcPr>
          <w:p w14:paraId="3525F56F" w14:textId="77777777" w:rsidR="00BE10CF" w:rsidRPr="00112593" w:rsidRDefault="00BE10CF" w:rsidP="003B68E7">
            <w:pPr>
              <w:jc w:val="center"/>
              <w:rPr>
                <w:rFonts w:ascii="Tahoma" w:eastAsia="Times New Roman" w:hAnsi="Tahoma" w:cs="Tahoma"/>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3</w:t>
            </w:r>
          </w:p>
        </w:tc>
        <w:tc>
          <w:tcPr>
            <w:tcW w:w="4050" w:type="dxa"/>
            <w:noWrap/>
          </w:tcPr>
          <w:p w14:paraId="0C457A18" w14:textId="77777777" w:rsidR="00BE10CF" w:rsidRPr="00112593" w:rsidRDefault="00BE10CF" w:rsidP="003B68E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Релативно учешће утрошених средстава за СЗ у односу на укупно извршење буџета општине</w:t>
            </w:r>
          </w:p>
        </w:tc>
        <w:tc>
          <w:tcPr>
            <w:tcW w:w="1440" w:type="dxa"/>
          </w:tcPr>
          <w:p w14:paraId="6069AB3B" w14:textId="77777777" w:rsidR="00BE10CF" w:rsidRPr="00112593" w:rsidRDefault="00BE10CF" w:rsidP="003B68E7">
            <w:pPr>
              <w:jc w:val="right"/>
              <w:cnfStyle w:val="000000100000" w:firstRow="0" w:lastRow="0" w:firstColumn="0" w:lastColumn="0" w:oddVBand="0" w:evenVBand="0" w:oddHBand="1" w:evenHBand="0" w:firstRowFirstColumn="0" w:firstRowLastColumn="0" w:lastRowFirstColumn="0" w:lastRowLastColumn="0"/>
              <w:rPr>
                <w:rFonts w:ascii="Tahoma" w:hAnsi="Tahoma" w:cs="Tahoma"/>
                <w:bCs/>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6,46%</w:t>
            </w:r>
          </w:p>
        </w:tc>
        <w:tc>
          <w:tcPr>
            <w:tcW w:w="1363" w:type="dxa"/>
            <w:noWrap/>
          </w:tcPr>
          <w:p w14:paraId="50DADF55" w14:textId="77777777" w:rsidR="00BE10CF" w:rsidRPr="00112593" w:rsidRDefault="00BE10CF" w:rsidP="003B68E7">
            <w:pPr>
              <w:jc w:val="right"/>
              <w:cnfStyle w:val="000000100000" w:firstRow="0" w:lastRow="0" w:firstColumn="0" w:lastColumn="0" w:oddVBand="0" w:evenVBand="0" w:oddHBand="1" w:evenHBand="0" w:firstRowFirstColumn="0" w:firstRowLastColumn="0" w:lastRowFirstColumn="0" w:lastRowLastColumn="0"/>
              <w:rPr>
                <w:rFonts w:ascii="Tahoma" w:hAnsi="Tahoma" w:cs="Tahoma"/>
                <w:bCs/>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5,20%</w:t>
            </w:r>
          </w:p>
        </w:tc>
        <w:tc>
          <w:tcPr>
            <w:tcW w:w="1363" w:type="dxa"/>
          </w:tcPr>
          <w:p w14:paraId="77B6A51B" w14:textId="77777777" w:rsidR="00BE10CF" w:rsidRPr="00112593" w:rsidRDefault="00BE10CF" w:rsidP="003B68E7">
            <w:pPr>
              <w:jc w:val="right"/>
              <w:cnfStyle w:val="000000100000" w:firstRow="0" w:lastRow="0" w:firstColumn="0" w:lastColumn="0" w:oddVBand="0" w:evenVBand="0" w:oddHBand="1" w:evenHBand="0" w:firstRowFirstColumn="0" w:firstRowLastColumn="0" w:lastRowFirstColumn="0" w:lastRowLastColumn="0"/>
              <w:rPr>
                <w:rFonts w:ascii="Tahoma" w:hAnsi="Tahoma" w:cs="Tahoma"/>
                <w:bCs/>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5,15%</w:t>
            </w:r>
          </w:p>
        </w:tc>
      </w:tr>
      <w:tr w:rsidR="00112593" w:rsidRPr="00112593" w14:paraId="7B75C39F" w14:textId="77777777" w:rsidTr="00592539">
        <w:trPr>
          <w:trHeight w:val="384"/>
        </w:trPr>
        <w:tc>
          <w:tcPr>
            <w:cnfStyle w:val="001000000000" w:firstRow="0" w:lastRow="0" w:firstColumn="1" w:lastColumn="0" w:oddVBand="0" w:evenVBand="0" w:oddHBand="0" w:evenHBand="0" w:firstRowFirstColumn="0" w:firstRowLastColumn="0" w:lastRowFirstColumn="0" w:lastRowLastColumn="0"/>
            <w:tcW w:w="900" w:type="dxa"/>
            <w:noWrap/>
          </w:tcPr>
          <w:p w14:paraId="65C6F5DF" w14:textId="77777777" w:rsidR="00BE10CF" w:rsidRPr="00112593" w:rsidRDefault="00BE10CF" w:rsidP="003B68E7">
            <w:pPr>
              <w:jc w:val="center"/>
              <w:rPr>
                <w:rFonts w:ascii="Tahoma" w:eastAsia="Times New Roman" w:hAnsi="Tahoma" w:cs="Tahoma"/>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4</w:t>
            </w:r>
          </w:p>
        </w:tc>
        <w:tc>
          <w:tcPr>
            <w:tcW w:w="4050" w:type="dxa"/>
            <w:noWrap/>
          </w:tcPr>
          <w:p w14:paraId="1CD35AC2" w14:textId="77777777" w:rsidR="00BE10CF" w:rsidRPr="00112593" w:rsidRDefault="00BE10CF" w:rsidP="003B68E7">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Укупан износ средстава утрошених за услуге СЗ</w:t>
            </w:r>
          </w:p>
        </w:tc>
        <w:tc>
          <w:tcPr>
            <w:tcW w:w="1440" w:type="dxa"/>
          </w:tcPr>
          <w:p w14:paraId="734D89C8" w14:textId="77777777" w:rsidR="00BE10CF" w:rsidRPr="00112593" w:rsidRDefault="00BE10CF" w:rsidP="003B68E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19.865.000</w:t>
            </w:r>
          </w:p>
        </w:tc>
        <w:tc>
          <w:tcPr>
            <w:tcW w:w="1363" w:type="dxa"/>
            <w:noWrap/>
          </w:tcPr>
          <w:p w14:paraId="00ABBE89" w14:textId="77777777" w:rsidR="00BE10CF" w:rsidRPr="00112593" w:rsidRDefault="00BE10CF" w:rsidP="003B68E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21.820.000</w:t>
            </w:r>
          </w:p>
        </w:tc>
        <w:tc>
          <w:tcPr>
            <w:tcW w:w="1363" w:type="dxa"/>
          </w:tcPr>
          <w:p w14:paraId="57B9516E" w14:textId="77777777" w:rsidR="00BE10CF" w:rsidRPr="00112593" w:rsidRDefault="00BE10CF" w:rsidP="003B68E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CS"/>
              </w:rPr>
            </w:pPr>
            <w:r w:rsidRPr="00112593">
              <w:rPr>
                <w:rFonts w:ascii="Tahoma" w:hAnsi="Tahoma" w:cs="Tahoma"/>
                <w:color w:val="2F5496" w:themeColor="accent1" w:themeShade="BF"/>
                <w:sz w:val="18"/>
                <w:szCs w:val="18"/>
                <w:lang w:val="sr-Cyrl-CS"/>
              </w:rPr>
              <w:t>25.837.000</w:t>
            </w:r>
          </w:p>
        </w:tc>
      </w:tr>
      <w:tr w:rsidR="00112593" w:rsidRPr="00112593" w14:paraId="18B09B56" w14:textId="77777777" w:rsidTr="00592539">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900" w:type="dxa"/>
            <w:noWrap/>
            <w:hideMark/>
          </w:tcPr>
          <w:p w14:paraId="6FDEAE2F" w14:textId="77777777" w:rsidR="00BE10CF" w:rsidRPr="00112593" w:rsidRDefault="00BE10CF" w:rsidP="003B68E7">
            <w:pPr>
              <w:jc w:val="center"/>
              <w:rPr>
                <w:rFonts w:ascii="Tahoma" w:eastAsia="Times New Roman" w:hAnsi="Tahoma" w:cs="Tahoma"/>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5</w:t>
            </w:r>
          </w:p>
        </w:tc>
        <w:tc>
          <w:tcPr>
            <w:tcW w:w="4050" w:type="dxa"/>
            <w:hideMark/>
          </w:tcPr>
          <w:p w14:paraId="4CCD31FE" w14:textId="77777777" w:rsidR="00BE10CF" w:rsidRPr="00112593" w:rsidRDefault="00BE10CF" w:rsidP="003B68E7">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2F5496" w:themeColor="accent1" w:themeShade="BF"/>
                <w:sz w:val="20"/>
                <w:szCs w:val="20"/>
                <w:lang w:val="sr-Cyrl-CS"/>
              </w:rPr>
            </w:pPr>
            <w:r w:rsidRPr="00112593">
              <w:rPr>
                <w:rFonts w:ascii="Tahoma" w:eastAsia="Times New Roman" w:hAnsi="Tahoma" w:cs="Tahoma"/>
                <w:color w:val="2F5496" w:themeColor="accent1" w:themeShade="BF"/>
                <w:sz w:val="20"/>
                <w:szCs w:val="20"/>
                <w:lang w:val="sr-Cyrl-CS"/>
              </w:rPr>
              <w:t>Релативно учешће утрошених средстава за услуге СЗ у односу на укупно извршење буџета</w:t>
            </w:r>
          </w:p>
        </w:tc>
        <w:tc>
          <w:tcPr>
            <w:tcW w:w="1440" w:type="dxa"/>
            <w:noWrap/>
          </w:tcPr>
          <w:p w14:paraId="7703ACEB" w14:textId="77777777" w:rsidR="00BE10CF" w:rsidRPr="00112593" w:rsidRDefault="00BE10CF" w:rsidP="003B68E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1,35%</w:t>
            </w:r>
          </w:p>
        </w:tc>
        <w:tc>
          <w:tcPr>
            <w:tcW w:w="1363" w:type="dxa"/>
            <w:noWrap/>
          </w:tcPr>
          <w:p w14:paraId="630DB6CB" w14:textId="77777777" w:rsidR="00BE10CF" w:rsidRPr="00112593" w:rsidRDefault="00BE10CF" w:rsidP="003B68E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1,18%</w:t>
            </w:r>
          </w:p>
        </w:tc>
        <w:tc>
          <w:tcPr>
            <w:tcW w:w="1363" w:type="dxa"/>
            <w:noWrap/>
          </w:tcPr>
          <w:p w14:paraId="202A7AAA" w14:textId="77777777" w:rsidR="00BE10CF" w:rsidRPr="00112593" w:rsidRDefault="00BE10CF" w:rsidP="003B68E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CS"/>
              </w:rPr>
            </w:pPr>
            <w:r w:rsidRPr="00112593">
              <w:rPr>
                <w:rFonts w:ascii="Tahoma" w:hAnsi="Tahoma" w:cs="Tahoma"/>
                <w:bCs/>
                <w:color w:val="2F5496" w:themeColor="accent1" w:themeShade="BF"/>
                <w:sz w:val="18"/>
                <w:szCs w:val="18"/>
                <w:lang w:val="sr-Cyrl-CS"/>
              </w:rPr>
              <w:t>1,14%</w:t>
            </w:r>
          </w:p>
        </w:tc>
      </w:tr>
    </w:tbl>
    <w:p w14:paraId="4A43E1F9" w14:textId="383B0A22" w:rsidR="00BE10CF" w:rsidRPr="00592539" w:rsidRDefault="00592539" w:rsidP="00592539">
      <w:pPr>
        <w:spacing w:after="0" w:line="240" w:lineRule="auto"/>
        <w:jc w:val="both"/>
        <w:rPr>
          <w:rFonts w:ascii="Tahoma" w:hAnsi="Tahoma" w:cs="Tahoma"/>
          <w:i/>
          <w:iCs/>
          <w:lang w:val="en-GB"/>
        </w:rPr>
      </w:pPr>
      <w:r w:rsidRPr="007C1EDB">
        <w:rPr>
          <w:rFonts w:ascii="Tahoma" w:hAnsi="Tahoma" w:cs="Tahoma"/>
          <w:i/>
          <w:iCs/>
          <w:lang w:val="sr-Cyrl-CS"/>
        </w:rPr>
        <w:t>Извор: Одлука о буџету за 2021, 2022 и 2023. годину</w:t>
      </w:r>
    </w:p>
    <w:p w14:paraId="0130B3BE" w14:textId="77777777" w:rsidR="003B68E7" w:rsidRPr="003B68E7" w:rsidRDefault="003B68E7" w:rsidP="003B68E7">
      <w:pPr>
        <w:overflowPunct w:val="0"/>
        <w:autoSpaceDE w:val="0"/>
        <w:autoSpaceDN w:val="0"/>
        <w:adjustRightInd w:val="0"/>
        <w:spacing w:after="0" w:line="240" w:lineRule="auto"/>
        <w:ind w:firstLine="708"/>
        <w:jc w:val="both"/>
        <w:rPr>
          <w:rFonts w:ascii="Tahoma" w:hAnsi="Tahoma" w:cs="Tahoma"/>
          <w:lang w:val="en-GB"/>
        </w:rPr>
      </w:pPr>
    </w:p>
    <w:p w14:paraId="2940DBFC" w14:textId="77777777" w:rsidR="00BE10CF" w:rsidRDefault="00BE10CF" w:rsidP="003B68E7">
      <w:pPr>
        <w:spacing w:after="0" w:line="240" w:lineRule="auto"/>
        <w:jc w:val="both"/>
        <w:rPr>
          <w:rFonts w:ascii="Tahoma" w:hAnsi="Tahoma" w:cs="Tahoma"/>
          <w:lang w:val="en-GB"/>
        </w:rPr>
      </w:pPr>
      <w:r w:rsidRPr="001E184F">
        <w:rPr>
          <w:rFonts w:ascii="Tahoma" w:hAnsi="Tahoma" w:cs="Tahoma"/>
          <w:bCs/>
          <w:lang w:val="sr-Cyrl-RS"/>
        </w:rPr>
        <w:t>Имају</w:t>
      </w:r>
      <w:r>
        <w:rPr>
          <w:rFonts w:ascii="Tahoma" w:hAnsi="Tahoma" w:cs="Tahoma"/>
          <w:bCs/>
          <w:lang w:val="sr-Cyrl-RS"/>
        </w:rPr>
        <w:t xml:space="preserve">ћи у виду исказане потребе за проширивањем обима и капацитета услуге „Помоћ у кући за оддрасла и стара лица“, као и услуге „Лични пратилац детета“, затим унапређење пружања услуге дневног боравка, а осим тога и потребе за увођењем </w:t>
      </w:r>
      <w:r w:rsidRPr="006225E0">
        <w:rPr>
          <w:rFonts w:ascii="Tahoma" w:hAnsi="Tahoma" w:cs="Tahoma"/>
          <w:lang w:val="sr-Cyrl-CS"/>
        </w:rPr>
        <w:t xml:space="preserve">нових услуга социјалне заштите </w:t>
      </w:r>
      <w:r>
        <w:rPr>
          <w:rFonts w:ascii="Tahoma" w:hAnsi="Tahoma" w:cs="Tahoma"/>
          <w:lang w:val="sr-Cyrl-CS"/>
        </w:rPr>
        <w:t>у виду успостављања саветодавно-терапијских и социјално-едукативних услуга (</w:t>
      </w:r>
      <w:r w:rsidRPr="006225E0">
        <w:rPr>
          <w:rFonts w:ascii="Tahoma" w:hAnsi="Tahoma" w:cs="Tahoma"/>
          <w:lang w:val="sr-Cyrl-CS"/>
        </w:rPr>
        <w:t>„Програм јачање породице“</w:t>
      </w:r>
      <w:r>
        <w:rPr>
          <w:rFonts w:ascii="Tahoma" w:hAnsi="Tahoma" w:cs="Tahoma"/>
          <w:lang w:val="sr-Cyrl-CS"/>
        </w:rPr>
        <w:t xml:space="preserve">; </w:t>
      </w:r>
      <w:r w:rsidRPr="006225E0">
        <w:rPr>
          <w:rFonts w:ascii="Tahoma" w:hAnsi="Tahoma" w:cs="Tahoma"/>
          <w:lang w:val="sr-Cyrl-CS"/>
        </w:rPr>
        <w:t>„Саветовалиште за брак и породицу“</w:t>
      </w:r>
      <w:r>
        <w:rPr>
          <w:rFonts w:ascii="Tahoma" w:hAnsi="Tahoma" w:cs="Tahoma"/>
          <w:lang w:val="sr-Cyrl-CS"/>
        </w:rPr>
        <w:t xml:space="preserve">;  </w:t>
      </w:r>
      <w:r w:rsidRPr="006225E0">
        <w:rPr>
          <w:rFonts w:ascii="Tahoma" w:hAnsi="Tahoma" w:cs="Tahoma"/>
          <w:lang w:val="sr-Cyrl-CS"/>
        </w:rPr>
        <w:t xml:space="preserve"> „Саветовалиште младе“</w:t>
      </w:r>
      <w:r>
        <w:rPr>
          <w:rFonts w:ascii="Tahoma" w:hAnsi="Tahoma" w:cs="Tahoma"/>
          <w:lang w:val="sr-Cyrl-CS"/>
        </w:rPr>
        <w:t xml:space="preserve">;  </w:t>
      </w:r>
      <w:r w:rsidRPr="006225E0">
        <w:rPr>
          <w:rFonts w:ascii="Tahoma" w:hAnsi="Tahoma" w:cs="Tahoma"/>
          <w:lang w:val="sr-Cyrl-CS"/>
        </w:rPr>
        <w:t>„Клуб за старије“</w:t>
      </w:r>
      <w:r>
        <w:rPr>
          <w:rFonts w:ascii="Tahoma" w:hAnsi="Tahoma" w:cs="Tahoma"/>
          <w:lang w:val="sr-Cyrl-CS"/>
        </w:rPr>
        <w:t xml:space="preserve">;  </w:t>
      </w:r>
      <w:r w:rsidRPr="006225E0">
        <w:rPr>
          <w:rFonts w:ascii="Tahoma" w:hAnsi="Tahoma" w:cs="Tahoma"/>
          <w:lang w:val="sr-Cyrl-CS"/>
        </w:rPr>
        <w:t>„Клуб за децу и младе са сметњама у развоју и инвалидитетом“</w:t>
      </w:r>
      <w:r>
        <w:rPr>
          <w:rFonts w:ascii="Tahoma" w:hAnsi="Tahoma" w:cs="Tahoma"/>
          <w:lang w:val="sr-Cyrl-CS"/>
        </w:rPr>
        <w:t xml:space="preserve">) оцењује се да вредност опредељених средстава за финансирање услуга социјалне заштите у општини Врњачка Бања је недовољна, те је неопходно да у наредном периоду реализације овог Програма општински буџет обезбеди додатне изворе за финансирање релевантних потреба на локалном нивоу. </w:t>
      </w:r>
    </w:p>
    <w:p w14:paraId="4976592F" w14:textId="77777777" w:rsidR="00592539" w:rsidRPr="00592539" w:rsidRDefault="00592539" w:rsidP="003B68E7">
      <w:pPr>
        <w:spacing w:after="0" w:line="240" w:lineRule="auto"/>
        <w:jc w:val="both"/>
        <w:rPr>
          <w:rFonts w:ascii="Tahoma" w:hAnsi="Tahoma" w:cs="Tahoma"/>
          <w:lang w:val="en-GB"/>
        </w:rPr>
      </w:pPr>
    </w:p>
    <w:p w14:paraId="384413CF" w14:textId="77777777" w:rsidR="00BE10CF" w:rsidRPr="000E3618" w:rsidRDefault="00BE10CF" w:rsidP="00BE10CF">
      <w:pPr>
        <w:jc w:val="both"/>
        <w:rPr>
          <w:rFonts w:ascii="Tahoma" w:hAnsi="Tahoma" w:cs="Tahoma"/>
          <w:lang w:val="sr-Cyrl-CS"/>
        </w:rPr>
      </w:pPr>
      <w:r>
        <w:rPr>
          <w:rFonts w:ascii="Tahoma" w:hAnsi="Tahoma" w:cs="Tahoma"/>
          <w:bCs/>
          <w:lang w:val="sr-Cyrl-RS"/>
        </w:rPr>
        <w:t xml:space="preserve">Када је у питању уравнотеженост планирања расхода и издатака за материјалну подршку и пружање услуга социјалне заштите локалном становништву кроз програм 11 буџета општине, наредни табеларни приказ указује на недовољну уравнотеженост планирања и извршења програма 11 у средњорочном временском контексту, а што је резултат планирања, а неизвршења исплате накнаде </w:t>
      </w:r>
      <w:r>
        <w:rPr>
          <w:rFonts w:ascii="Tahoma" w:hAnsi="Tahoma" w:cs="Tahoma"/>
          <w:lang w:val="sr-Cyrl-CS"/>
        </w:rPr>
        <w:t>на име помоћи за решавање стамбених потреба избеглица кроз куповину сеоске куће са окућницом. У анализираном временском периоду релативни показатељи извршења програмске активности 0902-0001 Једнократне помоћи и други облици помоћи се крећу од 40,6% до 78,7%, које најзначајније утиче на процентуално извршење планираног обима програма 11 у свим годинама посматрања. Поред ове програмске активности, ниво извршења за подршку деци и породици са децом се креће од 79,9% до 90,6%, док је извршење према планираној апропријацији за потребе програма Црвеног крста је 100%.</w:t>
      </w:r>
    </w:p>
    <w:p w14:paraId="26B8CE0F" w14:textId="77777777" w:rsidR="00BE10CF" w:rsidRPr="006241FA" w:rsidRDefault="00BE10CF" w:rsidP="00592539">
      <w:pPr>
        <w:spacing w:after="0" w:line="240" w:lineRule="auto"/>
        <w:jc w:val="both"/>
        <w:rPr>
          <w:rFonts w:ascii="Tahoma" w:hAnsi="Tahoma" w:cs="Tahoma"/>
          <w:lang w:val="sr-Cyrl-CS"/>
        </w:rPr>
      </w:pPr>
      <w:r w:rsidRPr="006241FA">
        <w:rPr>
          <w:rFonts w:ascii="Tahoma" w:hAnsi="Tahoma" w:cs="Tahoma"/>
          <w:lang w:val="sr-Cyrl-CS"/>
        </w:rPr>
        <w:t>Табела 2</w:t>
      </w:r>
      <w:r>
        <w:rPr>
          <w:rFonts w:ascii="Tahoma" w:hAnsi="Tahoma" w:cs="Tahoma"/>
          <w:lang w:val="sr-Cyrl-CS"/>
        </w:rPr>
        <w:t>3</w:t>
      </w:r>
      <w:r w:rsidRPr="006241FA">
        <w:rPr>
          <w:rFonts w:ascii="Tahoma" w:hAnsi="Tahoma" w:cs="Tahoma"/>
          <w:lang w:val="sr-Cyrl-CS"/>
        </w:rPr>
        <w:t xml:space="preserve">: </w:t>
      </w:r>
      <w:r w:rsidRPr="006241FA">
        <w:rPr>
          <w:rFonts w:ascii="Tahoma" w:hAnsi="Tahoma" w:cs="Tahoma"/>
          <w:color w:val="44546A" w:themeColor="text2"/>
          <w:lang w:val="sr-Cyrl-CS"/>
        </w:rPr>
        <w:t>Приказ плана и извршења средстава за Програм 11</w:t>
      </w:r>
    </w:p>
    <w:tbl>
      <w:tblPr>
        <w:tblStyle w:val="LightShading-Accent11"/>
        <w:tblpPr w:leftFromText="180" w:rightFromText="180" w:vertAnchor="text" w:horzAnchor="margin" w:tblpXSpec="center" w:tblpY="96"/>
        <w:tblW w:w="0" w:type="auto"/>
        <w:tblLook w:val="04A0" w:firstRow="1" w:lastRow="0" w:firstColumn="1" w:lastColumn="0" w:noHBand="0" w:noVBand="1"/>
      </w:tblPr>
      <w:tblGrid>
        <w:gridCol w:w="3309"/>
        <w:gridCol w:w="1870"/>
        <w:gridCol w:w="1870"/>
        <w:gridCol w:w="1870"/>
      </w:tblGrid>
      <w:tr w:rsidR="00112593" w:rsidRPr="00112593" w14:paraId="4F649B40" w14:textId="77777777" w:rsidTr="00112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9" w:type="dxa"/>
          </w:tcPr>
          <w:p w14:paraId="1AC5D178" w14:textId="77777777" w:rsidR="00BE10CF" w:rsidRPr="00112593" w:rsidRDefault="00BE10CF" w:rsidP="00592539">
            <w:pPr>
              <w:jc w:val="center"/>
              <w:rPr>
                <w:rFonts w:ascii="Tahoma" w:hAnsi="Tahoma" w:cs="Tahoma"/>
                <w:b w:val="0"/>
                <w:color w:val="2F5496" w:themeColor="accent1" w:themeShade="BF"/>
                <w:lang w:val="sr-Cyrl-CS"/>
              </w:rPr>
            </w:pPr>
            <w:r w:rsidRPr="00112593">
              <w:rPr>
                <w:rFonts w:ascii="Tahoma" w:hAnsi="Tahoma" w:cs="Tahoma"/>
                <w:color w:val="2F5496" w:themeColor="accent1" w:themeShade="BF"/>
                <w:lang w:val="sr-Cyrl-CS"/>
              </w:rPr>
              <w:lastRenderedPageBreak/>
              <w:t>Одлука о завршном рачуну буџета општине</w:t>
            </w:r>
          </w:p>
        </w:tc>
        <w:tc>
          <w:tcPr>
            <w:tcW w:w="1870" w:type="dxa"/>
            <w:vAlign w:val="center"/>
          </w:tcPr>
          <w:p w14:paraId="3201AF07" w14:textId="77777777" w:rsidR="00BE10CF" w:rsidRPr="00112593" w:rsidRDefault="00BE10CF" w:rsidP="0059253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2F5496" w:themeColor="accent1" w:themeShade="BF"/>
                <w:lang w:val="sr-Cyrl-CS"/>
              </w:rPr>
            </w:pPr>
            <w:r w:rsidRPr="00112593">
              <w:rPr>
                <w:rFonts w:ascii="Tahoma" w:hAnsi="Tahoma" w:cs="Tahoma"/>
                <w:color w:val="2F5496" w:themeColor="accent1" w:themeShade="BF"/>
                <w:lang w:val="sr-Cyrl-CS"/>
              </w:rPr>
              <w:t>2021.</w:t>
            </w:r>
          </w:p>
        </w:tc>
        <w:tc>
          <w:tcPr>
            <w:tcW w:w="1870" w:type="dxa"/>
            <w:vAlign w:val="center"/>
          </w:tcPr>
          <w:p w14:paraId="05A46F7F" w14:textId="77777777" w:rsidR="00BE10CF" w:rsidRPr="00112593" w:rsidRDefault="00BE10CF" w:rsidP="0059253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2F5496" w:themeColor="accent1" w:themeShade="BF"/>
                <w:lang w:val="sr-Cyrl-CS"/>
              </w:rPr>
            </w:pPr>
            <w:r w:rsidRPr="00112593">
              <w:rPr>
                <w:rFonts w:ascii="Tahoma" w:hAnsi="Tahoma" w:cs="Tahoma"/>
                <w:color w:val="2F5496" w:themeColor="accent1" w:themeShade="BF"/>
                <w:lang w:val="sr-Cyrl-CS"/>
              </w:rPr>
              <w:t>2022.</w:t>
            </w:r>
          </w:p>
        </w:tc>
        <w:tc>
          <w:tcPr>
            <w:tcW w:w="1870" w:type="dxa"/>
            <w:vAlign w:val="center"/>
          </w:tcPr>
          <w:p w14:paraId="10560759" w14:textId="77777777" w:rsidR="00BE10CF" w:rsidRPr="00112593" w:rsidRDefault="00BE10CF" w:rsidP="00592539">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2F5496" w:themeColor="accent1" w:themeShade="BF"/>
                <w:lang w:val="sr-Cyrl-CS"/>
              </w:rPr>
            </w:pPr>
            <w:r w:rsidRPr="00112593">
              <w:rPr>
                <w:rFonts w:ascii="Tahoma" w:hAnsi="Tahoma" w:cs="Tahoma"/>
                <w:color w:val="2F5496" w:themeColor="accent1" w:themeShade="BF"/>
                <w:lang w:val="sr-Cyrl-CS"/>
              </w:rPr>
              <w:t>2023.</w:t>
            </w:r>
          </w:p>
        </w:tc>
      </w:tr>
      <w:tr w:rsidR="00112593" w:rsidRPr="00112593" w14:paraId="40CE36AC" w14:textId="77777777" w:rsidTr="00112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9" w:type="dxa"/>
          </w:tcPr>
          <w:p w14:paraId="45743C16" w14:textId="77777777" w:rsidR="00BE10CF" w:rsidRDefault="00BE10CF" w:rsidP="00592539">
            <w:pPr>
              <w:rPr>
                <w:rFonts w:ascii="Tahoma" w:hAnsi="Tahoma" w:cs="Tahoma"/>
                <w:b w:val="0"/>
                <w:bCs w:val="0"/>
                <w:color w:val="2F5496" w:themeColor="accent1" w:themeShade="BF"/>
                <w:lang w:val="en-GB"/>
              </w:rPr>
            </w:pPr>
            <w:r w:rsidRPr="00112593">
              <w:rPr>
                <w:rFonts w:ascii="Tahoma" w:hAnsi="Tahoma" w:cs="Tahoma"/>
                <w:color w:val="2F5496" w:themeColor="accent1" w:themeShade="BF"/>
                <w:lang w:val="sr-Cyrl-CS"/>
              </w:rPr>
              <w:t xml:space="preserve">Програм 11 План </w:t>
            </w:r>
          </w:p>
          <w:p w14:paraId="61A4CFBF" w14:textId="77777777" w:rsidR="00592539" w:rsidRPr="00592539" w:rsidRDefault="00592539" w:rsidP="00592539">
            <w:pPr>
              <w:rPr>
                <w:rFonts w:ascii="Tahoma" w:hAnsi="Tahoma" w:cs="Tahoma"/>
                <w:color w:val="2F5496" w:themeColor="accent1" w:themeShade="BF"/>
                <w:lang w:val="en-GB"/>
              </w:rPr>
            </w:pPr>
          </w:p>
        </w:tc>
        <w:tc>
          <w:tcPr>
            <w:tcW w:w="1870" w:type="dxa"/>
            <w:vAlign w:val="center"/>
          </w:tcPr>
          <w:p w14:paraId="0AC2C900" w14:textId="77777777" w:rsidR="00BE10CF" w:rsidRPr="00112593" w:rsidRDefault="00BE10CF" w:rsidP="0059253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lang w:val="sr-Cyrl-CS"/>
              </w:rPr>
            </w:pPr>
            <w:r w:rsidRPr="00112593">
              <w:rPr>
                <w:rFonts w:ascii="Tahoma" w:hAnsi="Tahoma" w:cs="Tahoma"/>
                <w:color w:val="2F5496" w:themeColor="accent1" w:themeShade="BF"/>
                <w:lang w:val="sr-Cyrl-CS"/>
              </w:rPr>
              <w:t>117.796.000</w:t>
            </w:r>
          </w:p>
        </w:tc>
        <w:tc>
          <w:tcPr>
            <w:tcW w:w="1870" w:type="dxa"/>
            <w:vAlign w:val="center"/>
          </w:tcPr>
          <w:p w14:paraId="6DA5CD14" w14:textId="77777777" w:rsidR="00BE10CF" w:rsidRPr="00112593" w:rsidRDefault="00BE10CF" w:rsidP="0059253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lang w:val="sr-Cyrl-CS"/>
              </w:rPr>
            </w:pPr>
            <w:r w:rsidRPr="00112593">
              <w:rPr>
                <w:rFonts w:ascii="Tahoma" w:hAnsi="Tahoma" w:cs="Tahoma"/>
                <w:color w:val="2F5496" w:themeColor="accent1" w:themeShade="BF"/>
                <w:lang w:val="sr-Cyrl-CS"/>
              </w:rPr>
              <w:t>137.917.537</w:t>
            </w:r>
          </w:p>
        </w:tc>
        <w:tc>
          <w:tcPr>
            <w:tcW w:w="1870" w:type="dxa"/>
            <w:vAlign w:val="center"/>
          </w:tcPr>
          <w:p w14:paraId="0CB96E6E" w14:textId="77777777" w:rsidR="00BE10CF" w:rsidRPr="00112593" w:rsidRDefault="00BE10CF" w:rsidP="0059253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lang w:val="sr-Cyrl-CS"/>
              </w:rPr>
            </w:pPr>
            <w:r w:rsidRPr="00112593">
              <w:rPr>
                <w:rFonts w:ascii="Tahoma" w:hAnsi="Tahoma" w:cs="Tahoma"/>
                <w:color w:val="2F5496" w:themeColor="accent1" w:themeShade="BF"/>
                <w:lang w:val="sr-Cyrl-CS"/>
              </w:rPr>
              <w:t>162.699.029</w:t>
            </w:r>
          </w:p>
        </w:tc>
      </w:tr>
      <w:tr w:rsidR="00112593" w:rsidRPr="00112593" w14:paraId="2DB2FA2D" w14:textId="77777777" w:rsidTr="00112593">
        <w:tc>
          <w:tcPr>
            <w:cnfStyle w:val="001000000000" w:firstRow="0" w:lastRow="0" w:firstColumn="1" w:lastColumn="0" w:oddVBand="0" w:evenVBand="0" w:oddHBand="0" w:evenHBand="0" w:firstRowFirstColumn="0" w:firstRowLastColumn="0" w:lastRowFirstColumn="0" w:lastRowLastColumn="0"/>
            <w:tcW w:w="3309" w:type="dxa"/>
          </w:tcPr>
          <w:p w14:paraId="700C2196" w14:textId="77777777" w:rsidR="00BE10CF" w:rsidRDefault="00BE10CF" w:rsidP="00592539">
            <w:pPr>
              <w:rPr>
                <w:rFonts w:ascii="Tahoma" w:hAnsi="Tahoma" w:cs="Tahoma"/>
                <w:b w:val="0"/>
                <w:bCs w:val="0"/>
                <w:color w:val="2F5496" w:themeColor="accent1" w:themeShade="BF"/>
                <w:lang w:val="en-GB"/>
              </w:rPr>
            </w:pPr>
            <w:r w:rsidRPr="00112593">
              <w:rPr>
                <w:rFonts w:ascii="Tahoma" w:hAnsi="Tahoma" w:cs="Tahoma"/>
                <w:color w:val="2F5496" w:themeColor="accent1" w:themeShade="BF"/>
                <w:lang w:val="sr-Cyrl-CS"/>
              </w:rPr>
              <w:t>Програм 11 Извршење</w:t>
            </w:r>
          </w:p>
          <w:p w14:paraId="42142D9D" w14:textId="77777777" w:rsidR="00592539" w:rsidRPr="00592539" w:rsidRDefault="00592539" w:rsidP="00592539">
            <w:pPr>
              <w:rPr>
                <w:rFonts w:ascii="Tahoma" w:hAnsi="Tahoma" w:cs="Tahoma"/>
                <w:color w:val="2F5496" w:themeColor="accent1" w:themeShade="BF"/>
                <w:lang w:val="en-GB"/>
              </w:rPr>
            </w:pPr>
          </w:p>
        </w:tc>
        <w:tc>
          <w:tcPr>
            <w:tcW w:w="1870" w:type="dxa"/>
            <w:vAlign w:val="center"/>
          </w:tcPr>
          <w:p w14:paraId="1B26C4AB" w14:textId="77777777" w:rsidR="00BE10CF" w:rsidRPr="00112593" w:rsidRDefault="00BE10CF" w:rsidP="0059253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lang w:val="sr-Cyrl-CS"/>
              </w:rPr>
            </w:pPr>
            <w:r w:rsidRPr="00112593">
              <w:rPr>
                <w:rFonts w:ascii="Tahoma" w:hAnsi="Tahoma" w:cs="Tahoma"/>
                <w:color w:val="2F5496" w:themeColor="accent1" w:themeShade="BF"/>
                <w:lang w:val="sr-Cyrl-CS"/>
              </w:rPr>
              <w:t>95.039.919</w:t>
            </w:r>
          </w:p>
        </w:tc>
        <w:tc>
          <w:tcPr>
            <w:tcW w:w="1870" w:type="dxa"/>
            <w:vAlign w:val="center"/>
          </w:tcPr>
          <w:p w14:paraId="3953856D" w14:textId="77777777" w:rsidR="00BE10CF" w:rsidRPr="00112593" w:rsidRDefault="00BE10CF" w:rsidP="0059253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lang w:val="sr-Cyrl-CS"/>
              </w:rPr>
            </w:pPr>
            <w:r w:rsidRPr="00112593">
              <w:rPr>
                <w:rFonts w:ascii="Tahoma" w:hAnsi="Tahoma" w:cs="Tahoma"/>
                <w:color w:val="2F5496" w:themeColor="accent1" w:themeShade="BF"/>
                <w:lang w:val="sr-Cyrl-CS"/>
              </w:rPr>
              <w:t>96.240.734</w:t>
            </w:r>
          </w:p>
        </w:tc>
        <w:tc>
          <w:tcPr>
            <w:tcW w:w="1870" w:type="dxa"/>
            <w:vAlign w:val="center"/>
          </w:tcPr>
          <w:p w14:paraId="54326E01" w14:textId="77777777" w:rsidR="00BE10CF" w:rsidRPr="00112593" w:rsidRDefault="00BE10CF" w:rsidP="0059253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lang w:val="sr-Cyrl-CS"/>
              </w:rPr>
            </w:pPr>
            <w:r w:rsidRPr="00112593">
              <w:rPr>
                <w:rFonts w:ascii="Tahoma" w:hAnsi="Tahoma" w:cs="Tahoma"/>
                <w:color w:val="2F5496" w:themeColor="accent1" w:themeShade="BF"/>
                <w:lang w:val="sr-Cyrl-CS"/>
              </w:rPr>
              <w:t>116.947.004</w:t>
            </w:r>
          </w:p>
        </w:tc>
      </w:tr>
      <w:tr w:rsidR="00112593" w:rsidRPr="00112593" w14:paraId="215BED30" w14:textId="77777777" w:rsidTr="00112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9" w:type="dxa"/>
          </w:tcPr>
          <w:p w14:paraId="463453B5" w14:textId="77777777" w:rsidR="00BE10CF" w:rsidRPr="00112593" w:rsidRDefault="00BE10CF" w:rsidP="00592539">
            <w:pPr>
              <w:rPr>
                <w:rFonts w:ascii="Tahoma" w:hAnsi="Tahoma" w:cs="Tahoma"/>
                <w:color w:val="2F5496" w:themeColor="accent1" w:themeShade="BF"/>
                <w:lang w:val="sr-Cyrl-CS"/>
              </w:rPr>
            </w:pPr>
            <w:r w:rsidRPr="00112593">
              <w:rPr>
                <w:rFonts w:ascii="Tahoma" w:hAnsi="Tahoma" w:cs="Tahoma"/>
                <w:color w:val="2F5496" w:themeColor="accent1" w:themeShade="BF"/>
                <w:lang w:val="sr-Cyrl-CS"/>
              </w:rPr>
              <w:t>Проценат извршења планираних вредности у програму 11</w:t>
            </w:r>
          </w:p>
        </w:tc>
        <w:tc>
          <w:tcPr>
            <w:tcW w:w="1870" w:type="dxa"/>
            <w:vAlign w:val="center"/>
          </w:tcPr>
          <w:p w14:paraId="607C2BE8" w14:textId="77777777" w:rsidR="00BE10CF" w:rsidRPr="00112593" w:rsidRDefault="00BE10CF" w:rsidP="0059253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lang w:val="sr-Cyrl-CS"/>
              </w:rPr>
            </w:pPr>
            <w:r w:rsidRPr="00112593">
              <w:rPr>
                <w:rFonts w:ascii="Tahoma" w:hAnsi="Tahoma" w:cs="Tahoma"/>
                <w:color w:val="2F5496" w:themeColor="accent1" w:themeShade="BF"/>
                <w:lang w:val="sr-Cyrl-CS"/>
              </w:rPr>
              <w:t>80,7%</w:t>
            </w:r>
          </w:p>
        </w:tc>
        <w:tc>
          <w:tcPr>
            <w:tcW w:w="1870" w:type="dxa"/>
            <w:vAlign w:val="center"/>
          </w:tcPr>
          <w:p w14:paraId="16AD455D" w14:textId="77777777" w:rsidR="00BE10CF" w:rsidRPr="00112593" w:rsidRDefault="00BE10CF" w:rsidP="0059253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lang w:val="sr-Cyrl-CS"/>
              </w:rPr>
            </w:pPr>
            <w:r w:rsidRPr="00112593">
              <w:rPr>
                <w:rFonts w:ascii="Tahoma" w:hAnsi="Tahoma" w:cs="Tahoma"/>
                <w:color w:val="2F5496" w:themeColor="accent1" w:themeShade="BF"/>
                <w:lang w:val="sr-Cyrl-CS"/>
              </w:rPr>
              <w:t>69,8%</w:t>
            </w:r>
          </w:p>
        </w:tc>
        <w:tc>
          <w:tcPr>
            <w:tcW w:w="1870" w:type="dxa"/>
            <w:vAlign w:val="center"/>
          </w:tcPr>
          <w:p w14:paraId="104AD1B6" w14:textId="77777777" w:rsidR="00BE10CF" w:rsidRPr="00112593" w:rsidRDefault="00BE10CF" w:rsidP="0059253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lang w:val="sr-Cyrl-CS"/>
              </w:rPr>
            </w:pPr>
            <w:r w:rsidRPr="00112593">
              <w:rPr>
                <w:rFonts w:ascii="Tahoma" w:hAnsi="Tahoma" w:cs="Tahoma"/>
                <w:color w:val="2F5496" w:themeColor="accent1" w:themeShade="BF"/>
                <w:lang w:val="sr-Cyrl-CS"/>
              </w:rPr>
              <w:t>71,9%</w:t>
            </w:r>
          </w:p>
        </w:tc>
      </w:tr>
    </w:tbl>
    <w:p w14:paraId="56064788" w14:textId="77777777" w:rsidR="008009EA" w:rsidRPr="007C1EDB" w:rsidRDefault="008009EA" w:rsidP="008009EA">
      <w:pPr>
        <w:spacing w:after="0" w:line="240" w:lineRule="auto"/>
        <w:jc w:val="both"/>
        <w:rPr>
          <w:rFonts w:ascii="Tahoma" w:hAnsi="Tahoma" w:cs="Tahoma"/>
          <w:i/>
          <w:iCs/>
          <w:lang w:val="sr-Cyrl-CS"/>
        </w:rPr>
      </w:pPr>
      <w:r w:rsidRPr="007C1EDB">
        <w:rPr>
          <w:rFonts w:ascii="Tahoma" w:hAnsi="Tahoma" w:cs="Tahoma"/>
          <w:i/>
          <w:iCs/>
          <w:lang w:val="sr-Cyrl-CS"/>
        </w:rPr>
        <w:t>Извор: Одлук</w:t>
      </w:r>
      <w:r>
        <w:rPr>
          <w:rFonts w:ascii="Tahoma" w:hAnsi="Tahoma" w:cs="Tahoma"/>
          <w:i/>
          <w:iCs/>
          <w:lang w:val="sr-Cyrl-CS"/>
        </w:rPr>
        <w:t>е</w:t>
      </w:r>
      <w:r w:rsidRPr="007C1EDB">
        <w:rPr>
          <w:rFonts w:ascii="Tahoma" w:hAnsi="Tahoma" w:cs="Tahoma"/>
          <w:i/>
          <w:iCs/>
          <w:lang w:val="sr-Cyrl-CS"/>
        </w:rPr>
        <w:t xml:space="preserve"> о </w:t>
      </w:r>
      <w:r w:rsidRPr="00221973">
        <w:rPr>
          <w:rFonts w:ascii="Tahoma" w:hAnsi="Tahoma" w:cs="Tahoma"/>
          <w:i/>
          <w:iCs/>
          <w:lang w:val="sr-Cyrl-CS"/>
        </w:rPr>
        <w:t>о завршном рачуну буџета општине</w:t>
      </w:r>
      <w:r w:rsidRPr="007C1EDB">
        <w:rPr>
          <w:rFonts w:ascii="Tahoma" w:hAnsi="Tahoma" w:cs="Tahoma"/>
          <w:i/>
          <w:iCs/>
          <w:lang w:val="sr-Cyrl-CS"/>
        </w:rPr>
        <w:t xml:space="preserve"> за 2021, 2022 и 2023. годину</w:t>
      </w:r>
    </w:p>
    <w:p w14:paraId="5530F759" w14:textId="77777777" w:rsidR="00592539" w:rsidRDefault="00592539" w:rsidP="00BE10CF">
      <w:pPr>
        <w:jc w:val="both"/>
        <w:rPr>
          <w:rFonts w:ascii="Tahoma" w:hAnsi="Tahoma" w:cs="Tahoma"/>
          <w:lang w:val="en-GB"/>
        </w:rPr>
      </w:pPr>
    </w:p>
    <w:p w14:paraId="1AA30E6A" w14:textId="22529528" w:rsidR="00BE10CF" w:rsidRPr="005471D2" w:rsidRDefault="00BE10CF" w:rsidP="008009EA">
      <w:pPr>
        <w:spacing w:after="0" w:line="240" w:lineRule="auto"/>
        <w:jc w:val="both"/>
        <w:rPr>
          <w:rFonts w:ascii="Tahoma" w:hAnsi="Tahoma" w:cs="Tahoma"/>
          <w:lang w:val="sr-Cyrl-RS"/>
        </w:rPr>
      </w:pPr>
      <w:r w:rsidRPr="00D72E42">
        <w:rPr>
          <w:rFonts w:ascii="Tahoma" w:hAnsi="Tahoma" w:cs="Tahoma"/>
          <w:lang w:val="sr-Cyrl-RS"/>
        </w:rPr>
        <w:t>Општина Врњачка Бања припада 2. групи развијености према Уредби о утврђивању јединствене листе развијености региона и јединица локалне самоуправе за 2014. годину</w:t>
      </w:r>
      <w:r w:rsidRPr="00D72E42">
        <w:rPr>
          <w:rStyle w:val="FootnoteReference"/>
          <w:rFonts w:ascii="Tahoma" w:hAnsi="Tahoma" w:cs="Tahoma"/>
          <w:lang w:val="sr-Cyrl-RS"/>
        </w:rPr>
        <w:footnoteReference w:id="53"/>
      </w:r>
      <w:r w:rsidRPr="00D72E42">
        <w:rPr>
          <w:rFonts w:ascii="Tahoma" w:hAnsi="Tahoma" w:cs="Tahoma"/>
          <w:lang w:val="sr-Cyrl-RS"/>
        </w:rPr>
        <w:t xml:space="preserve"> а у складу са Уредбом о наменским трансферима у социјалној заштити</w:t>
      </w:r>
      <w:r w:rsidRPr="00D72E42">
        <w:rPr>
          <w:rStyle w:val="FootnoteReference"/>
          <w:rFonts w:ascii="Tahoma" w:hAnsi="Tahoma" w:cs="Tahoma"/>
          <w:lang w:val="sr-Cyrl-RS"/>
        </w:rPr>
        <w:footnoteReference w:id="54"/>
      </w:r>
      <w:r w:rsidRPr="00D72E42">
        <w:rPr>
          <w:rFonts w:ascii="Tahoma" w:hAnsi="Tahoma" w:cs="Tahoma"/>
          <w:lang w:val="sr-Cyrl-RS"/>
        </w:rPr>
        <w:t xml:space="preserve"> корисник је права на наменске трансфере у социјалној заштити. Уговори о наменским трансферима у социјалној заштити су закључени сваке године између општине Врњачка Бања и Министарства за рад, запошљавање, борачка и социјална питања којим су утврђене врсте услуга у социјалној заштити који могу бити финансирани предметним средствима. </w:t>
      </w:r>
      <w:r>
        <w:rPr>
          <w:rFonts w:ascii="Tahoma" w:hAnsi="Tahoma" w:cs="Tahoma"/>
          <w:lang w:val="sr-Cyrl-RS"/>
        </w:rPr>
        <w:t xml:space="preserve">Партиципација корисника у трошковима пружања услуга социјалне заштите је евидентна само у случају услуге Помоћ у кући за одрасла и стара лица. Анализу </w:t>
      </w:r>
      <w:r w:rsidRPr="00D72E42">
        <w:rPr>
          <w:rFonts w:ascii="Tahoma" w:hAnsi="Tahoma" w:cs="Tahoma"/>
          <w:lang w:val="sr-Cyrl-RS"/>
        </w:rPr>
        <w:t>наративн</w:t>
      </w:r>
      <w:r>
        <w:rPr>
          <w:rFonts w:ascii="Tahoma" w:hAnsi="Tahoma" w:cs="Tahoma"/>
          <w:lang w:val="sr-Cyrl-RS"/>
        </w:rPr>
        <w:t>ог</w:t>
      </w:r>
      <w:r w:rsidRPr="00D72E42">
        <w:rPr>
          <w:rFonts w:ascii="Tahoma" w:hAnsi="Tahoma" w:cs="Tahoma"/>
          <w:lang w:val="sr-Cyrl-RS"/>
        </w:rPr>
        <w:t>, финансијск</w:t>
      </w:r>
      <w:r>
        <w:rPr>
          <w:rFonts w:ascii="Tahoma" w:hAnsi="Tahoma" w:cs="Tahoma"/>
          <w:lang w:val="sr-Cyrl-RS"/>
        </w:rPr>
        <w:t>ог</w:t>
      </w:r>
      <w:r w:rsidRPr="00D72E42">
        <w:rPr>
          <w:rFonts w:ascii="Tahoma" w:hAnsi="Tahoma" w:cs="Tahoma"/>
          <w:lang w:val="sr-Cyrl-RS"/>
        </w:rPr>
        <w:t xml:space="preserve"> и статистичк</w:t>
      </w:r>
      <w:r>
        <w:rPr>
          <w:rFonts w:ascii="Tahoma" w:hAnsi="Tahoma" w:cs="Tahoma"/>
          <w:lang w:val="sr-Cyrl-RS"/>
        </w:rPr>
        <w:t>ог</w:t>
      </w:r>
      <w:r w:rsidRPr="00D72E42">
        <w:rPr>
          <w:rFonts w:ascii="Tahoma" w:hAnsi="Tahoma" w:cs="Tahoma"/>
          <w:lang w:val="sr-Cyrl-RS"/>
        </w:rPr>
        <w:t xml:space="preserve"> извештај</w:t>
      </w:r>
      <w:r>
        <w:rPr>
          <w:rFonts w:ascii="Tahoma" w:hAnsi="Tahoma" w:cs="Tahoma"/>
          <w:lang w:val="sr-Cyrl-RS"/>
        </w:rPr>
        <w:t>а</w:t>
      </w:r>
      <w:r w:rsidRPr="00D72E42">
        <w:rPr>
          <w:rFonts w:ascii="Tahoma" w:hAnsi="Tahoma" w:cs="Tahoma"/>
          <w:lang w:val="sr-Cyrl-RS"/>
        </w:rPr>
        <w:t xml:space="preserve"> о утрошку наменских трансфера, </w:t>
      </w:r>
      <w:r>
        <w:rPr>
          <w:rFonts w:ascii="Tahoma" w:hAnsi="Tahoma" w:cs="Tahoma"/>
          <w:lang w:val="sr-Cyrl-RS"/>
        </w:rPr>
        <w:t>као и издвајања локалног буџета за финансирање пружања услуга социјалне заштите у средњорочном периоду од 2021. до 2023. године, односно учешће наменских трансфера у укупним расходнима за наведене сврхе, показује наредни табеларни приказ бр. 24.</w:t>
      </w:r>
    </w:p>
    <w:p w14:paraId="75C7B8DA" w14:textId="77777777" w:rsidR="008009EA" w:rsidRPr="005471D2" w:rsidRDefault="008009EA" w:rsidP="008009EA">
      <w:pPr>
        <w:spacing w:after="0" w:line="240" w:lineRule="auto"/>
        <w:jc w:val="both"/>
        <w:rPr>
          <w:rFonts w:ascii="Tahoma" w:hAnsi="Tahoma" w:cs="Tahoma"/>
          <w:lang w:val="sr-Cyrl-RS"/>
        </w:rPr>
      </w:pPr>
    </w:p>
    <w:p w14:paraId="7C6CC143" w14:textId="7DD434F0" w:rsidR="00BE10CF" w:rsidRPr="006241FA" w:rsidRDefault="00BE10CF" w:rsidP="008009EA">
      <w:pPr>
        <w:spacing w:after="0" w:line="240" w:lineRule="auto"/>
        <w:jc w:val="both"/>
        <w:rPr>
          <w:rFonts w:ascii="Tahoma" w:hAnsi="Tahoma" w:cs="Tahoma"/>
          <w:lang w:val="sr-Cyrl-CS"/>
        </w:rPr>
      </w:pPr>
      <w:r w:rsidRPr="006241FA">
        <w:rPr>
          <w:rFonts w:ascii="Tahoma" w:hAnsi="Tahoma" w:cs="Tahoma"/>
          <w:lang w:val="sr-Cyrl-CS"/>
        </w:rPr>
        <w:t xml:space="preserve">Табела 24: </w:t>
      </w:r>
      <w:r w:rsidRPr="006241FA">
        <w:rPr>
          <w:rFonts w:ascii="Tahoma" w:hAnsi="Tahoma" w:cs="Tahoma"/>
          <w:color w:val="44546A" w:themeColor="text2"/>
          <w:lang w:val="sr-Cyrl-CS"/>
        </w:rPr>
        <w:t>Издвајања из буџета и наменски трансфери за услуге социјалне заштите са процентом учешћа наменских трансфера у укупним трошковима</w:t>
      </w:r>
      <w:r w:rsidR="002A7EA4">
        <w:rPr>
          <w:rStyle w:val="FootnoteReference"/>
          <w:rFonts w:ascii="Tahoma" w:hAnsi="Tahoma" w:cs="Tahoma"/>
          <w:color w:val="44546A" w:themeColor="text2"/>
          <w:lang w:val="sr-Cyrl-CS"/>
        </w:rPr>
        <w:footnoteReference w:id="55"/>
      </w:r>
    </w:p>
    <w:tbl>
      <w:tblPr>
        <w:tblStyle w:val="LightShading-Accent11"/>
        <w:tblW w:w="9810" w:type="dxa"/>
        <w:tblLayout w:type="fixed"/>
        <w:tblLook w:val="04A0" w:firstRow="1" w:lastRow="0" w:firstColumn="1" w:lastColumn="0" w:noHBand="0" w:noVBand="1"/>
      </w:tblPr>
      <w:tblGrid>
        <w:gridCol w:w="5054"/>
        <w:gridCol w:w="1516"/>
        <w:gridCol w:w="1620"/>
        <w:gridCol w:w="1620"/>
      </w:tblGrid>
      <w:tr w:rsidR="00D60112" w:rsidRPr="00D60112" w14:paraId="03DD8108" w14:textId="77777777" w:rsidTr="00241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4" w:type="dxa"/>
          </w:tcPr>
          <w:p w14:paraId="733F0F7D" w14:textId="77777777" w:rsidR="00BE10CF" w:rsidRPr="00D60112" w:rsidRDefault="00BE10CF" w:rsidP="003C7056">
            <w:pPr>
              <w:jc w:val="both"/>
              <w:rPr>
                <w:rFonts w:ascii="Tahoma" w:hAnsi="Tahoma" w:cs="Tahoma"/>
                <w:i/>
                <w:iCs/>
                <w:color w:val="2F5496" w:themeColor="accent1" w:themeShade="BF"/>
                <w:sz w:val="18"/>
                <w:szCs w:val="18"/>
                <w:lang w:val="sr-Cyrl-RS"/>
              </w:rPr>
            </w:pPr>
            <w:r w:rsidRPr="00D60112">
              <w:rPr>
                <w:rFonts w:ascii="Tahoma" w:hAnsi="Tahoma" w:cs="Tahoma"/>
                <w:i/>
                <w:iCs/>
                <w:color w:val="2F5496" w:themeColor="accent1" w:themeShade="BF"/>
                <w:sz w:val="18"/>
                <w:szCs w:val="18"/>
                <w:lang w:val="sr-Cyrl-RS"/>
              </w:rPr>
              <w:t>Извор финансирања услуга СЗ</w:t>
            </w:r>
          </w:p>
        </w:tc>
        <w:tc>
          <w:tcPr>
            <w:tcW w:w="1516" w:type="dxa"/>
          </w:tcPr>
          <w:p w14:paraId="55421AD5" w14:textId="77777777" w:rsidR="00BE10CF" w:rsidRPr="00D60112" w:rsidRDefault="00BE10CF" w:rsidP="003C7056">
            <w:pPr>
              <w:jc w:val="center"/>
              <w:cnfStyle w:val="100000000000" w:firstRow="1" w:lastRow="0" w:firstColumn="0" w:lastColumn="0" w:oddVBand="0" w:evenVBand="0" w:oddHBand="0" w:evenHBand="0" w:firstRowFirstColumn="0" w:firstRowLastColumn="0" w:lastRowFirstColumn="0" w:lastRowLastColumn="0"/>
              <w:rPr>
                <w:rFonts w:ascii="Tahoma" w:hAnsi="Tahoma" w:cs="Tahoma"/>
                <w:i/>
                <w:iCs/>
                <w:color w:val="2F5496" w:themeColor="accent1" w:themeShade="BF"/>
                <w:sz w:val="18"/>
                <w:szCs w:val="18"/>
              </w:rPr>
            </w:pPr>
            <w:r w:rsidRPr="00D60112">
              <w:rPr>
                <w:rFonts w:ascii="Tahoma" w:hAnsi="Tahoma" w:cs="Tahoma"/>
                <w:i/>
                <w:iCs/>
                <w:color w:val="2F5496" w:themeColor="accent1" w:themeShade="BF"/>
                <w:sz w:val="18"/>
                <w:szCs w:val="18"/>
              </w:rPr>
              <w:t>2021</w:t>
            </w:r>
          </w:p>
        </w:tc>
        <w:tc>
          <w:tcPr>
            <w:tcW w:w="1620" w:type="dxa"/>
          </w:tcPr>
          <w:p w14:paraId="640C30EC" w14:textId="77777777" w:rsidR="00BE10CF" w:rsidRPr="00D60112" w:rsidRDefault="00BE10CF" w:rsidP="003C7056">
            <w:pPr>
              <w:jc w:val="center"/>
              <w:cnfStyle w:val="100000000000" w:firstRow="1" w:lastRow="0" w:firstColumn="0" w:lastColumn="0" w:oddVBand="0" w:evenVBand="0" w:oddHBand="0" w:evenHBand="0" w:firstRowFirstColumn="0" w:firstRowLastColumn="0" w:lastRowFirstColumn="0" w:lastRowLastColumn="0"/>
              <w:rPr>
                <w:rFonts w:ascii="Tahoma" w:hAnsi="Tahoma" w:cs="Tahoma"/>
                <w:i/>
                <w:iCs/>
                <w:color w:val="2F5496" w:themeColor="accent1" w:themeShade="BF"/>
                <w:sz w:val="18"/>
                <w:szCs w:val="18"/>
              </w:rPr>
            </w:pPr>
            <w:r w:rsidRPr="00D60112">
              <w:rPr>
                <w:rFonts w:ascii="Tahoma" w:hAnsi="Tahoma" w:cs="Tahoma"/>
                <w:i/>
                <w:iCs/>
                <w:color w:val="2F5496" w:themeColor="accent1" w:themeShade="BF"/>
                <w:sz w:val="18"/>
                <w:szCs w:val="18"/>
              </w:rPr>
              <w:t>2022</w:t>
            </w:r>
          </w:p>
        </w:tc>
        <w:tc>
          <w:tcPr>
            <w:tcW w:w="1620" w:type="dxa"/>
          </w:tcPr>
          <w:p w14:paraId="42BDBBE1" w14:textId="77777777" w:rsidR="00BE10CF" w:rsidRPr="00D60112" w:rsidRDefault="00BE10CF" w:rsidP="003C7056">
            <w:pPr>
              <w:jc w:val="center"/>
              <w:cnfStyle w:val="100000000000" w:firstRow="1" w:lastRow="0" w:firstColumn="0" w:lastColumn="0" w:oddVBand="0" w:evenVBand="0" w:oddHBand="0" w:evenHBand="0" w:firstRowFirstColumn="0" w:firstRowLastColumn="0" w:lastRowFirstColumn="0" w:lastRowLastColumn="0"/>
              <w:rPr>
                <w:rFonts w:ascii="Tahoma" w:hAnsi="Tahoma" w:cs="Tahoma"/>
                <w:i/>
                <w:iCs/>
                <w:color w:val="2F5496" w:themeColor="accent1" w:themeShade="BF"/>
                <w:sz w:val="18"/>
                <w:szCs w:val="18"/>
              </w:rPr>
            </w:pPr>
            <w:r w:rsidRPr="00D60112">
              <w:rPr>
                <w:rFonts w:ascii="Tahoma" w:hAnsi="Tahoma" w:cs="Tahoma"/>
                <w:i/>
                <w:iCs/>
                <w:color w:val="2F5496" w:themeColor="accent1" w:themeShade="BF"/>
                <w:sz w:val="18"/>
                <w:szCs w:val="18"/>
              </w:rPr>
              <w:t>2023</w:t>
            </w:r>
          </w:p>
        </w:tc>
      </w:tr>
      <w:tr w:rsidR="00D60112" w:rsidRPr="00D60112" w14:paraId="46D63F89" w14:textId="77777777" w:rsidTr="00241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4" w:type="dxa"/>
          </w:tcPr>
          <w:p w14:paraId="63ABBEA9" w14:textId="77777777" w:rsidR="00BE10CF" w:rsidRPr="00D60112" w:rsidRDefault="00BE10CF" w:rsidP="003C7056">
            <w:pPr>
              <w:jc w:val="both"/>
              <w:rPr>
                <w:rFonts w:ascii="Tahoma" w:hAnsi="Tahoma" w:cs="Tahoma"/>
                <w:b w:val="0"/>
                <w:bCs w:val="0"/>
                <w:color w:val="2F5496" w:themeColor="accent1" w:themeShade="BF"/>
                <w:sz w:val="18"/>
                <w:szCs w:val="18"/>
                <w:lang w:val="sr-Cyrl-RS"/>
              </w:rPr>
            </w:pPr>
            <w:r w:rsidRPr="00D60112">
              <w:rPr>
                <w:rFonts w:ascii="Tahoma" w:hAnsi="Tahoma" w:cs="Tahoma"/>
                <w:color w:val="2F5496" w:themeColor="accent1" w:themeShade="BF"/>
                <w:sz w:val="18"/>
                <w:szCs w:val="18"/>
                <w:lang w:val="sr-Cyrl-RS"/>
              </w:rPr>
              <w:t>Услуге дневног боравка за децу, младе и одрасле са интелектуалним потешкоћама</w:t>
            </w:r>
          </w:p>
        </w:tc>
        <w:tc>
          <w:tcPr>
            <w:tcW w:w="1516" w:type="dxa"/>
          </w:tcPr>
          <w:p w14:paraId="4EBE406C" w14:textId="77777777" w:rsidR="00BE10CF" w:rsidRPr="00D60112" w:rsidRDefault="00BE10C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b/>
                <w:bCs/>
                <w:color w:val="2F5496" w:themeColor="accent1" w:themeShade="BF"/>
                <w:sz w:val="18"/>
                <w:szCs w:val="18"/>
                <w:lang w:val="sr-Cyrl-RS"/>
              </w:rPr>
            </w:pPr>
            <w:r w:rsidRPr="00D60112">
              <w:rPr>
                <w:rFonts w:ascii="Tahoma" w:hAnsi="Tahoma" w:cs="Tahoma"/>
                <w:b/>
                <w:bCs/>
                <w:color w:val="2F5496" w:themeColor="accent1" w:themeShade="BF"/>
                <w:sz w:val="18"/>
                <w:szCs w:val="18"/>
                <w:lang w:val="sr-Cyrl-RS"/>
              </w:rPr>
              <w:t>2.030.400,00</w:t>
            </w:r>
          </w:p>
        </w:tc>
        <w:tc>
          <w:tcPr>
            <w:tcW w:w="1620" w:type="dxa"/>
          </w:tcPr>
          <w:p w14:paraId="73BA3FB4" w14:textId="77777777" w:rsidR="00BE10CF" w:rsidRPr="00D60112" w:rsidRDefault="00BE10C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b/>
                <w:bCs/>
                <w:color w:val="2F5496" w:themeColor="accent1" w:themeShade="BF"/>
                <w:sz w:val="18"/>
                <w:szCs w:val="18"/>
                <w:lang w:val="sr-Cyrl-RS"/>
              </w:rPr>
            </w:pPr>
            <w:r w:rsidRPr="00D60112">
              <w:rPr>
                <w:rFonts w:ascii="Tahoma" w:hAnsi="Tahoma" w:cs="Tahoma"/>
                <w:b/>
                <w:bCs/>
                <w:color w:val="2F5496" w:themeColor="accent1" w:themeShade="BF"/>
                <w:sz w:val="18"/>
                <w:szCs w:val="18"/>
                <w:lang w:val="sr-Cyrl-RS"/>
              </w:rPr>
              <w:t>3.895.800,00</w:t>
            </w:r>
          </w:p>
        </w:tc>
        <w:tc>
          <w:tcPr>
            <w:tcW w:w="1620" w:type="dxa"/>
          </w:tcPr>
          <w:p w14:paraId="4B2ADFBD" w14:textId="77777777" w:rsidR="00BE10CF" w:rsidRPr="00D60112" w:rsidRDefault="00BE10C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b/>
                <w:bCs/>
                <w:color w:val="2F5496" w:themeColor="accent1" w:themeShade="BF"/>
                <w:sz w:val="18"/>
                <w:szCs w:val="18"/>
                <w:lang w:val="sr-Cyrl-RS"/>
              </w:rPr>
            </w:pPr>
            <w:r w:rsidRPr="00D60112">
              <w:rPr>
                <w:rFonts w:ascii="Tahoma" w:hAnsi="Tahoma" w:cs="Tahoma"/>
                <w:b/>
                <w:bCs/>
                <w:color w:val="2F5496" w:themeColor="accent1" w:themeShade="BF"/>
                <w:sz w:val="18"/>
                <w:szCs w:val="18"/>
                <w:lang w:val="sr-Cyrl-RS"/>
              </w:rPr>
              <w:t>4.149.480,00</w:t>
            </w:r>
          </w:p>
        </w:tc>
      </w:tr>
      <w:tr w:rsidR="00D60112" w:rsidRPr="00D60112" w14:paraId="0B03DC90" w14:textId="77777777" w:rsidTr="00241CC1">
        <w:tc>
          <w:tcPr>
            <w:cnfStyle w:val="001000000000" w:firstRow="0" w:lastRow="0" w:firstColumn="1" w:lastColumn="0" w:oddVBand="0" w:evenVBand="0" w:oddHBand="0" w:evenHBand="0" w:firstRowFirstColumn="0" w:firstRowLastColumn="0" w:lastRowFirstColumn="0" w:lastRowLastColumn="0"/>
            <w:tcW w:w="5054" w:type="dxa"/>
          </w:tcPr>
          <w:p w14:paraId="24503780" w14:textId="77777777" w:rsidR="00BE10CF" w:rsidRPr="00D60112" w:rsidRDefault="00BE10CF" w:rsidP="003C7056">
            <w:pPr>
              <w:ind w:left="523"/>
              <w:jc w:val="both"/>
              <w:rPr>
                <w:rFonts w:ascii="Tahoma" w:hAnsi="Tahoma" w:cs="Tahoma"/>
                <w:b w:val="0"/>
                <w:bCs w:val="0"/>
                <w:color w:val="2F5496" w:themeColor="accent1" w:themeShade="BF"/>
                <w:sz w:val="18"/>
                <w:szCs w:val="18"/>
                <w:lang w:val="sr-Cyrl-RS"/>
              </w:rPr>
            </w:pPr>
            <w:r w:rsidRPr="00D60112">
              <w:rPr>
                <w:rFonts w:ascii="Tahoma" w:hAnsi="Tahoma" w:cs="Tahoma"/>
                <w:b w:val="0"/>
                <w:bCs w:val="0"/>
                <w:color w:val="2F5496" w:themeColor="accent1" w:themeShade="BF"/>
                <w:sz w:val="18"/>
                <w:szCs w:val="18"/>
                <w:lang w:val="sr-Cyrl-RS"/>
              </w:rPr>
              <w:t>Средства из локалног буџета</w:t>
            </w:r>
          </w:p>
        </w:tc>
        <w:tc>
          <w:tcPr>
            <w:tcW w:w="1516" w:type="dxa"/>
          </w:tcPr>
          <w:p w14:paraId="346DDCFA" w14:textId="77777777" w:rsidR="00BE10CF" w:rsidRPr="00D60112" w:rsidRDefault="00BE10CF"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2.030.400,00</w:t>
            </w:r>
          </w:p>
        </w:tc>
        <w:tc>
          <w:tcPr>
            <w:tcW w:w="1620" w:type="dxa"/>
          </w:tcPr>
          <w:p w14:paraId="75C3347D" w14:textId="77777777" w:rsidR="00BE10CF" w:rsidRPr="00D60112" w:rsidRDefault="00BE10CF"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3.161.009,00</w:t>
            </w:r>
          </w:p>
        </w:tc>
        <w:tc>
          <w:tcPr>
            <w:tcW w:w="1620" w:type="dxa"/>
          </w:tcPr>
          <w:p w14:paraId="5CC19F29" w14:textId="77777777" w:rsidR="00BE10CF" w:rsidRPr="00D60112" w:rsidRDefault="00BE10CF"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4.149.480,00</w:t>
            </w:r>
          </w:p>
        </w:tc>
      </w:tr>
      <w:tr w:rsidR="00D60112" w:rsidRPr="00D60112" w14:paraId="7AE5F08E" w14:textId="77777777" w:rsidTr="00241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4" w:type="dxa"/>
          </w:tcPr>
          <w:p w14:paraId="2E312CAC" w14:textId="77777777" w:rsidR="00BE10CF" w:rsidRPr="00D60112" w:rsidRDefault="00BE10CF" w:rsidP="003C7056">
            <w:pPr>
              <w:ind w:left="523"/>
              <w:jc w:val="both"/>
              <w:rPr>
                <w:rFonts w:ascii="Tahoma" w:hAnsi="Tahoma" w:cs="Tahoma"/>
                <w:b w:val="0"/>
                <w:bCs w:val="0"/>
                <w:color w:val="2F5496" w:themeColor="accent1" w:themeShade="BF"/>
                <w:sz w:val="18"/>
                <w:szCs w:val="18"/>
                <w:lang w:val="sr-Cyrl-RS"/>
              </w:rPr>
            </w:pPr>
            <w:r w:rsidRPr="00D60112">
              <w:rPr>
                <w:rFonts w:ascii="Tahoma" w:hAnsi="Tahoma" w:cs="Tahoma"/>
                <w:b w:val="0"/>
                <w:bCs w:val="0"/>
                <w:color w:val="2F5496" w:themeColor="accent1" w:themeShade="BF"/>
                <w:sz w:val="18"/>
                <w:szCs w:val="18"/>
                <w:lang w:val="sr-Cyrl-RS"/>
              </w:rPr>
              <w:t>Средства из осталих извора – наменски трансфери</w:t>
            </w:r>
          </w:p>
        </w:tc>
        <w:tc>
          <w:tcPr>
            <w:tcW w:w="1516" w:type="dxa"/>
          </w:tcPr>
          <w:p w14:paraId="2F8B8A58" w14:textId="77777777" w:rsidR="00BE10CF" w:rsidRPr="00D60112" w:rsidRDefault="00BE10C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w:t>
            </w:r>
          </w:p>
        </w:tc>
        <w:tc>
          <w:tcPr>
            <w:tcW w:w="1620" w:type="dxa"/>
          </w:tcPr>
          <w:p w14:paraId="17470CDD" w14:textId="77777777" w:rsidR="00BE10CF" w:rsidRPr="00D60112" w:rsidRDefault="00BE10C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734.791,00</w:t>
            </w:r>
          </w:p>
        </w:tc>
        <w:tc>
          <w:tcPr>
            <w:tcW w:w="1620" w:type="dxa"/>
          </w:tcPr>
          <w:p w14:paraId="1BC54B49" w14:textId="77777777" w:rsidR="00BE10CF" w:rsidRPr="00D60112" w:rsidRDefault="00BE10C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w:t>
            </w:r>
          </w:p>
        </w:tc>
      </w:tr>
      <w:tr w:rsidR="00D60112" w:rsidRPr="00D60112" w14:paraId="32CDFD59" w14:textId="77777777" w:rsidTr="00241CC1">
        <w:tc>
          <w:tcPr>
            <w:cnfStyle w:val="001000000000" w:firstRow="0" w:lastRow="0" w:firstColumn="1" w:lastColumn="0" w:oddVBand="0" w:evenVBand="0" w:oddHBand="0" w:evenHBand="0" w:firstRowFirstColumn="0" w:firstRowLastColumn="0" w:lastRowFirstColumn="0" w:lastRowLastColumn="0"/>
            <w:tcW w:w="5054" w:type="dxa"/>
          </w:tcPr>
          <w:p w14:paraId="624A6AE6" w14:textId="77777777" w:rsidR="00BE10CF" w:rsidRPr="00D60112" w:rsidRDefault="00BE10CF" w:rsidP="003C7056">
            <w:pPr>
              <w:jc w:val="both"/>
              <w:rPr>
                <w:rFonts w:ascii="Tahoma" w:hAnsi="Tahoma" w:cs="Tahoma"/>
                <w:b w:val="0"/>
                <w:bCs w:val="0"/>
                <w:color w:val="2F5496" w:themeColor="accent1" w:themeShade="BF"/>
                <w:sz w:val="18"/>
                <w:szCs w:val="18"/>
                <w:lang w:val="sr-Cyrl-RS"/>
              </w:rPr>
            </w:pPr>
            <w:r w:rsidRPr="00D60112">
              <w:rPr>
                <w:rFonts w:ascii="Tahoma" w:hAnsi="Tahoma" w:cs="Tahoma"/>
                <w:color w:val="2F5496" w:themeColor="accent1" w:themeShade="BF"/>
                <w:sz w:val="18"/>
                <w:szCs w:val="18"/>
                <w:lang w:val="sr-Cyrl-RS"/>
              </w:rPr>
              <w:t>Помоћ у кући за одрасла и стара лица</w:t>
            </w:r>
          </w:p>
        </w:tc>
        <w:tc>
          <w:tcPr>
            <w:tcW w:w="1516" w:type="dxa"/>
          </w:tcPr>
          <w:p w14:paraId="5BF3E85F" w14:textId="110FD2DB" w:rsidR="00BE10CF" w:rsidRPr="00241CC1" w:rsidRDefault="00C502BD" w:rsidP="00C502BD">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color w:val="2F5496" w:themeColor="accent1" w:themeShade="BF"/>
                <w:sz w:val="18"/>
                <w:szCs w:val="18"/>
                <w:lang w:val="sr-Cyrl-RS"/>
              </w:rPr>
            </w:pPr>
            <w:r w:rsidRPr="00241CC1">
              <w:rPr>
                <w:rFonts w:ascii="Tahoma" w:hAnsi="Tahoma" w:cs="Tahoma"/>
                <w:b/>
                <w:bCs/>
                <w:color w:val="2F5496" w:themeColor="accent1" w:themeShade="BF"/>
                <w:sz w:val="18"/>
                <w:szCs w:val="18"/>
                <w:lang w:val="sr-Cyrl-RS"/>
              </w:rPr>
              <w:t>2.307.790,50</w:t>
            </w:r>
          </w:p>
        </w:tc>
        <w:tc>
          <w:tcPr>
            <w:tcW w:w="1620" w:type="dxa"/>
          </w:tcPr>
          <w:p w14:paraId="37267727" w14:textId="5EB45EC7" w:rsidR="00BE10CF" w:rsidRPr="00241CC1" w:rsidRDefault="00C502BD"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color w:val="2F5496" w:themeColor="accent1" w:themeShade="BF"/>
                <w:sz w:val="18"/>
                <w:szCs w:val="18"/>
                <w:lang w:val="sr-Cyrl-RS"/>
              </w:rPr>
            </w:pPr>
            <w:r w:rsidRPr="00241CC1">
              <w:rPr>
                <w:rFonts w:ascii="Tahoma" w:hAnsi="Tahoma" w:cs="Tahoma"/>
                <w:b/>
                <w:bCs/>
                <w:color w:val="2F5496" w:themeColor="accent1" w:themeShade="BF"/>
                <w:sz w:val="18"/>
                <w:szCs w:val="18"/>
                <w:lang w:val="sr-Cyrl-RS"/>
              </w:rPr>
              <w:t xml:space="preserve">2.044.068,61 </w:t>
            </w:r>
          </w:p>
        </w:tc>
        <w:tc>
          <w:tcPr>
            <w:tcW w:w="1620" w:type="dxa"/>
          </w:tcPr>
          <w:p w14:paraId="59B5E98F" w14:textId="2773522D" w:rsidR="00BE10CF" w:rsidRPr="00241CC1" w:rsidRDefault="00C502BD"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color w:val="2F5496" w:themeColor="accent1" w:themeShade="BF"/>
                <w:sz w:val="18"/>
                <w:szCs w:val="18"/>
                <w:lang w:val="sr-Cyrl-RS"/>
              </w:rPr>
            </w:pPr>
            <w:r w:rsidRPr="00241CC1">
              <w:rPr>
                <w:rFonts w:ascii="Tahoma" w:hAnsi="Tahoma" w:cs="Tahoma"/>
                <w:b/>
                <w:bCs/>
                <w:color w:val="2F5496" w:themeColor="accent1" w:themeShade="BF"/>
                <w:sz w:val="18"/>
                <w:szCs w:val="18"/>
                <w:lang w:val="sr-Cyrl-RS"/>
              </w:rPr>
              <w:t>2.474.108,37</w:t>
            </w:r>
          </w:p>
        </w:tc>
      </w:tr>
      <w:tr w:rsidR="00D60112" w:rsidRPr="00D60112" w14:paraId="5B784656" w14:textId="77777777" w:rsidTr="00241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4" w:type="dxa"/>
          </w:tcPr>
          <w:p w14:paraId="237D167A" w14:textId="77777777" w:rsidR="00BE10CF" w:rsidRPr="00D60112" w:rsidRDefault="00BE10CF" w:rsidP="003C7056">
            <w:pPr>
              <w:ind w:left="523"/>
              <w:jc w:val="both"/>
              <w:rPr>
                <w:rFonts w:ascii="Tahoma" w:hAnsi="Tahoma" w:cs="Tahoma"/>
                <w:b w:val="0"/>
                <w:bCs w:val="0"/>
                <w:color w:val="2F5496" w:themeColor="accent1" w:themeShade="BF"/>
                <w:sz w:val="18"/>
                <w:szCs w:val="18"/>
                <w:lang w:val="sr-Cyrl-RS"/>
              </w:rPr>
            </w:pPr>
            <w:r w:rsidRPr="00D60112">
              <w:rPr>
                <w:rFonts w:ascii="Tahoma" w:hAnsi="Tahoma" w:cs="Tahoma"/>
                <w:b w:val="0"/>
                <w:bCs w:val="0"/>
                <w:color w:val="2F5496" w:themeColor="accent1" w:themeShade="BF"/>
                <w:sz w:val="18"/>
                <w:szCs w:val="18"/>
                <w:lang w:val="sr-Cyrl-RS"/>
              </w:rPr>
              <w:t>Средства из локалног буџета</w:t>
            </w:r>
          </w:p>
        </w:tc>
        <w:tc>
          <w:tcPr>
            <w:tcW w:w="1516" w:type="dxa"/>
          </w:tcPr>
          <w:p w14:paraId="10D40351" w14:textId="04B50325" w:rsidR="00BE10CF" w:rsidRPr="00241CC1" w:rsidRDefault="00C502BD" w:rsidP="00C502BD">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241CC1">
              <w:rPr>
                <w:rFonts w:ascii="Tahoma" w:hAnsi="Tahoma" w:cs="Tahoma"/>
                <w:b/>
                <w:bCs/>
                <w:color w:val="2F5496" w:themeColor="accent1" w:themeShade="BF"/>
                <w:sz w:val="18"/>
                <w:szCs w:val="18"/>
                <w:lang w:val="sr-Cyrl-RS"/>
              </w:rPr>
              <w:t>1.769.040,50</w:t>
            </w:r>
          </w:p>
        </w:tc>
        <w:tc>
          <w:tcPr>
            <w:tcW w:w="1620" w:type="dxa"/>
          </w:tcPr>
          <w:p w14:paraId="6F5138F2" w14:textId="77777777" w:rsidR="00C502BD" w:rsidRPr="00241CC1" w:rsidRDefault="00C502BD"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241CC1">
              <w:rPr>
                <w:rFonts w:ascii="Tahoma" w:hAnsi="Tahoma" w:cs="Tahoma"/>
                <w:color w:val="2F5496" w:themeColor="accent1" w:themeShade="BF"/>
                <w:sz w:val="18"/>
                <w:szCs w:val="18"/>
                <w:lang w:val="sr-Cyrl-RS"/>
              </w:rPr>
              <w:t>1.947.268,64</w:t>
            </w:r>
          </w:p>
          <w:p w14:paraId="308FE85C" w14:textId="48A4E58A" w:rsidR="00BE10CF" w:rsidRPr="00241CC1" w:rsidRDefault="00BE10C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p>
        </w:tc>
        <w:tc>
          <w:tcPr>
            <w:tcW w:w="1620" w:type="dxa"/>
          </w:tcPr>
          <w:p w14:paraId="1BD1D22A" w14:textId="2828ADCC" w:rsidR="00BE10CF" w:rsidRPr="00241CC1" w:rsidRDefault="00C502BD"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241CC1">
              <w:rPr>
                <w:rFonts w:ascii="Tahoma" w:hAnsi="Tahoma" w:cs="Tahoma"/>
                <w:color w:val="2F5496" w:themeColor="accent1" w:themeShade="BF"/>
                <w:sz w:val="18"/>
                <w:szCs w:val="18"/>
                <w:lang w:val="sr-Cyrl-RS"/>
              </w:rPr>
              <w:t>1.642.558,37</w:t>
            </w:r>
          </w:p>
        </w:tc>
      </w:tr>
      <w:tr w:rsidR="00D60112" w:rsidRPr="00D60112" w14:paraId="0020FE20" w14:textId="77777777" w:rsidTr="00241CC1">
        <w:tc>
          <w:tcPr>
            <w:cnfStyle w:val="001000000000" w:firstRow="0" w:lastRow="0" w:firstColumn="1" w:lastColumn="0" w:oddVBand="0" w:evenVBand="0" w:oddHBand="0" w:evenHBand="0" w:firstRowFirstColumn="0" w:firstRowLastColumn="0" w:lastRowFirstColumn="0" w:lastRowLastColumn="0"/>
            <w:tcW w:w="5054" w:type="dxa"/>
          </w:tcPr>
          <w:p w14:paraId="302F2A1C" w14:textId="1A029B72" w:rsidR="00BE10CF" w:rsidRPr="00D60112" w:rsidRDefault="00BE10CF" w:rsidP="003C7056">
            <w:pPr>
              <w:ind w:left="523"/>
              <w:jc w:val="both"/>
              <w:rPr>
                <w:rFonts w:ascii="Tahoma" w:hAnsi="Tahoma" w:cs="Tahoma"/>
                <w:b w:val="0"/>
                <w:bCs w:val="0"/>
                <w:color w:val="2F5496" w:themeColor="accent1" w:themeShade="BF"/>
                <w:sz w:val="18"/>
                <w:szCs w:val="18"/>
                <w:lang w:val="sr-Cyrl-RS"/>
              </w:rPr>
            </w:pPr>
            <w:r w:rsidRPr="00D60112">
              <w:rPr>
                <w:rFonts w:ascii="Tahoma" w:hAnsi="Tahoma" w:cs="Tahoma"/>
                <w:b w:val="0"/>
                <w:bCs w:val="0"/>
                <w:color w:val="2F5496" w:themeColor="accent1" w:themeShade="BF"/>
                <w:sz w:val="18"/>
                <w:szCs w:val="18"/>
                <w:lang w:val="sr-Cyrl-RS"/>
              </w:rPr>
              <w:t>Средства из осталих извора – партиципација корисника</w:t>
            </w:r>
          </w:p>
        </w:tc>
        <w:tc>
          <w:tcPr>
            <w:tcW w:w="1516" w:type="dxa"/>
          </w:tcPr>
          <w:p w14:paraId="1C6F37FC" w14:textId="392CC09A" w:rsidR="00BE10CF" w:rsidRPr="00241CC1" w:rsidRDefault="00C502BD" w:rsidP="00C502BD">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241CC1">
              <w:rPr>
                <w:rFonts w:ascii="Tahoma" w:hAnsi="Tahoma" w:cs="Tahoma"/>
                <w:color w:val="2F5496" w:themeColor="accent1" w:themeShade="BF"/>
                <w:sz w:val="18"/>
                <w:szCs w:val="18"/>
                <w:lang w:val="sr-Cyrl-RS"/>
              </w:rPr>
              <w:t>538.750,00</w:t>
            </w:r>
          </w:p>
        </w:tc>
        <w:tc>
          <w:tcPr>
            <w:tcW w:w="1620" w:type="dxa"/>
          </w:tcPr>
          <w:p w14:paraId="16FCA305" w14:textId="77777777" w:rsidR="00115F10" w:rsidRPr="00241CC1" w:rsidRDefault="00115F10"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241CC1">
              <w:rPr>
                <w:rFonts w:ascii="Tahoma" w:hAnsi="Tahoma" w:cs="Tahoma"/>
                <w:color w:val="2F5496" w:themeColor="accent1" w:themeShade="BF"/>
                <w:sz w:val="18"/>
                <w:szCs w:val="18"/>
                <w:lang w:val="sr-Cyrl-RS"/>
              </w:rPr>
              <w:t>96.799,97</w:t>
            </w:r>
          </w:p>
          <w:p w14:paraId="71C380C8" w14:textId="7906B286" w:rsidR="00BE10CF" w:rsidRPr="00241CC1" w:rsidRDefault="00BE10CF"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p>
        </w:tc>
        <w:tc>
          <w:tcPr>
            <w:tcW w:w="1620" w:type="dxa"/>
          </w:tcPr>
          <w:p w14:paraId="7430685F" w14:textId="5014CA2C" w:rsidR="00BE10CF" w:rsidRPr="00241CC1" w:rsidRDefault="00C502BD"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241CC1">
              <w:rPr>
                <w:rFonts w:ascii="Tahoma" w:hAnsi="Tahoma" w:cs="Tahoma"/>
                <w:color w:val="2F5496" w:themeColor="accent1" w:themeShade="BF"/>
                <w:sz w:val="18"/>
                <w:szCs w:val="18"/>
                <w:lang w:val="sr-Cyrl-RS"/>
              </w:rPr>
              <w:t>831.550,00</w:t>
            </w:r>
          </w:p>
        </w:tc>
      </w:tr>
      <w:tr w:rsidR="00D60112" w:rsidRPr="00D60112" w14:paraId="3147F7B7" w14:textId="77777777" w:rsidTr="00241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4" w:type="dxa"/>
          </w:tcPr>
          <w:p w14:paraId="0CC1BD9D" w14:textId="7506AD23" w:rsidR="00BE10CF" w:rsidRPr="00D60112" w:rsidRDefault="00BE10CF" w:rsidP="003C7056">
            <w:pPr>
              <w:jc w:val="both"/>
              <w:rPr>
                <w:rFonts w:ascii="Tahoma" w:hAnsi="Tahoma" w:cs="Tahoma"/>
                <w:b w:val="0"/>
                <w:bCs w:val="0"/>
                <w:color w:val="2F5496" w:themeColor="accent1" w:themeShade="BF"/>
                <w:sz w:val="18"/>
                <w:szCs w:val="18"/>
                <w:lang w:val="sr-Cyrl-RS"/>
              </w:rPr>
            </w:pPr>
            <w:r w:rsidRPr="00D60112">
              <w:rPr>
                <w:rFonts w:ascii="Tahoma" w:hAnsi="Tahoma" w:cs="Tahoma"/>
                <w:color w:val="2F5496" w:themeColor="accent1" w:themeShade="BF"/>
                <w:sz w:val="18"/>
                <w:szCs w:val="18"/>
                <w:lang w:val="sr-Cyrl-RS"/>
              </w:rPr>
              <w:t>Услуга лични пратилац</w:t>
            </w:r>
          </w:p>
        </w:tc>
        <w:tc>
          <w:tcPr>
            <w:tcW w:w="1516" w:type="dxa"/>
          </w:tcPr>
          <w:p w14:paraId="7F93D50C" w14:textId="77777777" w:rsidR="00BE10CF" w:rsidRPr="00D60112" w:rsidRDefault="00BE10C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b/>
                <w:bCs/>
                <w:color w:val="2F5496" w:themeColor="accent1" w:themeShade="BF"/>
                <w:sz w:val="18"/>
                <w:szCs w:val="18"/>
                <w:lang w:val="sr-Cyrl-RS"/>
              </w:rPr>
            </w:pPr>
            <w:r w:rsidRPr="00D60112">
              <w:rPr>
                <w:rFonts w:ascii="Tahoma" w:hAnsi="Tahoma" w:cs="Tahoma"/>
                <w:b/>
                <w:bCs/>
                <w:color w:val="2F5496" w:themeColor="accent1" w:themeShade="BF"/>
                <w:sz w:val="18"/>
                <w:szCs w:val="18"/>
                <w:lang w:val="sr-Cyrl-RS"/>
              </w:rPr>
              <w:t>8.334.940,00</w:t>
            </w:r>
          </w:p>
        </w:tc>
        <w:tc>
          <w:tcPr>
            <w:tcW w:w="1620" w:type="dxa"/>
          </w:tcPr>
          <w:p w14:paraId="65613199" w14:textId="77777777" w:rsidR="00BE10CF" w:rsidRPr="00D60112" w:rsidRDefault="00BE10C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b/>
                <w:bCs/>
                <w:color w:val="2F5496" w:themeColor="accent1" w:themeShade="BF"/>
                <w:sz w:val="18"/>
                <w:szCs w:val="18"/>
                <w:lang w:val="sr-Cyrl-RS"/>
              </w:rPr>
            </w:pPr>
            <w:r w:rsidRPr="00D60112">
              <w:rPr>
                <w:rFonts w:ascii="Tahoma" w:hAnsi="Tahoma" w:cs="Tahoma"/>
                <w:b/>
                <w:bCs/>
                <w:color w:val="2F5496" w:themeColor="accent1" w:themeShade="BF"/>
                <w:sz w:val="18"/>
                <w:szCs w:val="18"/>
                <w:lang w:val="sr-Cyrl-RS"/>
              </w:rPr>
              <w:t>4.173.624,00</w:t>
            </w:r>
          </w:p>
        </w:tc>
        <w:tc>
          <w:tcPr>
            <w:tcW w:w="1620" w:type="dxa"/>
          </w:tcPr>
          <w:p w14:paraId="5CB89C10" w14:textId="77777777" w:rsidR="00BE10CF" w:rsidRPr="00D60112" w:rsidRDefault="00BE10C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b/>
                <w:bCs/>
                <w:color w:val="2F5496" w:themeColor="accent1" w:themeShade="BF"/>
                <w:sz w:val="18"/>
                <w:szCs w:val="18"/>
                <w:lang w:val="sr-Cyrl-RS"/>
              </w:rPr>
            </w:pPr>
            <w:r w:rsidRPr="00D60112">
              <w:rPr>
                <w:rFonts w:ascii="Tahoma" w:hAnsi="Tahoma" w:cs="Tahoma"/>
                <w:b/>
                <w:bCs/>
                <w:color w:val="2F5496" w:themeColor="accent1" w:themeShade="BF"/>
                <w:sz w:val="18"/>
                <w:szCs w:val="18"/>
                <w:lang w:val="sr-Cyrl-RS"/>
              </w:rPr>
              <w:t>8.659.837,00</w:t>
            </w:r>
          </w:p>
        </w:tc>
      </w:tr>
      <w:tr w:rsidR="00D60112" w:rsidRPr="00D60112" w14:paraId="68D1D68B" w14:textId="77777777" w:rsidTr="00241CC1">
        <w:tc>
          <w:tcPr>
            <w:cnfStyle w:val="001000000000" w:firstRow="0" w:lastRow="0" w:firstColumn="1" w:lastColumn="0" w:oddVBand="0" w:evenVBand="0" w:oddHBand="0" w:evenHBand="0" w:firstRowFirstColumn="0" w:firstRowLastColumn="0" w:lastRowFirstColumn="0" w:lastRowLastColumn="0"/>
            <w:tcW w:w="5054" w:type="dxa"/>
          </w:tcPr>
          <w:p w14:paraId="30F70285" w14:textId="77777777" w:rsidR="00BE10CF" w:rsidRPr="00D60112" w:rsidRDefault="00BE10CF" w:rsidP="003C7056">
            <w:pPr>
              <w:ind w:left="523"/>
              <w:jc w:val="both"/>
              <w:rPr>
                <w:rFonts w:ascii="Tahoma" w:hAnsi="Tahoma" w:cs="Tahoma"/>
                <w:b w:val="0"/>
                <w:bCs w:val="0"/>
                <w:color w:val="2F5496" w:themeColor="accent1" w:themeShade="BF"/>
                <w:sz w:val="18"/>
                <w:szCs w:val="18"/>
                <w:lang w:val="sr-Cyrl-RS"/>
              </w:rPr>
            </w:pPr>
            <w:r w:rsidRPr="00D60112">
              <w:rPr>
                <w:rFonts w:ascii="Tahoma" w:hAnsi="Tahoma" w:cs="Tahoma"/>
                <w:b w:val="0"/>
                <w:bCs w:val="0"/>
                <w:color w:val="2F5496" w:themeColor="accent1" w:themeShade="BF"/>
                <w:sz w:val="18"/>
                <w:szCs w:val="18"/>
                <w:lang w:val="sr-Cyrl-RS"/>
              </w:rPr>
              <w:t>Средства из локалног буџета</w:t>
            </w:r>
          </w:p>
        </w:tc>
        <w:tc>
          <w:tcPr>
            <w:tcW w:w="1516" w:type="dxa"/>
          </w:tcPr>
          <w:p w14:paraId="0F287665" w14:textId="77777777" w:rsidR="00BE10CF" w:rsidRPr="00D60112" w:rsidRDefault="00BE10CF"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6.080.023,00</w:t>
            </w:r>
          </w:p>
        </w:tc>
        <w:tc>
          <w:tcPr>
            <w:tcW w:w="1620" w:type="dxa"/>
          </w:tcPr>
          <w:p w14:paraId="1E52BE82" w14:textId="77777777" w:rsidR="00BE10CF" w:rsidRPr="00D60112" w:rsidRDefault="00BE10CF"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2.947.056,00</w:t>
            </w:r>
          </w:p>
        </w:tc>
        <w:tc>
          <w:tcPr>
            <w:tcW w:w="1620" w:type="dxa"/>
          </w:tcPr>
          <w:p w14:paraId="67635572" w14:textId="77777777" w:rsidR="00BE10CF" w:rsidRPr="00D60112" w:rsidRDefault="00BE10CF"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6.088.984,00</w:t>
            </w:r>
          </w:p>
        </w:tc>
      </w:tr>
      <w:tr w:rsidR="00D60112" w:rsidRPr="00D60112" w14:paraId="4B457152" w14:textId="77777777" w:rsidTr="00241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4" w:type="dxa"/>
          </w:tcPr>
          <w:p w14:paraId="5520946C" w14:textId="77777777" w:rsidR="00BE10CF" w:rsidRPr="00D60112" w:rsidRDefault="00BE10CF" w:rsidP="003C7056">
            <w:pPr>
              <w:ind w:left="523"/>
              <w:jc w:val="both"/>
              <w:rPr>
                <w:rFonts w:ascii="Tahoma" w:hAnsi="Tahoma" w:cs="Tahoma"/>
                <w:b w:val="0"/>
                <w:bCs w:val="0"/>
                <w:color w:val="2F5496" w:themeColor="accent1" w:themeShade="BF"/>
                <w:sz w:val="18"/>
                <w:szCs w:val="18"/>
                <w:lang w:val="sr-Cyrl-RS"/>
              </w:rPr>
            </w:pPr>
            <w:r w:rsidRPr="00D60112">
              <w:rPr>
                <w:rFonts w:ascii="Tahoma" w:hAnsi="Tahoma" w:cs="Tahoma"/>
                <w:b w:val="0"/>
                <w:bCs w:val="0"/>
                <w:color w:val="2F5496" w:themeColor="accent1" w:themeShade="BF"/>
                <w:sz w:val="18"/>
                <w:szCs w:val="18"/>
                <w:lang w:val="sr-Cyrl-RS"/>
              </w:rPr>
              <w:t>Средства из осталих извора – наменски трансфери</w:t>
            </w:r>
          </w:p>
        </w:tc>
        <w:tc>
          <w:tcPr>
            <w:tcW w:w="1516" w:type="dxa"/>
          </w:tcPr>
          <w:p w14:paraId="5DEACBB9" w14:textId="77777777" w:rsidR="00BE10CF" w:rsidRPr="00D60112" w:rsidRDefault="00BE10C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2.254.917,00</w:t>
            </w:r>
          </w:p>
        </w:tc>
        <w:tc>
          <w:tcPr>
            <w:tcW w:w="1620" w:type="dxa"/>
          </w:tcPr>
          <w:p w14:paraId="139665E8" w14:textId="77777777" w:rsidR="00BE10CF" w:rsidRPr="00D60112" w:rsidRDefault="00BE10C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1.226.568,00</w:t>
            </w:r>
          </w:p>
        </w:tc>
        <w:tc>
          <w:tcPr>
            <w:tcW w:w="1620" w:type="dxa"/>
          </w:tcPr>
          <w:p w14:paraId="0BD025C3" w14:textId="77777777" w:rsidR="00BE10CF" w:rsidRPr="00D60112" w:rsidRDefault="00BE10C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2.570.853,00</w:t>
            </w:r>
          </w:p>
        </w:tc>
      </w:tr>
      <w:tr w:rsidR="00D60112" w:rsidRPr="00D60112" w14:paraId="7DD09D02" w14:textId="77777777" w:rsidTr="00241CC1">
        <w:trPr>
          <w:trHeight w:val="423"/>
        </w:trPr>
        <w:tc>
          <w:tcPr>
            <w:cnfStyle w:val="001000000000" w:firstRow="0" w:lastRow="0" w:firstColumn="1" w:lastColumn="0" w:oddVBand="0" w:evenVBand="0" w:oddHBand="0" w:evenHBand="0" w:firstRowFirstColumn="0" w:firstRowLastColumn="0" w:lastRowFirstColumn="0" w:lastRowLastColumn="0"/>
            <w:tcW w:w="5054" w:type="dxa"/>
            <w:vAlign w:val="center"/>
          </w:tcPr>
          <w:p w14:paraId="42193B91" w14:textId="77777777" w:rsidR="00BE10CF" w:rsidRPr="00241CC1" w:rsidRDefault="00BE10CF" w:rsidP="00241CC1">
            <w:pPr>
              <w:rPr>
                <w:rFonts w:ascii="Tahoma" w:hAnsi="Tahoma" w:cs="Tahoma"/>
                <w:b w:val="0"/>
                <w:bCs w:val="0"/>
                <w:color w:val="2F5496" w:themeColor="accent1" w:themeShade="BF"/>
                <w:sz w:val="18"/>
                <w:szCs w:val="18"/>
                <w:lang w:val="sr-Cyrl-RS"/>
              </w:rPr>
            </w:pPr>
            <w:r w:rsidRPr="00241CC1">
              <w:rPr>
                <w:rFonts w:ascii="Tahoma" w:hAnsi="Tahoma" w:cs="Tahoma"/>
                <w:color w:val="2F5496" w:themeColor="accent1" w:themeShade="BF"/>
                <w:sz w:val="18"/>
                <w:szCs w:val="18"/>
                <w:lang w:val="sr-Cyrl-RS"/>
              </w:rPr>
              <w:t>Укупна средства за услуге СЗ</w:t>
            </w:r>
          </w:p>
        </w:tc>
        <w:tc>
          <w:tcPr>
            <w:tcW w:w="1516" w:type="dxa"/>
            <w:vAlign w:val="center"/>
          </w:tcPr>
          <w:p w14:paraId="5D0F0F47" w14:textId="6BB2E5FF" w:rsidR="00BE10CF" w:rsidRPr="00241CC1" w:rsidRDefault="00115F10" w:rsidP="00241CC1">
            <w:pPr>
              <w:ind w:left="-59"/>
              <w:jc w:val="right"/>
              <w:cnfStyle w:val="000000000000" w:firstRow="0" w:lastRow="0" w:firstColumn="0" w:lastColumn="0" w:oddVBand="0" w:evenVBand="0" w:oddHBand="0" w:evenHBand="0" w:firstRowFirstColumn="0" w:firstRowLastColumn="0" w:lastRowFirstColumn="0" w:lastRowLastColumn="0"/>
              <w:rPr>
                <w:rFonts w:ascii="Tahoma" w:hAnsi="Tahoma" w:cs="Tahoma"/>
                <w:b/>
                <w:bCs/>
                <w:color w:val="2F5496" w:themeColor="accent1" w:themeShade="BF"/>
                <w:sz w:val="18"/>
                <w:szCs w:val="18"/>
              </w:rPr>
            </w:pPr>
            <w:r w:rsidRPr="00241CC1">
              <w:rPr>
                <w:rFonts w:ascii="Tahoma" w:hAnsi="Tahoma" w:cs="Tahoma"/>
                <w:b/>
                <w:bCs/>
                <w:color w:val="2F5496" w:themeColor="accent1" w:themeShade="BF"/>
                <w:sz w:val="18"/>
                <w:szCs w:val="18"/>
                <w:lang w:val="sr-Cyrl-RS"/>
              </w:rPr>
              <w:t>12.673.130,5</w:t>
            </w:r>
            <w:r w:rsidR="00241CC1" w:rsidRPr="00241CC1">
              <w:rPr>
                <w:rFonts w:ascii="Tahoma" w:hAnsi="Tahoma" w:cs="Tahoma"/>
                <w:b/>
                <w:bCs/>
                <w:color w:val="2F5496" w:themeColor="accent1" w:themeShade="BF"/>
                <w:sz w:val="18"/>
                <w:szCs w:val="18"/>
              </w:rPr>
              <w:t>0</w:t>
            </w:r>
          </w:p>
        </w:tc>
        <w:tc>
          <w:tcPr>
            <w:tcW w:w="1620" w:type="dxa"/>
            <w:vAlign w:val="center"/>
          </w:tcPr>
          <w:p w14:paraId="25C9FC53" w14:textId="03A2CC86" w:rsidR="00BE10CF" w:rsidRPr="00241CC1" w:rsidRDefault="00115F10" w:rsidP="00241CC1">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color w:val="2F5496" w:themeColor="accent1" w:themeShade="BF"/>
                <w:sz w:val="18"/>
                <w:szCs w:val="18"/>
              </w:rPr>
            </w:pPr>
            <w:r w:rsidRPr="00241CC1">
              <w:rPr>
                <w:rFonts w:ascii="Tahoma" w:hAnsi="Tahoma" w:cs="Tahoma"/>
                <w:b/>
                <w:bCs/>
                <w:color w:val="2F5496" w:themeColor="accent1" w:themeShade="BF"/>
                <w:sz w:val="18"/>
                <w:szCs w:val="18"/>
                <w:lang w:val="sr-Cyrl-RS"/>
              </w:rPr>
              <w:t>10.113.492,62</w:t>
            </w:r>
          </w:p>
        </w:tc>
        <w:tc>
          <w:tcPr>
            <w:tcW w:w="1620" w:type="dxa"/>
            <w:vAlign w:val="center"/>
          </w:tcPr>
          <w:p w14:paraId="50E1B459" w14:textId="178CE4E8" w:rsidR="00BE10CF" w:rsidRPr="00241CC1" w:rsidRDefault="00AA36C1" w:rsidP="00241CC1">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color w:val="2F5496" w:themeColor="accent1" w:themeShade="BF"/>
                <w:sz w:val="18"/>
                <w:szCs w:val="18"/>
              </w:rPr>
            </w:pPr>
            <w:r w:rsidRPr="00241CC1">
              <w:rPr>
                <w:rFonts w:ascii="Tahoma" w:hAnsi="Tahoma" w:cs="Tahoma"/>
                <w:b/>
                <w:bCs/>
                <w:color w:val="2F5496" w:themeColor="accent1" w:themeShade="BF"/>
                <w:sz w:val="18"/>
                <w:szCs w:val="18"/>
                <w:lang w:val="sr-Cyrl-RS"/>
              </w:rPr>
              <w:t>15.283.425,37</w:t>
            </w:r>
          </w:p>
        </w:tc>
      </w:tr>
      <w:tr w:rsidR="00D60112" w:rsidRPr="00D60112" w14:paraId="455048C6" w14:textId="77777777" w:rsidTr="00241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4" w:type="dxa"/>
          </w:tcPr>
          <w:p w14:paraId="47245E65" w14:textId="0D10B49D" w:rsidR="00BE10CF" w:rsidRPr="00D60112" w:rsidRDefault="00BE10CF" w:rsidP="003C7056">
            <w:pPr>
              <w:ind w:left="523"/>
              <w:jc w:val="both"/>
              <w:rPr>
                <w:rFonts w:ascii="Tahoma" w:hAnsi="Tahoma" w:cs="Tahoma"/>
                <w:b w:val="0"/>
                <w:bCs w:val="0"/>
                <w:color w:val="2F5496" w:themeColor="accent1" w:themeShade="BF"/>
                <w:sz w:val="18"/>
                <w:szCs w:val="18"/>
                <w:lang w:val="sr-Cyrl-RS"/>
              </w:rPr>
            </w:pPr>
            <w:r w:rsidRPr="00D60112">
              <w:rPr>
                <w:rFonts w:ascii="Tahoma" w:hAnsi="Tahoma" w:cs="Tahoma"/>
                <w:b w:val="0"/>
                <w:bCs w:val="0"/>
                <w:color w:val="2F5496" w:themeColor="accent1" w:themeShade="BF"/>
                <w:sz w:val="18"/>
                <w:szCs w:val="18"/>
                <w:lang w:val="sr-Cyrl-RS"/>
              </w:rPr>
              <w:t>Средства из локалног буџета и партиципације корисника</w:t>
            </w:r>
          </w:p>
        </w:tc>
        <w:tc>
          <w:tcPr>
            <w:tcW w:w="1516" w:type="dxa"/>
          </w:tcPr>
          <w:p w14:paraId="59462E85" w14:textId="2AC6EAE1" w:rsidR="00BE10CF" w:rsidRPr="0045373F" w:rsidRDefault="0045373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highlight w:val="yellow"/>
              </w:rPr>
            </w:pPr>
            <w:r w:rsidRPr="0045373F">
              <w:rPr>
                <w:rFonts w:ascii="Tahoma" w:hAnsi="Tahoma" w:cs="Tahoma"/>
                <w:color w:val="2F5496" w:themeColor="accent1" w:themeShade="BF"/>
                <w:sz w:val="18"/>
                <w:szCs w:val="18"/>
                <w:lang w:val="sr-Cyrl-RS"/>
              </w:rPr>
              <w:t>10</w:t>
            </w:r>
            <w:r>
              <w:rPr>
                <w:rFonts w:ascii="Tahoma" w:hAnsi="Tahoma" w:cs="Tahoma"/>
                <w:color w:val="2F5496" w:themeColor="accent1" w:themeShade="BF"/>
                <w:sz w:val="18"/>
                <w:szCs w:val="18"/>
              </w:rPr>
              <w:t>.</w:t>
            </w:r>
            <w:r w:rsidRPr="0045373F">
              <w:rPr>
                <w:rFonts w:ascii="Tahoma" w:hAnsi="Tahoma" w:cs="Tahoma"/>
                <w:color w:val="2F5496" w:themeColor="accent1" w:themeShade="BF"/>
                <w:sz w:val="18"/>
                <w:szCs w:val="18"/>
                <w:lang w:val="sr-Cyrl-RS"/>
              </w:rPr>
              <w:t>418</w:t>
            </w:r>
            <w:r>
              <w:rPr>
                <w:rFonts w:ascii="Tahoma" w:hAnsi="Tahoma" w:cs="Tahoma"/>
                <w:color w:val="2F5496" w:themeColor="accent1" w:themeShade="BF"/>
                <w:sz w:val="18"/>
                <w:szCs w:val="18"/>
              </w:rPr>
              <w:t>.</w:t>
            </w:r>
            <w:r w:rsidRPr="0045373F">
              <w:rPr>
                <w:rFonts w:ascii="Tahoma" w:hAnsi="Tahoma" w:cs="Tahoma"/>
                <w:color w:val="2F5496" w:themeColor="accent1" w:themeShade="BF"/>
                <w:sz w:val="18"/>
                <w:szCs w:val="18"/>
                <w:lang w:val="sr-Cyrl-RS"/>
              </w:rPr>
              <w:t>213</w:t>
            </w:r>
            <w:r>
              <w:rPr>
                <w:rFonts w:ascii="Tahoma" w:hAnsi="Tahoma" w:cs="Tahoma"/>
                <w:color w:val="2F5496" w:themeColor="accent1" w:themeShade="BF"/>
                <w:sz w:val="18"/>
                <w:szCs w:val="18"/>
              </w:rPr>
              <w:t>,</w:t>
            </w:r>
            <w:r w:rsidRPr="0045373F">
              <w:rPr>
                <w:rFonts w:ascii="Tahoma" w:hAnsi="Tahoma" w:cs="Tahoma"/>
                <w:color w:val="2F5496" w:themeColor="accent1" w:themeShade="BF"/>
                <w:sz w:val="18"/>
                <w:szCs w:val="18"/>
                <w:lang w:val="sr-Cyrl-RS"/>
              </w:rPr>
              <w:t>5</w:t>
            </w:r>
            <w:r>
              <w:rPr>
                <w:rFonts w:ascii="Tahoma" w:hAnsi="Tahoma" w:cs="Tahoma"/>
                <w:color w:val="2F5496" w:themeColor="accent1" w:themeShade="BF"/>
                <w:sz w:val="18"/>
                <w:szCs w:val="18"/>
              </w:rPr>
              <w:t>0</w:t>
            </w:r>
          </w:p>
        </w:tc>
        <w:tc>
          <w:tcPr>
            <w:tcW w:w="1620" w:type="dxa"/>
          </w:tcPr>
          <w:p w14:paraId="74737862" w14:textId="2ABF1D62" w:rsidR="00BE10CF" w:rsidRPr="00D60112" w:rsidRDefault="0045373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45373F">
              <w:rPr>
                <w:rFonts w:ascii="Tahoma" w:hAnsi="Tahoma" w:cs="Tahoma"/>
                <w:color w:val="2F5496" w:themeColor="accent1" w:themeShade="BF"/>
                <w:sz w:val="18"/>
                <w:szCs w:val="18"/>
                <w:lang w:val="sr-Cyrl-RS"/>
              </w:rPr>
              <w:t>8</w:t>
            </w:r>
            <w:r>
              <w:rPr>
                <w:rFonts w:ascii="Tahoma" w:hAnsi="Tahoma" w:cs="Tahoma"/>
                <w:color w:val="2F5496" w:themeColor="accent1" w:themeShade="BF"/>
                <w:sz w:val="18"/>
                <w:szCs w:val="18"/>
              </w:rPr>
              <w:t>.</w:t>
            </w:r>
            <w:r w:rsidRPr="0045373F">
              <w:rPr>
                <w:rFonts w:ascii="Tahoma" w:hAnsi="Tahoma" w:cs="Tahoma"/>
                <w:color w:val="2F5496" w:themeColor="accent1" w:themeShade="BF"/>
                <w:sz w:val="18"/>
                <w:szCs w:val="18"/>
                <w:lang w:val="sr-Cyrl-RS"/>
              </w:rPr>
              <w:t>152</w:t>
            </w:r>
            <w:r>
              <w:rPr>
                <w:rFonts w:ascii="Tahoma" w:hAnsi="Tahoma" w:cs="Tahoma"/>
                <w:color w:val="2F5496" w:themeColor="accent1" w:themeShade="BF"/>
                <w:sz w:val="18"/>
                <w:szCs w:val="18"/>
              </w:rPr>
              <w:t>.</w:t>
            </w:r>
            <w:r w:rsidRPr="0045373F">
              <w:rPr>
                <w:rFonts w:ascii="Tahoma" w:hAnsi="Tahoma" w:cs="Tahoma"/>
                <w:color w:val="2F5496" w:themeColor="accent1" w:themeShade="BF"/>
                <w:sz w:val="18"/>
                <w:szCs w:val="18"/>
                <w:lang w:val="sr-Cyrl-RS"/>
              </w:rPr>
              <w:t>133</w:t>
            </w:r>
            <w:r>
              <w:rPr>
                <w:rFonts w:ascii="Tahoma" w:hAnsi="Tahoma" w:cs="Tahoma"/>
                <w:color w:val="2F5496" w:themeColor="accent1" w:themeShade="BF"/>
                <w:sz w:val="18"/>
                <w:szCs w:val="18"/>
              </w:rPr>
              <w:t>,</w:t>
            </w:r>
            <w:r w:rsidRPr="0045373F">
              <w:rPr>
                <w:rFonts w:ascii="Tahoma" w:hAnsi="Tahoma" w:cs="Tahoma"/>
                <w:color w:val="2F5496" w:themeColor="accent1" w:themeShade="BF"/>
                <w:sz w:val="18"/>
                <w:szCs w:val="18"/>
                <w:lang w:val="sr-Cyrl-RS"/>
              </w:rPr>
              <w:t>62</w:t>
            </w:r>
          </w:p>
        </w:tc>
        <w:tc>
          <w:tcPr>
            <w:tcW w:w="1620" w:type="dxa"/>
          </w:tcPr>
          <w:p w14:paraId="0CDE402A" w14:textId="2E9D6A02" w:rsidR="00BE10CF" w:rsidRPr="003201E2" w:rsidRDefault="0045373F" w:rsidP="003C7056">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highlight w:val="yellow"/>
                <w:lang w:val="sr-Cyrl-RS"/>
              </w:rPr>
            </w:pPr>
            <w:r w:rsidRPr="0045373F">
              <w:rPr>
                <w:rFonts w:ascii="Tahoma" w:hAnsi="Tahoma" w:cs="Tahoma"/>
                <w:color w:val="2F5496" w:themeColor="accent1" w:themeShade="BF"/>
                <w:sz w:val="18"/>
                <w:szCs w:val="18"/>
                <w:lang w:val="sr-Cyrl-RS"/>
              </w:rPr>
              <w:t>12</w:t>
            </w:r>
            <w:r>
              <w:rPr>
                <w:rFonts w:ascii="Tahoma" w:hAnsi="Tahoma" w:cs="Tahoma"/>
                <w:color w:val="2F5496" w:themeColor="accent1" w:themeShade="BF"/>
                <w:sz w:val="18"/>
                <w:szCs w:val="18"/>
              </w:rPr>
              <w:t>.</w:t>
            </w:r>
            <w:r w:rsidRPr="0045373F">
              <w:rPr>
                <w:rFonts w:ascii="Tahoma" w:hAnsi="Tahoma" w:cs="Tahoma"/>
                <w:color w:val="2F5496" w:themeColor="accent1" w:themeShade="BF"/>
                <w:sz w:val="18"/>
                <w:szCs w:val="18"/>
                <w:lang w:val="sr-Cyrl-RS"/>
              </w:rPr>
              <w:t>712</w:t>
            </w:r>
            <w:r>
              <w:rPr>
                <w:rFonts w:ascii="Tahoma" w:hAnsi="Tahoma" w:cs="Tahoma"/>
                <w:color w:val="2F5496" w:themeColor="accent1" w:themeShade="BF"/>
                <w:sz w:val="18"/>
                <w:szCs w:val="18"/>
              </w:rPr>
              <w:t>.</w:t>
            </w:r>
            <w:r w:rsidRPr="0045373F">
              <w:rPr>
                <w:rFonts w:ascii="Tahoma" w:hAnsi="Tahoma" w:cs="Tahoma"/>
                <w:color w:val="2F5496" w:themeColor="accent1" w:themeShade="BF"/>
                <w:sz w:val="18"/>
                <w:szCs w:val="18"/>
                <w:lang w:val="sr-Cyrl-RS"/>
              </w:rPr>
              <w:t>572</w:t>
            </w:r>
            <w:r>
              <w:rPr>
                <w:rFonts w:ascii="Tahoma" w:hAnsi="Tahoma" w:cs="Tahoma"/>
                <w:color w:val="2F5496" w:themeColor="accent1" w:themeShade="BF"/>
                <w:sz w:val="18"/>
                <w:szCs w:val="18"/>
              </w:rPr>
              <w:t>,</w:t>
            </w:r>
            <w:r w:rsidRPr="0045373F">
              <w:rPr>
                <w:rFonts w:ascii="Tahoma" w:hAnsi="Tahoma" w:cs="Tahoma"/>
                <w:color w:val="2F5496" w:themeColor="accent1" w:themeShade="BF"/>
                <w:sz w:val="18"/>
                <w:szCs w:val="18"/>
                <w:lang w:val="sr-Cyrl-RS"/>
              </w:rPr>
              <w:t>37</w:t>
            </w:r>
            <w:r w:rsidRPr="0045373F">
              <w:rPr>
                <w:rFonts w:ascii="Tahoma" w:hAnsi="Tahoma" w:cs="Tahoma"/>
                <w:color w:val="2F5496" w:themeColor="accent1" w:themeShade="BF"/>
                <w:sz w:val="18"/>
                <w:szCs w:val="18"/>
                <w:highlight w:val="yellow"/>
                <w:lang w:val="sr-Cyrl-RS"/>
              </w:rPr>
              <w:t xml:space="preserve"> </w:t>
            </w:r>
          </w:p>
        </w:tc>
      </w:tr>
      <w:tr w:rsidR="00D60112" w:rsidRPr="00D60112" w14:paraId="3C071E84" w14:textId="77777777" w:rsidTr="00241CC1">
        <w:tc>
          <w:tcPr>
            <w:cnfStyle w:val="001000000000" w:firstRow="0" w:lastRow="0" w:firstColumn="1" w:lastColumn="0" w:oddVBand="0" w:evenVBand="0" w:oddHBand="0" w:evenHBand="0" w:firstRowFirstColumn="0" w:firstRowLastColumn="0" w:lastRowFirstColumn="0" w:lastRowLastColumn="0"/>
            <w:tcW w:w="5054" w:type="dxa"/>
          </w:tcPr>
          <w:p w14:paraId="3404B2A4" w14:textId="77777777" w:rsidR="00BE10CF" w:rsidRPr="00D60112" w:rsidRDefault="00BE10CF" w:rsidP="003C7056">
            <w:pPr>
              <w:ind w:left="523"/>
              <w:jc w:val="both"/>
              <w:rPr>
                <w:rFonts w:ascii="Tahoma" w:hAnsi="Tahoma" w:cs="Tahoma"/>
                <w:b w:val="0"/>
                <w:bCs w:val="0"/>
                <w:color w:val="2F5496" w:themeColor="accent1" w:themeShade="BF"/>
                <w:sz w:val="18"/>
                <w:szCs w:val="18"/>
                <w:lang w:val="sr-Cyrl-RS"/>
              </w:rPr>
            </w:pPr>
            <w:r w:rsidRPr="00D60112">
              <w:rPr>
                <w:rFonts w:ascii="Tahoma" w:hAnsi="Tahoma" w:cs="Tahoma"/>
                <w:b w:val="0"/>
                <w:bCs w:val="0"/>
                <w:color w:val="2F5496" w:themeColor="accent1" w:themeShade="BF"/>
                <w:sz w:val="18"/>
                <w:szCs w:val="18"/>
                <w:lang w:val="sr-Cyrl-RS"/>
              </w:rPr>
              <w:t>Средства из осталих извора – наменски трансфери</w:t>
            </w:r>
          </w:p>
        </w:tc>
        <w:tc>
          <w:tcPr>
            <w:tcW w:w="1516" w:type="dxa"/>
          </w:tcPr>
          <w:p w14:paraId="334607D5" w14:textId="77777777" w:rsidR="00BE10CF" w:rsidRPr="00D60112" w:rsidRDefault="00BE10CF"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2.254.917,00</w:t>
            </w:r>
          </w:p>
        </w:tc>
        <w:tc>
          <w:tcPr>
            <w:tcW w:w="1620" w:type="dxa"/>
          </w:tcPr>
          <w:p w14:paraId="20A75072" w14:textId="77777777" w:rsidR="00BE10CF" w:rsidRPr="00D60112" w:rsidRDefault="00BE10CF"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1.961.359,00</w:t>
            </w:r>
          </w:p>
        </w:tc>
        <w:tc>
          <w:tcPr>
            <w:tcW w:w="1620" w:type="dxa"/>
          </w:tcPr>
          <w:p w14:paraId="4DC5E5A1" w14:textId="77777777" w:rsidR="00BE10CF" w:rsidRPr="00D60112" w:rsidRDefault="00BE10CF" w:rsidP="003C7056">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2.570.853,00</w:t>
            </w:r>
          </w:p>
        </w:tc>
      </w:tr>
      <w:tr w:rsidR="00D60112" w:rsidRPr="00D60112" w14:paraId="7B26E48C" w14:textId="77777777" w:rsidTr="00453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4" w:type="dxa"/>
          </w:tcPr>
          <w:p w14:paraId="782A7D4D" w14:textId="77777777" w:rsidR="00BE10CF" w:rsidRPr="0045373F" w:rsidRDefault="00BE10CF" w:rsidP="003C7056">
            <w:pPr>
              <w:ind w:left="523"/>
              <w:jc w:val="both"/>
              <w:rPr>
                <w:rFonts w:ascii="Tahoma" w:hAnsi="Tahoma" w:cs="Tahoma"/>
                <w:b w:val="0"/>
                <w:bCs w:val="0"/>
                <w:color w:val="2F5496" w:themeColor="accent1" w:themeShade="BF"/>
                <w:sz w:val="18"/>
                <w:szCs w:val="18"/>
                <w:lang w:val="sr-Cyrl-RS"/>
              </w:rPr>
            </w:pPr>
            <w:r w:rsidRPr="0045373F">
              <w:rPr>
                <w:rFonts w:ascii="Tahoma" w:hAnsi="Tahoma" w:cs="Tahoma"/>
                <w:color w:val="2F5496" w:themeColor="accent1" w:themeShade="BF"/>
                <w:sz w:val="18"/>
                <w:szCs w:val="18"/>
                <w:lang w:val="sr-Cyrl-RS"/>
              </w:rPr>
              <w:t>Проценат учешћа наменских трансфера у укупним расходима за услуге СЗ</w:t>
            </w:r>
          </w:p>
        </w:tc>
        <w:tc>
          <w:tcPr>
            <w:tcW w:w="1516" w:type="dxa"/>
            <w:vAlign w:val="center"/>
          </w:tcPr>
          <w:p w14:paraId="1115DA87" w14:textId="1B0A6189" w:rsidR="00BE10CF" w:rsidRPr="0045373F" w:rsidRDefault="00AA36C1" w:rsidP="0045373F">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45373F">
              <w:rPr>
                <w:rFonts w:ascii="Tahoma" w:hAnsi="Tahoma" w:cs="Tahoma"/>
                <w:color w:val="2F5496" w:themeColor="accent1" w:themeShade="BF"/>
                <w:sz w:val="18"/>
                <w:szCs w:val="18"/>
                <w:lang w:val="sr-Cyrl-RS"/>
              </w:rPr>
              <w:t>17,79%</w:t>
            </w:r>
          </w:p>
        </w:tc>
        <w:tc>
          <w:tcPr>
            <w:tcW w:w="1620" w:type="dxa"/>
            <w:vAlign w:val="center"/>
          </w:tcPr>
          <w:p w14:paraId="0E6D21B9" w14:textId="67F8A8CA" w:rsidR="00BE10CF" w:rsidRPr="0045373F" w:rsidRDefault="00115F10" w:rsidP="0045373F">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rPr>
            </w:pPr>
            <w:r w:rsidRPr="0045373F">
              <w:rPr>
                <w:rFonts w:ascii="Tahoma" w:hAnsi="Tahoma" w:cs="Tahoma"/>
                <w:color w:val="2F5496" w:themeColor="accent1" w:themeShade="BF"/>
                <w:sz w:val="18"/>
                <w:szCs w:val="18"/>
                <w:lang w:val="sr-Cyrl-RS"/>
              </w:rPr>
              <w:t>19,39%</w:t>
            </w:r>
          </w:p>
        </w:tc>
        <w:tc>
          <w:tcPr>
            <w:tcW w:w="1620" w:type="dxa"/>
            <w:vAlign w:val="center"/>
          </w:tcPr>
          <w:p w14:paraId="0BB35DEC" w14:textId="497033F6" w:rsidR="00BE10CF" w:rsidRPr="0045373F" w:rsidRDefault="00AA36C1" w:rsidP="0045373F">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rPr>
            </w:pPr>
            <w:r w:rsidRPr="0045373F">
              <w:rPr>
                <w:rFonts w:ascii="Tahoma" w:hAnsi="Tahoma" w:cs="Tahoma"/>
                <w:color w:val="2F5496" w:themeColor="accent1" w:themeShade="BF"/>
                <w:sz w:val="18"/>
                <w:szCs w:val="18"/>
                <w:lang w:val="sr-Cyrl-RS"/>
              </w:rPr>
              <w:t>21,64%</w:t>
            </w:r>
          </w:p>
        </w:tc>
      </w:tr>
    </w:tbl>
    <w:p w14:paraId="6DDA0CD6" w14:textId="58543B07" w:rsidR="0026133E" w:rsidRPr="002A7EA4" w:rsidRDefault="0026133E" w:rsidP="0026133E">
      <w:pPr>
        <w:spacing w:after="0" w:line="240" w:lineRule="auto"/>
        <w:jc w:val="both"/>
        <w:rPr>
          <w:rFonts w:ascii="Tahoma" w:hAnsi="Tahoma" w:cs="Tahoma"/>
          <w:lang w:val="sr-Cyrl-RS"/>
        </w:rPr>
      </w:pPr>
    </w:p>
    <w:p w14:paraId="1E1AC972" w14:textId="77777777" w:rsidR="00BE10CF" w:rsidRPr="006241FA" w:rsidRDefault="00BE10CF" w:rsidP="00BE10CF">
      <w:pPr>
        <w:spacing w:after="0" w:line="240" w:lineRule="auto"/>
        <w:jc w:val="both"/>
        <w:rPr>
          <w:rFonts w:ascii="Tahoma" w:hAnsi="Tahoma" w:cs="Tahoma"/>
          <w:lang w:val="sr-Cyrl-CS"/>
        </w:rPr>
      </w:pPr>
    </w:p>
    <w:p w14:paraId="04AED430" w14:textId="77777777" w:rsidR="00BE10CF" w:rsidRPr="000E3618" w:rsidRDefault="00BE10CF" w:rsidP="00BE10CF">
      <w:pPr>
        <w:spacing w:after="0" w:line="240" w:lineRule="auto"/>
        <w:jc w:val="both"/>
        <w:rPr>
          <w:rFonts w:ascii="Tahoma" w:hAnsi="Tahoma" w:cs="Tahoma"/>
          <w:noProof/>
          <w:lang w:val="sr-Cyrl-RS"/>
        </w:rPr>
      </w:pPr>
      <w:r w:rsidRPr="006D3B2D">
        <w:rPr>
          <w:rFonts w:ascii="Tahoma" w:hAnsi="Tahoma" w:cs="Tahoma"/>
          <w:noProof/>
          <w:lang w:val="sr-Cyrl-RS"/>
        </w:rPr>
        <w:t xml:space="preserve">Функционална класификација исказује расходе и издатке буџета по функционалној намени за одређену област и независна је од организације која ту функцију спроводи. Класификација функција је у складу са класификацијом државних функција коју је донело Статистичко одељење Уједињених нација (UNSD). Функционалну класификацију чине категорије, групе и класе. Функције социјалне заштите и њихове дефиниције су израђене на основу Европског система статистике интегрисане социјалне заштите из 1996. године. </w:t>
      </w:r>
      <w:r>
        <w:rPr>
          <w:rFonts w:ascii="Tahoma" w:hAnsi="Tahoma" w:cs="Tahoma"/>
          <w:noProof/>
          <w:lang w:val="sr-Cyrl-RS"/>
        </w:rPr>
        <w:t>К</w:t>
      </w:r>
      <w:r w:rsidRPr="006D3B2D">
        <w:rPr>
          <w:rFonts w:ascii="Tahoma" w:hAnsi="Tahoma" w:cs="Tahoma"/>
          <w:noProof/>
          <w:lang w:val="sr-Cyrl-RS"/>
        </w:rPr>
        <w:t xml:space="preserve">атегорија </w:t>
      </w:r>
      <w:r>
        <w:rPr>
          <w:rFonts w:ascii="Tahoma" w:hAnsi="Tahoma" w:cs="Tahoma"/>
          <w:noProof/>
          <w:lang w:val="sr-Cyrl-RS"/>
        </w:rPr>
        <w:t>„</w:t>
      </w:r>
      <w:r w:rsidRPr="006D3B2D">
        <w:rPr>
          <w:rFonts w:ascii="Tahoma" w:hAnsi="Tahoma" w:cs="Tahoma"/>
          <w:noProof/>
          <w:lang w:val="sr-Cyrl-RS"/>
        </w:rPr>
        <w:t>0”</w:t>
      </w:r>
      <w:r>
        <w:rPr>
          <w:rFonts w:ascii="Tahoma" w:hAnsi="Tahoma" w:cs="Tahoma"/>
          <w:noProof/>
          <w:lang w:val="sr-Cyrl-RS"/>
        </w:rPr>
        <w:t xml:space="preserve"> у функционалној класификацији</w:t>
      </w:r>
      <w:r w:rsidRPr="006D3B2D">
        <w:rPr>
          <w:rFonts w:ascii="Tahoma" w:hAnsi="Tahoma" w:cs="Tahoma"/>
          <w:noProof/>
          <w:lang w:val="sr-Cyrl-RS"/>
        </w:rPr>
        <w:t xml:space="preserve"> означава социјалну заштиту </w:t>
      </w:r>
      <w:r>
        <w:rPr>
          <w:rFonts w:ascii="Tahoma" w:hAnsi="Tahoma" w:cs="Tahoma"/>
          <w:noProof/>
          <w:lang w:val="sr-Cyrl-RS"/>
        </w:rPr>
        <w:t>у буџетима различитих нивоа власти, те у одлукама о буџету општине Врњачка Бања употребљавају се следеће функционалне класе:</w:t>
      </w:r>
    </w:p>
    <w:p w14:paraId="340658EC" w14:textId="77777777" w:rsidR="00D60112" w:rsidRPr="000E3618" w:rsidRDefault="00D60112" w:rsidP="00BE10CF">
      <w:pPr>
        <w:spacing w:after="0" w:line="240" w:lineRule="auto"/>
        <w:jc w:val="both"/>
        <w:rPr>
          <w:rFonts w:ascii="Tahoma" w:hAnsi="Tahoma" w:cs="Tahoma"/>
          <w:noProof/>
          <w:lang w:val="sr-Cyrl-RS"/>
        </w:rPr>
      </w:pPr>
    </w:p>
    <w:p w14:paraId="420EEAA3" w14:textId="77777777" w:rsidR="00BE10CF" w:rsidRDefault="00BE10CF" w:rsidP="00BE10CF">
      <w:pPr>
        <w:pStyle w:val="ListParagraph"/>
        <w:numPr>
          <w:ilvl w:val="1"/>
          <w:numId w:val="23"/>
        </w:numPr>
        <w:tabs>
          <w:tab w:val="clear" w:pos="1440"/>
        </w:tabs>
        <w:spacing w:after="0" w:line="240" w:lineRule="auto"/>
        <w:jc w:val="both"/>
        <w:rPr>
          <w:rFonts w:ascii="Tahoma" w:hAnsi="Tahoma" w:cs="Tahoma"/>
          <w:noProof/>
          <w:lang w:val="sr-Cyrl-RS"/>
        </w:rPr>
      </w:pPr>
      <w:r w:rsidRPr="00310B12">
        <w:rPr>
          <w:rFonts w:ascii="Tahoma" w:hAnsi="Tahoma" w:cs="Tahoma"/>
          <w:b/>
          <w:bCs/>
          <w:noProof/>
          <w:lang w:val="sr-Cyrl-RS"/>
        </w:rPr>
        <w:t>010 – Болест и инвалидност</w:t>
      </w:r>
      <w:r w:rsidRPr="00310B12">
        <w:rPr>
          <w:rFonts w:ascii="Tahoma" w:hAnsi="Tahoma" w:cs="Tahoma"/>
          <w:noProof/>
          <w:lang w:val="sr-Cyrl-RS"/>
        </w:rPr>
        <w:t xml:space="preserve"> за представљање расхода дневног боравка за децу и младе са сметњама у развоју,</w:t>
      </w:r>
    </w:p>
    <w:p w14:paraId="514C47B4" w14:textId="77777777" w:rsidR="00BE10CF" w:rsidRDefault="00BE10CF" w:rsidP="00BE10CF">
      <w:pPr>
        <w:pStyle w:val="ListParagraph"/>
        <w:numPr>
          <w:ilvl w:val="1"/>
          <w:numId w:val="23"/>
        </w:numPr>
        <w:tabs>
          <w:tab w:val="clear" w:pos="1440"/>
        </w:tabs>
        <w:spacing w:after="0" w:line="240" w:lineRule="auto"/>
        <w:jc w:val="both"/>
        <w:rPr>
          <w:rFonts w:ascii="Tahoma" w:hAnsi="Tahoma" w:cs="Tahoma"/>
          <w:noProof/>
          <w:lang w:val="sr-Cyrl-RS"/>
        </w:rPr>
      </w:pPr>
      <w:r>
        <w:rPr>
          <w:rFonts w:ascii="Tahoma" w:hAnsi="Tahoma" w:cs="Tahoma"/>
          <w:b/>
          <w:bCs/>
          <w:noProof/>
          <w:lang w:val="sr-Cyrl-RS"/>
        </w:rPr>
        <w:t xml:space="preserve">040 – Породица и деца </w:t>
      </w:r>
      <w:r>
        <w:rPr>
          <w:rFonts w:ascii="Tahoma" w:hAnsi="Tahoma" w:cs="Tahoma"/>
          <w:noProof/>
          <w:lang w:val="sr-Cyrl-RS"/>
        </w:rPr>
        <w:t xml:space="preserve">је функција под којом се планирају расходи за ученичке ужине, екскурзије, услуге личног пратиоца детета, накнаде за новорођенчад и породиље без сталног запослења, </w:t>
      </w:r>
    </w:p>
    <w:p w14:paraId="7667B215" w14:textId="77777777" w:rsidR="00BE10CF" w:rsidRDefault="00BE10CF" w:rsidP="00BE10CF">
      <w:pPr>
        <w:pStyle w:val="ListParagraph"/>
        <w:numPr>
          <w:ilvl w:val="1"/>
          <w:numId w:val="23"/>
        </w:numPr>
        <w:tabs>
          <w:tab w:val="clear" w:pos="1440"/>
        </w:tabs>
        <w:spacing w:after="0" w:line="240" w:lineRule="auto"/>
        <w:jc w:val="both"/>
        <w:rPr>
          <w:rFonts w:ascii="Tahoma" w:hAnsi="Tahoma" w:cs="Tahoma"/>
          <w:noProof/>
          <w:lang w:val="sr-Cyrl-RS"/>
        </w:rPr>
      </w:pPr>
      <w:r>
        <w:rPr>
          <w:rFonts w:ascii="Tahoma" w:hAnsi="Tahoma" w:cs="Tahoma"/>
          <w:b/>
          <w:bCs/>
          <w:noProof/>
          <w:lang w:val="sr-Cyrl-RS"/>
        </w:rPr>
        <w:t xml:space="preserve">070 – Социјална помоћ угроженом становништву некласификовано на другом месту </w:t>
      </w:r>
      <w:r>
        <w:rPr>
          <w:rFonts w:ascii="Tahoma" w:hAnsi="Tahoma" w:cs="Tahoma"/>
          <w:noProof/>
          <w:lang w:val="sr-Cyrl-RS"/>
        </w:rPr>
        <w:t>планирају се и извршавају расходи према Центру за социјални рад, са апропријацијом предвиђеном за потребе исплате једнократних помоћи и других облика помоћи, као и средства за реализацију програма Црвеног крста.</w:t>
      </w:r>
    </w:p>
    <w:p w14:paraId="0327CCD7" w14:textId="77777777" w:rsidR="00BE10CF" w:rsidRDefault="00BE10CF" w:rsidP="00BE10CF">
      <w:pPr>
        <w:pStyle w:val="ListParagraph"/>
        <w:numPr>
          <w:ilvl w:val="1"/>
          <w:numId w:val="23"/>
        </w:numPr>
        <w:tabs>
          <w:tab w:val="clear" w:pos="1440"/>
        </w:tabs>
        <w:spacing w:after="0" w:line="240" w:lineRule="auto"/>
        <w:jc w:val="both"/>
        <w:rPr>
          <w:rFonts w:ascii="Tahoma" w:hAnsi="Tahoma" w:cs="Tahoma"/>
          <w:noProof/>
          <w:lang w:val="sr-Cyrl-RS"/>
        </w:rPr>
      </w:pPr>
      <w:r>
        <w:rPr>
          <w:rFonts w:ascii="Tahoma" w:hAnsi="Tahoma" w:cs="Tahoma"/>
          <w:b/>
          <w:bCs/>
          <w:noProof/>
          <w:lang w:val="sr-Cyrl-RS"/>
        </w:rPr>
        <w:t xml:space="preserve">090 – Социјална заштита некласификована на другом месту </w:t>
      </w:r>
      <w:r>
        <w:rPr>
          <w:rFonts w:ascii="Tahoma" w:hAnsi="Tahoma" w:cs="Tahoma"/>
          <w:noProof/>
          <w:lang w:val="sr-Cyrl-RS"/>
        </w:rPr>
        <w:t>је функциоја у којем се планирају, извршавају и евидентирају расходи који настају на основу уговорног односа са Комесаријатом за избеглице и миграције РС.</w:t>
      </w:r>
    </w:p>
    <w:p w14:paraId="28E9F54D" w14:textId="77777777" w:rsidR="00BE10CF" w:rsidRPr="00865F4A" w:rsidRDefault="00BE10CF" w:rsidP="00BE10CF">
      <w:pPr>
        <w:spacing w:after="0" w:line="240" w:lineRule="auto"/>
        <w:jc w:val="both"/>
        <w:rPr>
          <w:rFonts w:ascii="Tahoma" w:hAnsi="Tahoma" w:cs="Tahoma"/>
          <w:noProof/>
          <w:lang w:val="sr-Cyrl-RS"/>
        </w:rPr>
      </w:pPr>
    </w:p>
    <w:p w14:paraId="3274505C" w14:textId="77777777" w:rsidR="00BE10CF" w:rsidRDefault="00BE10CF" w:rsidP="00BE10CF">
      <w:pPr>
        <w:spacing w:after="0" w:line="240" w:lineRule="auto"/>
        <w:jc w:val="both"/>
        <w:rPr>
          <w:rFonts w:ascii="Tahoma" w:hAnsi="Tahoma" w:cs="Tahoma"/>
          <w:noProof/>
          <w:lang w:val="sr-Cyrl-RS"/>
        </w:rPr>
      </w:pPr>
      <w:r>
        <w:rPr>
          <w:rFonts w:ascii="Tahoma" w:hAnsi="Tahoma" w:cs="Tahoma"/>
          <w:noProof/>
          <w:lang w:val="sr-Cyrl-RS"/>
        </w:rPr>
        <w:t>Из угла припадности појединих врста издвајања за материјалну подршку и за услуге СЗ програму 11 – Социјална и дечија заштита, општина Врњачка Бања буџетира расходе за ђачке ужине и за ђачке екскурзије у оквирима програмске активности 0902-0019  Подршка деци и породици са децом, мада исти припадају другим програмима буџета локалне власти, према Анексу 5. Ови расходи би требали да буду, у годинама спровођења овог Програма, представљени у буџетским програмима 8 – Предшколско васпитање или 9 – Основно образовање, јер њихова реализација доприноси остварењу генералних циљева наведених програма.</w:t>
      </w:r>
    </w:p>
    <w:p w14:paraId="333BAB8B" w14:textId="77777777" w:rsidR="00BE10CF" w:rsidRDefault="00BE10CF" w:rsidP="00BE10CF">
      <w:pPr>
        <w:spacing w:after="0" w:line="240" w:lineRule="auto"/>
        <w:jc w:val="both"/>
        <w:rPr>
          <w:rFonts w:ascii="Tahoma" w:hAnsi="Tahoma" w:cs="Tahoma"/>
          <w:noProof/>
          <w:lang w:val="sr-Cyrl-RS"/>
        </w:rPr>
      </w:pPr>
    </w:p>
    <w:p w14:paraId="1330D056" w14:textId="77777777" w:rsidR="00BE10CF" w:rsidRDefault="00BE10CF" w:rsidP="00BE10CF">
      <w:pPr>
        <w:spacing w:after="0" w:line="240" w:lineRule="auto"/>
        <w:jc w:val="both"/>
        <w:rPr>
          <w:rFonts w:ascii="Tahoma" w:hAnsi="Tahoma" w:cs="Tahoma"/>
          <w:noProof/>
          <w:lang w:val="sr-Cyrl-RS"/>
        </w:rPr>
      </w:pPr>
      <w:r>
        <w:rPr>
          <w:rFonts w:ascii="Tahoma" w:hAnsi="Tahoma" w:cs="Tahoma"/>
          <w:noProof/>
          <w:lang w:val="sr-Cyrl-RS"/>
        </w:rPr>
        <w:t xml:space="preserve">Наредни табеларни приказ бр. 25. представља раздвајање укупних средстава за реализацију финансирања услуга социјалне заштите и средства за материјална давања/подршку у виду новчане помоћи и давања у натури. Такође, овај преглед саджи показатеље о релативном учешћу ове две главне садржинске категорије финансирања из буџета општине, док је остатак до 100% јесу расходи намењени за функционисање Центра за социјални рад и средства за спровођење програма Црвеног крста. </w:t>
      </w:r>
    </w:p>
    <w:p w14:paraId="52B528BD" w14:textId="07D9DDF3" w:rsidR="00EC57FE" w:rsidRDefault="00BE10CF" w:rsidP="00BE10CF">
      <w:pPr>
        <w:spacing w:after="0" w:line="240" w:lineRule="auto"/>
        <w:jc w:val="both"/>
        <w:rPr>
          <w:rFonts w:ascii="Tahoma" w:hAnsi="Tahoma" w:cs="Tahoma"/>
          <w:noProof/>
          <w:lang w:val="sr-Cyrl-RS"/>
        </w:rPr>
      </w:pPr>
      <w:r>
        <w:rPr>
          <w:rFonts w:ascii="Tahoma" w:hAnsi="Tahoma" w:cs="Tahoma"/>
          <w:noProof/>
          <w:lang w:val="sr-Cyrl-RS"/>
        </w:rPr>
        <w:t xml:space="preserve"> </w:t>
      </w:r>
    </w:p>
    <w:p w14:paraId="4C24676D" w14:textId="77777777" w:rsidR="00EC57FE" w:rsidRDefault="00EC57FE">
      <w:pPr>
        <w:rPr>
          <w:rFonts w:ascii="Tahoma" w:hAnsi="Tahoma" w:cs="Tahoma"/>
          <w:noProof/>
          <w:lang w:val="sr-Cyrl-RS"/>
        </w:rPr>
      </w:pPr>
      <w:r>
        <w:rPr>
          <w:rFonts w:ascii="Tahoma" w:hAnsi="Tahoma" w:cs="Tahoma"/>
          <w:noProof/>
          <w:lang w:val="sr-Cyrl-RS"/>
        </w:rPr>
        <w:br w:type="page"/>
      </w:r>
    </w:p>
    <w:p w14:paraId="0AE8CF07" w14:textId="2E340037" w:rsidR="00BE10CF" w:rsidRPr="006241FA" w:rsidRDefault="00BE10CF" w:rsidP="00743D22">
      <w:pPr>
        <w:spacing w:after="0" w:line="240" w:lineRule="auto"/>
        <w:jc w:val="both"/>
        <w:rPr>
          <w:rFonts w:ascii="Tahoma" w:hAnsi="Tahoma" w:cs="Tahoma"/>
          <w:lang w:val="sr-Cyrl-CS"/>
        </w:rPr>
      </w:pPr>
      <w:r w:rsidRPr="006241FA">
        <w:rPr>
          <w:rFonts w:ascii="Tahoma" w:hAnsi="Tahoma" w:cs="Tahoma"/>
          <w:lang w:val="sr-Cyrl-CS"/>
        </w:rPr>
        <w:lastRenderedPageBreak/>
        <w:t>Табела 2</w:t>
      </w:r>
      <w:r>
        <w:rPr>
          <w:rFonts w:ascii="Tahoma" w:hAnsi="Tahoma" w:cs="Tahoma"/>
          <w:lang w:val="sr-Cyrl-CS"/>
        </w:rPr>
        <w:t>5</w:t>
      </w:r>
      <w:r w:rsidRPr="006241FA">
        <w:rPr>
          <w:rFonts w:ascii="Tahoma" w:hAnsi="Tahoma" w:cs="Tahoma"/>
          <w:lang w:val="sr-Cyrl-CS"/>
        </w:rPr>
        <w:t xml:space="preserve">: </w:t>
      </w:r>
      <w:r w:rsidRPr="006241FA">
        <w:rPr>
          <w:rFonts w:ascii="Tahoma" w:hAnsi="Tahoma" w:cs="Tahoma"/>
          <w:color w:val="44546A" w:themeColor="text2"/>
          <w:lang w:val="sr-Cyrl-CS"/>
        </w:rPr>
        <w:t xml:space="preserve">Издвајања из буџета </w:t>
      </w:r>
      <w:r>
        <w:rPr>
          <w:rFonts w:ascii="Tahoma" w:hAnsi="Tahoma" w:cs="Tahoma"/>
          <w:color w:val="44546A" w:themeColor="text2"/>
          <w:lang w:val="sr-Cyrl-CS"/>
        </w:rPr>
        <w:t xml:space="preserve">општине за мере материјалне подршке и </w:t>
      </w:r>
      <w:r w:rsidRPr="006241FA">
        <w:rPr>
          <w:rFonts w:ascii="Tahoma" w:hAnsi="Tahoma" w:cs="Tahoma"/>
          <w:color w:val="44546A" w:themeColor="text2"/>
          <w:lang w:val="sr-Cyrl-CS"/>
        </w:rPr>
        <w:t>за услуге социјалне заштите са процент</w:t>
      </w:r>
      <w:r>
        <w:rPr>
          <w:rFonts w:ascii="Tahoma" w:hAnsi="Tahoma" w:cs="Tahoma"/>
          <w:color w:val="44546A" w:themeColor="text2"/>
          <w:lang w:val="sr-Cyrl-CS"/>
        </w:rPr>
        <w:t>има њиховог учешћа у укупним расходима програма 11</w:t>
      </w:r>
      <w:r w:rsidR="007351DB">
        <w:rPr>
          <w:rStyle w:val="FootnoteReference"/>
          <w:rFonts w:ascii="Tahoma" w:hAnsi="Tahoma" w:cs="Tahoma"/>
          <w:color w:val="44546A" w:themeColor="text2"/>
          <w:lang w:val="sr-Cyrl-CS"/>
        </w:rPr>
        <w:footnoteReference w:id="56"/>
      </w:r>
    </w:p>
    <w:tbl>
      <w:tblPr>
        <w:tblStyle w:val="LightShading-Accent11"/>
        <w:tblW w:w="9450" w:type="dxa"/>
        <w:tblLook w:val="04A0" w:firstRow="1" w:lastRow="0" w:firstColumn="1" w:lastColumn="0" w:noHBand="0" w:noVBand="1"/>
      </w:tblPr>
      <w:tblGrid>
        <w:gridCol w:w="3330"/>
        <w:gridCol w:w="2070"/>
        <w:gridCol w:w="2070"/>
        <w:gridCol w:w="1980"/>
      </w:tblGrid>
      <w:tr w:rsidR="00D60112" w:rsidRPr="00D60112" w14:paraId="27C19463" w14:textId="77777777" w:rsidTr="00D60112">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330" w:type="dxa"/>
          </w:tcPr>
          <w:p w14:paraId="205AF665" w14:textId="77777777" w:rsidR="00BE10CF" w:rsidRPr="00D60112" w:rsidRDefault="00BE10CF" w:rsidP="00743D22">
            <w:pPr>
              <w:jc w:val="both"/>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 xml:space="preserve">ГОДИНА </w:t>
            </w:r>
          </w:p>
        </w:tc>
        <w:tc>
          <w:tcPr>
            <w:tcW w:w="2070" w:type="dxa"/>
            <w:vAlign w:val="center"/>
          </w:tcPr>
          <w:p w14:paraId="5CAB32AB" w14:textId="77777777" w:rsidR="00BE10CF" w:rsidRPr="00D60112" w:rsidRDefault="00BE10CF" w:rsidP="00743D22">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2021.година</w:t>
            </w:r>
          </w:p>
        </w:tc>
        <w:tc>
          <w:tcPr>
            <w:tcW w:w="2070" w:type="dxa"/>
            <w:vAlign w:val="center"/>
          </w:tcPr>
          <w:p w14:paraId="2EC3A9E1" w14:textId="77777777" w:rsidR="00BE10CF" w:rsidRPr="00D60112" w:rsidRDefault="00BE10CF" w:rsidP="00743D22">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2022.година</w:t>
            </w:r>
          </w:p>
        </w:tc>
        <w:tc>
          <w:tcPr>
            <w:tcW w:w="1980" w:type="dxa"/>
            <w:vAlign w:val="center"/>
          </w:tcPr>
          <w:p w14:paraId="2358FBD3" w14:textId="77777777" w:rsidR="00BE10CF" w:rsidRPr="00D60112" w:rsidRDefault="00BE10CF" w:rsidP="00743D22">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2023.година</w:t>
            </w:r>
          </w:p>
        </w:tc>
      </w:tr>
      <w:tr w:rsidR="00D60112" w:rsidRPr="00F8012D" w14:paraId="1A6BE783" w14:textId="77777777" w:rsidTr="00D60112">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330" w:type="dxa"/>
          </w:tcPr>
          <w:p w14:paraId="48665F6C" w14:textId="77777777" w:rsidR="00BE10CF" w:rsidRPr="00D60112" w:rsidRDefault="00BE10CF" w:rsidP="00743D22">
            <w:pPr>
              <w:jc w:val="center"/>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Опис</w:t>
            </w:r>
          </w:p>
        </w:tc>
        <w:tc>
          <w:tcPr>
            <w:tcW w:w="2070" w:type="dxa"/>
          </w:tcPr>
          <w:p w14:paraId="1A679AB0" w14:textId="77777777" w:rsidR="00BE10CF" w:rsidRPr="00D60112" w:rsidRDefault="00BE10CF" w:rsidP="00743D22">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2F5496" w:themeColor="accent1" w:themeShade="BF"/>
                <w:sz w:val="18"/>
                <w:szCs w:val="18"/>
                <w:lang w:val="sr-Cyrl-RS"/>
              </w:rPr>
            </w:pPr>
            <w:r w:rsidRPr="00D60112">
              <w:rPr>
                <w:rFonts w:ascii="Tahoma" w:hAnsi="Tahoma" w:cs="Tahoma"/>
                <w:b/>
                <w:bCs/>
                <w:color w:val="2F5496" w:themeColor="accent1" w:themeShade="BF"/>
                <w:sz w:val="18"/>
                <w:szCs w:val="18"/>
                <w:lang w:val="sr-Cyrl-RS"/>
              </w:rPr>
              <w:t>Извршење буџета општине Врњачка Бања</w:t>
            </w:r>
          </w:p>
        </w:tc>
        <w:tc>
          <w:tcPr>
            <w:tcW w:w="2070" w:type="dxa"/>
          </w:tcPr>
          <w:p w14:paraId="13A60D5C" w14:textId="77777777" w:rsidR="00BE10CF" w:rsidRPr="00D60112" w:rsidRDefault="00BE10CF" w:rsidP="00743D22">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2F5496" w:themeColor="accent1" w:themeShade="BF"/>
                <w:sz w:val="18"/>
                <w:szCs w:val="18"/>
                <w:lang w:val="sr-Cyrl-RS"/>
              </w:rPr>
            </w:pPr>
            <w:r w:rsidRPr="00D60112">
              <w:rPr>
                <w:rFonts w:ascii="Tahoma" w:hAnsi="Tahoma" w:cs="Tahoma"/>
                <w:b/>
                <w:bCs/>
                <w:color w:val="2F5496" w:themeColor="accent1" w:themeShade="BF"/>
                <w:sz w:val="18"/>
                <w:szCs w:val="18"/>
                <w:lang w:val="sr-Cyrl-RS"/>
              </w:rPr>
              <w:t>Извршење буџета општине Врњачка Бања</w:t>
            </w:r>
          </w:p>
        </w:tc>
        <w:tc>
          <w:tcPr>
            <w:tcW w:w="1980" w:type="dxa"/>
          </w:tcPr>
          <w:p w14:paraId="645B3778" w14:textId="77777777" w:rsidR="00BE10CF" w:rsidRPr="00D60112" w:rsidRDefault="00BE10CF" w:rsidP="00743D22">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2F5496" w:themeColor="accent1" w:themeShade="BF"/>
                <w:sz w:val="18"/>
                <w:szCs w:val="18"/>
                <w:lang w:val="sr-Cyrl-RS"/>
              </w:rPr>
            </w:pPr>
            <w:r w:rsidRPr="00D60112">
              <w:rPr>
                <w:rFonts w:ascii="Tahoma" w:hAnsi="Tahoma" w:cs="Tahoma"/>
                <w:b/>
                <w:bCs/>
                <w:color w:val="2F5496" w:themeColor="accent1" w:themeShade="BF"/>
                <w:sz w:val="18"/>
                <w:szCs w:val="18"/>
                <w:lang w:val="sr-Cyrl-RS"/>
              </w:rPr>
              <w:t>Извршење буџета општине Врњачка Бања</w:t>
            </w:r>
          </w:p>
        </w:tc>
      </w:tr>
      <w:tr w:rsidR="00D60112" w:rsidRPr="00D60112" w14:paraId="75B7EEF2" w14:textId="77777777" w:rsidTr="00D60112">
        <w:trPr>
          <w:trHeight w:val="472"/>
        </w:trPr>
        <w:tc>
          <w:tcPr>
            <w:cnfStyle w:val="001000000000" w:firstRow="0" w:lastRow="0" w:firstColumn="1" w:lastColumn="0" w:oddVBand="0" w:evenVBand="0" w:oddHBand="0" w:evenHBand="0" w:firstRowFirstColumn="0" w:firstRowLastColumn="0" w:lastRowFirstColumn="0" w:lastRowLastColumn="0"/>
            <w:tcW w:w="3330" w:type="dxa"/>
          </w:tcPr>
          <w:p w14:paraId="389D5C2A" w14:textId="77777777" w:rsidR="00BE10CF" w:rsidRPr="00D60112" w:rsidRDefault="00BE10CF" w:rsidP="00743D22">
            <w:pPr>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 xml:space="preserve">Укупан буџет ЈЛС </w:t>
            </w:r>
          </w:p>
        </w:tc>
        <w:tc>
          <w:tcPr>
            <w:tcW w:w="2070" w:type="dxa"/>
            <w:vAlign w:val="center"/>
          </w:tcPr>
          <w:p w14:paraId="07E58D5B" w14:textId="77777777" w:rsidR="00BE10CF" w:rsidRPr="00D60112" w:rsidRDefault="00BE10CF" w:rsidP="00743D2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bCs/>
                <w:color w:val="2F5496" w:themeColor="accent1" w:themeShade="BF"/>
                <w:sz w:val="18"/>
                <w:szCs w:val="18"/>
                <w:lang w:val="sr-Cyrl-CS"/>
              </w:rPr>
              <w:t>1.471.549.000</w:t>
            </w:r>
          </w:p>
        </w:tc>
        <w:tc>
          <w:tcPr>
            <w:tcW w:w="2070" w:type="dxa"/>
            <w:vAlign w:val="center"/>
          </w:tcPr>
          <w:p w14:paraId="0C6C8439" w14:textId="77777777" w:rsidR="00BE10CF" w:rsidRPr="00D60112" w:rsidRDefault="00BE10CF" w:rsidP="00743D2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bCs/>
                <w:color w:val="2F5496" w:themeColor="accent1" w:themeShade="BF"/>
                <w:sz w:val="18"/>
                <w:szCs w:val="18"/>
                <w:lang w:val="sr-Cyrl-CS"/>
              </w:rPr>
              <w:t>1.848.038.000</w:t>
            </w:r>
          </w:p>
        </w:tc>
        <w:tc>
          <w:tcPr>
            <w:tcW w:w="1980" w:type="dxa"/>
            <w:vAlign w:val="center"/>
          </w:tcPr>
          <w:p w14:paraId="3A193FF8" w14:textId="77777777" w:rsidR="00BE10CF" w:rsidRPr="00D60112" w:rsidRDefault="00BE10CF" w:rsidP="00743D2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bCs/>
                <w:color w:val="2F5496" w:themeColor="accent1" w:themeShade="BF"/>
                <w:sz w:val="18"/>
                <w:szCs w:val="18"/>
                <w:lang w:val="sr-Cyrl-CS"/>
              </w:rPr>
              <w:t>2.270.663.000</w:t>
            </w:r>
          </w:p>
        </w:tc>
      </w:tr>
      <w:tr w:rsidR="00D60112" w:rsidRPr="00D60112" w14:paraId="51B08B75" w14:textId="77777777" w:rsidTr="00D6011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330" w:type="dxa"/>
          </w:tcPr>
          <w:p w14:paraId="7A8EABEB" w14:textId="77777777" w:rsidR="00BE10CF" w:rsidRDefault="00BE10CF" w:rsidP="00743D22">
            <w:pPr>
              <w:rPr>
                <w:rFonts w:ascii="Tahoma" w:hAnsi="Tahoma" w:cs="Tahoma"/>
                <w:b w:val="0"/>
                <w:bCs w:val="0"/>
                <w:color w:val="2F5496" w:themeColor="accent1" w:themeShade="BF"/>
                <w:sz w:val="18"/>
                <w:szCs w:val="18"/>
                <w:lang w:val="en-GB"/>
              </w:rPr>
            </w:pPr>
            <w:r w:rsidRPr="00D60112">
              <w:rPr>
                <w:rFonts w:ascii="Tahoma" w:hAnsi="Tahoma" w:cs="Tahoma"/>
                <w:color w:val="2F5496" w:themeColor="accent1" w:themeShade="BF"/>
                <w:sz w:val="18"/>
                <w:szCs w:val="18"/>
                <w:lang w:val="sr-Cyrl-RS"/>
              </w:rPr>
              <w:t>Укупна вредност извршња за програм 11 – Социјална и дечија заштита</w:t>
            </w:r>
          </w:p>
          <w:p w14:paraId="2C56C2A9" w14:textId="77777777" w:rsidR="00743D22" w:rsidRPr="00743D22" w:rsidRDefault="00743D22" w:rsidP="00743D22">
            <w:pPr>
              <w:rPr>
                <w:rFonts w:ascii="Tahoma" w:hAnsi="Tahoma" w:cs="Tahoma"/>
                <w:color w:val="2F5496" w:themeColor="accent1" w:themeShade="BF"/>
                <w:sz w:val="18"/>
                <w:szCs w:val="18"/>
                <w:lang w:val="en-GB"/>
              </w:rPr>
            </w:pPr>
          </w:p>
        </w:tc>
        <w:tc>
          <w:tcPr>
            <w:tcW w:w="2070" w:type="dxa"/>
            <w:vAlign w:val="center"/>
          </w:tcPr>
          <w:p w14:paraId="177693E8" w14:textId="77777777" w:rsidR="00BE10CF" w:rsidRPr="00D60112" w:rsidRDefault="00BE10CF" w:rsidP="00743D2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bCs/>
                <w:color w:val="2F5496" w:themeColor="accent1" w:themeShade="BF"/>
                <w:sz w:val="18"/>
                <w:szCs w:val="18"/>
                <w:lang w:val="sr-Cyrl-CS"/>
              </w:rPr>
              <w:t>95.040.000</w:t>
            </w:r>
          </w:p>
        </w:tc>
        <w:tc>
          <w:tcPr>
            <w:tcW w:w="2070" w:type="dxa"/>
            <w:vAlign w:val="center"/>
          </w:tcPr>
          <w:p w14:paraId="3B14DBD6" w14:textId="77777777" w:rsidR="00BE10CF" w:rsidRPr="00D60112" w:rsidRDefault="00BE10CF" w:rsidP="00743D2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bCs/>
                <w:color w:val="2F5496" w:themeColor="accent1" w:themeShade="BF"/>
                <w:sz w:val="18"/>
                <w:szCs w:val="18"/>
                <w:lang w:val="sr-Cyrl-CS"/>
              </w:rPr>
              <w:t>96.241.000</w:t>
            </w:r>
          </w:p>
        </w:tc>
        <w:tc>
          <w:tcPr>
            <w:tcW w:w="1980" w:type="dxa"/>
            <w:vAlign w:val="center"/>
          </w:tcPr>
          <w:p w14:paraId="2A426F32" w14:textId="77777777" w:rsidR="00BE10CF" w:rsidRPr="00D60112" w:rsidRDefault="00BE10CF" w:rsidP="00743D2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bCs/>
                <w:color w:val="2F5496" w:themeColor="accent1" w:themeShade="BF"/>
                <w:sz w:val="18"/>
                <w:szCs w:val="18"/>
                <w:lang w:val="sr-Cyrl-CS"/>
              </w:rPr>
              <w:t>116.947.000</w:t>
            </w:r>
          </w:p>
        </w:tc>
      </w:tr>
      <w:tr w:rsidR="00D60112" w:rsidRPr="00D60112" w14:paraId="2700F952" w14:textId="77777777" w:rsidTr="00D60112">
        <w:trPr>
          <w:trHeight w:val="329"/>
        </w:trPr>
        <w:tc>
          <w:tcPr>
            <w:cnfStyle w:val="001000000000" w:firstRow="0" w:lastRow="0" w:firstColumn="1" w:lastColumn="0" w:oddVBand="0" w:evenVBand="0" w:oddHBand="0" w:evenHBand="0" w:firstRowFirstColumn="0" w:firstRowLastColumn="0" w:lastRowFirstColumn="0" w:lastRowLastColumn="0"/>
            <w:tcW w:w="3330" w:type="dxa"/>
          </w:tcPr>
          <w:p w14:paraId="486A27D6" w14:textId="77777777" w:rsidR="00BE10CF" w:rsidRDefault="00BE10CF" w:rsidP="00743D22">
            <w:pPr>
              <w:rPr>
                <w:rFonts w:ascii="Tahoma" w:hAnsi="Tahoma" w:cs="Tahoma"/>
                <w:color w:val="2F5496" w:themeColor="accent1" w:themeShade="BF"/>
                <w:sz w:val="18"/>
                <w:szCs w:val="18"/>
                <w:lang w:val="en-GB"/>
              </w:rPr>
            </w:pPr>
            <w:r w:rsidRPr="00D60112">
              <w:rPr>
                <w:rFonts w:ascii="Tahoma" w:hAnsi="Tahoma" w:cs="Tahoma"/>
                <w:b w:val="0"/>
                <w:bCs w:val="0"/>
                <w:color w:val="2F5496" w:themeColor="accent1" w:themeShade="BF"/>
                <w:sz w:val="18"/>
                <w:szCs w:val="18"/>
                <w:lang w:val="sr-Cyrl-RS"/>
              </w:rPr>
              <w:t>Издвајања за мере материјалне подршке</w:t>
            </w:r>
          </w:p>
          <w:p w14:paraId="7CE2ED7A" w14:textId="77777777" w:rsidR="00743D22" w:rsidRPr="00743D22" w:rsidRDefault="00743D22" w:rsidP="00743D22">
            <w:pPr>
              <w:rPr>
                <w:rFonts w:ascii="Tahoma" w:hAnsi="Tahoma" w:cs="Tahoma"/>
                <w:b w:val="0"/>
                <w:bCs w:val="0"/>
                <w:color w:val="2F5496" w:themeColor="accent1" w:themeShade="BF"/>
                <w:sz w:val="18"/>
                <w:szCs w:val="18"/>
                <w:lang w:val="en-GB"/>
              </w:rPr>
            </w:pPr>
          </w:p>
        </w:tc>
        <w:tc>
          <w:tcPr>
            <w:tcW w:w="2070" w:type="dxa"/>
            <w:vAlign w:val="center"/>
          </w:tcPr>
          <w:p w14:paraId="28BD69B1" w14:textId="77777777" w:rsidR="00BE10CF" w:rsidRPr="00D60112" w:rsidRDefault="00BE10CF" w:rsidP="00743D2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61.715.000</w:t>
            </w:r>
          </w:p>
        </w:tc>
        <w:tc>
          <w:tcPr>
            <w:tcW w:w="2070" w:type="dxa"/>
            <w:vAlign w:val="center"/>
          </w:tcPr>
          <w:p w14:paraId="058C7542" w14:textId="77777777" w:rsidR="00BE10CF" w:rsidRPr="00D60112" w:rsidRDefault="00BE10CF" w:rsidP="00743D2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59.706.000</w:t>
            </w:r>
          </w:p>
        </w:tc>
        <w:tc>
          <w:tcPr>
            <w:tcW w:w="1980" w:type="dxa"/>
            <w:vAlign w:val="center"/>
          </w:tcPr>
          <w:p w14:paraId="787B232A" w14:textId="77777777" w:rsidR="00BE10CF" w:rsidRPr="00D60112" w:rsidRDefault="00BE10CF" w:rsidP="00743D2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74.447.000</w:t>
            </w:r>
          </w:p>
        </w:tc>
      </w:tr>
      <w:tr w:rsidR="00D60112" w:rsidRPr="00D60112" w14:paraId="5F32D907" w14:textId="77777777" w:rsidTr="00D6011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330" w:type="dxa"/>
          </w:tcPr>
          <w:p w14:paraId="75FEE061" w14:textId="7962D7B2" w:rsidR="00BE10CF" w:rsidRDefault="00BE10CF" w:rsidP="00743D22">
            <w:pPr>
              <w:rPr>
                <w:rFonts w:ascii="Tahoma" w:hAnsi="Tahoma" w:cs="Tahoma"/>
                <w:color w:val="2F5496" w:themeColor="accent1" w:themeShade="BF"/>
                <w:sz w:val="18"/>
                <w:szCs w:val="18"/>
                <w:lang w:val="en-GB"/>
              </w:rPr>
            </w:pPr>
            <w:r w:rsidRPr="00D60112">
              <w:rPr>
                <w:rFonts w:ascii="Tahoma" w:hAnsi="Tahoma" w:cs="Tahoma"/>
                <w:b w:val="0"/>
                <w:bCs w:val="0"/>
                <w:color w:val="2F5496" w:themeColor="accent1" w:themeShade="BF"/>
                <w:sz w:val="18"/>
                <w:szCs w:val="18"/>
                <w:lang w:val="sr-Cyrl-RS"/>
              </w:rPr>
              <w:t xml:space="preserve">Извајања за услуге социјалне заштите </w:t>
            </w:r>
            <w:r w:rsidR="00743D22">
              <w:rPr>
                <w:rFonts w:ascii="Tahoma" w:hAnsi="Tahoma" w:cs="Tahoma"/>
                <w:b w:val="0"/>
                <w:bCs w:val="0"/>
                <w:color w:val="2F5496" w:themeColor="accent1" w:themeShade="BF"/>
                <w:sz w:val="18"/>
                <w:szCs w:val="18"/>
                <w:lang w:val="sr-Cyrl-RS"/>
              </w:rPr>
              <w:t>–</w:t>
            </w:r>
            <w:r w:rsidRPr="00D60112">
              <w:rPr>
                <w:rFonts w:ascii="Tahoma" w:hAnsi="Tahoma" w:cs="Tahoma"/>
                <w:b w:val="0"/>
                <w:bCs w:val="0"/>
                <w:color w:val="2F5496" w:themeColor="accent1" w:themeShade="BF"/>
                <w:sz w:val="18"/>
                <w:szCs w:val="18"/>
                <w:lang w:val="sr-Cyrl-RS"/>
              </w:rPr>
              <w:t xml:space="preserve"> номинално</w:t>
            </w:r>
          </w:p>
          <w:p w14:paraId="6B698A64" w14:textId="77777777" w:rsidR="00743D22" w:rsidRPr="00743D22" w:rsidRDefault="00743D22" w:rsidP="00743D22">
            <w:pPr>
              <w:rPr>
                <w:rFonts w:ascii="Tahoma" w:hAnsi="Tahoma" w:cs="Tahoma"/>
                <w:b w:val="0"/>
                <w:bCs w:val="0"/>
                <w:color w:val="2F5496" w:themeColor="accent1" w:themeShade="BF"/>
                <w:sz w:val="18"/>
                <w:szCs w:val="18"/>
                <w:lang w:val="sr-Cyrl-RS"/>
              </w:rPr>
            </w:pPr>
          </w:p>
        </w:tc>
        <w:tc>
          <w:tcPr>
            <w:tcW w:w="2070" w:type="dxa"/>
            <w:vAlign w:val="center"/>
          </w:tcPr>
          <w:p w14:paraId="4AEF02BB" w14:textId="77777777" w:rsidR="00BE10CF" w:rsidRPr="00D60112" w:rsidRDefault="00BE10CF" w:rsidP="00743D2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bCs/>
                <w:color w:val="2F5496" w:themeColor="accent1" w:themeShade="BF"/>
                <w:sz w:val="18"/>
                <w:szCs w:val="18"/>
                <w:lang w:val="sr-Cyrl-CS"/>
              </w:rPr>
              <w:t>19.865.000</w:t>
            </w:r>
          </w:p>
        </w:tc>
        <w:tc>
          <w:tcPr>
            <w:tcW w:w="2070" w:type="dxa"/>
            <w:vAlign w:val="center"/>
          </w:tcPr>
          <w:p w14:paraId="4E48A90F" w14:textId="77777777" w:rsidR="00BE10CF" w:rsidRPr="00D60112" w:rsidRDefault="00BE10CF" w:rsidP="00743D2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bCs/>
                <w:color w:val="2F5496" w:themeColor="accent1" w:themeShade="BF"/>
                <w:sz w:val="18"/>
                <w:szCs w:val="18"/>
                <w:lang w:val="sr-Cyrl-CS"/>
              </w:rPr>
              <w:t>21.820.000</w:t>
            </w:r>
          </w:p>
        </w:tc>
        <w:tc>
          <w:tcPr>
            <w:tcW w:w="1980" w:type="dxa"/>
            <w:vAlign w:val="center"/>
          </w:tcPr>
          <w:p w14:paraId="548A7838" w14:textId="77777777" w:rsidR="00BE10CF" w:rsidRPr="00D60112" w:rsidRDefault="00BE10CF" w:rsidP="00743D2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CS"/>
              </w:rPr>
              <w:t>25.837.000</w:t>
            </w:r>
          </w:p>
        </w:tc>
      </w:tr>
      <w:tr w:rsidR="00D60112" w:rsidRPr="00D60112" w14:paraId="16D6B0F7" w14:textId="77777777" w:rsidTr="00D60112">
        <w:trPr>
          <w:trHeight w:val="329"/>
        </w:trPr>
        <w:tc>
          <w:tcPr>
            <w:cnfStyle w:val="001000000000" w:firstRow="0" w:lastRow="0" w:firstColumn="1" w:lastColumn="0" w:oddVBand="0" w:evenVBand="0" w:oddHBand="0" w:evenHBand="0" w:firstRowFirstColumn="0" w:firstRowLastColumn="0" w:lastRowFirstColumn="0" w:lastRowLastColumn="0"/>
            <w:tcW w:w="3330" w:type="dxa"/>
          </w:tcPr>
          <w:p w14:paraId="0BFF86C7" w14:textId="77777777" w:rsidR="00BE10CF" w:rsidRDefault="00BE10CF" w:rsidP="00743D22">
            <w:pPr>
              <w:rPr>
                <w:rFonts w:ascii="Tahoma" w:hAnsi="Tahoma" w:cs="Tahoma"/>
                <w:color w:val="2F5496" w:themeColor="accent1" w:themeShade="BF"/>
                <w:sz w:val="18"/>
                <w:szCs w:val="18"/>
                <w:lang w:val="en-GB"/>
              </w:rPr>
            </w:pPr>
            <w:r w:rsidRPr="00D60112">
              <w:rPr>
                <w:rFonts w:ascii="Tahoma" w:hAnsi="Tahoma" w:cs="Tahoma"/>
                <w:b w:val="0"/>
                <w:bCs w:val="0"/>
                <w:color w:val="2F5496" w:themeColor="accent1" w:themeShade="BF"/>
                <w:sz w:val="18"/>
                <w:szCs w:val="18"/>
                <w:lang w:val="sr-Cyrl-RS"/>
              </w:rPr>
              <w:t>Проценат издвајања за мере материјалне подршке у односу на укупна издвајања за Програм 11</w:t>
            </w:r>
          </w:p>
          <w:p w14:paraId="3CBCD5D5" w14:textId="77777777" w:rsidR="00743D22" w:rsidRPr="00743D22" w:rsidRDefault="00743D22" w:rsidP="00743D22">
            <w:pPr>
              <w:rPr>
                <w:rFonts w:ascii="Tahoma" w:hAnsi="Tahoma" w:cs="Tahoma"/>
                <w:b w:val="0"/>
                <w:bCs w:val="0"/>
                <w:color w:val="2F5496" w:themeColor="accent1" w:themeShade="BF"/>
                <w:sz w:val="18"/>
                <w:szCs w:val="18"/>
                <w:lang w:val="en-GB"/>
              </w:rPr>
            </w:pPr>
          </w:p>
        </w:tc>
        <w:tc>
          <w:tcPr>
            <w:tcW w:w="2070" w:type="dxa"/>
            <w:vAlign w:val="center"/>
          </w:tcPr>
          <w:p w14:paraId="3364229F" w14:textId="77777777" w:rsidR="00BE10CF" w:rsidRPr="00D60112" w:rsidRDefault="00BE10CF" w:rsidP="00743D2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64,94%</w:t>
            </w:r>
          </w:p>
        </w:tc>
        <w:tc>
          <w:tcPr>
            <w:tcW w:w="2070" w:type="dxa"/>
            <w:vAlign w:val="center"/>
          </w:tcPr>
          <w:p w14:paraId="23910A3A" w14:textId="77777777" w:rsidR="00BE10CF" w:rsidRPr="00D60112" w:rsidRDefault="00BE10CF" w:rsidP="00743D2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62,04%</w:t>
            </w:r>
          </w:p>
        </w:tc>
        <w:tc>
          <w:tcPr>
            <w:tcW w:w="1980" w:type="dxa"/>
            <w:vAlign w:val="center"/>
          </w:tcPr>
          <w:p w14:paraId="0E420C18" w14:textId="77777777" w:rsidR="00BE10CF" w:rsidRPr="00D60112" w:rsidRDefault="00BE10CF" w:rsidP="00743D2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63,66%</w:t>
            </w:r>
          </w:p>
        </w:tc>
      </w:tr>
      <w:tr w:rsidR="00D60112" w:rsidRPr="00D60112" w14:paraId="4052F759" w14:textId="77777777" w:rsidTr="00D6011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330" w:type="dxa"/>
          </w:tcPr>
          <w:p w14:paraId="454FA8B4" w14:textId="77777777" w:rsidR="00BE10CF" w:rsidRPr="00D60112" w:rsidRDefault="00BE10CF" w:rsidP="00743D22">
            <w:pPr>
              <w:rPr>
                <w:rFonts w:ascii="Tahoma" w:hAnsi="Tahoma" w:cs="Tahoma"/>
                <w:b w:val="0"/>
                <w:bCs w:val="0"/>
                <w:color w:val="2F5496" w:themeColor="accent1" w:themeShade="BF"/>
                <w:sz w:val="18"/>
                <w:szCs w:val="18"/>
                <w:lang w:val="sr-Cyrl-RS"/>
              </w:rPr>
            </w:pPr>
            <w:r w:rsidRPr="00D60112">
              <w:rPr>
                <w:rFonts w:ascii="Tahoma" w:hAnsi="Tahoma" w:cs="Tahoma"/>
                <w:b w:val="0"/>
                <w:bCs w:val="0"/>
                <w:color w:val="2F5496" w:themeColor="accent1" w:themeShade="BF"/>
                <w:sz w:val="18"/>
                <w:szCs w:val="18"/>
                <w:lang w:val="sr-Cyrl-RS"/>
              </w:rPr>
              <w:t>Проценат издвајања за услуге социјалне заштите у односу на укупна издвајања за Програм 11</w:t>
            </w:r>
          </w:p>
        </w:tc>
        <w:tc>
          <w:tcPr>
            <w:tcW w:w="2070" w:type="dxa"/>
            <w:vAlign w:val="center"/>
          </w:tcPr>
          <w:p w14:paraId="1C07EB57" w14:textId="77777777" w:rsidR="00BE10CF" w:rsidRPr="00D60112" w:rsidRDefault="00BE10CF" w:rsidP="00743D2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20,90%</w:t>
            </w:r>
          </w:p>
        </w:tc>
        <w:tc>
          <w:tcPr>
            <w:tcW w:w="2070" w:type="dxa"/>
            <w:vAlign w:val="center"/>
          </w:tcPr>
          <w:p w14:paraId="76DC3C4C" w14:textId="77777777" w:rsidR="00BE10CF" w:rsidRPr="00D60112" w:rsidRDefault="00BE10CF" w:rsidP="00743D2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22,67%</w:t>
            </w:r>
          </w:p>
        </w:tc>
        <w:tc>
          <w:tcPr>
            <w:tcW w:w="1980" w:type="dxa"/>
            <w:vAlign w:val="center"/>
          </w:tcPr>
          <w:p w14:paraId="7A022BB0" w14:textId="77777777" w:rsidR="00BE10CF" w:rsidRPr="00D60112" w:rsidRDefault="00BE10CF" w:rsidP="00743D2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2F5496" w:themeColor="accent1" w:themeShade="BF"/>
                <w:sz w:val="18"/>
                <w:szCs w:val="18"/>
                <w:lang w:val="sr-Cyrl-RS"/>
              </w:rPr>
            </w:pPr>
            <w:r w:rsidRPr="00D60112">
              <w:rPr>
                <w:rFonts w:ascii="Tahoma" w:hAnsi="Tahoma" w:cs="Tahoma"/>
                <w:color w:val="2F5496" w:themeColor="accent1" w:themeShade="BF"/>
                <w:sz w:val="18"/>
                <w:szCs w:val="18"/>
                <w:lang w:val="sr-Cyrl-RS"/>
              </w:rPr>
              <w:t>22,09%</w:t>
            </w:r>
          </w:p>
        </w:tc>
      </w:tr>
    </w:tbl>
    <w:p w14:paraId="11929CA2" w14:textId="331DC5EF" w:rsidR="00743D22" w:rsidRPr="006241FA" w:rsidRDefault="00743D22" w:rsidP="00743D22">
      <w:pPr>
        <w:spacing w:after="0" w:line="240" w:lineRule="auto"/>
        <w:rPr>
          <w:rFonts w:ascii="Tahoma" w:hAnsi="Tahoma" w:cs="Tahoma"/>
          <w:lang w:val="sr-Cyrl-CS"/>
        </w:rPr>
      </w:pPr>
    </w:p>
    <w:p w14:paraId="7848398C" w14:textId="08975512" w:rsidR="00595752" w:rsidRPr="006241FA" w:rsidRDefault="00595752">
      <w:pPr>
        <w:rPr>
          <w:rFonts w:ascii="Tahoma" w:hAnsi="Tahoma" w:cs="Tahoma"/>
          <w:lang w:val="sr-Cyrl-CS"/>
        </w:rPr>
      </w:pPr>
    </w:p>
    <w:p w14:paraId="4A2E0CC5" w14:textId="50AC7378" w:rsidR="00017CE8" w:rsidRPr="006241FA" w:rsidRDefault="00110BA5" w:rsidP="00743D22">
      <w:pPr>
        <w:rPr>
          <w:rFonts w:ascii="Tahoma" w:eastAsiaTheme="majorEastAsia" w:hAnsi="Tahoma" w:cs="Tahoma"/>
          <w:color w:val="2F5496" w:themeColor="accent1" w:themeShade="BF"/>
          <w:sz w:val="28"/>
          <w:szCs w:val="28"/>
          <w:lang w:val="sr-Cyrl-CS"/>
        </w:rPr>
      </w:pPr>
      <w:r w:rsidRPr="006241FA">
        <w:rPr>
          <w:rFonts w:ascii="Tahoma" w:hAnsi="Tahoma" w:cs="Tahoma"/>
          <w:lang w:val="sr-Cyrl-CS"/>
        </w:rPr>
        <w:br w:type="page"/>
      </w:r>
      <w:r w:rsidR="00017CE8" w:rsidRPr="006241FA">
        <w:rPr>
          <w:rFonts w:ascii="Tahoma" w:eastAsiaTheme="majorEastAsia" w:hAnsi="Tahoma" w:cs="Tahoma"/>
          <w:color w:val="2F5496" w:themeColor="accent1" w:themeShade="BF"/>
          <w:sz w:val="28"/>
          <w:szCs w:val="28"/>
          <w:lang w:val="sr-Cyrl-CS"/>
        </w:rPr>
        <w:lastRenderedPageBreak/>
        <w:t>3.3.3. Услуге социјалне заштите</w:t>
      </w:r>
      <w:r w:rsidR="00772F32" w:rsidRPr="006241FA">
        <w:rPr>
          <w:rStyle w:val="FootnoteReference"/>
          <w:rFonts w:ascii="Tahoma" w:eastAsiaTheme="majorEastAsia" w:hAnsi="Tahoma" w:cs="Tahoma"/>
          <w:color w:val="2F5496" w:themeColor="accent1" w:themeShade="BF"/>
          <w:sz w:val="28"/>
          <w:szCs w:val="28"/>
          <w:lang w:val="sr-Cyrl-CS"/>
        </w:rPr>
        <w:footnoteReference w:id="57"/>
      </w:r>
      <w:r w:rsidR="00017CE8" w:rsidRPr="006241FA">
        <w:rPr>
          <w:rFonts w:ascii="Tahoma" w:eastAsiaTheme="majorEastAsia" w:hAnsi="Tahoma" w:cs="Tahoma"/>
          <w:color w:val="2F5496" w:themeColor="accent1" w:themeShade="BF"/>
          <w:sz w:val="28"/>
          <w:szCs w:val="28"/>
          <w:lang w:val="sr-Cyrl-CS"/>
        </w:rPr>
        <w:t xml:space="preserve"> у општини</w:t>
      </w:r>
      <w:r w:rsidR="00175CDF" w:rsidRPr="006241FA">
        <w:rPr>
          <w:rFonts w:ascii="Tahoma" w:eastAsiaTheme="majorEastAsia" w:hAnsi="Tahoma" w:cs="Tahoma"/>
          <w:color w:val="2F5496" w:themeColor="accent1" w:themeShade="BF"/>
          <w:sz w:val="28"/>
          <w:szCs w:val="28"/>
          <w:lang w:val="sr-Cyrl-CS"/>
        </w:rPr>
        <w:t xml:space="preserve"> Врњачка Бања</w:t>
      </w:r>
    </w:p>
    <w:p w14:paraId="5D6263C4" w14:textId="680644CD" w:rsidR="00724BE0" w:rsidRPr="00491C13" w:rsidRDefault="00491C13" w:rsidP="00491C13">
      <w:pPr>
        <w:tabs>
          <w:tab w:val="left" w:pos="4305"/>
        </w:tabs>
        <w:jc w:val="both"/>
        <w:rPr>
          <w:rFonts w:ascii="Tahoma" w:hAnsi="Tahoma" w:cs="Tahoma"/>
          <w:lang w:val="sr-Cyrl-CS"/>
        </w:rPr>
      </w:pPr>
      <w:r w:rsidRPr="00FE735C">
        <w:rPr>
          <w:rFonts w:ascii="Tahoma" w:hAnsi="Tahoma" w:cs="Tahoma"/>
          <w:lang w:val="sr-Cyrl-CS"/>
        </w:rPr>
        <w:t>Скупштина општине Врњачка Бања је на седници одржаној 21. децембра 2011. године донела Одлуку о социјалној заштити општине („Сл. лист општине Врњачка Бања“, бр. 16/11), која је измењена и допуњена одлуком донетом на седници од 29. септембра 2016. године („Сл. лист“, бр. 21/16), када је предвиђено право на нове услуге — лични пратилац детета и персонална асистенција, као и допунама из „Сл. листа“ бр. 14/23 и од 28. фебруара 2025. године, којима је уведен опис саветодавно-терапијск</w:t>
      </w:r>
      <w:r>
        <w:rPr>
          <w:rFonts w:ascii="Tahoma" w:hAnsi="Tahoma" w:cs="Tahoma"/>
          <w:lang w:val="sr-Cyrl-CS"/>
        </w:rPr>
        <w:t>их</w:t>
      </w:r>
      <w:r w:rsidRPr="00FE735C">
        <w:rPr>
          <w:rFonts w:ascii="Tahoma" w:hAnsi="Tahoma" w:cs="Tahoma"/>
          <w:lang w:val="sr-Cyrl-CS"/>
        </w:rPr>
        <w:t xml:space="preserve"> и социјално-едукативн</w:t>
      </w:r>
      <w:r>
        <w:rPr>
          <w:rFonts w:ascii="Tahoma" w:hAnsi="Tahoma" w:cs="Tahoma"/>
          <w:lang w:val="sr-Cyrl-CS"/>
        </w:rPr>
        <w:t>их</w:t>
      </w:r>
      <w:r w:rsidRPr="00FE735C">
        <w:rPr>
          <w:rFonts w:ascii="Tahoma" w:hAnsi="Tahoma" w:cs="Tahoma"/>
          <w:lang w:val="sr-Cyrl-CS"/>
        </w:rPr>
        <w:t xml:space="preserve"> услуг</w:t>
      </w:r>
      <w:r>
        <w:rPr>
          <w:rFonts w:ascii="Tahoma" w:hAnsi="Tahoma" w:cs="Tahoma"/>
          <w:lang w:val="sr-Cyrl-CS"/>
        </w:rPr>
        <w:t>а</w:t>
      </w:r>
      <w:r w:rsidRPr="00FE735C">
        <w:rPr>
          <w:rFonts w:ascii="Tahoma" w:hAnsi="Tahoma" w:cs="Tahoma"/>
          <w:lang w:val="sr-Cyrl-CS"/>
        </w:rPr>
        <w:t>.</w:t>
      </w:r>
    </w:p>
    <w:p w14:paraId="627C773E" w14:textId="77777777" w:rsidR="00724BE0" w:rsidRPr="006241FA" w:rsidRDefault="00724BE0" w:rsidP="00724BE0">
      <w:pPr>
        <w:tabs>
          <w:tab w:val="left" w:pos="4305"/>
        </w:tabs>
        <w:spacing w:after="0"/>
        <w:jc w:val="both"/>
        <w:rPr>
          <w:rFonts w:ascii="Tahoma" w:hAnsi="Tahoma" w:cs="Tahoma"/>
          <w:lang w:val="sr-Cyrl-CS"/>
        </w:rPr>
      </w:pPr>
      <w:r w:rsidRPr="006241FA">
        <w:rPr>
          <w:rFonts w:ascii="Tahoma" w:hAnsi="Tahoma" w:cs="Tahoma"/>
          <w:lang w:val="sr-Cyrl-CS"/>
        </w:rPr>
        <w:t>У другом поглављу Одлуке у члану 5 набројане су услуге социјалне заштите и то:</w:t>
      </w:r>
    </w:p>
    <w:p w14:paraId="5BF76A73" w14:textId="77777777" w:rsidR="00724BE0" w:rsidRPr="006241FA" w:rsidRDefault="00724BE0" w:rsidP="00724BE0">
      <w:pPr>
        <w:tabs>
          <w:tab w:val="left" w:pos="4305"/>
        </w:tabs>
        <w:spacing w:after="0"/>
        <w:jc w:val="both"/>
        <w:rPr>
          <w:rFonts w:ascii="Tahoma" w:hAnsi="Tahoma" w:cs="Tahoma"/>
          <w:lang w:val="sr-Cyrl-CS"/>
        </w:rPr>
      </w:pPr>
      <w:r w:rsidRPr="006241FA">
        <w:rPr>
          <w:rFonts w:ascii="Tahoma" w:hAnsi="Tahoma" w:cs="Tahoma"/>
          <w:lang w:val="sr-Cyrl-CS"/>
        </w:rPr>
        <w:t>Дневне услуге у заједници</w:t>
      </w:r>
    </w:p>
    <w:p w14:paraId="3DBBB151" w14:textId="77777777" w:rsidR="00724BE0" w:rsidRPr="006241FA" w:rsidRDefault="00724BE0" w:rsidP="00BE0639">
      <w:pPr>
        <w:numPr>
          <w:ilvl w:val="0"/>
          <w:numId w:val="14"/>
        </w:numPr>
        <w:tabs>
          <w:tab w:val="left" w:pos="4305"/>
        </w:tabs>
        <w:spacing w:after="0"/>
        <w:jc w:val="both"/>
        <w:rPr>
          <w:rFonts w:ascii="Tahoma" w:hAnsi="Tahoma" w:cs="Tahoma"/>
          <w:lang w:val="sr-Cyrl-CS"/>
        </w:rPr>
      </w:pPr>
      <w:r w:rsidRPr="006241FA">
        <w:rPr>
          <w:rFonts w:ascii="Tahoma" w:hAnsi="Tahoma" w:cs="Tahoma"/>
          <w:lang w:val="sr-Cyrl-CS"/>
        </w:rPr>
        <w:t>Помоћ у кући за одрасла и стара лица</w:t>
      </w:r>
    </w:p>
    <w:p w14:paraId="648E4DB6" w14:textId="77777777" w:rsidR="00724BE0" w:rsidRPr="006241FA" w:rsidRDefault="00724BE0" w:rsidP="00BE0639">
      <w:pPr>
        <w:numPr>
          <w:ilvl w:val="0"/>
          <w:numId w:val="14"/>
        </w:numPr>
        <w:tabs>
          <w:tab w:val="left" w:pos="4305"/>
        </w:tabs>
        <w:spacing w:after="0"/>
        <w:jc w:val="both"/>
        <w:rPr>
          <w:rFonts w:ascii="Tahoma" w:hAnsi="Tahoma" w:cs="Tahoma"/>
          <w:lang w:val="sr-Cyrl-CS"/>
        </w:rPr>
      </w:pPr>
      <w:r w:rsidRPr="006241FA">
        <w:rPr>
          <w:rFonts w:ascii="Tahoma" w:hAnsi="Tahoma" w:cs="Tahoma"/>
          <w:lang w:val="sr-Cyrl-CS"/>
        </w:rPr>
        <w:t>Помоћ у кући за децу са сметњама у развоју;</w:t>
      </w:r>
    </w:p>
    <w:p w14:paraId="42481E6D" w14:textId="77777777" w:rsidR="00724BE0" w:rsidRPr="006241FA" w:rsidRDefault="00724BE0" w:rsidP="00BE0639">
      <w:pPr>
        <w:numPr>
          <w:ilvl w:val="0"/>
          <w:numId w:val="14"/>
        </w:numPr>
        <w:tabs>
          <w:tab w:val="left" w:pos="4305"/>
        </w:tabs>
        <w:spacing w:after="0"/>
        <w:jc w:val="both"/>
        <w:rPr>
          <w:rFonts w:ascii="Tahoma" w:hAnsi="Tahoma" w:cs="Tahoma"/>
          <w:lang w:val="sr-Cyrl-CS"/>
        </w:rPr>
      </w:pPr>
      <w:r w:rsidRPr="006241FA">
        <w:rPr>
          <w:rFonts w:ascii="Tahoma" w:hAnsi="Tahoma" w:cs="Tahoma"/>
          <w:lang w:val="sr-Cyrl-CS"/>
        </w:rPr>
        <w:t>Дневни боравак за децу из породица у ризику;</w:t>
      </w:r>
    </w:p>
    <w:p w14:paraId="63C4173C" w14:textId="77777777" w:rsidR="00724BE0" w:rsidRPr="006241FA" w:rsidRDefault="00724BE0" w:rsidP="00BE0639">
      <w:pPr>
        <w:numPr>
          <w:ilvl w:val="0"/>
          <w:numId w:val="14"/>
        </w:numPr>
        <w:tabs>
          <w:tab w:val="left" w:pos="4305"/>
        </w:tabs>
        <w:spacing w:after="0"/>
        <w:jc w:val="both"/>
        <w:rPr>
          <w:rFonts w:ascii="Tahoma" w:hAnsi="Tahoma" w:cs="Tahoma"/>
          <w:lang w:val="sr-Cyrl-CS"/>
        </w:rPr>
      </w:pPr>
      <w:r w:rsidRPr="006241FA">
        <w:rPr>
          <w:rFonts w:ascii="Tahoma" w:hAnsi="Tahoma" w:cs="Tahoma"/>
          <w:lang w:val="sr-Cyrl-CS"/>
        </w:rPr>
        <w:t>Дневни боравак за одрасла лица са сметњама у развоју</w:t>
      </w:r>
    </w:p>
    <w:p w14:paraId="74BC3841" w14:textId="77777777" w:rsidR="00724BE0" w:rsidRPr="006241FA" w:rsidRDefault="00724BE0" w:rsidP="00BE0639">
      <w:pPr>
        <w:numPr>
          <w:ilvl w:val="0"/>
          <w:numId w:val="14"/>
        </w:numPr>
        <w:tabs>
          <w:tab w:val="left" w:pos="4305"/>
        </w:tabs>
        <w:spacing w:after="0"/>
        <w:jc w:val="both"/>
        <w:rPr>
          <w:rFonts w:ascii="Tahoma" w:hAnsi="Tahoma" w:cs="Tahoma"/>
          <w:lang w:val="sr-Cyrl-CS"/>
        </w:rPr>
      </w:pPr>
      <w:r w:rsidRPr="006241FA">
        <w:rPr>
          <w:rFonts w:ascii="Tahoma" w:hAnsi="Tahoma" w:cs="Tahoma"/>
          <w:lang w:val="sr-Cyrl-CS"/>
        </w:rPr>
        <w:t>Дневни боравак за стара лица;</w:t>
      </w:r>
    </w:p>
    <w:p w14:paraId="73C6FF2F" w14:textId="77777777" w:rsidR="00724BE0" w:rsidRPr="006241FA" w:rsidRDefault="00724BE0" w:rsidP="00BE0639">
      <w:pPr>
        <w:numPr>
          <w:ilvl w:val="0"/>
          <w:numId w:val="14"/>
        </w:numPr>
        <w:tabs>
          <w:tab w:val="left" w:pos="4305"/>
        </w:tabs>
        <w:spacing w:after="0"/>
        <w:jc w:val="both"/>
        <w:rPr>
          <w:rFonts w:ascii="Tahoma" w:hAnsi="Tahoma" w:cs="Tahoma"/>
          <w:lang w:val="sr-Cyrl-CS"/>
        </w:rPr>
      </w:pPr>
      <w:r w:rsidRPr="006241FA">
        <w:rPr>
          <w:rFonts w:ascii="Tahoma" w:hAnsi="Tahoma" w:cs="Tahoma"/>
          <w:lang w:val="sr-Cyrl-CS"/>
        </w:rPr>
        <w:t>Дневни боравак за децу и младе са сметњама у развоју</w:t>
      </w:r>
    </w:p>
    <w:p w14:paraId="3438ABBB" w14:textId="77777777" w:rsidR="00724BE0" w:rsidRPr="006241FA" w:rsidRDefault="00724BE0" w:rsidP="00BE0639">
      <w:pPr>
        <w:numPr>
          <w:ilvl w:val="0"/>
          <w:numId w:val="14"/>
        </w:numPr>
        <w:tabs>
          <w:tab w:val="left" w:pos="4305"/>
        </w:tabs>
        <w:spacing w:after="0"/>
        <w:jc w:val="both"/>
        <w:rPr>
          <w:rFonts w:ascii="Tahoma" w:hAnsi="Tahoma" w:cs="Tahoma"/>
          <w:lang w:val="sr-Cyrl-CS"/>
        </w:rPr>
      </w:pPr>
      <w:r w:rsidRPr="006241FA">
        <w:rPr>
          <w:rFonts w:ascii="Tahoma" w:hAnsi="Tahoma" w:cs="Tahoma"/>
          <w:lang w:val="sr-Cyrl-CS"/>
        </w:rPr>
        <w:t>Лични пратилац детета </w:t>
      </w:r>
    </w:p>
    <w:p w14:paraId="7D20EFEF" w14:textId="77777777" w:rsidR="00724BE0" w:rsidRPr="006241FA" w:rsidRDefault="00724BE0" w:rsidP="00724BE0">
      <w:pPr>
        <w:tabs>
          <w:tab w:val="left" w:pos="4305"/>
        </w:tabs>
        <w:spacing w:after="0"/>
        <w:jc w:val="both"/>
        <w:rPr>
          <w:rFonts w:ascii="Tahoma" w:hAnsi="Tahoma" w:cs="Tahoma"/>
          <w:lang w:val="sr-Cyrl-CS"/>
        </w:rPr>
      </w:pPr>
      <w:r w:rsidRPr="006241FA">
        <w:rPr>
          <w:rFonts w:ascii="Tahoma" w:hAnsi="Tahoma" w:cs="Tahoma"/>
          <w:lang w:val="sr-Cyrl-CS"/>
        </w:rPr>
        <w:t xml:space="preserve"> Услуге подршке за самосталан живот</w:t>
      </w:r>
    </w:p>
    <w:p w14:paraId="73A19D35" w14:textId="77777777" w:rsidR="00724BE0" w:rsidRPr="006241FA" w:rsidRDefault="00724BE0" w:rsidP="00BE0639">
      <w:pPr>
        <w:numPr>
          <w:ilvl w:val="0"/>
          <w:numId w:val="15"/>
        </w:numPr>
        <w:tabs>
          <w:tab w:val="left" w:pos="4305"/>
        </w:tabs>
        <w:spacing w:after="0"/>
        <w:jc w:val="both"/>
        <w:rPr>
          <w:rFonts w:ascii="Tahoma" w:hAnsi="Tahoma" w:cs="Tahoma"/>
          <w:lang w:val="sr-Cyrl-CS"/>
        </w:rPr>
      </w:pPr>
      <w:r w:rsidRPr="006241FA">
        <w:rPr>
          <w:rFonts w:ascii="Tahoma" w:hAnsi="Tahoma" w:cs="Tahoma"/>
          <w:i/>
          <w:iCs/>
          <w:lang w:val="sr-Cyrl-CS"/>
        </w:rPr>
        <w:t xml:space="preserve">Становање уз подршку за младе који се осамостаљују </w:t>
      </w:r>
    </w:p>
    <w:p w14:paraId="1A18DDFC" w14:textId="77777777" w:rsidR="00724BE0" w:rsidRPr="006241FA" w:rsidRDefault="00724BE0" w:rsidP="00BE0639">
      <w:pPr>
        <w:numPr>
          <w:ilvl w:val="0"/>
          <w:numId w:val="15"/>
        </w:numPr>
        <w:tabs>
          <w:tab w:val="left" w:pos="4305"/>
        </w:tabs>
        <w:spacing w:after="0"/>
        <w:jc w:val="both"/>
        <w:rPr>
          <w:rFonts w:ascii="Tahoma" w:hAnsi="Tahoma" w:cs="Tahoma"/>
          <w:lang w:val="sr-Cyrl-CS"/>
        </w:rPr>
      </w:pPr>
      <w:r w:rsidRPr="006241FA">
        <w:rPr>
          <w:rFonts w:ascii="Tahoma" w:hAnsi="Tahoma" w:cs="Tahoma"/>
          <w:i/>
          <w:iCs/>
          <w:lang w:val="sr-Cyrl-CS"/>
        </w:rPr>
        <w:t xml:space="preserve">Социјално становање у заштићеним условима </w:t>
      </w:r>
    </w:p>
    <w:p w14:paraId="4708DD65" w14:textId="77777777" w:rsidR="00724BE0" w:rsidRPr="006241FA" w:rsidRDefault="00724BE0" w:rsidP="00BE0639">
      <w:pPr>
        <w:numPr>
          <w:ilvl w:val="0"/>
          <w:numId w:val="15"/>
        </w:numPr>
        <w:tabs>
          <w:tab w:val="left" w:pos="4305"/>
        </w:tabs>
        <w:spacing w:after="0"/>
        <w:jc w:val="both"/>
        <w:rPr>
          <w:rFonts w:ascii="Tahoma" w:hAnsi="Tahoma" w:cs="Tahoma"/>
          <w:lang w:val="sr-Cyrl-CS"/>
        </w:rPr>
      </w:pPr>
      <w:r w:rsidRPr="006241FA">
        <w:rPr>
          <w:rFonts w:ascii="Tahoma" w:hAnsi="Tahoma" w:cs="Tahoma"/>
          <w:i/>
          <w:iCs/>
          <w:lang w:val="sr-Cyrl-CS"/>
        </w:rPr>
        <w:t>Персонална асистенција</w:t>
      </w:r>
    </w:p>
    <w:p w14:paraId="3A224528" w14:textId="77777777" w:rsidR="00724BE0" w:rsidRPr="006241FA" w:rsidRDefault="00724BE0" w:rsidP="00724BE0">
      <w:pPr>
        <w:tabs>
          <w:tab w:val="left" w:pos="4305"/>
        </w:tabs>
        <w:spacing w:after="0"/>
        <w:jc w:val="both"/>
        <w:rPr>
          <w:rFonts w:ascii="Tahoma" w:hAnsi="Tahoma" w:cs="Tahoma"/>
          <w:lang w:val="sr-Cyrl-CS"/>
        </w:rPr>
      </w:pPr>
      <w:r w:rsidRPr="006241FA">
        <w:rPr>
          <w:rFonts w:ascii="Tahoma" w:hAnsi="Tahoma" w:cs="Tahoma"/>
          <w:lang w:val="sr-Cyrl-CS"/>
        </w:rPr>
        <w:t>Саветодавно-терапијске и социјално-едукативне услуге</w:t>
      </w:r>
    </w:p>
    <w:p w14:paraId="4FC3E4B9" w14:textId="77777777" w:rsidR="00724BE0" w:rsidRPr="006241FA" w:rsidRDefault="00724BE0" w:rsidP="00724BE0">
      <w:pPr>
        <w:tabs>
          <w:tab w:val="left" w:pos="4305"/>
        </w:tabs>
        <w:spacing w:after="0"/>
        <w:jc w:val="both"/>
        <w:rPr>
          <w:rFonts w:ascii="Tahoma" w:hAnsi="Tahoma" w:cs="Tahoma"/>
          <w:lang w:val="sr-Cyrl-CS"/>
        </w:rPr>
      </w:pPr>
      <w:r w:rsidRPr="006241FA">
        <w:rPr>
          <w:rFonts w:ascii="Tahoma" w:hAnsi="Tahoma" w:cs="Tahoma"/>
          <w:lang w:val="sr-Cyrl-CS"/>
        </w:rPr>
        <w:t>11. Услуге Клуба за децу и младе са сметњама у развоју и особа са инвалидитетом</w:t>
      </w:r>
    </w:p>
    <w:p w14:paraId="292A7B34" w14:textId="77777777" w:rsidR="00724BE0" w:rsidRPr="006241FA" w:rsidRDefault="00724BE0" w:rsidP="00724BE0">
      <w:pPr>
        <w:tabs>
          <w:tab w:val="left" w:pos="4305"/>
        </w:tabs>
        <w:spacing w:after="0"/>
        <w:jc w:val="both"/>
        <w:rPr>
          <w:rFonts w:ascii="Tahoma" w:hAnsi="Tahoma" w:cs="Tahoma"/>
          <w:lang w:val="sr-Cyrl-CS"/>
        </w:rPr>
      </w:pPr>
      <w:r w:rsidRPr="006241FA">
        <w:rPr>
          <w:rFonts w:ascii="Tahoma" w:hAnsi="Tahoma" w:cs="Tahoma"/>
          <w:lang w:val="sr-Cyrl-CS"/>
        </w:rPr>
        <w:t xml:space="preserve">12. </w:t>
      </w:r>
      <w:r w:rsidRPr="006241FA">
        <w:rPr>
          <w:rFonts w:ascii="Tahoma" w:hAnsi="Tahoma" w:cs="Tahoma"/>
          <w:i/>
          <w:iCs/>
          <w:lang w:val="sr-Cyrl-CS"/>
        </w:rPr>
        <w:t>Услуге Клуба за стара лица</w:t>
      </w:r>
    </w:p>
    <w:p w14:paraId="5DC5463E" w14:textId="77777777" w:rsidR="00724BE0" w:rsidRPr="006241FA" w:rsidRDefault="00724BE0" w:rsidP="00724BE0">
      <w:pPr>
        <w:tabs>
          <w:tab w:val="left" w:pos="4305"/>
        </w:tabs>
        <w:spacing w:after="0"/>
        <w:jc w:val="both"/>
        <w:rPr>
          <w:rFonts w:ascii="Tahoma" w:hAnsi="Tahoma" w:cs="Tahoma"/>
          <w:lang w:val="sr-Cyrl-CS"/>
        </w:rPr>
      </w:pPr>
      <w:r w:rsidRPr="006241FA">
        <w:rPr>
          <w:rFonts w:ascii="Tahoma" w:hAnsi="Tahoma" w:cs="Tahoma"/>
          <w:lang w:val="sr-Cyrl-CS"/>
        </w:rPr>
        <w:t>13. Услуге Oрганизација за децу и младе;</w:t>
      </w:r>
    </w:p>
    <w:p w14:paraId="742495E2" w14:textId="77777777" w:rsidR="00724BE0" w:rsidRPr="006241FA" w:rsidRDefault="00724BE0" w:rsidP="00724BE0">
      <w:pPr>
        <w:tabs>
          <w:tab w:val="left" w:pos="4305"/>
        </w:tabs>
        <w:spacing w:after="0"/>
        <w:jc w:val="both"/>
        <w:rPr>
          <w:rFonts w:ascii="Tahoma" w:hAnsi="Tahoma" w:cs="Tahoma"/>
          <w:lang w:val="sr-Cyrl-CS"/>
        </w:rPr>
      </w:pPr>
      <w:r w:rsidRPr="006241FA">
        <w:rPr>
          <w:rFonts w:ascii="Tahoma" w:hAnsi="Tahoma" w:cs="Tahoma"/>
          <w:lang w:val="sr-Cyrl-CS"/>
        </w:rPr>
        <w:t xml:space="preserve">14. </w:t>
      </w:r>
      <w:r w:rsidRPr="006241FA">
        <w:rPr>
          <w:rFonts w:ascii="Tahoma" w:hAnsi="Tahoma" w:cs="Tahoma"/>
          <w:i/>
          <w:iCs/>
          <w:lang w:val="sr-Cyrl-CS"/>
        </w:rPr>
        <w:t>Саветовалиште за брак и породицу</w:t>
      </w:r>
      <w:r w:rsidRPr="006241FA">
        <w:rPr>
          <w:rFonts w:ascii="Tahoma" w:hAnsi="Tahoma" w:cs="Tahoma"/>
          <w:lang w:val="sr-Cyrl-CS"/>
        </w:rPr>
        <w:t>;</w:t>
      </w:r>
    </w:p>
    <w:p w14:paraId="3A96E561" w14:textId="77777777" w:rsidR="00724BE0" w:rsidRPr="006241FA" w:rsidRDefault="00724BE0" w:rsidP="00724BE0">
      <w:pPr>
        <w:tabs>
          <w:tab w:val="left" w:pos="4305"/>
        </w:tabs>
        <w:spacing w:after="0"/>
        <w:jc w:val="both"/>
        <w:rPr>
          <w:rFonts w:ascii="Tahoma" w:hAnsi="Tahoma" w:cs="Tahoma"/>
          <w:lang w:val="sr-Cyrl-CS"/>
        </w:rPr>
      </w:pPr>
      <w:r w:rsidRPr="006241FA">
        <w:rPr>
          <w:rFonts w:ascii="Tahoma" w:hAnsi="Tahoma" w:cs="Tahoma"/>
          <w:lang w:val="sr-Cyrl-CS"/>
        </w:rPr>
        <w:t>Услуге смештаја</w:t>
      </w:r>
    </w:p>
    <w:p w14:paraId="49EA91D4" w14:textId="22D67A12" w:rsidR="00724BE0" w:rsidRPr="006241FA" w:rsidRDefault="00724BE0" w:rsidP="00724BE0">
      <w:pPr>
        <w:tabs>
          <w:tab w:val="left" w:pos="4305"/>
        </w:tabs>
        <w:spacing w:after="0"/>
        <w:jc w:val="both"/>
        <w:rPr>
          <w:rFonts w:ascii="Tahoma" w:hAnsi="Tahoma" w:cs="Tahoma"/>
          <w:lang w:val="sr-Cyrl-CS"/>
        </w:rPr>
      </w:pPr>
      <w:r w:rsidRPr="006241FA">
        <w:rPr>
          <w:rFonts w:ascii="Tahoma" w:hAnsi="Tahoma" w:cs="Tahoma"/>
          <w:lang w:val="sr-Cyrl-CS"/>
        </w:rPr>
        <w:t xml:space="preserve">15. </w:t>
      </w:r>
      <w:r w:rsidR="002704FA" w:rsidRPr="006241FA">
        <w:rPr>
          <w:rFonts w:ascii="Tahoma" w:hAnsi="Tahoma" w:cs="Tahoma"/>
          <w:lang w:val="sr-Cyrl-CS"/>
        </w:rPr>
        <w:t xml:space="preserve"> </w:t>
      </w:r>
      <w:r w:rsidRPr="006241FA">
        <w:rPr>
          <w:rFonts w:ascii="Tahoma" w:hAnsi="Tahoma" w:cs="Tahoma"/>
          <w:lang w:val="sr-Cyrl-CS"/>
        </w:rPr>
        <w:t>Предах смештај за децу и младе са сметњама у развоју;</w:t>
      </w:r>
    </w:p>
    <w:p w14:paraId="46E958D1" w14:textId="77777777" w:rsidR="00724BE0" w:rsidRPr="006241FA" w:rsidRDefault="00724BE0" w:rsidP="00724BE0">
      <w:pPr>
        <w:tabs>
          <w:tab w:val="left" w:pos="4305"/>
        </w:tabs>
        <w:spacing w:after="0"/>
        <w:jc w:val="both"/>
        <w:rPr>
          <w:rFonts w:ascii="Tahoma" w:hAnsi="Tahoma" w:cs="Tahoma"/>
          <w:lang w:val="sr-Cyrl-CS"/>
        </w:rPr>
      </w:pPr>
      <w:r w:rsidRPr="006241FA">
        <w:rPr>
          <w:rFonts w:ascii="Tahoma" w:hAnsi="Tahoma" w:cs="Tahoma"/>
          <w:lang w:val="sr-Cyrl-CS"/>
        </w:rPr>
        <w:t>16.  Прихватилиште за децу и младе;</w:t>
      </w:r>
    </w:p>
    <w:p w14:paraId="01012BDC" w14:textId="77777777" w:rsidR="00724BE0" w:rsidRPr="006241FA" w:rsidRDefault="00724BE0" w:rsidP="00724BE0">
      <w:pPr>
        <w:tabs>
          <w:tab w:val="left" w:pos="4305"/>
        </w:tabs>
        <w:spacing w:after="0"/>
        <w:jc w:val="both"/>
        <w:rPr>
          <w:rFonts w:ascii="Tahoma" w:hAnsi="Tahoma" w:cs="Tahoma"/>
          <w:lang w:val="sr-Cyrl-CS"/>
        </w:rPr>
      </w:pPr>
      <w:r w:rsidRPr="006241FA">
        <w:rPr>
          <w:rFonts w:ascii="Tahoma" w:hAnsi="Tahoma" w:cs="Tahoma"/>
          <w:lang w:val="sr-Cyrl-CS"/>
        </w:rPr>
        <w:t>17.  Прихватилиште за жртве насиља у породици;</w:t>
      </w:r>
    </w:p>
    <w:p w14:paraId="24FC59E9" w14:textId="77777777" w:rsidR="00724BE0" w:rsidRPr="006241FA" w:rsidRDefault="00724BE0" w:rsidP="00724BE0">
      <w:pPr>
        <w:tabs>
          <w:tab w:val="left" w:pos="4305"/>
        </w:tabs>
        <w:spacing w:after="0"/>
        <w:jc w:val="both"/>
        <w:rPr>
          <w:rFonts w:ascii="Tahoma" w:hAnsi="Tahoma" w:cs="Tahoma"/>
          <w:lang w:val="sr-Cyrl-CS"/>
        </w:rPr>
      </w:pPr>
      <w:r w:rsidRPr="006241FA">
        <w:rPr>
          <w:rFonts w:ascii="Tahoma" w:hAnsi="Tahoma" w:cs="Tahoma"/>
          <w:lang w:val="sr-Cyrl-CS"/>
        </w:rPr>
        <w:t>18.  Прихватилиште за одрасла и стара лица;</w:t>
      </w:r>
    </w:p>
    <w:p w14:paraId="001201F6" w14:textId="77777777" w:rsidR="00724BE0" w:rsidRPr="006241FA" w:rsidRDefault="00724BE0" w:rsidP="00724BE0">
      <w:pPr>
        <w:tabs>
          <w:tab w:val="left" w:pos="4305"/>
        </w:tabs>
        <w:spacing w:after="0"/>
        <w:jc w:val="both"/>
        <w:rPr>
          <w:rFonts w:ascii="Tahoma" w:hAnsi="Tahoma" w:cs="Tahoma"/>
          <w:lang w:val="sr-Cyrl-CS"/>
        </w:rPr>
      </w:pPr>
    </w:p>
    <w:p w14:paraId="4DE1EFD4" w14:textId="77777777" w:rsidR="00724BE0" w:rsidRPr="006241FA" w:rsidRDefault="00724BE0" w:rsidP="00724BE0">
      <w:pPr>
        <w:spacing w:after="0" w:line="240" w:lineRule="auto"/>
        <w:jc w:val="both"/>
        <w:rPr>
          <w:rFonts w:ascii="Tahoma" w:hAnsi="Tahoma" w:cs="Tahoma"/>
          <w:lang w:val="sr-Cyrl-CS"/>
        </w:rPr>
      </w:pPr>
      <w:r w:rsidRPr="006241FA">
        <w:rPr>
          <w:rFonts w:ascii="Tahoma" w:hAnsi="Tahoma" w:cs="Tahoma"/>
          <w:lang w:val="sr-Cyrl-CS"/>
        </w:rPr>
        <w:t>У општини Врњачка Бања пружају се:</w:t>
      </w:r>
    </w:p>
    <w:p w14:paraId="5F42C73E" w14:textId="5C85D810" w:rsidR="00724BE0" w:rsidRPr="006241FA" w:rsidRDefault="00724BE0" w:rsidP="00BE0639">
      <w:pPr>
        <w:pStyle w:val="ListParagraph"/>
        <w:numPr>
          <w:ilvl w:val="0"/>
          <w:numId w:val="11"/>
        </w:numPr>
        <w:autoSpaceDE w:val="0"/>
        <w:autoSpaceDN w:val="0"/>
        <w:adjustRightInd w:val="0"/>
        <w:spacing w:after="0" w:line="240" w:lineRule="auto"/>
        <w:jc w:val="both"/>
        <w:rPr>
          <w:rFonts w:ascii="Tahoma" w:hAnsi="Tahoma" w:cs="Tahoma"/>
          <w:lang w:val="sr-Cyrl-CS"/>
        </w:rPr>
      </w:pPr>
      <w:r w:rsidRPr="006241FA">
        <w:rPr>
          <w:rFonts w:ascii="Tahoma" w:hAnsi="Tahoma" w:cs="Tahoma"/>
          <w:lang w:val="sr-Cyrl-CS"/>
        </w:rPr>
        <w:t xml:space="preserve">Помоћ у кући за одрасла и стара лица (услугу </w:t>
      </w:r>
      <w:r w:rsidR="00DE47C6" w:rsidRPr="006241FA">
        <w:rPr>
          <w:rFonts w:ascii="Tahoma" w:hAnsi="Tahoma" w:cs="Tahoma"/>
          <w:lang w:val="sr-Cyrl-CS"/>
        </w:rPr>
        <w:t xml:space="preserve">је </w:t>
      </w:r>
      <w:r w:rsidRPr="006241FA">
        <w:rPr>
          <w:rFonts w:ascii="Tahoma" w:hAnsi="Tahoma" w:cs="Tahoma"/>
          <w:lang w:val="sr-Cyrl-CS"/>
        </w:rPr>
        <w:t>пружа</w:t>
      </w:r>
      <w:r w:rsidR="00DE47C6" w:rsidRPr="006241FA">
        <w:rPr>
          <w:rFonts w:ascii="Tahoma" w:hAnsi="Tahoma" w:cs="Tahoma"/>
          <w:lang w:val="sr-Cyrl-CS"/>
        </w:rPr>
        <w:t>о</w:t>
      </w:r>
      <w:r w:rsidRPr="006241FA">
        <w:rPr>
          <w:rFonts w:ascii="Tahoma" w:hAnsi="Tahoma" w:cs="Tahoma"/>
          <w:lang w:val="sr-Cyrl-CS"/>
        </w:rPr>
        <w:t xml:space="preserve"> ЦСР); </w:t>
      </w:r>
    </w:p>
    <w:p w14:paraId="1FE286BE" w14:textId="77777777" w:rsidR="00724BE0" w:rsidRPr="006241FA" w:rsidRDefault="00724BE0" w:rsidP="00BE0639">
      <w:pPr>
        <w:pStyle w:val="ListParagraph"/>
        <w:numPr>
          <w:ilvl w:val="0"/>
          <w:numId w:val="11"/>
        </w:numPr>
        <w:autoSpaceDE w:val="0"/>
        <w:autoSpaceDN w:val="0"/>
        <w:adjustRightInd w:val="0"/>
        <w:spacing w:after="0" w:line="240" w:lineRule="auto"/>
        <w:jc w:val="both"/>
        <w:rPr>
          <w:rFonts w:ascii="Tahoma" w:hAnsi="Tahoma" w:cs="Tahoma"/>
          <w:lang w:val="sr-Cyrl-CS"/>
        </w:rPr>
      </w:pPr>
      <w:r w:rsidRPr="006241FA">
        <w:rPr>
          <w:rFonts w:ascii="Tahoma" w:hAnsi="Tahoma" w:cs="Tahoma"/>
          <w:lang w:val="sr-Cyrl-CS"/>
        </w:rPr>
        <w:t xml:space="preserve">Дневни боравак за децу и младе са сметњама у развоју (услугу пружа пружалац из невладиног сектора);  </w:t>
      </w:r>
    </w:p>
    <w:p w14:paraId="5057EC1B" w14:textId="77777777" w:rsidR="00724BE0" w:rsidRPr="006241FA" w:rsidRDefault="00724BE0" w:rsidP="00BE0639">
      <w:pPr>
        <w:pStyle w:val="ListParagraph"/>
        <w:numPr>
          <w:ilvl w:val="0"/>
          <w:numId w:val="11"/>
        </w:numPr>
        <w:autoSpaceDE w:val="0"/>
        <w:autoSpaceDN w:val="0"/>
        <w:adjustRightInd w:val="0"/>
        <w:spacing w:after="0" w:line="240" w:lineRule="auto"/>
        <w:jc w:val="both"/>
        <w:rPr>
          <w:rFonts w:ascii="Tahoma" w:hAnsi="Tahoma" w:cs="Tahoma"/>
          <w:lang w:val="sr-Cyrl-CS"/>
        </w:rPr>
      </w:pPr>
      <w:r w:rsidRPr="006241FA">
        <w:rPr>
          <w:rFonts w:ascii="Tahoma" w:hAnsi="Tahoma" w:cs="Tahoma"/>
          <w:lang w:val="sr-Cyrl-CS"/>
        </w:rPr>
        <w:t>Лични пратилац детета (услугу пружа пружалац из невладиног сектора);</w:t>
      </w:r>
    </w:p>
    <w:p w14:paraId="5809B3C7" w14:textId="77777777" w:rsidR="00724BE0" w:rsidRPr="006241FA" w:rsidRDefault="00724BE0" w:rsidP="00724BE0">
      <w:pPr>
        <w:spacing w:after="0" w:line="240" w:lineRule="auto"/>
        <w:jc w:val="both"/>
        <w:rPr>
          <w:rFonts w:ascii="Tahoma" w:hAnsi="Tahoma" w:cs="Tahoma"/>
          <w:lang w:val="sr-Cyrl-CS"/>
        </w:rPr>
      </w:pPr>
    </w:p>
    <w:p w14:paraId="0B0B8351" w14:textId="77777777" w:rsidR="00A100B4" w:rsidRPr="006241FA" w:rsidRDefault="00A100B4" w:rsidP="00724BE0">
      <w:pPr>
        <w:spacing w:after="0" w:line="240" w:lineRule="auto"/>
        <w:jc w:val="both"/>
        <w:rPr>
          <w:rFonts w:ascii="Tahoma" w:hAnsi="Tahoma" w:cs="Tahoma"/>
          <w:lang w:val="sr-Cyrl-CS"/>
        </w:rPr>
      </w:pPr>
    </w:p>
    <w:p w14:paraId="097282D9" w14:textId="77777777" w:rsidR="00A100B4" w:rsidRPr="006241FA" w:rsidRDefault="00A100B4" w:rsidP="00724BE0">
      <w:pPr>
        <w:spacing w:after="0" w:line="240" w:lineRule="auto"/>
        <w:jc w:val="both"/>
        <w:rPr>
          <w:rFonts w:ascii="Tahoma" w:hAnsi="Tahoma" w:cs="Tahoma"/>
          <w:lang w:val="sr-Cyrl-CS"/>
        </w:rPr>
      </w:pPr>
    </w:p>
    <w:p w14:paraId="0742CFAF" w14:textId="40CBFB50" w:rsidR="00724BE0" w:rsidRPr="006241FA" w:rsidRDefault="00724BE0" w:rsidP="00724BE0">
      <w:pPr>
        <w:spacing w:after="0" w:line="240" w:lineRule="auto"/>
        <w:jc w:val="both"/>
        <w:rPr>
          <w:rFonts w:ascii="Tahoma" w:hAnsi="Tahoma" w:cs="Tahoma"/>
          <w:lang w:val="sr-Cyrl-CS"/>
        </w:rPr>
      </w:pPr>
      <w:r w:rsidRPr="006241FA">
        <w:rPr>
          <w:rFonts w:ascii="Tahoma" w:hAnsi="Tahoma" w:cs="Tahoma"/>
          <w:lang w:val="sr-Cyrl-CS"/>
        </w:rPr>
        <w:t>Поред њих, ЦСР у оквиру својих редовних активности пружа:</w:t>
      </w:r>
    </w:p>
    <w:p w14:paraId="29261FC1" w14:textId="77777777" w:rsidR="00724BE0" w:rsidRPr="006241FA" w:rsidRDefault="00724BE0" w:rsidP="00BE0639">
      <w:pPr>
        <w:pStyle w:val="ListParagraph"/>
        <w:numPr>
          <w:ilvl w:val="0"/>
          <w:numId w:val="12"/>
        </w:numPr>
        <w:spacing w:after="0" w:line="240" w:lineRule="auto"/>
        <w:jc w:val="both"/>
        <w:rPr>
          <w:rFonts w:ascii="Tahoma" w:hAnsi="Tahoma" w:cs="Tahoma"/>
          <w:i/>
          <w:iCs/>
          <w:lang w:val="sr-Cyrl-CS"/>
        </w:rPr>
      </w:pPr>
      <w:r w:rsidRPr="006241FA">
        <w:rPr>
          <w:rFonts w:ascii="Tahoma" w:hAnsi="Tahoma" w:cs="Tahoma"/>
          <w:i/>
          <w:iCs/>
          <w:lang w:val="sr-Cyrl-CS"/>
        </w:rPr>
        <w:t>Саветовалиште за брак и породицу</w:t>
      </w:r>
    </w:p>
    <w:p w14:paraId="369CE4EA" w14:textId="77777777" w:rsidR="00724BE0" w:rsidRPr="006241FA" w:rsidRDefault="00724BE0" w:rsidP="00BE0639">
      <w:pPr>
        <w:pStyle w:val="ListParagraph"/>
        <w:numPr>
          <w:ilvl w:val="0"/>
          <w:numId w:val="12"/>
        </w:numPr>
        <w:spacing w:after="0" w:line="240" w:lineRule="auto"/>
        <w:jc w:val="both"/>
        <w:rPr>
          <w:rFonts w:ascii="Tahoma" w:hAnsi="Tahoma" w:cs="Tahoma"/>
          <w:i/>
          <w:iCs/>
          <w:lang w:val="sr-Cyrl-CS"/>
        </w:rPr>
      </w:pPr>
      <w:r w:rsidRPr="006241FA">
        <w:rPr>
          <w:rFonts w:ascii="Tahoma" w:hAnsi="Tahoma" w:cs="Tahoma"/>
          <w:i/>
          <w:iCs/>
          <w:lang w:val="sr-Cyrl-CS"/>
        </w:rPr>
        <w:lastRenderedPageBreak/>
        <w:t>Клуба за стара лица</w:t>
      </w:r>
      <w:r w:rsidRPr="006241FA">
        <w:rPr>
          <w:rStyle w:val="FootnoteReference"/>
          <w:rFonts w:ascii="Tahoma" w:hAnsi="Tahoma" w:cs="Tahoma"/>
          <w:lang w:val="sr-Cyrl-CS"/>
        </w:rPr>
        <w:footnoteReference w:id="58"/>
      </w:r>
    </w:p>
    <w:p w14:paraId="3C06A885" w14:textId="77777777" w:rsidR="00724BE0" w:rsidRPr="006241FA" w:rsidRDefault="00724BE0" w:rsidP="00724BE0">
      <w:pPr>
        <w:spacing w:after="0" w:line="240" w:lineRule="auto"/>
        <w:jc w:val="both"/>
        <w:rPr>
          <w:rFonts w:ascii="Tahoma" w:hAnsi="Tahoma" w:cs="Tahoma"/>
          <w:lang w:val="sr-Cyrl-CS"/>
        </w:rPr>
      </w:pPr>
    </w:p>
    <w:p w14:paraId="667BC30A" w14:textId="77777777" w:rsidR="00724BE0" w:rsidRPr="006241FA" w:rsidRDefault="00724BE0" w:rsidP="00724BE0">
      <w:pPr>
        <w:tabs>
          <w:tab w:val="left" w:pos="4305"/>
        </w:tabs>
        <w:jc w:val="both"/>
        <w:rPr>
          <w:rFonts w:ascii="Tahoma" w:hAnsi="Tahoma" w:cs="Tahoma"/>
          <w:lang w:val="sr-Cyrl-CS"/>
        </w:rPr>
      </w:pPr>
      <w:r w:rsidRPr="006241FA">
        <w:rPr>
          <w:rFonts w:ascii="Tahoma" w:hAnsi="Tahoma" w:cs="Tahoma"/>
          <w:lang w:val="sr-Cyrl-CS"/>
        </w:rPr>
        <w:t>Општина Врњачка Бања је израдила следеће Правилнике:</w:t>
      </w:r>
    </w:p>
    <w:p w14:paraId="34F656D6" w14:textId="77777777" w:rsidR="00724BE0" w:rsidRPr="006241FA" w:rsidRDefault="00724BE0" w:rsidP="00BE0639">
      <w:pPr>
        <w:pStyle w:val="ListParagraph"/>
        <w:numPr>
          <w:ilvl w:val="0"/>
          <w:numId w:val="9"/>
        </w:numPr>
        <w:tabs>
          <w:tab w:val="left" w:pos="4305"/>
        </w:tabs>
        <w:jc w:val="both"/>
        <w:rPr>
          <w:rFonts w:ascii="Tahoma" w:hAnsi="Tahoma" w:cs="Tahoma"/>
          <w:lang w:val="sr-Cyrl-CS"/>
        </w:rPr>
      </w:pPr>
      <w:r w:rsidRPr="006241FA">
        <w:rPr>
          <w:rFonts w:ascii="Tahoma" w:hAnsi="Tahoma" w:cs="Tahoma"/>
          <w:lang w:val="sr-Cyrl-CS"/>
        </w:rPr>
        <w:t>Правилник о мерилима, критеријумима и ближим условима за учешће корисника и сродника обавезних на издржавање у трошковима услуге помоћ у кући</w:t>
      </w:r>
      <w:r w:rsidRPr="006241FA">
        <w:rPr>
          <w:rStyle w:val="FootnoteReference"/>
          <w:rFonts w:ascii="Tahoma" w:hAnsi="Tahoma" w:cs="Tahoma"/>
          <w:lang w:val="sr-Cyrl-CS"/>
        </w:rPr>
        <w:footnoteReference w:id="59"/>
      </w:r>
    </w:p>
    <w:p w14:paraId="696E2169" w14:textId="77777777" w:rsidR="00724BE0" w:rsidRPr="006241FA" w:rsidRDefault="00724BE0" w:rsidP="00BE0639">
      <w:pPr>
        <w:pStyle w:val="ListParagraph"/>
        <w:numPr>
          <w:ilvl w:val="0"/>
          <w:numId w:val="9"/>
        </w:numPr>
        <w:tabs>
          <w:tab w:val="left" w:pos="4305"/>
        </w:tabs>
        <w:jc w:val="both"/>
        <w:rPr>
          <w:rFonts w:ascii="Tahoma" w:hAnsi="Tahoma" w:cs="Tahoma"/>
          <w:lang w:val="sr-Cyrl-CS"/>
        </w:rPr>
      </w:pPr>
      <w:r w:rsidRPr="006241FA">
        <w:rPr>
          <w:rFonts w:ascii="Tahoma" w:hAnsi="Tahoma" w:cs="Tahoma"/>
          <w:lang w:val="sr-Cyrl-CS"/>
        </w:rPr>
        <w:t>Правилник о реализацији услуге Дневни боравак за децу и младе са сметњама у развоју и за одрасла лица са сметњама у развоју</w:t>
      </w:r>
      <w:r w:rsidRPr="006241FA">
        <w:rPr>
          <w:rStyle w:val="FootnoteReference"/>
          <w:rFonts w:ascii="Tahoma" w:hAnsi="Tahoma" w:cs="Tahoma"/>
          <w:lang w:val="sr-Cyrl-CS"/>
        </w:rPr>
        <w:footnoteReference w:id="60"/>
      </w:r>
    </w:p>
    <w:p w14:paraId="4104B8E6" w14:textId="77777777" w:rsidR="00724BE0" w:rsidRPr="00CE14EE" w:rsidRDefault="00724BE0" w:rsidP="00724BE0">
      <w:pPr>
        <w:tabs>
          <w:tab w:val="left" w:pos="4305"/>
        </w:tabs>
        <w:jc w:val="both"/>
        <w:rPr>
          <w:rFonts w:ascii="Tahoma" w:hAnsi="Tahoma" w:cs="Tahoma"/>
          <w:lang w:val="sr-Cyrl-CS"/>
        </w:rPr>
      </w:pPr>
      <w:r w:rsidRPr="00CE14EE">
        <w:rPr>
          <w:rFonts w:ascii="Tahoma" w:hAnsi="Tahoma" w:cs="Tahoma"/>
          <w:lang w:val="sr-Cyrl-CS"/>
        </w:rPr>
        <w:t>Општина Врњачка Бања планира да унапреди следеће правилнике:</w:t>
      </w:r>
    </w:p>
    <w:p w14:paraId="6D361DC7" w14:textId="77777777" w:rsidR="00724BE0" w:rsidRPr="00CE14EE" w:rsidRDefault="00724BE0" w:rsidP="00BE0639">
      <w:pPr>
        <w:pStyle w:val="ListParagraph"/>
        <w:numPr>
          <w:ilvl w:val="0"/>
          <w:numId w:val="10"/>
        </w:numPr>
        <w:tabs>
          <w:tab w:val="left" w:pos="4305"/>
        </w:tabs>
        <w:spacing w:after="0" w:line="240" w:lineRule="auto"/>
        <w:jc w:val="both"/>
        <w:rPr>
          <w:rFonts w:ascii="Tahoma" w:hAnsi="Tahoma" w:cs="Tahoma"/>
          <w:lang w:val="sr-Cyrl-CS"/>
        </w:rPr>
      </w:pPr>
      <w:r w:rsidRPr="00CE14EE">
        <w:rPr>
          <w:rFonts w:ascii="Tahoma" w:hAnsi="Tahoma" w:cs="Tahoma"/>
          <w:lang w:val="sr-Cyrl-CS"/>
        </w:rPr>
        <w:t>Правилник о утврђивању економске цене услуга са методологијом за формирање цене услуга;</w:t>
      </w:r>
    </w:p>
    <w:p w14:paraId="50214D68" w14:textId="77777777" w:rsidR="00724BE0" w:rsidRPr="00CE14EE" w:rsidRDefault="00724BE0" w:rsidP="00BE0639">
      <w:pPr>
        <w:pStyle w:val="ListParagraph"/>
        <w:numPr>
          <w:ilvl w:val="0"/>
          <w:numId w:val="10"/>
        </w:numPr>
        <w:tabs>
          <w:tab w:val="left" w:pos="4305"/>
        </w:tabs>
        <w:spacing w:after="0" w:line="240" w:lineRule="auto"/>
        <w:jc w:val="both"/>
        <w:rPr>
          <w:rFonts w:ascii="Tahoma" w:hAnsi="Tahoma" w:cs="Tahoma"/>
          <w:lang w:val="sr-Cyrl-CS"/>
        </w:rPr>
      </w:pPr>
      <w:r w:rsidRPr="00CE14EE">
        <w:rPr>
          <w:rFonts w:ascii="Tahoma" w:hAnsi="Tahoma" w:cs="Tahoma"/>
          <w:lang w:val="sr-Cyrl-CS"/>
        </w:rPr>
        <w:t>Правилник о утврђивању критеријума за учешће корисника у цени услуге.</w:t>
      </w:r>
    </w:p>
    <w:p w14:paraId="49FF817F" w14:textId="77777777" w:rsidR="007102A6" w:rsidRPr="0009464F" w:rsidRDefault="007102A6" w:rsidP="007102A6">
      <w:pPr>
        <w:tabs>
          <w:tab w:val="left" w:pos="4305"/>
        </w:tabs>
        <w:spacing w:after="0" w:line="240" w:lineRule="auto"/>
        <w:jc w:val="both"/>
        <w:rPr>
          <w:rFonts w:ascii="Tahoma" w:hAnsi="Tahoma" w:cs="Tahoma"/>
          <w:lang w:val="sr-Cyrl-CS"/>
        </w:rPr>
      </w:pPr>
    </w:p>
    <w:p w14:paraId="1F598DFE" w14:textId="7E960EEA" w:rsidR="000917E9" w:rsidRPr="006241FA" w:rsidRDefault="000917E9" w:rsidP="000917E9">
      <w:pP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t xml:space="preserve">Одлуком о социјалној заштити општине Врњачка Бања утврђена је материјална подршка и услуге у социјалној заштити за које је надлежна локална самоуправа. Права на материјалну подршку која су реализована у 2022. години су једнократна новчана помоћ, опрема корисника за смештај у установу или другу породицу, путни трошкови и исхрана пролазника, накнада трошкова сахране и изузетне новчане помоћи. </w:t>
      </w:r>
    </w:p>
    <w:p w14:paraId="533B0211" w14:textId="19CB2B68" w:rsidR="00027DF6" w:rsidRPr="006241FA" w:rsidRDefault="00027DF6">
      <w:pPr>
        <w:rPr>
          <w:rFonts w:ascii="Tahoma" w:hAnsi="Tahoma" w:cs="Tahoma"/>
          <w:lang w:val="sr-Cyrl-CS"/>
        </w:rPr>
      </w:pPr>
      <w:r w:rsidRPr="006241FA">
        <w:rPr>
          <w:rFonts w:ascii="Tahoma" w:hAnsi="Tahoma" w:cs="Tahoma"/>
          <w:lang w:val="sr-Cyrl-CS"/>
        </w:rPr>
        <w:br w:type="page"/>
      </w:r>
    </w:p>
    <w:p w14:paraId="49A91A45" w14:textId="77777777" w:rsidR="000917E9" w:rsidRPr="006241FA" w:rsidRDefault="000917E9" w:rsidP="000917E9">
      <w:pPr>
        <w:shd w:val="clear" w:color="auto" w:fill="FFFFFF" w:themeFill="background1"/>
        <w:spacing w:after="0" w:line="240" w:lineRule="auto"/>
        <w:jc w:val="both"/>
        <w:rPr>
          <w:rFonts w:ascii="Tahoma" w:hAnsi="Tahoma" w:cs="Tahoma"/>
          <w:lang w:val="sr-Cyrl-CS"/>
        </w:rPr>
      </w:pPr>
    </w:p>
    <w:tbl>
      <w:tblPr>
        <w:tblStyle w:val="GridTable2"/>
        <w:tblW w:w="9498" w:type="dxa"/>
        <w:tblLayout w:type="fixed"/>
        <w:tblLook w:val="04A0" w:firstRow="1" w:lastRow="0" w:firstColumn="1" w:lastColumn="0" w:noHBand="0" w:noVBand="1"/>
      </w:tblPr>
      <w:tblGrid>
        <w:gridCol w:w="1955"/>
        <w:gridCol w:w="1508"/>
        <w:gridCol w:w="1635"/>
        <w:gridCol w:w="1738"/>
        <w:gridCol w:w="1381"/>
        <w:gridCol w:w="1281"/>
      </w:tblGrid>
      <w:tr w:rsidR="00B956D4" w:rsidRPr="006241FA" w14:paraId="6DAAB2F3" w14:textId="77777777" w:rsidTr="00DC262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498" w:type="dxa"/>
            <w:gridSpan w:val="6"/>
            <w:tcBorders>
              <w:bottom w:val="single" w:sz="4" w:space="0" w:color="auto"/>
            </w:tcBorders>
          </w:tcPr>
          <w:p w14:paraId="38337698" w14:textId="77777777" w:rsidR="00B956D4" w:rsidRPr="006241FA" w:rsidRDefault="00B956D4" w:rsidP="001F314F">
            <w:pPr>
              <w:rPr>
                <w:rFonts w:ascii="Tahoma" w:hAnsi="Tahoma" w:cs="Tahoma"/>
                <w:lang w:val="sr-Cyrl-CS"/>
              </w:rPr>
            </w:pPr>
            <w:r w:rsidRPr="006241FA">
              <w:rPr>
                <w:rFonts w:ascii="Tahoma" w:hAnsi="Tahoma" w:cs="Tahoma"/>
                <w:lang w:val="sr-Cyrl-CS"/>
              </w:rPr>
              <w:t xml:space="preserve">ДНЕВНЕ УСЛУГЕ У ЗАЈЕДНИЦИ </w:t>
            </w:r>
          </w:p>
          <w:p w14:paraId="00E1B35D" w14:textId="77777777" w:rsidR="001A02CA" w:rsidRPr="006241FA" w:rsidRDefault="001A02CA" w:rsidP="001F314F">
            <w:pPr>
              <w:rPr>
                <w:lang w:val="sr-Cyrl-CS"/>
              </w:rPr>
            </w:pPr>
          </w:p>
        </w:tc>
      </w:tr>
      <w:tr w:rsidR="00B956D4" w:rsidRPr="00F8012D" w14:paraId="70996C92" w14:textId="77777777" w:rsidTr="00DC2624">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955" w:type="dxa"/>
            <w:vMerge w:val="restart"/>
            <w:tcBorders>
              <w:top w:val="single" w:sz="4" w:space="0" w:color="auto"/>
              <w:left w:val="single" w:sz="4" w:space="0" w:color="auto"/>
              <w:bottom w:val="single" w:sz="4" w:space="0" w:color="auto"/>
              <w:right w:val="single" w:sz="4" w:space="0" w:color="auto"/>
            </w:tcBorders>
            <w:vAlign w:val="center"/>
          </w:tcPr>
          <w:p w14:paraId="48A00F03" w14:textId="3BDBD41B" w:rsidR="00B956D4" w:rsidRPr="006241FA" w:rsidRDefault="00B956D4" w:rsidP="001F314F">
            <w:pPr>
              <w:rPr>
                <w:rFonts w:ascii="Tahoma" w:hAnsi="Tahoma" w:cs="Tahoma"/>
                <w:sz w:val="20"/>
                <w:szCs w:val="20"/>
                <w:lang w:val="sr-Cyrl-CS"/>
              </w:rPr>
            </w:pPr>
            <w:r w:rsidRPr="006241FA">
              <w:rPr>
                <w:rFonts w:ascii="Tahoma" w:hAnsi="Tahoma" w:cs="Tahoma"/>
                <w:sz w:val="20"/>
                <w:szCs w:val="20"/>
                <w:lang w:val="sr-Cyrl-CS"/>
              </w:rPr>
              <w:t xml:space="preserve">Помоћ у кући за стара и одрасла лица </w:t>
            </w:r>
          </w:p>
        </w:tc>
        <w:tc>
          <w:tcPr>
            <w:tcW w:w="1508" w:type="dxa"/>
            <w:tcBorders>
              <w:top w:val="single" w:sz="4" w:space="0" w:color="auto"/>
              <w:left w:val="single" w:sz="4" w:space="0" w:color="auto"/>
              <w:bottom w:val="single" w:sz="4" w:space="0" w:color="auto"/>
              <w:right w:val="single" w:sz="4" w:space="0" w:color="auto"/>
            </w:tcBorders>
            <w:vAlign w:val="center"/>
          </w:tcPr>
          <w:p w14:paraId="3F6CB956" w14:textId="77777777" w:rsidR="00B956D4" w:rsidRPr="006241FA" w:rsidRDefault="00B956D4"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Предвиђена Одлуком о СЗ</w:t>
            </w:r>
          </w:p>
        </w:tc>
        <w:tc>
          <w:tcPr>
            <w:tcW w:w="1635" w:type="dxa"/>
            <w:tcBorders>
              <w:top w:val="single" w:sz="4" w:space="0" w:color="auto"/>
              <w:left w:val="single" w:sz="4" w:space="0" w:color="auto"/>
              <w:bottom w:val="single" w:sz="4" w:space="0" w:color="auto"/>
              <w:right w:val="single" w:sz="4" w:space="0" w:color="auto"/>
            </w:tcBorders>
            <w:vAlign w:val="center"/>
          </w:tcPr>
          <w:p w14:paraId="490EEA83" w14:textId="77777777" w:rsidR="00B956D4" w:rsidRPr="006241FA" w:rsidRDefault="00B956D4"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14:paraId="5C478E5C" w14:textId="77777777" w:rsidR="00B956D4" w:rsidRPr="006241FA" w:rsidRDefault="00B956D4"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Одлуке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14:paraId="402D5968" w14:textId="77777777" w:rsidR="00B956D4" w:rsidRPr="006241FA" w:rsidRDefault="00B956D4"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Одлуке о учешћу корисника у трошковима услуге</w:t>
            </w:r>
          </w:p>
        </w:tc>
        <w:tc>
          <w:tcPr>
            <w:tcW w:w="1281" w:type="dxa"/>
            <w:tcBorders>
              <w:top w:val="single" w:sz="4" w:space="0" w:color="auto"/>
              <w:left w:val="single" w:sz="4" w:space="0" w:color="auto"/>
              <w:bottom w:val="single" w:sz="4" w:space="0" w:color="auto"/>
              <w:right w:val="single" w:sz="4" w:space="0" w:color="auto"/>
            </w:tcBorders>
            <w:vAlign w:val="center"/>
          </w:tcPr>
          <w:p w14:paraId="26CBB988" w14:textId="77777777" w:rsidR="00B956D4" w:rsidRPr="006241FA" w:rsidRDefault="00B956D4"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Одлука о методологији цене услуге</w:t>
            </w:r>
          </w:p>
        </w:tc>
      </w:tr>
      <w:tr w:rsidR="00B956D4" w:rsidRPr="006241FA" w14:paraId="11101441" w14:textId="77777777" w:rsidTr="00DC2624">
        <w:trPr>
          <w:trHeight w:val="376"/>
        </w:trPr>
        <w:tc>
          <w:tcPr>
            <w:cnfStyle w:val="001000000000" w:firstRow="0" w:lastRow="0" w:firstColumn="1" w:lastColumn="0" w:oddVBand="0" w:evenVBand="0" w:oddHBand="0" w:evenHBand="0" w:firstRowFirstColumn="0" w:firstRowLastColumn="0" w:lastRowFirstColumn="0" w:lastRowLastColumn="0"/>
            <w:tcW w:w="1955" w:type="dxa"/>
            <w:vMerge/>
            <w:tcBorders>
              <w:top w:val="single" w:sz="4" w:space="0" w:color="auto"/>
              <w:left w:val="single" w:sz="4" w:space="0" w:color="auto"/>
              <w:bottom w:val="single" w:sz="4" w:space="0" w:color="auto"/>
              <w:right w:val="single" w:sz="4" w:space="0" w:color="auto"/>
            </w:tcBorders>
            <w:vAlign w:val="center"/>
          </w:tcPr>
          <w:p w14:paraId="48E718E5" w14:textId="77777777" w:rsidR="00B956D4" w:rsidRPr="006241FA" w:rsidRDefault="00B956D4" w:rsidP="001F314F">
            <w:pPr>
              <w:rPr>
                <w:rFonts w:ascii="Tahoma" w:hAnsi="Tahoma" w:cs="Tahoma"/>
                <w:sz w:val="20"/>
                <w:szCs w:val="20"/>
                <w:lang w:val="sr-Cyrl-CS"/>
              </w:rPr>
            </w:pPr>
          </w:p>
        </w:tc>
        <w:tc>
          <w:tcPr>
            <w:tcW w:w="1508" w:type="dxa"/>
            <w:tcBorders>
              <w:top w:val="single" w:sz="4" w:space="0" w:color="auto"/>
              <w:left w:val="single" w:sz="4" w:space="0" w:color="auto"/>
              <w:bottom w:val="single" w:sz="4" w:space="0" w:color="auto"/>
              <w:right w:val="single" w:sz="4" w:space="0" w:color="auto"/>
            </w:tcBorders>
            <w:vAlign w:val="center"/>
          </w:tcPr>
          <w:p w14:paraId="64B2ECC5" w14:textId="4207C325" w:rsidR="00B956D4" w:rsidRPr="006241FA" w:rsidRDefault="005075C2" w:rsidP="001F314F">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ДА</w:t>
            </w:r>
          </w:p>
        </w:tc>
        <w:tc>
          <w:tcPr>
            <w:tcW w:w="1635" w:type="dxa"/>
            <w:tcBorders>
              <w:top w:val="single" w:sz="4" w:space="0" w:color="auto"/>
              <w:left w:val="single" w:sz="4" w:space="0" w:color="auto"/>
              <w:bottom w:val="single" w:sz="4" w:space="0" w:color="auto"/>
              <w:right w:val="single" w:sz="4" w:space="0" w:color="auto"/>
            </w:tcBorders>
            <w:vAlign w:val="center"/>
          </w:tcPr>
          <w:p w14:paraId="3F322AC4" w14:textId="3CC1FD18" w:rsidR="00B956D4" w:rsidRPr="006241FA" w:rsidRDefault="005075C2" w:rsidP="001F314F">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ДА</w:t>
            </w:r>
          </w:p>
        </w:tc>
        <w:tc>
          <w:tcPr>
            <w:tcW w:w="1738" w:type="dxa"/>
            <w:tcBorders>
              <w:top w:val="single" w:sz="4" w:space="0" w:color="auto"/>
              <w:left w:val="single" w:sz="4" w:space="0" w:color="auto"/>
              <w:bottom w:val="single" w:sz="4" w:space="0" w:color="auto"/>
              <w:right w:val="single" w:sz="4" w:space="0" w:color="auto"/>
            </w:tcBorders>
            <w:vAlign w:val="center"/>
          </w:tcPr>
          <w:p w14:paraId="3897B834" w14:textId="77777777" w:rsidR="00415459" w:rsidRDefault="00415459" w:rsidP="001F314F">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p>
          <w:p w14:paraId="07DF84D5" w14:textId="2237251E" w:rsidR="00B956D4" w:rsidRPr="00415459" w:rsidRDefault="00415459" w:rsidP="001F314F">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lang w:val="sr-Cyrl-CS"/>
              </w:rPr>
              <w:t>ДА</w:t>
            </w:r>
            <w:r>
              <w:rPr>
                <w:rFonts w:ascii="Tahoma" w:hAnsi="Tahoma" w:cs="Tahoma"/>
                <w:sz w:val="20"/>
                <w:szCs w:val="20"/>
              </w:rPr>
              <w:t>*</w:t>
            </w:r>
          </w:p>
          <w:p w14:paraId="029F7BF2" w14:textId="4BF227A4" w:rsidR="00415459" w:rsidRPr="006241FA" w:rsidRDefault="00415459" w:rsidP="001F314F">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p>
        </w:tc>
        <w:tc>
          <w:tcPr>
            <w:tcW w:w="1381" w:type="dxa"/>
            <w:tcBorders>
              <w:top w:val="single" w:sz="4" w:space="0" w:color="auto"/>
              <w:left w:val="single" w:sz="4" w:space="0" w:color="auto"/>
              <w:bottom w:val="single" w:sz="4" w:space="0" w:color="auto"/>
              <w:right w:val="single" w:sz="4" w:space="0" w:color="auto"/>
            </w:tcBorders>
            <w:vAlign w:val="center"/>
          </w:tcPr>
          <w:p w14:paraId="0B58BCD0" w14:textId="77777777" w:rsidR="00415459" w:rsidRDefault="00415459" w:rsidP="001F314F">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p>
          <w:p w14:paraId="52981289" w14:textId="02C99B55" w:rsidR="00B956D4" w:rsidRPr="00415459" w:rsidRDefault="005075C2" w:rsidP="001F314F">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241FA">
              <w:rPr>
                <w:rFonts w:ascii="Tahoma" w:hAnsi="Tahoma" w:cs="Tahoma"/>
                <w:sz w:val="20"/>
                <w:szCs w:val="20"/>
                <w:lang w:val="sr-Cyrl-CS"/>
              </w:rPr>
              <w:t>ДА</w:t>
            </w:r>
            <w:r w:rsidR="00415459">
              <w:rPr>
                <w:rFonts w:ascii="Tahoma" w:hAnsi="Tahoma" w:cs="Tahoma"/>
                <w:sz w:val="20"/>
                <w:szCs w:val="20"/>
              </w:rPr>
              <w:t>*</w:t>
            </w:r>
          </w:p>
          <w:p w14:paraId="3B62A51E" w14:textId="4A33A90F" w:rsidR="00415459" w:rsidRPr="006241FA" w:rsidRDefault="00415459" w:rsidP="00415459">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vAlign w:val="center"/>
          </w:tcPr>
          <w:p w14:paraId="52653E33" w14:textId="5959C9B3" w:rsidR="00B956D4" w:rsidRPr="00415459" w:rsidRDefault="00415459" w:rsidP="001F314F">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lang w:val="sr-Cyrl-RS"/>
              </w:rPr>
              <w:t>НЕ</w:t>
            </w:r>
          </w:p>
        </w:tc>
      </w:tr>
    </w:tbl>
    <w:p w14:paraId="42F6979A" w14:textId="1E2FAAA2" w:rsidR="007E057B" w:rsidRPr="00415459" w:rsidRDefault="00415459" w:rsidP="00415459">
      <w:pPr>
        <w:jc w:val="both"/>
      </w:pPr>
      <w:r w:rsidRPr="001F5D36">
        <w:t>*</w:t>
      </w:r>
      <w:r w:rsidRPr="001F5D36">
        <w:rPr>
          <w:rFonts w:ascii="Tahoma" w:hAnsi="Tahoma" w:cs="Tahoma"/>
          <w:sz w:val="20"/>
          <w:szCs w:val="20"/>
          <w:lang w:val="sr-Cyrl-CS"/>
        </w:rPr>
        <w:t xml:space="preserve"> Правилник о мерилима, критеријумима и ближим условима за учешће корисника и сродника обавезних на издржавање у трошковима помоћи у кући, број 9-389/07 од 24. јул 2007. године</w:t>
      </w:r>
    </w:p>
    <w:tbl>
      <w:tblPr>
        <w:tblStyle w:val="TableGrid"/>
        <w:tblW w:w="0" w:type="auto"/>
        <w:tblLook w:val="04A0" w:firstRow="1" w:lastRow="0" w:firstColumn="1" w:lastColumn="0" w:noHBand="0" w:noVBand="1"/>
      </w:tblPr>
      <w:tblGrid>
        <w:gridCol w:w="746"/>
        <w:gridCol w:w="1030"/>
        <w:gridCol w:w="1067"/>
        <w:gridCol w:w="784"/>
        <w:gridCol w:w="1160"/>
        <w:gridCol w:w="1170"/>
        <w:gridCol w:w="1117"/>
        <w:gridCol w:w="1139"/>
        <w:gridCol w:w="1137"/>
      </w:tblGrid>
      <w:tr w:rsidR="00165F9F" w:rsidRPr="00F8012D" w14:paraId="66292EA5" w14:textId="53A30011" w:rsidTr="00165F9F">
        <w:trPr>
          <w:trHeight w:val="249"/>
        </w:trPr>
        <w:tc>
          <w:tcPr>
            <w:tcW w:w="746" w:type="dxa"/>
            <w:vMerge w:val="restart"/>
          </w:tcPr>
          <w:p w14:paraId="1CBBA36A" w14:textId="77777777" w:rsidR="00165F9F" w:rsidRPr="006241FA" w:rsidRDefault="00165F9F" w:rsidP="001F314F">
            <w:pPr>
              <w:rPr>
                <w:rFonts w:eastAsiaTheme="majorEastAsia"/>
                <w:sz w:val="20"/>
                <w:szCs w:val="20"/>
                <w:lang w:val="sr-Cyrl-CS"/>
              </w:rPr>
            </w:pPr>
          </w:p>
        </w:tc>
        <w:tc>
          <w:tcPr>
            <w:tcW w:w="4041" w:type="dxa"/>
            <w:gridSpan w:val="4"/>
          </w:tcPr>
          <w:p w14:paraId="6F1342D8" w14:textId="05E7D0F2" w:rsidR="00165F9F" w:rsidRPr="006241FA" w:rsidRDefault="00165F9F" w:rsidP="001F314F">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Информације о корисницима услуге</w:t>
            </w:r>
          </w:p>
        </w:tc>
        <w:tc>
          <w:tcPr>
            <w:tcW w:w="1170" w:type="dxa"/>
            <w:vMerge w:val="restart"/>
          </w:tcPr>
          <w:p w14:paraId="09F5ADD9" w14:textId="77777777" w:rsidR="00165F9F" w:rsidRPr="006241FA" w:rsidRDefault="00165F9F" w:rsidP="001F314F">
            <w:pPr>
              <w:rPr>
                <w:rFonts w:eastAsiaTheme="majorEastAsia"/>
                <w:sz w:val="20"/>
                <w:szCs w:val="20"/>
                <w:lang w:val="sr-Cyrl-CS"/>
              </w:rPr>
            </w:pPr>
            <w:r w:rsidRPr="006241FA">
              <w:rPr>
                <w:rFonts w:eastAsiaTheme="majorEastAsia"/>
                <w:sz w:val="20"/>
                <w:szCs w:val="20"/>
                <w:lang w:val="sr-Cyrl-CS"/>
              </w:rPr>
              <w:t>Укупан број корисника</w:t>
            </w:r>
          </w:p>
          <w:p w14:paraId="50F857FF" w14:textId="6A8E87AD" w:rsidR="00165F9F" w:rsidRPr="006241FA" w:rsidRDefault="00165F9F" w:rsidP="001F314F">
            <w:pPr>
              <w:rPr>
                <w:rFonts w:eastAsiaTheme="majorEastAsia"/>
                <w:sz w:val="20"/>
                <w:szCs w:val="20"/>
                <w:lang w:val="sr-Cyrl-CS"/>
              </w:rPr>
            </w:pPr>
            <w:r w:rsidRPr="006241FA">
              <w:rPr>
                <w:rFonts w:eastAsiaTheme="majorEastAsia"/>
                <w:sz w:val="20"/>
                <w:szCs w:val="20"/>
                <w:lang w:val="sr-Cyrl-CS"/>
              </w:rPr>
              <w:t>током године</w:t>
            </w:r>
          </w:p>
        </w:tc>
        <w:tc>
          <w:tcPr>
            <w:tcW w:w="1117" w:type="dxa"/>
            <w:vMerge w:val="restart"/>
          </w:tcPr>
          <w:p w14:paraId="092825D1" w14:textId="77777777" w:rsidR="00165F9F" w:rsidRPr="006241FA" w:rsidRDefault="00165F9F" w:rsidP="001F314F">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Број геронто</w:t>
            </w:r>
          </w:p>
          <w:p w14:paraId="67C39560" w14:textId="643F69F6" w:rsidR="00165F9F" w:rsidRPr="006241FA" w:rsidRDefault="00165F9F" w:rsidP="001F314F">
            <w:pPr>
              <w:rPr>
                <w:rFonts w:eastAsiaTheme="majorEastAsia"/>
                <w:sz w:val="20"/>
                <w:szCs w:val="20"/>
                <w:lang w:val="sr-Cyrl-CS"/>
              </w:rPr>
            </w:pPr>
            <w:r w:rsidRPr="006241FA">
              <w:rPr>
                <w:rFonts w:eastAsiaTheme="minorEastAsia"/>
                <w:kern w:val="0"/>
                <w:sz w:val="20"/>
                <w:szCs w:val="20"/>
                <w:lang w:val="sr-Cyrl-CS"/>
                <w14:ligatures w14:val="none"/>
              </w:rPr>
              <w:t>домаћица</w:t>
            </w:r>
          </w:p>
        </w:tc>
        <w:tc>
          <w:tcPr>
            <w:tcW w:w="1139" w:type="dxa"/>
            <w:vMerge w:val="restart"/>
          </w:tcPr>
          <w:p w14:paraId="0D4F2BB8" w14:textId="1A451858" w:rsidR="00165F9F" w:rsidRPr="006241FA" w:rsidRDefault="00165F9F" w:rsidP="001F314F">
            <w:pPr>
              <w:rPr>
                <w:rFonts w:eastAsiaTheme="majorEastAsia"/>
                <w:sz w:val="20"/>
                <w:szCs w:val="20"/>
                <w:lang w:val="sr-Cyrl-CS"/>
              </w:rPr>
            </w:pPr>
          </w:p>
          <w:p w14:paraId="6254B178" w14:textId="55B7F56D" w:rsidR="00165F9F" w:rsidRPr="006241FA" w:rsidRDefault="00165F9F" w:rsidP="001F314F">
            <w:pPr>
              <w:rPr>
                <w:rFonts w:eastAsiaTheme="majorEastAsia"/>
                <w:sz w:val="20"/>
                <w:szCs w:val="20"/>
                <w:lang w:val="sr-Cyrl-CS"/>
              </w:rPr>
            </w:pPr>
            <w:r w:rsidRPr="006241FA">
              <w:rPr>
                <w:rFonts w:eastAsiaTheme="majorEastAsia"/>
                <w:sz w:val="20"/>
                <w:szCs w:val="20"/>
                <w:lang w:val="sr-Cyrl-CS"/>
              </w:rPr>
              <w:t>Назив пружаоца услуге</w:t>
            </w:r>
          </w:p>
        </w:tc>
        <w:tc>
          <w:tcPr>
            <w:tcW w:w="1137" w:type="dxa"/>
            <w:vMerge w:val="restart"/>
          </w:tcPr>
          <w:p w14:paraId="700035B2" w14:textId="77777777" w:rsidR="00165F9F" w:rsidRPr="006241FA" w:rsidRDefault="00165F9F" w:rsidP="001F314F">
            <w:pPr>
              <w:rPr>
                <w:rFonts w:eastAsiaTheme="majorEastAsia"/>
                <w:sz w:val="20"/>
                <w:szCs w:val="20"/>
                <w:lang w:val="sr-Cyrl-CS"/>
              </w:rPr>
            </w:pPr>
          </w:p>
          <w:p w14:paraId="2F467287" w14:textId="4A7B3A94" w:rsidR="00165F9F" w:rsidRPr="006241FA" w:rsidRDefault="00AC5138" w:rsidP="001F314F">
            <w:pPr>
              <w:rPr>
                <w:rFonts w:eastAsiaTheme="majorEastAsia"/>
                <w:sz w:val="20"/>
                <w:szCs w:val="20"/>
                <w:lang w:val="sr-Cyrl-CS"/>
              </w:rPr>
            </w:pPr>
            <w:r w:rsidRPr="006241FA">
              <w:rPr>
                <w:rFonts w:eastAsiaTheme="majorEastAsia"/>
                <w:sz w:val="20"/>
                <w:szCs w:val="20"/>
                <w:lang w:val="sr-Cyrl-CS"/>
              </w:rPr>
              <w:t>Број</w:t>
            </w:r>
            <w:r w:rsidR="00FE5B7B" w:rsidRPr="006241FA">
              <w:rPr>
                <w:rFonts w:eastAsiaTheme="majorEastAsia"/>
                <w:sz w:val="20"/>
                <w:szCs w:val="20"/>
                <w:lang w:val="sr-Cyrl-CS"/>
              </w:rPr>
              <w:t xml:space="preserve"> лиценце и д</w:t>
            </w:r>
            <w:r w:rsidR="00165F9F" w:rsidRPr="006241FA">
              <w:rPr>
                <w:rFonts w:eastAsiaTheme="majorEastAsia"/>
                <w:sz w:val="20"/>
                <w:szCs w:val="20"/>
                <w:lang w:val="sr-Cyrl-CS"/>
              </w:rPr>
              <w:t xml:space="preserve">атум важења </w:t>
            </w:r>
          </w:p>
        </w:tc>
      </w:tr>
      <w:tr w:rsidR="00165F9F" w:rsidRPr="006241FA" w14:paraId="56553CA6" w14:textId="2E54AB8B" w:rsidTr="00165F9F">
        <w:trPr>
          <w:trHeight w:val="257"/>
        </w:trPr>
        <w:tc>
          <w:tcPr>
            <w:tcW w:w="746" w:type="dxa"/>
            <w:vMerge/>
          </w:tcPr>
          <w:p w14:paraId="54EF58EA" w14:textId="77777777" w:rsidR="00165F9F" w:rsidRPr="006241FA" w:rsidRDefault="00165F9F" w:rsidP="001F314F">
            <w:pPr>
              <w:rPr>
                <w:rFonts w:eastAsiaTheme="majorEastAsia"/>
                <w:sz w:val="20"/>
                <w:szCs w:val="20"/>
                <w:lang w:val="sr-Cyrl-CS"/>
              </w:rPr>
            </w:pPr>
          </w:p>
        </w:tc>
        <w:tc>
          <w:tcPr>
            <w:tcW w:w="2097" w:type="dxa"/>
            <w:gridSpan w:val="2"/>
          </w:tcPr>
          <w:p w14:paraId="26F5B0D2" w14:textId="54321C40" w:rsidR="00165F9F" w:rsidRPr="006241FA" w:rsidRDefault="00165F9F" w:rsidP="001F314F">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Место становања</w:t>
            </w:r>
          </w:p>
        </w:tc>
        <w:tc>
          <w:tcPr>
            <w:tcW w:w="1944" w:type="dxa"/>
            <w:gridSpan w:val="2"/>
          </w:tcPr>
          <w:p w14:paraId="564BD363" w14:textId="2172B225" w:rsidR="00165F9F" w:rsidRPr="006241FA" w:rsidRDefault="00165F9F" w:rsidP="001F314F">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Подела по полу</w:t>
            </w:r>
          </w:p>
        </w:tc>
        <w:tc>
          <w:tcPr>
            <w:tcW w:w="1170" w:type="dxa"/>
            <w:vMerge/>
          </w:tcPr>
          <w:p w14:paraId="35F95827" w14:textId="77777777" w:rsidR="00165F9F" w:rsidRPr="006241FA" w:rsidRDefault="00165F9F" w:rsidP="001F314F">
            <w:pPr>
              <w:rPr>
                <w:rFonts w:eastAsiaTheme="majorEastAsia"/>
                <w:sz w:val="20"/>
                <w:szCs w:val="20"/>
                <w:lang w:val="sr-Cyrl-CS"/>
              </w:rPr>
            </w:pPr>
          </w:p>
        </w:tc>
        <w:tc>
          <w:tcPr>
            <w:tcW w:w="1117" w:type="dxa"/>
            <w:vMerge/>
          </w:tcPr>
          <w:p w14:paraId="48ECEFE1" w14:textId="77777777" w:rsidR="00165F9F" w:rsidRPr="006241FA" w:rsidRDefault="00165F9F" w:rsidP="001F314F">
            <w:pPr>
              <w:rPr>
                <w:rFonts w:eastAsiaTheme="majorEastAsia"/>
                <w:sz w:val="20"/>
                <w:szCs w:val="20"/>
                <w:lang w:val="sr-Cyrl-CS"/>
              </w:rPr>
            </w:pPr>
          </w:p>
        </w:tc>
        <w:tc>
          <w:tcPr>
            <w:tcW w:w="1139" w:type="dxa"/>
            <w:vMerge/>
          </w:tcPr>
          <w:p w14:paraId="39B7AC2E" w14:textId="1A40F468" w:rsidR="00165F9F" w:rsidRPr="006241FA" w:rsidRDefault="00165F9F" w:rsidP="001F314F">
            <w:pPr>
              <w:rPr>
                <w:rFonts w:eastAsiaTheme="majorEastAsia"/>
                <w:sz w:val="20"/>
                <w:szCs w:val="20"/>
                <w:lang w:val="sr-Cyrl-CS"/>
              </w:rPr>
            </w:pPr>
          </w:p>
        </w:tc>
        <w:tc>
          <w:tcPr>
            <w:tcW w:w="1137" w:type="dxa"/>
            <w:vMerge/>
          </w:tcPr>
          <w:p w14:paraId="0145B297" w14:textId="77777777" w:rsidR="00165F9F" w:rsidRPr="006241FA" w:rsidRDefault="00165F9F" w:rsidP="001F314F">
            <w:pPr>
              <w:rPr>
                <w:rFonts w:eastAsiaTheme="majorEastAsia"/>
                <w:sz w:val="20"/>
                <w:szCs w:val="20"/>
                <w:lang w:val="sr-Cyrl-CS"/>
              </w:rPr>
            </w:pPr>
          </w:p>
        </w:tc>
      </w:tr>
      <w:tr w:rsidR="00370F14" w:rsidRPr="006241FA" w14:paraId="2F5A0135" w14:textId="116BA15C" w:rsidTr="00165F9F">
        <w:trPr>
          <w:trHeight w:val="257"/>
        </w:trPr>
        <w:tc>
          <w:tcPr>
            <w:tcW w:w="746" w:type="dxa"/>
          </w:tcPr>
          <w:p w14:paraId="065B2DD5" w14:textId="3501F2D2" w:rsidR="00370F14" w:rsidRPr="006241FA" w:rsidRDefault="00165F9F" w:rsidP="001F314F">
            <w:pPr>
              <w:rPr>
                <w:rFonts w:eastAsiaTheme="majorEastAsia"/>
                <w:sz w:val="20"/>
                <w:szCs w:val="20"/>
                <w:lang w:val="sr-Cyrl-CS"/>
              </w:rPr>
            </w:pPr>
            <w:r w:rsidRPr="006241FA">
              <w:rPr>
                <w:rFonts w:eastAsiaTheme="majorEastAsia"/>
                <w:sz w:val="20"/>
                <w:szCs w:val="20"/>
                <w:lang w:val="sr-Cyrl-CS"/>
              </w:rPr>
              <w:t>Год.</w:t>
            </w:r>
          </w:p>
        </w:tc>
        <w:tc>
          <w:tcPr>
            <w:tcW w:w="1030" w:type="dxa"/>
          </w:tcPr>
          <w:p w14:paraId="72F9EEA3" w14:textId="63D56574" w:rsidR="00370F14" w:rsidRPr="006241FA" w:rsidRDefault="00370F14" w:rsidP="001F314F">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Урбано подручје</w:t>
            </w:r>
          </w:p>
        </w:tc>
        <w:tc>
          <w:tcPr>
            <w:tcW w:w="1067" w:type="dxa"/>
          </w:tcPr>
          <w:p w14:paraId="7944CE22" w14:textId="0CA2100D" w:rsidR="00370F14" w:rsidRPr="006241FA" w:rsidRDefault="00370F14" w:rsidP="001F314F">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Рурално подручје</w:t>
            </w:r>
          </w:p>
        </w:tc>
        <w:tc>
          <w:tcPr>
            <w:tcW w:w="784" w:type="dxa"/>
          </w:tcPr>
          <w:p w14:paraId="5FA4F658" w14:textId="404E6E55" w:rsidR="00370F14" w:rsidRPr="006241FA" w:rsidRDefault="00370F14" w:rsidP="001F314F">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Жена</w:t>
            </w:r>
          </w:p>
        </w:tc>
        <w:tc>
          <w:tcPr>
            <w:tcW w:w="1160" w:type="dxa"/>
          </w:tcPr>
          <w:p w14:paraId="568B81E2" w14:textId="1BEB81C8" w:rsidR="00370F14" w:rsidRPr="006241FA" w:rsidRDefault="00370F14" w:rsidP="001F314F">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Мушкарац</w:t>
            </w:r>
          </w:p>
        </w:tc>
        <w:tc>
          <w:tcPr>
            <w:tcW w:w="1170" w:type="dxa"/>
            <w:vMerge/>
          </w:tcPr>
          <w:p w14:paraId="410294DE" w14:textId="77777777" w:rsidR="00370F14" w:rsidRPr="006241FA" w:rsidRDefault="00370F14" w:rsidP="001F314F">
            <w:pPr>
              <w:rPr>
                <w:rFonts w:eastAsiaTheme="majorEastAsia"/>
                <w:sz w:val="20"/>
                <w:szCs w:val="20"/>
                <w:lang w:val="sr-Cyrl-CS"/>
              </w:rPr>
            </w:pPr>
          </w:p>
        </w:tc>
        <w:tc>
          <w:tcPr>
            <w:tcW w:w="1117" w:type="dxa"/>
            <w:vMerge/>
          </w:tcPr>
          <w:p w14:paraId="5E75017E" w14:textId="77777777" w:rsidR="00370F14" w:rsidRPr="006241FA" w:rsidRDefault="00370F14" w:rsidP="001F314F">
            <w:pPr>
              <w:rPr>
                <w:rFonts w:eastAsiaTheme="majorEastAsia"/>
                <w:sz w:val="20"/>
                <w:szCs w:val="20"/>
                <w:lang w:val="sr-Cyrl-CS"/>
              </w:rPr>
            </w:pPr>
          </w:p>
        </w:tc>
        <w:tc>
          <w:tcPr>
            <w:tcW w:w="1139" w:type="dxa"/>
            <w:vMerge/>
          </w:tcPr>
          <w:p w14:paraId="1B15D35B" w14:textId="74FE64FC" w:rsidR="00370F14" w:rsidRPr="006241FA" w:rsidRDefault="00370F14" w:rsidP="001F314F">
            <w:pPr>
              <w:rPr>
                <w:rFonts w:eastAsiaTheme="majorEastAsia"/>
                <w:sz w:val="20"/>
                <w:szCs w:val="20"/>
                <w:lang w:val="sr-Cyrl-CS"/>
              </w:rPr>
            </w:pPr>
          </w:p>
        </w:tc>
        <w:tc>
          <w:tcPr>
            <w:tcW w:w="1137" w:type="dxa"/>
            <w:vMerge/>
          </w:tcPr>
          <w:p w14:paraId="691A0163" w14:textId="77777777" w:rsidR="00370F14" w:rsidRPr="006241FA" w:rsidRDefault="00370F14" w:rsidP="001F314F">
            <w:pPr>
              <w:rPr>
                <w:rFonts w:eastAsiaTheme="majorEastAsia"/>
                <w:sz w:val="20"/>
                <w:szCs w:val="20"/>
                <w:lang w:val="sr-Cyrl-CS"/>
              </w:rPr>
            </w:pPr>
          </w:p>
        </w:tc>
      </w:tr>
      <w:tr w:rsidR="0063609D" w:rsidRPr="006241FA" w14:paraId="1D78CE28" w14:textId="394C215F" w:rsidTr="00165F9F">
        <w:trPr>
          <w:trHeight w:val="257"/>
        </w:trPr>
        <w:tc>
          <w:tcPr>
            <w:tcW w:w="746" w:type="dxa"/>
          </w:tcPr>
          <w:p w14:paraId="414FB86E" w14:textId="71432ED3"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2024</w:t>
            </w:r>
          </w:p>
        </w:tc>
        <w:tc>
          <w:tcPr>
            <w:tcW w:w="1030" w:type="dxa"/>
          </w:tcPr>
          <w:p w14:paraId="2A633705" w14:textId="5A153CC0"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да</w:t>
            </w:r>
          </w:p>
        </w:tc>
        <w:tc>
          <w:tcPr>
            <w:tcW w:w="1067" w:type="dxa"/>
          </w:tcPr>
          <w:p w14:paraId="3B42733D" w14:textId="7BC86B5C"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не</w:t>
            </w:r>
          </w:p>
        </w:tc>
        <w:tc>
          <w:tcPr>
            <w:tcW w:w="784" w:type="dxa"/>
          </w:tcPr>
          <w:p w14:paraId="7F4BBC61" w14:textId="52CBB1EA"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12</w:t>
            </w:r>
          </w:p>
        </w:tc>
        <w:tc>
          <w:tcPr>
            <w:tcW w:w="1160" w:type="dxa"/>
          </w:tcPr>
          <w:p w14:paraId="1786D18C" w14:textId="6B7543D5"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4</w:t>
            </w:r>
          </w:p>
        </w:tc>
        <w:tc>
          <w:tcPr>
            <w:tcW w:w="1170" w:type="dxa"/>
          </w:tcPr>
          <w:p w14:paraId="2A21A886" w14:textId="0CB83CD1"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16</w:t>
            </w:r>
          </w:p>
        </w:tc>
        <w:tc>
          <w:tcPr>
            <w:tcW w:w="1117" w:type="dxa"/>
          </w:tcPr>
          <w:p w14:paraId="0879B657" w14:textId="1301C9E9"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3</w:t>
            </w:r>
          </w:p>
        </w:tc>
        <w:tc>
          <w:tcPr>
            <w:tcW w:w="1139" w:type="dxa"/>
          </w:tcPr>
          <w:p w14:paraId="684AED27" w14:textId="454879E9"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ЦСР</w:t>
            </w:r>
          </w:p>
        </w:tc>
        <w:tc>
          <w:tcPr>
            <w:tcW w:w="1137" w:type="dxa"/>
          </w:tcPr>
          <w:p w14:paraId="6C958368" w14:textId="406038F0" w:rsidR="0063609D" w:rsidRPr="006241FA" w:rsidRDefault="0063609D" w:rsidP="0063609D">
            <w:pPr>
              <w:rPr>
                <w:sz w:val="18"/>
                <w:szCs w:val="18"/>
                <w:lang w:val="sr-Cyrl-CS"/>
              </w:rPr>
            </w:pPr>
            <w:r w:rsidRPr="006241FA">
              <w:rPr>
                <w:sz w:val="18"/>
                <w:szCs w:val="18"/>
                <w:lang w:val="sr-Cyrl-CS"/>
              </w:rPr>
              <w:t>Бр. л.: 685</w:t>
            </w:r>
          </w:p>
          <w:p w14:paraId="38A8FE5F" w14:textId="444D8288" w:rsidR="0063609D" w:rsidRPr="006241FA" w:rsidRDefault="0063609D" w:rsidP="0063609D">
            <w:pPr>
              <w:rPr>
                <w:rFonts w:eastAsiaTheme="majorEastAsia"/>
                <w:sz w:val="20"/>
                <w:szCs w:val="20"/>
                <w:lang w:val="sr-Cyrl-CS"/>
              </w:rPr>
            </w:pPr>
            <w:r w:rsidRPr="006241FA">
              <w:rPr>
                <w:sz w:val="18"/>
                <w:szCs w:val="18"/>
                <w:lang w:val="sr-Cyrl-CS"/>
              </w:rPr>
              <w:t>11.10.2026</w:t>
            </w:r>
          </w:p>
        </w:tc>
      </w:tr>
      <w:tr w:rsidR="0063609D" w:rsidRPr="006241FA" w14:paraId="4EFE44FB" w14:textId="184F3396" w:rsidTr="00165F9F">
        <w:trPr>
          <w:trHeight w:val="257"/>
        </w:trPr>
        <w:tc>
          <w:tcPr>
            <w:tcW w:w="746" w:type="dxa"/>
          </w:tcPr>
          <w:p w14:paraId="4CDF58E1" w14:textId="085C1B12"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2023</w:t>
            </w:r>
          </w:p>
        </w:tc>
        <w:tc>
          <w:tcPr>
            <w:tcW w:w="1030" w:type="dxa"/>
          </w:tcPr>
          <w:p w14:paraId="2F619006" w14:textId="46ABBB06"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да</w:t>
            </w:r>
          </w:p>
        </w:tc>
        <w:tc>
          <w:tcPr>
            <w:tcW w:w="1067" w:type="dxa"/>
          </w:tcPr>
          <w:p w14:paraId="4CDEF951" w14:textId="4532A4AE"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не</w:t>
            </w:r>
          </w:p>
        </w:tc>
        <w:tc>
          <w:tcPr>
            <w:tcW w:w="784" w:type="dxa"/>
          </w:tcPr>
          <w:p w14:paraId="210F68AD" w14:textId="42E47656"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19</w:t>
            </w:r>
          </w:p>
        </w:tc>
        <w:tc>
          <w:tcPr>
            <w:tcW w:w="1160" w:type="dxa"/>
          </w:tcPr>
          <w:p w14:paraId="672F7CED" w14:textId="519C93E3"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6</w:t>
            </w:r>
          </w:p>
        </w:tc>
        <w:tc>
          <w:tcPr>
            <w:tcW w:w="1170" w:type="dxa"/>
          </w:tcPr>
          <w:p w14:paraId="23D88643" w14:textId="4B8C1BDC"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25</w:t>
            </w:r>
          </w:p>
        </w:tc>
        <w:tc>
          <w:tcPr>
            <w:tcW w:w="1117" w:type="dxa"/>
          </w:tcPr>
          <w:p w14:paraId="7C724B6E" w14:textId="2C667A4A"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3</w:t>
            </w:r>
          </w:p>
        </w:tc>
        <w:tc>
          <w:tcPr>
            <w:tcW w:w="1139" w:type="dxa"/>
          </w:tcPr>
          <w:p w14:paraId="44A37CF9" w14:textId="40259282"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ЦСР</w:t>
            </w:r>
          </w:p>
        </w:tc>
        <w:tc>
          <w:tcPr>
            <w:tcW w:w="1137" w:type="dxa"/>
          </w:tcPr>
          <w:p w14:paraId="17CDA20E" w14:textId="518430BC" w:rsidR="0063609D" w:rsidRPr="006241FA" w:rsidRDefault="0063609D" w:rsidP="0063609D">
            <w:pPr>
              <w:rPr>
                <w:sz w:val="18"/>
                <w:szCs w:val="18"/>
                <w:lang w:val="sr-Cyrl-CS"/>
              </w:rPr>
            </w:pPr>
            <w:r w:rsidRPr="006241FA">
              <w:rPr>
                <w:sz w:val="18"/>
                <w:szCs w:val="18"/>
                <w:lang w:val="sr-Cyrl-CS"/>
              </w:rPr>
              <w:t>Бр. л.: 685</w:t>
            </w:r>
          </w:p>
          <w:p w14:paraId="317AC1DB" w14:textId="467529B3" w:rsidR="0063609D" w:rsidRPr="006241FA" w:rsidRDefault="0063609D" w:rsidP="0063609D">
            <w:pPr>
              <w:rPr>
                <w:rFonts w:eastAsiaTheme="majorEastAsia"/>
                <w:sz w:val="20"/>
                <w:szCs w:val="20"/>
                <w:lang w:val="sr-Cyrl-CS"/>
              </w:rPr>
            </w:pPr>
            <w:r w:rsidRPr="006241FA">
              <w:rPr>
                <w:sz w:val="18"/>
                <w:szCs w:val="18"/>
                <w:lang w:val="sr-Cyrl-CS"/>
              </w:rPr>
              <w:t>11.10.2026</w:t>
            </w:r>
          </w:p>
        </w:tc>
      </w:tr>
      <w:tr w:rsidR="0063609D" w:rsidRPr="006241FA" w14:paraId="3F29E876" w14:textId="2AA26752" w:rsidTr="00165F9F">
        <w:trPr>
          <w:trHeight w:val="257"/>
        </w:trPr>
        <w:tc>
          <w:tcPr>
            <w:tcW w:w="746" w:type="dxa"/>
          </w:tcPr>
          <w:p w14:paraId="28D7135B" w14:textId="3C52467E"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2022</w:t>
            </w:r>
          </w:p>
        </w:tc>
        <w:tc>
          <w:tcPr>
            <w:tcW w:w="1030" w:type="dxa"/>
          </w:tcPr>
          <w:p w14:paraId="5E0E5822" w14:textId="726E4651"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да</w:t>
            </w:r>
          </w:p>
        </w:tc>
        <w:tc>
          <w:tcPr>
            <w:tcW w:w="1067" w:type="dxa"/>
          </w:tcPr>
          <w:p w14:paraId="6757F487" w14:textId="0B8C7EAD"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не</w:t>
            </w:r>
          </w:p>
        </w:tc>
        <w:tc>
          <w:tcPr>
            <w:tcW w:w="784" w:type="dxa"/>
          </w:tcPr>
          <w:p w14:paraId="344CD9A0" w14:textId="27E46008"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16</w:t>
            </w:r>
          </w:p>
        </w:tc>
        <w:tc>
          <w:tcPr>
            <w:tcW w:w="1160" w:type="dxa"/>
          </w:tcPr>
          <w:p w14:paraId="0345AF43" w14:textId="7F44DAAF"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3</w:t>
            </w:r>
          </w:p>
        </w:tc>
        <w:tc>
          <w:tcPr>
            <w:tcW w:w="1170" w:type="dxa"/>
          </w:tcPr>
          <w:p w14:paraId="2361528A" w14:textId="0F866C3B"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19</w:t>
            </w:r>
          </w:p>
        </w:tc>
        <w:tc>
          <w:tcPr>
            <w:tcW w:w="1117" w:type="dxa"/>
          </w:tcPr>
          <w:p w14:paraId="77F757E6" w14:textId="32F2C244"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3</w:t>
            </w:r>
          </w:p>
        </w:tc>
        <w:tc>
          <w:tcPr>
            <w:tcW w:w="1139" w:type="dxa"/>
          </w:tcPr>
          <w:p w14:paraId="67A850A0" w14:textId="659749CE"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ЦСР</w:t>
            </w:r>
          </w:p>
        </w:tc>
        <w:tc>
          <w:tcPr>
            <w:tcW w:w="1137" w:type="dxa"/>
          </w:tcPr>
          <w:p w14:paraId="76F786C8" w14:textId="10FA9481" w:rsidR="0063609D" w:rsidRPr="006241FA" w:rsidRDefault="0063609D" w:rsidP="0063609D">
            <w:pPr>
              <w:rPr>
                <w:sz w:val="18"/>
                <w:szCs w:val="18"/>
                <w:lang w:val="sr-Cyrl-CS"/>
              </w:rPr>
            </w:pPr>
            <w:r w:rsidRPr="006241FA">
              <w:rPr>
                <w:sz w:val="18"/>
                <w:szCs w:val="18"/>
                <w:lang w:val="sr-Cyrl-CS"/>
              </w:rPr>
              <w:t>Бр. л.: 685</w:t>
            </w:r>
          </w:p>
          <w:p w14:paraId="336288A3" w14:textId="574E6EA5" w:rsidR="0063609D" w:rsidRPr="006241FA" w:rsidRDefault="0063609D" w:rsidP="0063609D">
            <w:pPr>
              <w:rPr>
                <w:rFonts w:eastAsiaTheme="majorEastAsia"/>
                <w:sz w:val="20"/>
                <w:szCs w:val="20"/>
                <w:lang w:val="sr-Cyrl-CS"/>
              </w:rPr>
            </w:pPr>
            <w:r w:rsidRPr="006241FA">
              <w:rPr>
                <w:sz w:val="18"/>
                <w:szCs w:val="18"/>
                <w:lang w:val="sr-Cyrl-CS"/>
              </w:rPr>
              <w:t>11.10.2026</w:t>
            </w:r>
          </w:p>
        </w:tc>
      </w:tr>
      <w:tr w:rsidR="0063609D" w:rsidRPr="006241FA" w14:paraId="2A5287E2" w14:textId="77777777" w:rsidTr="00165F9F">
        <w:trPr>
          <w:trHeight w:val="257"/>
        </w:trPr>
        <w:tc>
          <w:tcPr>
            <w:tcW w:w="746" w:type="dxa"/>
          </w:tcPr>
          <w:p w14:paraId="3166895B" w14:textId="60B1EA90"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2021</w:t>
            </w:r>
          </w:p>
        </w:tc>
        <w:tc>
          <w:tcPr>
            <w:tcW w:w="1030" w:type="dxa"/>
          </w:tcPr>
          <w:p w14:paraId="45B02DD1" w14:textId="26137256"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да</w:t>
            </w:r>
          </w:p>
        </w:tc>
        <w:tc>
          <w:tcPr>
            <w:tcW w:w="1067" w:type="dxa"/>
          </w:tcPr>
          <w:p w14:paraId="12DA88E4" w14:textId="53161998"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не</w:t>
            </w:r>
          </w:p>
        </w:tc>
        <w:tc>
          <w:tcPr>
            <w:tcW w:w="784" w:type="dxa"/>
          </w:tcPr>
          <w:p w14:paraId="64C23DC3" w14:textId="11E0B995"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21</w:t>
            </w:r>
          </w:p>
        </w:tc>
        <w:tc>
          <w:tcPr>
            <w:tcW w:w="1160" w:type="dxa"/>
          </w:tcPr>
          <w:p w14:paraId="0AC83EC1" w14:textId="753C490A" w:rsidR="0063609D" w:rsidRPr="006241FA" w:rsidRDefault="0063609D" w:rsidP="0063609D">
            <w:pPr>
              <w:rPr>
                <w:rFonts w:eastAsiaTheme="minorEastAsia"/>
                <w:kern w:val="0"/>
                <w:sz w:val="20"/>
                <w:szCs w:val="20"/>
                <w:lang w:val="sr-Cyrl-CS"/>
                <w14:ligatures w14:val="none"/>
              </w:rPr>
            </w:pPr>
            <w:r w:rsidRPr="006241FA">
              <w:rPr>
                <w:rFonts w:eastAsiaTheme="minorEastAsia"/>
                <w:kern w:val="0"/>
                <w:sz w:val="20"/>
                <w:szCs w:val="20"/>
                <w:lang w:val="sr-Cyrl-CS"/>
                <w14:ligatures w14:val="none"/>
              </w:rPr>
              <w:t>1</w:t>
            </w:r>
          </w:p>
        </w:tc>
        <w:tc>
          <w:tcPr>
            <w:tcW w:w="1170" w:type="dxa"/>
          </w:tcPr>
          <w:p w14:paraId="3F1C2E95" w14:textId="24CB0284"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11</w:t>
            </w:r>
          </w:p>
        </w:tc>
        <w:tc>
          <w:tcPr>
            <w:tcW w:w="1117" w:type="dxa"/>
          </w:tcPr>
          <w:p w14:paraId="5F04B715" w14:textId="1B2C3B6D"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3</w:t>
            </w:r>
          </w:p>
        </w:tc>
        <w:tc>
          <w:tcPr>
            <w:tcW w:w="1139" w:type="dxa"/>
          </w:tcPr>
          <w:p w14:paraId="3733D402" w14:textId="4A1D3EF2" w:rsidR="0063609D" w:rsidRPr="006241FA" w:rsidRDefault="0063609D" w:rsidP="0063609D">
            <w:pPr>
              <w:rPr>
                <w:rFonts w:eastAsiaTheme="majorEastAsia"/>
                <w:sz w:val="20"/>
                <w:szCs w:val="20"/>
                <w:lang w:val="sr-Cyrl-CS"/>
              </w:rPr>
            </w:pPr>
            <w:r w:rsidRPr="006241FA">
              <w:rPr>
                <w:rFonts w:eastAsiaTheme="majorEastAsia"/>
                <w:sz w:val="20"/>
                <w:szCs w:val="20"/>
                <w:lang w:val="sr-Cyrl-CS"/>
              </w:rPr>
              <w:t>ЦСР</w:t>
            </w:r>
          </w:p>
        </w:tc>
        <w:tc>
          <w:tcPr>
            <w:tcW w:w="1137" w:type="dxa"/>
          </w:tcPr>
          <w:p w14:paraId="78986422" w14:textId="09467027" w:rsidR="0063609D" w:rsidRPr="006241FA" w:rsidRDefault="0063609D" w:rsidP="0063609D">
            <w:pPr>
              <w:rPr>
                <w:sz w:val="18"/>
                <w:szCs w:val="18"/>
                <w:lang w:val="sr-Cyrl-CS"/>
              </w:rPr>
            </w:pPr>
            <w:r w:rsidRPr="006241FA">
              <w:rPr>
                <w:sz w:val="18"/>
                <w:szCs w:val="18"/>
                <w:lang w:val="sr-Cyrl-CS"/>
              </w:rPr>
              <w:t>Бр. л.: 685</w:t>
            </w:r>
          </w:p>
          <w:p w14:paraId="5A592E50" w14:textId="781FD76D" w:rsidR="0063609D" w:rsidRPr="006241FA" w:rsidRDefault="0063609D" w:rsidP="0063609D">
            <w:pPr>
              <w:rPr>
                <w:rFonts w:eastAsiaTheme="majorEastAsia"/>
                <w:sz w:val="20"/>
                <w:szCs w:val="20"/>
                <w:lang w:val="sr-Cyrl-CS"/>
              </w:rPr>
            </w:pPr>
            <w:r w:rsidRPr="006241FA">
              <w:rPr>
                <w:sz w:val="18"/>
                <w:szCs w:val="18"/>
                <w:lang w:val="sr-Cyrl-CS"/>
              </w:rPr>
              <w:t>11.10.2026</w:t>
            </w:r>
          </w:p>
        </w:tc>
      </w:tr>
    </w:tbl>
    <w:p w14:paraId="26905E26" w14:textId="77777777" w:rsidR="0063609D" w:rsidRPr="006241FA" w:rsidRDefault="0063609D" w:rsidP="001F314F">
      <w:pPr>
        <w:rPr>
          <w:lang w:val="sr-Cyrl-CS"/>
        </w:rPr>
      </w:pPr>
    </w:p>
    <w:p w14:paraId="31D33A57" w14:textId="275297A5" w:rsidR="00636E53" w:rsidRPr="006241FA" w:rsidRDefault="001D0C10" w:rsidP="00676DD7">
      <w:pPr>
        <w:spacing w:after="0" w:line="240" w:lineRule="auto"/>
        <w:rPr>
          <w:rFonts w:ascii="Tahoma" w:hAnsi="Tahoma" w:cs="Tahoma"/>
          <w:lang w:val="sr-Cyrl-CS"/>
        </w:rPr>
      </w:pPr>
      <w:r w:rsidRPr="006241FA">
        <w:rPr>
          <w:rFonts w:ascii="Tahoma" w:hAnsi="Tahoma" w:cs="Tahoma"/>
          <w:lang w:val="sr-Cyrl-CS"/>
        </w:rPr>
        <w:t xml:space="preserve">Услуга </w:t>
      </w:r>
      <w:r w:rsidR="00E93259" w:rsidRPr="006241FA">
        <w:rPr>
          <w:rFonts w:ascii="Tahoma" w:hAnsi="Tahoma" w:cs="Tahoma"/>
          <w:lang w:val="sr-Cyrl-CS"/>
        </w:rPr>
        <w:t>Помоћ у кући за стара и одрасла лица</w:t>
      </w:r>
      <w:r w:rsidR="001F052F" w:rsidRPr="006241FA">
        <w:rPr>
          <w:rFonts w:ascii="Tahoma" w:hAnsi="Tahoma" w:cs="Tahoma"/>
          <w:lang w:val="sr-Cyrl-CS"/>
        </w:rPr>
        <w:t xml:space="preserve"> је успостављена у заједници </w:t>
      </w:r>
      <w:r w:rsidR="004F2FDF" w:rsidRPr="006241FA">
        <w:rPr>
          <w:rFonts w:ascii="Tahoma" w:hAnsi="Tahoma" w:cs="Tahoma"/>
          <w:lang w:val="sr-Cyrl-CS"/>
        </w:rPr>
        <w:t>новембра 2021</w:t>
      </w:r>
      <w:r w:rsidR="001F052F" w:rsidRPr="006241FA">
        <w:rPr>
          <w:rFonts w:ascii="Tahoma" w:hAnsi="Tahoma" w:cs="Tahoma"/>
          <w:lang w:val="sr-Cyrl-CS"/>
        </w:rPr>
        <w:t>, и од тада се пружала само за кориснике у урбаном подручју.</w:t>
      </w:r>
    </w:p>
    <w:p w14:paraId="426021BC" w14:textId="77777777" w:rsidR="0063609D" w:rsidRPr="006241FA" w:rsidRDefault="0063609D" w:rsidP="00676DD7">
      <w:pPr>
        <w:spacing w:after="0" w:line="240" w:lineRule="auto"/>
        <w:rPr>
          <w:rFonts w:ascii="Tahoma" w:hAnsi="Tahoma" w:cs="Tahoma"/>
          <w:lang w:val="sr-Cyrl-CS"/>
        </w:rPr>
      </w:pPr>
    </w:p>
    <w:p w14:paraId="445D8C22" w14:textId="42BA84F6" w:rsidR="00480936" w:rsidRPr="006241FA" w:rsidRDefault="007F1562" w:rsidP="001578F5">
      <w:pPr>
        <w:spacing w:after="0" w:line="240" w:lineRule="auto"/>
        <w:jc w:val="both"/>
        <w:rPr>
          <w:rFonts w:ascii="Tahoma" w:hAnsi="Tahoma" w:cs="Tahoma"/>
          <w:lang w:val="sr-Cyrl-CS"/>
        </w:rPr>
      </w:pPr>
      <w:r w:rsidRPr="006241FA">
        <w:rPr>
          <w:rFonts w:ascii="Tahoma" w:hAnsi="Tahoma" w:cs="Tahoma"/>
          <w:lang w:val="sr-Cyrl-CS"/>
        </w:rPr>
        <w:t>Од успостављена, услуга се пружала у контин</w:t>
      </w:r>
      <w:r w:rsidR="00F37C58" w:rsidRPr="006241FA">
        <w:rPr>
          <w:rFonts w:ascii="Tahoma" w:hAnsi="Tahoma" w:cs="Tahoma"/>
          <w:lang w:val="sr-Cyrl-CS"/>
        </w:rPr>
        <w:t>уитету</w:t>
      </w:r>
      <w:r w:rsidR="0063609D" w:rsidRPr="006241FA">
        <w:rPr>
          <w:rFonts w:ascii="Tahoma" w:hAnsi="Tahoma" w:cs="Tahoma"/>
          <w:lang w:val="sr-Cyrl-CS"/>
        </w:rPr>
        <w:t>.</w:t>
      </w:r>
      <w:r w:rsidR="00480936" w:rsidRPr="006241FA">
        <w:rPr>
          <w:rFonts w:ascii="Tahoma" w:hAnsi="Tahoma" w:cs="Tahoma"/>
          <w:lang w:val="sr-Cyrl-CS"/>
        </w:rPr>
        <w:t xml:space="preserve"> </w:t>
      </w:r>
      <w:r w:rsidR="00F37C58" w:rsidRPr="006241FA">
        <w:rPr>
          <w:rFonts w:ascii="Tahoma" w:hAnsi="Tahoma" w:cs="Tahoma"/>
          <w:lang w:val="sr-Cyrl-CS"/>
        </w:rPr>
        <w:t xml:space="preserve">Од свог успостављања, услуга је била </w:t>
      </w:r>
      <w:r w:rsidR="00781880" w:rsidRPr="006241FA">
        <w:rPr>
          <w:rFonts w:ascii="Tahoma" w:hAnsi="Tahoma" w:cs="Tahoma"/>
          <w:lang w:val="sr-Cyrl-CS"/>
        </w:rPr>
        <w:t>поверена пружаоцу из јавног сектора Центру за социјални рад</w:t>
      </w:r>
      <w:r w:rsidR="00547434" w:rsidRPr="006241FA">
        <w:rPr>
          <w:rFonts w:ascii="Tahoma" w:hAnsi="Tahoma" w:cs="Tahoma"/>
          <w:lang w:val="sr-Cyrl-CS"/>
        </w:rPr>
        <w:t xml:space="preserve"> од 11.10.2021.</w:t>
      </w:r>
      <w:r w:rsidR="00547434" w:rsidRPr="006241FA">
        <w:rPr>
          <w:rFonts w:ascii="Tahoma" w:hAnsi="Tahoma" w:cs="Tahoma"/>
          <w:vertAlign w:val="superscript"/>
          <w:lang w:val="sr-Cyrl-CS"/>
        </w:rPr>
        <w:footnoteReference w:id="61"/>
      </w:r>
      <w:r w:rsidR="00547434" w:rsidRPr="006241FA">
        <w:rPr>
          <w:rFonts w:ascii="Tahoma" w:hAnsi="Tahoma" w:cs="Tahoma"/>
          <w:vertAlign w:val="superscript"/>
          <w:lang w:val="sr-Cyrl-CS"/>
        </w:rPr>
        <w:t xml:space="preserve"> </w:t>
      </w:r>
      <w:r w:rsidR="00547434" w:rsidRPr="006241FA">
        <w:rPr>
          <w:rFonts w:ascii="Tahoma" w:hAnsi="Tahoma" w:cs="Tahoma"/>
          <w:lang w:val="sr-Cyrl-CS"/>
        </w:rPr>
        <w:t xml:space="preserve">године од када је и добио лиценцу.      </w:t>
      </w:r>
    </w:p>
    <w:p w14:paraId="368B6594" w14:textId="145CBA23" w:rsidR="00F37C58" w:rsidRPr="006241FA" w:rsidRDefault="00547434" w:rsidP="0063609D">
      <w:pPr>
        <w:spacing w:after="0" w:line="240" w:lineRule="auto"/>
        <w:rPr>
          <w:rFonts w:ascii="Tahoma" w:hAnsi="Tahoma" w:cs="Tahoma"/>
          <w:lang w:val="sr-Cyrl-CS"/>
        </w:rPr>
      </w:pPr>
      <w:r w:rsidRPr="006241FA">
        <w:rPr>
          <w:rFonts w:ascii="Tahoma" w:hAnsi="Tahoma" w:cs="Tahoma"/>
          <w:lang w:val="sr-Cyrl-CS"/>
        </w:rPr>
        <w:t xml:space="preserve">                                     </w:t>
      </w:r>
    </w:p>
    <w:p w14:paraId="6C30AEED" w14:textId="64E77FB0" w:rsidR="00636E53" w:rsidRPr="006241FA" w:rsidRDefault="004C48C7" w:rsidP="0063609D">
      <w:pPr>
        <w:spacing w:after="0" w:line="240" w:lineRule="auto"/>
        <w:rPr>
          <w:rFonts w:ascii="Tahoma" w:hAnsi="Tahoma" w:cs="Tahoma"/>
          <w:lang w:val="sr-Cyrl-CS"/>
        </w:rPr>
      </w:pPr>
      <w:r w:rsidRPr="006241FA">
        <w:rPr>
          <w:rFonts w:ascii="Tahoma" w:hAnsi="Tahoma" w:cs="Tahoma"/>
          <w:lang w:val="sr-Cyrl-CS"/>
        </w:rPr>
        <w:t xml:space="preserve">Корисници </w:t>
      </w:r>
      <w:r w:rsidR="006573FF" w:rsidRPr="006241FA">
        <w:rPr>
          <w:rFonts w:ascii="Tahoma" w:hAnsi="Tahoma" w:cs="Tahoma"/>
          <w:lang w:val="sr-Cyrl-CS"/>
        </w:rPr>
        <w:t>услуге Помоћ у кући за стара и одрасла лица учествују у трошковима услуге.</w:t>
      </w:r>
    </w:p>
    <w:p w14:paraId="1C3669D0" w14:textId="06B671B6" w:rsidR="00443E1E" w:rsidRPr="006241FA" w:rsidRDefault="00443E1E" w:rsidP="001F314F">
      <w:pPr>
        <w:rPr>
          <w:rFonts w:eastAsiaTheme="majorEastAsia"/>
          <w:color w:val="2F5496" w:themeColor="accent1" w:themeShade="BF"/>
          <w:sz w:val="28"/>
          <w:szCs w:val="28"/>
          <w:lang w:val="sr-Cyrl-CS"/>
        </w:rPr>
      </w:pPr>
      <w:r w:rsidRPr="006241FA">
        <w:rPr>
          <w:rFonts w:eastAsiaTheme="majorEastAsia"/>
          <w:color w:val="2F5496" w:themeColor="accent1" w:themeShade="BF"/>
          <w:sz w:val="28"/>
          <w:szCs w:val="28"/>
          <w:lang w:val="sr-Cyrl-CS"/>
        </w:rPr>
        <w:br w:type="page"/>
      </w:r>
    </w:p>
    <w:tbl>
      <w:tblPr>
        <w:tblStyle w:val="GridTable2"/>
        <w:tblW w:w="9498" w:type="dxa"/>
        <w:tblLayout w:type="fixed"/>
        <w:tblLook w:val="04A0" w:firstRow="1" w:lastRow="0" w:firstColumn="1" w:lastColumn="0" w:noHBand="0" w:noVBand="1"/>
      </w:tblPr>
      <w:tblGrid>
        <w:gridCol w:w="1955"/>
        <w:gridCol w:w="1508"/>
        <w:gridCol w:w="1635"/>
        <w:gridCol w:w="1738"/>
        <w:gridCol w:w="1381"/>
        <w:gridCol w:w="1281"/>
      </w:tblGrid>
      <w:tr w:rsidR="00443E1E" w:rsidRPr="006241FA" w14:paraId="552023DD" w14:textId="77777777" w:rsidTr="00DC262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498" w:type="dxa"/>
            <w:gridSpan w:val="6"/>
            <w:tcBorders>
              <w:bottom w:val="single" w:sz="4" w:space="0" w:color="auto"/>
            </w:tcBorders>
          </w:tcPr>
          <w:p w14:paraId="318EC657" w14:textId="77777777" w:rsidR="00443E1E" w:rsidRPr="006241FA" w:rsidRDefault="00443E1E" w:rsidP="001F314F">
            <w:pPr>
              <w:rPr>
                <w:rFonts w:ascii="Tahoma" w:hAnsi="Tahoma" w:cs="Tahoma"/>
                <w:lang w:val="sr-Cyrl-CS"/>
              </w:rPr>
            </w:pPr>
            <w:r w:rsidRPr="006241FA">
              <w:rPr>
                <w:rFonts w:ascii="Tahoma" w:hAnsi="Tahoma" w:cs="Tahoma"/>
                <w:lang w:val="sr-Cyrl-CS"/>
              </w:rPr>
              <w:lastRenderedPageBreak/>
              <w:t xml:space="preserve">ДНЕВНЕ УСЛУГЕ У ЗАЈЕДНИЦИ </w:t>
            </w:r>
          </w:p>
          <w:p w14:paraId="4D5BC84E" w14:textId="77777777" w:rsidR="00443E1E" w:rsidRPr="006241FA" w:rsidRDefault="00443E1E" w:rsidP="001F314F">
            <w:pPr>
              <w:rPr>
                <w:rFonts w:ascii="Tahoma" w:hAnsi="Tahoma" w:cs="Tahoma"/>
                <w:lang w:val="sr-Cyrl-CS"/>
              </w:rPr>
            </w:pPr>
          </w:p>
        </w:tc>
      </w:tr>
      <w:tr w:rsidR="00443E1E" w:rsidRPr="00F8012D" w14:paraId="132A79FE" w14:textId="77777777" w:rsidTr="00DC2624">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955" w:type="dxa"/>
            <w:vMerge w:val="restart"/>
            <w:tcBorders>
              <w:top w:val="single" w:sz="4" w:space="0" w:color="auto"/>
              <w:left w:val="single" w:sz="4" w:space="0" w:color="auto"/>
              <w:bottom w:val="single" w:sz="4" w:space="0" w:color="auto"/>
              <w:right w:val="single" w:sz="4" w:space="0" w:color="auto"/>
            </w:tcBorders>
            <w:vAlign w:val="center"/>
          </w:tcPr>
          <w:p w14:paraId="4D0CB2B8" w14:textId="56C40B99" w:rsidR="00443E1E" w:rsidRPr="006241FA" w:rsidRDefault="00443E1E" w:rsidP="001F314F">
            <w:pPr>
              <w:rPr>
                <w:rFonts w:ascii="Tahoma" w:hAnsi="Tahoma" w:cs="Tahoma"/>
                <w:b w:val="0"/>
                <w:bCs w:val="0"/>
                <w:sz w:val="20"/>
                <w:szCs w:val="20"/>
                <w:lang w:val="sr-Cyrl-CS"/>
              </w:rPr>
            </w:pPr>
            <w:r w:rsidRPr="006241FA">
              <w:rPr>
                <w:rFonts w:ascii="Tahoma" w:hAnsi="Tahoma" w:cs="Tahoma"/>
                <w:b w:val="0"/>
                <w:bCs w:val="0"/>
                <w:sz w:val="20"/>
                <w:szCs w:val="20"/>
                <w:lang w:val="sr-Cyrl-CS"/>
              </w:rPr>
              <w:t xml:space="preserve">Лични пратилац </w:t>
            </w:r>
            <w:r w:rsidR="008C2BD1" w:rsidRPr="006241FA">
              <w:rPr>
                <w:rFonts w:ascii="Tahoma" w:hAnsi="Tahoma" w:cs="Tahoma"/>
                <w:b w:val="0"/>
                <w:bCs w:val="0"/>
                <w:sz w:val="20"/>
                <w:szCs w:val="20"/>
                <w:lang w:val="sr-Cyrl-CS"/>
              </w:rPr>
              <w:t>детета</w:t>
            </w:r>
            <w:r w:rsidRPr="006241FA">
              <w:rPr>
                <w:rFonts w:ascii="Tahoma" w:hAnsi="Tahoma" w:cs="Tahoma"/>
                <w:b w:val="0"/>
                <w:bCs w:val="0"/>
                <w:sz w:val="20"/>
                <w:szCs w:val="20"/>
                <w:lang w:val="sr-Cyrl-CS"/>
              </w:rPr>
              <w:t xml:space="preserve"> </w:t>
            </w:r>
          </w:p>
        </w:tc>
        <w:tc>
          <w:tcPr>
            <w:tcW w:w="1508" w:type="dxa"/>
            <w:tcBorders>
              <w:top w:val="single" w:sz="4" w:space="0" w:color="auto"/>
              <w:left w:val="single" w:sz="4" w:space="0" w:color="auto"/>
              <w:bottom w:val="single" w:sz="4" w:space="0" w:color="auto"/>
              <w:right w:val="single" w:sz="4" w:space="0" w:color="auto"/>
            </w:tcBorders>
            <w:vAlign w:val="center"/>
          </w:tcPr>
          <w:p w14:paraId="7B312A16" w14:textId="77777777" w:rsidR="00443E1E" w:rsidRPr="006241FA" w:rsidRDefault="00443E1E"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Предвиђена Одлуком о СЗ</w:t>
            </w:r>
          </w:p>
        </w:tc>
        <w:tc>
          <w:tcPr>
            <w:tcW w:w="1635" w:type="dxa"/>
            <w:tcBorders>
              <w:top w:val="single" w:sz="4" w:space="0" w:color="auto"/>
              <w:left w:val="single" w:sz="4" w:space="0" w:color="auto"/>
              <w:bottom w:val="single" w:sz="4" w:space="0" w:color="auto"/>
              <w:right w:val="single" w:sz="4" w:space="0" w:color="auto"/>
            </w:tcBorders>
            <w:vAlign w:val="center"/>
          </w:tcPr>
          <w:p w14:paraId="282887C1" w14:textId="77777777" w:rsidR="00443E1E" w:rsidRPr="006241FA" w:rsidRDefault="00443E1E"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14:paraId="35ECB109" w14:textId="77777777" w:rsidR="00443E1E" w:rsidRPr="006241FA" w:rsidRDefault="00443E1E"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Одлуке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14:paraId="54506968" w14:textId="77777777" w:rsidR="00443E1E" w:rsidRPr="006241FA" w:rsidRDefault="00443E1E"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Одлуке о учешћу корисника у трошковима услуге</w:t>
            </w:r>
          </w:p>
        </w:tc>
        <w:tc>
          <w:tcPr>
            <w:tcW w:w="1281" w:type="dxa"/>
            <w:tcBorders>
              <w:top w:val="single" w:sz="4" w:space="0" w:color="auto"/>
              <w:left w:val="single" w:sz="4" w:space="0" w:color="auto"/>
              <w:bottom w:val="single" w:sz="4" w:space="0" w:color="auto"/>
              <w:right w:val="single" w:sz="4" w:space="0" w:color="auto"/>
            </w:tcBorders>
            <w:vAlign w:val="center"/>
          </w:tcPr>
          <w:p w14:paraId="2BE88B08" w14:textId="77777777" w:rsidR="00443E1E" w:rsidRPr="006241FA" w:rsidRDefault="00443E1E"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Одлука о методологији цене услуге</w:t>
            </w:r>
          </w:p>
        </w:tc>
      </w:tr>
      <w:tr w:rsidR="00443E1E" w:rsidRPr="006241FA" w14:paraId="068A89C4" w14:textId="77777777" w:rsidTr="00DC2624">
        <w:trPr>
          <w:trHeight w:val="376"/>
        </w:trPr>
        <w:tc>
          <w:tcPr>
            <w:cnfStyle w:val="001000000000" w:firstRow="0" w:lastRow="0" w:firstColumn="1" w:lastColumn="0" w:oddVBand="0" w:evenVBand="0" w:oddHBand="0" w:evenHBand="0" w:firstRowFirstColumn="0" w:firstRowLastColumn="0" w:lastRowFirstColumn="0" w:lastRowLastColumn="0"/>
            <w:tcW w:w="1955" w:type="dxa"/>
            <w:vMerge/>
            <w:tcBorders>
              <w:top w:val="single" w:sz="4" w:space="0" w:color="auto"/>
              <w:left w:val="single" w:sz="4" w:space="0" w:color="auto"/>
              <w:bottom w:val="single" w:sz="4" w:space="0" w:color="auto"/>
              <w:right w:val="single" w:sz="4" w:space="0" w:color="auto"/>
            </w:tcBorders>
            <w:vAlign w:val="center"/>
          </w:tcPr>
          <w:p w14:paraId="5F96AEB5" w14:textId="77777777" w:rsidR="00443E1E" w:rsidRPr="006241FA" w:rsidRDefault="00443E1E" w:rsidP="001F314F">
            <w:pPr>
              <w:rPr>
                <w:rFonts w:ascii="Tahoma" w:hAnsi="Tahoma" w:cs="Tahoma"/>
                <w:b w:val="0"/>
                <w:bCs w:val="0"/>
                <w:sz w:val="20"/>
                <w:szCs w:val="20"/>
                <w:lang w:val="sr-Cyrl-CS"/>
              </w:rPr>
            </w:pPr>
          </w:p>
        </w:tc>
        <w:tc>
          <w:tcPr>
            <w:tcW w:w="1508" w:type="dxa"/>
            <w:tcBorders>
              <w:top w:val="single" w:sz="4" w:space="0" w:color="auto"/>
              <w:left w:val="single" w:sz="4" w:space="0" w:color="auto"/>
              <w:bottom w:val="single" w:sz="4" w:space="0" w:color="auto"/>
              <w:right w:val="single" w:sz="4" w:space="0" w:color="auto"/>
            </w:tcBorders>
            <w:vAlign w:val="center"/>
          </w:tcPr>
          <w:p w14:paraId="32B940C1" w14:textId="77777777" w:rsidR="00443E1E" w:rsidRPr="006241FA" w:rsidRDefault="00443E1E" w:rsidP="001F314F">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ДА</w:t>
            </w:r>
          </w:p>
        </w:tc>
        <w:tc>
          <w:tcPr>
            <w:tcW w:w="1635" w:type="dxa"/>
            <w:tcBorders>
              <w:top w:val="single" w:sz="4" w:space="0" w:color="auto"/>
              <w:left w:val="single" w:sz="4" w:space="0" w:color="auto"/>
              <w:bottom w:val="single" w:sz="4" w:space="0" w:color="auto"/>
              <w:right w:val="single" w:sz="4" w:space="0" w:color="auto"/>
            </w:tcBorders>
            <w:vAlign w:val="center"/>
          </w:tcPr>
          <w:p w14:paraId="07F5EE47" w14:textId="77777777" w:rsidR="00443E1E" w:rsidRPr="006241FA" w:rsidRDefault="00443E1E" w:rsidP="001F314F">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ДА</w:t>
            </w:r>
          </w:p>
        </w:tc>
        <w:tc>
          <w:tcPr>
            <w:tcW w:w="1738" w:type="dxa"/>
            <w:tcBorders>
              <w:top w:val="single" w:sz="4" w:space="0" w:color="auto"/>
              <w:left w:val="single" w:sz="4" w:space="0" w:color="auto"/>
              <w:bottom w:val="single" w:sz="4" w:space="0" w:color="auto"/>
              <w:right w:val="single" w:sz="4" w:space="0" w:color="auto"/>
            </w:tcBorders>
            <w:vAlign w:val="center"/>
          </w:tcPr>
          <w:p w14:paraId="00C2DC2F" w14:textId="023E805C" w:rsidR="00443E1E" w:rsidRPr="006241FA" w:rsidRDefault="008C2BD1" w:rsidP="001F314F">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НЕ</w:t>
            </w:r>
          </w:p>
        </w:tc>
        <w:tc>
          <w:tcPr>
            <w:tcW w:w="1381" w:type="dxa"/>
            <w:tcBorders>
              <w:top w:val="single" w:sz="4" w:space="0" w:color="auto"/>
              <w:left w:val="single" w:sz="4" w:space="0" w:color="auto"/>
              <w:bottom w:val="single" w:sz="4" w:space="0" w:color="auto"/>
              <w:right w:val="single" w:sz="4" w:space="0" w:color="auto"/>
            </w:tcBorders>
            <w:vAlign w:val="center"/>
          </w:tcPr>
          <w:p w14:paraId="4E85A800" w14:textId="7DF9BD26" w:rsidR="00443E1E" w:rsidRPr="006241FA" w:rsidRDefault="008C2BD1" w:rsidP="001F314F">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НЕ</w:t>
            </w:r>
          </w:p>
        </w:tc>
        <w:tc>
          <w:tcPr>
            <w:tcW w:w="1281" w:type="dxa"/>
            <w:tcBorders>
              <w:top w:val="single" w:sz="4" w:space="0" w:color="auto"/>
              <w:left w:val="single" w:sz="4" w:space="0" w:color="auto"/>
              <w:bottom w:val="single" w:sz="4" w:space="0" w:color="auto"/>
              <w:right w:val="single" w:sz="4" w:space="0" w:color="auto"/>
            </w:tcBorders>
            <w:vAlign w:val="center"/>
          </w:tcPr>
          <w:p w14:paraId="788AF94A" w14:textId="48F41ECC" w:rsidR="00443E1E" w:rsidRPr="006241FA" w:rsidRDefault="008C2BD1" w:rsidP="001F314F">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НЕ</w:t>
            </w:r>
          </w:p>
        </w:tc>
      </w:tr>
    </w:tbl>
    <w:p w14:paraId="20350087" w14:textId="77777777" w:rsidR="00AF5739" w:rsidRPr="006241FA" w:rsidRDefault="00AF5739" w:rsidP="001F314F">
      <w:pPr>
        <w:rPr>
          <w:lang w:val="sr-Cyrl-CS"/>
        </w:rPr>
      </w:pPr>
    </w:p>
    <w:tbl>
      <w:tblPr>
        <w:tblStyle w:val="TableGrid"/>
        <w:tblW w:w="10572" w:type="dxa"/>
        <w:tblLook w:val="04A0" w:firstRow="1" w:lastRow="0" w:firstColumn="1" w:lastColumn="0" w:noHBand="0" w:noVBand="1"/>
      </w:tblPr>
      <w:tblGrid>
        <w:gridCol w:w="622"/>
        <w:gridCol w:w="874"/>
        <w:gridCol w:w="875"/>
        <w:gridCol w:w="916"/>
        <w:gridCol w:w="876"/>
        <w:gridCol w:w="875"/>
        <w:gridCol w:w="875"/>
        <w:gridCol w:w="876"/>
        <w:gridCol w:w="750"/>
        <w:gridCol w:w="1020"/>
        <w:gridCol w:w="1027"/>
        <w:gridCol w:w="986"/>
      </w:tblGrid>
      <w:tr w:rsidR="006239C8" w:rsidRPr="00F8012D" w14:paraId="459F6FC5" w14:textId="77777777" w:rsidTr="00027DF6">
        <w:trPr>
          <w:trHeight w:val="259"/>
        </w:trPr>
        <w:tc>
          <w:tcPr>
            <w:tcW w:w="578" w:type="dxa"/>
            <w:vMerge w:val="restart"/>
          </w:tcPr>
          <w:p w14:paraId="484305FA" w14:textId="77777777" w:rsidR="00DE534C" w:rsidRPr="006241FA" w:rsidRDefault="00DE534C" w:rsidP="001F314F">
            <w:pPr>
              <w:rPr>
                <w:rFonts w:eastAsiaTheme="majorEastAsia"/>
                <w:sz w:val="20"/>
                <w:szCs w:val="20"/>
                <w:lang w:val="sr-Cyrl-CS"/>
              </w:rPr>
            </w:pPr>
          </w:p>
        </w:tc>
        <w:tc>
          <w:tcPr>
            <w:tcW w:w="3701" w:type="dxa"/>
            <w:gridSpan w:val="4"/>
          </w:tcPr>
          <w:p w14:paraId="4E492601" w14:textId="77777777" w:rsidR="00DE534C" w:rsidRPr="006241FA" w:rsidRDefault="00DE534C" w:rsidP="001F314F">
            <w:pPr>
              <w:rPr>
                <w:rFonts w:eastAsiaTheme="minorEastAsia"/>
                <w:kern w:val="0"/>
                <w:sz w:val="18"/>
                <w:szCs w:val="18"/>
                <w:lang w:val="sr-Cyrl-CS"/>
                <w14:ligatures w14:val="none"/>
              </w:rPr>
            </w:pPr>
            <w:r w:rsidRPr="006241FA">
              <w:rPr>
                <w:rFonts w:eastAsiaTheme="minorEastAsia"/>
                <w:kern w:val="0"/>
                <w:sz w:val="18"/>
                <w:szCs w:val="18"/>
                <w:lang w:val="sr-Cyrl-CS"/>
                <w14:ligatures w14:val="none"/>
              </w:rPr>
              <w:t>Информације о корисницима услуге</w:t>
            </w:r>
          </w:p>
        </w:tc>
        <w:tc>
          <w:tcPr>
            <w:tcW w:w="2776" w:type="dxa"/>
            <w:gridSpan w:val="3"/>
            <w:vMerge w:val="restart"/>
          </w:tcPr>
          <w:p w14:paraId="4404BAD7" w14:textId="77777777" w:rsidR="00DE534C" w:rsidRPr="006241FA" w:rsidRDefault="00DE534C" w:rsidP="001F314F">
            <w:pPr>
              <w:rPr>
                <w:rFonts w:eastAsiaTheme="majorEastAsia"/>
                <w:sz w:val="18"/>
                <w:szCs w:val="18"/>
                <w:lang w:val="sr-Cyrl-CS"/>
              </w:rPr>
            </w:pPr>
            <w:r w:rsidRPr="006241FA">
              <w:rPr>
                <w:rFonts w:eastAsiaTheme="majorEastAsia"/>
                <w:sz w:val="18"/>
                <w:szCs w:val="18"/>
                <w:lang w:val="sr-Cyrl-CS"/>
              </w:rPr>
              <w:t>Образов.</w:t>
            </w:r>
          </w:p>
          <w:p w14:paraId="2CFA85AE" w14:textId="05C2A5A2" w:rsidR="00DE534C" w:rsidRPr="006241FA" w:rsidRDefault="00DE534C" w:rsidP="001F314F">
            <w:pPr>
              <w:rPr>
                <w:rFonts w:eastAsiaTheme="majorEastAsia"/>
                <w:sz w:val="18"/>
                <w:szCs w:val="18"/>
                <w:lang w:val="sr-Cyrl-CS"/>
              </w:rPr>
            </w:pPr>
            <w:r w:rsidRPr="006241FA">
              <w:rPr>
                <w:rFonts w:eastAsiaTheme="majorEastAsia"/>
                <w:sz w:val="18"/>
                <w:szCs w:val="18"/>
                <w:lang w:val="sr-Cyrl-CS"/>
              </w:rPr>
              <w:t>систем</w:t>
            </w:r>
          </w:p>
        </w:tc>
        <w:tc>
          <w:tcPr>
            <w:tcW w:w="697" w:type="dxa"/>
            <w:vMerge w:val="restart"/>
          </w:tcPr>
          <w:p w14:paraId="63089EFC" w14:textId="37A76C82" w:rsidR="00DE534C" w:rsidRPr="006241FA" w:rsidRDefault="00DE534C" w:rsidP="001F314F">
            <w:pPr>
              <w:rPr>
                <w:rFonts w:eastAsiaTheme="majorEastAsia"/>
                <w:sz w:val="18"/>
                <w:szCs w:val="18"/>
                <w:lang w:val="sr-Cyrl-CS"/>
              </w:rPr>
            </w:pPr>
            <w:r w:rsidRPr="006241FA">
              <w:rPr>
                <w:rFonts w:eastAsiaTheme="majorEastAsia"/>
                <w:sz w:val="18"/>
                <w:szCs w:val="18"/>
                <w:lang w:val="sr-Cyrl-CS"/>
              </w:rPr>
              <w:t>Укупан број корис.</w:t>
            </w:r>
          </w:p>
          <w:p w14:paraId="700FC790" w14:textId="5CC8228E" w:rsidR="00DE534C" w:rsidRPr="006241FA" w:rsidRDefault="00DE534C" w:rsidP="001F314F">
            <w:pPr>
              <w:rPr>
                <w:rFonts w:eastAsiaTheme="minorEastAsia"/>
                <w:kern w:val="0"/>
                <w:sz w:val="18"/>
                <w:szCs w:val="18"/>
                <w:lang w:val="sr-Cyrl-CS"/>
                <w14:ligatures w14:val="none"/>
              </w:rPr>
            </w:pPr>
            <w:r w:rsidRPr="006241FA">
              <w:rPr>
                <w:rFonts w:eastAsiaTheme="majorEastAsia"/>
                <w:sz w:val="18"/>
                <w:szCs w:val="18"/>
                <w:lang w:val="sr-Cyrl-CS"/>
              </w:rPr>
              <w:t>током године</w:t>
            </w:r>
          </w:p>
        </w:tc>
        <w:tc>
          <w:tcPr>
            <w:tcW w:w="948" w:type="dxa"/>
            <w:vMerge w:val="restart"/>
          </w:tcPr>
          <w:p w14:paraId="58A49412" w14:textId="4EB42582" w:rsidR="00DE534C" w:rsidRPr="006241FA" w:rsidRDefault="00DE534C" w:rsidP="001F314F">
            <w:pPr>
              <w:rPr>
                <w:rFonts w:eastAsiaTheme="majorEastAsia"/>
                <w:sz w:val="18"/>
                <w:szCs w:val="18"/>
                <w:lang w:val="sr-Cyrl-CS"/>
              </w:rPr>
            </w:pPr>
            <w:r w:rsidRPr="006241FA">
              <w:rPr>
                <w:rFonts w:eastAsiaTheme="minorEastAsia"/>
                <w:kern w:val="0"/>
                <w:sz w:val="18"/>
                <w:szCs w:val="18"/>
                <w:lang w:val="sr-Cyrl-CS"/>
                <w14:ligatures w14:val="none"/>
              </w:rPr>
              <w:t>Број личних пратилаца</w:t>
            </w:r>
          </w:p>
        </w:tc>
        <w:tc>
          <w:tcPr>
            <w:tcW w:w="955" w:type="dxa"/>
            <w:vMerge w:val="restart"/>
          </w:tcPr>
          <w:p w14:paraId="3CD16309" w14:textId="77777777" w:rsidR="00DE534C" w:rsidRPr="006241FA" w:rsidRDefault="00DE534C" w:rsidP="001F314F">
            <w:pPr>
              <w:rPr>
                <w:rFonts w:eastAsiaTheme="majorEastAsia"/>
                <w:sz w:val="18"/>
                <w:szCs w:val="18"/>
                <w:lang w:val="sr-Cyrl-CS"/>
              </w:rPr>
            </w:pPr>
          </w:p>
          <w:p w14:paraId="47D12AB5" w14:textId="77777777" w:rsidR="00DE534C" w:rsidRPr="006241FA" w:rsidRDefault="00DE534C" w:rsidP="001F314F">
            <w:pPr>
              <w:rPr>
                <w:rFonts w:eastAsiaTheme="majorEastAsia"/>
                <w:sz w:val="18"/>
                <w:szCs w:val="18"/>
                <w:lang w:val="sr-Cyrl-CS"/>
              </w:rPr>
            </w:pPr>
            <w:r w:rsidRPr="006241FA">
              <w:rPr>
                <w:rFonts w:eastAsiaTheme="majorEastAsia"/>
                <w:sz w:val="18"/>
                <w:szCs w:val="18"/>
                <w:lang w:val="sr-Cyrl-CS"/>
              </w:rPr>
              <w:t>Назив пружаоца услуге</w:t>
            </w:r>
          </w:p>
        </w:tc>
        <w:tc>
          <w:tcPr>
            <w:tcW w:w="917" w:type="dxa"/>
            <w:vMerge w:val="restart"/>
          </w:tcPr>
          <w:p w14:paraId="3E6044CF" w14:textId="77777777" w:rsidR="00DE534C" w:rsidRPr="006241FA" w:rsidRDefault="00DE534C" w:rsidP="001F314F">
            <w:pPr>
              <w:rPr>
                <w:rFonts w:eastAsiaTheme="majorEastAsia"/>
                <w:sz w:val="18"/>
                <w:szCs w:val="18"/>
                <w:lang w:val="sr-Cyrl-CS"/>
              </w:rPr>
            </w:pPr>
          </w:p>
          <w:p w14:paraId="0E3C97FD" w14:textId="6FF90508" w:rsidR="00DE534C" w:rsidRPr="006241FA" w:rsidRDefault="006239C8" w:rsidP="001F314F">
            <w:pPr>
              <w:rPr>
                <w:rFonts w:eastAsiaTheme="majorEastAsia"/>
                <w:sz w:val="18"/>
                <w:szCs w:val="18"/>
                <w:lang w:val="sr-Cyrl-CS"/>
              </w:rPr>
            </w:pPr>
            <w:r w:rsidRPr="006241FA">
              <w:rPr>
                <w:rFonts w:eastAsiaTheme="majorEastAsia"/>
                <w:sz w:val="18"/>
                <w:szCs w:val="18"/>
                <w:lang w:val="sr-Cyrl-CS"/>
              </w:rPr>
              <w:t>Број лиценце и датум важења</w:t>
            </w:r>
          </w:p>
        </w:tc>
      </w:tr>
      <w:tr w:rsidR="00F714B6" w:rsidRPr="006241FA" w14:paraId="31399F4E" w14:textId="77777777" w:rsidTr="00027DF6">
        <w:trPr>
          <w:trHeight w:val="267"/>
        </w:trPr>
        <w:tc>
          <w:tcPr>
            <w:tcW w:w="578" w:type="dxa"/>
            <w:vMerge/>
          </w:tcPr>
          <w:p w14:paraId="108FAE83" w14:textId="77777777" w:rsidR="00DE534C" w:rsidRPr="006241FA" w:rsidRDefault="00DE534C" w:rsidP="001F314F">
            <w:pPr>
              <w:rPr>
                <w:rFonts w:eastAsiaTheme="majorEastAsia"/>
                <w:sz w:val="20"/>
                <w:szCs w:val="20"/>
                <w:lang w:val="sr-Cyrl-CS"/>
              </w:rPr>
            </w:pPr>
          </w:p>
        </w:tc>
        <w:tc>
          <w:tcPr>
            <w:tcW w:w="1850" w:type="dxa"/>
            <w:gridSpan w:val="2"/>
          </w:tcPr>
          <w:p w14:paraId="7326982D" w14:textId="77777777" w:rsidR="00DE534C" w:rsidRPr="006241FA" w:rsidRDefault="00DE534C" w:rsidP="001F314F">
            <w:pPr>
              <w:rPr>
                <w:rFonts w:eastAsiaTheme="minorEastAsia"/>
                <w:kern w:val="0"/>
                <w:sz w:val="18"/>
                <w:szCs w:val="18"/>
                <w:lang w:val="sr-Cyrl-CS"/>
                <w14:ligatures w14:val="none"/>
              </w:rPr>
            </w:pPr>
            <w:r w:rsidRPr="006241FA">
              <w:rPr>
                <w:rFonts w:eastAsiaTheme="minorEastAsia"/>
                <w:kern w:val="0"/>
                <w:sz w:val="18"/>
                <w:szCs w:val="18"/>
                <w:lang w:val="sr-Cyrl-CS"/>
                <w14:ligatures w14:val="none"/>
              </w:rPr>
              <w:t>Место становања</w:t>
            </w:r>
          </w:p>
        </w:tc>
        <w:tc>
          <w:tcPr>
            <w:tcW w:w="1850" w:type="dxa"/>
            <w:gridSpan w:val="2"/>
          </w:tcPr>
          <w:p w14:paraId="2AA8E638" w14:textId="77777777" w:rsidR="00DE534C" w:rsidRPr="006241FA" w:rsidRDefault="00DE534C" w:rsidP="001F314F">
            <w:pPr>
              <w:rPr>
                <w:rFonts w:eastAsiaTheme="minorEastAsia"/>
                <w:kern w:val="0"/>
                <w:sz w:val="18"/>
                <w:szCs w:val="18"/>
                <w:lang w:val="sr-Cyrl-CS"/>
                <w14:ligatures w14:val="none"/>
              </w:rPr>
            </w:pPr>
            <w:r w:rsidRPr="006241FA">
              <w:rPr>
                <w:rFonts w:eastAsiaTheme="minorEastAsia"/>
                <w:kern w:val="0"/>
                <w:sz w:val="18"/>
                <w:szCs w:val="18"/>
                <w:lang w:val="sr-Cyrl-CS"/>
                <w14:ligatures w14:val="none"/>
              </w:rPr>
              <w:t>Подела по полу</w:t>
            </w:r>
          </w:p>
        </w:tc>
        <w:tc>
          <w:tcPr>
            <w:tcW w:w="2776" w:type="dxa"/>
            <w:gridSpan w:val="3"/>
            <w:vMerge/>
          </w:tcPr>
          <w:p w14:paraId="7C62B47C" w14:textId="7D8A6BB5" w:rsidR="00DE534C" w:rsidRPr="006241FA" w:rsidRDefault="00DE534C" w:rsidP="001F314F">
            <w:pPr>
              <w:rPr>
                <w:rFonts w:eastAsiaTheme="majorEastAsia"/>
                <w:sz w:val="20"/>
                <w:szCs w:val="20"/>
                <w:lang w:val="sr-Cyrl-CS"/>
              </w:rPr>
            </w:pPr>
          </w:p>
        </w:tc>
        <w:tc>
          <w:tcPr>
            <w:tcW w:w="697" w:type="dxa"/>
            <w:vMerge/>
          </w:tcPr>
          <w:p w14:paraId="39A380BD" w14:textId="601ABA1C" w:rsidR="00DE534C" w:rsidRPr="006241FA" w:rsidRDefault="00DE534C" w:rsidP="001F314F">
            <w:pPr>
              <w:rPr>
                <w:rFonts w:eastAsiaTheme="majorEastAsia"/>
                <w:sz w:val="20"/>
                <w:szCs w:val="20"/>
                <w:lang w:val="sr-Cyrl-CS"/>
              </w:rPr>
            </w:pPr>
          </w:p>
        </w:tc>
        <w:tc>
          <w:tcPr>
            <w:tcW w:w="948" w:type="dxa"/>
            <w:vMerge/>
          </w:tcPr>
          <w:p w14:paraId="5EC3EE49" w14:textId="273865BB" w:rsidR="00DE534C" w:rsidRPr="006241FA" w:rsidRDefault="00DE534C" w:rsidP="001F314F">
            <w:pPr>
              <w:rPr>
                <w:rFonts w:eastAsiaTheme="majorEastAsia"/>
                <w:sz w:val="20"/>
                <w:szCs w:val="20"/>
                <w:lang w:val="sr-Cyrl-CS"/>
              </w:rPr>
            </w:pPr>
          </w:p>
        </w:tc>
        <w:tc>
          <w:tcPr>
            <w:tcW w:w="955" w:type="dxa"/>
            <w:vMerge/>
          </w:tcPr>
          <w:p w14:paraId="1D99520B" w14:textId="77777777" w:rsidR="00DE534C" w:rsidRPr="006241FA" w:rsidRDefault="00DE534C" w:rsidP="001F314F">
            <w:pPr>
              <w:rPr>
                <w:rFonts w:eastAsiaTheme="majorEastAsia"/>
                <w:sz w:val="20"/>
                <w:szCs w:val="20"/>
                <w:lang w:val="sr-Cyrl-CS"/>
              </w:rPr>
            </w:pPr>
          </w:p>
        </w:tc>
        <w:tc>
          <w:tcPr>
            <w:tcW w:w="917" w:type="dxa"/>
            <w:vMerge/>
          </w:tcPr>
          <w:p w14:paraId="1DED3C93" w14:textId="77777777" w:rsidR="00DE534C" w:rsidRPr="006241FA" w:rsidRDefault="00DE534C" w:rsidP="001F314F">
            <w:pPr>
              <w:rPr>
                <w:rFonts w:eastAsiaTheme="majorEastAsia"/>
                <w:sz w:val="20"/>
                <w:szCs w:val="20"/>
                <w:lang w:val="sr-Cyrl-CS"/>
              </w:rPr>
            </w:pPr>
          </w:p>
        </w:tc>
      </w:tr>
      <w:tr w:rsidR="00027DF6" w:rsidRPr="006241FA" w14:paraId="003E8821" w14:textId="77777777" w:rsidTr="00027DF6">
        <w:trPr>
          <w:trHeight w:val="267"/>
        </w:trPr>
        <w:tc>
          <w:tcPr>
            <w:tcW w:w="578" w:type="dxa"/>
          </w:tcPr>
          <w:p w14:paraId="0AA14D41" w14:textId="77777777" w:rsidR="00DE534C" w:rsidRPr="006241FA" w:rsidRDefault="00DE534C" w:rsidP="001F314F">
            <w:pPr>
              <w:rPr>
                <w:rFonts w:eastAsiaTheme="majorEastAsia"/>
                <w:sz w:val="20"/>
                <w:szCs w:val="20"/>
                <w:lang w:val="sr-Cyrl-CS"/>
              </w:rPr>
            </w:pPr>
            <w:r w:rsidRPr="006241FA">
              <w:rPr>
                <w:rFonts w:eastAsiaTheme="majorEastAsia"/>
                <w:sz w:val="20"/>
                <w:szCs w:val="20"/>
                <w:lang w:val="sr-Cyrl-CS"/>
              </w:rPr>
              <w:t>Год.</w:t>
            </w:r>
          </w:p>
        </w:tc>
        <w:tc>
          <w:tcPr>
            <w:tcW w:w="925" w:type="dxa"/>
          </w:tcPr>
          <w:p w14:paraId="691D68E3" w14:textId="77777777" w:rsidR="00DE534C" w:rsidRPr="006241FA" w:rsidRDefault="00DE534C" w:rsidP="001F314F">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Урбано подручје</w:t>
            </w:r>
          </w:p>
        </w:tc>
        <w:tc>
          <w:tcPr>
            <w:tcW w:w="925" w:type="dxa"/>
          </w:tcPr>
          <w:p w14:paraId="284DC819" w14:textId="77777777" w:rsidR="00DE534C" w:rsidRPr="006241FA" w:rsidRDefault="00DE534C" w:rsidP="001F314F">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Рурално подручје</w:t>
            </w:r>
          </w:p>
        </w:tc>
        <w:tc>
          <w:tcPr>
            <w:tcW w:w="925" w:type="dxa"/>
          </w:tcPr>
          <w:p w14:paraId="4B0235AE" w14:textId="5304A899" w:rsidR="00DE534C" w:rsidRPr="006241FA" w:rsidRDefault="00DE534C" w:rsidP="001F314F">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девојчица</w:t>
            </w:r>
          </w:p>
        </w:tc>
        <w:tc>
          <w:tcPr>
            <w:tcW w:w="925" w:type="dxa"/>
          </w:tcPr>
          <w:p w14:paraId="2ED242CE" w14:textId="47A22FC7" w:rsidR="00DE534C" w:rsidRPr="006241FA" w:rsidRDefault="00DE534C" w:rsidP="001F314F">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дечак</w:t>
            </w:r>
          </w:p>
        </w:tc>
        <w:tc>
          <w:tcPr>
            <w:tcW w:w="925" w:type="dxa"/>
          </w:tcPr>
          <w:p w14:paraId="42C758B6" w14:textId="2A05E374" w:rsidR="00DE534C" w:rsidRPr="006241FA" w:rsidRDefault="006132E9" w:rsidP="001F314F">
            <w:pPr>
              <w:rPr>
                <w:rFonts w:eastAsiaTheme="majorEastAsia"/>
                <w:sz w:val="16"/>
                <w:szCs w:val="16"/>
                <w:lang w:val="sr-Cyrl-CS"/>
              </w:rPr>
            </w:pPr>
            <w:r w:rsidRPr="006241FA">
              <w:rPr>
                <w:rFonts w:eastAsiaTheme="majorEastAsia"/>
                <w:sz w:val="16"/>
                <w:szCs w:val="16"/>
                <w:lang w:val="sr-Cyrl-CS"/>
              </w:rPr>
              <w:t>ППП</w:t>
            </w:r>
          </w:p>
        </w:tc>
        <w:tc>
          <w:tcPr>
            <w:tcW w:w="925" w:type="dxa"/>
          </w:tcPr>
          <w:p w14:paraId="2D5951FD" w14:textId="246E4CA5" w:rsidR="00DE534C" w:rsidRPr="006241FA" w:rsidRDefault="006132E9" w:rsidP="001F314F">
            <w:pPr>
              <w:rPr>
                <w:rFonts w:eastAsiaTheme="majorEastAsia"/>
                <w:sz w:val="16"/>
                <w:szCs w:val="16"/>
                <w:lang w:val="sr-Cyrl-CS"/>
              </w:rPr>
            </w:pPr>
            <w:r w:rsidRPr="006241FA">
              <w:rPr>
                <w:rFonts w:eastAsiaTheme="majorEastAsia"/>
                <w:sz w:val="16"/>
                <w:szCs w:val="16"/>
                <w:lang w:val="sr-Cyrl-CS"/>
              </w:rPr>
              <w:t>ОШ</w:t>
            </w:r>
          </w:p>
        </w:tc>
        <w:tc>
          <w:tcPr>
            <w:tcW w:w="925" w:type="dxa"/>
          </w:tcPr>
          <w:p w14:paraId="05569A94" w14:textId="4508E37B" w:rsidR="00DE534C" w:rsidRPr="006241FA" w:rsidRDefault="006132E9" w:rsidP="001F314F">
            <w:pPr>
              <w:rPr>
                <w:rFonts w:eastAsiaTheme="majorEastAsia"/>
                <w:sz w:val="16"/>
                <w:szCs w:val="16"/>
                <w:lang w:val="sr-Cyrl-CS"/>
              </w:rPr>
            </w:pPr>
            <w:r w:rsidRPr="006241FA">
              <w:rPr>
                <w:rFonts w:eastAsiaTheme="majorEastAsia"/>
                <w:sz w:val="16"/>
                <w:szCs w:val="16"/>
                <w:lang w:val="sr-Cyrl-CS"/>
              </w:rPr>
              <w:t>СШ</w:t>
            </w:r>
          </w:p>
        </w:tc>
        <w:tc>
          <w:tcPr>
            <w:tcW w:w="697" w:type="dxa"/>
            <w:vMerge/>
          </w:tcPr>
          <w:p w14:paraId="7F692161" w14:textId="0D79664F" w:rsidR="00DE534C" w:rsidRPr="006241FA" w:rsidRDefault="00DE534C" w:rsidP="001F314F">
            <w:pPr>
              <w:rPr>
                <w:rFonts w:eastAsiaTheme="majorEastAsia"/>
                <w:sz w:val="20"/>
                <w:szCs w:val="20"/>
                <w:lang w:val="sr-Cyrl-CS"/>
              </w:rPr>
            </w:pPr>
          </w:p>
        </w:tc>
        <w:tc>
          <w:tcPr>
            <w:tcW w:w="948" w:type="dxa"/>
            <w:vMerge/>
          </w:tcPr>
          <w:p w14:paraId="33BDE1CC" w14:textId="18E0B414" w:rsidR="00DE534C" w:rsidRPr="006241FA" w:rsidRDefault="00DE534C" w:rsidP="001F314F">
            <w:pPr>
              <w:rPr>
                <w:rFonts w:eastAsiaTheme="majorEastAsia"/>
                <w:sz w:val="20"/>
                <w:szCs w:val="20"/>
                <w:lang w:val="sr-Cyrl-CS"/>
              </w:rPr>
            </w:pPr>
          </w:p>
        </w:tc>
        <w:tc>
          <w:tcPr>
            <w:tcW w:w="955" w:type="dxa"/>
            <w:vMerge/>
          </w:tcPr>
          <w:p w14:paraId="168C1206" w14:textId="77777777" w:rsidR="00DE534C" w:rsidRPr="006241FA" w:rsidRDefault="00DE534C" w:rsidP="001F314F">
            <w:pPr>
              <w:rPr>
                <w:rFonts w:eastAsiaTheme="majorEastAsia"/>
                <w:sz w:val="20"/>
                <w:szCs w:val="20"/>
                <w:lang w:val="sr-Cyrl-CS"/>
              </w:rPr>
            </w:pPr>
          </w:p>
        </w:tc>
        <w:tc>
          <w:tcPr>
            <w:tcW w:w="917" w:type="dxa"/>
            <w:vMerge/>
          </w:tcPr>
          <w:p w14:paraId="169C2B87" w14:textId="77777777" w:rsidR="00DE534C" w:rsidRPr="006241FA" w:rsidRDefault="00DE534C" w:rsidP="001F314F">
            <w:pPr>
              <w:rPr>
                <w:rFonts w:eastAsiaTheme="majorEastAsia"/>
                <w:sz w:val="20"/>
                <w:szCs w:val="20"/>
                <w:lang w:val="sr-Cyrl-CS"/>
              </w:rPr>
            </w:pPr>
          </w:p>
        </w:tc>
      </w:tr>
      <w:tr w:rsidR="00027DF6" w:rsidRPr="006241FA" w14:paraId="00F8EB1C" w14:textId="77777777" w:rsidTr="00027DF6">
        <w:trPr>
          <w:trHeight w:val="267"/>
        </w:trPr>
        <w:tc>
          <w:tcPr>
            <w:tcW w:w="578" w:type="dxa"/>
          </w:tcPr>
          <w:p w14:paraId="79F9024C" w14:textId="77777777" w:rsidR="00A3189B" w:rsidRPr="006241FA" w:rsidRDefault="00A3189B" w:rsidP="00A3189B">
            <w:pPr>
              <w:rPr>
                <w:rFonts w:eastAsiaTheme="majorEastAsia"/>
                <w:sz w:val="20"/>
                <w:szCs w:val="20"/>
                <w:lang w:val="sr-Cyrl-CS"/>
              </w:rPr>
            </w:pPr>
            <w:r w:rsidRPr="006241FA">
              <w:rPr>
                <w:rFonts w:eastAsiaTheme="majorEastAsia"/>
                <w:sz w:val="20"/>
                <w:szCs w:val="20"/>
                <w:lang w:val="sr-Cyrl-CS"/>
              </w:rPr>
              <w:t>2024</w:t>
            </w:r>
          </w:p>
        </w:tc>
        <w:tc>
          <w:tcPr>
            <w:tcW w:w="925" w:type="dxa"/>
          </w:tcPr>
          <w:p w14:paraId="60DA132C" w14:textId="3F6C5FAB" w:rsidR="00A3189B" w:rsidRPr="006241FA" w:rsidRDefault="00A3189B" w:rsidP="00A3189B">
            <w:pPr>
              <w:rPr>
                <w:rFonts w:eastAsiaTheme="minorEastAsia"/>
                <w:kern w:val="0"/>
                <w:sz w:val="20"/>
                <w:szCs w:val="20"/>
                <w:lang w:val="sr-Cyrl-CS"/>
                <w14:ligatures w14:val="none"/>
              </w:rPr>
            </w:pPr>
            <w:r w:rsidRPr="006241FA">
              <w:rPr>
                <w:rFonts w:ascii="Aptos" w:hAnsi="Aptos" w:cs="Arial"/>
                <w:color w:val="222222"/>
                <w:sz w:val="20"/>
                <w:szCs w:val="20"/>
                <w:lang w:val="sr-Cyrl-CS"/>
              </w:rPr>
              <w:t>11</w:t>
            </w:r>
          </w:p>
        </w:tc>
        <w:tc>
          <w:tcPr>
            <w:tcW w:w="925" w:type="dxa"/>
          </w:tcPr>
          <w:p w14:paraId="291E6710" w14:textId="3B9F044E" w:rsidR="00A3189B" w:rsidRPr="006241FA" w:rsidRDefault="00A3189B" w:rsidP="00A3189B">
            <w:pPr>
              <w:rPr>
                <w:rFonts w:eastAsiaTheme="minorEastAsia"/>
                <w:kern w:val="0"/>
                <w:sz w:val="20"/>
                <w:szCs w:val="20"/>
                <w:lang w:val="sr-Cyrl-CS"/>
                <w14:ligatures w14:val="none"/>
              </w:rPr>
            </w:pPr>
            <w:r w:rsidRPr="006241FA">
              <w:rPr>
                <w:rFonts w:ascii="Aptos" w:hAnsi="Aptos" w:cs="Arial"/>
                <w:color w:val="222222"/>
                <w:lang w:val="sr-Cyrl-CS"/>
              </w:rPr>
              <w:t>12</w:t>
            </w:r>
          </w:p>
        </w:tc>
        <w:tc>
          <w:tcPr>
            <w:tcW w:w="925" w:type="dxa"/>
          </w:tcPr>
          <w:p w14:paraId="0E648FC1" w14:textId="5E74EE5D" w:rsidR="00A3189B" w:rsidRPr="006241FA" w:rsidRDefault="00A3189B" w:rsidP="00A3189B">
            <w:pPr>
              <w:rPr>
                <w:rFonts w:eastAsiaTheme="minorEastAsia"/>
                <w:kern w:val="0"/>
                <w:sz w:val="20"/>
                <w:szCs w:val="20"/>
                <w:lang w:val="sr-Cyrl-CS"/>
                <w14:ligatures w14:val="none"/>
              </w:rPr>
            </w:pPr>
            <w:r w:rsidRPr="006241FA">
              <w:rPr>
                <w:rFonts w:ascii="Aptos" w:hAnsi="Aptos" w:cs="Arial"/>
                <w:color w:val="222222"/>
                <w:sz w:val="20"/>
                <w:szCs w:val="20"/>
                <w:lang w:val="sr-Cyrl-CS"/>
              </w:rPr>
              <w:t> 3</w:t>
            </w:r>
          </w:p>
        </w:tc>
        <w:tc>
          <w:tcPr>
            <w:tcW w:w="925" w:type="dxa"/>
          </w:tcPr>
          <w:p w14:paraId="42EBA8C5" w14:textId="46E9514F" w:rsidR="00A3189B" w:rsidRPr="006241FA" w:rsidRDefault="00A3189B" w:rsidP="00A3189B">
            <w:pPr>
              <w:rPr>
                <w:rFonts w:eastAsiaTheme="minorEastAsia"/>
                <w:kern w:val="0"/>
                <w:sz w:val="20"/>
                <w:szCs w:val="20"/>
                <w:lang w:val="sr-Cyrl-CS"/>
                <w14:ligatures w14:val="none"/>
              </w:rPr>
            </w:pPr>
            <w:r w:rsidRPr="006241FA">
              <w:rPr>
                <w:rFonts w:ascii="Aptos" w:hAnsi="Aptos" w:cs="Arial"/>
                <w:color w:val="222222"/>
                <w:sz w:val="20"/>
                <w:szCs w:val="20"/>
                <w:lang w:val="sr-Cyrl-CS"/>
              </w:rPr>
              <w:t> 20</w:t>
            </w:r>
          </w:p>
        </w:tc>
        <w:tc>
          <w:tcPr>
            <w:tcW w:w="925" w:type="dxa"/>
          </w:tcPr>
          <w:p w14:paraId="262579E0" w14:textId="7FE11046" w:rsidR="00A3189B" w:rsidRPr="006241FA" w:rsidRDefault="00A3189B" w:rsidP="00A3189B">
            <w:pPr>
              <w:rPr>
                <w:rFonts w:eastAsiaTheme="majorEastAsia"/>
                <w:sz w:val="20"/>
                <w:szCs w:val="20"/>
                <w:lang w:val="sr-Cyrl-CS"/>
              </w:rPr>
            </w:pPr>
            <w:r w:rsidRPr="006241FA">
              <w:rPr>
                <w:rFonts w:ascii="Aptos" w:hAnsi="Aptos" w:cs="Arial"/>
                <w:color w:val="222222"/>
                <w:sz w:val="20"/>
                <w:szCs w:val="20"/>
                <w:lang w:val="sr-Cyrl-CS"/>
              </w:rPr>
              <w:t> 4</w:t>
            </w:r>
          </w:p>
        </w:tc>
        <w:tc>
          <w:tcPr>
            <w:tcW w:w="925" w:type="dxa"/>
          </w:tcPr>
          <w:p w14:paraId="00711DD8" w14:textId="783A3FB1" w:rsidR="00A3189B" w:rsidRPr="006241FA" w:rsidRDefault="00A3189B" w:rsidP="00A3189B">
            <w:pPr>
              <w:rPr>
                <w:rFonts w:eastAsiaTheme="majorEastAsia"/>
                <w:sz w:val="20"/>
                <w:szCs w:val="20"/>
                <w:lang w:val="sr-Cyrl-CS"/>
              </w:rPr>
            </w:pPr>
            <w:r w:rsidRPr="006241FA">
              <w:rPr>
                <w:rFonts w:ascii="Aptos" w:hAnsi="Aptos" w:cs="Arial"/>
                <w:color w:val="222222"/>
                <w:sz w:val="20"/>
                <w:szCs w:val="20"/>
                <w:lang w:val="sr-Cyrl-CS"/>
              </w:rPr>
              <w:t> 18</w:t>
            </w:r>
          </w:p>
        </w:tc>
        <w:tc>
          <w:tcPr>
            <w:tcW w:w="925" w:type="dxa"/>
          </w:tcPr>
          <w:p w14:paraId="7B7B923E" w14:textId="6DAA69A7" w:rsidR="00A3189B" w:rsidRPr="006241FA" w:rsidRDefault="00A3189B" w:rsidP="00A3189B">
            <w:pPr>
              <w:rPr>
                <w:rFonts w:eastAsiaTheme="majorEastAsia"/>
                <w:sz w:val="20"/>
                <w:szCs w:val="20"/>
                <w:lang w:val="sr-Cyrl-CS"/>
              </w:rPr>
            </w:pPr>
            <w:r w:rsidRPr="006241FA">
              <w:rPr>
                <w:rFonts w:ascii="Aptos" w:hAnsi="Aptos" w:cs="Arial"/>
                <w:color w:val="222222"/>
                <w:sz w:val="20"/>
                <w:szCs w:val="20"/>
                <w:lang w:val="sr-Cyrl-CS"/>
              </w:rPr>
              <w:t> 1</w:t>
            </w:r>
          </w:p>
        </w:tc>
        <w:tc>
          <w:tcPr>
            <w:tcW w:w="697" w:type="dxa"/>
          </w:tcPr>
          <w:p w14:paraId="2140A816" w14:textId="595453E2" w:rsidR="00A3189B" w:rsidRPr="006241FA" w:rsidRDefault="00A3189B" w:rsidP="00A3189B">
            <w:pPr>
              <w:rPr>
                <w:rFonts w:eastAsiaTheme="majorEastAsia"/>
                <w:sz w:val="20"/>
                <w:szCs w:val="20"/>
                <w:lang w:val="sr-Cyrl-CS"/>
              </w:rPr>
            </w:pPr>
            <w:r w:rsidRPr="006241FA">
              <w:rPr>
                <w:rFonts w:ascii="Aptos" w:hAnsi="Aptos" w:cs="Arial"/>
                <w:color w:val="222222"/>
                <w:sz w:val="20"/>
                <w:szCs w:val="20"/>
                <w:lang w:val="sr-Cyrl-CS"/>
              </w:rPr>
              <w:t>25</w:t>
            </w:r>
          </w:p>
        </w:tc>
        <w:tc>
          <w:tcPr>
            <w:tcW w:w="948" w:type="dxa"/>
          </w:tcPr>
          <w:p w14:paraId="1F179012" w14:textId="405BC0D9" w:rsidR="00A3189B" w:rsidRPr="006241FA" w:rsidRDefault="00A3189B" w:rsidP="00A3189B">
            <w:pPr>
              <w:rPr>
                <w:rFonts w:eastAsiaTheme="majorEastAsia"/>
                <w:sz w:val="20"/>
                <w:szCs w:val="20"/>
                <w:lang w:val="sr-Cyrl-CS"/>
              </w:rPr>
            </w:pPr>
            <w:r w:rsidRPr="006241FA">
              <w:rPr>
                <w:rFonts w:ascii="Aptos" w:hAnsi="Aptos" w:cs="Arial"/>
                <w:color w:val="222222"/>
                <w:sz w:val="20"/>
                <w:szCs w:val="20"/>
                <w:lang w:val="sr-Cyrl-CS"/>
              </w:rPr>
              <w:t>24</w:t>
            </w:r>
          </w:p>
        </w:tc>
        <w:tc>
          <w:tcPr>
            <w:tcW w:w="955" w:type="dxa"/>
          </w:tcPr>
          <w:p w14:paraId="65FECC91" w14:textId="2095E451" w:rsidR="00A3189B" w:rsidRPr="006241FA" w:rsidRDefault="00A3189B" w:rsidP="00A3189B">
            <w:pPr>
              <w:rPr>
                <w:rFonts w:eastAsiaTheme="majorEastAsia"/>
                <w:sz w:val="20"/>
                <w:szCs w:val="20"/>
                <w:lang w:val="sr-Cyrl-CS"/>
              </w:rPr>
            </w:pPr>
            <w:r w:rsidRPr="006241FA">
              <w:rPr>
                <w:sz w:val="16"/>
                <w:szCs w:val="16"/>
                <w:lang w:val="sr-Cyrl-CS"/>
              </w:rPr>
              <w:t>Удружење „Вилин Коњић</w:t>
            </w:r>
          </w:p>
        </w:tc>
        <w:tc>
          <w:tcPr>
            <w:tcW w:w="917" w:type="dxa"/>
          </w:tcPr>
          <w:p w14:paraId="4223B0FF" w14:textId="27141CF5" w:rsidR="00A3189B" w:rsidRPr="006241FA" w:rsidRDefault="00A3189B" w:rsidP="00A3189B">
            <w:pPr>
              <w:rPr>
                <w:sz w:val="16"/>
                <w:szCs w:val="16"/>
                <w:lang w:val="sr-Cyrl-CS"/>
              </w:rPr>
            </w:pPr>
            <w:r w:rsidRPr="006241FA">
              <w:rPr>
                <w:sz w:val="16"/>
                <w:szCs w:val="16"/>
                <w:lang w:val="sr-Cyrl-CS"/>
              </w:rPr>
              <w:t>Бр. л.: 958</w:t>
            </w:r>
          </w:p>
          <w:p w14:paraId="7AFAC232" w14:textId="0BAFBED1" w:rsidR="00A3189B" w:rsidRPr="006241FA" w:rsidRDefault="00A3189B" w:rsidP="00A3189B">
            <w:pPr>
              <w:rPr>
                <w:rFonts w:eastAsiaTheme="majorEastAsia"/>
                <w:sz w:val="20"/>
                <w:szCs w:val="20"/>
                <w:lang w:val="sr-Cyrl-CS"/>
              </w:rPr>
            </w:pPr>
            <w:r w:rsidRPr="006241FA">
              <w:rPr>
                <w:sz w:val="16"/>
                <w:szCs w:val="16"/>
                <w:lang w:val="sr-Cyrl-CS"/>
              </w:rPr>
              <w:t>19.12.2029.</w:t>
            </w:r>
          </w:p>
        </w:tc>
      </w:tr>
      <w:tr w:rsidR="00027DF6" w:rsidRPr="006241FA" w14:paraId="26749F46" w14:textId="77777777" w:rsidTr="00027DF6">
        <w:trPr>
          <w:trHeight w:val="267"/>
        </w:trPr>
        <w:tc>
          <w:tcPr>
            <w:tcW w:w="578" w:type="dxa"/>
          </w:tcPr>
          <w:p w14:paraId="686036DC" w14:textId="77777777" w:rsidR="00027DF6" w:rsidRPr="006241FA" w:rsidRDefault="00027DF6" w:rsidP="00027DF6">
            <w:pPr>
              <w:rPr>
                <w:rFonts w:eastAsiaTheme="majorEastAsia"/>
                <w:sz w:val="20"/>
                <w:szCs w:val="20"/>
                <w:lang w:val="sr-Cyrl-CS"/>
              </w:rPr>
            </w:pPr>
            <w:r w:rsidRPr="006241FA">
              <w:rPr>
                <w:rFonts w:eastAsiaTheme="majorEastAsia"/>
                <w:sz w:val="20"/>
                <w:szCs w:val="20"/>
                <w:lang w:val="sr-Cyrl-CS"/>
              </w:rPr>
              <w:t>2023</w:t>
            </w:r>
          </w:p>
        </w:tc>
        <w:tc>
          <w:tcPr>
            <w:tcW w:w="925" w:type="dxa"/>
          </w:tcPr>
          <w:p w14:paraId="4E257DC6" w14:textId="331BD3C1" w:rsidR="00027DF6" w:rsidRPr="006241FA" w:rsidRDefault="00027DF6" w:rsidP="00027DF6">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Нема података</w:t>
            </w:r>
          </w:p>
        </w:tc>
        <w:tc>
          <w:tcPr>
            <w:tcW w:w="925" w:type="dxa"/>
          </w:tcPr>
          <w:p w14:paraId="0F56F0CC" w14:textId="54C1DDF9" w:rsidR="00027DF6" w:rsidRPr="006241FA" w:rsidRDefault="00027DF6" w:rsidP="00027DF6">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Нема података</w:t>
            </w:r>
          </w:p>
        </w:tc>
        <w:tc>
          <w:tcPr>
            <w:tcW w:w="925" w:type="dxa"/>
          </w:tcPr>
          <w:p w14:paraId="156069C0" w14:textId="131FA50A" w:rsidR="00027DF6" w:rsidRPr="006241FA" w:rsidRDefault="00027DF6" w:rsidP="00027DF6">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Нема података</w:t>
            </w:r>
          </w:p>
        </w:tc>
        <w:tc>
          <w:tcPr>
            <w:tcW w:w="925" w:type="dxa"/>
          </w:tcPr>
          <w:p w14:paraId="2EC5A199" w14:textId="3D54F93D" w:rsidR="00027DF6" w:rsidRPr="006241FA" w:rsidRDefault="00027DF6" w:rsidP="00027DF6">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Нема података</w:t>
            </w:r>
          </w:p>
        </w:tc>
        <w:tc>
          <w:tcPr>
            <w:tcW w:w="925" w:type="dxa"/>
          </w:tcPr>
          <w:p w14:paraId="71F77DED" w14:textId="605FF2C4" w:rsidR="00027DF6" w:rsidRPr="006241FA" w:rsidRDefault="00027DF6" w:rsidP="00027DF6">
            <w:pPr>
              <w:rPr>
                <w:rFonts w:eastAsiaTheme="majorEastAsia"/>
                <w:sz w:val="16"/>
                <w:szCs w:val="16"/>
                <w:lang w:val="sr-Cyrl-CS"/>
              </w:rPr>
            </w:pPr>
            <w:r w:rsidRPr="006241FA">
              <w:rPr>
                <w:rFonts w:eastAsiaTheme="minorEastAsia"/>
                <w:kern w:val="0"/>
                <w:sz w:val="16"/>
                <w:szCs w:val="16"/>
                <w:lang w:val="sr-Cyrl-CS"/>
                <w14:ligatures w14:val="none"/>
              </w:rPr>
              <w:t>Нема података</w:t>
            </w:r>
          </w:p>
        </w:tc>
        <w:tc>
          <w:tcPr>
            <w:tcW w:w="925" w:type="dxa"/>
          </w:tcPr>
          <w:p w14:paraId="5635D01D" w14:textId="707B6871" w:rsidR="00027DF6" w:rsidRPr="006241FA" w:rsidRDefault="00027DF6" w:rsidP="00027DF6">
            <w:pPr>
              <w:rPr>
                <w:rFonts w:eastAsiaTheme="majorEastAsia"/>
                <w:sz w:val="16"/>
                <w:szCs w:val="16"/>
                <w:lang w:val="sr-Cyrl-CS"/>
              </w:rPr>
            </w:pPr>
            <w:r w:rsidRPr="006241FA">
              <w:rPr>
                <w:rFonts w:eastAsiaTheme="minorEastAsia"/>
                <w:kern w:val="0"/>
                <w:sz w:val="16"/>
                <w:szCs w:val="16"/>
                <w:lang w:val="sr-Cyrl-CS"/>
                <w14:ligatures w14:val="none"/>
              </w:rPr>
              <w:t>Нема података</w:t>
            </w:r>
          </w:p>
        </w:tc>
        <w:tc>
          <w:tcPr>
            <w:tcW w:w="925" w:type="dxa"/>
          </w:tcPr>
          <w:p w14:paraId="1CB4FE0A" w14:textId="0D3CF359" w:rsidR="00027DF6" w:rsidRPr="006241FA" w:rsidRDefault="00027DF6" w:rsidP="00027DF6">
            <w:pPr>
              <w:rPr>
                <w:rFonts w:eastAsiaTheme="majorEastAsia"/>
                <w:sz w:val="16"/>
                <w:szCs w:val="16"/>
                <w:lang w:val="sr-Cyrl-CS"/>
              </w:rPr>
            </w:pPr>
            <w:r w:rsidRPr="006241FA">
              <w:rPr>
                <w:rFonts w:eastAsiaTheme="minorEastAsia"/>
                <w:kern w:val="0"/>
                <w:sz w:val="16"/>
                <w:szCs w:val="16"/>
                <w:lang w:val="sr-Cyrl-CS"/>
                <w14:ligatures w14:val="none"/>
              </w:rPr>
              <w:t>Нема података</w:t>
            </w:r>
          </w:p>
        </w:tc>
        <w:tc>
          <w:tcPr>
            <w:tcW w:w="697" w:type="dxa"/>
          </w:tcPr>
          <w:p w14:paraId="704E1C1D" w14:textId="252C66D7" w:rsidR="00027DF6" w:rsidRPr="006241FA" w:rsidRDefault="00027DF6" w:rsidP="00027DF6">
            <w:pPr>
              <w:rPr>
                <w:rFonts w:eastAsiaTheme="majorEastAsia"/>
                <w:sz w:val="20"/>
                <w:szCs w:val="20"/>
                <w:lang w:val="sr-Cyrl-CS"/>
              </w:rPr>
            </w:pPr>
            <w:r w:rsidRPr="006241FA">
              <w:rPr>
                <w:rFonts w:eastAsiaTheme="majorEastAsia"/>
                <w:sz w:val="20"/>
                <w:szCs w:val="20"/>
                <w:lang w:val="sr-Cyrl-CS"/>
              </w:rPr>
              <w:t>22</w:t>
            </w:r>
          </w:p>
        </w:tc>
        <w:tc>
          <w:tcPr>
            <w:tcW w:w="948" w:type="dxa"/>
          </w:tcPr>
          <w:p w14:paraId="0675377F" w14:textId="272CADA2" w:rsidR="00027DF6" w:rsidRPr="006241FA" w:rsidRDefault="00027DF6" w:rsidP="00027DF6">
            <w:pPr>
              <w:rPr>
                <w:rFonts w:eastAsiaTheme="majorEastAsia"/>
                <w:sz w:val="20"/>
                <w:szCs w:val="20"/>
                <w:lang w:val="sr-Cyrl-CS"/>
              </w:rPr>
            </w:pPr>
            <w:r w:rsidRPr="006241FA">
              <w:rPr>
                <w:rFonts w:eastAsiaTheme="majorEastAsia"/>
                <w:sz w:val="20"/>
                <w:szCs w:val="20"/>
                <w:lang w:val="sr-Cyrl-CS"/>
              </w:rPr>
              <w:t>22</w:t>
            </w:r>
          </w:p>
        </w:tc>
        <w:tc>
          <w:tcPr>
            <w:tcW w:w="955" w:type="dxa"/>
          </w:tcPr>
          <w:p w14:paraId="59DEBC02" w14:textId="7A1A12CD" w:rsidR="00027DF6" w:rsidRPr="006241FA" w:rsidRDefault="00027DF6" w:rsidP="00027DF6">
            <w:pPr>
              <w:rPr>
                <w:rFonts w:eastAsiaTheme="majorEastAsia"/>
                <w:sz w:val="16"/>
                <w:szCs w:val="16"/>
                <w:lang w:val="sr-Cyrl-CS"/>
              </w:rPr>
            </w:pPr>
            <w:r w:rsidRPr="006241FA">
              <w:rPr>
                <w:sz w:val="16"/>
                <w:szCs w:val="16"/>
                <w:lang w:val="sr-Cyrl-CS"/>
              </w:rPr>
              <w:t>„Артемида“ Ниш</w:t>
            </w:r>
            <w:r w:rsidRPr="006241FA">
              <w:rPr>
                <w:rStyle w:val="FootnoteReference"/>
                <w:rFonts w:ascii="Tahoma" w:hAnsi="Tahoma" w:cs="Tahoma"/>
                <w:sz w:val="16"/>
                <w:szCs w:val="16"/>
                <w:lang w:val="sr-Cyrl-CS"/>
              </w:rPr>
              <w:footnoteReference w:id="62"/>
            </w:r>
          </w:p>
        </w:tc>
        <w:tc>
          <w:tcPr>
            <w:tcW w:w="917" w:type="dxa"/>
          </w:tcPr>
          <w:p w14:paraId="6C39E16D" w14:textId="77777777" w:rsidR="00027DF6" w:rsidRPr="006241FA" w:rsidRDefault="00027DF6" w:rsidP="00027DF6">
            <w:pPr>
              <w:rPr>
                <w:sz w:val="16"/>
                <w:szCs w:val="16"/>
                <w:lang w:val="sr-Cyrl-CS"/>
              </w:rPr>
            </w:pPr>
            <w:r w:rsidRPr="006241FA">
              <w:rPr>
                <w:sz w:val="16"/>
                <w:szCs w:val="16"/>
                <w:lang w:val="sr-Cyrl-CS"/>
              </w:rPr>
              <w:t>Бр. л.: 641</w:t>
            </w:r>
          </w:p>
          <w:p w14:paraId="50DF6D65" w14:textId="0623010A" w:rsidR="00027DF6" w:rsidRPr="006241FA" w:rsidRDefault="00027DF6" w:rsidP="00027DF6">
            <w:pPr>
              <w:rPr>
                <w:rFonts w:eastAsiaTheme="majorEastAsia"/>
                <w:sz w:val="20"/>
                <w:szCs w:val="20"/>
                <w:lang w:val="sr-Cyrl-CS"/>
              </w:rPr>
            </w:pPr>
            <w:r w:rsidRPr="006241FA">
              <w:rPr>
                <w:sz w:val="16"/>
                <w:szCs w:val="16"/>
                <w:lang w:val="sr-Cyrl-CS"/>
              </w:rPr>
              <w:t xml:space="preserve">11.05.2026. </w:t>
            </w:r>
          </w:p>
        </w:tc>
      </w:tr>
      <w:tr w:rsidR="00027DF6" w:rsidRPr="006241FA" w14:paraId="6E7AD38A" w14:textId="77777777" w:rsidTr="00027DF6">
        <w:trPr>
          <w:trHeight w:val="267"/>
        </w:trPr>
        <w:tc>
          <w:tcPr>
            <w:tcW w:w="578" w:type="dxa"/>
          </w:tcPr>
          <w:p w14:paraId="630F0344" w14:textId="77777777" w:rsidR="00027DF6" w:rsidRPr="006241FA" w:rsidRDefault="00027DF6" w:rsidP="00027DF6">
            <w:pPr>
              <w:rPr>
                <w:rFonts w:eastAsiaTheme="majorEastAsia"/>
                <w:sz w:val="20"/>
                <w:szCs w:val="20"/>
                <w:lang w:val="sr-Cyrl-CS"/>
              </w:rPr>
            </w:pPr>
            <w:r w:rsidRPr="006241FA">
              <w:rPr>
                <w:rFonts w:eastAsiaTheme="majorEastAsia"/>
                <w:sz w:val="20"/>
                <w:szCs w:val="20"/>
                <w:lang w:val="sr-Cyrl-CS"/>
              </w:rPr>
              <w:t>2022</w:t>
            </w:r>
          </w:p>
        </w:tc>
        <w:tc>
          <w:tcPr>
            <w:tcW w:w="925" w:type="dxa"/>
          </w:tcPr>
          <w:p w14:paraId="51FD2271" w14:textId="350831B4" w:rsidR="00027DF6" w:rsidRPr="006241FA" w:rsidRDefault="00027DF6" w:rsidP="00027DF6">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Нема података</w:t>
            </w:r>
          </w:p>
        </w:tc>
        <w:tc>
          <w:tcPr>
            <w:tcW w:w="925" w:type="dxa"/>
          </w:tcPr>
          <w:p w14:paraId="771F219D" w14:textId="2C6D7E9D" w:rsidR="00027DF6" w:rsidRPr="006241FA" w:rsidRDefault="00027DF6" w:rsidP="00027DF6">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Нема података</w:t>
            </w:r>
          </w:p>
        </w:tc>
        <w:tc>
          <w:tcPr>
            <w:tcW w:w="925" w:type="dxa"/>
          </w:tcPr>
          <w:p w14:paraId="005978B4" w14:textId="400B2AB4" w:rsidR="00027DF6" w:rsidRPr="006241FA" w:rsidRDefault="00027DF6" w:rsidP="00027DF6">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Нема података</w:t>
            </w:r>
          </w:p>
        </w:tc>
        <w:tc>
          <w:tcPr>
            <w:tcW w:w="925" w:type="dxa"/>
          </w:tcPr>
          <w:p w14:paraId="03783DD4" w14:textId="7FEA61FD" w:rsidR="00027DF6" w:rsidRPr="006241FA" w:rsidRDefault="00027DF6" w:rsidP="00027DF6">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Нема података</w:t>
            </w:r>
          </w:p>
        </w:tc>
        <w:tc>
          <w:tcPr>
            <w:tcW w:w="925" w:type="dxa"/>
          </w:tcPr>
          <w:p w14:paraId="4954B3FA" w14:textId="5BF13C71" w:rsidR="00027DF6" w:rsidRPr="006241FA" w:rsidRDefault="00027DF6" w:rsidP="00027DF6">
            <w:pPr>
              <w:rPr>
                <w:rFonts w:eastAsiaTheme="majorEastAsia"/>
                <w:sz w:val="16"/>
                <w:szCs w:val="16"/>
                <w:lang w:val="sr-Cyrl-CS"/>
              </w:rPr>
            </w:pPr>
            <w:r w:rsidRPr="006241FA">
              <w:rPr>
                <w:rFonts w:eastAsiaTheme="minorEastAsia"/>
                <w:kern w:val="0"/>
                <w:sz w:val="16"/>
                <w:szCs w:val="16"/>
                <w:lang w:val="sr-Cyrl-CS"/>
                <w14:ligatures w14:val="none"/>
              </w:rPr>
              <w:t>Нема података</w:t>
            </w:r>
          </w:p>
        </w:tc>
        <w:tc>
          <w:tcPr>
            <w:tcW w:w="925" w:type="dxa"/>
          </w:tcPr>
          <w:p w14:paraId="32129BCF" w14:textId="4962B78D" w:rsidR="00027DF6" w:rsidRPr="006241FA" w:rsidRDefault="00027DF6" w:rsidP="00027DF6">
            <w:pPr>
              <w:rPr>
                <w:rFonts w:eastAsiaTheme="majorEastAsia"/>
                <w:sz w:val="16"/>
                <w:szCs w:val="16"/>
                <w:lang w:val="sr-Cyrl-CS"/>
              </w:rPr>
            </w:pPr>
            <w:r w:rsidRPr="006241FA">
              <w:rPr>
                <w:rFonts w:eastAsiaTheme="minorEastAsia"/>
                <w:kern w:val="0"/>
                <w:sz w:val="16"/>
                <w:szCs w:val="16"/>
                <w:lang w:val="sr-Cyrl-CS"/>
                <w14:ligatures w14:val="none"/>
              </w:rPr>
              <w:t>Нема података</w:t>
            </w:r>
          </w:p>
        </w:tc>
        <w:tc>
          <w:tcPr>
            <w:tcW w:w="925" w:type="dxa"/>
          </w:tcPr>
          <w:p w14:paraId="5AAF3794" w14:textId="765042B8" w:rsidR="00027DF6" w:rsidRPr="006241FA" w:rsidRDefault="00027DF6" w:rsidP="00027DF6">
            <w:pPr>
              <w:rPr>
                <w:rFonts w:eastAsiaTheme="majorEastAsia"/>
                <w:sz w:val="16"/>
                <w:szCs w:val="16"/>
                <w:lang w:val="sr-Cyrl-CS"/>
              </w:rPr>
            </w:pPr>
            <w:r w:rsidRPr="006241FA">
              <w:rPr>
                <w:rFonts w:eastAsiaTheme="minorEastAsia"/>
                <w:kern w:val="0"/>
                <w:sz w:val="16"/>
                <w:szCs w:val="16"/>
                <w:lang w:val="sr-Cyrl-CS"/>
                <w14:ligatures w14:val="none"/>
              </w:rPr>
              <w:t>Нема података</w:t>
            </w:r>
          </w:p>
        </w:tc>
        <w:tc>
          <w:tcPr>
            <w:tcW w:w="697" w:type="dxa"/>
          </w:tcPr>
          <w:p w14:paraId="7F62EBC6" w14:textId="7B013CFF" w:rsidR="00027DF6" w:rsidRPr="006241FA" w:rsidRDefault="00027DF6" w:rsidP="00027DF6">
            <w:pPr>
              <w:rPr>
                <w:rFonts w:eastAsiaTheme="majorEastAsia"/>
                <w:sz w:val="20"/>
                <w:szCs w:val="20"/>
                <w:lang w:val="sr-Cyrl-CS"/>
              </w:rPr>
            </w:pPr>
            <w:r w:rsidRPr="006241FA">
              <w:rPr>
                <w:rFonts w:eastAsiaTheme="majorEastAsia"/>
                <w:sz w:val="20"/>
                <w:szCs w:val="20"/>
                <w:lang w:val="sr-Cyrl-CS"/>
              </w:rPr>
              <w:t>19</w:t>
            </w:r>
          </w:p>
        </w:tc>
        <w:tc>
          <w:tcPr>
            <w:tcW w:w="948" w:type="dxa"/>
          </w:tcPr>
          <w:p w14:paraId="13E1B1D5" w14:textId="57B0E832" w:rsidR="00027DF6" w:rsidRPr="006241FA" w:rsidRDefault="00027DF6" w:rsidP="00027DF6">
            <w:pPr>
              <w:rPr>
                <w:rFonts w:eastAsiaTheme="majorEastAsia"/>
                <w:sz w:val="20"/>
                <w:szCs w:val="20"/>
                <w:lang w:val="sr-Cyrl-CS"/>
              </w:rPr>
            </w:pPr>
            <w:r w:rsidRPr="006241FA">
              <w:rPr>
                <w:rFonts w:eastAsiaTheme="majorEastAsia"/>
                <w:sz w:val="20"/>
                <w:szCs w:val="20"/>
                <w:lang w:val="sr-Cyrl-CS"/>
              </w:rPr>
              <w:t>19</w:t>
            </w:r>
          </w:p>
        </w:tc>
        <w:tc>
          <w:tcPr>
            <w:tcW w:w="955" w:type="dxa"/>
          </w:tcPr>
          <w:p w14:paraId="38EB1ECA" w14:textId="2F08F198" w:rsidR="00027DF6" w:rsidRPr="006241FA" w:rsidRDefault="00027DF6" w:rsidP="00027DF6">
            <w:pPr>
              <w:rPr>
                <w:sz w:val="16"/>
                <w:szCs w:val="16"/>
                <w:lang w:val="sr-Cyrl-CS"/>
              </w:rPr>
            </w:pPr>
            <w:r w:rsidRPr="006241FA">
              <w:rPr>
                <w:sz w:val="16"/>
                <w:szCs w:val="16"/>
                <w:lang w:val="sr-Cyrl-CS"/>
              </w:rPr>
              <w:t>„Нивеус тим“</w:t>
            </w:r>
            <w:r w:rsidRPr="006241FA">
              <w:rPr>
                <w:rStyle w:val="FootnoteReference"/>
                <w:rFonts w:ascii="Tahoma" w:hAnsi="Tahoma" w:cs="Tahoma"/>
                <w:sz w:val="16"/>
                <w:szCs w:val="16"/>
                <w:lang w:val="sr-Cyrl-CS"/>
              </w:rPr>
              <w:footnoteReference w:id="63"/>
            </w:r>
          </w:p>
          <w:p w14:paraId="546FEE1A" w14:textId="55BFC4BB" w:rsidR="00027DF6" w:rsidRPr="006241FA" w:rsidRDefault="00027DF6" w:rsidP="00027DF6">
            <w:pPr>
              <w:rPr>
                <w:sz w:val="16"/>
                <w:szCs w:val="16"/>
                <w:lang w:val="sr-Cyrl-CS"/>
              </w:rPr>
            </w:pPr>
            <w:r w:rsidRPr="006241FA">
              <w:rPr>
                <w:rFonts w:eastAsiaTheme="majorEastAsia"/>
                <w:sz w:val="16"/>
                <w:szCs w:val="16"/>
                <w:lang w:val="sr-Cyrl-CS"/>
              </w:rPr>
              <w:t>Горњи Милановац</w:t>
            </w:r>
          </w:p>
        </w:tc>
        <w:tc>
          <w:tcPr>
            <w:tcW w:w="917" w:type="dxa"/>
          </w:tcPr>
          <w:p w14:paraId="481E1646" w14:textId="77777777" w:rsidR="00027DF6" w:rsidRPr="006241FA" w:rsidRDefault="00027DF6" w:rsidP="00027DF6">
            <w:pPr>
              <w:rPr>
                <w:sz w:val="16"/>
                <w:szCs w:val="16"/>
                <w:lang w:val="sr-Cyrl-CS"/>
              </w:rPr>
            </w:pPr>
          </w:p>
          <w:p w14:paraId="650E3E59" w14:textId="0C3AD585" w:rsidR="00027DF6" w:rsidRPr="006241FA" w:rsidRDefault="00027DF6" w:rsidP="00027DF6">
            <w:pPr>
              <w:rPr>
                <w:rFonts w:eastAsiaTheme="majorEastAsia"/>
                <w:sz w:val="20"/>
                <w:szCs w:val="20"/>
                <w:lang w:val="sr-Cyrl-CS"/>
              </w:rPr>
            </w:pPr>
            <w:r w:rsidRPr="006241FA">
              <w:rPr>
                <w:sz w:val="16"/>
                <w:szCs w:val="16"/>
                <w:lang w:val="sr-Cyrl-CS"/>
              </w:rPr>
              <w:t>Бр. л.: 632 30.03.2026.</w:t>
            </w:r>
          </w:p>
        </w:tc>
      </w:tr>
      <w:tr w:rsidR="00027DF6" w:rsidRPr="006241FA" w14:paraId="4873498D" w14:textId="77777777" w:rsidTr="00027DF6">
        <w:trPr>
          <w:trHeight w:val="267"/>
        </w:trPr>
        <w:tc>
          <w:tcPr>
            <w:tcW w:w="578" w:type="dxa"/>
          </w:tcPr>
          <w:p w14:paraId="791254F5" w14:textId="77777777" w:rsidR="00027DF6" w:rsidRPr="006241FA" w:rsidRDefault="00027DF6" w:rsidP="00027DF6">
            <w:pPr>
              <w:rPr>
                <w:rFonts w:eastAsiaTheme="majorEastAsia"/>
                <w:sz w:val="20"/>
                <w:szCs w:val="20"/>
                <w:lang w:val="sr-Cyrl-CS"/>
              </w:rPr>
            </w:pPr>
            <w:r w:rsidRPr="006241FA">
              <w:rPr>
                <w:rFonts w:eastAsiaTheme="majorEastAsia"/>
                <w:sz w:val="20"/>
                <w:szCs w:val="20"/>
                <w:lang w:val="sr-Cyrl-CS"/>
              </w:rPr>
              <w:t>2021</w:t>
            </w:r>
          </w:p>
        </w:tc>
        <w:tc>
          <w:tcPr>
            <w:tcW w:w="925" w:type="dxa"/>
          </w:tcPr>
          <w:p w14:paraId="4F5236B6" w14:textId="16678496" w:rsidR="00027DF6" w:rsidRPr="006241FA" w:rsidRDefault="00027DF6" w:rsidP="00027DF6">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Нема података</w:t>
            </w:r>
          </w:p>
        </w:tc>
        <w:tc>
          <w:tcPr>
            <w:tcW w:w="925" w:type="dxa"/>
          </w:tcPr>
          <w:p w14:paraId="2009B9C3" w14:textId="7F9F08C0" w:rsidR="00027DF6" w:rsidRPr="006241FA" w:rsidRDefault="00027DF6" w:rsidP="00027DF6">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Нема података</w:t>
            </w:r>
          </w:p>
        </w:tc>
        <w:tc>
          <w:tcPr>
            <w:tcW w:w="925" w:type="dxa"/>
          </w:tcPr>
          <w:p w14:paraId="302838EB" w14:textId="07720C78" w:rsidR="00027DF6" w:rsidRPr="006241FA" w:rsidRDefault="00027DF6" w:rsidP="00027DF6">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Нема података</w:t>
            </w:r>
          </w:p>
        </w:tc>
        <w:tc>
          <w:tcPr>
            <w:tcW w:w="925" w:type="dxa"/>
          </w:tcPr>
          <w:p w14:paraId="121C695D" w14:textId="5DBE1607" w:rsidR="00027DF6" w:rsidRPr="006241FA" w:rsidRDefault="00027DF6" w:rsidP="00027DF6">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Нема података</w:t>
            </w:r>
          </w:p>
        </w:tc>
        <w:tc>
          <w:tcPr>
            <w:tcW w:w="925" w:type="dxa"/>
          </w:tcPr>
          <w:p w14:paraId="2D5136A4" w14:textId="50A8A2D3" w:rsidR="00027DF6" w:rsidRPr="006241FA" w:rsidRDefault="00027DF6" w:rsidP="00027DF6">
            <w:pPr>
              <w:rPr>
                <w:rFonts w:eastAsiaTheme="majorEastAsia"/>
                <w:sz w:val="16"/>
                <w:szCs w:val="16"/>
                <w:lang w:val="sr-Cyrl-CS"/>
              </w:rPr>
            </w:pPr>
            <w:r w:rsidRPr="006241FA">
              <w:rPr>
                <w:rFonts w:eastAsiaTheme="minorEastAsia"/>
                <w:kern w:val="0"/>
                <w:sz w:val="16"/>
                <w:szCs w:val="16"/>
                <w:lang w:val="sr-Cyrl-CS"/>
                <w14:ligatures w14:val="none"/>
              </w:rPr>
              <w:t>Нема података</w:t>
            </w:r>
          </w:p>
        </w:tc>
        <w:tc>
          <w:tcPr>
            <w:tcW w:w="925" w:type="dxa"/>
          </w:tcPr>
          <w:p w14:paraId="2FDF625E" w14:textId="6B2889D7" w:rsidR="00027DF6" w:rsidRPr="006241FA" w:rsidRDefault="00027DF6" w:rsidP="00027DF6">
            <w:pPr>
              <w:rPr>
                <w:rFonts w:eastAsiaTheme="majorEastAsia"/>
                <w:sz w:val="16"/>
                <w:szCs w:val="16"/>
                <w:lang w:val="sr-Cyrl-CS"/>
              </w:rPr>
            </w:pPr>
            <w:r w:rsidRPr="006241FA">
              <w:rPr>
                <w:rFonts w:eastAsiaTheme="minorEastAsia"/>
                <w:kern w:val="0"/>
                <w:sz w:val="16"/>
                <w:szCs w:val="16"/>
                <w:lang w:val="sr-Cyrl-CS"/>
                <w14:ligatures w14:val="none"/>
              </w:rPr>
              <w:t>Нема података</w:t>
            </w:r>
          </w:p>
        </w:tc>
        <w:tc>
          <w:tcPr>
            <w:tcW w:w="925" w:type="dxa"/>
          </w:tcPr>
          <w:p w14:paraId="35097018" w14:textId="001C7F30" w:rsidR="00027DF6" w:rsidRPr="006241FA" w:rsidRDefault="00027DF6" w:rsidP="00027DF6">
            <w:pPr>
              <w:rPr>
                <w:rFonts w:eastAsiaTheme="majorEastAsia"/>
                <w:sz w:val="16"/>
                <w:szCs w:val="16"/>
                <w:lang w:val="sr-Cyrl-CS"/>
              </w:rPr>
            </w:pPr>
            <w:r w:rsidRPr="006241FA">
              <w:rPr>
                <w:rFonts w:eastAsiaTheme="minorEastAsia"/>
                <w:kern w:val="0"/>
                <w:sz w:val="16"/>
                <w:szCs w:val="16"/>
                <w:lang w:val="sr-Cyrl-CS"/>
                <w14:ligatures w14:val="none"/>
              </w:rPr>
              <w:t>Нема података</w:t>
            </w:r>
          </w:p>
        </w:tc>
        <w:tc>
          <w:tcPr>
            <w:tcW w:w="697" w:type="dxa"/>
          </w:tcPr>
          <w:p w14:paraId="3F3F5CEF" w14:textId="738A04E8" w:rsidR="00027DF6" w:rsidRPr="006241FA" w:rsidRDefault="00027DF6" w:rsidP="00027DF6">
            <w:pPr>
              <w:rPr>
                <w:rFonts w:eastAsiaTheme="majorEastAsia"/>
                <w:sz w:val="20"/>
                <w:szCs w:val="20"/>
                <w:lang w:val="sr-Cyrl-CS"/>
              </w:rPr>
            </w:pPr>
            <w:r w:rsidRPr="006241FA">
              <w:rPr>
                <w:rFonts w:eastAsiaTheme="majorEastAsia"/>
                <w:sz w:val="20"/>
                <w:szCs w:val="20"/>
                <w:lang w:val="sr-Cyrl-CS"/>
              </w:rPr>
              <w:t>17</w:t>
            </w:r>
          </w:p>
        </w:tc>
        <w:tc>
          <w:tcPr>
            <w:tcW w:w="948" w:type="dxa"/>
          </w:tcPr>
          <w:p w14:paraId="71A6DA0D" w14:textId="272E2979" w:rsidR="00027DF6" w:rsidRPr="006241FA" w:rsidRDefault="00027DF6" w:rsidP="00027DF6">
            <w:pPr>
              <w:rPr>
                <w:rFonts w:eastAsiaTheme="majorEastAsia"/>
                <w:sz w:val="20"/>
                <w:szCs w:val="20"/>
                <w:lang w:val="sr-Cyrl-CS"/>
              </w:rPr>
            </w:pPr>
            <w:r w:rsidRPr="006241FA">
              <w:rPr>
                <w:rFonts w:eastAsiaTheme="majorEastAsia"/>
                <w:sz w:val="20"/>
                <w:szCs w:val="20"/>
                <w:lang w:val="sr-Cyrl-CS"/>
              </w:rPr>
              <w:t>17</w:t>
            </w:r>
          </w:p>
        </w:tc>
        <w:tc>
          <w:tcPr>
            <w:tcW w:w="955" w:type="dxa"/>
          </w:tcPr>
          <w:p w14:paraId="29081A10" w14:textId="062942B6" w:rsidR="00027DF6" w:rsidRPr="006241FA" w:rsidRDefault="00027DF6" w:rsidP="00027DF6">
            <w:pPr>
              <w:rPr>
                <w:rFonts w:eastAsiaTheme="majorEastAsia"/>
                <w:sz w:val="16"/>
                <w:szCs w:val="16"/>
                <w:lang w:val="sr-Cyrl-CS"/>
              </w:rPr>
            </w:pPr>
            <w:r w:rsidRPr="006241FA">
              <w:rPr>
                <w:sz w:val="16"/>
                <w:szCs w:val="16"/>
                <w:lang w:val="sr-Cyrl-CS"/>
              </w:rPr>
              <w:t>„Артемида“ Ниш</w:t>
            </w:r>
          </w:p>
        </w:tc>
        <w:tc>
          <w:tcPr>
            <w:tcW w:w="917" w:type="dxa"/>
          </w:tcPr>
          <w:p w14:paraId="2936848E" w14:textId="77777777" w:rsidR="00027DF6" w:rsidRPr="006241FA" w:rsidRDefault="00027DF6" w:rsidP="00027DF6">
            <w:pPr>
              <w:rPr>
                <w:sz w:val="16"/>
                <w:szCs w:val="16"/>
                <w:lang w:val="sr-Cyrl-CS"/>
              </w:rPr>
            </w:pPr>
            <w:r w:rsidRPr="006241FA">
              <w:rPr>
                <w:sz w:val="16"/>
                <w:szCs w:val="16"/>
                <w:lang w:val="sr-Cyrl-CS"/>
              </w:rPr>
              <w:t>Бр. л.: 641</w:t>
            </w:r>
          </w:p>
          <w:p w14:paraId="36DC9CAC" w14:textId="2B880DB5" w:rsidR="00027DF6" w:rsidRPr="006241FA" w:rsidRDefault="00027DF6" w:rsidP="00027DF6">
            <w:pPr>
              <w:rPr>
                <w:rFonts w:eastAsiaTheme="majorEastAsia"/>
                <w:sz w:val="20"/>
                <w:szCs w:val="20"/>
                <w:lang w:val="sr-Cyrl-CS"/>
              </w:rPr>
            </w:pPr>
            <w:r w:rsidRPr="006241FA">
              <w:rPr>
                <w:sz w:val="16"/>
                <w:szCs w:val="16"/>
                <w:lang w:val="sr-Cyrl-CS"/>
              </w:rPr>
              <w:t>11.05.2026.</w:t>
            </w:r>
          </w:p>
        </w:tc>
      </w:tr>
    </w:tbl>
    <w:p w14:paraId="36CDC66F" w14:textId="77777777" w:rsidR="0097465C" w:rsidRPr="006241FA" w:rsidRDefault="0097465C" w:rsidP="001F314F">
      <w:pPr>
        <w:rPr>
          <w:lang w:val="sr-Cyrl-CS"/>
        </w:rPr>
      </w:pPr>
    </w:p>
    <w:p w14:paraId="09D9829D" w14:textId="49FE2B3E" w:rsidR="008C2BD1" w:rsidRPr="006241FA" w:rsidRDefault="008C2BD1" w:rsidP="0097465C">
      <w:pPr>
        <w:spacing w:after="0" w:line="240" w:lineRule="auto"/>
        <w:rPr>
          <w:rFonts w:ascii="Tahoma" w:hAnsi="Tahoma" w:cs="Tahoma"/>
          <w:lang w:val="sr-Cyrl-CS"/>
        </w:rPr>
      </w:pPr>
      <w:r w:rsidRPr="006241FA">
        <w:rPr>
          <w:rFonts w:ascii="Tahoma" w:hAnsi="Tahoma" w:cs="Tahoma"/>
          <w:lang w:val="sr-Cyrl-CS"/>
        </w:rPr>
        <w:t xml:space="preserve">Услуга </w:t>
      </w:r>
      <w:r w:rsidR="009177F1" w:rsidRPr="006241FA">
        <w:rPr>
          <w:rFonts w:ascii="Tahoma" w:hAnsi="Tahoma" w:cs="Tahoma"/>
          <w:lang w:val="sr-Cyrl-CS"/>
        </w:rPr>
        <w:t>Лични пратилац детета</w:t>
      </w:r>
      <w:r w:rsidRPr="006241FA">
        <w:rPr>
          <w:rFonts w:ascii="Tahoma" w:hAnsi="Tahoma" w:cs="Tahoma"/>
          <w:lang w:val="sr-Cyrl-CS"/>
        </w:rPr>
        <w:t xml:space="preserve"> је успостављена у заједници новембра 2021, и од тада се пружала само за кориснике у урбаном подручју.</w:t>
      </w:r>
    </w:p>
    <w:p w14:paraId="21A2B8EB" w14:textId="77777777" w:rsidR="0097465C" w:rsidRPr="006241FA" w:rsidRDefault="0097465C" w:rsidP="0097465C">
      <w:pPr>
        <w:spacing w:after="0" w:line="240" w:lineRule="auto"/>
        <w:rPr>
          <w:rFonts w:ascii="Tahoma" w:hAnsi="Tahoma" w:cs="Tahoma"/>
          <w:lang w:val="sr-Cyrl-CS"/>
        </w:rPr>
      </w:pPr>
    </w:p>
    <w:p w14:paraId="78747316" w14:textId="71379092" w:rsidR="008C2BD1" w:rsidRPr="006241FA" w:rsidRDefault="008C2BD1" w:rsidP="0097465C">
      <w:pPr>
        <w:spacing w:after="0" w:line="240" w:lineRule="auto"/>
        <w:rPr>
          <w:rFonts w:ascii="Tahoma" w:hAnsi="Tahoma" w:cs="Tahoma"/>
          <w:lang w:val="sr-Cyrl-CS"/>
        </w:rPr>
      </w:pPr>
      <w:r w:rsidRPr="006241FA">
        <w:rPr>
          <w:rFonts w:ascii="Tahoma" w:hAnsi="Tahoma" w:cs="Tahoma"/>
          <w:lang w:val="sr-Cyrl-CS"/>
        </w:rPr>
        <w:t>Од успостављена, услуга се пружала у континуитету</w:t>
      </w:r>
      <w:r w:rsidR="00D7090D" w:rsidRPr="006241FA">
        <w:rPr>
          <w:rFonts w:ascii="Tahoma" w:hAnsi="Tahoma" w:cs="Tahoma"/>
          <w:lang w:val="sr-Cyrl-CS"/>
        </w:rPr>
        <w:t>.</w:t>
      </w:r>
    </w:p>
    <w:p w14:paraId="6DAEF0B0" w14:textId="77777777" w:rsidR="0097465C" w:rsidRPr="006241FA" w:rsidRDefault="0097465C" w:rsidP="0097465C">
      <w:pPr>
        <w:spacing w:after="0" w:line="240" w:lineRule="auto"/>
        <w:rPr>
          <w:rFonts w:ascii="Tahoma" w:hAnsi="Tahoma" w:cs="Tahoma"/>
          <w:lang w:val="sr-Cyrl-CS"/>
        </w:rPr>
      </w:pPr>
    </w:p>
    <w:p w14:paraId="266FF9B9" w14:textId="4CCE18BB" w:rsidR="008C2BD1" w:rsidRPr="006241FA" w:rsidRDefault="008C2BD1" w:rsidP="0097465C">
      <w:pPr>
        <w:spacing w:after="0" w:line="240" w:lineRule="auto"/>
        <w:rPr>
          <w:rFonts w:ascii="Tahoma" w:hAnsi="Tahoma" w:cs="Tahoma"/>
          <w:lang w:val="sr-Cyrl-CS"/>
        </w:rPr>
      </w:pPr>
      <w:r w:rsidRPr="006241FA">
        <w:rPr>
          <w:rFonts w:ascii="Tahoma" w:hAnsi="Tahoma" w:cs="Tahoma"/>
          <w:lang w:val="sr-Cyrl-CS"/>
        </w:rPr>
        <w:t xml:space="preserve">Од свог успостављања, услуга </w:t>
      </w:r>
      <w:r w:rsidR="00D7090D" w:rsidRPr="006241FA">
        <w:rPr>
          <w:rFonts w:ascii="Tahoma" w:hAnsi="Tahoma" w:cs="Tahoma"/>
          <w:lang w:val="sr-Cyrl-CS"/>
        </w:rPr>
        <w:t>се наваљала путем јавне набавке</w:t>
      </w:r>
      <w:r w:rsidR="00F17973" w:rsidRPr="006241FA">
        <w:rPr>
          <w:rFonts w:ascii="Tahoma" w:hAnsi="Tahoma" w:cs="Tahoma"/>
          <w:lang w:val="sr-Cyrl-CS"/>
        </w:rPr>
        <w:t xml:space="preserve">. </w:t>
      </w:r>
    </w:p>
    <w:p w14:paraId="23A6A3CC" w14:textId="77777777" w:rsidR="0097465C" w:rsidRPr="006241FA" w:rsidRDefault="0097465C" w:rsidP="0097465C">
      <w:pPr>
        <w:spacing w:after="0" w:line="240" w:lineRule="auto"/>
        <w:rPr>
          <w:rFonts w:ascii="Tahoma" w:hAnsi="Tahoma" w:cs="Tahoma"/>
          <w:lang w:val="sr-Cyrl-CS"/>
        </w:rPr>
      </w:pPr>
    </w:p>
    <w:p w14:paraId="30CBE2E2" w14:textId="3D4947DB" w:rsidR="008C2BD1" w:rsidRPr="006241FA" w:rsidRDefault="008C2BD1" w:rsidP="0097465C">
      <w:pPr>
        <w:spacing w:after="0" w:line="240" w:lineRule="auto"/>
        <w:rPr>
          <w:rFonts w:ascii="Tahoma" w:hAnsi="Tahoma" w:cs="Tahoma"/>
          <w:lang w:val="sr-Cyrl-CS"/>
        </w:rPr>
      </w:pPr>
      <w:r w:rsidRPr="006241FA">
        <w:rPr>
          <w:rFonts w:ascii="Tahoma" w:hAnsi="Tahoma" w:cs="Tahoma"/>
          <w:lang w:val="sr-Cyrl-CS"/>
        </w:rPr>
        <w:t xml:space="preserve">Корисници услуге </w:t>
      </w:r>
      <w:r w:rsidR="00F17973" w:rsidRPr="006241FA">
        <w:rPr>
          <w:rFonts w:ascii="Tahoma" w:hAnsi="Tahoma" w:cs="Tahoma"/>
          <w:lang w:val="sr-Cyrl-CS"/>
        </w:rPr>
        <w:t>Лични пратилац детета не</w:t>
      </w:r>
      <w:r w:rsidRPr="006241FA">
        <w:rPr>
          <w:rFonts w:ascii="Tahoma" w:hAnsi="Tahoma" w:cs="Tahoma"/>
          <w:lang w:val="sr-Cyrl-CS"/>
        </w:rPr>
        <w:t xml:space="preserve"> учествују у трошковима услуге.</w:t>
      </w:r>
    </w:p>
    <w:p w14:paraId="18CBC62E" w14:textId="16EA6195" w:rsidR="008C2BD1" w:rsidRPr="006241FA" w:rsidRDefault="008C2BD1" w:rsidP="0097465C">
      <w:pPr>
        <w:spacing w:after="0" w:line="240" w:lineRule="auto"/>
        <w:rPr>
          <w:rFonts w:ascii="Tahoma" w:hAnsi="Tahoma" w:cs="Tahoma"/>
          <w:lang w:val="sr-Cyrl-CS"/>
        </w:rPr>
      </w:pPr>
    </w:p>
    <w:p w14:paraId="25C3D035" w14:textId="69AC71B4" w:rsidR="00676DD7" w:rsidRPr="006241FA" w:rsidRDefault="00676DD7" w:rsidP="00676DD7">
      <w:pPr>
        <w:spacing w:after="0"/>
        <w:jc w:val="both"/>
        <w:rPr>
          <w:rFonts w:ascii="Tahoma" w:hAnsi="Tahoma" w:cs="Tahoma"/>
          <w:lang w:val="sr-Cyrl-CS"/>
        </w:rPr>
      </w:pPr>
      <w:r w:rsidRPr="006241FA">
        <w:rPr>
          <w:rFonts w:ascii="Tahoma" w:hAnsi="Tahoma" w:cs="Tahoma"/>
          <w:lang w:val="sr-Cyrl-CS"/>
        </w:rPr>
        <w:t xml:space="preserve">У 2023. години из наменског трансфера су финансиране услуге личног пратиоца детета у вредности од 2.570.853,00 динара, што представља уједно и укупну уговорену вредност трансфера са Министарством. </w:t>
      </w:r>
    </w:p>
    <w:p w14:paraId="1325A1FB" w14:textId="17930519" w:rsidR="00676DD7" w:rsidRPr="006241FA" w:rsidRDefault="00676DD7">
      <w:pPr>
        <w:rPr>
          <w:rFonts w:eastAsiaTheme="majorEastAsia"/>
          <w:color w:val="2F5496" w:themeColor="accent1" w:themeShade="BF"/>
          <w:sz w:val="28"/>
          <w:szCs w:val="28"/>
          <w:lang w:val="sr-Cyrl-CS"/>
        </w:rPr>
      </w:pPr>
      <w:r w:rsidRPr="006241FA">
        <w:rPr>
          <w:rFonts w:eastAsiaTheme="majorEastAsia"/>
          <w:color w:val="2F5496" w:themeColor="accent1" w:themeShade="BF"/>
          <w:sz w:val="28"/>
          <w:szCs w:val="28"/>
          <w:lang w:val="sr-Cyrl-CS"/>
        </w:rPr>
        <w:br w:type="page"/>
      </w:r>
    </w:p>
    <w:tbl>
      <w:tblPr>
        <w:tblStyle w:val="GridTable2"/>
        <w:tblW w:w="9498" w:type="dxa"/>
        <w:tblLayout w:type="fixed"/>
        <w:tblLook w:val="04A0" w:firstRow="1" w:lastRow="0" w:firstColumn="1" w:lastColumn="0" w:noHBand="0" w:noVBand="1"/>
      </w:tblPr>
      <w:tblGrid>
        <w:gridCol w:w="1955"/>
        <w:gridCol w:w="1508"/>
        <w:gridCol w:w="1635"/>
        <w:gridCol w:w="1738"/>
        <w:gridCol w:w="1381"/>
        <w:gridCol w:w="1281"/>
      </w:tblGrid>
      <w:tr w:rsidR="0054651C" w:rsidRPr="006241FA" w14:paraId="0423F687" w14:textId="77777777" w:rsidTr="00DC262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498" w:type="dxa"/>
            <w:gridSpan w:val="6"/>
            <w:tcBorders>
              <w:bottom w:val="single" w:sz="4" w:space="0" w:color="auto"/>
            </w:tcBorders>
          </w:tcPr>
          <w:p w14:paraId="5ABA9B5A" w14:textId="7550056F" w:rsidR="0054651C" w:rsidRPr="006241FA" w:rsidRDefault="00AC6EAA" w:rsidP="001F314F">
            <w:pPr>
              <w:rPr>
                <w:rFonts w:ascii="Tahoma" w:hAnsi="Tahoma" w:cs="Tahoma"/>
                <w:sz w:val="20"/>
                <w:szCs w:val="20"/>
                <w:lang w:val="sr-Cyrl-CS"/>
              </w:rPr>
            </w:pPr>
            <w:r w:rsidRPr="006241FA">
              <w:rPr>
                <w:rFonts w:ascii="Tahoma" w:hAnsi="Tahoma" w:cs="Tahoma"/>
                <w:sz w:val="20"/>
                <w:szCs w:val="20"/>
                <w:lang w:val="sr-Cyrl-CS"/>
              </w:rPr>
              <w:lastRenderedPageBreak/>
              <w:t xml:space="preserve">  </w:t>
            </w:r>
            <w:r w:rsidR="0054651C" w:rsidRPr="006241FA">
              <w:rPr>
                <w:rFonts w:ascii="Tahoma" w:hAnsi="Tahoma" w:cs="Tahoma"/>
                <w:sz w:val="20"/>
                <w:szCs w:val="20"/>
                <w:lang w:val="sr-Cyrl-CS"/>
              </w:rPr>
              <w:t xml:space="preserve">ДНЕВНЕ УСЛУГЕ У ЗАЈЕДНИЦИ </w:t>
            </w:r>
          </w:p>
          <w:p w14:paraId="43E6B113" w14:textId="77777777" w:rsidR="0054651C" w:rsidRPr="006241FA" w:rsidRDefault="0054651C" w:rsidP="001F314F">
            <w:pPr>
              <w:rPr>
                <w:rFonts w:ascii="Tahoma" w:hAnsi="Tahoma" w:cs="Tahoma"/>
                <w:sz w:val="20"/>
                <w:szCs w:val="20"/>
                <w:lang w:val="sr-Cyrl-CS"/>
              </w:rPr>
            </w:pPr>
          </w:p>
        </w:tc>
      </w:tr>
      <w:tr w:rsidR="0054651C" w:rsidRPr="00F8012D" w14:paraId="168C4310" w14:textId="77777777" w:rsidTr="00DC2624">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955" w:type="dxa"/>
            <w:vMerge w:val="restart"/>
            <w:tcBorders>
              <w:top w:val="single" w:sz="4" w:space="0" w:color="auto"/>
              <w:left w:val="single" w:sz="4" w:space="0" w:color="auto"/>
              <w:bottom w:val="single" w:sz="4" w:space="0" w:color="auto"/>
              <w:right w:val="single" w:sz="4" w:space="0" w:color="auto"/>
            </w:tcBorders>
            <w:vAlign w:val="center"/>
          </w:tcPr>
          <w:p w14:paraId="7D1DA84E" w14:textId="77777777" w:rsidR="00475A09" w:rsidRPr="006241FA" w:rsidRDefault="00475A09" w:rsidP="001F314F">
            <w:pPr>
              <w:rPr>
                <w:rFonts w:ascii="Tahoma" w:hAnsi="Tahoma" w:cs="Tahoma"/>
                <w:sz w:val="20"/>
                <w:szCs w:val="20"/>
                <w:lang w:val="sr-Cyrl-CS"/>
              </w:rPr>
            </w:pPr>
            <w:r w:rsidRPr="006241FA">
              <w:rPr>
                <w:rFonts w:ascii="Tahoma" w:hAnsi="Tahoma" w:cs="Tahoma"/>
                <w:sz w:val="20"/>
                <w:szCs w:val="20"/>
                <w:lang w:val="sr-Cyrl-CS"/>
              </w:rPr>
              <w:t>Дневни боравак за децу, младе и одрасле са интелектуалним потешкоћама</w:t>
            </w:r>
          </w:p>
          <w:p w14:paraId="72B55D99" w14:textId="4E25042A" w:rsidR="0054651C" w:rsidRPr="006241FA" w:rsidRDefault="0054651C" w:rsidP="001F314F">
            <w:pPr>
              <w:rPr>
                <w:rFonts w:ascii="Tahoma" w:hAnsi="Tahoma" w:cs="Tahoma"/>
                <w:sz w:val="20"/>
                <w:szCs w:val="20"/>
                <w:lang w:val="sr-Cyrl-CS"/>
              </w:rPr>
            </w:pPr>
          </w:p>
        </w:tc>
        <w:tc>
          <w:tcPr>
            <w:tcW w:w="1508" w:type="dxa"/>
            <w:tcBorders>
              <w:top w:val="single" w:sz="4" w:space="0" w:color="auto"/>
              <w:left w:val="single" w:sz="4" w:space="0" w:color="auto"/>
              <w:bottom w:val="single" w:sz="4" w:space="0" w:color="auto"/>
              <w:right w:val="single" w:sz="4" w:space="0" w:color="auto"/>
            </w:tcBorders>
            <w:vAlign w:val="center"/>
          </w:tcPr>
          <w:p w14:paraId="32D4BE81" w14:textId="77777777" w:rsidR="0054651C" w:rsidRPr="006241FA" w:rsidRDefault="0054651C"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Предвиђена Одлуком о СЗ</w:t>
            </w:r>
          </w:p>
        </w:tc>
        <w:tc>
          <w:tcPr>
            <w:tcW w:w="1635" w:type="dxa"/>
            <w:tcBorders>
              <w:top w:val="single" w:sz="4" w:space="0" w:color="auto"/>
              <w:left w:val="single" w:sz="4" w:space="0" w:color="auto"/>
              <w:bottom w:val="single" w:sz="4" w:space="0" w:color="auto"/>
              <w:right w:val="single" w:sz="4" w:space="0" w:color="auto"/>
            </w:tcBorders>
            <w:vAlign w:val="center"/>
          </w:tcPr>
          <w:p w14:paraId="269D2186" w14:textId="77777777" w:rsidR="0054651C" w:rsidRPr="006241FA" w:rsidRDefault="0054651C"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14:paraId="751BD02B" w14:textId="6857C9BF" w:rsidR="0054651C" w:rsidRPr="006241FA" w:rsidRDefault="0054651C"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Одлук</w:t>
            </w:r>
            <w:r w:rsidR="00E61E24" w:rsidRPr="006241FA">
              <w:rPr>
                <w:rFonts w:ascii="Tahoma" w:hAnsi="Tahoma" w:cs="Tahoma"/>
                <w:sz w:val="20"/>
                <w:szCs w:val="20"/>
                <w:lang w:val="sr-Cyrl-CS"/>
              </w:rPr>
              <w:t>a</w:t>
            </w:r>
            <w:r w:rsidRPr="006241FA">
              <w:rPr>
                <w:rFonts w:ascii="Tahoma" w:hAnsi="Tahoma" w:cs="Tahoma"/>
                <w:sz w:val="20"/>
                <w:szCs w:val="20"/>
                <w:lang w:val="sr-Cyrl-CS"/>
              </w:rPr>
              <w:t xml:space="preserve"> о критеријумима и мерилима за пружање услуге</w:t>
            </w:r>
            <w:r w:rsidR="00E61E24" w:rsidRPr="006241FA">
              <w:rPr>
                <w:rStyle w:val="FootnoteReference"/>
                <w:rFonts w:ascii="Tahoma" w:hAnsi="Tahoma" w:cs="Tahoma"/>
                <w:sz w:val="20"/>
                <w:szCs w:val="20"/>
                <w:lang w:val="sr-Cyrl-CS"/>
              </w:rPr>
              <w:footnoteReference w:id="64"/>
            </w:r>
          </w:p>
        </w:tc>
        <w:tc>
          <w:tcPr>
            <w:tcW w:w="1381" w:type="dxa"/>
            <w:tcBorders>
              <w:top w:val="single" w:sz="4" w:space="0" w:color="auto"/>
              <w:left w:val="single" w:sz="4" w:space="0" w:color="auto"/>
              <w:bottom w:val="single" w:sz="4" w:space="0" w:color="auto"/>
              <w:right w:val="single" w:sz="4" w:space="0" w:color="auto"/>
            </w:tcBorders>
            <w:vAlign w:val="center"/>
          </w:tcPr>
          <w:p w14:paraId="470DEE31" w14:textId="669474F5" w:rsidR="0054651C" w:rsidRPr="006241FA" w:rsidRDefault="0054651C"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Одлук</w:t>
            </w:r>
            <w:r w:rsidR="00E61E24" w:rsidRPr="006241FA">
              <w:rPr>
                <w:rFonts w:ascii="Tahoma" w:hAnsi="Tahoma" w:cs="Tahoma"/>
                <w:sz w:val="20"/>
                <w:szCs w:val="20"/>
                <w:lang w:val="sr-Cyrl-CS"/>
              </w:rPr>
              <w:t>a</w:t>
            </w:r>
            <w:r w:rsidRPr="006241FA">
              <w:rPr>
                <w:rFonts w:ascii="Tahoma" w:hAnsi="Tahoma" w:cs="Tahoma"/>
                <w:sz w:val="20"/>
                <w:szCs w:val="20"/>
                <w:lang w:val="sr-Cyrl-CS"/>
              </w:rPr>
              <w:t xml:space="preserve"> о учешћу корисника у трошковима услуге</w:t>
            </w:r>
          </w:p>
        </w:tc>
        <w:tc>
          <w:tcPr>
            <w:tcW w:w="1281" w:type="dxa"/>
            <w:tcBorders>
              <w:top w:val="single" w:sz="4" w:space="0" w:color="auto"/>
              <w:left w:val="single" w:sz="4" w:space="0" w:color="auto"/>
              <w:bottom w:val="single" w:sz="4" w:space="0" w:color="auto"/>
              <w:right w:val="single" w:sz="4" w:space="0" w:color="auto"/>
            </w:tcBorders>
            <w:vAlign w:val="center"/>
          </w:tcPr>
          <w:p w14:paraId="7C77AF47" w14:textId="77777777" w:rsidR="0054651C" w:rsidRPr="006241FA" w:rsidRDefault="0054651C" w:rsidP="001F314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Одлука о методологији цене услуге</w:t>
            </w:r>
          </w:p>
        </w:tc>
      </w:tr>
      <w:tr w:rsidR="00E02096" w:rsidRPr="006241FA" w14:paraId="07117226" w14:textId="77777777" w:rsidTr="00DC2624">
        <w:trPr>
          <w:trHeight w:val="376"/>
        </w:trPr>
        <w:tc>
          <w:tcPr>
            <w:cnfStyle w:val="001000000000" w:firstRow="0" w:lastRow="0" w:firstColumn="1" w:lastColumn="0" w:oddVBand="0" w:evenVBand="0" w:oddHBand="0" w:evenHBand="0" w:firstRowFirstColumn="0" w:firstRowLastColumn="0" w:lastRowFirstColumn="0" w:lastRowLastColumn="0"/>
            <w:tcW w:w="1955" w:type="dxa"/>
            <w:vMerge/>
            <w:tcBorders>
              <w:top w:val="single" w:sz="4" w:space="0" w:color="auto"/>
              <w:left w:val="single" w:sz="4" w:space="0" w:color="auto"/>
              <w:bottom w:val="single" w:sz="4" w:space="0" w:color="auto"/>
              <w:right w:val="single" w:sz="4" w:space="0" w:color="auto"/>
            </w:tcBorders>
            <w:vAlign w:val="center"/>
          </w:tcPr>
          <w:p w14:paraId="1DF5717D" w14:textId="77777777" w:rsidR="00E02096" w:rsidRPr="006241FA" w:rsidRDefault="00E02096" w:rsidP="00E02096">
            <w:pPr>
              <w:rPr>
                <w:rFonts w:ascii="Tahoma" w:hAnsi="Tahoma" w:cs="Tahoma"/>
                <w:sz w:val="20"/>
                <w:szCs w:val="20"/>
                <w:lang w:val="sr-Cyrl-CS"/>
              </w:rPr>
            </w:pPr>
          </w:p>
        </w:tc>
        <w:tc>
          <w:tcPr>
            <w:tcW w:w="1508" w:type="dxa"/>
            <w:tcBorders>
              <w:top w:val="single" w:sz="4" w:space="0" w:color="auto"/>
              <w:left w:val="single" w:sz="4" w:space="0" w:color="auto"/>
              <w:bottom w:val="single" w:sz="4" w:space="0" w:color="auto"/>
              <w:right w:val="single" w:sz="4" w:space="0" w:color="auto"/>
            </w:tcBorders>
            <w:vAlign w:val="center"/>
          </w:tcPr>
          <w:p w14:paraId="6C0F967C" w14:textId="6041FA08" w:rsidR="00E02096" w:rsidRPr="006241FA" w:rsidRDefault="00E02096" w:rsidP="00E02096">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ДА</w:t>
            </w:r>
          </w:p>
        </w:tc>
        <w:tc>
          <w:tcPr>
            <w:tcW w:w="1635" w:type="dxa"/>
            <w:tcBorders>
              <w:top w:val="single" w:sz="4" w:space="0" w:color="auto"/>
              <w:left w:val="single" w:sz="4" w:space="0" w:color="auto"/>
              <w:bottom w:val="single" w:sz="4" w:space="0" w:color="auto"/>
              <w:right w:val="single" w:sz="4" w:space="0" w:color="auto"/>
            </w:tcBorders>
            <w:vAlign w:val="center"/>
          </w:tcPr>
          <w:p w14:paraId="2D0CF73A" w14:textId="56EC1A38" w:rsidR="00E02096" w:rsidRPr="006241FA" w:rsidRDefault="00E02096" w:rsidP="00E02096">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ДА</w:t>
            </w:r>
          </w:p>
        </w:tc>
        <w:tc>
          <w:tcPr>
            <w:tcW w:w="1738" w:type="dxa"/>
            <w:tcBorders>
              <w:top w:val="single" w:sz="4" w:space="0" w:color="auto"/>
              <w:left w:val="single" w:sz="4" w:space="0" w:color="auto"/>
              <w:bottom w:val="single" w:sz="4" w:space="0" w:color="auto"/>
              <w:right w:val="single" w:sz="4" w:space="0" w:color="auto"/>
            </w:tcBorders>
            <w:vAlign w:val="center"/>
          </w:tcPr>
          <w:p w14:paraId="6575405D" w14:textId="0DC2AA8D" w:rsidR="00E02096" w:rsidRPr="006241FA" w:rsidRDefault="00E02096" w:rsidP="00E02096">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ДА</w:t>
            </w:r>
          </w:p>
        </w:tc>
        <w:tc>
          <w:tcPr>
            <w:tcW w:w="1381" w:type="dxa"/>
            <w:tcBorders>
              <w:top w:val="single" w:sz="4" w:space="0" w:color="auto"/>
              <w:left w:val="single" w:sz="4" w:space="0" w:color="auto"/>
              <w:bottom w:val="single" w:sz="4" w:space="0" w:color="auto"/>
              <w:right w:val="single" w:sz="4" w:space="0" w:color="auto"/>
            </w:tcBorders>
            <w:vAlign w:val="center"/>
          </w:tcPr>
          <w:p w14:paraId="5E3316E3" w14:textId="5831B7F7" w:rsidR="00E02096" w:rsidRPr="006241FA" w:rsidRDefault="00E02096" w:rsidP="00E02096">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ДА</w:t>
            </w:r>
          </w:p>
        </w:tc>
        <w:tc>
          <w:tcPr>
            <w:tcW w:w="1281" w:type="dxa"/>
            <w:tcBorders>
              <w:top w:val="single" w:sz="4" w:space="0" w:color="auto"/>
              <w:left w:val="single" w:sz="4" w:space="0" w:color="auto"/>
              <w:bottom w:val="single" w:sz="4" w:space="0" w:color="auto"/>
              <w:right w:val="single" w:sz="4" w:space="0" w:color="auto"/>
            </w:tcBorders>
            <w:vAlign w:val="center"/>
          </w:tcPr>
          <w:p w14:paraId="6901D9E7" w14:textId="5F9C1390" w:rsidR="00E02096" w:rsidRPr="006241FA" w:rsidRDefault="00E02096" w:rsidP="00E02096">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sr-Cyrl-CS"/>
              </w:rPr>
            </w:pPr>
            <w:r w:rsidRPr="006241FA">
              <w:rPr>
                <w:rFonts w:ascii="Tahoma" w:hAnsi="Tahoma" w:cs="Tahoma"/>
                <w:sz w:val="20"/>
                <w:szCs w:val="20"/>
                <w:lang w:val="sr-Cyrl-CS"/>
              </w:rPr>
              <w:t>ДА</w:t>
            </w:r>
          </w:p>
        </w:tc>
      </w:tr>
    </w:tbl>
    <w:p w14:paraId="24F5CE77" w14:textId="77777777" w:rsidR="00A13D32" w:rsidRPr="006241FA" w:rsidRDefault="00A13D32" w:rsidP="001F314F">
      <w:pPr>
        <w:rPr>
          <w:b/>
          <w:bCs/>
          <w:sz w:val="16"/>
          <w:szCs w:val="16"/>
          <w:lang w:val="sr-Cyrl-CS"/>
        </w:rPr>
      </w:pPr>
    </w:p>
    <w:p w14:paraId="37D075B0" w14:textId="6E1489C2" w:rsidR="00E81F9A" w:rsidRPr="006241FA" w:rsidRDefault="00E81F9A" w:rsidP="001F314F">
      <w:pPr>
        <w:rPr>
          <w:rFonts w:eastAsiaTheme="minorEastAsia"/>
          <w:b/>
          <w:bCs/>
          <w:kern w:val="0"/>
          <w:lang w:val="sr-Cyrl-CS"/>
          <w14:ligatures w14:val="none"/>
        </w:rPr>
      </w:pPr>
      <w:r w:rsidRPr="006241FA">
        <w:rPr>
          <w:rFonts w:eastAsiaTheme="minorEastAsia"/>
          <w:b/>
          <w:bCs/>
          <w:kern w:val="0"/>
          <w:lang w:val="sr-Cyrl-CS"/>
          <w14:ligatures w14:val="none"/>
        </w:rPr>
        <w:t>Дневни боравак за децу и младе са интелектуалним потешкоћама</w:t>
      </w:r>
    </w:p>
    <w:tbl>
      <w:tblPr>
        <w:tblStyle w:val="TableGrid"/>
        <w:tblW w:w="10060" w:type="dxa"/>
        <w:tblLook w:val="04A0" w:firstRow="1" w:lastRow="0" w:firstColumn="1" w:lastColumn="0" w:noHBand="0" w:noVBand="1"/>
      </w:tblPr>
      <w:tblGrid>
        <w:gridCol w:w="649"/>
        <w:gridCol w:w="861"/>
        <w:gridCol w:w="861"/>
        <w:gridCol w:w="951"/>
        <w:gridCol w:w="639"/>
        <w:gridCol w:w="543"/>
        <w:gridCol w:w="543"/>
        <w:gridCol w:w="543"/>
        <w:gridCol w:w="642"/>
        <w:gridCol w:w="709"/>
        <w:gridCol w:w="1000"/>
        <w:gridCol w:w="1020"/>
        <w:gridCol w:w="1099"/>
      </w:tblGrid>
      <w:tr w:rsidR="00AE1A34" w:rsidRPr="00F8012D" w14:paraId="44CD13A3" w14:textId="77777777" w:rsidTr="00AE1A34">
        <w:trPr>
          <w:trHeight w:val="282"/>
        </w:trPr>
        <w:tc>
          <w:tcPr>
            <w:tcW w:w="649" w:type="dxa"/>
            <w:vMerge w:val="restart"/>
          </w:tcPr>
          <w:p w14:paraId="4371A61E" w14:textId="77777777" w:rsidR="00AE1A34" w:rsidRPr="006241FA" w:rsidRDefault="00AE1A34" w:rsidP="001F314F">
            <w:pPr>
              <w:rPr>
                <w:rFonts w:eastAsiaTheme="majorEastAsia"/>
                <w:sz w:val="20"/>
                <w:szCs w:val="20"/>
                <w:lang w:val="sr-Cyrl-CS"/>
              </w:rPr>
            </w:pPr>
          </w:p>
        </w:tc>
        <w:tc>
          <w:tcPr>
            <w:tcW w:w="3312" w:type="dxa"/>
            <w:gridSpan w:val="4"/>
          </w:tcPr>
          <w:p w14:paraId="79FEAA2E" w14:textId="77777777" w:rsidR="00AE1A34" w:rsidRPr="006241FA" w:rsidRDefault="00AE1A34" w:rsidP="001F314F">
            <w:pPr>
              <w:rPr>
                <w:rFonts w:eastAsiaTheme="minorEastAsia"/>
                <w:kern w:val="0"/>
                <w:sz w:val="18"/>
                <w:szCs w:val="18"/>
                <w:lang w:val="sr-Cyrl-CS"/>
                <w14:ligatures w14:val="none"/>
              </w:rPr>
            </w:pPr>
            <w:r w:rsidRPr="006241FA">
              <w:rPr>
                <w:rFonts w:eastAsiaTheme="minorEastAsia"/>
                <w:kern w:val="0"/>
                <w:sz w:val="18"/>
                <w:szCs w:val="18"/>
                <w:lang w:val="sr-Cyrl-CS"/>
                <w14:ligatures w14:val="none"/>
              </w:rPr>
              <w:t>Информације о корисницима услуге</w:t>
            </w:r>
          </w:p>
        </w:tc>
        <w:tc>
          <w:tcPr>
            <w:tcW w:w="1629" w:type="dxa"/>
            <w:gridSpan w:val="3"/>
            <w:vMerge w:val="restart"/>
          </w:tcPr>
          <w:p w14:paraId="39D3AC62" w14:textId="77777777" w:rsidR="00AE1A34" w:rsidRPr="006241FA" w:rsidRDefault="00AE1A34" w:rsidP="001F314F">
            <w:pPr>
              <w:rPr>
                <w:rFonts w:eastAsiaTheme="majorEastAsia"/>
                <w:sz w:val="18"/>
                <w:szCs w:val="18"/>
                <w:lang w:val="sr-Cyrl-CS"/>
              </w:rPr>
            </w:pPr>
            <w:r w:rsidRPr="006241FA">
              <w:rPr>
                <w:rFonts w:eastAsiaTheme="majorEastAsia"/>
                <w:sz w:val="18"/>
                <w:szCs w:val="18"/>
                <w:lang w:val="sr-Cyrl-CS"/>
              </w:rPr>
              <w:t>Образов.</w:t>
            </w:r>
          </w:p>
          <w:p w14:paraId="0889073E" w14:textId="77777777" w:rsidR="00AE1A34" w:rsidRPr="006241FA" w:rsidRDefault="00AE1A34" w:rsidP="001F314F">
            <w:pPr>
              <w:rPr>
                <w:rFonts w:eastAsiaTheme="majorEastAsia"/>
                <w:sz w:val="18"/>
                <w:szCs w:val="18"/>
                <w:lang w:val="sr-Cyrl-CS"/>
              </w:rPr>
            </w:pPr>
            <w:r w:rsidRPr="006241FA">
              <w:rPr>
                <w:rFonts w:eastAsiaTheme="majorEastAsia"/>
                <w:sz w:val="18"/>
                <w:szCs w:val="18"/>
                <w:lang w:val="sr-Cyrl-CS"/>
              </w:rPr>
              <w:t>систем</w:t>
            </w:r>
          </w:p>
        </w:tc>
        <w:tc>
          <w:tcPr>
            <w:tcW w:w="1351" w:type="dxa"/>
            <w:gridSpan w:val="2"/>
            <w:vMerge w:val="restart"/>
          </w:tcPr>
          <w:p w14:paraId="2DC2217C" w14:textId="77777777" w:rsidR="00AE1A34" w:rsidRPr="006241FA" w:rsidRDefault="00AE1A34" w:rsidP="001F314F">
            <w:pPr>
              <w:rPr>
                <w:rFonts w:eastAsiaTheme="minorEastAsia"/>
                <w:kern w:val="0"/>
                <w:sz w:val="18"/>
                <w:szCs w:val="18"/>
                <w:lang w:val="sr-Cyrl-CS"/>
                <w14:ligatures w14:val="none"/>
              </w:rPr>
            </w:pPr>
          </w:p>
          <w:p w14:paraId="3DBD0240" w14:textId="1480D6EE" w:rsidR="00AE1A34" w:rsidRPr="006241FA" w:rsidRDefault="00AE1A34" w:rsidP="001F314F">
            <w:pPr>
              <w:rPr>
                <w:rFonts w:eastAsiaTheme="majorEastAsia"/>
                <w:sz w:val="18"/>
                <w:szCs w:val="18"/>
                <w:lang w:val="sr-Cyrl-CS"/>
              </w:rPr>
            </w:pPr>
            <w:r w:rsidRPr="006241FA">
              <w:rPr>
                <w:rFonts w:eastAsiaTheme="minorEastAsia"/>
                <w:kern w:val="0"/>
                <w:sz w:val="18"/>
                <w:szCs w:val="18"/>
                <w:lang w:val="sr-Cyrl-CS"/>
                <w14:ligatures w14:val="none"/>
              </w:rPr>
              <w:t>Категорија млади до 26 година</w:t>
            </w:r>
          </w:p>
        </w:tc>
        <w:tc>
          <w:tcPr>
            <w:tcW w:w="1000" w:type="dxa"/>
            <w:vMerge w:val="restart"/>
          </w:tcPr>
          <w:p w14:paraId="090C5E54" w14:textId="74F0320D" w:rsidR="00AE1A34" w:rsidRPr="006241FA" w:rsidRDefault="00AE1A34" w:rsidP="001F314F">
            <w:pPr>
              <w:rPr>
                <w:rFonts w:eastAsiaTheme="majorEastAsia"/>
                <w:sz w:val="18"/>
                <w:szCs w:val="18"/>
                <w:lang w:val="sr-Cyrl-CS"/>
              </w:rPr>
            </w:pPr>
            <w:r w:rsidRPr="006241FA">
              <w:rPr>
                <w:rFonts w:eastAsiaTheme="majorEastAsia"/>
                <w:sz w:val="18"/>
                <w:szCs w:val="18"/>
                <w:lang w:val="sr-Cyrl-CS"/>
              </w:rPr>
              <w:t>Укупан број корис.</w:t>
            </w:r>
          </w:p>
          <w:p w14:paraId="3AA70792" w14:textId="3A8B7AC8" w:rsidR="00AE1A34" w:rsidRPr="006241FA" w:rsidRDefault="00AE1A34" w:rsidP="001F314F">
            <w:pPr>
              <w:rPr>
                <w:rFonts w:eastAsiaTheme="majorEastAsia"/>
                <w:sz w:val="18"/>
                <w:szCs w:val="18"/>
                <w:lang w:val="sr-Cyrl-CS"/>
              </w:rPr>
            </w:pPr>
            <w:r w:rsidRPr="006241FA">
              <w:rPr>
                <w:rFonts w:eastAsiaTheme="majorEastAsia"/>
                <w:sz w:val="18"/>
                <w:szCs w:val="18"/>
                <w:lang w:val="sr-Cyrl-CS"/>
              </w:rPr>
              <w:t>током године</w:t>
            </w:r>
          </w:p>
        </w:tc>
        <w:tc>
          <w:tcPr>
            <w:tcW w:w="1020" w:type="dxa"/>
            <w:vMerge w:val="restart"/>
          </w:tcPr>
          <w:p w14:paraId="571667CE" w14:textId="1113AB80" w:rsidR="00AE1A34" w:rsidRPr="006241FA" w:rsidRDefault="00AE1A34" w:rsidP="001F314F">
            <w:pPr>
              <w:rPr>
                <w:rFonts w:eastAsiaTheme="majorEastAsia"/>
                <w:sz w:val="18"/>
                <w:szCs w:val="18"/>
                <w:lang w:val="sr-Cyrl-CS"/>
              </w:rPr>
            </w:pPr>
          </w:p>
          <w:p w14:paraId="11994060" w14:textId="77777777" w:rsidR="00AE1A34" w:rsidRPr="006241FA" w:rsidRDefault="00AE1A34" w:rsidP="001F314F">
            <w:pPr>
              <w:rPr>
                <w:rFonts w:eastAsiaTheme="majorEastAsia"/>
                <w:sz w:val="18"/>
                <w:szCs w:val="18"/>
                <w:lang w:val="sr-Cyrl-CS"/>
              </w:rPr>
            </w:pPr>
            <w:r w:rsidRPr="006241FA">
              <w:rPr>
                <w:rFonts w:eastAsiaTheme="majorEastAsia"/>
                <w:sz w:val="18"/>
                <w:szCs w:val="18"/>
                <w:lang w:val="sr-Cyrl-CS"/>
              </w:rPr>
              <w:t>Назив пружаоца услуге</w:t>
            </w:r>
          </w:p>
        </w:tc>
        <w:tc>
          <w:tcPr>
            <w:tcW w:w="1099" w:type="dxa"/>
            <w:vMerge w:val="restart"/>
          </w:tcPr>
          <w:p w14:paraId="30D3B4D5" w14:textId="77777777" w:rsidR="00AE1A34" w:rsidRPr="006241FA" w:rsidRDefault="00AE1A34" w:rsidP="001F314F">
            <w:pPr>
              <w:rPr>
                <w:rFonts w:eastAsiaTheme="majorEastAsia"/>
                <w:sz w:val="18"/>
                <w:szCs w:val="18"/>
                <w:lang w:val="sr-Cyrl-CS"/>
              </w:rPr>
            </w:pPr>
            <w:r w:rsidRPr="006241FA">
              <w:rPr>
                <w:rFonts w:eastAsiaTheme="majorEastAsia"/>
                <w:sz w:val="18"/>
                <w:szCs w:val="18"/>
                <w:lang w:val="sr-Cyrl-CS"/>
              </w:rPr>
              <w:t>Број лиценце и датум важења</w:t>
            </w:r>
          </w:p>
        </w:tc>
      </w:tr>
      <w:tr w:rsidR="00AE1A34" w:rsidRPr="006241FA" w14:paraId="6A59248C" w14:textId="77777777" w:rsidTr="00AE1A34">
        <w:trPr>
          <w:trHeight w:val="291"/>
        </w:trPr>
        <w:tc>
          <w:tcPr>
            <w:tcW w:w="649" w:type="dxa"/>
            <w:vMerge/>
          </w:tcPr>
          <w:p w14:paraId="0A774044" w14:textId="77777777" w:rsidR="00AE1A34" w:rsidRPr="006241FA" w:rsidRDefault="00AE1A34" w:rsidP="001F314F">
            <w:pPr>
              <w:rPr>
                <w:rFonts w:eastAsiaTheme="majorEastAsia"/>
                <w:sz w:val="20"/>
                <w:szCs w:val="20"/>
                <w:lang w:val="sr-Cyrl-CS"/>
              </w:rPr>
            </w:pPr>
          </w:p>
        </w:tc>
        <w:tc>
          <w:tcPr>
            <w:tcW w:w="1722" w:type="dxa"/>
            <w:gridSpan w:val="2"/>
          </w:tcPr>
          <w:p w14:paraId="1BE92156" w14:textId="77777777" w:rsidR="00AE1A34" w:rsidRPr="006241FA" w:rsidRDefault="00AE1A34" w:rsidP="001F314F">
            <w:pPr>
              <w:rPr>
                <w:rFonts w:eastAsiaTheme="minorEastAsia"/>
                <w:kern w:val="0"/>
                <w:sz w:val="18"/>
                <w:szCs w:val="18"/>
                <w:lang w:val="sr-Cyrl-CS"/>
                <w14:ligatures w14:val="none"/>
              </w:rPr>
            </w:pPr>
            <w:r w:rsidRPr="006241FA">
              <w:rPr>
                <w:rFonts w:eastAsiaTheme="minorEastAsia"/>
                <w:kern w:val="0"/>
                <w:sz w:val="18"/>
                <w:szCs w:val="18"/>
                <w:lang w:val="sr-Cyrl-CS"/>
                <w14:ligatures w14:val="none"/>
              </w:rPr>
              <w:t>Место становања</w:t>
            </w:r>
          </w:p>
        </w:tc>
        <w:tc>
          <w:tcPr>
            <w:tcW w:w="1590" w:type="dxa"/>
            <w:gridSpan w:val="2"/>
          </w:tcPr>
          <w:p w14:paraId="59B08F4C" w14:textId="77777777" w:rsidR="00AE1A34" w:rsidRPr="006241FA" w:rsidRDefault="00AE1A34" w:rsidP="001F314F">
            <w:pPr>
              <w:rPr>
                <w:rFonts w:eastAsiaTheme="minorEastAsia"/>
                <w:kern w:val="0"/>
                <w:sz w:val="18"/>
                <w:szCs w:val="18"/>
                <w:lang w:val="sr-Cyrl-CS"/>
                <w14:ligatures w14:val="none"/>
              </w:rPr>
            </w:pPr>
            <w:r w:rsidRPr="006241FA">
              <w:rPr>
                <w:rFonts w:eastAsiaTheme="minorEastAsia"/>
                <w:kern w:val="0"/>
                <w:sz w:val="18"/>
                <w:szCs w:val="18"/>
                <w:lang w:val="sr-Cyrl-CS"/>
                <w14:ligatures w14:val="none"/>
              </w:rPr>
              <w:t>Подела по полу</w:t>
            </w:r>
          </w:p>
        </w:tc>
        <w:tc>
          <w:tcPr>
            <w:tcW w:w="1629" w:type="dxa"/>
            <w:gridSpan w:val="3"/>
            <w:vMerge/>
          </w:tcPr>
          <w:p w14:paraId="65763325" w14:textId="77777777" w:rsidR="00AE1A34" w:rsidRPr="006241FA" w:rsidRDefault="00AE1A34" w:rsidP="001F314F">
            <w:pPr>
              <w:rPr>
                <w:rFonts w:eastAsiaTheme="majorEastAsia"/>
                <w:sz w:val="20"/>
                <w:szCs w:val="20"/>
                <w:lang w:val="sr-Cyrl-CS"/>
              </w:rPr>
            </w:pPr>
          </w:p>
        </w:tc>
        <w:tc>
          <w:tcPr>
            <w:tcW w:w="1351" w:type="dxa"/>
            <w:gridSpan w:val="2"/>
            <w:vMerge/>
          </w:tcPr>
          <w:p w14:paraId="361D1807" w14:textId="77777777" w:rsidR="00AE1A34" w:rsidRPr="006241FA" w:rsidRDefault="00AE1A34" w:rsidP="001F314F">
            <w:pPr>
              <w:rPr>
                <w:rFonts w:eastAsiaTheme="majorEastAsia"/>
                <w:sz w:val="20"/>
                <w:szCs w:val="20"/>
                <w:lang w:val="sr-Cyrl-CS"/>
              </w:rPr>
            </w:pPr>
          </w:p>
        </w:tc>
        <w:tc>
          <w:tcPr>
            <w:tcW w:w="1000" w:type="dxa"/>
            <w:vMerge/>
          </w:tcPr>
          <w:p w14:paraId="079AB946" w14:textId="14F5D5F0" w:rsidR="00AE1A34" w:rsidRPr="006241FA" w:rsidRDefault="00AE1A34" w:rsidP="001F314F">
            <w:pPr>
              <w:rPr>
                <w:rFonts w:eastAsiaTheme="majorEastAsia"/>
                <w:sz w:val="20"/>
                <w:szCs w:val="20"/>
                <w:lang w:val="sr-Cyrl-CS"/>
              </w:rPr>
            </w:pPr>
          </w:p>
        </w:tc>
        <w:tc>
          <w:tcPr>
            <w:tcW w:w="1020" w:type="dxa"/>
            <w:vMerge/>
          </w:tcPr>
          <w:p w14:paraId="70DA4D25" w14:textId="1C7D2254" w:rsidR="00AE1A34" w:rsidRPr="006241FA" w:rsidRDefault="00AE1A34" w:rsidP="001F314F">
            <w:pPr>
              <w:rPr>
                <w:rFonts w:eastAsiaTheme="majorEastAsia"/>
                <w:sz w:val="20"/>
                <w:szCs w:val="20"/>
                <w:lang w:val="sr-Cyrl-CS"/>
              </w:rPr>
            </w:pPr>
          </w:p>
        </w:tc>
        <w:tc>
          <w:tcPr>
            <w:tcW w:w="1099" w:type="dxa"/>
            <w:vMerge/>
          </w:tcPr>
          <w:p w14:paraId="01CE81E0" w14:textId="77777777" w:rsidR="00AE1A34" w:rsidRPr="006241FA" w:rsidRDefault="00AE1A34" w:rsidP="001F314F">
            <w:pPr>
              <w:rPr>
                <w:rFonts w:eastAsiaTheme="majorEastAsia"/>
                <w:sz w:val="20"/>
                <w:szCs w:val="20"/>
                <w:lang w:val="sr-Cyrl-CS"/>
              </w:rPr>
            </w:pPr>
          </w:p>
        </w:tc>
      </w:tr>
      <w:tr w:rsidR="00AE1A34" w:rsidRPr="006241FA" w14:paraId="192FB356" w14:textId="77777777" w:rsidTr="00AE1A34">
        <w:trPr>
          <w:trHeight w:val="291"/>
        </w:trPr>
        <w:tc>
          <w:tcPr>
            <w:tcW w:w="649" w:type="dxa"/>
          </w:tcPr>
          <w:p w14:paraId="78DBF536" w14:textId="77777777" w:rsidR="00AE1A34" w:rsidRPr="006241FA" w:rsidRDefault="00AE1A34" w:rsidP="00890D50">
            <w:pPr>
              <w:rPr>
                <w:rFonts w:eastAsiaTheme="majorEastAsia"/>
                <w:sz w:val="20"/>
                <w:szCs w:val="20"/>
                <w:lang w:val="sr-Cyrl-CS"/>
              </w:rPr>
            </w:pPr>
            <w:r w:rsidRPr="006241FA">
              <w:rPr>
                <w:rFonts w:eastAsiaTheme="majorEastAsia"/>
                <w:sz w:val="20"/>
                <w:szCs w:val="20"/>
                <w:lang w:val="sr-Cyrl-CS"/>
              </w:rPr>
              <w:t>Год.</w:t>
            </w:r>
          </w:p>
        </w:tc>
        <w:tc>
          <w:tcPr>
            <w:tcW w:w="861" w:type="dxa"/>
          </w:tcPr>
          <w:p w14:paraId="295B0E1B" w14:textId="77777777" w:rsidR="00AE1A34" w:rsidRPr="006241FA" w:rsidRDefault="00AE1A34" w:rsidP="00890D50">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Урбано подручје</w:t>
            </w:r>
          </w:p>
        </w:tc>
        <w:tc>
          <w:tcPr>
            <w:tcW w:w="861" w:type="dxa"/>
          </w:tcPr>
          <w:p w14:paraId="2538F475" w14:textId="77777777" w:rsidR="00AE1A34" w:rsidRPr="006241FA" w:rsidRDefault="00AE1A34" w:rsidP="00890D50">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Рурално подручје</w:t>
            </w:r>
          </w:p>
        </w:tc>
        <w:tc>
          <w:tcPr>
            <w:tcW w:w="951" w:type="dxa"/>
          </w:tcPr>
          <w:p w14:paraId="1506ED65" w14:textId="77777777" w:rsidR="00AE1A34" w:rsidRPr="006241FA" w:rsidRDefault="00AE1A34" w:rsidP="00890D50">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девојчица</w:t>
            </w:r>
          </w:p>
        </w:tc>
        <w:tc>
          <w:tcPr>
            <w:tcW w:w="639" w:type="dxa"/>
          </w:tcPr>
          <w:p w14:paraId="45CDFAB5" w14:textId="77777777" w:rsidR="00AE1A34" w:rsidRPr="006241FA" w:rsidRDefault="00AE1A34" w:rsidP="00890D50">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дечак</w:t>
            </w:r>
          </w:p>
        </w:tc>
        <w:tc>
          <w:tcPr>
            <w:tcW w:w="543" w:type="dxa"/>
          </w:tcPr>
          <w:p w14:paraId="0A17C261" w14:textId="77777777" w:rsidR="00AE1A34" w:rsidRPr="006241FA" w:rsidRDefault="00AE1A34" w:rsidP="00890D50">
            <w:pPr>
              <w:rPr>
                <w:rFonts w:eastAsiaTheme="majorEastAsia"/>
                <w:sz w:val="16"/>
                <w:szCs w:val="16"/>
                <w:lang w:val="sr-Cyrl-CS"/>
              </w:rPr>
            </w:pPr>
            <w:r w:rsidRPr="006241FA">
              <w:rPr>
                <w:rFonts w:eastAsiaTheme="majorEastAsia"/>
                <w:sz w:val="16"/>
                <w:szCs w:val="16"/>
                <w:lang w:val="sr-Cyrl-CS"/>
              </w:rPr>
              <w:t>ППП</w:t>
            </w:r>
          </w:p>
        </w:tc>
        <w:tc>
          <w:tcPr>
            <w:tcW w:w="543" w:type="dxa"/>
          </w:tcPr>
          <w:p w14:paraId="4C88C7CC" w14:textId="77777777" w:rsidR="00AE1A34" w:rsidRPr="006241FA" w:rsidRDefault="00AE1A34" w:rsidP="00890D50">
            <w:pPr>
              <w:rPr>
                <w:rFonts w:eastAsiaTheme="majorEastAsia"/>
                <w:sz w:val="16"/>
                <w:szCs w:val="16"/>
                <w:lang w:val="sr-Cyrl-CS"/>
              </w:rPr>
            </w:pPr>
            <w:r w:rsidRPr="006241FA">
              <w:rPr>
                <w:rFonts w:eastAsiaTheme="majorEastAsia"/>
                <w:sz w:val="16"/>
                <w:szCs w:val="16"/>
                <w:lang w:val="sr-Cyrl-CS"/>
              </w:rPr>
              <w:t>ОШ</w:t>
            </w:r>
          </w:p>
        </w:tc>
        <w:tc>
          <w:tcPr>
            <w:tcW w:w="543" w:type="dxa"/>
          </w:tcPr>
          <w:p w14:paraId="3665BEAB" w14:textId="77777777" w:rsidR="00AE1A34" w:rsidRPr="006241FA" w:rsidRDefault="00AE1A34" w:rsidP="00890D50">
            <w:pPr>
              <w:rPr>
                <w:rFonts w:eastAsiaTheme="majorEastAsia"/>
                <w:sz w:val="16"/>
                <w:szCs w:val="16"/>
                <w:lang w:val="sr-Cyrl-CS"/>
              </w:rPr>
            </w:pPr>
            <w:r w:rsidRPr="006241FA">
              <w:rPr>
                <w:rFonts w:eastAsiaTheme="majorEastAsia"/>
                <w:sz w:val="16"/>
                <w:szCs w:val="16"/>
                <w:lang w:val="sr-Cyrl-CS"/>
              </w:rPr>
              <w:t>СШ</w:t>
            </w:r>
          </w:p>
        </w:tc>
        <w:tc>
          <w:tcPr>
            <w:tcW w:w="1351" w:type="dxa"/>
            <w:gridSpan w:val="2"/>
            <w:vMerge/>
          </w:tcPr>
          <w:p w14:paraId="7DA70A5E" w14:textId="67A27173" w:rsidR="00AE1A34" w:rsidRPr="006241FA" w:rsidRDefault="00AE1A34" w:rsidP="00890D50">
            <w:pPr>
              <w:rPr>
                <w:rFonts w:eastAsiaTheme="majorEastAsia"/>
                <w:sz w:val="20"/>
                <w:szCs w:val="20"/>
                <w:lang w:val="sr-Cyrl-CS"/>
              </w:rPr>
            </w:pPr>
          </w:p>
        </w:tc>
        <w:tc>
          <w:tcPr>
            <w:tcW w:w="1000" w:type="dxa"/>
            <w:vMerge/>
          </w:tcPr>
          <w:p w14:paraId="36BE4FDC" w14:textId="4B28F760" w:rsidR="00AE1A34" w:rsidRPr="006241FA" w:rsidRDefault="00AE1A34" w:rsidP="00890D50">
            <w:pPr>
              <w:rPr>
                <w:rFonts w:eastAsiaTheme="majorEastAsia"/>
                <w:sz w:val="20"/>
                <w:szCs w:val="20"/>
                <w:lang w:val="sr-Cyrl-CS"/>
              </w:rPr>
            </w:pPr>
          </w:p>
        </w:tc>
        <w:tc>
          <w:tcPr>
            <w:tcW w:w="1020" w:type="dxa"/>
            <w:vMerge/>
          </w:tcPr>
          <w:p w14:paraId="5F14EB3B" w14:textId="0753D927" w:rsidR="00AE1A34" w:rsidRPr="006241FA" w:rsidRDefault="00AE1A34" w:rsidP="00890D50">
            <w:pPr>
              <w:rPr>
                <w:rFonts w:eastAsiaTheme="majorEastAsia"/>
                <w:sz w:val="20"/>
                <w:szCs w:val="20"/>
                <w:lang w:val="sr-Cyrl-CS"/>
              </w:rPr>
            </w:pPr>
          </w:p>
        </w:tc>
        <w:tc>
          <w:tcPr>
            <w:tcW w:w="1099" w:type="dxa"/>
            <w:vMerge/>
          </w:tcPr>
          <w:p w14:paraId="40911717" w14:textId="77777777" w:rsidR="00AE1A34" w:rsidRPr="006241FA" w:rsidRDefault="00AE1A34" w:rsidP="00890D50">
            <w:pPr>
              <w:rPr>
                <w:rFonts w:eastAsiaTheme="majorEastAsia"/>
                <w:sz w:val="20"/>
                <w:szCs w:val="20"/>
                <w:lang w:val="sr-Cyrl-CS"/>
              </w:rPr>
            </w:pPr>
          </w:p>
        </w:tc>
      </w:tr>
      <w:tr w:rsidR="00890D50" w:rsidRPr="006241FA" w14:paraId="6FA9E22C" w14:textId="77777777" w:rsidTr="00AE1A34">
        <w:trPr>
          <w:trHeight w:val="291"/>
        </w:trPr>
        <w:tc>
          <w:tcPr>
            <w:tcW w:w="649" w:type="dxa"/>
          </w:tcPr>
          <w:p w14:paraId="55FFA5E2" w14:textId="77777777" w:rsidR="00890D50" w:rsidRPr="006241FA" w:rsidRDefault="00890D50" w:rsidP="00890D50">
            <w:pPr>
              <w:rPr>
                <w:rFonts w:eastAsiaTheme="majorEastAsia"/>
                <w:sz w:val="20"/>
                <w:szCs w:val="20"/>
                <w:lang w:val="sr-Cyrl-CS"/>
              </w:rPr>
            </w:pPr>
            <w:r w:rsidRPr="006241FA">
              <w:rPr>
                <w:rFonts w:eastAsiaTheme="majorEastAsia"/>
                <w:sz w:val="20"/>
                <w:szCs w:val="20"/>
                <w:lang w:val="sr-Cyrl-CS"/>
              </w:rPr>
              <w:t>2024</w:t>
            </w:r>
          </w:p>
        </w:tc>
        <w:tc>
          <w:tcPr>
            <w:tcW w:w="861" w:type="dxa"/>
          </w:tcPr>
          <w:p w14:paraId="4B8BBF6B" w14:textId="2B719241"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0</w:t>
            </w:r>
          </w:p>
        </w:tc>
        <w:tc>
          <w:tcPr>
            <w:tcW w:w="861" w:type="dxa"/>
          </w:tcPr>
          <w:p w14:paraId="4B3B506D" w14:textId="3F049FA8"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4</w:t>
            </w:r>
          </w:p>
        </w:tc>
        <w:tc>
          <w:tcPr>
            <w:tcW w:w="951" w:type="dxa"/>
          </w:tcPr>
          <w:p w14:paraId="3D89364C" w14:textId="2F6DB3EB"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3</w:t>
            </w:r>
          </w:p>
        </w:tc>
        <w:tc>
          <w:tcPr>
            <w:tcW w:w="639" w:type="dxa"/>
          </w:tcPr>
          <w:p w14:paraId="53F4CD23" w14:textId="1E9C0794"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1</w:t>
            </w:r>
          </w:p>
        </w:tc>
        <w:tc>
          <w:tcPr>
            <w:tcW w:w="543" w:type="dxa"/>
          </w:tcPr>
          <w:p w14:paraId="716E9526" w14:textId="27992DD6" w:rsidR="00890D50" w:rsidRPr="006241FA" w:rsidRDefault="00890D50" w:rsidP="00890D50">
            <w:pPr>
              <w:rPr>
                <w:rFonts w:eastAsiaTheme="majorEastAsia"/>
                <w:sz w:val="16"/>
                <w:szCs w:val="16"/>
                <w:lang w:val="sr-Cyrl-CS"/>
              </w:rPr>
            </w:pPr>
            <w:r w:rsidRPr="006241FA">
              <w:rPr>
                <w:rFonts w:eastAsiaTheme="majorEastAsia"/>
                <w:sz w:val="16"/>
                <w:szCs w:val="16"/>
                <w:lang w:val="sr-Cyrl-CS"/>
              </w:rPr>
              <w:t>Н/П</w:t>
            </w:r>
          </w:p>
        </w:tc>
        <w:tc>
          <w:tcPr>
            <w:tcW w:w="543" w:type="dxa"/>
          </w:tcPr>
          <w:p w14:paraId="3A5CC00D" w14:textId="5DCEA25D" w:rsidR="00890D50" w:rsidRPr="006241FA" w:rsidRDefault="00890D50" w:rsidP="00890D50">
            <w:pPr>
              <w:rPr>
                <w:rFonts w:eastAsiaTheme="majorEastAsia"/>
                <w:sz w:val="16"/>
                <w:szCs w:val="16"/>
                <w:lang w:val="sr-Cyrl-CS"/>
              </w:rPr>
            </w:pPr>
            <w:r w:rsidRPr="006241FA">
              <w:rPr>
                <w:rFonts w:eastAsiaTheme="majorEastAsia"/>
                <w:sz w:val="16"/>
                <w:szCs w:val="16"/>
                <w:lang w:val="sr-Cyrl-CS"/>
              </w:rPr>
              <w:t>Н/П</w:t>
            </w:r>
          </w:p>
        </w:tc>
        <w:tc>
          <w:tcPr>
            <w:tcW w:w="543" w:type="dxa"/>
          </w:tcPr>
          <w:p w14:paraId="13408645" w14:textId="5B37B216" w:rsidR="00890D50" w:rsidRPr="006241FA" w:rsidRDefault="00890D50" w:rsidP="00890D50">
            <w:pPr>
              <w:rPr>
                <w:rFonts w:eastAsiaTheme="majorEastAsia"/>
                <w:sz w:val="16"/>
                <w:szCs w:val="16"/>
                <w:lang w:val="sr-Cyrl-CS"/>
              </w:rPr>
            </w:pPr>
            <w:r w:rsidRPr="006241FA">
              <w:rPr>
                <w:rFonts w:eastAsiaTheme="majorEastAsia"/>
                <w:sz w:val="16"/>
                <w:szCs w:val="16"/>
                <w:lang w:val="sr-Cyrl-CS"/>
              </w:rPr>
              <w:t>Н/П</w:t>
            </w:r>
          </w:p>
        </w:tc>
        <w:tc>
          <w:tcPr>
            <w:tcW w:w="642" w:type="dxa"/>
          </w:tcPr>
          <w:p w14:paraId="734123A2" w14:textId="31B2479A" w:rsidR="00890D50" w:rsidRPr="006241FA" w:rsidRDefault="00890D50" w:rsidP="00890D50">
            <w:pPr>
              <w:rPr>
                <w:sz w:val="16"/>
                <w:szCs w:val="16"/>
                <w:lang w:val="sr-Cyrl-CS"/>
              </w:rPr>
            </w:pPr>
            <w:r w:rsidRPr="006241FA">
              <w:rPr>
                <w:rFonts w:eastAsiaTheme="majorEastAsia"/>
                <w:sz w:val="16"/>
                <w:szCs w:val="16"/>
                <w:lang w:val="sr-Cyrl-CS"/>
              </w:rPr>
              <w:t>Н/П</w:t>
            </w:r>
          </w:p>
        </w:tc>
        <w:tc>
          <w:tcPr>
            <w:tcW w:w="709" w:type="dxa"/>
          </w:tcPr>
          <w:p w14:paraId="3E6710DF" w14:textId="480CEBF9" w:rsidR="00890D50" w:rsidRPr="006241FA" w:rsidRDefault="00890D50" w:rsidP="00890D50">
            <w:pPr>
              <w:rPr>
                <w:sz w:val="16"/>
                <w:szCs w:val="16"/>
                <w:lang w:val="sr-Cyrl-CS"/>
              </w:rPr>
            </w:pPr>
            <w:r w:rsidRPr="006241FA">
              <w:rPr>
                <w:rFonts w:eastAsiaTheme="majorEastAsia"/>
                <w:sz w:val="16"/>
                <w:szCs w:val="16"/>
                <w:lang w:val="sr-Cyrl-CS"/>
              </w:rPr>
              <w:t>Н/П</w:t>
            </w:r>
          </w:p>
        </w:tc>
        <w:tc>
          <w:tcPr>
            <w:tcW w:w="1000" w:type="dxa"/>
          </w:tcPr>
          <w:p w14:paraId="7D0725BF" w14:textId="62DB7DFF" w:rsidR="00890D50" w:rsidRPr="006241FA" w:rsidRDefault="00890D50" w:rsidP="004D4C87">
            <w:pPr>
              <w:jc w:val="center"/>
              <w:rPr>
                <w:sz w:val="18"/>
                <w:szCs w:val="18"/>
                <w:lang w:val="sr-Cyrl-CS"/>
              </w:rPr>
            </w:pPr>
            <w:r w:rsidRPr="006241FA">
              <w:rPr>
                <w:sz w:val="18"/>
                <w:szCs w:val="18"/>
                <w:lang w:val="sr-Cyrl-CS"/>
              </w:rPr>
              <w:t>4</w:t>
            </w:r>
          </w:p>
        </w:tc>
        <w:tc>
          <w:tcPr>
            <w:tcW w:w="1020" w:type="dxa"/>
          </w:tcPr>
          <w:p w14:paraId="29E62962" w14:textId="249ED968" w:rsidR="00890D50" w:rsidRPr="006241FA" w:rsidRDefault="00890D50" w:rsidP="00890D50">
            <w:pPr>
              <w:rPr>
                <w:sz w:val="16"/>
                <w:szCs w:val="16"/>
                <w:lang w:val="sr-Cyrl-CS"/>
              </w:rPr>
            </w:pPr>
            <w:r w:rsidRPr="006241FA">
              <w:rPr>
                <w:sz w:val="16"/>
                <w:szCs w:val="16"/>
                <w:lang w:val="sr-Cyrl-CS"/>
              </w:rPr>
              <w:t>УРДОУР</w:t>
            </w:r>
          </w:p>
        </w:tc>
        <w:tc>
          <w:tcPr>
            <w:tcW w:w="1099" w:type="dxa"/>
          </w:tcPr>
          <w:p w14:paraId="0F81FD26" w14:textId="77777777" w:rsidR="00890D50" w:rsidRPr="006241FA" w:rsidRDefault="00890D50" w:rsidP="00890D50">
            <w:pPr>
              <w:rPr>
                <w:sz w:val="16"/>
                <w:szCs w:val="16"/>
                <w:lang w:val="sr-Cyrl-CS"/>
              </w:rPr>
            </w:pPr>
            <w:r w:rsidRPr="006241FA">
              <w:rPr>
                <w:sz w:val="16"/>
                <w:szCs w:val="16"/>
                <w:lang w:val="sr-Cyrl-CS"/>
              </w:rPr>
              <w:t>Бр. л.: 958</w:t>
            </w:r>
          </w:p>
          <w:p w14:paraId="7DCE5543" w14:textId="1486AB44" w:rsidR="00890D50" w:rsidRPr="006241FA" w:rsidRDefault="00890D50" w:rsidP="00890D50">
            <w:pPr>
              <w:rPr>
                <w:sz w:val="16"/>
                <w:szCs w:val="16"/>
                <w:lang w:val="sr-Cyrl-CS"/>
              </w:rPr>
            </w:pPr>
            <w:r w:rsidRPr="006241FA">
              <w:rPr>
                <w:sz w:val="16"/>
                <w:szCs w:val="16"/>
                <w:lang w:val="sr-Cyrl-CS"/>
              </w:rPr>
              <w:t>31.01.2027.</w:t>
            </w:r>
          </w:p>
        </w:tc>
      </w:tr>
      <w:tr w:rsidR="00890D50" w:rsidRPr="006241FA" w14:paraId="4BD1DA10" w14:textId="77777777" w:rsidTr="00AE1A34">
        <w:trPr>
          <w:trHeight w:val="291"/>
        </w:trPr>
        <w:tc>
          <w:tcPr>
            <w:tcW w:w="649" w:type="dxa"/>
          </w:tcPr>
          <w:p w14:paraId="6356B57B" w14:textId="77777777" w:rsidR="00890D50" w:rsidRPr="006241FA" w:rsidRDefault="00890D50" w:rsidP="00890D50">
            <w:pPr>
              <w:rPr>
                <w:rFonts w:eastAsiaTheme="majorEastAsia"/>
                <w:sz w:val="20"/>
                <w:szCs w:val="20"/>
                <w:lang w:val="sr-Cyrl-CS"/>
              </w:rPr>
            </w:pPr>
            <w:r w:rsidRPr="006241FA">
              <w:rPr>
                <w:rFonts w:eastAsiaTheme="majorEastAsia"/>
                <w:sz w:val="20"/>
                <w:szCs w:val="20"/>
                <w:lang w:val="sr-Cyrl-CS"/>
              </w:rPr>
              <w:t>2023</w:t>
            </w:r>
          </w:p>
        </w:tc>
        <w:tc>
          <w:tcPr>
            <w:tcW w:w="861" w:type="dxa"/>
          </w:tcPr>
          <w:p w14:paraId="107D277F" w14:textId="197D998C"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1</w:t>
            </w:r>
          </w:p>
        </w:tc>
        <w:tc>
          <w:tcPr>
            <w:tcW w:w="861" w:type="dxa"/>
          </w:tcPr>
          <w:p w14:paraId="2C60F79F" w14:textId="027857A5"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3</w:t>
            </w:r>
          </w:p>
        </w:tc>
        <w:tc>
          <w:tcPr>
            <w:tcW w:w="951" w:type="dxa"/>
          </w:tcPr>
          <w:p w14:paraId="1F08695A" w14:textId="37AC01C5"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3</w:t>
            </w:r>
          </w:p>
        </w:tc>
        <w:tc>
          <w:tcPr>
            <w:tcW w:w="639" w:type="dxa"/>
          </w:tcPr>
          <w:p w14:paraId="20BE6C53" w14:textId="35115734"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1</w:t>
            </w:r>
          </w:p>
        </w:tc>
        <w:tc>
          <w:tcPr>
            <w:tcW w:w="543" w:type="dxa"/>
          </w:tcPr>
          <w:p w14:paraId="444E82B2" w14:textId="6EB3234E" w:rsidR="00890D50" w:rsidRPr="006241FA" w:rsidRDefault="00890D50" w:rsidP="00890D50">
            <w:pPr>
              <w:rPr>
                <w:rFonts w:eastAsiaTheme="majorEastAsia"/>
                <w:sz w:val="16"/>
                <w:szCs w:val="16"/>
                <w:lang w:val="sr-Cyrl-CS"/>
              </w:rPr>
            </w:pPr>
            <w:r w:rsidRPr="006241FA">
              <w:rPr>
                <w:rFonts w:eastAsiaTheme="majorEastAsia"/>
                <w:sz w:val="16"/>
                <w:szCs w:val="16"/>
                <w:lang w:val="sr-Cyrl-CS"/>
              </w:rPr>
              <w:t>Н/П</w:t>
            </w:r>
          </w:p>
        </w:tc>
        <w:tc>
          <w:tcPr>
            <w:tcW w:w="543" w:type="dxa"/>
          </w:tcPr>
          <w:p w14:paraId="12F8B8A4" w14:textId="20484ED4" w:rsidR="00890D50" w:rsidRPr="006241FA" w:rsidRDefault="00890D50" w:rsidP="00890D50">
            <w:pPr>
              <w:rPr>
                <w:rFonts w:eastAsiaTheme="majorEastAsia"/>
                <w:sz w:val="16"/>
                <w:szCs w:val="16"/>
                <w:lang w:val="sr-Cyrl-CS"/>
              </w:rPr>
            </w:pPr>
            <w:r w:rsidRPr="006241FA">
              <w:rPr>
                <w:rFonts w:eastAsiaTheme="majorEastAsia"/>
                <w:sz w:val="16"/>
                <w:szCs w:val="16"/>
                <w:lang w:val="sr-Cyrl-CS"/>
              </w:rPr>
              <w:t>Н/П</w:t>
            </w:r>
          </w:p>
        </w:tc>
        <w:tc>
          <w:tcPr>
            <w:tcW w:w="543" w:type="dxa"/>
          </w:tcPr>
          <w:p w14:paraId="6AD0141D" w14:textId="1104D922" w:rsidR="00890D50" w:rsidRPr="006241FA" w:rsidRDefault="00890D50" w:rsidP="00890D50">
            <w:pPr>
              <w:rPr>
                <w:rFonts w:eastAsiaTheme="majorEastAsia"/>
                <w:sz w:val="16"/>
                <w:szCs w:val="16"/>
                <w:lang w:val="sr-Cyrl-CS"/>
              </w:rPr>
            </w:pPr>
            <w:r w:rsidRPr="006241FA">
              <w:rPr>
                <w:rFonts w:eastAsiaTheme="majorEastAsia"/>
                <w:sz w:val="16"/>
                <w:szCs w:val="16"/>
                <w:lang w:val="sr-Cyrl-CS"/>
              </w:rPr>
              <w:t>Н/П</w:t>
            </w:r>
          </w:p>
        </w:tc>
        <w:tc>
          <w:tcPr>
            <w:tcW w:w="642" w:type="dxa"/>
          </w:tcPr>
          <w:p w14:paraId="273DB10A" w14:textId="1F719CFD" w:rsidR="00890D50" w:rsidRPr="006241FA" w:rsidRDefault="00890D50" w:rsidP="00890D50">
            <w:pPr>
              <w:rPr>
                <w:sz w:val="16"/>
                <w:szCs w:val="16"/>
                <w:lang w:val="sr-Cyrl-CS"/>
              </w:rPr>
            </w:pPr>
            <w:r w:rsidRPr="006241FA">
              <w:rPr>
                <w:rFonts w:eastAsiaTheme="majorEastAsia"/>
                <w:sz w:val="16"/>
                <w:szCs w:val="16"/>
                <w:lang w:val="sr-Cyrl-CS"/>
              </w:rPr>
              <w:t>Н/П</w:t>
            </w:r>
          </w:p>
        </w:tc>
        <w:tc>
          <w:tcPr>
            <w:tcW w:w="709" w:type="dxa"/>
          </w:tcPr>
          <w:p w14:paraId="4A1E3A54" w14:textId="32C58CAB" w:rsidR="00890D50" w:rsidRPr="006241FA" w:rsidRDefault="00890D50" w:rsidP="00890D50">
            <w:pPr>
              <w:rPr>
                <w:sz w:val="16"/>
                <w:szCs w:val="16"/>
                <w:lang w:val="sr-Cyrl-CS"/>
              </w:rPr>
            </w:pPr>
            <w:r w:rsidRPr="006241FA">
              <w:rPr>
                <w:rFonts w:eastAsiaTheme="majorEastAsia"/>
                <w:sz w:val="16"/>
                <w:szCs w:val="16"/>
                <w:lang w:val="sr-Cyrl-CS"/>
              </w:rPr>
              <w:t>Н/П</w:t>
            </w:r>
          </w:p>
        </w:tc>
        <w:tc>
          <w:tcPr>
            <w:tcW w:w="1000" w:type="dxa"/>
          </w:tcPr>
          <w:p w14:paraId="1CF18544" w14:textId="637113C0" w:rsidR="00890D50" w:rsidRPr="006241FA" w:rsidRDefault="00890D50" w:rsidP="004D4C87">
            <w:pPr>
              <w:jc w:val="center"/>
              <w:rPr>
                <w:sz w:val="18"/>
                <w:szCs w:val="18"/>
                <w:lang w:val="sr-Cyrl-CS"/>
              </w:rPr>
            </w:pPr>
            <w:r w:rsidRPr="006241FA">
              <w:rPr>
                <w:sz w:val="18"/>
                <w:szCs w:val="18"/>
                <w:lang w:val="sr-Cyrl-CS"/>
              </w:rPr>
              <w:t>4</w:t>
            </w:r>
          </w:p>
        </w:tc>
        <w:tc>
          <w:tcPr>
            <w:tcW w:w="1020" w:type="dxa"/>
          </w:tcPr>
          <w:p w14:paraId="63850945" w14:textId="292F76E9" w:rsidR="00890D50" w:rsidRPr="006241FA" w:rsidRDefault="00890D50" w:rsidP="00890D50">
            <w:pPr>
              <w:rPr>
                <w:sz w:val="16"/>
                <w:szCs w:val="16"/>
                <w:lang w:val="sr-Cyrl-CS"/>
              </w:rPr>
            </w:pPr>
            <w:r w:rsidRPr="006241FA">
              <w:rPr>
                <w:sz w:val="16"/>
                <w:szCs w:val="16"/>
                <w:lang w:val="sr-Cyrl-CS"/>
              </w:rPr>
              <w:t>УРДОУР</w:t>
            </w:r>
          </w:p>
        </w:tc>
        <w:tc>
          <w:tcPr>
            <w:tcW w:w="1099" w:type="dxa"/>
          </w:tcPr>
          <w:p w14:paraId="3CA1B97D" w14:textId="77777777" w:rsidR="00890D50" w:rsidRPr="006241FA" w:rsidRDefault="00890D50" w:rsidP="00890D50">
            <w:pPr>
              <w:rPr>
                <w:sz w:val="16"/>
                <w:szCs w:val="16"/>
                <w:lang w:val="sr-Cyrl-CS"/>
              </w:rPr>
            </w:pPr>
            <w:r w:rsidRPr="006241FA">
              <w:rPr>
                <w:sz w:val="16"/>
                <w:szCs w:val="16"/>
                <w:lang w:val="sr-Cyrl-CS"/>
              </w:rPr>
              <w:t>Бр. л.: 958</w:t>
            </w:r>
          </w:p>
          <w:p w14:paraId="7608D49F" w14:textId="371BB2A8" w:rsidR="00890D50" w:rsidRPr="006241FA" w:rsidRDefault="00890D50" w:rsidP="00890D50">
            <w:pPr>
              <w:rPr>
                <w:sz w:val="16"/>
                <w:szCs w:val="16"/>
                <w:lang w:val="sr-Cyrl-CS"/>
              </w:rPr>
            </w:pPr>
            <w:r w:rsidRPr="006241FA">
              <w:rPr>
                <w:sz w:val="16"/>
                <w:szCs w:val="16"/>
                <w:lang w:val="sr-Cyrl-CS"/>
              </w:rPr>
              <w:t>31.01.2027.</w:t>
            </w:r>
          </w:p>
        </w:tc>
      </w:tr>
      <w:tr w:rsidR="00890D50" w:rsidRPr="006241FA" w14:paraId="0034CA9F" w14:textId="77777777" w:rsidTr="00AE1A34">
        <w:trPr>
          <w:trHeight w:val="291"/>
        </w:trPr>
        <w:tc>
          <w:tcPr>
            <w:tcW w:w="649" w:type="dxa"/>
          </w:tcPr>
          <w:p w14:paraId="4CA783C9" w14:textId="77777777" w:rsidR="00890D50" w:rsidRPr="006241FA" w:rsidRDefault="00890D50" w:rsidP="00890D50">
            <w:pPr>
              <w:rPr>
                <w:rFonts w:eastAsiaTheme="majorEastAsia"/>
                <w:sz w:val="20"/>
                <w:szCs w:val="20"/>
                <w:lang w:val="sr-Cyrl-CS"/>
              </w:rPr>
            </w:pPr>
            <w:r w:rsidRPr="006241FA">
              <w:rPr>
                <w:rFonts w:eastAsiaTheme="majorEastAsia"/>
                <w:sz w:val="20"/>
                <w:szCs w:val="20"/>
                <w:lang w:val="sr-Cyrl-CS"/>
              </w:rPr>
              <w:t>2022</w:t>
            </w:r>
          </w:p>
        </w:tc>
        <w:tc>
          <w:tcPr>
            <w:tcW w:w="861" w:type="dxa"/>
          </w:tcPr>
          <w:p w14:paraId="5177860B" w14:textId="040F91FB"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1</w:t>
            </w:r>
          </w:p>
        </w:tc>
        <w:tc>
          <w:tcPr>
            <w:tcW w:w="861" w:type="dxa"/>
          </w:tcPr>
          <w:p w14:paraId="715E2D88" w14:textId="64600CDE"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3</w:t>
            </w:r>
          </w:p>
        </w:tc>
        <w:tc>
          <w:tcPr>
            <w:tcW w:w="951" w:type="dxa"/>
          </w:tcPr>
          <w:p w14:paraId="4505BCEE" w14:textId="53DA93D0"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2</w:t>
            </w:r>
          </w:p>
        </w:tc>
        <w:tc>
          <w:tcPr>
            <w:tcW w:w="639" w:type="dxa"/>
          </w:tcPr>
          <w:p w14:paraId="082DE07D" w14:textId="03657360"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2</w:t>
            </w:r>
          </w:p>
        </w:tc>
        <w:tc>
          <w:tcPr>
            <w:tcW w:w="543" w:type="dxa"/>
          </w:tcPr>
          <w:p w14:paraId="6309CFB5" w14:textId="695E4E96" w:rsidR="00890D50" w:rsidRPr="006241FA" w:rsidRDefault="00890D50" w:rsidP="00890D50">
            <w:pPr>
              <w:rPr>
                <w:rFonts w:eastAsiaTheme="majorEastAsia"/>
                <w:sz w:val="16"/>
                <w:szCs w:val="16"/>
                <w:lang w:val="sr-Cyrl-CS"/>
              </w:rPr>
            </w:pPr>
            <w:r w:rsidRPr="006241FA">
              <w:rPr>
                <w:rFonts w:eastAsiaTheme="majorEastAsia"/>
                <w:sz w:val="16"/>
                <w:szCs w:val="16"/>
                <w:lang w:val="sr-Cyrl-CS"/>
              </w:rPr>
              <w:t>Н/П</w:t>
            </w:r>
          </w:p>
        </w:tc>
        <w:tc>
          <w:tcPr>
            <w:tcW w:w="543" w:type="dxa"/>
          </w:tcPr>
          <w:p w14:paraId="0A724AB8" w14:textId="6607D10F" w:rsidR="00890D50" w:rsidRPr="006241FA" w:rsidRDefault="00890D50" w:rsidP="00890D50">
            <w:pPr>
              <w:rPr>
                <w:rFonts w:eastAsiaTheme="majorEastAsia"/>
                <w:sz w:val="20"/>
                <w:szCs w:val="20"/>
                <w:lang w:val="sr-Cyrl-CS"/>
              </w:rPr>
            </w:pPr>
            <w:r w:rsidRPr="006241FA">
              <w:rPr>
                <w:rFonts w:eastAsiaTheme="majorEastAsia"/>
                <w:sz w:val="20"/>
                <w:szCs w:val="20"/>
                <w:lang w:val="sr-Cyrl-CS"/>
              </w:rPr>
              <w:t>1</w:t>
            </w:r>
          </w:p>
        </w:tc>
        <w:tc>
          <w:tcPr>
            <w:tcW w:w="543" w:type="dxa"/>
          </w:tcPr>
          <w:p w14:paraId="5DA920E6" w14:textId="54EC2C93" w:rsidR="00890D50" w:rsidRPr="006241FA" w:rsidRDefault="00890D50" w:rsidP="00890D50">
            <w:pPr>
              <w:rPr>
                <w:rFonts w:eastAsiaTheme="majorEastAsia"/>
                <w:sz w:val="20"/>
                <w:szCs w:val="20"/>
                <w:lang w:val="sr-Cyrl-CS"/>
              </w:rPr>
            </w:pPr>
            <w:r w:rsidRPr="006241FA">
              <w:rPr>
                <w:rFonts w:eastAsiaTheme="majorEastAsia"/>
                <w:sz w:val="20"/>
                <w:szCs w:val="20"/>
                <w:lang w:val="sr-Cyrl-CS"/>
              </w:rPr>
              <w:t>1</w:t>
            </w:r>
          </w:p>
        </w:tc>
        <w:tc>
          <w:tcPr>
            <w:tcW w:w="642" w:type="dxa"/>
          </w:tcPr>
          <w:p w14:paraId="1117A6B6" w14:textId="64A058AB" w:rsidR="00890D50" w:rsidRPr="006241FA" w:rsidRDefault="00890D50" w:rsidP="00890D50">
            <w:pPr>
              <w:rPr>
                <w:sz w:val="16"/>
                <w:szCs w:val="16"/>
                <w:lang w:val="sr-Cyrl-CS"/>
              </w:rPr>
            </w:pPr>
            <w:r w:rsidRPr="006241FA">
              <w:rPr>
                <w:rFonts w:eastAsiaTheme="majorEastAsia"/>
                <w:sz w:val="16"/>
                <w:szCs w:val="16"/>
                <w:lang w:val="sr-Cyrl-CS"/>
              </w:rPr>
              <w:t>Н/П</w:t>
            </w:r>
          </w:p>
        </w:tc>
        <w:tc>
          <w:tcPr>
            <w:tcW w:w="709" w:type="dxa"/>
          </w:tcPr>
          <w:p w14:paraId="2F6B69E8" w14:textId="5FB25476" w:rsidR="00890D50" w:rsidRPr="006241FA" w:rsidRDefault="00890D50" w:rsidP="00890D50">
            <w:pPr>
              <w:rPr>
                <w:sz w:val="16"/>
                <w:szCs w:val="16"/>
                <w:lang w:val="sr-Cyrl-CS"/>
              </w:rPr>
            </w:pPr>
            <w:r w:rsidRPr="006241FA">
              <w:rPr>
                <w:rFonts w:eastAsiaTheme="majorEastAsia"/>
                <w:sz w:val="16"/>
                <w:szCs w:val="16"/>
                <w:lang w:val="sr-Cyrl-CS"/>
              </w:rPr>
              <w:t>Н/П</w:t>
            </w:r>
          </w:p>
        </w:tc>
        <w:tc>
          <w:tcPr>
            <w:tcW w:w="1000" w:type="dxa"/>
          </w:tcPr>
          <w:p w14:paraId="0E749FE6" w14:textId="0376F479" w:rsidR="00890D50" w:rsidRPr="006241FA" w:rsidRDefault="00890D50" w:rsidP="004D4C87">
            <w:pPr>
              <w:jc w:val="center"/>
              <w:rPr>
                <w:sz w:val="18"/>
                <w:szCs w:val="18"/>
                <w:lang w:val="sr-Cyrl-CS"/>
              </w:rPr>
            </w:pPr>
            <w:r w:rsidRPr="006241FA">
              <w:rPr>
                <w:sz w:val="18"/>
                <w:szCs w:val="18"/>
                <w:lang w:val="sr-Cyrl-CS"/>
              </w:rPr>
              <w:t>4</w:t>
            </w:r>
          </w:p>
        </w:tc>
        <w:tc>
          <w:tcPr>
            <w:tcW w:w="1020" w:type="dxa"/>
          </w:tcPr>
          <w:p w14:paraId="79B3EE1C" w14:textId="63C81904" w:rsidR="00890D50" w:rsidRPr="006241FA" w:rsidRDefault="00890D50" w:rsidP="00890D50">
            <w:pPr>
              <w:rPr>
                <w:sz w:val="16"/>
                <w:szCs w:val="16"/>
                <w:lang w:val="sr-Cyrl-CS"/>
              </w:rPr>
            </w:pPr>
            <w:r w:rsidRPr="006241FA">
              <w:rPr>
                <w:sz w:val="16"/>
                <w:szCs w:val="16"/>
                <w:lang w:val="sr-Cyrl-CS"/>
              </w:rPr>
              <w:t>УРДОУР</w:t>
            </w:r>
          </w:p>
        </w:tc>
        <w:tc>
          <w:tcPr>
            <w:tcW w:w="1099" w:type="dxa"/>
          </w:tcPr>
          <w:p w14:paraId="1C202D32" w14:textId="77777777" w:rsidR="00890D50" w:rsidRPr="006241FA" w:rsidRDefault="00890D50" w:rsidP="00890D50">
            <w:pPr>
              <w:rPr>
                <w:sz w:val="16"/>
                <w:szCs w:val="16"/>
                <w:lang w:val="sr-Cyrl-CS"/>
              </w:rPr>
            </w:pPr>
            <w:r w:rsidRPr="006241FA">
              <w:rPr>
                <w:sz w:val="16"/>
                <w:szCs w:val="16"/>
                <w:lang w:val="sr-Cyrl-CS"/>
              </w:rPr>
              <w:t>Бр. л.: 958</w:t>
            </w:r>
          </w:p>
          <w:p w14:paraId="73AE4909" w14:textId="197285B2" w:rsidR="00890D50" w:rsidRPr="006241FA" w:rsidRDefault="00890D50" w:rsidP="00890D50">
            <w:pPr>
              <w:rPr>
                <w:sz w:val="16"/>
                <w:szCs w:val="16"/>
                <w:lang w:val="sr-Cyrl-CS"/>
              </w:rPr>
            </w:pPr>
            <w:r w:rsidRPr="006241FA">
              <w:rPr>
                <w:sz w:val="16"/>
                <w:szCs w:val="16"/>
                <w:lang w:val="sr-Cyrl-CS"/>
              </w:rPr>
              <w:t>31.01.2027.</w:t>
            </w:r>
          </w:p>
        </w:tc>
      </w:tr>
      <w:tr w:rsidR="00890D50" w:rsidRPr="006241FA" w14:paraId="5DFEA9FE" w14:textId="77777777" w:rsidTr="00AE1A34">
        <w:trPr>
          <w:trHeight w:val="291"/>
        </w:trPr>
        <w:tc>
          <w:tcPr>
            <w:tcW w:w="649" w:type="dxa"/>
          </w:tcPr>
          <w:p w14:paraId="044DDC0E" w14:textId="77777777" w:rsidR="00890D50" w:rsidRPr="006241FA" w:rsidRDefault="00890D50" w:rsidP="00890D50">
            <w:pPr>
              <w:rPr>
                <w:rFonts w:eastAsiaTheme="majorEastAsia"/>
                <w:sz w:val="20"/>
                <w:szCs w:val="20"/>
                <w:lang w:val="sr-Cyrl-CS"/>
              </w:rPr>
            </w:pPr>
            <w:r w:rsidRPr="006241FA">
              <w:rPr>
                <w:rFonts w:eastAsiaTheme="majorEastAsia"/>
                <w:sz w:val="20"/>
                <w:szCs w:val="20"/>
                <w:lang w:val="sr-Cyrl-CS"/>
              </w:rPr>
              <w:t>2021</w:t>
            </w:r>
          </w:p>
        </w:tc>
        <w:tc>
          <w:tcPr>
            <w:tcW w:w="861" w:type="dxa"/>
          </w:tcPr>
          <w:p w14:paraId="39FFB198" w14:textId="058D7D1C"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1</w:t>
            </w:r>
          </w:p>
        </w:tc>
        <w:tc>
          <w:tcPr>
            <w:tcW w:w="861" w:type="dxa"/>
          </w:tcPr>
          <w:p w14:paraId="214CF863" w14:textId="200542A9"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3</w:t>
            </w:r>
          </w:p>
        </w:tc>
        <w:tc>
          <w:tcPr>
            <w:tcW w:w="951" w:type="dxa"/>
          </w:tcPr>
          <w:p w14:paraId="20E1AB55" w14:textId="04DB1CAC"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2</w:t>
            </w:r>
          </w:p>
        </w:tc>
        <w:tc>
          <w:tcPr>
            <w:tcW w:w="639" w:type="dxa"/>
          </w:tcPr>
          <w:p w14:paraId="0C76ACA8" w14:textId="64E7ACB4" w:rsidR="00890D50" w:rsidRPr="006241FA" w:rsidRDefault="00890D50" w:rsidP="00890D50">
            <w:pPr>
              <w:rPr>
                <w:rFonts w:eastAsiaTheme="minorEastAsia"/>
                <w:kern w:val="0"/>
                <w:sz w:val="20"/>
                <w:szCs w:val="20"/>
                <w:lang w:val="sr-Cyrl-CS"/>
                <w14:ligatures w14:val="none"/>
              </w:rPr>
            </w:pPr>
            <w:r w:rsidRPr="006241FA">
              <w:rPr>
                <w:rFonts w:eastAsiaTheme="minorEastAsia"/>
                <w:kern w:val="0"/>
                <w:sz w:val="20"/>
                <w:szCs w:val="20"/>
                <w:lang w:val="sr-Cyrl-CS"/>
              </w:rPr>
              <w:t>2</w:t>
            </w:r>
          </w:p>
        </w:tc>
        <w:tc>
          <w:tcPr>
            <w:tcW w:w="543" w:type="dxa"/>
          </w:tcPr>
          <w:p w14:paraId="3FCA552A" w14:textId="61F9B605" w:rsidR="00890D50" w:rsidRPr="006241FA" w:rsidRDefault="00890D50" w:rsidP="00890D50">
            <w:pPr>
              <w:rPr>
                <w:rFonts w:eastAsiaTheme="majorEastAsia"/>
                <w:sz w:val="16"/>
                <w:szCs w:val="16"/>
                <w:lang w:val="sr-Cyrl-CS"/>
              </w:rPr>
            </w:pPr>
            <w:r w:rsidRPr="006241FA">
              <w:rPr>
                <w:rFonts w:eastAsiaTheme="majorEastAsia"/>
                <w:sz w:val="16"/>
                <w:szCs w:val="16"/>
                <w:lang w:val="sr-Cyrl-CS"/>
              </w:rPr>
              <w:t>Н/П</w:t>
            </w:r>
          </w:p>
        </w:tc>
        <w:tc>
          <w:tcPr>
            <w:tcW w:w="543" w:type="dxa"/>
          </w:tcPr>
          <w:p w14:paraId="50320592" w14:textId="26D95467" w:rsidR="00890D50" w:rsidRPr="006241FA" w:rsidRDefault="00890D50" w:rsidP="00890D50">
            <w:pPr>
              <w:rPr>
                <w:rFonts w:eastAsiaTheme="majorEastAsia"/>
                <w:sz w:val="20"/>
                <w:szCs w:val="20"/>
                <w:lang w:val="sr-Cyrl-CS"/>
              </w:rPr>
            </w:pPr>
            <w:r w:rsidRPr="006241FA">
              <w:rPr>
                <w:rFonts w:eastAsiaTheme="majorEastAsia"/>
                <w:sz w:val="20"/>
                <w:szCs w:val="20"/>
                <w:lang w:val="sr-Cyrl-CS"/>
              </w:rPr>
              <w:t>1</w:t>
            </w:r>
          </w:p>
        </w:tc>
        <w:tc>
          <w:tcPr>
            <w:tcW w:w="543" w:type="dxa"/>
          </w:tcPr>
          <w:p w14:paraId="2A0C9FA9" w14:textId="7A87B32E" w:rsidR="00890D50" w:rsidRPr="006241FA" w:rsidRDefault="00890D50" w:rsidP="00890D50">
            <w:pPr>
              <w:rPr>
                <w:rFonts w:eastAsiaTheme="majorEastAsia"/>
                <w:sz w:val="20"/>
                <w:szCs w:val="20"/>
                <w:lang w:val="sr-Cyrl-CS"/>
              </w:rPr>
            </w:pPr>
            <w:r w:rsidRPr="006241FA">
              <w:rPr>
                <w:rFonts w:eastAsiaTheme="majorEastAsia"/>
                <w:sz w:val="20"/>
                <w:szCs w:val="20"/>
                <w:lang w:val="sr-Cyrl-CS"/>
              </w:rPr>
              <w:t>1</w:t>
            </w:r>
          </w:p>
        </w:tc>
        <w:tc>
          <w:tcPr>
            <w:tcW w:w="642" w:type="dxa"/>
          </w:tcPr>
          <w:p w14:paraId="2B09D0A1" w14:textId="76769240" w:rsidR="00890D50" w:rsidRPr="006241FA" w:rsidRDefault="00890D50" w:rsidP="00890D50">
            <w:pPr>
              <w:rPr>
                <w:sz w:val="16"/>
                <w:szCs w:val="16"/>
                <w:lang w:val="sr-Cyrl-CS"/>
              </w:rPr>
            </w:pPr>
            <w:r w:rsidRPr="006241FA">
              <w:rPr>
                <w:rFonts w:eastAsiaTheme="majorEastAsia"/>
                <w:sz w:val="16"/>
                <w:szCs w:val="16"/>
                <w:lang w:val="sr-Cyrl-CS"/>
              </w:rPr>
              <w:t>Н/П</w:t>
            </w:r>
          </w:p>
        </w:tc>
        <w:tc>
          <w:tcPr>
            <w:tcW w:w="709" w:type="dxa"/>
          </w:tcPr>
          <w:p w14:paraId="7F01E531" w14:textId="575F12A0" w:rsidR="00890D50" w:rsidRPr="006241FA" w:rsidRDefault="00890D50" w:rsidP="00890D50">
            <w:pPr>
              <w:rPr>
                <w:sz w:val="16"/>
                <w:szCs w:val="16"/>
                <w:lang w:val="sr-Cyrl-CS"/>
              </w:rPr>
            </w:pPr>
            <w:r w:rsidRPr="006241FA">
              <w:rPr>
                <w:rFonts w:eastAsiaTheme="majorEastAsia"/>
                <w:sz w:val="16"/>
                <w:szCs w:val="16"/>
                <w:lang w:val="sr-Cyrl-CS"/>
              </w:rPr>
              <w:t>Н/П</w:t>
            </w:r>
          </w:p>
        </w:tc>
        <w:tc>
          <w:tcPr>
            <w:tcW w:w="1000" w:type="dxa"/>
          </w:tcPr>
          <w:p w14:paraId="2F16C22A" w14:textId="42F1DBA7" w:rsidR="00890D50" w:rsidRPr="006241FA" w:rsidRDefault="00890D50" w:rsidP="004D4C87">
            <w:pPr>
              <w:jc w:val="center"/>
              <w:rPr>
                <w:sz w:val="18"/>
                <w:szCs w:val="18"/>
                <w:lang w:val="sr-Cyrl-CS"/>
              </w:rPr>
            </w:pPr>
            <w:r w:rsidRPr="006241FA">
              <w:rPr>
                <w:sz w:val="18"/>
                <w:szCs w:val="18"/>
                <w:lang w:val="sr-Cyrl-CS"/>
              </w:rPr>
              <w:t>4</w:t>
            </w:r>
          </w:p>
        </w:tc>
        <w:tc>
          <w:tcPr>
            <w:tcW w:w="1020" w:type="dxa"/>
          </w:tcPr>
          <w:p w14:paraId="32D97487" w14:textId="11A62CF1" w:rsidR="00890D50" w:rsidRPr="006241FA" w:rsidRDefault="00890D50" w:rsidP="00890D50">
            <w:pPr>
              <w:rPr>
                <w:rFonts w:eastAsiaTheme="majorEastAsia"/>
                <w:sz w:val="16"/>
                <w:szCs w:val="16"/>
                <w:lang w:val="sr-Cyrl-CS"/>
              </w:rPr>
            </w:pPr>
            <w:r w:rsidRPr="006241FA">
              <w:rPr>
                <w:sz w:val="18"/>
                <w:szCs w:val="18"/>
                <w:lang w:val="sr-Cyrl-CS"/>
              </w:rPr>
              <w:t>УРДОУР</w:t>
            </w:r>
            <w:r w:rsidRPr="006241FA">
              <w:rPr>
                <w:rStyle w:val="FootnoteReference"/>
                <w:rFonts w:ascii="Tahoma" w:hAnsi="Tahoma" w:cs="Tahoma"/>
                <w:sz w:val="18"/>
                <w:szCs w:val="18"/>
                <w:lang w:val="sr-Cyrl-CS"/>
              </w:rPr>
              <w:footnoteReference w:id="65"/>
            </w:r>
          </w:p>
        </w:tc>
        <w:tc>
          <w:tcPr>
            <w:tcW w:w="1099" w:type="dxa"/>
          </w:tcPr>
          <w:p w14:paraId="4DA7F43C" w14:textId="77777777" w:rsidR="00890D50" w:rsidRPr="006241FA" w:rsidRDefault="00890D50" w:rsidP="00890D50">
            <w:pPr>
              <w:rPr>
                <w:sz w:val="16"/>
                <w:szCs w:val="16"/>
                <w:lang w:val="sr-Cyrl-CS"/>
              </w:rPr>
            </w:pPr>
            <w:r w:rsidRPr="006241FA">
              <w:rPr>
                <w:sz w:val="16"/>
                <w:szCs w:val="16"/>
                <w:lang w:val="sr-Cyrl-CS"/>
              </w:rPr>
              <w:t>Бр. л.: 958</w:t>
            </w:r>
          </w:p>
          <w:p w14:paraId="5F15AF9B" w14:textId="3F517F15" w:rsidR="00890D50" w:rsidRPr="006241FA" w:rsidRDefault="00890D50" w:rsidP="00890D50">
            <w:pPr>
              <w:rPr>
                <w:rFonts w:eastAsiaTheme="majorEastAsia"/>
                <w:sz w:val="20"/>
                <w:szCs w:val="20"/>
                <w:lang w:val="sr-Cyrl-CS"/>
              </w:rPr>
            </w:pPr>
            <w:r w:rsidRPr="006241FA">
              <w:rPr>
                <w:sz w:val="16"/>
                <w:szCs w:val="16"/>
                <w:lang w:val="sr-Cyrl-CS"/>
              </w:rPr>
              <w:t>31.01.2027.</w:t>
            </w:r>
          </w:p>
        </w:tc>
      </w:tr>
    </w:tbl>
    <w:p w14:paraId="52C386DA" w14:textId="77777777" w:rsidR="006D5D7F" w:rsidRPr="006241FA" w:rsidRDefault="006D5D7F" w:rsidP="001F314F">
      <w:pPr>
        <w:rPr>
          <w:rFonts w:eastAsiaTheme="minorEastAsia"/>
          <w:b/>
          <w:bCs/>
          <w:kern w:val="0"/>
          <w:sz w:val="16"/>
          <w:szCs w:val="16"/>
          <w:lang w:val="sr-Cyrl-CS"/>
          <w14:ligatures w14:val="none"/>
        </w:rPr>
      </w:pPr>
    </w:p>
    <w:p w14:paraId="1323066A" w14:textId="06966594" w:rsidR="00E81F9A" w:rsidRPr="006241FA" w:rsidRDefault="00E81F9A" w:rsidP="001F314F">
      <w:pPr>
        <w:rPr>
          <w:rFonts w:eastAsiaTheme="minorEastAsia"/>
          <w:b/>
          <w:bCs/>
          <w:kern w:val="0"/>
          <w:lang w:val="sr-Cyrl-CS"/>
          <w14:ligatures w14:val="none"/>
        </w:rPr>
      </w:pPr>
      <w:r w:rsidRPr="006241FA">
        <w:rPr>
          <w:rFonts w:eastAsiaTheme="minorEastAsia"/>
          <w:b/>
          <w:bCs/>
          <w:kern w:val="0"/>
          <w:lang w:val="sr-Cyrl-CS"/>
          <w14:ligatures w14:val="none"/>
        </w:rPr>
        <w:t>Дневни боравак за одрасле и старије са интелектуалним потешкоћама</w:t>
      </w:r>
    </w:p>
    <w:tbl>
      <w:tblPr>
        <w:tblStyle w:val="TableGrid"/>
        <w:tblW w:w="10011" w:type="dxa"/>
        <w:tblLook w:val="04A0" w:firstRow="1" w:lastRow="0" w:firstColumn="1" w:lastColumn="0" w:noHBand="0" w:noVBand="1"/>
      </w:tblPr>
      <w:tblGrid>
        <w:gridCol w:w="935"/>
        <w:gridCol w:w="1243"/>
        <w:gridCol w:w="1244"/>
        <w:gridCol w:w="1206"/>
        <w:gridCol w:w="1091"/>
        <w:gridCol w:w="1216"/>
        <w:gridCol w:w="1474"/>
        <w:gridCol w:w="1602"/>
      </w:tblGrid>
      <w:tr w:rsidR="00E81F9A" w:rsidRPr="00F8012D" w14:paraId="1DFB8834" w14:textId="77777777" w:rsidTr="00676DD7">
        <w:trPr>
          <w:trHeight w:val="298"/>
        </w:trPr>
        <w:tc>
          <w:tcPr>
            <w:tcW w:w="935" w:type="dxa"/>
            <w:vMerge w:val="restart"/>
          </w:tcPr>
          <w:p w14:paraId="41B9C688" w14:textId="77777777" w:rsidR="00E81F9A" w:rsidRPr="006241FA" w:rsidRDefault="00E81F9A" w:rsidP="001F314F">
            <w:pPr>
              <w:rPr>
                <w:rFonts w:eastAsiaTheme="majorEastAsia"/>
                <w:sz w:val="20"/>
                <w:szCs w:val="20"/>
                <w:lang w:val="sr-Cyrl-CS"/>
              </w:rPr>
            </w:pPr>
          </w:p>
        </w:tc>
        <w:tc>
          <w:tcPr>
            <w:tcW w:w="4784" w:type="dxa"/>
            <w:gridSpan w:val="4"/>
          </w:tcPr>
          <w:p w14:paraId="0F0227D3" w14:textId="77777777" w:rsidR="00E81F9A" w:rsidRPr="006241FA" w:rsidRDefault="00E81F9A" w:rsidP="001F314F">
            <w:pPr>
              <w:rPr>
                <w:rFonts w:eastAsiaTheme="minorEastAsia"/>
                <w:kern w:val="0"/>
                <w:sz w:val="18"/>
                <w:szCs w:val="18"/>
                <w:lang w:val="sr-Cyrl-CS"/>
                <w14:ligatures w14:val="none"/>
              </w:rPr>
            </w:pPr>
            <w:r w:rsidRPr="006241FA">
              <w:rPr>
                <w:rFonts w:eastAsiaTheme="minorEastAsia"/>
                <w:kern w:val="0"/>
                <w:sz w:val="18"/>
                <w:szCs w:val="18"/>
                <w:lang w:val="sr-Cyrl-CS"/>
                <w14:ligatures w14:val="none"/>
              </w:rPr>
              <w:t>Информације о корисницима услуге</w:t>
            </w:r>
          </w:p>
        </w:tc>
        <w:tc>
          <w:tcPr>
            <w:tcW w:w="1216" w:type="dxa"/>
            <w:vMerge w:val="restart"/>
          </w:tcPr>
          <w:p w14:paraId="58A459E1" w14:textId="77777777" w:rsidR="00D17A8A" w:rsidRPr="006241FA" w:rsidRDefault="00E81F9A" w:rsidP="001F314F">
            <w:pPr>
              <w:rPr>
                <w:rFonts w:eastAsiaTheme="majorEastAsia"/>
                <w:sz w:val="18"/>
                <w:szCs w:val="18"/>
                <w:lang w:val="sr-Cyrl-CS"/>
              </w:rPr>
            </w:pPr>
            <w:r w:rsidRPr="006241FA">
              <w:rPr>
                <w:rFonts w:eastAsiaTheme="majorEastAsia"/>
                <w:sz w:val="18"/>
                <w:szCs w:val="18"/>
                <w:lang w:val="sr-Cyrl-CS"/>
              </w:rPr>
              <w:t>Укупан број корис.</w:t>
            </w:r>
          </w:p>
          <w:p w14:paraId="00E1711C" w14:textId="364A3A1E" w:rsidR="00E81F9A" w:rsidRPr="006241FA" w:rsidRDefault="00E81F9A" w:rsidP="001F314F">
            <w:pPr>
              <w:rPr>
                <w:rFonts w:eastAsiaTheme="majorEastAsia"/>
                <w:sz w:val="18"/>
                <w:szCs w:val="18"/>
                <w:lang w:val="sr-Cyrl-CS"/>
              </w:rPr>
            </w:pPr>
            <w:r w:rsidRPr="006241FA">
              <w:rPr>
                <w:rFonts w:eastAsiaTheme="majorEastAsia"/>
                <w:sz w:val="18"/>
                <w:szCs w:val="18"/>
                <w:lang w:val="sr-Cyrl-CS"/>
              </w:rPr>
              <w:t>током године</w:t>
            </w:r>
          </w:p>
        </w:tc>
        <w:tc>
          <w:tcPr>
            <w:tcW w:w="1474" w:type="dxa"/>
            <w:vMerge w:val="restart"/>
          </w:tcPr>
          <w:p w14:paraId="63BCFC89" w14:textId="77777777" w:rsidR="00E81F9A" w:rsidRPr="006241FA" w:rsidRDefault="00E81F9A" w:rsidP="001F314F">
            <w:pPr>
              <w:rPr>
                <w:rFonts w:eastAsiaTheme="majorEastAsia"/>
                <w:sz w:val="18"/>
                <w:szCs w:val="18"/>
                <w:lang w:val="sr-Cyrl-CS"/>
              </w:rPr>
            </w:pPr>
          </w:p>
          <w:p w14:paraId="64310AE8" w14:textId="77777777" w:rsidR="00E81F9A" w:rsidRPr="006241FA" w:rsidRDefault="00E81F9A" w:rsidP="001F314F">
            <w:pPr>
              <w:rPr>
                <w:rFonts w:eastAsiaTheme="majorEastAsia"/>
                <w:sz w:val="18"/>
                <w:szCs w:val="18"/>
                <w:lang w:val="sr-Cyrl-CS"/>
              </w:rPr>
            </w:pPr>
            <w:r w:rsidRPr="006241FA">
              <w:rPr>
                <w:rFonts w:eastAsiaTheme="majorEastAsia"/>
                <w:sz w:val="18"/>
                <w:szCs w:val="18"/>
                <w:lang w:val="sr-Cyrl-CS"/>
              </w:rPr>
              <w:t>Назив пружаоца услуге</w:t>
            </w:r>
          </w:p>
        </w:tc>
        <w:tc>
          <w:tcPr>
            <w:tcW w:w="1602" w:type="dxa"/>
            <w:vMerge w:val="restart"/>
          </w:tcPr>
          <w:p w14:paraId="487C443E" w14:textId="77777777" w:rsidR="00E81F9A" w:rsidRPr="006241FA" w:rsidRDefault="00E81F9A" w:rsidP="001F314F">
            <w:pPr>
              <w:rPr>
                <w:rFonts w:eastAsiaTheme="majorEastAsia"/>
                <w:sz w:val="18"/>
                <w:szCs w:val="18"/>
                <w:lang w:val="sr-Cyrl-CS"/>
              </w:rPr>
            </w:pPr>
          </w:p>
          <w:p w14:paraId="6252CFD2" w14:textId="77777777" w:rsidR="00E81F9A" w:rsidRPr="006241FA" w:rsidRDefault="00E81F9A" w:rsidP="001F314F">
            <w:pPr>
              <w:rPr>
                <w:rFonts w:eastAsiaTheme="majorEastAsia"/>
                <w:sz w:val="18"/>
                <w:szCs w:val="18"/>
                <w:lang w:val="sr-Cyrl-CS"/>
              </w:rPr>
            </w:pPr>
            <w:r w:rsidRPr="006241FA">
              <w:rPr>
                <w:rFonts w:eastAsiaTheme="majorEastAsia"/>
                <w:sz w:val="18"/>
                <w:szCs w:val="18"/>
                <w:lang w:val="sr-Cyrl-CS"/>
              </w:rPr>
              <w:t>Број лиценце и датум важења</w:t>
            </w:r>
          </w:p>
        </w:tc>
      </w:tr>
      <w:tr w:rsidR="00E81F9A" w:rsidRPr="006241FA" w14:paraId="5158AD48" w14:textId="77777777" w:rsidTr="00560464">
        <w:trPr>
          <w:trHeight w:val="307"/>
        </w:trPr>
        <w:tc>
          <w:tcPr>
            <w:tcW w:w="935" w:type="dxa"/>
            <w:vMerge/>
          </w:tcPr>
          <w:p w14:paraId="55A4EF5B" w14:textId="77777777" w:rsidR="00E81F9A" w:rsidRPr="006241FA" w:rsidRDefault="00E81F9A" w:rsidP="001F314F">
            <w:pPr>
              <w:rPr>
                <w:rFonts w:eastAsiaTheme="majorEastAsia"/>
                <w:sz w:val="20"/>
                <w:szCs w:val="20"/>
                <w:lang w:val="sr-Cyrl-CS"/>
              </w:rPr>
            </w:pPr>
          </w:p>
        </w:tc>
        <w:tc>
          <w:tcPr>
            <w:tcW w:w="2487" w:type="dxa"/>
            <w:gridSpan w:val="2"/>
          </w:tcPr>
          <w:p w14:paraId="337F664D" w14:textId="77777777" w:rsidR="00E81F9A" w:rsidRPr="006241FA" w:rsidRDefault="00E81F9A" w:rsidP="001F314F">
            <w:pPr>
              <w:rPr>
                <w:rFonts w:eastAsiaTheme="minorEastAsia"/>
                <w:kern w:val="0"/>
                <w:sz w:val="18"/>
                <w:szCs w:val="18"/>
                <w:lang w:val="sr-Cyrl-CS"/>
                <w14:ligatures w14:val="none"/>
              </w:rPr>
            </w:pPr>
            <w:r w:rsidRPr="006241FA">
              <w:rPr>
                <w:rFonts w:eastAsiaTheme="minorEastAsia"/>
                <w:kern w:val="0"/>
                <w:sz w:val="18"/>
                <w:szCs w:val="18"/>
                <w:lang w:val="sr-Cyrl-CS"/>
                <w14:ligatures w14:val="none"/>
              </w:rPr>
              <w:t>Место становања</w:t>
            </w:r>
          </w:p>
        </w:tc>
        <w:tc>
          <w:tcPr>
            <w:tcW w:w="2297" w:type="dxa"/>
            <w:gridSpan w:val="2"/>
          </w:tcPr>
          <w:p w14:paraId="3984758F" w14:textId="77777777" w:rsidR="00E81F9A" w:rsidRPr="006241FA" w:rsidRDefault="00E81F9A" w:rsidP="001F314F">
            <w:pPr>
              <w:rPr>
                <w:rFonts w:eastAsiaTheme="minorEastAsia"/>
                <w:kern w:val="0"/>
                <w:sz w:val="18"/>
                <w:szCs w:val="18"/>
                <w:lang w:val="sr-Cyrl-CS"/>
                <w14:ligatures w14:val="none"/>
              </w:rPr>
            </w:pPr>
            <w:r w:rsidRPr="006241FA">
              <w:rPr>
                <w:rFonts w:eastAsiaTheme="minorEastAsia"/>
                <w:kern w:val="0"/>
                <w:sz w:val="18"/>
                <w:szCs w:val="18"/>
                <w:lang w:val="sr-Cyrl-CS"/>
                <w14:ligatures w14:val="none"/>
              </w:rPr>
              <w:t>Подела по полу</w:t>
            </w:r>
          </w:p>
        </w:tc>
        <w:tc>
          <w:tcPr>
            <w:tcW w:w="1216" w:type="dxa"/>
            <w:vMerge/>
          </w:tcPr>
          <w:p w14:paraId="22059ECE" w14:textId="77777777" w:rsidR="00E81F9A" w:rsidRPr="006241FA" w:rsidRDefault="00E81F9A" w:rsidP="001F314F">
            <w:pPr>
              <w:rPr>
                <w:rFonts w:eastAsiaTheme="majorEastAsia"/>
                <w:sz w:val="20"/>
                <w:szCs w:val="20"/>
                <w:lang w:val="sr-Cyrl-CS"/>
              </w:rPr>
            </w:pPr>
          </w:p>
        </w:tc>
        <w:tc>
          <w:tcPr>
            <w:tcW w:w="1474" w:type="dxa"/>
            <w:vMerge/>
          </w:tcPr>
          <w:p w14:paraId="4CA9F9F6" w14:textId="77777777" w:rsidR="00E81F9A" w:rsidRPr="006241FA" w:rsidRDefault="00E81F9A" w:rsidP="001F314F">
            <w:pPr>
              <w:rPr>
                <w:rFonts w:eastAsiaTheme="majorEastAsia"/>
                <w:sz w:val="20"/>
                <w:szCs w:val="20"/>
                <w:lang w:val="sr-Cyrl-CS"/>
              </w:rPr>
            </w:pPr>
          </w:p>
        </w:tc>
        <w:tc>
          <w:tcPr>
            <w:tcW w:w="1602" w:type="dxa"/>
            <w:vMerge/>
          </w:tcPr>
          <w:p w14:paraId="2FE723E4" w14:textId="77777777" w:rsidR="00E81F9A" w:rsidRPr="006241FA" w:rsidRDefault="00E81F9A" w:rsidP="001F314F">
            <w:pPr>
              <w:rPr>
                <w:rFonts w:eastAsiaTheme="majorEastAsia"/>
                <w:sz w:val="20"/>
                <w:szCs w:val="20"/>
                <w:lang w:val="sr-Cyrl-CS"/>
              </w:rPr>
            </w:pPr>
          </w:p>
        </w:tc>
      </w:tr>
      <w:tr w:rsidR="00E81F9A" w:rsidRPr="006241FA" w14:paraId="028C7305" w14:textId="77777777" w:rsidTr="00560464">
        <w:trPr>
          <w:trHeight w:val="307"/>
        </w:trPr>
        <w:tc>
          <w:tcPr>
            <w:tcW w:w="935" w:type="dxa"/>
          </w:tcPr>
          <w:p w14:paraId="51FC799F" w14:textId="77777777" w:rsidR="00E81F9A" w:rsidRPr="006241FA" w:rsidRDefault="00E81F9A" w:rsidP="001F314F">
            <w:pPr>
              <w:rPr>
                <w:rFonts w:eastAsiaTheme="majorEastAsia"/>
                <w:sz w:val="20"/>
                <w:szCs w:val="20"/>
                <w:lang w:val="sr-Cyrl-CS"/>
              </w:rPr>
            </w:pPr>
            <w:r w:rsidRPr="006241FA">
              <w:rPr>
                <w:rFonts w:eastAsiaTheme="majorEastAsia"/>
                <w:sz w:val="20"/>
                <w:szCs w:val="20"/>
                <w:lang w:val="sr-Cyrl-CS"/>
              </w:rPr>
              <w:t>Год.</w:t>
            </w:r>
          </w:p>
        </w:tc>
        <w:tc>
          <w:tcPr>
            <w:tcW w:w="1243" w:type="dxa"/>
          </w:tcPr>
          <w:p w14:paraId="5DD2BA20" w14:textId="77777777" w:rsidR="00E81F9A" w:rsidRPr="006241FA" w:rsidRDefault="00E81F9A" w:rsidP="001F314F">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Урбано подручје</w:t>
            </w:r>
          </w:p>
        </w:tc>
        <w:tc>
          <w:tcPr>
            <w:tcW w:w="1244" w:type="dxa"/>
          </w:tcPr>
          <w:p w14:paraId="783B5701" w14:textId="77777777" w:rsidR="00E81F9A" w:rsidRPr="006241FA" w:rsidRDefault="00E81F9A" w:rsidP="001F314F">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Рурално подручје</w:t>
            </w:r>
          </w:p>
        </w:tc>
        <w:tc>
          <w:tcPr>
            <w:tcW w:w="1206" w:type="dxa"/>
          </w:tcPr>
          <w:p w14:paraId="1785CB75" w14:textId="39FC1332" w:rsidR="00E81F9A" w:rsidRPr="006241FA" w:rsidRDefault="00ED2F86" w:rsidP="001F314F">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жена</w:t>
            </w:r>
          </w:p>
        </w:tc>
        <w:tc>
          <w:tcPr>
            <w:tcW w:w="1091" w:type="dxa"/>
          </w:tcPr>
          <w:p w14:paraId="02DB185B" w14:textId="03413E39" w:rsidR="00E81F9A" w:rsidRPr="006241FA" w:rsidRDefault="00ED2F86" w:rsidP="001F314F">
            <w:pPr>
              <w:rPr>
                <w:rFonts w:eastAsiaTheme="minorEastAsia"/>
                <w:kern w:val="0"/>
                <w:sz w:val="16"/>
                <w:szCs w:val="16"/>
                <w:lang w:val="sr-Cyrl-CS"/>
                <w14:ligatures w14:val="none"/>
              </w:rPr>
            </w:pPr>
            <w:r w:rsidRPr="006241FA">
              <w:rPr>
                <w:rFonts w:eastAsiaTheme="minorEastAsia"/>
                <w:kern w:val="0"/>
                <w:sz w:val="16"/>
                <w:szCs w:val="16"/>
                <w:lang w:val="sr-Cyrl-CS"/>
                <w14:ligatures w14:val="none"/>
              </w:rPr>
              <w:t>мушкарац</w:t>
            </w:r>
          </w:p>
        </w:tc>
        <w:tc>
          <w:tcPr>
            <w:tcW w:w="1216" w:type="dxa"/>
            <w:vMerge/>
          </w:tcPr>
          <w:p w14:paraId="33D2E58E" w14:textId="77777777" w:rsidR="00E81F9A" w:rsidRPr="006241FA" w:rsidRDefault="00E81F9A" w:rsidP="001F314F">
            <w:pPr>
              <w:rPr>
                <w:rFonts w:eastAsiaTheme="majorEastAsia"/>
                <w:sz w:val="20"/>
                <w:szCs w:val="20"/>
                <w:lang w:val="sr-Cyrl-CS"/>
              </w:rPr>
            </w:pPr>
          </w:p>
        </w:tc>
        <w:tc>
          <w:tcPr>
            <w:tcW w:w="1474" w:type="dxa"/>
            <w:vMerge/>
          </w:tcPr>
          <w:p w14:paraId="3CBD4922" w14:textId="77777777" w:rsidR="00E81F9A" w:rsidRPr="006241FA" w:rsidRDefault="00E81F9A" w:rsidP="001F314F">
            <w:pPr>
              <w:rPr>
                <w:rFonts w:eastAsiaTheme="majorEastAsia"/>
                <w:sz w:val="20"/>
                <w:szCs w:val="20"/>
                <w:lang w:val="sr-Cyrl-CS"/>
              </w:rPr>
            </w:pPr>
          </w:p>
        </w:tc>
        <w:tc>
          <w:tcPr>
            <w:tcW w:w="1602" w:type="dxa"/>
            <w:vMerge/>
          </w:tcPr>
          <w:p w14:paraId="44AB814E" w14:textId="77777777" w:rsidR="00E81F9A" w:rsidRPr="006241FA" w:rsidRDefault="00E81F9A" w:rsidP="001F314F">
            <w:pPr>
              <w:rPr>
                <w:rFonts w:eastAsiaTheme="majorEastAsia"/>
                <w:sz w:val="20"/>
                <w:szCs w:val="20"/>
                <w:lang w:val="sr-Cyrl-CS"/>
              </w:rPr>
            </w:pPr>
          </w:p>
        </w:tc>
      </w:tr>
      <w:tr w:rsidR="00560464" w:rsidRPr="006241FA" w14:paraId="7BE235E7" w14:textId="77777777" w:rsidTr="00560464">
        <w:trPr>
          <w:trHeight w:val="307"/>
        </w:trPr>
        <w:tc>
          <w:tcPr>
            <w:tcW w:w="935" w:type="dxa"/>
          </w:tcPr>
          <w:p w14:paraId="61252696" w14:textId="77777777" w:rsidR="00560464" w:rsidRPr="006241FA" w:rsidRDefault="00560464" w:rsidP="00560464">
            <w:pPr>
              <w:rPr>
                <w:rFonts w:eastAsiaTheme="majorEastAsia"/>
                <w:sz w:val="20"/>
                <w:szCs w:val="20"/>
                <w:lang w:val="sr-Cyrl-CS"/>
              </w:rPr>
            </w:pPr>
            <w:r w:rsidRPr="006241FA">
              <w:rPr>
                <w:rFonts w:eastAsiaTheme="majorEastAsia"/>
                <w:sz w:val="20"/>
                <w:szCs w:val="20"/>
                <w:lang w:val="sr-Cyrl-CS"/>
              </w:rPr>
              <w:t>2024</w:t>
            </w:r>
          </w:p>
        </w:tc>
        <w:tc>
          <w:tcPr>
            <w:tcW w:w="1243" w:type="dxa"/>
          </w:tcPr>
          <w:p w14:paraId="694622EE" w14:textId="6E22322B"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2</w:t>
            </w:r>
          </w:p>
        </w:tc>
        <w:tc>
          <w:tcPr>
            <w:tcW w:w="1244" w:type="dxa"/>
          </w:tcPr>
          <w:p w14:paraId="42B6FE85" w14:textId="5924C6A4"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9</w:t>
            </w:r>
          </w:p>
        </w:tc>
        <w:tc>
          <w:tcPr>
            <w:tcW w:w="1206" w:type="dxa"/>
          </w:tcPr>
          <w:p w14:paraId="014F0A0A" w14:textId="72E56288"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5</w:t>
            </w:r>
          </w:p>
        </w:tc>
        <w:tc>
          <w:tcPr>
            <w:tcW w:w="1091" w:type="dxa"/>
          </w:tcPr>
          <w:p w14:paraId="5040CD51" w14:textId="6501FD41"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6</w:t>
            </w:r>
          </w:p>
        </w:tc>
        <w:tc>
          <w:tcPr>
            <w:tcW w:w="1216" w:type="dxa"/>
          </w:tcPr>
          <w:p w14:paraId="1AD3A944" w14:textId="185D9E94" w:rsidR="00560464" w:rsidRPr="006241FA" w:rsidRDefault="00560464" w:rsidP="004D4C87">
            <w:pPr>
              <w:jc w:val="center"/>
              <w:rPr>
                <w:sz w:val="18"/>
                <w:szCs w:val="18"/>
                <w:lang w:val="sr-Cyrl-CS"/>
              </w:rPr>
            </w:pPr>
            <w:r w:rsidRPr="006241FA">
              <w:rPr>
                <w:sz w:val="18"/>
                <w:szCs w:val="18"/>
                <w:lang w:val="sr-Cyrl-CS"/>
              </w:rPr>
              <w:t>11</w:t>
            </w:r>
          </w:p>
        </w:tc>
        <w:tc>
          <w:tcPr>
            <w:tcW w:w="1474" w:type="dxa"/>
          </w:tcPr>
          <w:p w14:paraId="45115997" w14:textId="77777777" w:rsidR="00560464" w:rsidRPr="006241FA" w:rsidRDefault="00560464" w:rsidP="00560464">
            <w:pPr>
              <w:rPr>
                <w:sz w:val="16"/>
                <w:szCs w:val="16"/>
                <w:lang w:val="sr-Cyrl-CS"/>
              </w:rPr>
            </w:pPr>
            <w:r w:rsidRPr="006241FA">
              <w:rPr>
                <w:sz w:val="16"/>
                <w:szCs w:val="16"/>
                <w:lang w:val="sr-Cyrl-CS"/>
              </w:rPr>
              <w:t>УРДОУР</w:t>
            </w:r>
          </w:p>
        </w:tc>
        <w:tc>
          <w:tcPr>
            <w:tcW w:w="1602" w:type="dxa"/>
          </w:tcPr>
          <w:p w14:paraId="45A6BF0F" w14:textId="77777777" w:rsidR="00560464" w:rsidRPr="006241FA" w:rsidRDefault="00560464" w:rsidP="00560464">
            <w:pPr>
              <w:rPr>
                <w:sz w:val="16"/>
                <w:szCs w:val="16"/>
                <w:lang w:val="sr-Cyrl-CS"/>
              </w:rPr>
            </w:pPr>
            <w:r w:rsidRPr="006241FA">
              <w:rPr>
                <w:sz w:val="16"/>
                <w:szCs w:val="16"/>
                <w:lang w:val="sr-Cyrl-CS"/>
              </w:rPr>
              <w:t>Бр. л.: 958</w:t>
            </w:r>
          </w:p>
          <w:p w14:paraId="28FC8E0C" w14:textId="77777777" w:rsidR="00560464" w:rsidRPr="006241FA" w:rsidRDefault="00560464" w:rsidP="00560464">
            <w:pPr>
              <w:rPr>
                <w:sz w:val="16"/>
                <w:szCs w:val="16"/>
                <w:lang w:val="sr-Cyrl-CS"/>
              </w:rPr>
            </w:pPr>
            <w:r w:rsidRPr="006241FA">
              <w:rPr>
                <w:sz w:val="16"/>
                <w:szCs w:val="16"/>
                <w:lang w:val="sr-Cyrl-CS"/>
              </w:rPr>
              <w:t>31.01.2027.</w:t>
            </w:r>
          </w:p>
        </w:tc>
      </w:tr>
      <w:tr w:rsidR="00560464" w:rsidRPr="006241FA" w14:paraId="2B1C90D9" w14:textId="77777777" w:rsidTr="00560464">
        <w:trPr>
          <w:trHeight w:val="307"/>
        </w:trPr>
        <w:tc>
          <w:tcPr>
            <w:tcW w:w="935" w:type="dxa"/>
          </w:tcPr>
          <w:p w14:paraId="303ACD10" w14:textId="77777777" w:rsidR="00560464" w:rsidRPr="006241FA" w:rsidRDefault="00560464" w:rsidP="00560464">
            <w:pPr>
              <w:rPr>
                <w:rFonts w:eastAsiaTheme="majorEastAsia"/>
                <w:sz w:val="20"/>
                <w:szCs w:val="20"/>
                <w:lang w:val="sr-Cyrl-CS"/>
              </w:rPr>
            </w:pPr>
            <w:r w:rsidRPr="006241FA">
              <w:rPr>
                <w:rFonts w:eastAsiaTheme="majorEastAsia"/>
                <w:sz w:val="20"/>
                <w:szCs w:val="20"/>
                <w:lang w:val="sr-Cyrl-CS"/>
              </w:rPr>
              <w:t>2023</w:t>
            </w:r>
          </w:p>
        </w:tc>
        <w:tc>
          <w:tcPr>
            <w:tcW w:w="1243" w:type="dxa"/>
          </w:tcPr>
          <w:p w14:paraId="5AD9B940" w14:textId="5A993FD2"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2</w:t>
            </w:r>
          </w:p>
        </w:tc>
        <w:tc>
          <w:tcPr>
            <w:tcW w:w="1244" w:type="dxa"/>
          </w:tcPr>
          <w:p w14:paraId="6DA4AF4E" w14:textId="59CD4F60"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9</w:t>
            </w:r>
          </w:p>
        </w:tc>
        <w:tc>
          <w:tcPr>
            <w:tcW w:w="1206" w:type="dxa"/>
          </w:tcPr>
          <w:p w14:paraId="61E6221E" w14:textId="09AE20CA"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4</w:t>
            </w:r>
          </w:p>
        </w:tc>
        <w:tc>
          <w:tcPr>
            <w:tcW w:w="1091" w:type="dxa"/>
          </w:tcPr>
          <w:p w14:paraId="54B7D08F" w14:textId="60DD0E02"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7</w:t>
            </w:r>
          </w:p>
        </w:tc>
        <w:tc>
          <w:tcPr>
            <w:tcW w:w="1216" w:type="dxa"/>
          </w:tcPr>
          <w:p w14:paraId="61FD9E1B" w14:textId="1733C42D" w:rsidR="00560464" w:rsidRPr="006241FA" w:rsidRDefault="00560464" w:rsidP="004D4C87">
            <w:pPr>
              <w:jc w:val="center"/>
              <w:rPr>
                <w:sz w:val="18"/>
                <w:szCs w:val="18"/>
                <w:lang w:val="sr-Cyrl-CS"/>
              </w:rPr>
            </w:pPr>
            <w:r w:rsidRPr="006241FA">
              <w:rPr>
                <w:sz w:val="18"/>
                <w:szCs w:val="18"/>
                <w:lang w:val="sr-Cyrl-CS"/>
              </w:rPr>
              <w:t>11</w:t>
            </w:r>
          </w:p>
        </w:tc>
        <w:tc>
          <w:tcPr>
            <w:tcW w:w="1474" w:type="dxa"/>
          </w:tcPr>
          <w:p w14:paraId="59A76173" w14:textId="77777777" w:rsidR="00560464" w:rsidRPr="006241FA" w:rsidRDefault="00560464" w:rsidP="00560464">
            <w:pPr>
              <w:rPr>
                <w:sz w:val="16"/>
                <w:szCs w:val="16"/>
                <w:lang w:val="sr-Cyrl-CS"/>
              </w:rPr>
            </w:pPr>
            <w:r w:rsidRPr="006241FA">
              <w:rPr>
                <w:sz w:val="16"/>
                <w:szCs w:val="16"/>
                <w:lang w:val="sr-Cyrl-CS"/>
              </w:rPr>
              <w:t>УРДОУР</w:t>
            </w:r>
          </w:p>
        </w:tc>
        <w:tc>
          <w:tcPr>
            <w:tcW w:w="1602" w:type="dxa"/>
          </w:tcPr>
          <w:p w14:paraId="05526B59" w14:textId="77777777" w:rsidR="00560464" w:rsidRPr="006241FA" w:rsidRDefault="00560464" w:rsidP="00560464">
            <w:pPr>
              <w:rPr>
                <w:sz w:val="16"/>
                <w:szCs w:val="16"/>
                <w:lang w:val="sr-Cyrl-CS"/>
              </w:rPr>
            </w:pPr>
            <w:r w:rsidRPr="006241FA">
              <w:rPr>
                <w:sz w:val="16"/>
                <w:szCs w:val="16"/>
                <w:lang w:val="sr-Cyrl-CS"/>
              </w:rPr>
              <w:t>Бр. л.: 958</w:t>
            </w:r>
          </w:p>
          <w:p w14:paraId="45ECDE65" w14:textId="77777777" w:rsidR="00560464" w:rsidRPr="006241FA" w:rsidRDefault="00560464" w:rsidP="00560464">
            <w:pPr>
              <w:rPr>
                <w:sz w:val="16"/>
                <w:szCs w:val="16"/>
                <w:lang w:val="sr-Cyrl-CS"/>
              </w:rPr>
            </w:pPr>
            <w:r w:rsidRPr="006241FA">
              <w:rPr>
                <w:sz w:val="16"/>
                <w:szCs w:val="16"/>
                <w:lang w:val="sr-Cyrl-CS"/>
              </w:rPr>
              <w:t>31.01.2027.</w:t>
            </w:r>
          </w:p>
        </w:tc>
      </w:tr>
      <w:tr w:rsidR="00560464" w:rsidRPr="006241FA" w14:paraId="5489F484" w14:textId="77777777" w:rsidTr="00560464">
        <w:trPr>
          <w:trHeight w:val="307"/>
        </w:trPr>
        <w:tc>
          <w:tcPr>
            <w:tcW w:w="935" w:type="dxa"/>
          </w:tcPr>
          <w:p w14:paraId="01EDAB9A" w14:textId="77777777" w:rsidR="00560464" w:rsidRPr="006241FA" w:rsidRDefault="00560464" w:rsidP="00560464">
            <w:pPr>
              <w:rPr>
                <w:rFonts w:eastAsiaTheme="majorEastAsia"/>
                <w:sz w:val="20"/>
                <w:szCs w:val="20"/>
                <w:lang w:val="sr-Cyrl-CS"/>
              </w:rPr>
            </w:pPr>
            <w:r w:rsidRPr="006241FA">
              <w:rPr>
                <w:rFonts w:eastAsiaTheme="majorEastAsia"/>
                <w:sz w:val="20"/>
                <w:szCs w:val="20"/>
                <w:lang w:val="sr-Cyrl-CS"/>
              </w:rPr>
              <w:t>2022</w:t>
            </w:r>
          </w:p>
        </w:tc>
        <w:tc>
          <w:tcPr>
            <w:tcW w:w="1243" w:type="dxa"/>
          </w:tcPr>
          <w:p w14:paraId="15DCF376" w14:textId="37F9AEAA"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3</w:t>
            </w:r>
          </w:p>
        </w:tc>
        <w:tc>
          <w:tcPr>
            <w:tcW w:w="1244" w:type="dxa"/>
          </w:tcPr>
          <w:p w14:paraId="5874B868" w14:textId="442655A4"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8</w:t>
            </w:r>
          </w:p>
        </w:tc>
        <w:tc>
          <w:tcPr>
            <w:tcW w:w="1206" w:type="dxa"/>
          </w:tcPr>
          <w:p w14:paraId="10D343A7" w14:textId="0DB048A7"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5</w:t>
            </w:r>
          </w:p>
        </w:tc>
        <w:tc>
          <w:tcPr>
            <w:tcW w:w="1091" w:type="dxa"/>
          </w:tcPr>
          <w:p w14:paraId="13D7174A" w14:textId="3EDFE5F7"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6</w:t>
            </w:r>
          </w:p>
        </w:tc>
        <w:tc>
          <w:tcPr>
            <w:tcW w:w="1216" w:type="dxa"/>
          </w:tcPr>
          <w:p w14:paraId="2AA05187" w14:textId="2E861085" w:rsidR="00560464" w:rsidRPr="006241FA" w:rsidRDefault="00560464" w:rsidP="004D4C87">
            <w:pPr>
              <w:jc w:val="center"/>
              <w:rPr>
                <w:sz w:val="18"/>
                <w:szCs w:val="18"/>
                <w:lang w:val="sr-Cyrl-CS"/>
              </w:rPr>
            </w:pPr>
            <w:r w:rsidRPr="006241FA">
              <w:rPr>
                <w:sz w:val="18"/>
                <w:szCs w:val="18"/>
                <w:lang w:val="sr-Cyrl-CS"/>
              </w:rPr>
              <w:t>11</w:t>
            </w:r>
          </w:p>
        </w:tc>
        <w:tc>
          <w:tcPr>
            <w:tcW w:w="1474" w:type="dxa"/>
          </w:tcPr>
          <w:p w14:paraId="63646422" w14:textId="77777777" w:rsidR="00560464" w:rsidRPr="006241FA" w:rsidRDefault="00560464" w:rsidP="00560464">
            <w:pPr>
              <w:rPr>
                <w:sz w:val="16"/>
                <w:szCs w:val="16"/>
                <w:lang w:val="sr-Cyrl-CS"/>
              </w:rPr>
            </w:pPr>
            <w:r w:rsidRPr="006241FA">
              <w:rPr>
                <w:sz w:val="16"/>
                <w:szCs w:val="16"/>
                <w:lang w:val="sr-Cyrl-CS"/>
              </w:rPr>
              <w:t>УРДОУР</w:t>
            </w:r>
          </w:p>
        </w:tc>
        <w:tc>
          <w:tcPr>
            <w:tcW w:w="1602" w:type="dxa"/>
          </w:tcPr>
          <w:p w14:paraId="1D62601E" w14:textId="77777777" w:rsidR="00560464" w:rsidRPr="006241FA" w:rsidRDefault="00560464" w:rsidP="00560464">
            <w:pPr>
              <w:rPr>
                <w:sz w:val="16"/>
                <w:szCs w:val="16"/>
                <w:lang w:val="sr-Cyrl-CS"/>
              </w:rPr>
            </w:pPr>
            <w:r w:rsidRPr="006241FA">
              <w:rPr>
                <w:sz w:val="16"/>
                <w:szCs w:val="16"/>
                <w:lang w:val="sr-Cyrl-CS"/>
              </w:rPr>
              <w:t>Бр. л.: 958</w:t>
            </w:r>
          </w:p>
          <w:p w14:paraId="620E2AB9" w14:textId="77777777" w:rsidR="00560464" w:rsidRPr="006241FA" w:rsidRDefault="00560464" w:rsidP="00560464">
            <w:pPr>
              <w:rPr>
                <w:sz w:val="16"/>
                <w:szCs w:val="16"/>
                <w:lang w:val="sr-Cyrl-CS"/>
              </w:rPr>
            </w:pPr>
            <w:r w:rsidRPr="006241FA">
              <w:rPr>
                <w:sz w:val="16"/>
                <w:szCs w:val="16"/>
                <w:lang w:val="sr-Cyrl-CS"/>
              </w:rPr>
              <w:t>31.01.2027.</w:t>
            </w:r>
          </w:p>
        </w:tc>
      </w:tr>
      <w:tr w:rsidR="00560464" w:rsidRPr="006241FA" w14:paraId="05CD867A" w14:textId="77777777" w:rsidTr="00560464">
        <w:trPr>
          <w:trHeight w:val="307"/>
        </w:trPr>
        <w:tc>
          <w:tcPr>
            <w:tcW w:w="935" w:type="dxa"/>
          </w:tcPr>
          <w:p w14:paraId="4B7648B7" w14:textId="77777777" w:rsidR="00560464" w:rsidRPr="006241FA" w:rsidRDefault="00560464" w:rsidP="00560464">
            <w:pPr>
              <w:rPr>
                <w:rFonts w:eastAsiaTheme="majorEastAsia"/>
                <w:sz w:val="20"/>
                <w:szCs w:val="20"/>
                <w:lang w:val="sr-Cyrl-CS"/>
              </w:rPr>
            </w:pPr>
            <w:r w:rsidRPr="006241FA">
              <w:rPr>
                <w:rFonts w:eastAsiaTheme="majorEastAsia"/>
                <w:sz w:val="20"/>
                <w:szCs w:val="20"/>
                <w:lang w:val="sr-Cyrl-CS"/>
              </w:rPr>
              <w:t>2021</w:t>
            </w:r>
          </w:p>
        </w:tc>
        <w:tc>
          <w:tcPr>
            <w:tcW w:w="1243" w:type="dxa"/>
          </w:tcPr>
          <w:p w14:paraId="13D06961" w14:textId="68348559"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3</w:t>
            </w:r>
          </w:p>
        </w:tc>
        <w:tc>
          <w:tcPr>
            <w:tcW w:w="1244" w:type="dxa"/>
          </w:tcPr>
          <w:p w14:paraId="3D6759FF" w14:textId="2A43B9BA"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8</w:t>
            </w:r>
          </w:p>
        </w:tc>
        <w:tc>
          <w:tcPr>
            <w:tcW w:w="1206" w:type="dxa"/>
          </w:tcPr>
          <w:p w14:paraId="40F46879" w14:textId="0338D17E"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5</w:t>
            </w:r>
          </w:p>
        </w:tc>
        <w:tc>
          <w:tcPr>
            <w:tcW w:w="1091" w:type="dxa"/>
          </w:tcPr>
          <w:p w14:paraId="7B58C5D1" w14:textId="35C975BD" w:rsidR="00560464" w:rsidRPr="006241FA" w:rsidRDefault="00560464" w:rsidP="00560464">
            <w:pPr>
              <w:rPr>
                <w:rFonts w:eastAsiaTheme="minorEastAsia"/>
                <w:kern w:val="0"/>
                <w:sz w:val="20"/>
                <w:szCs w:val="20"/>
                <w:lang w:val="sr-Cyrl-CS"/>
                <w14:ligatures w14:val="none"/>
              </w:rPr>
            </w:pPr>
            <w:r w:rsidRPr="006241FA">
              <w:rPr>
                <w:rFonts w:eastAsiaTheme="minorEastAsia"/>
                <w:kern w:val="0"/>
                <w:sz w:val="20"/>
                <w:szCs w:val="20"/>
                <w:lang w:val="sr-Cyrl-CS"/>
              </w:rPr>
              <w:t>6</w:t>
            </w:r>
          </w:p>
        </w:tc>
        <w:tc>
          <w:tcPr>
            <w:tcW w:w="1216" w:type="dxa"/>
          </w:tcPr>
          <w:p w14:paraId="216102B5" w14:textId="0CB69886" w:rsidR="00560464" w:rsidRPr="006241FA" w:rsidRDefault="00560464" w:rsidP="004D4C87">
            <w:pPr>
              <w:jc w:val="center"/>
              <w:rPr>
                <w:sz w:val="18"/>
                <w:szCs w:val="18"/>
                <w:lang w:val="sr-Cyrl-CS"/>
              </w:rPr>
            </w:pPr>
            <w:r w:rsidRPr="006241FA">
              <w:rPr>
                <w:sz w:val="18"/>
                <w:szCs w:val="18"/>
                <w:lang w:val="sr-Cyrl-CS"/>
              </w:rPr>
              <w:t>11</w:t>
            </w:r>
          </w:p>
        </w:tc>
        <w:tc>
          <w:tcPr>
            <w:tcW w:w="1474" w:type="dxa"/>
          </w:tcPr>
          <w:p w14:paraId="21B1B0F9" w14:textId="77777777" w:rsidR="00560464" w:rsidRPr="006241FA" w:rsidRDefault="00560464" w:rsidP="00560464">
            <w:pPr>
              <w:rPr>
                <w:rFonts w:eastAsiaTheme="majorEastAsia"/>
                <w:sz w:val="16"/>
                <w:szCs w:val="16"/>
                <w:lang w:val="sr-Cyrl-CS"/>
              </w:rPr>
            </w:pPr>
            <w:r w:rsidRPr="006241FA">
              <w:rPr>
                <w:sz w:val="18"/>
                <w:szCs w:val="18"/>
                <w:lang w:val="sr-Cyrl-CS"/>
              </w:rPr>
              <w:t>УРДОУР</w:t>
            </w:r>
            <w:r w:rsidRPr="006241FA">
              <w:rPr>
                <w:rStyle w:val="FootnoteReference"/>
                <w:rFonts w:ascii="Tahoma" w:hAnsi="Tahoma" w:cs="Tahoma"/>
                <w:sz w:val="18"/>
                <w:szCs w:val="18"/>
                <w:lang w:val="sr-Cyrl-CS"/>
              </w:rPr>
              <w:footnoteReference w:id="66"/>
            </w:r>
          </w:p>
        </w:tc>
        <w:tc>
          <w:tcPr>
            <w:tcW w:w="1602" w:type="dxa"/>
          </w:tcPr>
          <w:p w14:paraId="38DF046B" w14:textId="77777777" w:rsidR="00560464" w:rsidRPr="006241FA" w:rsidRDefault="00560464" w:rsidP="00560464">
            <w:pPr>
              <w:rPr>
                <w:sz w:val="16"/>
                <w:szCs w:val="16"/>
                <w:lang w:val="sr-Cyrl-CS"/>
              </w:rPr>
            </w:pPr>
            <w:r w:rsidRPr="006241FA">
              <w:rPr>
                <w:sz w:val="16"/>
                <w:szCs w:val="16"/>
                <w:lang w:val="sr-Cyrl-CS"/>
              </w:rPr>
              <w:t>Бр. л.: 958</w:t>
            </w:r>
          </w:p>
          <w:p w14:paraId="5EB94D0B" w14:textId="77777777" w:rsidR="00560464" w:rsidRPr="006241FA" w:rsidRDefault="00560464" w:rsidP="00560464">
            <w:pPr>
              <w:rPr>
                <w:rFonts w:eastAsiaTheme="majorEastAsia"/>
                <w:sz w:val="20"/>
                <w:szCs w:val="20"/>
                <w:lang w:val="sr-Cyrl-CS"/>
              </w:rPr>
            </w:pPr>
            <w:r w:rsidRPr="006241FA">
              <w:rPr>
                <w:sz w:val="16"/>
                <w:szCs w:val="16"/>
                <w:lang w:val="sr-Cyrl-CS"/>
              </w:rPr>
              <w:t>31.01.2027.</w:t>
            </w:r>
          </w:p>
        </w:tc>
      </w:tr>
    </w:tbl>
    <w:p w14:paraId="0D8AC847" w14:textId="586640E2" w:rsidR="00A07A5E" w:rsidRPr="006241FA" w:rsidRDefault="00A07A5E" w:rsidP="001F314F">
      <w:pPr>
        <w:rPr>
          <w:bCs/>
          <w:noProof/>
          <w:lang w:val="sr-Cyrl-CS"/>
        </w:rPr>
      </w:pPr>
    </w:p>
    <w:p w14:paraId="68DC1480" w14:textId="77777777" w:rsidR="00E66614" w:rsidRPr="006241FA" w:rsidRDefault="00E66614" w:rsidP="001F314F">
      <w:pPr>
        <w:rPr>
          <w:bCs/>
          <w:noProof/>
          <w:lang w:val="sr-Cyrl-CS"/>
        </w:rPr>
      </w:pPr>
    </w:p>
    <w:p w14:paraId="2FB3668B" w14:textId="0931F175" w:rsidR="00CB571F" w:rsidRPr="006241FA" w:rsidRDefault="00CB571F" w:rsidP="00CB571F">
      <w:pPr>
        <w:spacing w:after="0" w:line="240" w:lineRule="auto"/>
        <w:jc w:val="both"/>
        <w:rPr>
          <w:rFonts w:ascii="Tahoma" w:eastAsiaTheme="minorEastAsia" w:hAnsi="Tahoma" w:cs="Tahoma"/>
          <w:b/>
          <w:bCs/>
          <w:kern w:val="0"/>
          <w:lang w:val="sr-Cyrl-CS"/>
        </w:rPr>
      </w:pPr>
      <w:r w:rsidRPr="006241FA">
        <w:rPr>
          <w:rFonts w:ascii="Tahoma" w:hAnsi="Tahoma" w:cs="Tahoma"/>
          <w:lang w:val="sr-Cyrl-CS"/>
        </w:rPr>
        <w:lastRenderedPageBreak/>
        <w:t xml:space="preserve">Услуга </w:t>
      </w:r>
      <w:r w:rsidRPr="006241FA">
        <w:rPr>
          <w:rFonts w:ascii="Tahoma" w:eastAsiaTheme="minorEastAsia" w:hAnsi="Tahoma" w:cs="Tahoma"/>
          <w:b/>
          <w:bCs/>
          <w:kern w:val="0"/>
          <w:lang w:val="sr-Cyrl-CS"/>
        </w:rPr>
        <w:t xml:space="preserve">Дневни боравак за особе са интелектуалним потешкоћама </w:t>
      </w:r>
      <w:r w:rsidRPr="006241FA">
        <w:rPr>
          <w:rFonts w:ascii="Tahoma" w:hAnsi="Tahoma" w:cs="Tahoma"/>
          <w:lang w:val="sr-Cyrl-CS"/>
        </w:rPr>
        <w:t>је успостављена у заједници 2015, и од тада се пружала за кориснике у урбаном  и руралном подручју.</w:t>
      </w:r>
      <w:r w:rsidRPr="006241FA">
        <w:rPr>
          <w:rFonts w:ascii="Tahoma" w:eastAsiaTheme="minorEastAsia" w:hAnsi="Tahoma" w:cs="Tahoma"/>
          <w:b/>
          <w:bCs/>
          <w:kern w:val="0"/>
          <w:lang w:val="sr-Cyrl-CS"/>
        </w:rPr>
        <w:t xml:space="preserve"> </w:t>
      </w:r>
      <w:r w:rsidRPr="006241FA">
        <w:rPr>
          <w:rFonts w:ascii="Tahoma" w:hAnsi="Tahoma" w:cs="Tahoma"/>
          <w:lang w:val="sr-Cyrl-CS"/>
        </w:rPr>
        <w:t xml:space="preserve">Од успостављена, услуга се пружала у </w:t>
      </w:r>
      <w:r w:rsidR="00657CF2">
        <w:rPr>
          <w:rFonts w:ascii="Tahoma" w:hAnsi="Tahoma" w:cs="Tahoma"/>
          <w:lang w:val="sr-Cyrl-RS"/>
        </w:rPr>
        <w:t>континуитету</w:t>
      </w:r>
      <w:r w:rsidRPr="006241FA">
        <w:rPr>
          <w:rFonts w:ascii="Tahoma" w:hAnsi="Tahoma" w:cs="Tahoma"/>
          <w:lang w:val="sr-Cyrl-CS"/>
        </w:rPr>
        <w:t xml:space="preserve"> са прекидом од 09. 02. 2021. до 16. 07. 2021.</w:t>
      </w:r>
      <w:r w:rsidR="00657CF2">
        <w:rPr>
          <w:rFonts w:ascii="Tahoma" w:hAnsi="Tahoma" w:cs="Tahoma"/>
          <w:lang w:val="sr-Cyrl-CS"/>
        </w:rPr>
        <w:t xml:space="preserve"> године.</w:t>
      </w:r>
      <w:r w:rsidRPr="006241FA">
        <w:rPr>
          <w:rFonts w:ascii="Tahoma" w:hAnsi="Tahoma" w:cs="Tahoma"/>
          <w:lang w:val="sr-Cyrl-CS"/>
        </w:rPr>
        <w:t xml:space="preserve"> Од свог успостављања, услуга је била поверена пружаоцу из невладиног сектора Удружење родитеља </w:t>
      </w:r>
      <w:r w:rsidR="00CF1183">
        <w:rPr>
          <w:rFonts w:ascii="Tahoma" w:hAnsi="Tahoma" w:cs="Tahoma"/>
          <w:lang w:val="sr-Cyrl-CS"/>
        </w:rPr>
        <w:t xml:space="preserve">деце </w:t>
      </w:r>
      <w:r w:rsidRPr="006241FA">
        <w:rPr>
          <w:rFonts w:ascii="Tahoma" w:hAnsi="Tahoma" w:cs="Tahoma"/>
          <w:lang w:val="sr-Cyrl-CS"/>
        </w:rPr>
        <w:t>ометен</w:t>
      </w:r>
      <w:r w:rsidR="00CF1183">
        <w:rPr>
          <w:rFonts w:ascii="Tahoma" w:hAnsi="Tahoma" w:cs="Tahoma"/>
          <w:lang w:val="sr-Cyrl-CS"/>
        </w:rPr>
        <w:t>е</w:t>
      </w:r>
      <w:r w:rsidRPr="006241FA">
        <w:rPr>
          <w:rFonts w:ascii="Tahoma" w:hAnsi="Tahoma" w:cs="Tahoma"/>
          <w:lang w:val="sr-Cyrl-CS"/>
        </w:rPr>
        <w:t xml:space="preserve"> у развоју (УРДОУР), Врњачка Бања од 09.02.2015. године од када је и добио лиценцу. Корисници услуге Дневни боравак учествују у трошковима услуге.</w:t>
      </w:r>
    </w:p>
    <w:p w14:paraId="135A6435" w14:textId="77777777" w:rsidR="00F4182E" w:rsidRPr="006241FA" w:rsidRDefault="00F4182E" w:rsidP="001F314F">
      <w:pPr>
        <w:rPr>
          <w:rFonts w:eastAsiaTheme="minorEastAsia"/>
          <w:b/>
          <w:bCs/>
          <w:kern w:val="0"/>
          <w:lang w:val="sr-Cyrl-CS"/>
          <w14:ligatures w14:val="none"/>
        </w:rPr>
      </w:pPr>
    </w:p>
    <w:p w14:paraId="4A5E7B5C" w14:textId="4F6C9343" w:rsidR="00330B15" w:rsidRPr="006241FA" w:rsidRDefault="00CF7ABA" w:rsidP="001F314F">
      <w:pPr>
        <w:rPr>
          <w:rFonts w:ascii="Tahoma" w:eastAsiaTheme="minorEastAsia" w:hAnsi="Tahoma" w:cs="Tahoma"/>
          <w:b/>
          <w:bCs/>
          <w:kern w:val="0"/>
          <w:lang w:val="sr-Cyrl-CS"/>
          <w14:ligatures w14:val="none"/>
        </w:rPr>
      </w:pPr>
      <w:r w:rsidRPr="006241FA">
        <w:rPr>
          <w:rFonts w:ascii="Tahoma" w:eastAsiaTheme="minorEastAsia" w:hAnsi="Tahoma" w:cs="Tahoma"/>
          <w:b/>
          <w:bCs/>
          <w:kern w:val="0"/>
          <w:lang w:val="sr-Cyrl-CS"/>
          <w14:ligatures w14:val="none"/>
        </w:rPr>
        <w:t>САВЕТОДАВНО-ТЕРАПИЈСКЕ И СОЦИЈАЛНО-ЕДУКАТИВНЕ УСЛУГЕ</w:t>
      </w:r>
    </w:p>
    <w:p w14:paraId="0CEB2036" w14:textId="6D5E9044" w:rsidR="00C65C7E" w:rsidRPr="006241FA" w:rsidRDefault="00137938" w:rsidP="009F6C76">
      <w:pPr>
        <w:spacing w:after="0" w:line="240" w:lineRule="auto"/>
        <w:jc w:val="both"/>
        <w:rPr>
          <w:rFonts w:ascii="Tahoma" w:hAnsi="Tahoma" w:cs="Tahoma"/>
          <w:lang w:val="sr-Cyrl-CS"/>
        </w:rPr>
      </w:pPr>
      <w:r w:rsidRPr="006241FA">
        <w:rPr>
          <w:rFonts w:ascii="Tahoma" w:hAnsi="Tahoma" w:cs="Tahoma"/>
          <w:lang w:val="sr-Cyrl-CS"/>
        </w:rPr>
        <w:t>Tоком 2023. године није се водила евиденција</w:t>
      </w:r>
      <w:r w:rsidR="00CC57D0" w:rsidRPr="006241FA">
        <w:rPr>
          <w:rFonts w:ascii="Tahoma" w:hAnsi="Tahoma" w:cs="Tahoma"/>
          <w:lang w:val="sr-Cyrl-CS"/>
        </w:rPr>
        <w:t xml:space="preserve"> о </w:t>
      </w:r>
      <w:r w:rsidR="00CF7ABA" w:rsidRPr="006241FA">
        <w:rPr>
          <w:rFonts w:ascii="Tahoma" w:hAnsi="Tahoma" w:cs="Tahoma"/>
          <w:lang w:val="sr-Cyrl-CS"/>
        </w:rPr>
        <w:t xml:space="preserve">корисницима Саветовалиште за брак и породицу </w:t>
      </w:r>
      <w:r w:rsidR="00674800">
        <w:rPr>
          <w:rFonts w:ascii="Tahoma" w:hAnsi="Tahoma" w:cs="Tahoma"/>
          <w:lang w:val="sr-Cyrl-CS"/>
        </w:rPr>
        <w:t xml:space="preserve">по </w:t>
      </w:r>
      <w:r w:rsidR="00CF7ABA" w:rsidRPr="006241FA">
        <w:rPr>
          <w:rFonts w:ascii="Tahoma" w:hAnsi="Tahoma" w:cs="Tahoma"/>
          <w:lang w:val="sr-Cyrl-CS"/>
        </w:rPr>
        <w:t>месту становања, по полу и укупном броју корисника</w:t>
      </w:r>
      <w:r w:rsidRPr="006241FA">
        <w:rPr>
          <w:rFonts w:ascii="Tahoma" w:hAnsi="Tahoma" w:cs="Tahoma"/>
          <w:lang w:val="sr-Cyrl-CS"/>
        </w:rPr>
        <w:t>, пошто се услуга пружа</w:t>
      </w:r>
      <w:r w:rsidR="009F6C76" w:rsidRPr="006241FA">
        <w:rPr>
          <w:rFonts w:ascii="Tahoma" w:hAnsi="Tahoma" w:cs="Tahoma"/>
          <w:lang w:val="sr-Cyrl-CS"/>
        </w:rPr>
        <w:t>ла</w:t>
      </w:r>
      <w:r w:rsidRPr="006241FA">
        <w:rPr>
          <w:rFonts w:ascii="Tahoma" w:hAnsi="Tahoma" w:cs="Tahoma"/>
          <w:lang w:val="sr-Cyrl-CS"/>
        </w:rPr>
        <w:t xml:space="preserve"> у оквиру редовних послова ЦСР.</w:t>
      </w:r>
      <w:r w:rsidR="00C65C7E" w:rsidRPr="006241FA">
        <w:rPr>
          <w:rFonts w:ascii="Tahoma" w:hAnsi="Tahoma" w:cs="Tahoma"/>
          <w:lang w:val="sr-Cyrl-CS"/>
        </w:rPr>
        <w:t xml:space="preserve"> Иста ситуација је и са услугом Клуб за стара лица</w:t>
      </w:r>
      <w:r w:rsidR="00C65C7E" w:rsidRPr="006241FA">
        <w:rPr>
          <w:rFonts w:ascii="Tahoma" w:hAnsi="Tahoma" w:cs="Tahoma"/>
          <w:vertAlign w:val="superscript"/>
          <w:lang w:val="sr-Cyrl-CS"/>
        </w:rPr>
        <w:footnoteReference w:id="67"/>
      </w:r>
      <w:r w:rsidR="00C65C7E" w:rsidRPr="006241FA">
        <w:rPr>
          <w:rFonts w:ascii="Tahoma" w:hAnsi="Tahoma" w:cs="Tahoma"/>
          <w:lang w:val="sr-Cyrl-CS"/>
        </w:rPr>
        <w:t>.</w:t>
      </w:r>
    </w:p>
    <w:p w14:paraId="497BBE61" w14:textId="77777777" w:rsidR="0054651C" w:rsidRPr="006241FA" w:rsidRDefault="0054651C" w:rsidP="00676DD7">
      <w:pPr>
        <w:rPr>
          <w:lang w:val="sr-Cyrl-CS"/>
        </w:rPr>
      </w:pPr>
    </w:p>
    <w:p w14:paraId="617F8EAD" w14:textId="53335DC1" w:rsidR="005D3C24" w:rsidRPr="006241FA" w:rsidRDefault="005D3C24" w:rsidP="005D3C24">
      <w:pPr>
        <w:shd w:val="clear" w:color="auto" w:fill="FFFFFF" w:themeFill="background1"/>
        <w:spacing w:after="0" w:line="240" w:lineRule="auto"/>
        <w:jc w:val="both"/>
        <w:rPr>
          <w:rFonts w:ascii="Tahoma" w:hAnsi="Tahoma" w:cs="Tahoma"/>
          <w:lang w:val="sr-Cyrl-CS"/>
        </w:rPr>
      </w:pPr>
      <w:r w:rsidRPr="006241FA">
        <w:rPr>
          <w:rFonts w:ascii="Tahoma" w:hAnsi="Tahoma" w:cs="Tahoma"/>
          <w:b/>
          <w:bCs/>
          <w:lang w:val="sr-Cyrl-CS"/>
        </w:rPr>
        <w:t>Социјално становање</w:t>
      </w:r>
      <w:r w:rsidRPr="006241FA">
        <w:rPr>
          <w:rFonts w:ascii="Tahoma" w:hAnsi="Tahoma" w:cs="Tahoma"/>
          <w:lang w:val="sr-Cyrl-CS"/>
        </w:rPr>
        <w:t xml:space="preserve">. Општина Врњачка Бања има 28 стамбених јединица намењених социјалном становању за избегла и расељена лица, од којих су 8 за социјално угрожене и 20 за остале из ове категорије. Недавно је изграђен објекат са 20 опремљених стамбених јединица. Један од станова </w:t>
      </w:r>
      <w:r w:rsidR="00674800">
        <w:rPr>
          <w:rFonts w:ascii="Tahoma" w:hAnsi="Tahoma" w:cs="Tahoma"/>
          <w:lang w:val="sr-Cyrl-CS"/>
        </w:rPr>
        <w:t xml:space="preserve">је </w:t>
      </w:r>
      <w:r w:rsidRPr="006241FA">
        <w:rPr>
          <w:rFonts w:ascii="Tahoma" w:hAnsi="Tahoma" w:cs="Tahoma"/>
          <w:lang w:val="sr-Cyrl-CS"/>
        </w:rPr>
        <w:t xml:space="preserve">уступљен Центру на коришћење за ургентне потребе корисника. </w:t>
      </w:r>
    </w:p>
    <w:p w14:paraId="3497E02A" w14:textId="77777777" w:rsidR="005D3C24" w:rsidRPr="006241FA" w:rsidRDefault="005D3C24" w:rsidP="005D3C24">
      <w:pPr>
        <w:shd w:val="clear" w:color="auto" w:fill="FFFFFF" w:themeFill="background1"/>
        <w:rPr>
          <w:lang w:val="sr-Cyrl-CS"/>
        </w:rPr>
      </w:pPr>
    </w:p>
    <w:p w14:paraId="5CAA16E9" w14:textId="77777777" w:rsidR="00E42506" w:rsidRPr="006241FA" w:rsidRDefault="00E42506" w:rsidP="00676DD7">
      <w:pPr>
        <w:rPr>
          <w:lang w:val="sr-Cyrl-CS"/>
        </w:rPr>
      </w:pPr>
    </w:p>
    <w:p w14:paraId="6E6275F9" w14:textId="7D21F165" w:rsidR="00C303DF" w:rsidRPr="006241FA" w:rsidRDefault="00C303DF" w:rsidP="00816C0A">
      <w:pPr>
        <w:jc w:val="both"/>
        <w:rPr>
          <w:rFonts w:ascii="Tahoma" w:hAnsi="Tahoma" w:cs="Tahoma"/>
          <w:lang w:val="sr-Cyrl-CS"/>
        </w:rPr>
      </w:pPr>
    </w:p>
    <w:p w14:paraId="6E6D960A" w14:textId="055A9D40" w:rsidR="00390D3A" w:rsidRPr="006241FA" w:rsidRDefault="00C303DF" w:rsidP="006D5D7F">
      <w:pPr>
        <w:rPr>
          <w:rFonts w:ascii="Tahoma" w:hAnsi="Tahoma" w:cs="Tahoma"/>
          <w:lang w:val="sr-Cyrl-CS"/>
        </w:rPr>
      </w:pPr>
      <w:r w:rsidRPr="006241FA">
        <w:rPr>
          <w:rFonts w:ascii="Tahoma" w:hAnsi="Tahoma" w:cs="Tahoma"/>
          <w:lang w:val="sr-Cyrl-CS"/>
        </w:rPr>
        <w:br w:type="page"/>
      </w:r>
    </w:p>
    <w:p w14:paraId="796759F3" w14:textId="63C0D7BA" w:rsidR="002A7A87" w:rsidRPr="006241FA" w:rsidRDefault="002A7A87" w:rsidP="00BE0639">
      <w:pPr>
        <w:pStyle w:val="ListParagraph"/>
        <w:keepNext/>
        <w:keepLines/>
        <w:numPr>
          <w:ilvl w:val="2"/>
          <w:numId w:val="11"/>
        </w:numPr>
        <w:spacing w:before="200" w:after="0"/>
        <w:jc w:val="both"/>
        <w:outlineLvl w:val="2"/>
        <w:rPr>
          <w:rFonts w:ascii="Tahoma" w:eastAsiaTheme="majorEastAsia" w:hAnsi="Tahoma" w:cs="Tahoma"/>
          <w:color w:val="2F5496" w:themeColor="accent1" w:themeShade="BF"/>
          <w:sz w:val="28"/>
          <w:szCs w:val="28"/>
          <w:lang w:val="sr-Cyrl-CS"/>
        </w:rPr>
      </w:pPr>
      <w:bookmarkStart w:id="20" w:name="_Toc200456415"/>
      <w:r w:rsidRPr="006241FA">
        <w:rPr>
          <w:rFonts w:ascii="Tahoma" w:eastAsiaTheme="majorEastAsia" w:hAnsi="Tahoma" w:cs="Tahoma"/>
          <w:color w:val="2F5496" w:themeColor="accent1" w:themeShade="BF"/>
          <w:sz w:val="28"/>
          <w:szCs w:val="28"/>
          <w:lang w:val="sr-Cyrl-CS"/>
        </w:rPr>
        <w:lastRenderedPageBreak/>
        <w:t>Материјална подршка</w:t>
      </w:r>
      <w:bookmarkEnd w:id="20"/>
    </w:p>
    <w:p w14:paraId="3F111A3A" w14:textId="77777777" w:rsidR="00485AA7" w:rsidRPr="006241FA" w:rsidRDefault="00485AA7" w:rsidP="00E212C4">
      <w:pPr>
        <w:rPr>
          <w:lang w:val="sr-Cyrl-CS"/>
        </w:rPr>
      </w:pPr>
    </w:p>
    <w:p w14:paraId="1EB12977" w14:textId="77777777" w:rsidR="00E212C4" w:rsidRPr="006241FA" w:rsidRDefault="00E212C4" w:rsidP="00E212C4">
      <w:pPr>
        <w:spacing w:after="0" w:line="240" w:lineRule="auto"/>
        <w:rPr>
          <w:rFonts w:ascii="Tahoma" w:hAnsi="Tahoma" w:cs="Tahoma"/>
          <w:lang w:val="sr-Cyrl-CS"/>
        </w:rPr>
      </w:pPr>
      <w:r w:rsidRPr="006241FA">
        <w:rPr>
          <w:rFonts w:ascii="Tahoma" w:hAnsi="Tahoma" w:cs="Tahoma"/>
          <w:lang w:val="sr-Cyrl-CS"/>
        </w:rPr>
        <w:t>Одлуком о социјалној заштити утврђено је право на:</w:t>
      </w:r>
    </w:p>
    <w:p w14:paraId="0D906E29" w14:textId="77777777" w:rsidR="00E212C4" w:rsidRPr="006241FA" w:rsidRDefault="00E212C4" w:rsidP="00BE0639">
      <w:pPr>
        <w:pStyle w:val="ListParagraph"/>
        <w:numPr>
          <w:ilvl w:val="0"/>
          <w:numId w:val="17"/>
        </w:numPr>
        <w:spacing w:after="0" w:line="240" w:lineRule="auto"/>
        <w:rPr>
          <w:rFonts w:ascii="Tahoma" w:hAnsi="Tahoma" w:cs="Tahoma"/>
          <w:lang w:val="sr-Cyrl-CS"/>
        </w:rPr>
      </w:pPr>
      <w:r w:rsidRPr="006241FA">
        <w:rPr>
          <w:rFonts w:ascii="Tahoma" w:hAnsi="Tahoma" w:cs="Tahoma"/>
          <w:lang w:val="sr-Cyrl-CS"/>
        </w:rPr>
        <w:t xml:space="preserve">једнократну новчану помоћ, која може бити у натури или новчаном износу, за : </w:t>
      </w:r>
    </w:p>
    <w:p w14:paraId="78DEC9A6" w14:textId="77777777" w:rsidR="00E212C4" w:rsidRPr="006241FA" w:rsidRDefault="00E212C4" w:rsidP="00BE0639">
      <w:pPr>
        <w:pStyle w:val="ListParagraph"/>
        <w:numPr>
          <w:ilvl w:val="0"/>
          <w:numId w:val="16"/>
        </w:numPr>
        <w:spacing w:after="0" w:line="240" w:lineRule="auto"/>
        <w:rPr>
          <w:rFonts w:ascii="Tahoma" w:hAnsi="Tahoma" w:cs="Tahoma"/>
          <w:lang w:val="sr-Cyrl-CS"/>
        </w:rPr>
      </w:pPr>
      <w:r w:rsidRPr="006241FA">
        <w:rPr>
          <w:rFonts w:ascii="Tahoma" w:hAnsi="Tahoma" w:cs="Tahoma"/>
          <w:lang w:val="sr-Cyrl-CS"/>
        </w:rPr>
        <w:t>прибављање личне документације</w:t>
      </w:r>
    </w:p>
    <w:p w14:paraId="15EACC56" w14:textId="2F72D119" w:rsidR="00E212C4" w:rsidRPr="006241FA" w:rsidRDefault="00E212C4" w:rsidP="00BE0639">
      <w:pPr>
        <w:pStyle w:val="ListParagraph"/>
        <w:numPr>
          <w:ilvl w:val="0"/>
          <w:numId w:val="16"/>
        </w:numPr>
        <w:spacing w:after="0" w:line="240" w:lineRule="auto"/>
        <w:rPr>
          <w:rFonts w:ascii="Tahoma" w:hAnsi="Tahoma" w:cs="Tahoma"/>
          <w:lang w:val="sr-Cyrl-CS"/>
        </w:rPr>
      </w:pPr>
      <w:r w:rsidRPr="006241FA">
        <w:rPr>
          <w:rFonts w:ascii="Tahoma" w:hAnsi="Tahoma" w:cs="Tahoma"/>
          <w:lang w:val="sr-Cyrl-CS"/>
        </w:rPr>
        <w:t>задовољавање основних животних по</w:t>
      </w:r>
      <w:r w:rsidR="00C22DCC" w:rsidRPr="006241FA">
        <w:rPr>
          <w:rFonts w:ascii="Tahoma" w:hAnsi="Tahoma" w:cs="Tahoma"/>
          <w:lang w:val="sr-Cyrl-CS"/>
        </w:rPr>
        <w:t>т</w:t>
      </w:r>
      <w:r w:rsidRPr="006241FA">
        <w:rPr>
          <w:rFonts w:ascii="Tahoma" w:hAnsi="Tahoma" w:cs="Tahoma"/>
          <w:lang w:val="sr-Cyrl-CS"/>
        </w:rPr>
        <w:t>реба</w:t>
      </w:r>
    </w:p>
    <w:p w14:paraId="6BADA96D" w14:textId="77777777" w:rsidR="00E212C4" w:rsidRPr="006241FA" w:rsidRDefault="00E212C4" w:rsidP="00BE0639">
      <w:pPr>
        <w:pStyle w:val="ListParagraph"/>
        <w:numPr>
          <w:ilvl w:val="0"/>
          <w:numId w:val="16"/>
        </w:numPr>
        <w:spacing w:after="0" w:line="240" w:lineRule="auto"/>
        <w:rPr>
          <w:rFonts w:ascii="Tahoma" w:hAnsi="Tahoma" w:cs="Tahoma"/>
          <w:lang w:val="sr-Cyrl-CS"/>
        </w:rPr>
      </w:pPr>
      <w:r w:rsidRPr="006241FA">
        <w:rPr>
          <w:rFonts w:ascii="Tahoma" w:hAnsi="Tahoma" w:cs="Tahoma"/>
          <w:lang w:val="sr-Cyrl-CS"/>
        </w:rPr>
        <w:t>набавка лекова, медицинска помагала и помоћ у лечењу</w:t>
      </w:r>
    </w:p>
    <w:p w14:paraId="00499E8E" w14:textId="77777777" w:rsidR="00E212C4" w:rsidRPr="006241FA" w:rsidRDefault="00E212C4" w:rsidP="00BE0639">
      <w:pPr>
        <w:pStyle w:val="ListParagraph"/>
        <w:numPr>
          <w:ilvl w:val="0"/>
          <w:numId w:val="16"/>
        </w:numPr>
        <w:spacing w:after="0" w:line="240" w:lineRule="auto"/>
        <w:rPr>
          <w:rFonts w:ascii="Tahoma" w:hAnsi="Tahoma" w:cs="Tahoma"/>
          <w:lang w:val="sr-Cyrl-CS"/>
        </w:rPr>
      </w:pPr>
      <w:r w:rsidRPr="006241FA">
        <w:rPr>
          <w:rFonts w:ascii="Tahoma" w:hAnsi="Tahoma" w:cs="Tahoma"/>
          <w:lang w:val="sr-Cyrl-CS"/>
        </w:rPr>
        <w:t>набавка уџбеника и школског прибора за децу која се редовно школују</w:t>
      </w:r>
    </w:p>
    <w:p w14:paraId="23546D0D" w14:textId="77777777" w:rsidR="00E212C4" w:rsidRPr="006241FA" w:rsidRDefault="00E212C4" w:rsidP="00BE0639">
      <w:pPr>
        <w:pStyle w:val="ListParagraph"/>
        <w:numPr>
          <w:ilvl w:val="0"/>
          <w:numId w:val="16"/>
        </w:numPr>
        <w:spacing w:after="0" w:line="240" w:lineRule="auto"/>
        <w:rPr>
          <w:rFonts w:ascii="Tahoma" w:hAnsi="Tahoma" w:cs="Tahoma"/>
          <w:lang w:val="sr-Cyrl-CS"/>
        </w:rPr>
      </w:pPr>
      <w:r w:rsidRPr="006241FA">
        <w:rPr>
          <w:rFonts w:ascii="Tahoma" w:hAnsi="Tahoma" w:cs="Tahoma"/>
          <w:lang w:val="sr-Cyrl-CS"/>
        </w:rPr>
        <w:t>излазак младих из система социјалне заштите</w:t>
      </w:r>
    </w:p>
    <w:p w14:paraId="78E85FCA" w14:textId="77777777" w:rsidR="00E212C4" w:rsidRPr="006241FA" w:rsidRDefault="00E212C4" w:rsidP="00BE0639">
      <w:pPr>
        <w:pStyle w:val="ListParagraph"/>
        <w:numPr>
          <w:ilvl w:val="0"/>
          <w:numId w:val="16"/>
        </w:numPr>
        <w:spacing w:after="0" w:line="240" w:lineRule="auto"/>
        <w:rPr>
          <w:rFonts w:ascii="Tahoma" w:hAnsi="Tahoma" w:cs="Tahoma"/>
          <w:lang w:val="sr-Cyrl-CS"/>
        </w:rPr>
      </w:pPr>
      <w:r w:rsidRPr="006241FA">
        <w:rPr>
          <w:rFonts w:ascii="Tahoma" w:hAnsi="Tahoma" w:cs="Tahoma"/>
          <w:lang w:val="sr-Cyrl-CS"/>
        </w:rPr>
        <w:t>излазак жртве насиља у породици из Прихватилишта</w:t>
      </w:r>
    </w:p>
    <w:p w14:paraId="05AFCF55" w14:textId="11CC68F9" w:rsidR="00E212C4" w:rsidRPr="006241FA" w:rsidRDefault="00E212C4" w:rsidP="00BE0639">
      <w:pPr>
        <w:pStyle w:val="ListParagraph"/>
        <w:numPr>
          <w:ilvl w:val="0"/>
          <w:numId w:val="16"/>
        </w:numPr>
        <w:spacing w:after="0" w:line="240" w:lineRule="auto"/>
        <w:rPr>
          <w:rFonts w:ascii="Tahoma" w:hAnsi="Tahoma" w:cs="Tahoma"/>
          <w:lang w:val="sr-Cyrl-CS"/>
        </w:rPr>
      </w:pPr>
      <w:r w:rsidRPr="006241FA">
        <w:rPr>
          <w:rFonts w:ascii="Tahoma" w:hAnsi="Tahoma" w:cs="Tahoma"/>
          <w:lang w:val="sr-Cyrl-CS"/>
        </w:rPr>
        <w:t xml:space="preserve">других ванредних ситуација, када се не може превазићи стање </w:t>
      </w:r>
      <w:r w:rsidR="00791DEE" w:rsidRPr="006241FA">
        <w:rPr>
          <w:rFonts w:ascii="Tahoma" w:hAnsi="Tahoma" w:cs="Tahoma"/>
          <w:lang w:val="sr-Cyrl-CS"/>
        </w:rPr>
        <w:t>социјалне</w:t>
      </w:r>
      <w:r w:rsidRPr="006241FA">
        <w:rPr>
          <w:rFonts w:ascii="Tahoma" w:hAnsi="Tahoma" w:cs="Tahoma"/>
          <w:lang w:val="sr-Cyrl-CS"/>
        </w:rPr>
        <w:t xml:space="preserve"> потребе</w:t>
      </w:r>
    </w:p>
    <w:p w14:paraId="6E9DE2AD" w14:textId="047856AC" w:rsidR="00E212C4" w:rsidRPr="006241FA" w:rsidRDefault="00E212C4" w:rsidP="00BE0639">
      <w:pPr>
        <w:pStyle w:val="ListParagraph"/>
        <w:numPr>
          <w:ilvl w:val="0"/>
          <w:numId w:val="16"/>
        </w:numPr>
        <w:spacing w:after="0" w:line="240" w:lineRule="auto"/>
        <w:rPr>
          <w:rFonts w:ascii="Tahoma" w:hAnsi="Tahoma" w:cs="Tahoma"/>
          <w:lang w:val="sr-Cyrl-CS"/>
        </w:rPr>
      </w:pPr>
      <w:r w:rsidRPr="006241FA">
        <w:rPr>
          <w:rFonts w:ascii="Tahoma" w:hAnsi="Tahoma" w:cs="Tahoma"/>
          <w:lang w:val="sr-Cyrl-CS"/>
        </w:rPr>
        <w:t>плаћање комуналних рачуна</w:t>
      </w:r>
    </w:p>
    <w:p w14:paraId="3A0DF2AC" w14:textId="77777777" w:rsidR="00E212C4" w:rsidRPr="006241FA" w:rsidRDefault="00E212C4" w:rsidP="00BE0639">
      <w:pPr>
        <w:pStyle w:val="ListParagraph"/>
        <w:numPr>
          <w:ilvl w:val="0"/>
          <w:numId w:val="17"/>
        </w:numPr>
        <w:spacing w:after="0" w:line="240" w:lineRule="auto"/>
        <w:rPr>
          <w:rFonts w:ascii="Tahoma" w:hAnsi="Tahoma" w:cs="Tahoma"/>
          <w:lang w:val="sr-Cyrl-CS"/>
        </w:rPr>
      </w:pPr>
      <w:r w:rsidRPr="006241FA">
        <w:rPr>
          <w:rFonts w:ascii="Tahoma" w:hAnsi="Tahoma" w:cs="Tahoma"/>
          <w:lang w:val="sr-Cyrl-CS"/>
        </w:rPr>
        <w:t>Опрема корисника за смештај у установу или другу породицу</w:t>
      </w:r>
    </w:p>
    <w:p w14:paraId="442372A5" w14:textId="7FA8916D" w:rsidR="00E212C4" w:rsidRPr="006241FA" w:rsidRDefault="00E212C4" w:rsidP="00BE0639">
      <w:pPr>
        <w:pStyle w:val="ListParagraph"/>
        <w:numPr>
          <w:ilvl w:val="0"/>
          <w:numId w:val="17"/>
        </w:numPr>
        <w:spacing w:after="0" w:line="240" w:lineRule="auto"/>
        <w:rPr>
          <w:rFonts w:ascii="Tahoma" w:hAnsi="Tahoma" w:cs="Tahoma"/>
          <w:lang w:val="sr-Cyrl-CS"/>
        </w:rPr>
      </w:pPr>
      <w:r w:rsidRPr="006241FA">
        <w:rPr>
          <w:rFonts w:ascii="Tahoma" w:hAnsi="Tahoma" w:cs="Tahoma"/>
          <w:lang w:val="sr-Cyrl-CS"/>
        </w:rPr>
        <w:t xml:space="preserve">Путни </w:t>
      </w:r>
      <w:r w:rsidR="002565AB" w:rsidRPr="006241FA">
        <w:rPr>
          <w:rFonts w:ascii="Tahoma" w:hAnsi="Tahoma" w:cs="Tahoma"/>
          <w:lang w:val="sr-Cyrl-CS"/>
        </w:rPr>
        <w:t>трошкови</w:t>
      </w:r>
      <w:r w:rsidRPr="006241FA">
        <w:rPr>
          <w:rFonts w:ascii="Tahoma" w:hAnsi="Tahoma" w:cs="Tahoma"/>
          <w:lang w:val="sr-Cyrl-CS"/>
        </w:rPr>
        <w:t xml:space="preserve"> и исхрана пролазника</w:t>
      </w:r>
    </w:p>
    <w:p w14:paraId="1EF20CB2" w14:textId="77777777" w:rsidR="00E212C4" w:rsidRPr="006241FA" w:rsidRDefault="00E212C4" w:rsidP="00BE0639">
      <w:pPr>
        <w:pStyle w:val="ListParagraph"/>
        <w:numPr>
          <w:ilvl w:val="0"/>
          <w:numId w:val="17"/>
        </w:numPr>
        <w:spacing w:after="0" w:line="240" w:lineRule="auto"/>
        <w:rPr>
          <w:rFonts w:ascii="Tahoma" w:hAnsi="Tahoma" w:cs="Tahoma"/>
          <w:lang w:val="sr-Cyrl-CS"/>
        </w:rPr>
      </w:pPr>
      <w:r w:rsidRPr="006241FA">
        <w:rPr>
          <w:rFonts w:ascii="Tahoma" w:hAnsi="Tahoma" w:cs="Tahoma"/>
          <w:lang w:val="sr-Cyrl-CS"/>
        </w:rPr>
        <w:t>Трошкови сахране</w:t>
      </w:r>
    </w:p>
    <w:p w14:paraId="46DDB998" w14:textId="77777777" w:rsidR="00E212C4" w:rsidRPr="006241FA" w:rsidRDefault="00E212C4" w:rsidP="00BE0639">
      <w:pPr>
        <w:pStyle w:val="ListParagraph"/>
        <w:numPr>
          <w:ilvl w:val="0"/>
          <w:numId w:val="17"/>
        </w:numPr>
        <w:spacing w:after="0" w:line="240" w:lineRule="auto"/>
        <w:rPr>
          <w:rFonts w:ascii="Tahoma" w:hAnsi="Tahoma" w:cs="Tahoma"/>
          <w:lang w:val="sr-Cyrl-CS"/>
        </w:rPr>
      </w:pPr>
      <w:r w:rsidRPr="006241FA">
        <w:rPr>
          <w:rFonts w:ascii="Tahoma" w:hAnsi="Tahoma" w:cs="Tahoma"/>
          <w:lang w:val="sr-Cyrl-CS"/>
        </w:rPr>
        <w:t>Ужина у ђачкој кухињи</w:t>
      </w:r>
    </w:p>
    <w:p w14:paraId="4325C726" w14:textId="77777777" w:rsidR="00E212C4" w:rsidRPr="006241FA" w:rsidRDefault="00E212C4" w:rsidP="00BE0639">
      <w:pPr>
        <w:pStyle w:val="ListParagraph"/>
        <w:numPr>
          <w:ilvl w:val="0"/>
          <w:numId w:val="17"/>
        </w:numPr>
        <w:spacing w:after="0" w:line="240" w:lineRule="auto"/>
        <w:rPr>
          <w:rFonts w:ascii="Tahoma" w:hAnsi="Tahoma" w:cs="Tahoma"/>
          <w:lang w:val="sr-Cyrl-CS"/>
        </w:rPr>
      </w:pPr>
      <w:r w:rsidRPr="006241FA">
        <w:rPr>
          <w:rFonts w:ascii="Tahoma" w:hAnsi="Tahoma" w:cs="Tahoma"/>
          <w:lang w:val="sr-Cyrl-CS"/>
        </w:rPr>
        <w:t>Изузетна новчана помоћ.</w:t>
      </w:r>
    </w:p>
    <w:p w14:paraId="3744FCB8" w14:textId="77777777" w:rsidR="002565AB" w:rsidRPr="006241FA" w:rsidRDefault="002565AB" w:rsidP="00E212C4">
      <w:pPr>
        <w:spacing w:after="0" w:line="240" w:lineRule="auto"/>
        <w:jc w:val="both"/>
        <w:rPr>
          <w:rFonts w:ascii="Tahoma" w:hAnsi="Tahoma" w:cs="Tahoma"/>
          <w:lang w:val="sr-Cyrl-CS"/>
        </w:rPr>
      </w:pPr>
    </w:p>
    <w:p w14:paraId="4E4B17CF" w14:textId="4F6C514A" w:rsidR="002565AB" w:rsidRPr="006241FA" w:rsidRDefault="00E212C4" w:rsidP="00E212C4">
      <w:pPr>
        <w:spacing w:after="0" w:line="240" w:lineRule="auto"/>
        <w:jc w:val="both"/>
        <w:rPr>
          <w:rFonts w:ascii="Tahoma" w:hAnsi="Tahoma" w:cs="Tahoma"/>
          <w:lang w:val="sr-Cyrl-CS"/>
        </w:rPr>
      </w:pPr>
      <w:r w:rsidRPr="006241FA">
        <w:rPr>
          <w:rFonts w:ascii="Tahoma" w:hAnsi="Tahoma" w:cs="Tahoma"/>
          <w:lang w:val="sr-Cyrl-CS"/>
        </w:rPr>
        <w:t>За све горе наведене помоћи надлежан је Центар за социјални рад</w:t>
      </w:r>
      <w:r w:rsidR="002565AB" w:rsidRPr="006241FA">
        <w:rPr>
          <w:rFonts w:ascii="Tahoma" w:hAnsi="Tahoma" w:cs="Tahoma"/>
          <w:lang w:val="sr-Cyrl-CS"/>
        </w:rPr>
        <w:t>, с тим</w:t>
      </w:r>
      <w:r w:rsidR="002C4601" w:rsidRPr="006241FA">
        <w:rPr>
          <w:rFonts w:ascii="Tahoma" w:hAnsi="Tahoma" w:cs="Tahoma"/>
          <w:lang w:val="sr-Cyrl-CS"/>
        </w:rPr>
        <w:t xml:space="preserve"> што се право на ђачку ужину не реализује преко Центра.</w:t>
      </w:r>
    </w:p>
    <w:p w14:paraId="0F6FDEA7" w14:textId="77777777" w:rsidR="002565AB" w:rsidRPr="006241FA" w:rsidRDefault="002565AB" w:rsidP="00E212C4">
      <w:pPr>
        <w:spacing w:after="0" w:line="240" w:lineRule="auto"/>
        <w:jc w:val="both"/>
        <w:rPr>
          <w:rFonts w:ascii="Tahoma" w:hAnsi="Tahoma" w:cs="Tahoma"/>
          <w:lang w:val="sr-Cyrl-CS"/>
        </w:rPr>
      </w:pPr>
    </w:p>
    <w:p w14:paraId="196DCB3A" w14:textId="77777777" w:rsidR="002104BC" w:rsidRPr="006241FA" w:rsidRDefault="00E212C4" w:rsidP="00E212C4">
      <w:pPr>
        <w:spacing w:after="0" w:line="240" w:lineRule="auto"/>
        <w:jc w:val="both"/>
        <w:rPr>
          <w:rFonts w:ascii="Tahoma" w:hAnsi="Tahoma" w:cs="Tahoma"/>
          <w:lang w:val="sr-Cyrl-CS"/>
        </w:rPr>
      </w:pPr>
      <w:r w:rsidRPr="006241FA">
        <w:rPr>
          <w:rFonts w:ascii="Tahoma" w:hAnsi="Tahoma" w:cs="Tahoma"/>
          <w:lang w:val="sr-Cyrl-CS"/>
        </w:rPr>
        <w:t xml:space="preserve">Последњих десет година, за почетак школске године праве се пакети школског прибора за децу основне школе. </w:t>
      </w:r>
    </w:p>
    <w:p w14:paraId="2C490C41" w14:textId="77777777" w:rsidR="00A15CC8" w:rsidRPr="006241FA" w:rsidRDefault="00A15CC8" w:rsidP="00E212C4">
      <w:pPr>
        <w:spacing w:after="0" w:line="240" w:lineRule="auto"/>
        <w:jc w:val="both"/>
        <w:rPr>
          <w:rFonts w:ascii="Tahoma" w:hAnsi="Tahoma" w:cs="Tahoma"/>
          <w:lang w:val="sr-Cyrl-CS"/>
        </w:rPr>
      </w:pPr>
    </w:p>
    <w:tbl>
      <w:tblPr>
        <w:tblStyle w:val="TableGrid"/>
        <w:tblW w:w="0" w:type="auto"/>
        <w:tblLook w:val="04A0" w:firstRow="1" w:lastRow="0" w:firstColumn="1" w:lastColumn="0" w:noHBand="0" w:noVBand="1"/>
      </w:tblPr>
      <w:tblGrid>
        <w:gridCol w:w="3539"/>
        <w:gridCol w:w="1701"/>
        <w:gridCol w:w="1772"/>
        <w:gridCol w:w="2338"/>
      </w:tblGrid>
      <w:tr w:rsidR="00C47968" w:rsidRPr="006241FA" w14:paraId="7D6F99AA" w14:textId="77777777" w:rsidTr="000A03EE">
        <w:tc>
          <w:tcPr>
            <w:tcW w:w="3539" w:type="dxa"/>
            <w:shd w:val="clear" w:color="auto" w:fill="BDD6EE" w:themeFill="accent5" w:themeFillTint="66"/>
          </w:tcPr>
          <w:p w14:paraId="00AFAB62" w14:textId="219637F1" w:rsidR="00C47968" w:rsidRPr="000A03EE" w:rsidRDefault="0062137D" w:rsidP="00E212C4">
            <w:pPr>
              <w:jc w:val="both"/>
              <w:rPr>
                <w:rFonts w:ascii="Tahoma" w:hAnsi="Tahoma" w:cs="Tahoma"/>
                <w:b/>
                <w:bCs/>
                <w:lang w:val="sr-Cyrl-CS"/>
              </w:rPr>
            </w:pPr>
            <w:r w:rsidRPr="000A03EE">
              <w:rPr>
                <w:rFonts w:ascii="Tahoma" w:hAnsi="Tahoma" w:cs="Tahoma"/>
                <w:b/>
                <w:bCs/>
                <w:lang w:val="sr-Cyrl-CS"/>
              </w:rPr>
              <w:t>Број корисника/ца права на:</w:t>
            </w:r>
          </w:p>
        </w:tc>
        <w:tc>
          <w:tcPr>
            <w:tcW w:w="1701" w:type="dxa"/>
            <w:shd w:val="clear" w:color="auto" w:fill="BDD6EE" w:themeFill="accent5" w:themeFillTint="66"/>
          </w:tcPr>
          <w:p w14:paraId="6E4E8AD7" w14:textId="5EC5E210" w:rsidR="00C47968" w:rsidRPr="000A03EE" w:rsidRDefault="00C47968" w:rsidP="00C47968">
            <w:pPr>
              <w:jc w:val="center"/>
              <w:rPr>
                <w:rFonts w:ascii="Tahoma" w:hAnsi="Tahoma" w:cs="Tahoma"/>
                <w:b/>
                <w:bCs/>
                <w:lang w:val="sr-Cyrl-CS"/>
              </w:rPr>
            </w:pPr>
            <w:r w:rsidRPr="000A03EE">
              <w:rPr>
                <w:rFonts w:ascii="Tahoma" w:hAnsi="Tahoma" w:cs="Tahoma"/>
                <w:b/>
                <w:bCs/>
                <w:lang w:val="sr-Cyrl-CS"/>
              </w:rPr>
              <w:t>2021</w:t>
            </w:r>
          </w:p>
        </w:tc>
        <w:tc>
          <w:tcPr>
            <w:tcW w:w="1772" w:type="dxa"/>
            <w:shd w:val="clear" w:color="auto" w:fill="BDD6EE" w:themeFill="accent5" w:themeFillTint="66"/>
          </w:tcPr>
          <w:p w14:paraId="56315BCE" w14:textId="68201457" w:rsidR="00C47968" w:rsidRPr="000A03EE" w:rsidRDefault="00C47968" w:rsidP="00C47968">
            <w:pPr>
              <w:jc w:val="center"/>
              <w:rPr>
                <w:rFonts w:ascii="Tahoma" w:hAnsi="Tahoma" w:cs="Tahoma"/>
                <w:b/>
                <w:bCs/>
                <w:lang w:val="sr-Cyrl-CS"/>
              </w:rPr>
            </w:pPr>
            <w:r w:rsidRPr="000A03EE">
              <w:rPr>
                <w:rFonts w:ascii="Tahoma" w:hAnsi="Tahoma" w:cs="Tahoma"/>
                <w:b/>
                <w:bCs/>
                <w:lang w:val="sr-Cyrl-CS"/>
              </w:rPr>
              <w:t>2022</w:t>
            </w:r>
          </w:p>
        </w:tc>
        <w:tc>
          <w:tcPr>
            <w:tcW w:w="2338" w:type="dxa"/>
            <w:shd w:val="clear" w:color="auto" w:fill="BDD6EE" w:themeFill="accent5" w:themeFillTint="66"/>
          </w:tcPr>
          <w:p w14:paraId="3E9BE366" w14:textId="39F0DEA7" w:rsidR="00C47968" w:rsidRPr="000A03EE" w:rsidRDefault="00C47968" w:rsidP="00C47968">
            <w:pPr>
              <w:jc w:val="center"/>
              <w:rPr>
                <w:rFonts w:ascii="Tahoma" w:hAnsi="Tahoma" w:cs="Tahoma"/>
                <w:b/>
                <w:bCs/>
                <w:lang w:val="sr-Cyrl-CS"/>
              </w:rPr>
            </w:pPr>
            <w:r w:rsidRPr="000A03EE">
              <w:rPr>
                <w:rFonts w:ascii="Tahoma" w:hAnsi="Tahoma" w:cs="Tahoma"/>
                <w:b/>
                <w:bCs/>
                <w:lang w:val="sr-Cyrl-CS"/>
              </w:rPr>
              <w:t>2023</w:t>
            </w:r>
          </w:p>
        </w:tc>
      </w:tr>
      <w:tr w:rsidR="00C47968" w:rsidRPr="006241FA" w14:paraId="5B71217E" w14:textId="77777777" w:rsidTr="000A03EE">
        <w:tc>
          <w:tcPr>
            <w:tcW w:w="3539" w:type="dxa"/>
          </w:tcPr>
          <w:p w14:paraId="3D671840" w14:textId="0A62014A" w:rsidR="00C47968" w:rsidRPr="006241FA" w:rsidRDefault="0062137D" w:rsidP="00E212C4">
            <w:pPr>
              <w:jc w:val="both"/>
              <w:rPr>
                <w:rFonts w:ascii="Tahoma" w:hAnsi="Tahoma" w:cs="Tahoma"/>
                <w:lang w:val="sr-Cyrl-CS"/>
              </w:rPr>
            </w:pPr>
            <w:r w:rsidRPr="006241FA">
              <w:rPr>
                <w:rFonts w:ascii="Tahoma" w:hAnsi="Tahoma" w:cs="Tahoma"/>
                <w:lang w:val="sr-Cyrl-CS"/>
              </w:rPr>
              <w:t>Ш</w:t>
            </w:r>
            <w:r w:rsidR="00DD5694" w:rsidRPr="006241FA">
              <w:rPr>
                <w:rFonts w:ascii="Tahoma" w:hAnsi="Tahoma" w:cs="Tahoma"/>
                <w:lang w:val="sr-Cyrl-CS"/>
              </w:rPr>
              <w:t>колск</w:t>
            </w:r>
            <w:r w:rsidRPr="006241FA">
              <w:rPr>
                <w:rFonts w:ascii="Tahoma" w:hAnsi="Tahoma" w:cs="Tahoma"/>
                <w:lang w:val="sr-Cyrl-CS"/>
              </w:rPr>
              <w:t>и</w:t>
            </w:r>
            <w:r w:rsidR="00DD5694" w:rsidRPr="006241FA">
              <w:rPr>
                <w:rFonts w:ascii="Tahoma" w:hAnsi="Tahoma" w:cs="Tahoma"/>
                <w:lang w:val="sr-Cyrl-CS"/>
              </w:rPr>
              <w:t xml:space="preserve"> прибор</w:t>
            </w:r>
          </w:p>
        </w:tc>
        <w:tc>
          <w:tcPr>
            <w:tcW w:w="1701" w:type="dxa"/>
          </w:tcPr>
          <w:p w14:paraId="371A3514" w14:textId="46774798" w:rsidR="00C47968" w:rsidRPr="006241FA" w:rsidRDefault="00E253D8" w:rsidP="00E253D8">
            <w:pPr>
              <w:jc w:val="center"/>
              <w:rPr>
                <w:rFonts w:ascii="Tahoma" w:hAnsi="Tahoma" w:cs="Tahoma"/>
                <w:lang w:val="sr-Cyrl-CS"/>
              </w:rPr>
            </w:pPr>
            <w:r w:rsidRPr="006241FA">
              <w:rPr>
                <w:rFonts w:ascii="Tahoma" w:hAnsi="Tahoma" w:cs="Tahoma"/>
                <w:lang w:val="sr-Cyrl-CS"/>
              </w:rPr>
              <w:t>80</w:t>
            </w:r>
          </w:p>
        </w:tc>
        <w:tc>
          <w:tcPr>
            <w:tcW w:w="1772" w:type="dxa"/>
          </w:tcPr>
          <w:p w14:paraId="03731457" w14:textId="7517E765" w:rsidR="00C47968" w:rsidRPr="006241FA" w:rsidRDefault="00E253D8" w:rsidP="00E253D8">
            <w:pPr>
              <w:jc w:val="center"/>
              <w:rPr>
                <w:rFonts w:ascii="Tahoma" w:hAnsi="Tahoma" w:cs="Tahoma"/>
                <w:lang w:val="sr-Cyrl-CS"/>
              </w:rPr>
            </w:pPr>
            <w:r w:rsidRPr="006241FA">
              <w:rPr>
                <w:rFonts w:ascii="Tahoma" w:hAnsi="Tahoma" w:cs="Tahoma"/>
                <w:lang w:val="sr-Cyrl-CS"/>
              </w:rPr>
              <w:t>100</w:t>
            </w:r>
          </w:p>
        </w:tc>
        <w:tc>
          <w:tcPr>
            <w:tcW w:w="2338" w:type="dxa"/>
          </w:tcPr>
          <w:p w14:paraId="70DFF970" w14:textId="63A1605D" w:rsidR="00C47968" w:rsidRPr="006241FA" w:rsidRDefault="00E253D8" w:rsidP="00E253D8">
            <w:pPr>
              <w:jc w:val="center"/>
              <w:rPr>
                <w:rFonts w:ascii="Tahoma" w:hAnsi="Tahoma" w:cs="Tahoma"/>
                <w:lang w:val="sr-Cyrl-CS"/>
              </w:rPr>
            </w:pPr>
            <w:r w:rsidRPr="006241FA">
              <w:rPr>
                <w:rFonts w:ascii="Tahoma" w:hAnsi="Tahoma" w:cs="Tahoma"/>
                <w:lang w:val="sr-Cyrl-CS"/>
              </w:rPr>
              <w:t>100</w:t>
            </w:r>
          </w:p>
        </w:tc>
      </w:tr>
      <w:tr w:rsidR="00C47968" w:rsidRPr="006241FA" w14:paraId="7438A38A" w14:textId="77777777" w:rsidTr="000A03EE">
        <w:tc>
          <w:tcPr>
            <w:tcW w:w="3539" w:type="dxa"/>
          </w:tcPr>
          <w:p w14:paraId="1E1EB684" w14:textId="571B718D" w:rsidR="00C47968" w:rsidRPr="006241FA" w:rsidRDefault="00DD5694" w:rsidP="00E212C4">
            <w:pPr>
              <w:jc w:val="both"/>
              <w:rPr>
                <w:rFonts w:ascii="Tahoma" w:hAnsi="Tahoma" w:cs="Tahoma"/>
                <w:lang w:val="sr-Cyrl-CS"/>
              </w:rPr>
            </w:pPr>
            <w:r w:rsidRPr="006241FA">
              <w:rPr>
                <w:rFonts w:ascii="Tahoma" w:hAnsi="Tahoma" w:cs="Tahoma"/>
                <w:lang w:val="sr-Cyrl-CS"/>
              </w:rPr>
              <w:t>Новогодишњи пакетић</w:t>
            </w:r>
          </w:p>
        </w:tc>
        <w:tc>
          <w:tcPr>
            <w:tcW w:w="1701" w:type="dxa"/>
          </w:tcPr>
          <w:p w14:paraId="1B4CB455" w14:textId="31B31EF9" w:rsidR="00C47968" w:rsidRPr="006241FA" w:rsidRDefault="00E253D8" w:rsidP="00E253D8">
            <w:pPr>
              <w:jc w:val="center"/>
              <w:rPr>
                <w:rFonts w:ascii="Tahoma" w:hAnsi="Tahoma" w:cs="Tahoma"/>
                <w:lang w:val="sr-Cyrl-CS"/>
              </w:rPr>
            </w:pPr>
            <w:r w:rsidRPr="006241FA">
              <w:rPr>
                <w:rFonts w:ascii="Tahoma" w:hAnsi="Tahoma" w:cs="Tahoma"/>
                <w:lang w:val="sr-Cyrl-CS"/>
              </w:rPr>
              <w:t>200</w:t>
            </w:r>
          </w:p>
        </w:tc>
        <w:tc>
          <w:tcPr>
            <w:tcW w:w="1772" w:type="dxa"/>
          </w:tcPr>
          <w:p w14:paraId="68AED434" w14:textId="022B4ABA" w:rsidR="00C47968" w:rsidRPr="006241FA" w:rsidRDefault="00E253D8" w:rsidP="00E253D8">
            <w:pPr>
              <w:jc w:val="center"/>
              <w:rPr>
                <w:rFonts w:ascii="Tahoma" w:hAnsi="Tahoma" w:cs="Tahoma"/>
                <w:lang w:val="sr-Cyrl-CS"/>
              </w:rPr>
            </w:pPr>
            <w:r w:rsidRPr="006241FA">
              <w:rPr>
                <w:rFonts w:ascii="Tahoma" w:hAnsi="Tahoma" w:cs="Tahoma"/>
                <w:lang w:val="sr-Cyrl-CS"/>
              </w:rPr>
              <w:t>200</w:t>
            </w:r>
          </w:p>
        </w:tc>
        <w:tc>
          <w:tcPr>
            <w:tcW w:w="2338" w:type="dxa"/>
          </w:tcPr>
          <w:p w14:paraId="160FB8FE" w14:textId="5822D030" w:rsidR="00C47968" w:rsidRPr="006241FA" w:rsidRDefault="00E253D8" w:rsidP="00E253D8">
            <w:pPr>
              <w:jc w:val="center"/>
              <w:rPr>
                <w:rFonts w:ascii="Tahoma" w:hAnsi="Tahoma" w:cs="Tahoma"/>
                <w:lang w:val="sr-Cyrl-CS"/>
              </w:rPr>
            </w:pPr>
            <w:r w:rsidRPr="006241FA">
              <w:rPr>
                <w:rFonts w:ascii="Tahoma" w:hAnsi="Tahoma" w:cs="Tahoma"/>
                <w:lang w:val="sr-Cyrl-CS"/>
              </w:rPr>
              <w:t>180</w:t>
            </w:r>
          </w:p>
        </w:tc>
      </w:tr>
    </w:tbl>
    <w:p w14:paraId="1C08CA0E" w14:textId="77777777" w:rsidR="002104BC" w:rsidRPr="006241FA" w:rsidRDefault="002104BC" w:rsidP="00E212C4">
      <w:pPr>
        <w:spacing w:after="0" w:line="240" w:lineRule="auto"/>
        <w:jc w:val="both"/>
        <w:rPr>
          <w:rFonts w:ascii="Tahoma" w:hAnsi="Tahoma" w:cs="Tahoma"/>
          <w:lang w:val="sr-Cyrl-CS"/>
        </w:rPr>
      </w:pPr>
    </w:p>
    <w:p w14:paraId="1B55C8DC" w14:textId="2B16BDFE" w:rsidR="00E212C4" w:rsidRPr="006241FA" w:rsidRDefault="002104BC" w:rsidP="00E212C4">
      <w:pPr>
        <w:spacing w:after="0" w:line="240" w:lineRule="auto"/>
        <w:jc w:val="both"/>
        <w:rPr>
          <w:rFonts w:ascii="Tahoma" w:hAnsi="Tahoma" w:cs="Tahoma"/>
          <w:lang w:val="sr-Cyrl-CS"/>
        </w:rPr>
      </w:pPr>
      <w:r w:rsidRPr="006241FA">
        <w:rPr>
          <w:rFonts w:ascii="Tahoma" w:hAnsi="Tahoma" w:cs="Tahoma"/>
          <w:lang w:val="sr-Cyrl-CS"/>
        </w:rPr>
        <w:t xml:space="preserve">У последње </w:t>
      </w:r>
      <w:r w:rsidR="00E212C4" w:rsidRPr="006241FA">
        <w:rPr>
          <w:rFonts w:ascii="Tahoma" w:hAnsi="Tahoma" w:cs="Tahoma"/>
          <w:lang w:val="sr-Cyrl-CS"/>
        </w:rPr>
        <w:t>две године</w:t>
      </w:r>
      <w:r w:rsidRPr="006241FA">
        <w:rPr>
          <w:rFonts w:ascii="Tahoma" w:hAnsi="Tahoma" w:cs="Tahoma"/>
          <w:lang w:val="sr-Cyrl-CS"/>
        </w:rPr>
        <w:t xml:space="preserve"> (2022 и 2023. године)</w:t>
      </w:r>
      <w:r w:rsidR="00E212C4" w:rsidRPr="006241FA">
        <w:rPr>
          <w:rFonts w:ascii="Tahoma" w:hAnsi="Tahoma" w:cs="Tahoma"/>
          <w:lang w:val="sr-Cyrl-CS"/>
        </w:rPr>
        <w:t xml:space="preserve"> припреман је огрев у натури и организован је превоз огрева до кућног прага корисника.</w:t>
      </w:r>
    </w:p>
    <w:p w14:paraId="3C95BE4E" w14:textId="77777777" w:rsidR="00DF24F6" w:rsidRPr="006241FA" w:rsidRDefault="00DF24F6" w:rsidP="00E212C4">
      <w:pPr>
        <w:spacing w:after="0" w:line="240" w:lineRule="auto"/>
        <w:jc w:val="both"/>
        <w:rPr>
          <w:rFonts w:ascii="Tahoma" w:hAnsi="Tahoma" w:cs="Tahoma"/>
          <w:lang w:val="sr-Cyrl-CS"/>
        </w:rPr>
      </w:pPr>
    </w:p>
    <w:tbl>
      <w:tblPr>
        <w:tblStyle w:val="TableGrid"/>
        <w:tblW w:w="0" w:type="auto"/>
        <w:tblLook w:val="04A0" w:firstRow="1" w:lastRow="0" w:firstColumn="1" w:lastColumn="0" w:noHBand="0" w:noVBand="1"/>
      </w:tblPr>
      <w:tblGrid>
        <w:gridCol w:w="3539"/>
        <w:gridCol w:w="1701"/>
        <w:gridCol w:w="1772"/>
        <w:gridCol w:w="2338"/>
      </w:tblGrid>
      <w:tr w:rsidR="00DF24F6" w:rsidRPr="006241FA" w14:paraId="0736DCC2" w14:textId="77777777" w:rsidTr="000A03EE">
        <w:tc>
          <w:tcPr>
            <w:tcW w:w="3539" w:type="dxa"/>
            <w:shd w:val="clear" w:color="auto" w:fill="BDD6EE" w:themeFill="accent5" w:themeFillTint="66"/>
          </w:tcPr>
          <w:p w14:paraId="26103058" w14:textId="77777777" w:rsidR="00DF24F6" w:rsidRPr="000A03EE" w:rsidRDefault="00DF24F6" w:rsidP="00DC2624">
            <w:pPr>
              <w:jc w:val="both"/>
              <w:rPr>
                <w:rFonts w:ascii="Tahoma" w:hAnsi="Tahoma" w:cs="Tahoma"/>
                <w:b/>
                <w:bCs/>
                <w:lang w:val="sr-Cyrl-CS"/>
              </w:rPr>
            </w:pPr>
            <w:r w:rsidRPr="000A03EE">
              <w:rPr>
                <w:rFonts w:ascii="Tahoma" w:hAnsi="Tahoma" w:cs="Tahoma"/>
                <w:b/>
                <w:bCs/>
                <w:lang w:val="sr-Cyrl-CS"/>
              </w:rPr>
              <w:t>Број корисника/ца права на:</w:t>
            </w:r>
          </w:p>
        </w:tc>
        <w:tc>
          <w:tcPr>
            <w:tcW w:w="1701" w:type="dxa"/>
            <w:shd w:val="clear" w:color="auto" w:fill="BDD6EE" w:themeFill="accent5" w:themeFillTint="66"/>
          </w:tcPr>
          <w:p w14:paraId="561B6520" w14:textId="77777777" w:rsidR="00DF24F6" w:rsidRPr="000A03EE" w:rsidRDefault="00DF24F6" w:rsidP="00DC2624">
            <w:pPr>
              <w:jc w:val="center"/>
              <w:rPr>
                <w:rFonts w:ascii="Tahoma" w:hAnsi="Tahoma" w:cs="Tahoma"/>
                <w:b/>
                <w:bCs/>
                <w:lang w:val="sr-Cyrl-CS"/>
              </w:rPr>
            </w:pPr>
            <w:r w:rsidRPr="000A03EE">
              <w:rPr>
                <w:rFonts w:ascii="Tahoma" w:hAnsi="Tahoma" w:cs="Tahoma"/>
                <w:b/>
                <w:bCs/>
                <w:lang w:val="sr-Cyrl-CS"/>
              </w:rPr>
              <w:t>2021</w:t>
            </w:r>
          </w:p>
        </w:tc>
        <w:tc>
          <w:tcPr>
            <w:tcW w:w="1772" w:type="dxa"/>
            <w:shd w:val="clear" w:color="auto" w:fill="BDD6EE" w:themeFill="accent5" w:themeFillTint="66"/>
          </w:tcPr>
          <w:p w14:paraId="74036F90" w14:textId="77777777" w:rsidR="00DF24F6" w:rsidRPr="000A03EE" w:rsidRDefault="00DF24F6" w:rsidP="00DC2624">
            <w:pPr>
              <w:jc w:val="center"/>
              <w:rPr>
                <w:rFonts w:ascii="Tahoma" w:hAnsi="Tahoma" w:cs="Tahoma"/>
                <w:b/>
                <w:bCs/>
                <w:lang w:val="sr-Cyrl-CS"/>
              </w:rPr>
            </w:pPr>
            <w:r w:rsidRPr="000A03EE">
              <w:rPr>
                <w:rFonts w:ascii="Tahoma" w:hAnsi="Tahoma" w:cs="Tahoma"/>
                <w:b/>
                <w:bCs/>
                <w:lang w:val="sr-Cyrl-CS"/>
              </w:rPr>
              <w:t>2022</w:t>
            </w:r>
          </w:p>
        </w:tc>
        <w:tc>
          <w:tcPr>
            <w:tcW w:w="2338" w:type="dxa"/>
            <w:shd w:val="clear" w:color="auto" w:fill="BDD6EE" w:themeFill="accent5" w:themeFillTint="66"/>
          </w:tcPr>
          <w:p w14:paraId="42DBD994" w14:textId="77777777" w:rsidR="00DF24F6" w:rsidRPr="000A03EE" w:rsidRDefault="00DF24F6" w:rsidP="00DC2624">
            <w:pPr>
              <w:jc w:val="center"/>
              <w:rPr>
                <w:rFonts w:ascii="Tahoma" w:hAnsi="Tahoma" w:cs="Tahoma"/>
                <w:b/>
                <w:bCs/>
                <w:lang w:val="sr-Cyrl-CS"/>
              </w:rPr>
            </w:pPr>
            <w:r w:rsidRPr="000A03EE">
              <w:rPr>
                <w:rFonts w:ascii="Tahoma" w:hAnsi="Tahoma" w:cs="Tahoma"/>
                <w:b/>
                <w:bCs/>
                <w:lang w:val="sr-Cyrl-CS"/>
              </w:rPr>
              <w:t>2023</w:t>
            </w:r>
          </w:p>
        </w:tc>
      </w:tr>
      <w:tr w:rsidR="00DF24F6" w:rsidRPr="006241FA" w14:paraId="32544A22" w14:textId="77777777" w:rsidTr="000A03EE">
        <w:tc>
          <w:tcPr>
            <w:tcW w:w="3539" w:type="dxa"/>
          </w:tcPr>
          <w:p w14:paraId="5EBFB7B8" w14:textId="0B0C1D03" w:rsidR="00DF24F6" w:rsidRPr="006241FA" w:rsidRDefault="00BE4895" w:rsidP="00DC2624">
            <w:pPr>
              <w:jc w:val="both"/>
              <w:rPr>
                <w:rFonts w:ascii="Tahoma" w:hAnsi="Tahoma" w:cs="Tahoma"/>
                <w:lang w:val="sr-Cyrl-CS"/>
              </w:rPr>
            </w:pPr>
            <w:r w:rsidRPr="006241FA">
              <w:rPr>
                <w:rFonts w:ascii="Tahoma" w:hAnsi="Tahoma" w:cs="Tahoma"/>
                <w:lang w:val="sr-Cyrl-CS"/>
              </w:rPr>
              <w:t>Огрев (помоћ у натури)</w:t>
            </w:r>
          </w:p>
        </w:tc>
        <w:tc>
          <w:tcPr>
            <w:tcW w:w="1701" w:type="dxa"/>
          </w:tcPr>
          <w:p w14:paraId="7BF8055A" w14:textId="3EBDBBBA" w:rsidR="00DF24F6" w:rsidRPr="006241FA" w:rsidRDefault="00BE4895" w:rsidP="00DC2624">
            <w:pPr>
              <w:jc w:val="center"/>
              <w:rPr>
                <w:rFonts w:ascii="Tahoma" w:hAnsi="Tahoma" w:cs="Tahoma"/>
                <w:lang w:val="sr-Cyrl-CS"/>
              </w:rPr>
            </w:pPr>
            <w:r w:rsidRPr="006241FA">
              <w:rPr>
                <w:rFonts w:ascii="Tahoma" w:hAnsi="Tahoma" w:cs="Tahoma"/>
                <w:lang w:val="sr-Cyrl-CS"/>
              </w:rPr>
              <w:t>195</w:t>
            </w:r>
          </w:p>
        </w:tc>
        <w:tc>
          <w:tcPr>
            <w:tcW w:w="1772" w:type="dxa"/>
          </w:tcPr>
          <w:p w14:paraId="74F24308" w14:textId="1927CFCE" w:rsidR="00DF24F6" w:rsidRPr="006241FA" w:rsidRDefault="00BE4895" w:rsidP="00DC2624">
            <w:pPr>
              <w:jc w:val="center"/>
              <w:rPr>
                <w:rFonts w:ascii="Tahoma" w:hAnsi="Tahoma" w:cs="Tahoma"/>
                <w:lang w:val="sr-Cyrl-CS"/>
              </w:rPr>
            </w:pPr>
            <w:r w:rsidRPr="006241FA">
              <w:rPr>
                <w:rFonts w:ascii="Tahoma" w:hAnsi="Tahoma" w:cs="Tahoma"/>
                <w:lang w:val="sr-Cyrl-CS"/>
              </w:rPr>
              <w:t>150</w:t>
            </w:r>
          </w:p>
        </w:tc>
        <w:tc>
          <w:tcPr>
            <w:tcW w:w="2338" w:type="dxa"/>
          </w:tcPr>
          <w:p w14:paraId="0D027522" w14:textId="093DFD10" w:rsidR="00DF24F6" w:rsidRPr="006241FA" w:rsidRDefault="00BE4895" w:rsidP="00DC2624">
            <w:pPr>
              <w:jc w:val="center"/>
              <w:rPr>
                <w:rFonts w:ascii="Tahoma" w:hAnsi="Tahoma" w:cs="Tahoma"/>
                <w:lang w:val="sr-Cyrl-CS"/>
              </w:rPr>
            </w:pPr>
            <w:r w:rsidRPr="006241FA">
              <w:rPr>
                <w:rFonts w:ascii="Tahoma" w:hAnsi="Tahoma" w:cs="Tahoma"/>
                <w:lang w:val="sr-Cyrl-CS"/>
              </w:rPr>
              <w:t>171</w:t>
            </w:r>
          </w:p>
        </w:tc>
      </w:tr>
    </w:tbl>
    <w:p w14:paraId="45076169" w14:textId="74CAAB1D" w:rsidR="00E212C4" w:rsidRPr="006241FA" w:rsidRDefault="00E212C4" w:rsidP="00E212C4">
      <w:pPr>
        <w:spacing w:after="0" w:line="240" w:lineRule="auto"/>
        <w:rPr>
          <w:rFonts w:ascii="Tahoma" w:hAnsi="Tahoma" w:cs="Tahoma"/>
          <w:lang w:val="sr-Cyrl-CS"/>
        </w:rPr>
      </w:pPr>
    </w:p>
    <w:p w14:paraId="0510A035" w14:textId="77777777" w:rsidR="00F0184A" w:rsidRPr="006241FA" w:rsidRDefault="00F0184A">
      <w:pPr>
        <w:rPr>
          <w:rFonts w:ascii="Tahoma" w:hAnsi="Tahoma" w:cs="Tahoma"/>
          <w:lang w:val="sr-Cyrl-CS"/>
        </w:rPr>
      </w:pPr>
      <w:r w:rsidRPr="006241FA">
        <w:rPr>
          <w:rFonts w:ascii="Tahoma" w:hAnsi="Tahoma" w:cs="Tahoma"/>
          <w:lang w:val="sr-Cyrl-CS"/>
        </w:rPr>
        <w:br w:type="page"/>
      </w:r>
    </w:p>
    <w:p w14:paraId="4730C98B" w14:textId="0DD37A89" w:rsidR="00E212C4" w:rsidRPr="006241FA" w:rsidRDefault="00E212C4" w:rsidP="00E212C4">
      <w:pPr>
        <w:spacing w:after="0" w:line="240" w:lineRule="auto"/>
        <w:jc w:val="both"/>
        <w:rPr>
          <w:rFonts w:ascii="Tahoma" w:hAnsi="Tahoma" w:cs="Tahoma"/>
          <w:lang w:val="sr-Cyrl-CS"/>
        </w:rPr>
      </w:pPr>
      <w:r w:rsidRPr="006241FA">
        <w:rPr>
          <w:rFonts w:ascii="Tahoma" w:hAnsi="Tahoma" w:cs="Tahoma"/>
          <w:lang w:val="sr-Cyrl-CS"/>
        </w:rPr>
        <w:lastRenderedPageBreak/>
        <w:t>Поред Одлуке о социјалној заштити, за реализацију једнократних помоћи примењује се Правилник о утврђивању и реализацији права на једнократну новчану помоћ и других права у социјалној заштити у Општини Врњачка Бања</w:t>
      </w:r>
      <w:r w:rsidR="005164C5" w:rsidRPr="006241FA">
        <w:rPr>
          <w:rFonts w:ascii="Tahoma" w:hAnsi="Tahoma" w:cs="Tahoma"/>
          <w:lang w:val="sr-Cyrl-CS"/>
        </w:rPr>
        <w:t>.</w:t>
      </w:r>
      <w:r w:rsidR="005164C5" w:rsidRPr="006241FA">
        <w:rPr>
          <w:rStyle w:val="FootnoteReference"/>
          <w:rFonts w:ascii="Tahoma" w:hAnsi="Tahoma" w:cs="Tahoma"/>
          <w:lang w:val="sr-Cyrl-CS"/>
        </w:rPr>
        <w:footnoteReference w:id="68"/>
      </w:r>
      <w:r w:rsidRPr="006241FA">
        <w:rPr>
          <w:rFonts w:ascii="Tahoma" w:hAnsi="Tahoma" w:cs="Tahoma"/>
          <w:lang w:val="sr-Cyrl-CS"/>
        </w:rPr>
        <w:t xml:space="preserve"> </w:t>
      </w:r>
    </w:p>
    <w:p w14:paraId="5CC84145" w14:textId="77777777" w:rsidR="00E01E73" w:rsidRPr="006241FA" w:rsidRDefault="00E01E73" w:rsidP="00E212C4">
      <w:pPr>
        <w:spacing w:after="0" w:line="240" w:lineRule="auto"/>
        <w:jc w:val="both"/>
        <w:rPr>
          <w:rFonts w:ascii="Tahoma" w:hAnsi="Tahoma" w:cs="Tahoma"/>
          <w:lang w:val="sr-Cyrl-CS"/>
        </w:rPr>
      </w:pPr>
    </w:p>
    <w:tbl>
      <w:tblPr>
        <w:tblStyle w:val="TableGrid"/>
        <w:tblW w:w="0" w:type="auto"/>
        <w:tblLook w:val="04A0" w:firstRow="1" w:lastRow="0" w:firstColumn="1" w:lastColumn="0" w:noHBand="0" w:noVBand="1"/>
      </w:tblPr>
      <w:tblGrid>
        <w:gridCol w:w="4390"/>
        <w:gridCol w:w="1701"/>
        <w:gridCol w:w="1701"/>
        <w:gridCol w:w="1558"/>
      </w:tblGrid>
      <w:tr w:rsidR="00E01E73" w:rsidRPr="006241FA" w14:paraId="77B4AF0C" w14:textId="77777777" w:rsidTr="000A03EE">
        <w:tc>
          <w:tcPr>
            <w:tcW w:w="4390" w:type="dxa"/>
            <w:shd w:val="clear" w:color="auto" w:fill="BDD6EE" w:themeFill="accent5" w:themeFillTint="66"/>
          </w:tcPr>
          <w:p w14:paraId="05D48A2A" w14:textId="720C8C30" w:rsidR="00E01E73" w:rsidRPr="000A03EE" w:rsidRDefault="00E01E73" w:rsidP="00DC2624">
            <w:pPr>
              <w:jc w:val="both"/>
              <w:rPr>
                <w:rFonts w:ascii="Tahoma" w:hAnsi="Tahoma" w:cs="Tahoma"/>
                <w:b/>
                <w:bCs/>
                <w:sz w:val="20"/>
                <w:szCs w:val="20"/>
                <w:lang w:val="sr-Cyrl-CS"/>
              </w:rPr>
            </w:pPr>
            <w:r w:rsidRPr="000A03EE">
              <w:rPr>
                <w:rFonts w:ascii="Tahoma" w:hAnsi="Tahoma" w:cs="Tahoma"/>
                <w:b/>
                <w:bCs/>
                <w:sz w:val="20"/>
                <w:szCs w:val="20"/>
                <w:lang w:val="sr-Cyrl-CS"/>
              </w:rPr>
              <w:t xml:space="preserve">Број </w:t>
            </w:r>
            <w:r w:rsidR="0003508E" w:rsidRPr="000A03EE">
              <w:rPr>
                <w:rFonts w:ascii="Tahoma" w:hAnsi="Tahoma" w:cs="Tahoma"/>
                <w:b/>
                <w:bCs/>
                <w:sz w:val="20"/>
                <w:szCs w:val="20"/>
                <w:lang w:val="sr-Cyrl-CS"/>
              </w:rPr>
              <w:t>породица које су оствариле</w:t>
            </w:r>
            <w:r w:rsidRPr="000A03EE">
              <w:rPr>
                <w:rFonts w:ascii="Tahoma" w:hAnsi="Tahoma" w:cs="Tahoma"/>
                <w:b/>
                <w:bCs/>
                <w:sz w:val="20"/>
                <w:szCs w:val="20"/>
                <w:lang w:val="sr-Cyrl-CS"/>
              </w:rPr>
              <w:t xml:space="preserve"> прав</w:t>
            </w:r>
            <w:r w:rsidR="0003508E" w:rsidRPr="000A03EE">
              <w:rPr>
                <w:rFonts w:ascii="Tahoma" w:hAnsi="Tahoma" w:cs="Tahoma"/>
                <w:b/>
                <w:bCs/>
                <w:sz w:val="20"/>
                <w:szCs w:val="20"/>
                <w:lang w:val="sr-Cyrl-CS"/>
              </w:rPr>
              <w:t>о</w:t>
            </w:r>
            <w:r w:rsidRPr="000A03EE">
              <w:rPr>
                <w:rFonts w:ascii="Tahoma" w:hAnsi="Tahoma" w:cs="Tahoma"/>
                <w:b/>
                <w:bCs/>
                <w:sz w:val="20"/>
                <w:szCs w:val="20"/>
                <w:lang w:val="sr-Cyrl-CS"/>
              </w:rPr>
              <w:t xml:space="preserve"> на:</w:t>
            </w:r>
          </w:p>
        </w:tc>
        <w:tc>
          <w:tcPr>
            <w:tcW w:w="1701" w:type="dxa"/>
            <w:shd w:val="clear" w:color="auto" w:fill="BDD6EE" w:themeFill="accent5" w:themeFillTint="66"/>
          </w:tcPr>
          <w:p w14:paraId="45C51ABD" w14:textId="77777777" w:rsidR="00E01E73" w:rsidRPr="000A03EE" w:rsidRDefault="00E01E73" w:rsidP="00DC2624">
            <w:pPr>
              <w:jc w:val="center"/>
              <w:rPr>
                <w:rFonts w:ascii="Tahoma" w:hAnsi="Tahoma" w:cs="Tahoma"/>
                <w:b/>
                <w:bCs/>
                <w:sz w:val="20"/>
                <w:szCs w:val="20"/>
                <w:lang w:val="sr-Cyrl-CS"/>
              </w:rPr>
            </w:pPr>
            <w:r w:rsidRPr="000A03EE">
              <w:rPr>
                <w:rFonts w:ascii="Tahoma" w:hAnsi="Tahoma" w:cs="Tahoma"/>
                <w:b/>
                <w:bCs/>
                <w:sz w:val="20"/>
                <w:szCs w:val="20"/>
                <w:lang w:val="sr-Cyrl-CS"/>
              </w:rPr>
              <w:t>2021</w:t>
            </w:r>
          </w:p>
        </w:tc>
        <w:tc>
          <w:tcPr>
            <w:tcW w:w="1701" w:type="dxa"/>
            <w:shd w:val="clear" w:color="auto" w:fill="BDD6EE" w:themeFill="accent5" w:themeFillTint="66"/>
          </w:tcPr>
          <w:p w14:paraId="359FA851" w14:textId="77777777" w:rsidR="00E01E73" w:rsidRPr="000A03EE" w:rsidRDefault="00E01E73" w:rsidP="00DC2624">
            <w:pPr>
              <w:jc w:val="center"/>
              <w:rPr>
                <w:rFonts w:ascii="Tahoma" w:hAnsi="Tahoma" w:cs="Tahoma"/>
                <w:b/>
                <w:bCs/>
                <w:sz w:val="20"/>
                <w:szCs w:val="20"/>
                <w:lang w:val="sr-Cyrl-CS"/>
              </w:rPr>
            </w:pPr>
            <w:r w:rsidRPr="000A03EE">
              <w:rPr>
                <w:rFonts w:ascii="Tahoma" w:hAnsi="Tahoma" w:cs="Tahoma"/>
                <w:b/>
                <w:bCs/>
                <w:sz w:val="20"/>
                <w:szCs w:val="20"/>
                <w:lang w:val="sr-Cyrl-CS"/>
              </w:rPr>
              <w:t>2022</w:t>
            </w:r>
          </w:p>
        </w:tc>
        <w:tc>
          <w:tcPr>
            <w:tcW w:w="1558" w:type="dxa"/>
            <w:shd w:val="clear" w:color="auto" w:fill="BDD6EE" w:themeFill="accent5" w:themeFillTint="66"/>
          </w:tcPr>
          <w:p w14:paraId="4908F53B" w14:textId="77777777" w:rsidR="00E01E73" w:rsidRPr="000A03EE" w:rsidRDefault="00E01E73" w:rsidP="00DC2624">
            <w:pPr>
              <w:jc w:val="center"/>
              <w:rPr>
                <w:rFonts w:ascii="Tahoma" w:hAnsi="Tahoma" w:cs="Tahoma"/>
                <w:b/>
                <w:bCs/>
                <w:sz w:val="20"/>
                <w:szCs w:val="20"/>
                <w:lang w:val="sr-Cyrl-CS"/>
              </w:rPr>
            </w:pPr>
            <w:r w:rsidRPr="000A03EE">
              <w:rPr>
                <w:rFonts w:ascii="Tahoma" w:hAnsi="Tahoma" w:cs="Tahoma"/>
                <w:b/>
                <w:bCs/>
                <w:sz w:val="20"/>
                <w:szCs w:val="20"/>
                <w:lang w:val="sr-Cyrl-CS"/>
              </w:rPr>
              <w:t>2023</w:t>
            </w:r>
          </w:p>
        </w:tc>
      </w:tr>
      <w:tr w:rsidR="00E01E73" w:rsidRPr="006241FA" w14:paraId="2E437B0A" w14:textId="77777777" w:rsidTr="003F4176">
        <w:tc>
          <w:tcPr>
            <w:tcW w:w="4390" w:type="dxa"/>
          </w:tcPr>
          <w:p w14:paraId="69AC5EA9" w14:textId="2BF3C6D9" w:rsidR="00E01E73" w:rsidRPr="006241FA" w:rsidRDefault="0003508E" w:rsidP="00DC2624">
            <w:pPr>
              <w:jc w:val="both"/>
              <w:rPr>
                <w:rFonts w:ascii="Tahoma" w:hAnsi="Tahoma" w:cs="Tahoma"/>
                <w:sz w:val="20"/>
                <w:szCs w:val="20"/>
                <w:lang w:val="sr-Cyrl-CS"/>
              </w:rPr>
            </w:pPr>
            <w:r w:rsidRPr="006241FA">
              <w:rPr>
                <w:rFonts w:ascii="Tahoma" w:hAnsi="Tahoma" w:cs="Tahoma"/>
                <w:sz w:val="20"/>
                <w:szCs w:val="20"/>
                <w:lang w:val="sr-Cyrl-CS"/>
              </w:rPr>
              <w:t>Једнократну новчану помоћ</w:t>
            </w:r>
          </w:p>
        </w:tc>
        <w:tc>
          <w:tcPr>
            <w:tcW w:w="1701" w:type="dxa"/>
          </w:tcPr>
          <w:p w14:paraId="14B86A9D" w14:textId="3E12CDCA" w:rsidR="00E01E73" w:rsidRPr="006241FA" w:rsidRDefault="0003508E" w:rsidP="00DC2624">
            <w:pPr>
              <w:jc w:val="center"/>
              <w:rPr>
                <w:rFonts w:ascii="Tahoma" w:hAnsi="Tahoma" w:cs="Tahoma"/>
                <w:sz w:val="20"/>
                <w:szCs w:val="20"/>
                <w:lang w:val="sr-Cyrl-CS"/>
              </w:rPr>
            </w:pPr>
            <w:r w:rsidRPr="006241FA">
              <w:rPr>
                <w:rFonts w:ascii="Tahoma" w:hAnsi="Tahoma" w:cs="Tahoma"/>
                <w:sz w:val="20"/>
                <w:szCs w:val="20"/>
                <w:lang w:val="sr-Cyrl-CS"/>
              </w:rPr>
              <w:t>888</w:t>
            </w:r>
          </w:p>
        </w:tc>
        <w:tc>
          <w:tcPr>
            <w:tcW w:w="1701" w:type="dxa"/>
          </w:tcPr>
          <w:p w14:paraId="01DECE20" w14:textId="498E1B5A" w:rsidR="00E01E73" w:rsidRPr="006241FA" w:rsidRDefault="0003508E" w:rsidP="00DC2624">
            <w:pPr>
              <w:jc w:val="center"/>
              <w:rPr>
                <w:rFonts w:ascii="Tahoma" w:hAnsi="Tahoma" w:cs="Tahoma"/>
                <w:sz w:val="20"/>
                <w:szCs w:val="20"/>
                <w:lang w:val="sr-Cyrl-CS"/>
              </w:rPr>
            </w:pPr>
            <w:r w:rsidRPr="006241FA">
              <w:rPr>
                <w:rFonts w:ascii="Tahoma" w:hAnsi="Tahoma" w:cs="Tahoma"/>
                <w:sz w:val="20"/>
                <w:szCs w:val="20"/>
                <w:lang w:val="sr-Cyrl-CS"/>
              </w:rPr>
              <w:t>1119</w:t>
            </w:r>
          </w:p>
        </w:tc>
        <w:tc>
          <w:tcPr>
            <w:tcW w:w="1558" w:type="dxa"/>
          </w:tcPr>
          <w:p w14:paraId="5B9640DE" w14:textId="75262A71" w:rsidR="00E01E73" w:rsidRPr="006241FA" w:rsidRDefault="0003508E" w:rsidP="00DC2624">
            <w:pPr>
              <w:jc w:val="center"/>
              <w:rPr>
                <w:rFonts w:ascii="Tahoma" w:hAnsi="Tahoma" w:cs="Tahoma"/>
                <w:sz w:val="20"/>
                <w:szCs w:val="20"/>
                <w:lang w:val="sr-Cyrl-CS"/>
              </w:rPr>
            </w:pPr>
            <w:r w:rsidRPr="006241FA">
              <w:rPr>
                <w:rFonts w:ascii="Tahoma" w:hAnsi="Tahoma" w:cs="Tahoma"/>
                <w:sz w:val="20"/>
                <w:szCs w:val="20"/>
                <w:lang w:val="sr-Cyrl-CS"/>
              </w:rPr>
              <w:t>1108</w:t>
            </w:r>
          </w:p>
        </w:tc>
      </w:tr>
      <w:tr w:rsidR="005126B4" w:rsidRPr="006241FA" w14:paraId="05DE215D" w14:textId="77777777" w:rsidTr="00DC2624">
        <w:tc>
          <w:tcPr>
            <w:tcW w:w="9350" w:type="dxa"/>
            <w:gridSpan w:val="4"/>
          </w:tcPr>
          <w:p w14:paraId="1B221722" w14:textId="77777777" w:rsidR="00936B26" w:rsidRPr="000A03EE" w:rsidRDefault="00936B26" w:rsidP="000A03EE">
            <w:pPr>
              <w:rPr>
                <w:rFonts w:ascii="Tahoma" w:hAnsi="Tahoma" w:cs="Tahoma"/>
                <w:sz w:val="20"/>
                <w:szCs w:val="20"/>
                <w:lang w:val="en-GB"/>
              </w:rPr>
            </w:pPr>
          </w:p>
        </w:tc>
      </w:tr>
      <w:tr w:rsidR="005126B4" w:rsidRPr="006241FA" w14:paraId="51E8DF28" w14:textId="77777777" w:rsidTr="000A03EE">
        <w:tc>
          <w:tcPr>
            <w:tcW w:w="4390" w:type="dxa"/>
            <w:shd w:val="clear" w:color="auto" w:fill="BDD6EE" w:themeFill="accent5" w:themeFillTint="66"/>
          </w:tcPr>
          <w:p w14:paraId="2A29CB69" w14:textId="2398077B" w:rsidR="005126B4" w:rsidRPr="000A03EE" w:rsidRDefault="005126B4" w:rsidP="005126B4">
            <w:pPr>
              <w:jc w:val="both"/>
              <w:rPr>
                <w:rFonts w:ascii="Tahoma" w:hAnsi="Tahoma" w:cs="Tahoma"/>
                <w:b/>
                <w:bCs/>
                <w:sz w:val="20"/>
                <w:szCs w:val="20"/>
                <w:lang w:val="sr-Cyrl-CS"/>
              </w:rPr>
            </w:pPr>
            <w:r w:rsidRPr="000A03EE">
              <w:rPr>
                <w:rFonts w:ascii="Tahoma" w:hAnsi="Tahoma" w:cs="Tahoma"/>
                <w:b/>
                <w:bCs/>
                <w:sz w:val="20"/>
                <w:szCs w:val="20"/>
                <w:lang w:val="sr-Cyrl-CS"/>
              </w:rPr>
              <w:t>Износ средстава у РСД</w:t>
            </w:r>
          </w:p>
        </w:tc>
        <w:tc>
          <w:tcPr>
            <w:tcW w:w="1701" w:type="dxa"/>
            <w:shd w:val="clear" w:color="auto" w:fill="BDD6EE" w:themeFill="accent5" w:themeFillTint="66"/>
          </w:tcPr>
          <w:p w14:paraId="206D3571" w14:textId="150CFBB9" w:rsidR="005126B4" w:rsidRPr="000A03EE" w:rsidRDefault="005126B4" w:rsidP="005126B4">
            <w:pPr>
              <w:jc w:val="center"/>
              <w:rPr>
                <w:rFonts w:ascii="Tahoma" w:hAnsi="Tahoma" w:cs="Tahoma"/>
                <w:b/>
                <w:bCs/>
                <w:sz w:val="20"/>
                <w:szCs w:val="20"/>
                <w:lang w:val="sr-Cyrl-CS"/>
              </w:rPr>
            </w:pPr>
            <w:r w:rsidRPr="000A03EE">
              <w:rPr>
                <w:rFonts w:ascii="Tahoma" w:hAnsi="Tahoma" w:cs="Tahoma"/>
                <w:b/>
                <w:bCs/>
                <w:sz w:val="20"/>
                <w:szCs w:val="20"/>
                <w:lang w:val="sr-Cyrl-CS"/>
              </w:rPr>
              <w:t>2021</w:t>
            </w:r>
          </w:p>
        </w:tc>
        <w:tc>
          <w:tcPr>
            <w:tcW w:w="1701" w:type="dxa"/>
            <w:shd w:val="clear" w:color="auto" w:fill="BDD6EE" w:themeFill="accent5" w:themeFillTint="66"/>
          </w:tcPr>
          <w:p w14:paraId="18A7EFAB" w14:textId="2E219A56" w:rsidR="005126B4" w:rsidRPr="000A03EE" w:rsidRDefault="005126B4" w:rsidP="005126B4">
            <w:pPr>
              <w:jc w:val="center"/>
              <w:rPr>
                <w:rFonts w:ascii="Tahoma" w:hAnsi="Tahoma" w:cs="Tahoma"/>
                <w:b/>
                <w:bCs/>
                <w:sz w:val="20"/>
                <w:szCs w:val="20"/>
                <w:lang w:val="sr-Cyrl-CS"/>
              </w:rPr>
            </w:pPr>
            <w:r w:rsidRPr="000A03EE">
              <w:rPr>
                <w:rFonts w:ascii="Tahoma" w:hAnsi="Tahoma" w:cs="Tahoma"/>
                <w:b/>
                <w:bCs/>
                <w:sz w:val="20"/>
                <w:szCs w:val="20"/>
                <w:lang w:val="sr-Cyrl-CS"/>
              </w:rPr>
              <w:t>2022</w:t>
            </w:r>
          </w:p>
        </w:tc>
        <w:tc>
          <w:tcPr>
            <w:tcW w:w="1558" w:type="dxa"/>
            <w:shd w:val="clear" w:color="auto" w:fill="BDD6EE" w:themeFill="accent5" w:themeFillTint="66"/>
          </w:tcPr>
          <w:p w14:paraId="7DA22EC3" w14:textId="5A2A9C93" w:rsidR="005126B4" w:rsidRPr="000A03EE" w:rsidRDefault="005126B4" w:rsidP="005126B4">
            <w:pPr>
              <w:jc w:val="center"/>
              <w:rPr>
                <w:rFonts w:ascii="Tahoma" w:hAnsi="Tahoma" w:cs="Tahoma"/>
                <w:b/>
                <w:bCs/>
                <w:sz w:val="20"/>
                <w:szCs w:val="20"/>
                <w:lang w:val="sr-Cyrl-CS"/>
              </w:rPr>
            </w:pPr>
            <w:r w:rsidRPr="000A03EE">
              <w:rPr>
                <w:rFonts w:ascii="Tahoma" w:hAnsi="Tahoma" w:cs="Tahoma"/>
                <w:b/>
                <w:bCs/>
                <w:sz w:val="20"/>
                <w:szCs w:val="20"/>
                <w:lang w:val="sr-Cyrl-CS"/>
              </w:rPr>
              <w:t>2023</w:t>
            </w:r>
          </w:p>
        </w:tc>
      </w:tr>
      <w:tr w:rsidR="009D16B6" w:rsidRPr="006241FA" w14:paraId="2821A813" w14:textId="77777777" w:rsidTr="003F4176">
        <w:tc>
          <w:tcPr>
            <w:tcW w:w="4390" w:type="dxa"/>
          </w:tcPr>
          <w:p w14:paraId="0573C762" w14:textId="25AB834E" w:rsidR="009D16B6" w:rsidRPr="006241FA" w:rsidRDefault="00077D40" w:rsidP="00DC2624">
            <w:pPr>
              <w:jc w:val="both"/>
              <w:rPr>
                <w:rFonts w:ascii="Tahoma" w:hAnsi="Tahoma" w:cs="Tahoma"/>
                <w:sz w:val="20"/>
                <w:szCs w:val="20"/>
                <w:lang w:val="sr-Cyrl-CS"/>
              </w:rPr>
            </w:pPr>
            <w:r w:rsidRPr="006241FA">
              <w:rPr>
                <w:rFonts w:ascii="Tahoma" w:hAnsi="Tahoma" w:cs="Tahoma"/>
                <w:sz w:val="20"/>
                <w:szCs w:val="20"/>
                <w:lang w:val="sr-Cyrl-CS"/>
              </w:rPr>
              <w:t>Износ</w:t>
            </w:r>
            <w:r w:rsidR="00455729" w:rsidRPr="006241FA">
              <w:rPr>
                <w:rFonts w:ascii="Tahoma" w:hAnsi="Tahoma" w:cs="Tahoma"/>
                <w:sz w:val="20"/>
                <w:szCs w:val="20"/>
                <w:lang w:val="sr-Cyrl-CS"/>
              </w:rPr>
              <w:t>и</w:t>
            </w:r>
            <w:r w:rsidRPr="006241FA">
              <w:rPr>
                <w:rFonts w:ascii="Tahoma" w:hAnsi="Tahoma" w:cs="Tahoma"/>
                <w:sz w:val="20"/>
                <w:szCs w:val="20"/>
                <w:lang w:val="sr-Cyrl-CS"/>
              </w:rPr>
              <w:t xml:space="preserve"> </w:t>
            </w:r>
            <w:r w:rsidR="00455729" w:rsidRPr="006241FA">
              <w:rPr>
                <w:rFonts w:ascii="Tahoma" w:hAnsi="Tahoma" w:cs="Tahoma"/>
                <w:sz w:val="20"/>
                <w:szCs w:val="20"/>
                <w:lang w:val="sr-Cyrl-CS"/>
              </w:rPr>
              <w:t>извршења у програму  11 - Социјална и дечја заштита</w:t>
            </w:r>
            <w:r w:rsidR="003F4176" w:rsidRPr="006241FA">
              <w:rPr>
                <w:rFonts w:ascii="Tahoma" w:hAnsi="Tahoma" w:cs="Tahoma"/>
                <w:sz w:val="20"/>
                <w:szCs w:val="20"/>
                <w:lang w:val="sr-Cyrl-CS"/>
              </w:rPr>
              <w:t xml:space="preserve"> за прогр. активност: Једнократне помоћи и др. облици помоћи</w:t>
            </w:r>
          </w:p>
        </w:tc>
        <w:tc>
          <w:tcPr>
            <w:tcW w:w="1701" w:type="dxa"/>
          </w:tcPr>
          <w:p w14:paraId="7C5BB7CC" w14:textId="77777777" w:rsidR="004A2DC5" w:rsidRPr="006241FA" w:rsidRDefault="004A2DC5" w:rsidP="00DC2624">
            <w:pPr>
              <w:jc w:val="center"/>
              <w:rPr>
                <w:rFonts w:ascii="Tahoma" w:hAnsi="Tahoma" w:cs="Tahoma"/>
                <w:sz w:val="20"/>
                <w:szCs w:val="20"/>
                <w:lang w:val="sr-Cyrl-CS"/>
              </w:rPr>
            </w:pPr>
          </w:p>
          <w:p w14:paraId="45B4B053" w14:textId="4F4A9C51" w:rsidR="009D16B6" w:rsidRPr="006241FA" w:rsidRDefault="009D16B6" w:rsidP="00DC2624">
            <w:pPr>
              <w:jc w:val="center"/>
              <w:rPr>
                <w:rFonts w:ascii="Tahoma" w:hAnsi="Tahoma" w:cs="Tahoma"/>
                <w:sz w:val="20"/>
                <w:szCs w:val="20"/>
                <w:lang w:val="sr-Cyrl-CS"/>
              </w:rPr>
            </w:pPr>
            <w:r w:rsidRPr="006241FA">
              <w:rPr>
                <w:rFonts w:ascii="Tahoma" w:hAnsi="Tahoma" w:cs="Tahoma"/>
                <w:sz w:val="20"/>
                <w:szCs w:val="20"/>
                <w:lang w:val="sr-Cyrl-CS"/>
              </w:rPr>
              <w:t>41,625,534.00</w:t>
            </w:r>
          </w:p>
        </w:tc>
        <w:tc>
          <w:tcPr>
            <w:tcW w:w="1701" w:type="dxa"/>
          </w:tcPr>
          <w:p w14:paraId="54DBE60D" w14:textId="77777777" w:rsidR="004A2DC5" w:rsidRPr="006241FA" w:rsidRDefault="004A2DC5" w:rsidP="00DC2624">
            <w:pPr>
              <w:jc w:val="center"/>
              <w:rPr>
                <w:rFonts w:ascii="Tahoma" w:hAnsi="Tahoma" w:cs="Tahoma"/>
                <w:sz w:val="20"/>
                <w:szCs w:val="20"/>
                <w:lang w:val="sr-Cyrl-CS"/>
              </w:rPr>
            </w:pPr>
          </w:p>
          <w:p w14:paraId="3FDD430F" w14:textId="65A70E49" w:rsidR="009D16B6" w:rsidRPr="006241FA" w:rsidRDefault="009D16B6" w:rsidP="00DC2624">
            <w:pPr>
              <w:jc w:val="center"/>
              <w:rPr>
                <w:rFonts w:ascii="Tahoma" w:hAnsi="Tahoma" w:cs="Tahoma"/>
                <w:sz w:val="20"/>
                <w:szCs w:val="20"/>
                <w:lang w:val="sr-Cyrl-CS"/>
              </w:rPr>
            </w:pPr>
            <w:r w:rsidRPr="006241FA">
              <w:rPr>
                <w:rFonts w:ascii="Tahoma" w:hAnsi="Tahoma" w:cs="Tahoma"/>
                <w:sz w:val="20"/>
                <w:szCs w:val="20"/>
                <w:lang w:val="sr-Cyrl-CS"/>
              </w:rPr>
              <w:t>21,902,907.00</w:t>
            </w:r>
          </w:p>
        </w:tc>
        <w:tc>
          <w:tcPr>
            <w:tcW w:w="1558" w:type="dxa"/>
          </w:tcPr>
          <w:p w14:paraId="38A710CD" w14:textId="77777777" w:rsidR="004A2DC5" w:rsidRPr="006241FA" w:rsidRDefault="004A2DC5" w:rsidP="00DC2624">
            <w:pPr>
              <w:jc w:val="center"/>
              <w:rPr>
                <w:rFonts w:ascii="Tahoma" w:hAnsi="Tahoma" w:cs="Tahoma"/>
                <w:sz w:val="20"/>
                <w:szCs w:val="20"/>
                <w:lang w:val="sr-Cyrl-CS"/>
              </w:rPr>
            </w:pPr>
          </w:p>
          <w:p w14:paraId="2662674C" w14:textId="13157145" w:rsidR="009D16B6" w:rsidRPr="006241FA" w:rsidRDefault="00077D40" w:rsidP="00DC2624">
            <w:pPr>
              <w:jc w:val="center"/>
              <w:rPr>
                <w:rFonts w:ascii="Tahoma" w:hAnsi="Tahoma" w:cs="Tahoma"/>
                <w:sz w:val="20"/>
                <w:szCs w:val="20"/>
                <w:lang w:val="sr-Cyrl-CS"/>
              </w:rPr>
            </w:pPr>
            <w:r w:rsidRPr="006241FA">
              <w:rPr>
                <w:rFonts w:ascii="Tahoma" w:hAnsi="Tahoma" w:cs="Tahoma"/>
                <w:sz w:val="20"/>
                <w:szCs w:val="20"/>
                <w:lang w:val="sr-Cyrl-CS"/>
              </w:rPr>
              <w:t>25,676,322.00</w:t>
            </w:r>
          </w:p>
        </w:tc>
      </w:tr>
    </w:tbl>
    <w:p w14:paraId="28653508" w14:textId="77777777" w:rsidR="009F016A" w:rsidRPr="006241FA" w:rsidRDefault="009F016A" w:rsidP="00E212C4">
      <w:pPr>
        <w:spacing w:after="0" w:line="240" w:lineRule="auto"/>
        <w:jc w:val="both"/>
        <w:rPr>
          <w:rFonts w:ascii="Tahoma" w:hAnsi="Tahoma" w:cs="Tahoma"/>
          <w:lang w:val="sr-Cyrl-CS"/>
        </w:rPr>
      </w:pPr>
    </w:p>
    <w:p w14:paraId="20B29CAE" w14:textId="69DC9B9C" w:rsidR="00F0184A" w:rsidRPr="006241FA" w:rsidRDefault="00931BE2" w:rsidP="00E212C4">
      <w:pPr>
        <w:spacing w:after="0" w:line="240" w:lineRule="auto"/>
        <w:jc w:val="both"/>
        <w:rPr>
          <w:rFonts w:ascii="Tahoma" w:hAnsi="Tahoma" w:cs="Tahoma"/>
          <w:lang w:val="sr-Cyrl-CS"/>
        </w:rPr>
      </w:pPr>
      <w:r w:rsidRPr="006241FA">
        <w:rPr>
          <w:rFonts w:ascii="Tahoma" w:hAnsi="Tahoma" w:cs="Tahoma"/>
          <w:lang w:val="sr-Cyrl-CS"/>
        </w:rPr>
        <w:t xml:space="preserve">Тренд показује значајно повећање броја породица које су добиле једнократну помоћ у 2022. години, али значајно смањење </w:t>
      </w:r>
      <w:r w:rsidR="004A2DC5" w:rsidRPr="006241FA">
        <w:rPr>
          <w:rFonts w:ascii="Tahoma" w:hAnsi="Tahoma" w:cs="Tahoma"/>
          <w:lang w:val="sr-Cyrl-CS"/>
        </w:rPr>
        <w:t>средстава</w:t>
      </w:r>
      <w:r w:rsidRPr="006241FA">
        <w:rPr>
          <w:rFonts w:ascii="Tahoma" w:hAnsi="Tahoma" w:cs="Tahoma"/>
          <w:lang w:val="sr-Cyrl-CS"/>
        </w:rPr>
        <w:t>.</w:t>
      </w:r>
    </w:p>
    <w:p w14:paraId="5670EA79" w14:textId="77777777" w:rsidR="00F0184A" w:rsidRPr="006241FA" w:rsidRDefault="00F0184A" w:rsidP="00E212C4">
      <w:pPr>
        <w:spacing w:after="0" w:line="240" w:lineRule="auto"/>
        <w:jc w:val="both"/>
        <w:rPr>
          <w:rFonts w:ascii="Tahoma" w:hAnsi="Tahoma" w:cs="Tahoma"/>
          <w:lang w:val="sr-Cyrl-CS"/>
        </w:rPr>
      </w:pPr>
    </w:p>
    <w:p w14:paraId="3E4DF9E7" w14:textId="49B206F9" w:rsidR="001B4AFF" w:rsidRPr="006241FA" w:rsidRDefault="00E212C4" w:rsidP="00E212C4">
      <w:pPr>
        <w:spacing w:after="0" w:line="240" w:lineRule="auto"/>
        <w:jc w:val="both"/>
        <w:rPr>
          <w:rFonts w:ascii="Tahoma" w:hAnsi="Tahoma" w:cs="Tahoma"/>
          <w:lang w:val="sr-Cyrl-CS"/>
        </w:rPr>
      </w:pPr>
      <w:r w:rsidRPr="006241FA">
        <w:rPr>
          <w:rFonts w:ascii="Tahoma" w:hAnsi="Tahoma" w:cs="Tahoma"/>
          <w:lang w:val="sr-Cyrl-CS"/>
        </w:rPr>
        <w:t>Такође, додатни вид помоћи који материјално угрожена лица могу да остваре преко Центра за социјални рад, јесте добровољно радно ангажовање</w:t>
      </w:r>
      <w:r w:rsidR="009F016A" w:rsidRPr="006241FA">
        <w:rPr>
          <w:rFonts w:ascii="Tahoma" w:hAnsi="Tahoma" w:cs="Tahoma"/>
          <w:lang w:val="sr-Cyrl-CS"/>
        </w:rPr>
        <w:t>.</w:t>
      </w:r>
      <w:r w:rsidR="009F016A" w:rsidRPr="006241FA">
        <w:rPr>
          <w:rStyle w:val="FootnoteReference"/>
          <w:rFonts w:ascii="Tahoma" w:hAnsi="Tahoma" w:cs="Tahoma"/>
          <w:lang w:val="sr-Cyrl-CS"/>
        </w:rPr>
        <w:footnoteReference w:id="69"/>
      </w:r>
      <w:r w:rsidR="009F016A" w:rsidRPr="006241FA">
        <w:rPr>
          <w:rFonts w:ascii="Tahoma" w:hAnsi="Tahoma" w:cs="Tahoma"/>
          <w:lang w:val="sr-Cyrl-CS"/>
        </w:rPr>
        <w:t xml:space="preserve"> </w:t>
      </w:r>
      <w:r w:rsidRPr="006241FA">
        <w:rPr>
          <w:rFonts w:ascii="Tahoma" w:hAnsi="Tahoma" w:cs="Tahoma"/>
          <w:lang w:val="sr-Cyrl-CS"/>
        </w:rPr>
        <w:t xml:space="preserve">  </w:t>
      </w:r>
    </w:p>
    <w:p w14:paraId="4A9E1A75" w14:textId="77777777" w:rsidR="001B4AFF" w:rsidRPr="006241FA" w:rsidRDefault="001B4AFF" w:rsidP="00E212C4">
      <w:pPr>
        <w:spacing w:after="0" w:line="240" w:lineRule="auto"/>
        <w:jc w:val="both"/>
        <w:rPr>
          <w:rFonts w:ascii="Tahoma" w:hAnsi="Tahoma" w:cs="Tahoma"/>
          <w:lang w:val="sr-Cyrl-CS"/>
        </w:rPr>
      </w:pPr>
    </w:p>
    <w:p w14:paraId="564A2282" w14:textId="49A72BB7" w:rsidR="00E212C4" w:rsidRPr="006241FA" w:rsidRDefault="00E212C4" w:rsidP="000334FF">
      <w:pPr>
        <w:spacing w:after="0" w:line="240" w:lineRule="auto"/>
        <w:jc w:val="both"/>
        <w:rPr>
          <w:rFonts w:ascii="Tahoma" w:hAnsi="Tahoma" w:cs="Tahoma"/>
          <w:lang w:val="sr-Cyrl-CS"/>
        </w:rPr>
      </w:pPr>
      <w:r w:rsidRPr="006241FA">
        <w:rPr>
          <w:rFonts w:ascii="Tahoma" w:hAnsi="Tahoma" w:cs="Tahoma"/>
          <w:lang w:val="sr-Cyrl-CS"/>
        </w:rPr>
        <w:t xml:space="preserve">У Врњачкој Бањи </w:t>
      </w:r>
      <w:r w:rsidR="00E43121" w:rsidRPr="006241FA">
        <w:rPr>
          <w:rFonts w:ascii="Tahoma" w:hAnsi="Tahoma" w:cs="Tahoma"/>
          <w:lang w:val="sr-Cyrl-CS"/>
        </w:rPr>
        <w:t xml:space="preserve">грађанима </w:t>
      </w:r>
      <w:r w:rsidRPr="006241FA">
        <w:rPr>
          <w:rFonts w:ascii="Tahoma" w:hAnsi="Tahoma" w:cs="Tahoma"/>
          <w:lang w:val="sr-Cyrl-CS"/>
        </w:rPr>
        <w:t xml:space="preserve">није </w:t>
      </w:r>
      <w:r w:rsidR="00E43121" w:rsidRPr="006241FA">
        <w:rPr>
          <w:rFonts w:ascii="Tahoma" w:hAnsi="Tahoma" w:cs="Tahoma"/>
          <w:lang w:val="sr-Cyrl-CS"/>
        </w:rPr>
        <w:t>организован</w:t>
      </w:r>
      <w:r w:rsidR="001B4AFF" w:rsidRPr="006241FA">
        <w:rPr>
          <w:rFonts w:ascii="Tahoma" w:hAnsi="Tahoma" w:cs="Tahoma"/>
          <w:lang w:val="sr-Cyrl-CS"/>
        </w:rPr>
        <w:t xml:space="preserve"> </w:t>
      </w:r>
      <w:r w:rsidR="00E43121" w:rsidRPr="006241FA">
        <w:rPr>
          <w:rFonts w:ascii="Tahoma" w:hAnsi="Tahoma" w:cs="Tahoma"/>
          <w:lang w:val="sr-Cyrl-CS"/>
        </w:rPr>
        <w:t xml:space="preserve">бесплатан оброк у народној кухињи као додатни </w:t>
      </w:r>
      <w:r w:rsidRPr="006241FA">
        <w:rPr>
          <w:rFonts w:ascii="Tahoma" w:hAnsi="Tahoma" w:cs="Tahoma"/>
          <w:lang w:val="sr-Cyrl-CS"/>
        </w:rPr>
        <w:t>вид подршке</w:t>
      </w:r>
      <w:r w:rsidR="00E43121" w:rsidRPr="006241FA">
        <w:rPr>
          <w:rFonts w:ascii="Tahoma" w:hAnsi="Tahoma" w:cs="Tahoma"/>
          <w:lang w:val="sr-Cyrl-CS"/>
        </w:rPr>
        <w:t>, а који је у  надлежности Црвеног крста.</w:t>
      </w:r>
    </w:p>
    <w:p w14:paraId="2482FC67" w14:textId="77777777" w:rsidR="000835D3" w:rsidRPr="006241FA" w:rsidRDefault="000835D3" w:rsidP="000334FF">
      <w:pPr>
        <w:spacing w:after="0" w:line="240" w:lineRule="auto"/>
        <w:jc w:val="both"/>
        <w:rPr>
          <w:rFonts w:ascii="Tahoma" w:hAnsi="Tahoma" w:cs="Tahoma"/>
          <w:lang w:val="sr-Cyrl-CS"/>
        </w:rPr>
      </w:pPr>
    </w:p>
    <w:tbl>
      <w:tblPr>
        <w:tblStyle w:val="TableGrid"/>
        <w:tblW w:w="0" w:type="auto"/>
        <w:tblLook w:val="04A0" w:firstRow="1" w:lastRow="0" w:firstColumn="1" w:lastColumn="0" w:noHBand="0" w:noVBand="1"/>
      </w:tblPr>
      <w:tblGrid>
        <w:gridCol w:w="4337"/>
        <w:gridCol w:w="1697"/>
        <w:gridCol w:w="1699"/>
        <w:gridCol w:w="1617"/>
      </w:tblGrid>
      <w:tr w:rsidR="000835D3" w:rsidRPr="006241FA" w14:paraId="361FE475" w14:textId="77777777" w:rsidTr="000A03EE">
        <w:tc>
          <w:tcPr>
            <w:tcW w:w="4337" w:type="dxa"/>
            <w:shd w:val="clear" w:color="auto" w:fill="BDD6EE" w:themeFill="accent5" w:themeFillTint="66"/>
          </w:tcPr>
          <w:p w14:paraId="79303650" w14:textId="77777777" w:rsidR="000835D3" w:rsidRPr="000A03EE" w:rsidRDefault="000835D3" w:rsidP="00DC2624">
            <w:pPr>
              <w:jc w:val="both"/>
              <w:rPr>
                <w:rFonts w:ascii="Tahoma" w:hAnsi="Tahoma" w:cs="Tahoma"/>
                <w:b/>
                <w:bCs/>
                <w:lang w:val="sr-Cyrl-CS"/>
              </w:rPr>
            </w:pPr>
            <w:r w:rsidRPr="000A03EE">
              <w:rPr>
                <w:rFonts w:ascii="Tahoma" w:hAnsi="Tahoma" w:cs="Tahoma"/>
                <w:b/>
                <w:bCs/>
                <w:lang w:val="sr-Cyrl-CS"/>
              </w:rPr>
              <w:t>Износ средстава у РСД</w:t>
            </w:r>
          </w:p>
        </w:tc>
        <w:tc>
          <w:tcPr>
            <w:tcW w:w="1697" w:type="dxa"/>
            <w:shd w:val="clear" w:color="auto" w:fill="BDD6EE" w:themeFill="accent5" w:themeFillTint="66"/>
          </w:tcPr>
          <w:p w14:paraId="49A08BFB" w14:textId="77777777" w:rsidR="000835D3" w:rsidRPr="000A03EE" w:rsidRDefault="000835D3" w:rsidP="00DC2624">
            <w:pPr>
              <w:jc w:val="center"/>
              <w:rPr>
                <w:rFonts w:ascii="Tahoma" w:hAnsi="Tahoma" w:cs="Tahoma"/>
                <w:b/>
                <w:bCs/>
                <w:lang w:val="sr-Cyrl-CS"/>
              </w:rPr>
            </w:pPr>
            <w:r w:rsidRPr="000A03EE">
              <w:rPr>
                <w:rFonts w:ascii="Tahoma" w:hAnsi="Tahoma" w:cs="Tahoma"/>
                <w:b/>
                <w:bCs/>
                <w:lang w:val="sr-Cyrl-CS"/>
              </w:rPr>
              <w:t>2021</w:t>
            </w:r>
          </w:p>
        </w:tc>
        <w:tc>
          <w:tcPr>
            <w:tcW w:w="1699" w:type="dxa"/>
            <w:shd w:val="clear" w:color="auto" w:fill="BDD6EE" w:themeFill="accent5" w:themeFillTint="66"/>
          </w:tcPr>
          <w:p w14:paraId="2F26EBD5" w14:textId="77777777" w:rsidR="000835D3" w:rsidRPr="000A03EE" w:rsidRDefault="000835D3" w:rsidP="00DC2624">
            <w:pPr>
              <w:jc w:val="center"/>
              <w:rPr>
                <w:rFonts w:ascii="Tahoma" w:hAnsi="Tahoma" w:cs="Tahoma"/>
                <w:b/>
                <w:bCs/>
                <w:lang w:val="sr-Cyrl-CS"/>
              </w:rPr>
            </w:pPr>
            <w:r w:rsidRPr="000A03EE">
              <w:rPr>
                <w:rFonts w:ascii="Tahoma" w:hAnsi="Tahoma" w:cs="Tahoma"/>
                <w:b/>
                <w:bCs/>
                <w:lang w:val="sr-Cyrl-CS"/>
              </w:rPr>
              <w:t>2022</w:t>
            </w:r>
          </w:p>
        </w:tc>
        <w:tc>
          <w:tcPr>
            <w:tcW w:w="1617" w:type="dxa"/>
            <w:shd w:val="clear" w:color="auto" w:fill="BDD6EE" w:themeFill="accent5" w:themeFillTint="66"/>
          </w:tcPr>
          <w:p w14:paraId="03322772" w14:textId="77777777" w:rsidR="000835D3" w:rsidRPr="000A03EE" w:rsidRDefault="000835D3" w:rsidP="00DC2624">
            <w:pPr>
              <w:jc w:val="center"/>
              <w:rPr>
                <w:rFonts w:ascii="Tahoma" w:hAnsi="Tahoma" w:cs="Tahoma"/>
                <w:b/>
                <w:bCs/>
                <w:lang w:val="sr-Cyrl-CS"/>
              </w:rPr>
            </w:pPr>
            <w:r w:rsidRPr="000A03EE">
              <w:rPr>
                <w:rFonts w:ascii="Tahoma" w:hAnsi="Tahoma" w:cs="Tahoma"/>
                <w:b/>
                <w:bCs/>
                <w:lang w:val="sr-Cyrl-CS"/>
              </w:rPr>
              <w:t>2023</w:t>
            </w:r>
          </w:p>
        </w:tc>
      </w:tr>
      <w:tr w:rsidR="000835D3" w:rsidRPr="006241FA" w14:paraId="0E685720" w14:textId="77777777" w:rsidTr="00D234F9">
        <w:tc>
          <w:tcPr>
            <w:tcW w:w="4337" w:type="dxa"/>
          </w:tcPr>
          <w:p w14:paraId="008C1E26" w14:textId="669A98D1" w:rsidR="000835D3" w:rsidRPr="006241FA" w:rsidRDefault="000835D3" w:rsidP="00DC2624">
            <w:pPr>
              <w:jc w:val="both"/>
              <w:rPr>
                <w:rFonts w:ascii="Tahoma" w:hAnsi="Tahoma" w:cs="Tahoma"/>
                <w:lang w:val="sr-Cyrl-CS"/>
              </w:rPr>
            </w:pPr>
            <w:r w:rsidRPr="006241FA">
              <w:rPr>
                <w:rFonts w:ascii="Tahoma" w:hAnsi="Tahoma" w:cs="Tahoma"/>
                <w:lang w:val="sr-Cyrl-CS"/>
              </w:rPr>
              <w:t xml:space="preserve">Износи извршења у програму  11 - </w:t>
            </w:r>
            <w:r w:rsidR="00DE3E64" w:rsidRPr="006241FA">
              <w:rPr>
                <w:rFonts w:ascii="Tahoma" w:hAnsi="Tahoma" w:cs="Tahoma"/>
                <w:lang w:val="sr-Cyrl-CS"/>
              </w:rPr>
              <w:t>Подршка реализацији програма Црвеног крста</w:t>
            </w:r>
          </w:p>
        </w:tc>
        <w:tc>
          <w:tcPr>
            <w:tcW w:w="1697" w:type="dxa"/>
          </w:tcPr>
          <w:p w14:paraId="1A6D406B" w14:textId="77777777" w:rsidR="000835D3" w:rsidRPr="006241FA" w:rsidRDefault="000835D3" w:rsidP="00DC2624">
            <w:pPr>
              <w:jc w:val="center"/>
              <w:rPr>
                <w:rFonts w:ascii="Tahoma" w:hAnsi="Tahoma" w:cs="Tahoma"/>
                <w:lang w:val="sr-Cyrl-CS"/>
              </w:rPr>
            </w:pPr>
          </w:p>
          <w:p w14:paraId="6C4D0D94" w14:textId="3673E031" w:rsidR="000835D3" w:rsidRPr="006241FA" w:rsidRDefault="00DE3E64" w:rsidP="00DC2624">
            <w:pPr>
              <w:jc w:val="center"/>
              <w:rPr>
                <w:rFonts w:ascii="Tahoma" w:hAnsi="Tahoma" w:cs="Tahoma"/>
                <w:lang w:val="sr-Cyrl-CS"/>
              </w:rPr>
            </w:pPr>
            <w:r w:rsidRPr="006241FA">
              <w:rPr>
                <w:rFonts w:ascii="Tahoma" w:hAnsi="Tahoma" w:cs="Tahoma"/>
                <w:lang w:val="sr-Cyrl-CS"/>
              </w:rPr>
              <w:t>9,960,000.00</w:t>
            </w:r>
          </w:p>
        </w:tc>
        <w:tc>
          <w:tcPr>
            <w:tcW w:w="1699" w:type="dxa"/>
          </w:tcPr>
          <w:p w14:paraId="630EE1C2" w14:textId="77777777" w:rsidR="000835D3" w:rsidRPr="006241FA" w:rsidRDefault="000835D3" w:rsidP="00DC2624">
            <w:pPr>
              <w:jc w:val="center"/>
              <w:rPr>
                <w:rFonts w:ascii="Tahoma" w:hAnsi="Tahoma" w:cs="Tahoma"/>
                <w:lang w:val="sr-Cyrl-CS"/>
              </w:rPr>
            </w:pPr>
          </w:p>
          <w:p w14:paraId="4CF7C2CA" w14:textId="0C5D67A4" w:rsidR="000835D3" w:rsidRPr="006241FA" w:rsidRDefault="00DE3E64" w:rsidP="00DC2624">
            <w:pPr>
              <w:jc w:val="center"/>
              <w:rPr>
                <w:rFonts w:ascii="Tahoma" w:hAnsi="Tahoma" w:cs="Tahoma"/>
                <w:lang w:val="sr-Cyrl-CS"/>
              </w:rPr>
            </w:pPr>
            <w:r w:rsidRPr="006241FA">
              <w:rPr>
                <w:rFonts w:ascii="Tahoma" w:hAnsi="Tahoma" w:cs="Tahoma"/>
                <w:lang w:val="sr-Cyrl-CS"/>
              </w:rPr>
              <w:t>11,501,000.00</w:t>
            </w:r>
          </w:p>
        </w:tc>
        <w:tc>
          <w:tcPr>
            <w:tcW w:w="1617" w:type="dxa"/>
          </w:tcPr>
          <w:p w14:paraId="57F8AE20" w14:textId="77777777" w:rsidR="000835D3" w:rsidRPr="006241FA" w:rsidRDefault="000835D3" w:rsidP="00DC2624">
            <w:pPr>
              <w:jc w:val="center"/>
              <w:rPr>
                <w:rFonts w:ascii="Tahoma" w:hAnsi="Tahoma" w:cs="Tahoma"/>
                <w:lang w:val="sr-Cyrl-CS"/>
              </w:rPr>
            </w:pPr>
          </w:p>
          <w:p w14:paraId="7A3CED4B" w14:textId="16A171AA" w:rsidR="000835D3" w:rsidRPr="006241FA" w:rsidRDefault="00DE3E64" w:rsidP="00DC2624">
            <w:pPr>
              <w:jc w:val="center"/>
              <w:rPr>
                <w:rFonts w:ascii="Tahoma" w:hAnsi="Tahoma" w:cs="Tahoma"/>
                <w:lang w:val="sr-Cyrl-CS"/>
              </w:rPr>
            </w:pPr>
            <w:r w:rsidRPr="006241FA">
              <w:rPr>
                <w:rFonts w:ascii="Tahoma" w:hAnsi="Tahoma" w:cs="Tahoma"/>
                <w:lang w:val="sr-Cyrl-CS"/>
              </w:rPr>
              <w:t>13,200,000.00</w:t>
            </w:r>
          </w:p>
        </w:tc>
      </w:tr>
    </w:tbl>
    <w:p w14:paraId="5E45DCC3" w14:textId="77777777" w:rsidR="000835D3" w:rsidRPr="006241FA" w:rsidRDefault="000835D3" w:rsidP="000334FF">
      <w:pPr>
        <w:spacing w:after="0" w:line="240" w:lineRule="auto"/>
        <w:jc w:val="both"/>
        <w:rPr>
          <w:rFonts w:ascii="Tahoma" w:hAnsi="Tahoma" w:cs="Tahoma"/>
          <w:lang w:val="sr-Cyrl-CS"/>
        </w:rPr>
      </w:pPr>
    </w:p>
    <w:p w14:paraId="58274F1C" w14:textId="77777777" w:rsidR="00E212C4" w:rsidRPr="006241FA" w:rsidRDefault="00E212C4" w:rsidP="000334FF">
      <w:pPr>
        <w:spacing w:after="0" w:line="240" w:lineRule="auto"/>
        <w:rPr>
          <w:rFonts w:ascii="Tahoma" w:hAnsi="Tahoma" w:cs="Tahoma"/>
          <w:lang w:val="sr-Cyrl-CS"/>
        </w:rPr>
      </w:pPr>
    </w:p>
    <w:p w14:paraId="0D162290" w14:textId="77777777" w:rsidR="009A2ED2" w:rsidRPr="006241FA" w:rsidRDefault="009A2ED2" w:rsidP="009A2ED2">
      <w:pP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t>Социјалну заштиту становништва општине Врњачка Бања највећим делом обезбеђују Република (око 18.400.000,00 динара) и локална самоуправа (око 15.000.000,00 динара).</w:t>
      </w:r>
    </w:p>
    <w:p w14:paraId="1E2E9742" w14:textId="77777777" w:rsidR="001E6EFA" w:rsidRPr="006241FA" w:rsidRDefault="001E6EFA" w:rsidP="000334FF">
      <w:pPr>
        <w:spacing w:after="0" w:line="240" w:lineRule="auto"/>
        <w:rPr>
          <w:rFonts w:ascii="Tahoma" w:hAnsi="Tahoma" w:cs="Tahoma"/>
          <w:lang w:val="sr-Cyrl-CS"/>
        </w:rPr>
      </w:pPr>
    </w:p>
    <w:p w14:paraId="5D0A27CB" w14:textId="77777777" w:rsidR="009A2ED2" w:rsidRPr="006241FA" w:rsidRDefault="009A2ED2" w:rsidP="000334FF">
      <w:pPr>
        <w:spacing w:after="0" w:line="240" w:lineRule="auto"/>
        <w:rPr>
          <w:rFonts w:ascii="Tahoma" w:hAnsi="Tahoma" w:cs="Tahoma"/>
          <w:lang w:val="sr-Cyrl-CS"/>
        </w:rPr>
      </w:pPr>
    </w:p>
    <w:p w14:paraId="008C529F" w14:textId="62CFBF19" w:rsidR="00CA0E0B" w:rsidRPr="001F5D36" w:rsidRDefault="00D234F9" w:rsidP="00CA0E0B">
      <w:pPr>
        <w:jc w:val="both"/>
        <w:rPr>
          <w:rFonts w:ascii="Tahoma" w:hAnsi="Tahoma" w:cs="Tahoma"/>
          <w:b/>
          <w:bCs/>
          <w:lang w:val="sr-Cyrl-CS"/>
        </w:rPr>
      </w:pPr>
      <w:r w:rsidRPr="001F5D36">
        <w:rPr>
          <w:rFonts w:ascii="Tahoma" w:hAnsi="Tahoma" w:cs="Tahoma"/>
          <w:b/>
          <w:bCs/>
          <w:lang w:val="sr-Cyrl-CS"/>
        </w:rPr>
        <w:t>А</w:t>
      </w:r>
      <w:r w:rsidR="00061EF3" w:rsidRPr="001F5D36">
        <w:rPr>
          <w:rFonts w:ascii="Tahoma" w:hAnsi="Tahoma" w:cs="Tahoma"/>
          <w:b/>
          <w:bCs/>
          <w:lang w:val="sr-Cyrl-CS"/>
        </w:rPr>
        <w:t>декватност и покривеност корисника/потенцијалних корисника мерама материјалне</w:t>
      </w:r>
      <w:r w:rsidR="00CA0E0B" w:rsidRPr="001F5D36">
        <w:rPr>
          <w:rFonts w:ascii="Tahoma" w:hAnsi="Tahoma" w:cs="Tahoma"/>
          <w:b/>
          <w:bCs/>
          <w:lang w:val="sr-Cyrl-CS"/>
        </w:rPr>
        <w:t xml:space="preserve"> подршке, потребу увођења недостајућих врста подршке, и могућа унапређења у том погледу. </w:t>
      </w:r>
    </w:p>
    <w:p w14:paraId="224A4BB2" w14:textId="2B4D5D70" w:rsidR="00CA0E0B" w:rsidRPr="000C212B" w:rsidRDefault="000C212B" w:rsidP="00CA0E0B">
      <w:pPr>
        <w:jc w:val="both"/>
        <w:rPr>
          <w:rFonts w:ascii="Tahoma" w:hAnsi="Tahoma" w:cs="Tahoma"/>
          <w:lang w:val="sr-Cyrl-CS"/>
        </w:rPr>
      </w:pPr>
      <w:r w:rsidRPr="001F5D36">
        <w:rPr>
          <w:rStyle w:val="citation-82"/>
          <w:rFonts w:ascii="Tahoma" w:hAnsi="Tahoma" w:cs="Tahoma"/>
        </w:rPr>
        <w:t>Иако у општини Врњачка Бања постоје различити видови материјалне подршке намењени угроженим грађанима</w:t>
      </w:r>
      <w:r w:rsidRPr="001F5D36">
        <w:rPr>
          <w:rStyle w:val="citation-81"/>
          <w:rFonts w:ascii="Tahoma" w:hAnsi="Tahoma" w:cs="Tahoma"/>
        </w:rPr>
        <w:t>, обим потреба на локалном нивоу често превазилази расположива средства из буџета</w:t>
      </w:r>
      <w:r w:rsidRPr="001F5D36">
        <w:rPr>
          <w:rFonts w:ascii="Tahoma" w:hAnsi="Tahoma" w:cs="Tahoma"/>
        </w:rPr>
        <w:t xml:space="preserve">. </w:t>
      </w:r>
      <w:r w:rsidRPr="001F5D36">
        <w:rPr>
          <w:rStyle w:val="citation-80"/>
          <w:rFonts w:ascii="Tahoma" w:hAnsi="Tahoma" w:cs="Tahoma"/>
        </w:rPr>
        <w:t xml:space="preserve">Ово доводи у питање адекватност постојећих давања, посебно имајући у виду да је помоћ често недовољна да подмири основне потребе </w:t>
      </w:r>
      <w:r w:rsidRPr="001F5D36">
        <w:rPr>
          <w:rStyle w:val="citation-79"/>
          <w:rFonts w:ascii="Tahoma" w:hAnsi="Tahoma" w:cs="Tahoma"/>
        </w:rPr>
        <w:t>и да постоје недостајуће врсте подршке, попут народне кухиње</w:t>
      </w:r>
      <w:r w:rsidRPr="001F5D36">
        <w:rPr>
          <w:rFonts w:ascii="Tahoma" w:hAnsi="Tahoma" w:cs="Tahoma"/>
        </w:rPr>
        <w:t>. Стога је неопходно унапредити постојећи систем како би одговорио на стварне потребе корисника, како у погледу висине давања, тако и у погледу увођења нових облика помоћи.</w:t>
      </w:r>
    </w:p>
    <w:p w14:paraId="214EE13A" w14:textId="33187AD0" w:rsidR="00C303DF" w:rsidRPr="006241FA" w:rsidRDefault="00C303DF">
      <w:pPr>
        <w:rPr>
          <w:lang w:val="sr-Cyrl-CS"/>
        </w:rPr>
      </w:pPr>
    </w:p>
    <w:p w14:paraId="75188E3A" w14:textId="5BC01274" w:rsidR="00DF4B4E" w:rsidRPr="005471D2" w:rsidRDefault="00855B21" w:rsidP="0078549E">
      <w:pPr>
        <w:keepNext/>
        <w:keepLines/>
        <w:spacing w:after="0" w:line="240" w:lineRule="auto"/>
        <w:jc w:val="both"/>
        <w:outlineLvl w:val="2"/>
        <w:rPr>
          <w:rFonts w:ascii="Tahoma" w:eastAsiaTheme="majorEastAsia" w:hAnsi="Tahoma" w:cs="Tahoma"/>
          <w:color w:val="2F5496" w:themeColor="accent1" w:themeShade="BF"/>
          <w:sz w:val="28"/>
          <w:szCs w:val="28"/>
          <w:lang w:val="sr-Cyrl-CS"/>
        </w:rPr>
      </w:pPr>
      <w:bookmarkStart w:id="21" w:name="_Toc200456416"/>
      <w:r w:rsidRPr="006241FA">
        <w:rPr>
          <w:rFonts w:ascii="Tahoma" w:eastAsiaTheme="majorEastAsia" w:hAnsi="Tahoma" w:cs="Tahoma"/>
          <w:color w:val="2F5496" w:themeColor="accent1" w:themeShade="BF"/>
          <w:sz w:val="28"/>
          <w:szCs w:val="28"/>
          <w:lang w:val="sr-Cyrl-CS"/>
        </w:rPr>
        <w:lastRenderedPageBreak/>
        <w:t xml:space="preserve">3.3.5. </w:t>
      </w:r>
      <w:r w:rsidR="007A593D" w:rsidRPr="006241FA">
        <w:rPr>
          <w:rFonts w:ascii="Tahoma" w:eastAsiaTheme="majorEastAsia" w:hAnsi="Tahoma" w:cs="Tahoma"/>
          <w:color w:val="2F5496" w:themeColor="accent1" w:themeShade="BF"/>
          <w:sz w:val="28"/>
          <w:szCs w:val="28"/>
          <w:lang w:val="sr-Cyrl-CS"/>
        </w:rPr>
        <w:t>Институционални капацитети за обезбеђивање социјалне заштите у општини</w:t>
      </w:r>
      <w:r w:rsidRPr="006241FA">
        <w:rPr>
          <w:rFonts w:ascii="Tahoma" w:eastAsiaTheme="majorEastAsia" w:hAnsi="Tahoma" w:cs="Tahoma"/>
          <w:color w:val="2F5496" w:themeColor="accent1" w:themeShade="BF"/>
          <w:sz w:val="28"/>
          <w:szCs w:val="28"/>
          <w:lang w:val="sr-Cyrl-CS"/>
        </w:rPr>
        <w:t xml:space="preserve"> Врњачка Бања</w:t>
      </w:r>
      <w:bookmarkEnd w:id="21"/>
    </w:p>
    <w:p w14:paraId="3A8317C4" w14:textId="77777777" w:rsidR="0078549E" w:rsidRPr="005471D2" w:rsidRDefault="0078549E" w:rsidP="0078549E">
      <w:pPr>
        <w:keepNext/>
        <w:keepLines/>
        <w:spacing w:after="0" w:line="240" w:lineRule="auto"/>
        <w:jc w:val="both"/>
        <w:outlineLvl w:val="2"/>
        <w:rPr>
          <w:rFonts w:ascii="Tahoma" w:eastAsiaTheme="majorEastAsia" w:hAnsi="Tahoma" w:cs="Tahoma"/>
          <w:color w:val="2F5496" w:themeColor="accent1" w:themeShade="BF"/>
          <w:sz w:val="28"/>
          <w:szCs w:val="28"/>
          <w:lang w:val="sr-Cyrl-CS"/>
        </w:rPr>
      </w:pPr>
    </w:p>
    <w:p w14:paraId="38C6E69F" w14:textId="5ED87EB3" w:rsidR="00073CD5" w:rsidRPr="006241FA" w:rsidRDefault="00073CD5" w:rsidP="0078549E">
      <w:pPr>
        <w:spacing w:after="0" w:line="240" w:lineRule="auto"/>
        <w:jc w:val="both"/>
        <w:rPr>
          <w:rFonts w:ascii="Tahoma" w:hAnsi="Tahoma" w:cs="Tahoma"/>
          <w:lang w:val="sr-Cyrl-CS"/>
        </w:rPr>
      </w:pPr>
      <w:r w:rsidRPr="006241FA">
        <w:rPr>
          <w:rFonts w:ascii="Tahoma" w:hAnsi="Tahoma" w:cs="Tahoma"/>
          <w:lang w:val="sr-Cyrl-CS"/>
        </w:rPr>
        <w:t>Институционални капацитети за социјалну заштиту у општини Врњачка Бања обухватају различите јавне и приватне установе које пружају свеобухватну подршку рањивим групама становништва.</w:t>
      </w:r>
    </w:p>
    <w:p w14:paraId="418A37A1" w14:textId="77777777" w:rsidR="00073CD5" w:rsidRPr="006241FA" w:rsidRDefault="00073CD5" w:rsidP="0078549E">
      <w:pPr>
        <w:keepNext/>
        <w:keepLines/>
        <w:spacing w:after="0" w:line="240" w:lineRule="auto"/>
        <w:jc w:val="both"/>
        <w:outlineLvl w:val="2"/>
        <w:rPr>
          <w:rFonts w:ascii="Tahoma" w:hAnsi="Tahoma" w:cs="Tahoma"/>
          <w:lang w:val="sr-Cyrl-CS"/>
        </w:rPr>
      </w:pPr>
    </w:p>
    <w:p w14:paraId="6E84FB78" w14:textId="77777777" w:rsidR="00073CD5" w:rsidRPr="006241FA" w:rsidRDefault="00073CD5" w:rsidP="0078549E">
      <w:pPr>
        <w:spacing w:after="0" w:line="240" w:lineRule="auto"/>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Локална самоуправа (администрација)</w:t>
      </w:r>
    </w:p>
    <w:p w14:paraId="7EB01E94" w14:textId="2DF28CFD" w:rsidR="00073CD5" w:rsidRPr="006241FA" w:rsidRDefault="00073CD5" w:rsidP="0078549E">
      <w:pPr>
        <w:spacing w:after="0" w:line="240" w:lineRule="auto"/>
        <w:rPr>
          <w:rFonts w:ascii="Tahoma" w:hAnsi="Tahoma" w:cs="Tahoma"/>
          <w:lang w:val="sr-Cyrl-CS"/>
        </w:rPr>
      </w:pPr>
      <w:r w:rsidRPr="006241FA">
        <w:rPr>
          <w:rFonts w:ascii="Tahoma" w:hAnsi="Tahoma" w:cs="Tahoma"/>
          <w:lang w:val="sr-Cyrl-CS"/>
        </w:rPr>
        <w:t xml:space="preserve">Органи Општине Врњачка Бања су: Скупштина општине, Председник општине и Општинско веће. </w:t>
      </w:r>
    </w:p>
    <w:p w14:paraId="462374CF" w14:textId="77777777" w:rsidR="005A2429" w:rsidRPr="006241FA" w:rsidRDefault="005A2429" w:rsidP="005A2429">
      <w:pPr>
        <w:shd w:val="clear" w:color="auto" w:fill="FFFFFF" w:themeFill="background1"/>
        <w:spacing w:after="0" w:line="240" w:lineRule="auto"/>
        <w:jc w:val="both"/>
        <w:rPr>
          <w:rFonts w:ascii="Tahoma" w:hAnsi="Tahoma" w:cs="Tahoma"/>
          <w:color w:val="FF0000"/>
          <w:lang w:val="sr-Cyrl-CS"/>
        </w:rPr>
      </w:pPr>
    </w:p>
    <w:p w14:paraId="629F68C1" w14:textId="16038911" w:rsidR="008B3287" w:rsidRPr="006241FA" w:rsidRDefault="008B3287" w:rsidP="005A2429">
      <w:pPr>
        <w:shd w:val="clear" w:color="auto" w:fill="FFFFFF" w:themeFill="background1"/>
        <w:spacing w:after="0" w:line="240" w:lineRule="auto"/>
        <w:jc w:val="both"/>
        <w:rPr>
          <w:rFonts w:ascii="Tahoma" w:hAnsi="Tahoma" w:cs="Tahoma"/>
          <w:color w:val="FF0000"/>
          <w:lang w:val="sr-Cyrl-CS"/>
        </w:rPr>
      </w:pPr>
      <w:r w:rsidRPr="006241FA">
        <w:rPr>
          <w:rFonts w:ascii="Tahoma" w:hAnsi="Tahoma" w:cs="Tahoma"/>
          <w:lang w:val="sr-Cyrl-CS"/>
        </w:rPr>
        <w:t>Ради остваривања послова из надлежности општине образована је Општинска управа у складу са најбољим праксом, а ради ефикасног рада органа. Унутрашње организационе јединице Општинске управе су</w:t>
      </w:r>
      <w:r w:rsidR="00604E5F" w:rsidRPr="006241FA">
        <w:rPr>
          <w:rStyle w:val="FootnoteReference"/>
          <w:rFonts w:ascii="Tahoma" w:hAnsi="Tahoma" w:cs="Tahoma"/>
          <w:lang w:val="sr-Cyrl-CS"/>
        </w:rPr>
        <w:footnoteReference w:id="70"/>
      </w:r>
      <w:r w:rsidR="00F132ED" w:rsidRPr="006241FA">
        <w:rPr>
          <w:rFonts w:ascii="Tahoma" w:hAnsi="Tahoma" w:cs="Tahoma"/>
          <w:lang w:val="sr-Cyrl-CS"/>
        </w:rPr>
        <w:t>:</w:t>
      </w:r>
    </w:p>
    <w:p w14:paraId="6753220E" w14:textId="77777777" w:rsidR="00604E5F" w:rsidRPr="006241FA" w:rsidRDefault="00912687" w:rsidP="00604E5F">
      <w:pPr>
        <w:pStyle w:val="ListParagraph"/>
        <w:numPr>
          <w:ilvl w:val="0"/>
          <w:numId w:val="22"/>
        </w:numPr>
        <w:spacing w:after="0" w:line="240" w:lineRule="auto"/>
        <w:rPr>
          <w:rFonts w:ascii="Tahoma" w:hAnsi="Tahoma" w:cs="Tahoma"/>
          <w:lang w:val="sr-Cyrl-CS"/>
        </w:rPr>
      </w:pPr>
      <w:r w:rsidRPr="006241FA">
        <w:rPr>
          <w:rFonts w:ascii="Tahoma" w:hAnsi="Tahoma" w:cs="Tahoma"/>
          <w:lang w:val="sr-Cyrl-CS"/>
        </w:rPr>
        <w:t>Одељење за послове органа Oпштине</w:t>
      </w:r>
    </w:p>
    <w:p w14:paraId="3EA83D32" w14:textId="77777777" w:rsidR="00604E5F" w:rsidRPr="006241FA" w:rsidRDefault="003A0450" w:rsidP="00604E5F">
      <w:pPr>
        <w:pStyle w:val="ListParagraph"/>
        <w:numPr>
          <w:ilvl w:val="0"/>
          <w:numId w:val="22"/>
        </w:numPr>
        <w:spacing w:after="0" w:line="240" w:lineRule="auto"/>
        <w:rPr>
          <w:rFonts w:ascii="Tahoma" w:hAnsi="Tahoma" w:cs="Tahoma"/>
          <w:lang w:val="sr-Cyrl-CS"/>
        </w:rPr>
      </w:pPr>
      <w:r w:rsidRPr="006241FA">
        <w:rPr>
          <w:rFonts w:ascii="Tahoma" w:hAnsi="Tahoma" w:cs="Tahoma"/>
          <w:lang w:val="sr-Cyrl-CS"/>
        </w:rPr>
        <w:t>Одељење за буџет и финансије</w:t>
      </w:r>
    </w:p>
    <w:p w14:paraId="30D12A32" w14:textId="77777777" w:rsidR="00604E5F" w:rsidRPr="006241FA" w:rsidRDefault="003A0450" w:rsidP="00604E5F">
      <w:pPr>
        <w:pStyle w:val="ListParagraph"/>
        <w:numPr>
          <w:ilvl w:val="0"/>
          <w:numId w:val="22"/>
        </w:numPr>
        <w:spacing w:after="0" w:line="240" w:lineRule="auto"/>
        <w:rPr>
          <w:rFonts w:ascii="Tahoma" w:hAnsi="Tahoma" w:cs="Tahoma"/>
          <w:lang w:val="sr-Cyrl-CS"/>
        </w:rPr>
      </w:pPr>
      <w:r w:rsidRPr="006241FA">
        <w:rPr>
          <w:rFonts w:ascii="Tahoma" w:hAnsi="Tahoma" w:cs="Tahoma"/>
          <w:lang w:val="sr-Cyrl-CS"/>
        </w:rPr>
        <w:t>Одељење за локалну пореску администрацију</w:t>
      </w:r>
    </w:p>
    <w:p w14:paraId="2BE025F8" w14:textId="77777777" w:rsidR="00604E5F" w:rsidRPr="006241FA" w:rsidRDefault="003A0450" w:rsidP="00604E5F">
      <w:pPr>
        <w:pStyle w:val="ListParagraph"/>
        <w:numPr>
          <w:ilvl w:val="0"/>
          <w:numId w:val="22"/>
        </w:numPr>
        <w:spacing w:after="0" w:line="240" w:lineRule="auto"/>
        <w:rPr>
          <w:rFonts w:ascii="Tahoma" w:hAnsi="Tahoma" w:cs="Tahoma"/>
          <w:lang w:val="sr-Cyrl-CS"/>
        </w:rPr>
      </w:pPr>
      <w:r w:rsidRPr="006241FA">
        <w:rPr>
          <w:rFonts w:ascii="Tahoma" w:hAnsi="Tahoma" w:cs="Tahoma"/>
          <w:lang w:val="sr-Cyrl-CS"/>
        </w:rPr>
        <w:t>Одељење за локални економски развој и инвестиције</w:t>
      </w:r>
    </w:p>
    <w:p w14:paraId="33630990" w14:textId="77777777" w:rsidR="00604E5F" w:rsidRPr="006241FA" w:rsidRDefault="008D1DC3" w:rsidP="00604E5F">
      <w:pPr>
        <w:pStyle w:val="ListParagraph"/>
        <w:numPr>
          <w:ilvl w:val="0"/>
          <w:numId w:val="22"/>
        </w:numPr>
        <w:spacing w:after="0" w:line="240" w:lineRule="auto"/>
        <w:rPr>
          <w:rFonts w:ascii="Tahoma" w:hAnsi="Tahoma" w:cs="Tahoma"/>
          <w:lang w:val="sr-Cyrl-CS"/>
        </w:rPr>
      </w:pPr>
      <w:r w:rsidRPr="006241FA">
        <w:rPr>
          <w:rFonts w:ascii="Tahoma" w:hAnsi="Tahoma" w:cs="Tahoma"/>
          <w:lang w:val="sr-Cyrl-CS"/>
        </w:rPr>
        <w:t>Одељење за урбанизам, еколошке, имовинско правне и стамбене послове</w:t>
      </w:r>
    </w:p>
    <w:p w14:paraId="16C3DE74" w14:textId="77777777" w:rsidR="00604E5F" w:rsidRPr="006241FA" w:rsidRDefault="008D1DC3" w:rsidP="00604E5F">
      <w:pPr>
        <w:pStyle w:val="ListParagraph"/>
        <w:numPr>
          <w:ilvl w:val="0"/>
          <w:numId w:val="22"/>
        </w:numPr>
        <w:spacing w:after="0" w:line="240" w:lineRule="auto"/>
        <w:rPr>
          <w:rFonts w:ascii="Tahoma" w:hAnsi="Tahoma" w:cs="Tahoma"/>
          <w:lang w:val="sr-Cyrl-CS"/>
        </w:rPr>
      </w:pPr>
      <w:r w:rsidRPr="006241FA">
        <w:rPr>
          <w:rFonts w:ascii="Tahoma" w:hAnsi="Tahoma" w:cs="Tahoma"/>
          <w:lang w:val="sr-Cyrl-CS"/>
        </w:rPr>
        <w:t>Одељење за општу управу</w:t>
      </w:r>
    </w:p>
    <w:p w14:paraId="22AE877C" w14:textId="77777777" w:rsidR="00604E5F" w:rsidRPr="006241FA" w:rsidRDefault="008D1DC3" w:rsidP="00604E5F">
      <w:pPr>
        <w:pStyle w:val="ListParagraph"/>
        <w:numPr>
          <w:ilvl w:val="0"/>
          <w:numId w:val="22"/>
        </w:numPr>
        <w:spacing w:after="0" w:line="240" w:lineRule="auto"/>
        <w:rPr>
          <w:rFonts w:ascii="Tahoma" w:hAnsi="Tahoma" w:cs="Tahoma"/>
          <w:lang w:val="sr-Cyrl-CS"/>
        </w:rPr>
      </w:pPr>
      <w:r w:rsidRPr="006241FA">
        <w:rPr>
          <w:rFonts w:ascii="Tahoma" w:hAnsi="Tahoma" w:cs="Tahoma"/>
          <w:lang w:val="sr-Cyrl-CS"/>
        </w:rPr>
        <w:t>Одељење за привреду и друштвене делатности</w:t>
      </w:r>
    </w:p>
    <w:p w14:paraId="1795D2CD" w14:textId="3A38735D" w:rsidR="008D1DC3" w:rsidRPr="006241FA" w:rsidRDefault="008D1DC3" w:rsidP="00604E5F">
      <w:pPr>
        <w:pStyle w:val="ListParagraph"/>
        <w:numPr>
          <w:ilvl w:val="0"/>
          <w:numId w:val="22"/>
        </w:numPr>
        <w:spacing w:after="0" w:line="240" w:lineRule="auto"/>
        <w:rPr>
          <w:rFonts w:ascii="Tahoma" w:hAnsi="Tahoma" w:cs="Tahoma"/>
          <w:lang w:val="sr-Cyrl-CS"/>
        </w:rPr>
      </w:pPr>
      <w:r w:rsidRPr="006241FA">
        <w:rPr>
          <w:rFonts w:ascii="Tahoma" w:hAnsi="Tahoma" w:cs="Tahoma"/>
          <w:lang w:val="sr-Cyrl-CS"/>
        </w:rPr>
        <w:t>Одељење за инспекцијске послове</w:t>
      </w:r>
    </w:p>
    <w:p w14:paraId="4DA1F7F9" w14:textId="04215711" w:rsidR="001C4FF1" w:rsidRPr="006241FA" w:rsidRDefault="001C4FF1" w:rsidP="00016518">
      <w:pPr>
        <w:spacing w:after="0" w:line="240" w:lineRule="auto"/>
        <w:rPr>
          <w:rFonts w:ascii="Tahoma" w:hAnsi="Tahoma" w:cs="Tahoma"/>
          <w:lang w:val="sr-Cyrl-CS"/>
        </w:rPr>
      </w:pPr>
    </w:p>
    <w:p w14:paraId="0A481284" w14:textId="2234E460" w:rsidR="00A67ABB" w:rsidRPr="006241FA" w:rsidRDefault="00D66A70" w:rsidP="00016518">
      <w:pPr>
        <w:pStyle w:val="pf0"/>
        <w:spacing w:before="0" w:beforeAutospacing="0" w:after="0" w:afterAutospacing="0"/>
        <w:jc w:val="both"/>
        <w:rPr>
          <w:rFonts w:ascii="Tahoma" w:eastAsiaTheme="minorHAnsi" w:hAnsi="Tahoma" w:cs="Tahoma"/>
          <w:kern w:val="2"/>
          <w:sz w:val="22"/>
          <w:szCs w:val="22"/>
          <w:lang w:val="sr-Cyrl-CS"/>
          <w14:ligatures w14:val="standardContextual"/>
        </w:rPr>
      </w:pPr>
      <w:r w:rsidRPr="006241FA">
        <w:rPr>
          <w:rFonts w:ascii="Tahoma" w:eastAsiaTheme="minorHAnsi" w:hAnsi="Tahoma" w:cs="Tahoma"/>
          <w:kern w:val="2"/>
          <w:sz w:val="22"/>
          <w:szCs w:val="22"/>
          <w:lang w:val="sr-Cyrl-CS"/>
          <w14:ligatures w14:val="standardContextual"/>
        </w:rPr>
        <w:t xml:space="preserve">У оквиру </w:t>
      </w:r>
      <w:r w:rsidR="00A67ABB" w:rsidRPr="006241FA">
        <w:rPr>
          <w:rFonts w:ascii="Tahoma" w:eastAsiaTheme="minorHAnsi" w:hAnsi="Tahoma" w:cs="Tahoma"/>
          <w:kern w:val="2"/>
          <w:sz w:val="22"/>
          <w:szCs w:val="22"/>
          <w:lang w:val="sr-Cyrl-CS"/>
          <w14:ligatures w14:val="standardContextual"/>
        </w:rPr>
        <w:t>Од</w:t>
      </w:r>
      <w:r w:rsidR="00F50C12" w:rsidRPr="006241FA">
        <w:rPr>
          <w:rFonts w:ascii="Tahoma" w:eastAsiaTheme="minorHAnsi" w:hAnsi="Tahoma" w:cs="Tahoma"/>
          <w:kern w:val="2"/>
          <w:sz w:val="22"/>
          <w:szCs w:val="22"/>
          <w:lang w:val="sr-Cyrl-CS"/>
          <w14:ligatures w14:val="standardContextual"/>
        </w:rPr>
        <w:t>ељења</w:t>
      </w:r>
      <w:r w:rsidR="00A67ABB" w:rsidRPr="006241FA">
        <w:rPr>
          <w:rFonts w:ascii="Tahoma" w:eastAsiaTheme="minorHAnsi" w:hAnsi="Tahoma" w:cs="Tahoma"/>
          <w:kern w:val="2"/>
          <w:sz w:val="22"/>
          <w:szCs w:val="22"/>
          <w:lang w:val="sr-Cyrl-CS"/>
          <w14:ligatures w14:val="standardContextual"/>
        </w:rPr>
        <w:t xml:space="preserve"> за привреду и друштвене делатности</w:t>
      </w:r>
      <w:r w:rsidR="00034143" w:rsidRPr="006241FA">
        <w:rPr>
          <w:rFonts w:ascii="Tahoma" w:eastAsiaTheme="minorHAnsi" w:hAnsi="Tahoma" w:cs="Tahoma"/>
          <w:kern w:val="2"/>
          <w:sz w:val="22"/>
          <w:szCs w:val="22"/>
          <w:lang w:val="sr-Cyrl-CS"/>
          <w14:ligatures w14:val="standardContextual"/>
        </w:rPr>
        <w:t xml:space="preserve"> описани су послови </w:t>
      </w:r>
      <w:r w:rsidR="00BE41D3">
        <w:rPr>
          <w:rFonts w:ascii="Tahoma" w:eastAsiaTheme="minorHAnsi" w:hAnsi="Tahoma" w:cs="Tahoma"/>
          <w:kern w:val="2"/>
          <w:sz w:val="22"/>
          <w:szCs w:val="22"/>
          <w:lang w:val="sr-Cyrl-CS"/>
          <w14:ligatures w14:val="standardContextual"/>
        </w:rPr>
        <w:t>О</w:t>
      </w:r>
      <w:r w:rsidR="00034143" w:rsidRPr="006241FA">
        <w:rPr>
          <w:rFonts w:ascii="Tahoma" w:eastAsiaTheme="minorHAnsi" w:hAnsi="Tahoma" w:cs="Tahoma"/>
          <w:kern w:val="2"/>
          <w:sz w:val="22"/>
          <w:szCs w:val="22"/>
          <w:lang w:val="sr-Cyrl-CS"/>
          <w14:ligatures w14:val="standardContextual"/>
        </w:rPr>
        <w:t xml:space="preserve">дељења за друштвене делатности. </w:t>
      </w:r>
      <w:r w:rsidR="000E3FB4" w:rsidRPr="006241FA">
        <w:rPr>
          <w:rFonts w:ascii="Tahoma" w:eastAsiaTheme="minorHAnsi" w:hAnsi="Tahoma" w:cs="Tahoma"/>
          <w:kern w:val="2"/>
          <w:sz w:val="22"/>
          <w:szCs w:val="22"/>
          <w:lang w:val="sr-Cyrl-CS"/>
          <w14:ligatures w14:val="standardContextual"/>
        </w:rPr>
        <w:t xml:space="preserve">Одељењем руководи Руководилац Одсека у звању самосталног саветника. </w:t>
      </w:r>
      <w:r w:rsidR="00F50C12" w:rsidRPr="006241FA">
        <w:rPr>
          <w:rFonts w:ascii="Tahoma" w:eastAsiaTheme="minorHAnsi" w:hAnsi="Tahoma" w:cs="Tahoma"/>
          <w:kern w:val="2"/>
          <w:sz w:val="22"/>
          <w:szCs w:val="22"/>
          <w:lang w:val="sr-Cyrl-CS"/>
          <w14:ligatures w14:val="standardContextual"/>
        </w:rPr>
        <w:t>У оквиру Одељења</w:t>
      </w:r>
      <w:r w:rsidR="0067445D" w:rsidRPr="006241FA">
        <w:rPr>
          <w:rFonts w:ascii="Tahoma" w:eastAsiaTheme="minorHAnsi" w:hAnsi="Tahoma" w:cs="Tahoma"/>
          <w:kern w:val="2"/>
          <w:sz w:val="22"/>
          <w:szCs w:val="22"/>
          <w:lang w:val="sr-Cyrl-CS"/>
          <w14:ligatures w14:val="standardContextual"/>
        </w:rPr>
        <w:t xml:space="preserve"> систематизовано је 13 радних</w:t>
      </w:r>
      <w:r w:rsidR="002209A2" w:rsidRPr="006241FA">
        <w:rPr>
          <w:rFonts w:ascii="Tahoma" w:eastAsiaTheme="minorHAnsi" w:hAnsi="Tahoma" w:cs="Tahoma"/>
          <w:kern w:val="2"/>
          <w:sz w:val="22"/>
          <w:szCs w:val="22"/>
          <w:lang w:val="sr-Cyrl-CS"/>
          <w14:ligatures w14:val="standardContextual"/>
        </w:rPr>
        <w:t xml:space="preserve"> места</w:t>
      </w:r>
      <w:r w:rsidR="0067445D" w:rsidRPr="006241FA">
        <w:rPr>
          <w:rFonts w:ascii="Tahoma" w:eastAsiaTheme="minorHAnsi" w:hAnsi="Tahoma" w:cs="Tahoma"/>
          <w:kern w:val="2"/>
          <w:sz w:val="22"/>
          <w:szCs w:val="22"/>
          <w:lang w:val="sr-Cyrl-CS"/>
          <w14:ligatures w14:val="standardContextual"/>
        </w:rPr>
        <w:t xml:space="preserve">, од којих се </w:t>
      </w:r>
      <w:r w:rsidR="002209A2" w:rsidRPr="006241FA">
        <w:rPr>
          <w:rFonts w:ascii="Tahoma" w:eastAsiaTheme="minorHAnsi" w:hAnsi="Tahoma" w:cs="Tahoma"/>
          <w:kern w:val="2"/>
          <w:sz w:val="22"/>
          <w:szCs w:val="22"/>
          <w:lang w:val="sr-Cyrl-CS"/>
          <w14:ligatures w14:val="standardContextual"/>
        </w:rPr>
        <w:t>следећа радна места релевантна за област социјалне заштите: Руководилац групе послова за привреду и друштвене делатности у звању саветника; Саветник на пословима из области социјалне и примарне здравствене заштите</w:t>
      </w:r>
      <w:r w:rsidR="0018021D" w:rsidRPr="006241FA">
        <w:rPr>
          <w:rFonts w:ascii="Tahoma" w:eastAsiaTheme="minorHAnsi" w:hAnsi="Tahoma" w:cs="Tahoma"/>
          <w:kern w:val="2"/>
          <w:sz w:val="22"/>
          <w:szCs w:val="22"/>
          <w:lang w:val="sr-Cyrl-CS"/>
          <w14:ligatures w14:val="standardContextual"/>
        </w:rPr>
        <w:t xml:space="preserve">; </w:t>
      </w:r>
      <w:r w:rsidR="00A67ABB" w:rsidRPr="006241FA">
        <w:rPr>
          <w:rFonts w:ascii="Tahoma" w:eastAsiaTheme="minorHAnsi" w:hAnsi="Tahoma" w:cs="Tahoma"/>
          <w:kern w:val="2"/>
          <w:sz w:val="22"/>
          <w:szCs w:val="22"/>
          <w:lang w:val="sr-Cyrl-CS"/>
          <w14:ligatures w14:val="standardContextual"/>
        </w:rPr>
        <w:t>Сарадник на пословима дечије заштите</w:t>
      </w:r>
      <w:r w:rsidR="0018021D" w:rsidRPr="006241FA">
        <w:rPr>
          <w:rFonts w:ascii="Tahoma" w:eastAsiaTheme="minorHAnsi" w:hAnsi="Tahoma" w:cs="Tahoma"/>
          <w:kern w:val="2"/>
          <w:sz w:val="22"/>
          <w:szCs w:val="22"/>
          <w:lang w:val="sr-Cyrl-CS"/>
          <w14:ligatures w14:val="standardContextual"/>
        </w:rPr>
        <w:t xml:space="preserve">; </w:t>
      </w:r>
      <w:r w:rsidR="00A67ABB" w:rsidRPr="006241FA">
        <w:rPr>
          <w:rFonts w:ascii="Tahoma" w:eastAsiaTheme="minorHAnsi" w:hAnsi="Tahoma" w:cs="Tahoma"/>
          <w:kern w:val="2"/>
          <w:sz w:val="22"/>
          <w:szCs w:val="22"/>
          <w:lang w:val="sr-Cyrl-CS"/>
          <w14:ligatures w14:val="standardContextual"/>
        </w:rPr>
        <w:t>Саветник на пословима борачко-инвалидске заштите</w:t>
      </w:r>
      <w:r w:rsidR="0018021D" w:rsidRPr="006241FA">
        <w:rPr>
          <w:rFonts w:ascii="Tahoma" w:eastAsiaTheme="minorHAnsi" w:hAnsi="Tahoma" w:cs="Tahoma"/>
          <w:kern w:val="2"/>
          <w:sz w:val="22"/>
          <w:szCs w:val="22"/>
          <w:lang w:val="sr-Cyrl-CS"/>
          <w14:ligatures w14:val="standardContextual"/>
        </w:rPr>
        <w:t xml:space="preserve"> и </w:t>
      </w:r>
      <w:r w:rsidR="00A67ABB" w:rsidRPr="006241FA">
        <w:rPr>
          <w:rFonts w:ascii="Tahoma" w:eastAsiaTheme="minorHAnsi" w:hAnsi="Tahoma" w:cs="Tahoma"/>
          <w:kern w:val="2"/>
          <w:sz w:val="22"/>
          <w:szCs w:val="22"/>
          <w:lang w:val="sr-Cyrl-CS"/>
          <w14:ligatures w14:val="standardContextual"/>
        </w:rPr>
        <w:t xml:space="preserve">Виши референт на </w:t>
      </w:r>
      <w:r w:rsidR="00016518" w:rsidRPr="006241FA">
        <w:rPr>
          <w:rFonts w:ascii="Tahoma" w:eastAsiaTheme="minorHAnsi" w:hAnsi="Tahoma" w:cs="Tahoma"/>
          <w:kern w:val="2"/>
          <w:sz w:val="22"/>
          <w:szCs w:val="22"/>
          <w:lang w:val="sr-Cyrl-CS"/>
          <w14:ligatures w14:val="standardContextual"/>
        </w:rPr>
        <w:t>а</w:t>
      </w:r>
      <w:r w:rsidR="00A67ABB" w:rsidRPr="006241FA">
        <w:rPr>
          <w:rFonts w:ascii="Tahoma" w:eastAsiaTheme="minorHAnsi" w:hAnsi="Tahoma" w:cs="Tahoma"/>
          <w:kern w:val="2"/>
          <w:sz w:val="22"/>
          <w:szCs w:val="22"/>
          <w:lang w:val="sr-Cyrl-CS"/>
          <w14:ligatures w14:val="standardContextual"/>
        </w:rPr>
        <w:t>дминистративни</w:t>
      </w:r>
      <w:r w:rsidR="00016518" w:rsidRPr="006241FA">
        <w:rPr>
          <w:rFonts w:ascii="Tahoma" w:eastAsiaTheme="minorHAnsi" w:hAnsi="Tahoma" w:cs="Tahoma"/>
          <w:kern w:val="2"/>
          <w:sz w:val="22"/>
          <w:szCs w:val="22"/>
          <w:lang w:val="sr-Cyrl-CS"/>
          <w14:ligatures w14:val="standardContextual"/>
        </w:rPr>
        <w:t>м</w:t>
      </w:r>
      <w:r w:rsidR="00A67ABB" w:rsidRPr="006241FA">
        <w:rPr>
          <w:rFonts w:ascii="Tahoma" w:eastAsiaTheme="minorHAnsi" w:hAnsi="Tahoma" w:cs="Tahoma"/>
          <w:kern w:val="2"/>
          <w:sz w:val="22"/>
          <w:szCs w:val="22"/>
          <w:lang w:val="sr-Cyrl-CS"/>
          <w14:ligatures w14:val="standardContextual"/>
        </w:rPr>
        <w:t xml:space="preserve"> послови</w:t>
      </w:r>
      <w:r w:rsidR="00016518" w:rsidRPr="006241FA">
        <w:rPr>
          <w:rFonts w:ascii="Tahoma" w:eastAsiaTheme="minorHAnsi" w:hAnsi="Tahoma" w:cs="Tahoma"/>
          <w:kern w:val="2"/>
          <w:sz w:val="22"/>
          <w:szCs w:val="22"/>
          <w:lang w:val="sr-Cyrl-CS"/>
          <w14:ligatures w14:val="standardContextual"/>
        </w:rPr>
        <w:t>ма</w:t>
      </w:r>
      <w:r w:rsidR="00A67ABB" w:rsidRPr="006241FA">
        <w:rPr>
          <w:rFonts w:ascii="Tahoma" w:eastAsiaTheme="minorHAnsi" w:hAnsi="Tahoma" w:cs="Tahoma"/>
          <w:kern w:val="2"/>
          <w:sz w:val="22"/>
          <w:szCs w:val="22"/>
          <w:lang w:val="sr-Cyrl-CS"/>
          <w14:ligatures w14:val="standardContextual"/>
        </w:rPr>
        <w:t xml:space="preserve"> из области социјалне заштите</w:t>
      </w:r>
      <w:r w:rsidR="00016518" w:rsidRPr="006241FA">
        <w:rPr>
          <w:rFonts w:ascii="Tahoma" w:eastAsiaTheme="minorHAnsi" w:hAnsi="Tahoma" w:cs="Tahoma"/>
          <w:kern w:val="2"/>
          <w:sz w:val="22"/>
          <w:szCs w:val="22"/>
          <w:lang w:val="sr-Cyrl-CS"/>
          <w14:ligatures w14:val="standardContextual"/>
        </w:rPr>
        <w:t xml:space="preserve"> </w:t>
      </w:r>
      <w:r w:rsidR="00A67ABB" w:rsidRPr="006241FA">
        <w:rPr>
          <w:rFonts w:ascii="Tahoma" w:eastAsiaTheme="minorHAnsi" w:hAnsi="Tahoma" w:cs="Tahoma"/>
          <w:kern w:val="2"/>
          <w:sz w:val="22"/>
          <w:szCs w:val="22"/>
          <w:lang w:val="sr-Cyrl-CS"/>
          <w14:ligatures w14:val="standardContextual"/>
        </w:rPr>
        <w:t>у Услужном центру</w:t>
      </w:r>
      <w:r w:rsidR="00016518" w:rsidRPr="006241FA">
        <w:rPr>
          <w:rFonts w:ascii="Tahoma" w:eastAsiaTheme="minorHAnsi" w:hAnsi="Tahoma" w:cs="Tahoma"/>
          <w:kern w:val="2"/>
          <w:sz w:val="22"/>
          <w:szCs w:val="22"/>
          <w:lang w:val="sr-Cyrl-CS"/>
          <w14:ligatures w14:val="standardContextual"/>
        </w:rPr>
        <w:t>.</w:t>
      </w:r>
    </w:p>
    <w:p w14:paraId="4E73F229" w14:textId="77777777" w:rsidR="00F132ED" w:rsidRPr="006241FA" w:rsidRDefault="00F132ED" w:rsidP="00016518">
      <w:pPr>
        <w:spacing w:after="0" w:line="240" w:lineRule="auto"/>
        <w:rPr>
          <w:rFonts w:ascii="Century Gothic" w:eastAsia="Times New Roman" w:hAnsi="Century Gothic" w:cs="Times New Roman"/>
          <w:b/>
          <w:bCs/>
          <w:kern w:val="0"/>
          <w:sz w:val="24"/>
          <w:szCs w:val="24"/>
          <w:lang w:val="sr-Cyrl-CS"/>
          <w14:ligatures w14:val="none"/>
        </w:rPr>
      </w:pPr>
    </w:p>
    <w:p w14:paraId="6B36C789" w14:textId="5B8224CE" w:rsidR="007E7B35" w:rsidRPr="006241FA" w:rsidRDefault="00A00294" w:rsidP="007E7B35">
      <w:pPr>
        <w:spacing w:after="0" w:line="240" w:lineRule="auto"/>
        <w:jc w:val="both"/>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Интерресор</w:t>
      </w:r>
      <w:r>
        <w:rPr>
          <w:rFonts w:ascii="Tahoma" w:eastAsiaTheme="majorEastAsia" w:hAnsi="Tahoma" w:cs="Tahoma"/>
          <w:b/>
          <w:bCs/>
          <w:color w:val="2F5496" w:themeColor="accent1" w:themeShade="BF"/>
          <w:lang w:val="sr-Cyrl-CS"/>
        </w:rPr>
        <w:t>на</w:t>
      </w:r>
      <w:r w:rsidRPr="006241FA">
        <w:rPr>
          <w:rFonts w:ascii="Tahoma" w:eastAsiaTheme="majorEastAsia" w:hAnsi="Tahoma" w:cs="Tahoma"/>
          <w:b/>
          <w:bCs/>
          <w:color w:val="2F5496" w:themeColor="accent1" w:themeShade="BF"/>
          <w:lang w:val="sr-Cyrl-CS"/>
        </w:rPr>
        <w:t xml:space="preserve"> </w:t>
      </w:r>
      <w:r w:rsidR="007E7B35" w:rsidRPr="006241FA">
        <w:rPr>
          <w:rFonts w:ascii="Tahoma" w:eastAsiaTheme="majorEastAsia" w:hAnsi="Tahoma" w:cs="Tahoma"/>
          <w:b/>
          <w:bCs/>
          <w:color w:val="2F5496" w:themeColor="accent1" w:themeShade="BF"/>
          <w:lang w:val="sr-Cyrl-CS"/>
        </w:rPr>
        <w:t>комисија</w:t>
      </w:r>
    </w:p>
    <w:p w14:paraId="2F91C962" w14:textId="3F06D6D4" w:rsidR="007E7B35" w:rsidRPr="006241FA" w:rsidRDefault="007E7B35" w:rsidP="007E7B35">
      <w:pPr>
        <w:spacing w:after="0" w:line="240" w:lineRule="auto"/>
        <w:jc w:val="both"/>
        <w:rPr>
          <w:rFonts w:ascii="Tahoma" w:hAnsi="Tahoma" w:cs="Tahoma"/>
          <w:lang w:val="sr-Cyrl-CS"/>
        </w:rPr>
      </w:pPr>
      <w:r w:rsidRPr="006241FA">
        <w:rPr>
          <w:rFonts w:ascii="Tahoma" w:hAnsi="Tahoma" w:cs="Tahoma"/>
          <w:lang w:val="sr-Cyrl-CS"/>
        </w:rPr>
        <w:t xml:space="preserve">Интерресорна комисија, која врши процену деце, ученика и одраслих који имају потребу за додатном образовном, здравственом и социјалном подршком, формирана је решењем из </w:t>
      </w:r>
      <w:r w:rsidR="00BE41D3">
        <w:rPr>
          <w:rFonts w:ascii="Tahoma" w:hAnsi="Tahoma" w:cs="Tahoma"/>
          <w:lang w:val="sr-Cyrl-CS"/>
        </w:rPr>
        <w:t>2010.</w:t>
      </w:r>
      <w:r w:rsidRPr="006241FA">
        <w:rPr>
          <w:rFonts w:ascii="Tahoma" w:hAnsi="Tahoma" w:cs="Tahoma"/>
          <w:lang w:val="sr-Cyrl-CS"/>
        </w:rPr>
        <w:t xml:space="preserve"> године, које је измењено и допуњено </w:t>
      </w:r>
      <w:r w:rsidR="00A847AF" w:rsidRPr="006241FA">
        <w:rPr>
          <w:rFonts w:ascii="Tahoma" w:hAnsi="Tahoma" w:cs="Tahoma"/>
          <w:lang w:val="sr-Cyrl-CS"/>
        </w:rPr>
        <w:t xml:space="preserve">15.03.2023. </w:t>
      </w:r>
      <w:r w:rsidRPr="006241FA">
        <w:rPr>
          <w:rFonts w:ascii="Tahoma" w:hAnsi="Tahoma" w:cs="Tahoma"/>
          <w:lang w:val="sr-Cyrl-CS"/>
        </w:rPr>
        <w:t xml:space="preserve">године, а донето од стране </w:t>
      </w:r>
      <w:r w:rsidR="00BE41D3">
        <w:rPr>
          <w:rFonts w:ascii="Tahoma" w:hAnsi="Tahoma" w:cs="Tahoma"/>
          <w:lang w:val="sr-Cyrl-CS"/>
        </w:rPr>
        <w:t>Н</w:t>
      </w:r>
      <w:r w:rsidR="00A847AF" w:rsidRPr="006241FA">
        <w:rPr>
          <w:rFonts w:ascii="Tahoma" w:hAnsi="Tahoma" w:cs="Tahoma"/>
          <w:lang w:val="sr-Cyrl-CS"/>
        </w:rPr>
        <w:t xml:space="preserve">ачелника </w:t>
      </w:r>
      <w:r w:rsidR="00BE41D3">
        <w:rPr>
          <w:rFonts w:ascii="Tahoma" w:hAnsi="Tahoma" w:cs="Tahoma"/>
          <w:lang w:val="sr-Cyrl-CS"/>
        </w:rPr>
        <w:t xml:space="preserve">Општинске </w:t>
      </w:r>
      <w:r w:rsidR="00A847AF" w:rsidRPr="006241FA">
        <w:rPr>
          <w:rFonts w:ascii="Tahoma" w:hAnsi="Tahoma" w:cs="Tahoma"/>
          <w:lang w:val="sr-Cyrl-CS"/>
        </w:rPr>
        <w:t xml:space="preserve">управе. </w:t>
      </w:r>
      <w:r w:rsidRPr="006241FA">
        <w:rPr>
          <w:rFonts w:ascii="Tahoma" w:hAnsi="Tahoma" w:cs="Tahoma"/>
          <w:lang w:val="sr-Cyrl-CS"/>
        </w:rPr>
        <w:t xml:space="preserve">Решењем су именовани чланови и заменици чланова Интерресорне комисије, од којих су 4 стална члана, а један члан има статус повременог члана. Сви чланови су именовани на период од четири године. Координатор комисије је </w:t>
      </w:r>
      <w:r w:rsidR="00BE41D3">
        <w:rPr>
          <w:rFonts w:ascii="Tahoma" w:hAnsi="Tahoma" w:cs="Tahoma"/>
          <w:lang w:val="sr-Cyrl-CS"/>
        </w:rPr>
        <w:t xml:space="preserve">Ангелина Прибаковић, референт на пословима образовања. </w:t>
      </w:r>
      <w:r w:rsidRPr="006241FA">
        <w:rPr>
          <w:rFonts w:ascii="Tahoma" w:hAnsi="Tahoma" w:cs="Tahoma"/>
          <w:lang w:val="sr-Cyrl-CS"/>
        </w:rPr>
        <w:t>Интерресорна комисија блиско сарађује са школском управом и њиховим тимом за индивидуални образовни план (ИОП).</w:t>
      </w:r>
    </w:p>
    <w:p w14:paraId="658990A0" w14:textId="77777777" w:rsidR="008B5D02" w:rsidRPr="005471D2" w:rsidRDefault="008B5D02">
      <w:pPr>
        <w:rPr>
          <w:rFonts w:ascii="Century Gothic" w:eastAsia="Times New Roman" w:hAnsi="Century Gothic" w:cs="Times New Roman"/>
          <w:b/>
          <w:bCs/>
          <w:kern w:val="0"/>
          <w:sz w:val="24"/>
          <w:szCs w:val="24"/>
          <w:lang w:val="sr-Cyrl-CS"/>
          <w14:ligatures w14:val="none"/>
        </w:rPr>
      </w:pPr>
    </w:p>
    <w:p w14:paraId="68E0F1DE" w14:textId="77777777" w:rsidR="005D6004" w:rsidRPr="006241FA" w:rsidRDefault="005D6004" w:rsidP="00F6292B">
      <w:pPr>
        <w:spacing w:after="0" w:line="240" w:lineRule="auto"/>
        <w:jc w:val="both"/>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Савет за јавно здравље</w:t>
      </w:r>
    </w:p>
    <w:p w14:paraId="27FFC35A" w14:textId="28B90A05" w:rsidR="008B5D02" w:rsidRPr="006241FA" w:rsidRDefault="005D6004" w:rsidP="006021D9">
      <w:pPr>
        <w:spacing w:after="0" w:line="240" w:lineRule="auto"/>
        <w:jc w:val="both"/>
        <w:rPr>
          <w:rFonts w:ascii="Century Gothic" w:eastAsia="Times New Roman" w:hAnsi="Century Gothic" w:cs="Times New Roman"/>
          <w:b/>
          <w:bCs/>
          <w:kern w:val="0"/>
          <w:sz w:val="24"/>
          <w:szCs w:val="24"/>
          <w:lang w:val="sr-Cyrl-CS"/>
          <w14:ligatures w14:val="none"/>
        </w:rPr>
      </w:pPr>
      <w:r w:rsidRPr="006241FA">
        <w:rPr>
          <w:rFonts w:ascii="Tahoma" w:hAnsi="Tahoma" w:cs="Tahoma"/>
          <w:lang w:val="sr-Cyrl-CS"/>
        </w:rPr>
        <w:t xml:space="preserve">Савет за јавно здравље формиран је </w:t>
      </w:r>
      <w:r w:rsidR="00553F6F">
        <w:rPr>
          <w:rFonts w:ascii="Tahoma" w:hAnsi="Tahoma" w:cs="Tahoma"/>
          <w:lang w:val="sr-Cyrl-CS"/>
        </w:rPr>
        <w:t>Решењем</w:t>
      </w:r>
      <w:r w:rsidR="00BE41D3" w:rsidRPr="00CE14EE">
        <w:rPr>
          <w:rFonts w:ascii="Tahoma" w:hAnsi="Tahoma" w:cs="Tahoma"/>
          <w:lang w:val="sr-Cyrl-CS"/>
        </w:rPr>
        <w:t xml:space="preserve"> СО Врњачка Бања („Сл. ли</w:t>
      </w:r>
      <w:r w:rsidR="00BE41D3" w:rsidRPr="00CE14EE">
        <w:rPr>
          <w:rFonts w:ascii="Tahoma" w:hAnsi="Tahoma" w:cs="Tahoma"/>
          <w:lang w:val="sr-Cyrl-RS"/>
        </w:rPr>
        <w:t>ст</w:t>
      </w:r>
      <w:r w:rsidR="00BE41D3" w:rsidRPr="00CE14EE">
        <w:rPr>
          <w:rFonts w:ascii="Tahoma" w:hAnsi="Tahoma" w:cs="Tahoma"/>
          <w:lang w:val="sr-Cyrl-CS"/>
        </w:rPr>
        <w:t xml:space="preserve"> општине Врњачка Бања“, бр.</w:t>
      </w:r>
      <w:r w:rsidR="00553F6F">
        <w:rPr>
          <w:rFonts w:ascii="Tahoma" w:hAnsi="Tahoma" w:cs="Tahoma"/>
          <w:lang w:val="sr-Cyrl-CS"/>
        </w:rPr>
        <w:t xml:space="preserve"> 3/2022</w:t>
      </w:r>
      <w:r w:rsidR="00BE41D3" w:rsidRPr="00CE14EE">
        <w:rPr>
          <w:rFonts w:ascii="Tahoma" w:hAnsi="Tahoma" w:cs="Tahoma"/>
          <w:lang w:val="sr-Cyrl-CS"/>
        </w:rPr>
        <w:t xml:space="preserve">) из </w:t>
      </w:r>
      <w:r w:rsidR="00553F6F">
        <w:rPr>
          <w:rFonts w:ascii="Tahoma" w:hAnsi="Tahoma" w:cs="Tahoma"/>
          <w:lang w:val="sr-Cyrl-CS"/>
        </w:rPr>
        <w:t>2022</w:t>
      </w:r>
      <w:r w:rsidR="00BE41D3" w:rsidRPr="00CE14EE">
        <w:rPr>
          <w:rFonts w:ascii="Tahoma" w:hAnsi="Tahoma" w:cs="Tahoma"/>
          <w:lang w:val="sr-Cyrl-CS"/>
        </w:rPr>
        <w:t xml:space="preserve">. године </w:t>
      </w:r>
      <w:r w:rsidRPr="006241FA">
        <w:rPr>
          <w:rFonts w:ascii="Tahoma" w:hAnsi="Tahoma" w:cs="Tahoma"/>
          <w:lang w:val="sr-Cyrl-CS"/>
        </w:rPr>
        <w:t xml:space="preserve">као посебно радно тело </w:t>
      </w:r>
      <w:r w:rsidR="00BE41D3">
        <w:rPr>
          <w:rFonts w:ascii="Tahoma" w:hAnsi="Tahoma" w:cs="Tahoma"/>
          <w:lang w:val="sr-Cyrl-CS"/>
        </w:rPr>
        <w:t xml:space="preserve">СО </w:t>
      </w:r>
      <w:r w:rsidRPr="006241FA">
        <w:rPr>
          <w:rFonts w:ascii="Tahoma" w:hAnsi="Tahoma" w:cs="Tahoma"/>
          <w:lang w:val="sr-Cyrl-CS"/>
        </w:rPr>
        <w:t xml:space="preserve">Врњачка Бања, на </w:t>
      </w:r>
      <w:r w:rsidRPr="006241FA">
        <w:rPr>
          <w:rFonts w:ascii="Tahoma" w:hAnsi="Tahoma" w:cs="Tahoma"/>
          <w:lang w:val="sr-Cyrl-CS"/>
        </w:rPr>
        <w:lastRenderedPageBreak/>
        <w:t xml:space="preserve">период од </w:t>
      </w:r>
      <w:r w:rsidR="00553F6F">
        <w:rPr>
          <w:rFonts w:ascii="Tahoma" w:hAnsi="Tahoma" w:cs="Tahoma"/>
          <w:lang w:val="sr-Cyrl-CS"/>
        </w:rPr>
        <w:t>4</w:t>
      </w:r>
      <w:r w:rsidRPr="006241FA">
        <w:rPr>
          <w:rFonts w:ascii="Tahoma" w:hAnsi="Tahoma" w:cs="Tahoma"/>
          <w:lang w:val="sr-Cyrl-CS"/>
        </w:rPr>
        <w:t xml:space="preserve"> годин</w:t>
      </w:r>
      <w:r w:rsidR="00553F6F">
        <w:rPr>
          <w:rFonts w:ascii="Tahoma" w:hAnsi="Tahoma" w:cs="Tahoma"/>
          <w:lang w:val="sr-Cyrl-CS"/>
        </w:rPr>
        <w:t xml:space="preserve">е. </w:t>
      </w:r>
      <w:r w:rsidRPr="006241FA">
        <w:rPr>
          <w:rFonts w:ascii="Tahoma" w:hAnsi="Tahoma" w:cs="Tahoma"/>
          <w:lang w:val="sr-Cyrl-CS"/>
        </w:rPr>
        <w:t xml:space="preserve">Савет броји </w:t>
      </w:r>
      <w:r w:rsidR="00553F6F">
        <w:rPr>
          <w:rFonts w:ascii="Tahoma" w:hAnsi="Tahoma" w:cs="Tahoma"/>
          <w:lang w:val="sr-Cyrl-CS"/>
        </w:rPr>
        <w:t>9</w:t>
      </w:r>
      <w:r w:rsidR="00BE41D3">
        <w:rPr>
          <w:rFonts w:ascii="Tahoma" w:hAnsi="Tahoma" w:cs="Tahoma"/>
          <w:lang w:val="sr-Cyrl-CS"/>
        </w:rPr>
        <w:t xml:space="preserve"> </w:t>
      </w:r>
      <w:r w:rsidRPr="006241FA">
        <w:rPr>
          <w:rFonts w:ascii="Tahoma" w:hAnsi="Tahoma" w:cs="Tahoma"/>
          <w:lang w:val="sr-Cyrl-CS"/>
        </w:rPr>
        <w:t>чланова</w:t>
      </w:r>
      <w:r w:rsidR="00553F6F">
        <w:rPr>
          <w:rFonts w:ascii="Tahoma" w:hAnsi="Tahoma" w:cs="Tahoma"/>
          <w:lang w:val="sr-Cyrl-CS"/>
        </w:rPr>
        <w:t xml:space="preserve">. </w:t>
      </w:r>
      <w:r w:rsidRPr="006241FA">
        <w:rPr>
          <w:rFonts w:ascii="Tahoma" w:hAnsi="Tahoma" w:cs="Tahoma"/>
          <w:lang w:val="sr-Cyrl-CS"/>
        </w:rPr>
        <w:t xml:space="preserve">Стручне и административне послове за потребе Савета обавља </w:t>
      </w:r>
      <w:r w:rsidR="00BE41D3">
        <w:rPr>
          <w:rFonts w:ascii="Tahoma" w:hAnsi="Tahoma" w:cs="Tahoma"/>
          <w:lang w:val="sr-Cyrl-CS"/>
        </w:rPr>
        <w:t xml:space="preserve">Секретар Скупштине </w:t>
      </w:r>
      <w:r w:rsidRPr="006241FA">
        <w:rPr>
          <w:rFonts w:ascii="Tahoma" w:hAnsi="Tahoma" w:cs="Tahoma"/>
          <w:lang w:val="sr-Cyrl-CS"/>
        </w:rPr>
        <w:t>општине Врњачка Бања.</w:t>
      </w:r>
    </w:p>
    <w:p w14:paraId="112FD59F" w14:textId="77777777" w:rsidR="008B5D02" w:rsidRPr="006241FA" w:rsidRDefault="008B5D02" w:rsidP="006021D9">
      <w:pPr>
        <w:spacing w:after="0" w:line="240" w:lineRule="auto"/>
        <w:rPr>
          <w:rFonts w:ascii="Century Gothic" w:eastAsia="Times New Roman" w:hAnsi="Century Gothic" w:cs="Times New Roman"/>
          <w:b/>
          <w:bCs/>
          <w:kern w:val="0"/>
          <w:sz w:val="24"/>
          <w:szCs w:val="24"/>
          <w:lang w:val="sr-Cyrl-CS"/>
          <w14:ligatures w14:val="none"/>
        </w:rPr>
      </w:pPr>
    </w:p>
    <w:p w14:paraId="2D07A000" w14:textId="77777777" w:rsidR="00936039" w:rsidRPr="006241FA" w:rsidRDefault="00936039" w:rsidP="006021D9">
      <w:pPr>
        <w:spacing w:after="0" w:line="240" w:lineRule="auto"/>
        <w:jc w:val="both"/>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Савет за запошљавање</w:t>
      </w:r>
    </w:p>
    <w:p w14:paraId="1891E3AA" w14:textId="0C4DE886" w:rsidR="00936039" w:rsidRPr="006241FA" w:rsidRDefault="00936039" w:rsidP="006021D9">
      <w:pPr>
        <w:spacing w:after="0" w:line="240" w:lineRule="auto"/>
        <w:jc w:val="both"/>
        <w:rPr>
          <w:rFonts w:ascii="Tahoma" w:hAnsi="Tahoma" w:cs="Tahoma"/>
          <w:lang w:val="sr-Cyrl-CS"/>
        </w:rPr>
      </w:pPr>
      <w:r w:rsidRPr="006241FA">
        <w:rPr>
          <w:rFonts w:ascii="Tahoma" w:hAnsi="Tahoma" w:cs="Tahoma"/>
          <w:lang w:val="sr-Cyrl-CS"/>
        </w:rPr>
        <w:t xml:space="preserve">Савет за запошљавање формиран је решењем Општинског већа из </w:t>
      </w:r>
      <w:r w:rsidR="00553F6F" w:rsidRPr="000E3618">
        <w:rPr>
          <w:rFonts w:ascii="Tahoma" w:hAnsi="Tahoma" w:cs="Tahoma"/>
          <w:lang w:val="sr-Cyrl-CS"/>
        </w:rPr>
        <w:t>2023.</w:t>
      </w:r>
      <w:r w:rsidRPr="006241FA">
        <w:rPr>
          <w:rFonts w:ascii="Tahoma" w:hAnsi="Tahoma" w:cs="Tahoma"/>
          <w:lang w:val="sr-Cyrl-CS"/>
        </w:rPr>
        <w:t xml:space="preserve"> године, на период од </w:t>
      </w:r>
      <w:r w:rsidR="00553F6F" w:rsidRPr="000E3618">
        <w:rPr>
          <w:rFonts w:ascii="Tahoma" w:hAnsi="Tahoma" w:cs="Tahoma"/>
          <w:lang w:val="sr-Cyrl-CS"/>
        </w:rPr>
        <w:t xml:space="preserve">4 </w:t>
      </w:r>
      <w:r w:rsidRPr="006241FA">
        <w:rPr>
          <w:rFonts w:ascii="Tahoma" w:hAnsi="Tahoma" w:cs="Tahoma"/>
          <w:lang w:val="sr-Cyrl-CS"/>
        </w:rPr>
        <w:t xml:space="preserve">године. Ступањем на снагу овог решења, престало је са важењем Решење из </w:t>
      </w:r>
      <w:r w:rsidR="00553F6F" w:rsidRPr="000E3618">
        <w:rPr>
          <w:rFonts w:ascii="Tahoma" w:hAnsi="Tahoma" w:cs="Tahoma"/>
          <w:lang w:val="sr-Cyrl-CS"/>
        </w:rPr>
        <w:t>2019.</w:t>
      </w:r>
      <w:r w:rsidRPr="006241FA">
        <w:rPr>
          <w:rFonts w:ascii="Tahoma" w:hAnsi="Tahoma" w:cs="Tahoma"/>
          <w:lang w:val="sr-Cyrl-CS"/>
        </w:rPr>
        <w:t xml:space="preserve"> године. Савет броји укупно </w:t>
      </w:r>
      <w:r w:rsidR="00553F6F" w:rsidRPr="000E3618">
        <w:rPr>
          <w:rFonts w:ascii="Tahoma" w:hAnsi="Tahoma" w:cs="Tahoma"/>
          <w:lang w:val="sr-Cyrl-CS"/>
        </w:rPr>
        <w:t>седам</w:t>
      </w:r>
      <w:r w:rsidRPr="006241FA">
        <w:rPr>
          <w:rFonts w:ascii="Tahoma" w:hAnsi="Tahoma" w:cs="Tahoma"/>
          <w:lang w:val="sr-Cyrl-CS"/>
        </w:rPr>
        <w:t xml:space="preserve"> чланова, од којих </w:t>
      </w:r>
      <w:r w:rsidR="00553F6F">
        <w:rPr>
          <w:rFonts w:ascii="Tahoma" w:hAnsi="Tahoma" w:cs="Tahoma"/>
          <w:lang w:val="sr-Cyrl-CS"/>
        </w:rPr>
        <w:t>шест</w:t>
      </w:r>
      <w:r w:rsidRPr="006241FA">
        <w:rPr>
          <w:rFonts w:ascii="Tahoma" w:hAnsi="Tahoma" w:cs="Tahoma"/>
          <w:lang w:val="sr-Cyrl-CS"/>
        </w:rPr>
        <w:t xml:space="preserve"> имају функцију члана, а један председника Савета.</w:t>
      </w:r>
    </w:p>
    <w:p w14:paraId="1E64F020" w14:textId="77777777" w:rsidR="008B5D02" w:rsidRPr="006241FA" w:rsidRDefault="008B5D02" w:rsidP="006021D9">
      <w:pPr>
        <w:spacing w:after="0" w:line="240" w:lineRule="auto"/>
        <w:rPr>
          <w:rFonts w:ascii="Century Gothic" w:eastAsia="Times New Roman" w:hAnsi="Century Gothic" w:cs="Times New Roman"/>
          <w:b/>
          <w:bCs/>
          <w:kern w:val="0"/>
          <w:sz w:val="24"/>
          <w:szCs w:val="24"/>
          <w:lang w:val="sr-Cyrl-CS"/>
          <w14:ligatures w14:val="none"/>
        </w:rPr>
      </w:pPr>
    </w:p>
    <w:p w14:paraId="0C7E1556" w14:textId="4C289047" w:rsidR="00F6292B" w:rsidRPr="006241FA" w:rsidRDefault="00F6292B" w:rsidP="006021D9">
      <w:pPr>
        <w:spacing w:after="0" w:line="240" w:lineRule="auto"/>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Савет за управљање миграцијама и трајна решења</w:t>
      </w:r>
    </w:p>
    <w:p w14:paraId="5BE8E3C3" w14:textId="2DA3D3FC" w:rsidR="00F6292B" w:rsidRPr="006241FA" w:rsidRDefault="00F6292B" w:rsidP="006021D9">
      <w:pPr>
        <w:spacing w:after="0" w:line="240" w:lineRule="auto"/>
        <w:rPr>
          <w:rFonts w:ascii="Tahoma" w:hAnsi="Tahoma" w:cs="Tahoma"/>
          <w:lang w:val="sr-Cyrl-CS"/>
        </w:rPr>
      </w:pPr>
      <w:r w:rsidRPr="006241FA">
        <w:rPr>
          <w:rFonts w:ascii="Tahoma" w:hAnsi="Tahoma" w:cs="Tahoma"/>
          <w:lang w:val="sr-Cyrl-CS"/>
        </w:rPr>
        <w:t>Савет за управљањ</w:t>
      </w:r>
      <w:r w:rsidRPr="00955178">
        <w:rPr>
          <w:rFonts w:ascii="Tahoma" w:hAnsi="Tahoma" w:cs="Tahoma"/>
          <w:lang w:val="sr-Cyrl-CS"/>
        </w:rPr>
        <w:t xml:space="preserve">е миграцијама и трајна решења формиран је решењем Председника општине Врњачка Бања </w:t>
      </w:r>
      <w:r w:rsidR="00955178" w:rsidRPr="00955178">
        <w:rPr>
          <w:rFonts w:ascii="Tahoma" w:hAnsi="Tahoma" w:cs="Tahoma"/>
          <w:lang w:val="sr-Cyrl-CS"/>
        </w:rPr>
        <w:t>број 020-57/2024 од 1.</w:t>
      </w:r>
      <w:r w:rsidR="00E164F0">
        <w:rPr>
          <w:rFonts w:ascii="Tahoma" w:hAnsi="Tahoma" w:cs="Tahoma"/>
          <w:lang w:val="sr-Cyrl-CS"/>
        </w:rPr>
        <w:t xml:space="preserve"> </w:t>
      </w:r>
      <w:r w:rsidR="00955178" w:rsidRPr="00955178">
        <w:rPr>
          <w:rFonts w:ascii="Tahoma" w:hAnsi="Tahoma" w:cs="Tahoma"/>
          <w:lang w:val="sr-Cyrl-CS"/>
        </w:rPr>
        <w:t>априла 2024. године.</w:t>
      </w:r>
    </w:p>
    <w:p w14:paraId="1E3EC88A" w14:textId="24B10D90" w:rsidR="00F6292B" w:rsidRPr="006241FA" w:rsidRDefault="00F6292B" w:rsidP="006021D9">
      <w:pPr>
        <w:spacing w:after="0" w:line="240" w:lineRule="auto"/>
        <w:rPr>
          <w:rFonts w:ascii="Tahoma" w:eastAsiaTheme="majorEastAsia" w:hAnsi="Tahoma" w:cs="Tahoma"/>
          <w:b/>
          <w:bCs/>
          <w:color w:val="2F5496" w:themeColor="accent1" w:themeShade="BF"/>
          <w:lang w:val="sr-Cyrl-CS"/>
        </w:rPr>
      </w:pPr>
    </w:p>
    <w:p w14:paraId="344659BD" w14:textId="77777777" w:rsidR="00F6292B" w:rsidRPr="006241FA" w:rsidRDefault="00925600" w:rsidP="006021D9">
      <w:pPr>
        <w:spacing w:after="0" w:line="240" w:lineRule="auto"/>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Савет за родну равноправност</w:t>
      </w:r>
    </w:p>
    <w:p w14:paraId="29677CC1" w14:textId="49C44CEF" w:rsidR="00F6292B" w:rsidRPr="006241FA" w:rsidRDefault="00F6292B" w:rsidP="006021D9">
      <w:pPr>
        <w:spacing w:after="0" w:line="240" w:lineRule="auto"/>
        <w:rPr>
          <w:rFonts w:ascii="Tahoma" w:hAnsi="Tahoma" w:cs="Tahoma"/>
          <w:lang w:val="sr-Cyrl-CS"/>
        </w:rPr>
      </w:pPr>
      <w:r w:rsidRPr="006241FA">
        <w:rPr>
          <w:rFonts w:ascii="Tahoma" w:hAnsi="Tahoma" w:cs="Tahoma"/>
          <w:lang w:val="sr-Cyrl-CS"/>
        </w:rPr>
        <w:t xml:space="preserve">Савет за родну равноправност формиран је решењем Председника општине Врњачка Бања </w:t>
      </w:r>
      <w:r w:rsidR="00553F6F" w:rsidRPr="000E3618">
        <w:rPr>
          <w:rFonts w:ascii="Tahoma" w:hAnsi="Tahoma" w:cs="Tahoma"/>
          <w:lang w:val="sr-Cyrl-CS"/>
        </w:rPr>
        <w:t xml:space="preserve">број 020-132/23 </w:t>
      </w:r>
      <w:r w:rsidR="00553F6F">
        <w:rPr>
          <w:rFonts w:ascii="Tahoma" w:hAnsi="Tahoma" w:cs="Tahoma"/>
          <w:lang w:val="sr-Cyrl-RS"/>
        </w:rPr>
        <w:t>од 13. новембра 2023. године.</w:t>
      </w:r>
    </w:p>
    <w:p w14:paraId="7AE74A09" w14:textId="77777777" w:rsidR="006021D9" w:rsidRPr="005471D2" w:rsidRDefault="006021D9" w:rsidP="000857F1">
      <w:pPr>
        <w:spacing w:after="0" w:line="240" w:lineRule="auto"/>
        <w:rPr>
          <w:rFonts w:ascii="Tahoma" w:eastAsiaTheme="majorEastAsia" w:hAnsi="Tahoma" w:cs="Tahoma"/>
          <w:b/>
          <w:bCs/>
          <w:color w:val="2F5496" w:themeColor="accent1" w:themeShade="BF"/>
          <w:lang w:val="sr-Cyrl-CS"/>
        </w:rPr>
      </w:pPr>
    </w:p>
    <w:p w14:paraId="613723E0" w14:textId="06D13A60" w:rsidR="00A67ABB" w:rsidRPr="006241FA" w:rsidRDefault="006021D9" w:rsidP="000857F1">
      <w:pPr>
        <w:spacing w:after="0" w:line="240" w:lineRule="auto"/>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Центар за социјални рад Врњачка Бања</w:t>
      </w:r>
    </w:p>
    <w:p w14:paraId="55175682" w14:textId="6C8B8AD4" w:rsidR="00A70C3A" w:rsidRPr="006241FA" w:rsidRDefault="00A70C3A" w:rsidP="006C2A53">
      <w:pPr>
        <w:shd w:val="clear" w:color="auto" w:fill="FFFFFF" w:themeFill="background1"/>
        <w:spacing w:after="0" w:line="240" w:lineRule="auto"/>
        <w:jc w:val="both"/>
        <w:rPr>
          <w:rFonts w:ascii="Tahoma" w:hAnsi="Tahoma" w:cs="Tahoma"/>
          <w:lang w:val="sr-Cyrl-CS"/>
        </w:rPr>
      </w:pPr>
      <w:r w:rsidRPr="006241FA">
        <w:rPr>
          <w:rFonts w:ascii="Tahoma" w:hAnsi="Tahoma" w:cs="Tahoma"/>
          <w:lang w:val="sr-Cyrl-CS"/>
        </w:rPr>
        <w:t>Правилник о организацији и систематизацији послова у ЦСР „Врњачка Бања“, донет је од стране директора ЦСР 26. фебруара 2018. године, превидео је 11 радних места, у оквиру којих  општина покрива плату за једно радно место. Послови у ЦСР обављају се у оквиру једне унутрашње организационе јединице коју сачињавају сви запослени стручни радници на пословима социјалног рада и управно-правним пословима, док се организација рада спроводи кроз Пријемну канцеларију, Службу за заштиту корисника, Службу за локална права и услуге и Финансијску служба. Послове из делокруга пријемне канцеларије обављају сви запослени стручни радници на пословима социјалног рада у складу са посебним планом дежурства на пријему. За извршење административно-финансијских и техничких послова задужени су радници који обављају ове послове. У центру се образују стална, повремена и саветодавна тела. Сталан дела су: Колегијум Службе - унутрашња организациона јединица, Стална комисија органа старатељства. Повремена тела су: стручни тимови.</w:t>
      </w:r>
      <w:r w:rsidR="006C2A53" w:rsidRPr="006241FA">
        <w:rPr>
          <w:rFonts w:ascii="Tahoma" w:hAnsi="Tahoma" w:cs="Tahoma"/>
          <w:lang w:val="sr-Cyrl-CS"/>
        </w:rPr>
        <w:t xml:space="preserve"> </w:t>
      </w:r>
      <w:r w:rsidRPr="006241FA">
        <w:rPr>
          <w:rFonts w:ascii="Tahoma" w:hAnsi="Tahoma" w:cs="Tahoma"/>
          <w:lang w:val="sr-Cyrl-CS"/>
        </w:rPr>
        <w:t xml:space="preserve">На пословима прописаним Одлуком о социјалној заштити општине Врњачка Бања (Сл. лист општине Врњачка Бања бр. 16/11) и то на утврђивању права на материјалну подршку и утврђивању права на услуге и пружање услуга у заједници систематизовано је једно радна место, Стручни радник на пословима у заједници, и тренутан број запослених на овим пословима за која средства обезбеђује Општина Врњачка Бања је једно лице. Општина Врњачка Бања није основала установу нити центар за пружање услуга социјалне заштите.  </w:t>
      </w:r>
    </w:p>
    <w:p w14:paraId="1273092E" w14:textId="77777777" w:rsidR="006021D9" w:rsidRPr="006241FA" w:rsidRDefault="006021D9" w:rsidP="006C2A53">
      <w:pPr>
        <w:spacing w:after="0" w:line="240" w:lineRule="auto"/>
        <w:rPr>
          <w:rFonts w:ascii="Century Gothic" w:eastAsia="Times New Roman" w:hAnsi="Century Gothic" w:cs="Times New Roman"/>
          <w:b/>
          <w:bCs/>
          <w:kern w:val="0"/>
          <w:sz w:val="24"/>
          <w:szCs w:val="24"/>
          <w:lang w:val="sr-Cyrl-CS"/>
          <w14:ligatures w14:val="none"/>
        </w:rPr>
      </w:pPr>
    </w:p>
    <w:p w14:paraId="4FECEA2D" w14:textId="6FEE0347" w:rsidR="00A67ABB" w:rsidRPr="006241FA" w:rsidRDefault="00A302DF" w:rsidP="00E41F09">
      <w:pPr>
        <w:spacing w:after="0" w:line="240" w:lineRule="auto"/>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 xml:space="preserve">Дом здравља </w:t>
      </w:r>
      <w:r w:rsidR="00E41F09" w:rsidRPr="006241FA">
        <w:rPr>
          <w:rFonts w:ascii="Tahoma" w:eastAsiaTheme="majorEastAsia" w:hAnsi="Tahoma" w:cs="Tahoma"/>
          <w:b/>
          <w:bCs/>
          <w:color w:val="2F5496" w:themeColor="accent1" w:themeShade="BF"/>
          <w:lang w:val="sr-Cyrl-CS"/>
        </w:rPr>
        <w:t xml:space="preserve">„Др Никола Џамић“ </w:t>
      </w:r>
      <w:r w:rsidRPr="006241FA">
        <w:rPr>
          <w:rFonts w:ascii="Tahoma" w:eastAsiaTheme="majorEastAsia" w:hAnsi="Tahoma" w:cs="Tahoma"/>
          <w:b/>
          <w:bCs/>
          <w:color w:val="2F5496" w:themeColor="accent1" w:themeShade="BF"/>
          <w:lang w:val="sr-Cyrl-CS"/>
        </w:rPr>
        <w:t>Врњачка Бања</w:t>
      </w:r>
    </w:p>
    <w:p w14:paraId="385774D6" w14:textId="77777777" w:rsidR="006C2A53" w:rsidRPr="006241FA" w:rsidRDefault="006C2A53" w:rsidP="006C2A53">
      <w:pPr>
        <w:spacing w:after="0" w:line="240" w:lineRule="auto"/>
        <w:jc w:val="both"/>
        <w:rPr>
          <w:rFonts w:ascii="Tahoma" w:hAnsi="Tahoma" w:cs="Tahoma"/>
          <w:lang w:val="sr-Cyrl-CS"/>
        </w:rPr>
      </w:pPr>
      <w:r w:rsidRPr="006241FA">
        <w:rPr>
          <w:rFonts w:ascii="Tahoma" w:hAnsi="Tahoma" w:cs="Tahoma"/>
          <w:lang w:val="sr-Cyrl-CS"/>
        </w:rPr>
        <w:t>Унутрашње организационе јединице Дома здравља су:</w:t>
      </w:r>
    </w:p>
    <w:p w14:paraId="53428B19" w14:textId="77777777" w:rsidR="007F4F8D" w:rsidRPr="006241FA" w:rsidRDefault="007F4F8D" w:rsidP="007F4F8D">
      <w:pPr>
        <w:pStyle w:val="ListParagraph"/>
        <w:numPr>
          <w:ilvl w:val="0"/>
          <w:numId w:val="38"/>
        </w:numPr>
        <w:autoSpaceDE w:val="0"/>
        <w:autoSpaceDN w:val="0"/>
        <w:adjustRightInd w:val="0"/>
        <w:spacing w:after="0" w:line="240" w:lineRule="auto"/>
        <w:rPr>
          <w:rFonts w:ascii="Tahoma" w:hAnsi="Tahoma" w:cs="Tahoma"/>
          <w:lang w:val="sr-Cyrl-CS"/>
        </w:rPr>
      </w:pPr>
      <w:r w:rsidRPr="006241FA">
        <w:rPr>
          <w:rFonts w:ascii="Tahoma" w:hAnsi="Tahoma" w:cs="Tahoma"/>
          <w:lang w:val="sr-Cyrl-CS"/>
        </w:rPr>
        <w:t xml:space="preserve">Служба за правне, економско-финансијске послове, техничке и друге сличне послове </w:t>
      </w:r>
    </w:p>
    <w:p w14:paraId="080350F3" w14:textId="77777777" w:rsidR="009355B4" w:rsidRPr="006241FA" w:rsidRDefault="00E64CBD" w:rsidP="009355B4">
      <w:pPr>
        <w:pStyle w:val="ListParagraph"/>
        <w:numPr>
          <w:ilvl w:val="0"/>
          <w:numId w:val="38"/>
        </w:numPr>
        <w:autoSpaceDE w:val="0"/>
        <w:autoSpaceDN w:val="0"/>
        <w:adjustRightInd w:val="0"/>
        <w:spacing w:after="0" w:line="240" w:lineRule="auto"/>
        <w:rPr>
          <w:rFonts w:ascii="Tahoma" w:hAnsi="Tahoma" w:cs="Tahoma"/>
          <w:lang w:val="sr-Cyrl-CS"/>
        </w:rPr>
      </w:pPr>
      <w:r w:rsidRPr="006241FA">
        <w:rPr>
          <w:rFonts w:ascii="Tahoma" w:hAnsi="Tahoma" w:cs="Tahoma"/>
          <w:lang w:val="sr-Cyrl-CS"/>
        </w:rPr>
        <w:t>Служба за здравствену заштиту одраслог становништва са кућним лечењем и поливалентном патронажом</w:t>
      </w:r>
    </w:p>
    <w:p w14:paraId="63230DC5" w14:textId="327C2F54" w:rsidR="00E75AA6" w:rsidRPr="006241FA" w:rsidRDefault="009355B4" w:rsidP="00564E7F">
      <w:pPr>
        <w:pStyle w:val="ListParagraph"/>
        <w:numPr>
          <w:ilvl w:val="0"/>
          <w:numId w:val="38"/>
        </w:numPr>
        <w:autoSpaceDE w:val="0"/>
        <w:autoSpaceDN w:val="0"/>
        <w:adjustRightInd w:val="0"/>
        <w:spacing w:after="0" w:line="240" w:lineRule="auto"/>
        <w:rPr>
          <w:rFonts w:ascii="Tahoma" w:hAnsi="Tahoma" w:cs="Tahoma"/>
          <w:lang w:val="sr-Cyrl-CS"/>
        </w:rPr>
      </w:pPr>
      <w:r w:rsidRPr="006241FA">
        <w:rPr>
          <w:rFonts w:ascii="Tahoma" w:hAnsi="Tahoma" w:cs="Tahoma"/>
          <w:lang w:val="sr-Cyrl-CS"/>
        </w:rPr>
        <w:t xml:space="preserve">Служба хитне медицинске помоћи </w:t>
      </w:r>
    </w:p>
    <w:p w14:paraId="2E08ED08" w14:textId="5267FA23" w:rsidR="00E75AA6" w:rsidRPr="006241FA" w:rsidRDefault="00E75AA6" w:rsidP="00564E7F">
      <w:pPr>
        <w:pStyle w:val="ListParagraph"/>
        <w:numPr>
          <w:ilvl w:val="0"/>
          <w:numId w:val="38"/>
        </w:numPr>
        <w:autoSpaceDE w:val="0"/>
        <w:autoSpaceDN w:val="0"/>
        <w:adjustRightInd w:val="0"/>
        <w:spacing w:after="0" w:line="240" w:lineRule="auto"/>
        <w:rPr>
          <w:rFonts w:ascii="Tahoma" w:hAnsi="Tahoma" w:cs="Tahoma"/>
          <w:lang w:val="sr-Cyrl-CS"/>
        </w:rPr>
      </w:pPr>
      <w:r w:rsidRPr="006241FA">
        <w:rPr>
          <w:rFonts w:ascii="Tahoma" w:hAnsi="Tahoma" w:cs="Tahoma"/>
          <w:lang w:val="sr-Cyrl-CS"/>
        </w:rPr>
        <w:t xml:space="preserve">Служба за радиолошку и лабораторијску дијагностику: </w:t>
      </w:r>
    </w:p>
    <w:p w14:paraId="140AD744" w14:textId="1FEA85F7" w:rsidR="00564E7F" w:rsidRPr="006241FA" w:rsidRDefault="00E75AA6" w:rsidP="00564E7F">
      <w:pPr>
        <w:pStyle w:val="ListParagraph"/>
        <w:numPr>
          <w:ilvl w:val="0"/>
          <w:numId w:val="38"/>
        </w:numPr>
        <w:autoSpaceDE w:val="0"/>
        <w:autoSpaceDN w:val="0"/>
        <w:adjustRightInd w:val="0"/>
        <w:spacing w:after="0" w:line="240" w:lineRule="auto"/>
        <w:rPr>
          <w:rFonts w:ascii="Tahoma" w:hAnsi="Tahoma" w:cs="Tahoma"/>
          <w:lang w:val="sr-Cyrl-CS"/>
        </w:rPr>
      </w:pPr>
      <w:r w:rsidRPr="006241FA">
        <w:rPr>
          <w:rFonts w:ascii="Tahoma" w:hAnsi="Tahoma" w:cs="Tahoma"/>
          <w:lang w:val="sr-Cyrl-CS"/>
        </w:rPr>
        <w:t xml:space="preserve">Служба за здравствену заштиту деце, школске деце и жена: </w:t>
      </w:r>
    </w:p>
    <w:p w14:paraId="7EF10B77" w14:textId="77777777" w:rsidR="00564E7F" w:rsidRPr="006241FA" w:rsidRDefault="00564E7F" w:rsidP="00564E7F">
      <w:pPr>
        <w:pStyle w:val="ListParagraph"/>
        <w:numPr>
          <w:ilvl w:val="0"/>
          <w:numId w:val="38"/>
        </w:numPr>
        <w:autoSpaceDE w:val="0"/>
        <w:autoSpaceDN w:val="0"/>
        <w:adjustRightInd w:val="0"/>
        <w:spacing w:after="0" w:line="240" w:lineRule="auto"/>
        <w:rPr>
          <w:rFonts w:ascii="Tahoma" w:hAnsi="Tahoma" w:cs="Tahoma"/>
          <w:lang w:val="sr-Cyrl-CS"/>
        </w:rPr>
      </w:pPr>
      <w:r w:rsidRPr="006241FA">
        <w:rPr>
          <w:rFonts w:ascii="Tahoma" w:hAnsi="Tahoma" w:cs="Tahoma"/>
          <w:lang w:val="sr-Cyrl-CS"/>
        </w:rPr>
        <w:t xml:space="preserve">Служба за специјалистичко-консултативну делатност </w:t>
      </w:r>
    </w:p>
    <w:p w14:paraId="66882F8A" w14:textId="77777777" w:rsidR="00564E7F" w:rsidRPr="006241FA" w:rsidRDefault="00564E7F" w:rsidP="00564E7F">
      <w:pPr>
        <w:pStyle w:val="ListParagraph"/>
        <w:numPr>
          <w:ilvl w:val="0"/>
          <w:numId w:val="38"/>
        </w:numPr>
        <w:autoSpaceDE w:val="0"/>
        <w:autoSpaceDN w:val="0"/>
        <w:adjustRightInd w:val="0"/>
        <w:spacing w:after="0" w:line="240" w:lineRule="auto"/>
        <w:rPr>
          <w:rFonts w:ascii="Tahoma" w:hAnsi="Tahoma" w:cs="Tahoma"/>
          <w:lang w:val="sr-Cyrl-CS"/>
        </w:rPr>
      </w:pPr>
      <w:r w:rsidRPr="006241FA">
        <w:rPr>
          <w:rFonts w:ascii="Tahoma" w:hAnsi="Tahoma" w:cs="Tahoma"/>
          <w:lang w:val="sr-Cyrl-CS"/>
        </w:rPr>
        <w:t xml:space="preserve">Служба за стоматолошку здравствену заштиту: </w:t>
      </w:r>
    </w:p>
    <w:p w14:paraId="548FBA25" w14:textId="77777777" w:rsidR="009355B4" w:rsidRPr="006241FA" w:rsidRDefault="009355B4" w:rsidP="00564E7F">
      <w:pPr>
        <w:pStyle w:val="ListParagraph"/>
        <w:autoSpaceDE w:val="0"/>
        <w:autoSpaceDN w:val="0"/>
        <w:adjustRightInd w:val="0"/>
        <w:spacing w:after="0" w:line="240" w:lineRule="auto"/>
        <w:rPr>
          <w:rFonts w:ascii="Tahoma" w:hAnsi="Tahoma" w:cs="Tahoma"/>
          <w:lang w:val="sr-Cyrl-CS"/>
        </w:rPr>
      </w:pPr>
    </w:p>
    <w:p w14:paraId="0D18979C" w14:textId="4537D820" w:rsidR="00A61A8B" w:rsidRPr="006241FA" w:rsidRDefault="00A61A8B" w:rsidP="00FE48A7">
      <w:pPr>
        <w:spacing w:after="0" w:line="240" w:lineRule="auto"/>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Специјална болница „Меркур“ Врњачка Бања</w:t>
      </w:r>
    </w:p>
    <w:p w14:paraId="46FD71FD" w14:textId="1D0CBF6E" w:rsidR="00FE48A7" w:rsidRPr="006241FA" w:rsidRDefault="00FE48A7" w:rsidP="00FE48A7">
      <w:pPr>
        <w:spacing w:after="0" w:line="240" w:lineRule="auto"/>
        <w:rPr>
          <w:rFonts w:ascii="Tahoma" w:hAnsi="Tahoma" w:cs="Tahoma"/>
          <w:lang w:val="sr-Cyrl-CS"/>
        </w:rPr>
      </w:pPr>
      <w:r w:rsidRPr="006241FA">
        <w:rPr>
          <w:rFonts w:ascii="Tahoma" w:hAnsi="Tahoma" w:cs="Tahoma"/>
          <w:lang w:val="sr-Cyrl-CS"/>
        </w:rPr>
        <w:t xml:space="preserve">У склопу специјалне болнице </w:t>
      </w:r>
      <w:r w:rsidR="00A900A7" w:rsidRPr="006241FA">
        <w:rPr>
          <w:rFonts w:ascii="Tahoma" w:hAnsi="Tahoma" w:cs="Tahoma"/>
          <w:lang w:val="sr-Cyrl-CS"/>
        </w:rPr>
        <w:t>„</w:t>
      </w:r>
      <w:r w:rsidRPr="006241FA">
        <w:rPr>
          <w:rFonts w:ascii="Tahoma" w:hAnsi="Tahoma" w:cs="Tahoma"/>
          <w:lang w:val="sr-Cyrl-CS"/>
        </w:rPr>
        <w:t>Меркур</w:t>
      </w:r>
      <w:r w:rsidR="00A900A7" w:rsidRPr="006241FA">
        <w:rPr>
          <w:rFonts w:ascii="Tahoma" w:hAnsi="Tahoma" w:cs="Tahoma"/>
          <w:lang w:val="sr-Cyrl-CS"/>
        </w:rPr>
        <w:t>“</w:t>
      </w:r>
      <w:r w:rsidRPr="006241FA">
        <w:rPr>
          <w:rFonts w:ascii="Tahoma" w:hAnsi="Tahoma" w:cs="Tahoma"/>
          <w:lang w:val="sr-Cyrl-CS"/>
        </w:rPr>
        <w:t xml:space="preserve"> ради 9 специјалистичких амбуланти: Уролошка, Физијатријска, Неуропсихијатријска, Гинеколошка, Офтамолошка, амбуланта Медицине рада, Педијатријска, Интернистичка и амбуланта Медицине спорта.</w:t>
      </w:r>
    </w:p>
    <w:p w14:paraId="6DE418BE" w14:textId="77777777" w:rsidR="0007180C" w:rsidRPr="005471D2" w:rsidRDefault="0007180C" w:rsidP="00FE48A7">
      <w:pPr>
        <w:spacing w:after="0" w:line="240" w:lineRule="auto"/>
        <w:rPr>
          <w:rFonts w:ascii="Tahoma" w:hAnsi="Tahoma" w:cs="Tahoma"/>
          <w:lang w:val="sr-Cyrl-CS"/>
        </w:rPr>
      </w:pPr>
    </w:p>
    <w:p w14:paraId="43352FE4" w14:textId="742F496B" w:rsidR="0007180C" w:rsidRDefault="00F01DC1" w:rsidP="0007180C">
      <w:pPr>
        <w:spacing w:after="0" w:line="240" w:lineRule="auto"/>
        <w:jc w:val="both"/>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УДРУЖЕЊА ГРАЂАНА КОЈИ ЗАСТУПАЈУ ИНТЕРЕСЕ КОРИСНИЧКИХ ГРУПА ИЗ ОБЛАСТИ СОЦИЈАЛНЕ ЗАШТИТЕ</w:t>
      </w:r>
    </w:p>
    <w:p w14:paraId="0F1E87F1" w14:textId="77777777" w:rsidR="00487F49" w:rsidRPr="006241FA" w:rsidRDefault="00487F49" w:rsidP="0007180C">
      <w:pPr>
        <w:spacing w:after="0" w:line="240" w:lineRule="auto"/>
        <w:jc w:val="both"/>
        <w:rPr>
          <w:rFonts w:ascii="Tahoma" w:eastAsiaTheme="majorEastAsia" w:hAnsi="Tahoma" w:cs="Tahoma"/>
          <w:b/>
          <w:bCs/>
          <w:color w:val="2F5496" w:themeColor="accent1" w:themeShade="BF"/>
          <w:lang w:val="sr-Cyrl-CS"/>
        </w:rPr>
      </w:pPr>
    </w:p>
    <w:p w14:paraId="56177DF7" w14:textId="32A497EC" w:rsidR="00487F49" w:rsidRDefault="0007180C" w:rsidP="00CE14EE">
      <w:pPr>
        <w:spacing w:after="0" w:line="240" w:lineRule="auto"/>
        <w:jc w:val="both"/>
        <w:rPr>
          <w:rFonts w:ascii="Tahoma" w:hAnsi="Tahoma" w:cs="Tahoma"/>
          <w:highlight w:val="green"/>
          <w:lang w:val="sr-Cyrl-CS"/>
        </w:rPr>
      </w:pPr>
      <w:r w:rsidRPr="00CE14EE">
        <w:rPr>
          <w:rFonts w:ascii="Tahoma" w:eastAsiaTheme="majorEastAsia" w:hAnsi="Tahoma" w:cs="Tahoma"/>
          <w:b/>
          <w:bCs/>
          <w:color w:val="2F5496" w:themeColor="accent1" w:themeShade="BF"/>
          <w:lang w:val="sr-Cyrl-CS"/>
        </w:rPr>
        <w:t>Црвени Крст</w:t>
      </w:r>
    </w:p>
    <w:p w14:paraId="0056D73C" w14:textId="6CE54D90" w:rsidR="00487F49" w:rsidRPr="000E3618" w:rsidRDefault="00487F49" w:rsidP="00487F49">
      <w:pPr>
        <w:shd w:val="clear" w:color="auto" w:fill="FFFFFF"/>
        <w:spacing w:after="0" w:line="240" w:lineRule="auto"/>
        <w:jc w:val="both"/>
        <w:rPr>
          <w:rFonts w:ascii="Tahoma" w:eastAsia="Times New Roman" w:hAnsi="Tahoma" w:cs="Tahoma"/>
          <w:color w:val="000000"/>
          <w:kern w:val="0"/>
          <w:lang w:val="sr-Cyrl-CS"/>
          <w14:ligatures w14:val="none"/>
        </w:rPr>
      </w:pPr>
      <w:r w:rsidRPr="000E3618">
        <w:rPr>
          <w:rFonts w:ascii="Tahoma" w:eastAsia="Times New Roman" w:hAnsi="Tahoma" w:cs="Tahoma"/>
          <w:color w:val="000000"/>
          <w:kern w:val="0"/>
          <w:lang w:val="sr-Cyrl-CS"/>
          <w14:ligatures w14:val="none"/>
        </w:rPr>
        <w:t>Црвени крст Врњачка Бања је локална организација која је део Националног друштва Црвеног крста Србије. Ова организација делује на територији општине Врњачка Бања</w:t>
      </w:r>
      <w:r>
        <w:rPr>
          <w:rFonts w:ascii="Tahoma" w:eastAsia="Times New Roman" w:hAnsi="Tahoma" w:cs="Tahoma"/>
          <w:color w:val="000000"/>
          <w:kern w:val="0"/>
          <w:lang w:val="sr-Cyrl-RS"/>
          <w14:ligatures w14:val="none"/>
        </w:rPr>
        <w:t>.</w:t>
      </w:r>
      <w:r w:rsidRPr="000E3618">
        <w:rPr>
          <w:rFonts w:ascii="Tahoma" w:eastAsia="Times New Roman" w:hAnsi="Tahoma" w:cs="Tahoma"/>
          <w:color w:val="000000"/>
          <w:kern w:val="0"/>
          <w:lang w:val="sr-Cyrl-CS"/>
          <w14:ligatures w14:val="none"/>
        </w:rPr>
        <w:t xml:space="preserve"> </w:t>
      </w:r>
      <w:r>
        <w:rPr>
          <w:rFonts w:ascii="Tahoma" w:eastAsia="Times New Roman" w:hAnsi="Tahoma" w:cs="Tahoma"/>
          <w:color w:val="000000"/>
          <w:kern w:val="0"/>
          <w:lang w:val="sr-Cyrl-RS"/>
          <w14:ligatures w14:val="none"/>
        </w:rPr>
        <w:t>О</w:t>
      </w:r>
      <w:r w:rsidRPr="000E3618">
        <w:rPr>
          <w:rFonts w:ascii="Tahoma" w:eastAsia="Times New Roman" w:hAnsi="Tahoma" w:cs="Tahoma"/>
          <w:color w:val="000000"/>
          <w:kern w:val="0"/>
          <w:lang w:val="sr-Cyrl-CS"/>
          <w14:ligatures w14:val="none"/>
        </w:rPr>
        <w:t>снован</w:t>
      </w:r>
      <w:r>
        <w:rPr>
          <w:rFonts w:ascii="Tahoma" w:eastAsia="Times New Roman" w:hAnsi="Tahoma" w:cs="Tahoma"/>
          <w:color w:val="000000"/>
          <w:kern w:val="0"/>
          <w:lang w:val="sr-Cyrl-RS"/>
          <w14:ligatures w14:val="none"/>
        </w:rPr>
        <w:t xml:space="preserve"> је</w:t>
      </w:r>
      <w:r w:rsidRPr="000E3618">
        <w:rPr>
          <w:rFonts w:ascii="Tahoma" w:eastAsia="Times New Roman" w:hAnsi="Tahoma" w:cs="Tahoma"/>
          <w:color w:val="000000"/>
          <w:kern w:val="0"/>
          <w:lang w:val="sr-Cyrl-CS"/>
          <w14:ligatures w14:val="none"/>
        </w:rPr>
        <w:t xml:space="preserve"> 1915</w:t>
      </w:r>
      <w:r>
        <w:rPr>
          <w:rFonts w:ascii="Tahoma" w:eastAsia="Times New Roman" w:hAnsi="Tahoma" w:cs="Tahoma"/>
          <w:color w:val="000000"/>
          <w:kern w:val="0"/>
          <w:lang w:val="sr-Cyrl-RS"/>
          <w14:ligatures w14:val="none"/>
        </w:rPr>
        <w:t>. године</w:t>
      </w:r>
      <w:r w:rsidRPr="000E3618">
        <w:rPr>
          <w:rFonts w:ascii="Tahoma" w:eastAsia="Times New Roman" w:hAnsi="Tahoma" w:cs="Tahoma"/>
          <w:color w:val="000000"/>
          <w:kern w:val="0"/>
          <w:lang w:val="sr-Cyrl-CS"/>
          <w14:ligatures w14:val="none"/>
        </w:rPr>
        <w:t xml:space="preserve"> и спроводи хуманитарне активности с циљем пружања помоћи локалном становништву, посебно у ситуацијама кризе, ванредних стања и социјалних потреба. </w:t>
      </w:r>
    </w:p>
    <w:p w14:paraId="33DD76F6" w14:textId="77777777" w:rsidR="00487F49" w:rsidRPr="000E3618" w:rsidRDefault="00487F49" w:rsidP="00487F49">
      <w:pPr>
        <w:shd w:val="clear" w:color="auto" w:fill="FFFFFF"/>
        <w:spacing w:after="0" w:line="240" w:lineRule="auto"/>
        <w:jc w:val="both"/>
        <w:rPr>
          <w:rFonts w:ascii="Tahoma" w:eastAsia="Times New Roman" w:hAnsi="Tahoma" w:cs="Tahoma"/>
          <w:color w:val="000000"/>
          <w:kern w:val="0"/>
          <w:lang w:val="sr-Cyrl-CS"/>
          <w14:ligatures w14:val="none"/>
        </w:rPr>
      </w:pPr>
    </w:p>
    <w:p w14:paraId="6D0EBD52" w14:textId="77777777" w:rsidR="00F57132" w:rsidRPr="0098367F" w:rsidRDefault="00F57132" w:rsidP="00F57132">
      <w:pPr>
        <w:shd w:val="clear" w:color="auto" w:fill="FFFFFF"/>
        <w:spacing w:after="0" w:line="240" w:lineRule="auto"/>
        <w:jc w:val="both"/>
        <w:rPr>
          <w:rFonts w:ascii="Tahoma" w:eastAsia="Times New Roman" w:hAnsi="Tahoma" w:cs="Tahoma"/>
          <w:color w:val="000000"/>
          <w:kern w:val="0"/>
          <w:lang w:val="sr-Cyrl-CS"/>
          <w14:ligatures w14:val="none"/>
        </w:rPr>
      </w:pPr>
      <w:r w:rsidRPr="0098367F">
        <w:rPr>
          <w:rFonts w:ascii="Tahoma" w:eastAsia="Times New Roman" w:hAnsi="Tahoma" w:cs="Tahoma"/>
          <w:color w:val="000000"/>
          <w:kern w:val="0"/>
          <w:lang w:val="sr-Cyrl-CS"/>
          <w14:ligatures w14:val="none"/>
        </w:rPr>
        <w:t>Главне активности Црвеног крста Врњачка Бања:</w:t>
      </w:r>
    </w:p>
    <w:p w14:paraId="6981DAF0" w14:textId="77777777" w:rsidR="00F57132" w:rsidRPr="008D4BB9" w:rsidRDefault="00F57132" w:rsidP="00F57132">
      <w:pPr>
        <w:pStyle w:val="ListParagraph"/>
        <w:numPr>
          <w:ilvl w:val="0"/>
          <w:numId w:val="41"/>
        </w:numPr>
        <w:shd w:val="clear" w:color="auto" w:fill="FFFFFF"/>
        <w:spacing w:after="0" w:line="240" w:lineRule="auto"/>
        <w:jc w:val="both"/>
        <w:rPr>
          <w:rFonts w:ascii="Tahoma" w:eastAsia="Times New Roman" w:hAnsi="Tahoma" w:cs="Tahoma"/>
          <w:color w:val="000000"/>
          <w:kern w:val="0"/>
          <w:lang w:val="sr-Cyrl-CS"/>
          <w14:ligatures w14:val="none"/>
        </w:rPr>
      </w:pPr>
      <w:r w:rsidRPr="008D4BB9">
        <w:rPr>
          <w:rFonts w:ascii="Tahoma" w:eastAsia="Times New Roman" w:hAnsi="Tahoma" w:cs="Tahoma"/>
          <w:b/>
          <w:color w:val="000000"/>
          <w:kern w:val="0"/>
          <w:lang w:val="sr-Cyrl-CS"/>
          <w14:ligatures w14:val="none"/>
        </w:rPr>
        <w:t>Пружање хуманитарне помоћи:</w:t>
      </w:r>
      <w:r w:rsidRPr="008D4BB9">
        <w:rPr>
          <w:rFonts w:ascii="Tahoma" w:eastAsia="Times New Roman" w:hAnsi="Tahoma" w:cs="Tahoma"/>
          <w:color w:val="000000"/>
          <w:kern w:val="0"/>
          <w:lang w:val="sr-Cyrl-RS"/>
          <w14:ligatures w14:val="none"/>
        </w:rPr>
        <w:t xml:space="preserve"> </w:t>
      </w:r>
      <w:r w:rsidRPr="008D4BB9">
        <w:rPr>
          <w:rFonts w:ascii="Tahoma" w:eastAsia="Times New Roman" w:hAnsi="Tahoma" w:cs="Tahoma"/>
          <w:color w:val="000000"/>
          <w:kern w:val="0"/>
          <w:lang w:val="sr-Cyrl-CS"/>
          <w14:ligatures w14:val="none"/>
        </w:rPr>
        <w:t>дистрибуција хране, одеће и хигијенских пакета угроженим групама</w:t>
      </w:r>
      <w:r w:rsidRPr="008D4BB9">
        <w:rPr>
          <w:rFonts w:ascii="Tahoma" w:eastAsia="Times New Roman" w:hAnsi="Tahoma" w:cs="Tahoma"/>
          <w:color w:val="000000"/>
          <w:kern w:val="0"/>
          <w:lang w:val="sr-Cyrl-RS"/>
          <w14:ligatures w14:val="none"/>
        </w:rPr>
        <w:t xml:space="preserve">, </w:t>
      </w:r>
      <w:r w:rsidRPr="008D4BB9">
        <w:rPr>
          <w:rFonts w:ascii="Tahoma" w:eastAsia="Times New Roman" w:hAnsi="Tahoma" w:cs="Tahoma"/>
          <w:color w:val="000000"/>
          <w:kern w:val="0"/>
          <w:lang w:val="sr-Cyrl-CS"/>
          <w14:ligatures w14:val="none"/>
        </w:rPr>
        <w:t>организовање помоћи у случају природних непогода, попут поплава или земљотреса.</w:t>
      </w:r>
    </w:p>
    <w:p w14:paraId="35B9159C" w14:textId="77777777" w:rsidR="00F57132" w:rsidRPr="008D4BB9" w:rsidRDefault="00F57132" w:rsidP="00F57132">
      <w:pPr>
        <w:pStyle w:val="ListParagraph"/>
        <w:numPr>
          <w:ilvl w:val="0"/>
          <w:numId w:val="41"/>
        </w:numPr>
        <w:shd w:val="clear" w:color="auto" w:fill="FFFFFF"/>
        <w:spacing w:after="0" w:line="240" w:lineRule="auto"/>
        <w:jc w:val="both"/>
        <w:rPr>
          <w:rFonts w:ascii="Tahoma" w:eastAsia="Times New Roman" w:hAnsi="Tahoma" w:cs="Tahoma"/>
          <w:color w:val="000000"/>
          <w:kern w:val="0"/>
          <w:lang w:val="sr-Cyrl-CS"/>
          <w14:ligatures w14:val="none"/>
        </w:rPr>
      </w:pPr>
      <w:r w:rsidRPr="008D4BB9">
        <w:rPr>
          <w:rFonts w:ascii="Tahoma" w:eastAsia="Times New Roman" w:hAnsi="Tahoma" w:cs="Tahoma"/>
          <w:b/>
          <w:color w:val="000000"/>
          <w:kern w:val="0"/>
          <w:lang w:val="sr-Cyrl-CS"/>
          <w14:ligatures w14:val="none"/>
        </w:rPr>
        <w:t>Здравствена и социјална заштита:</w:t>
      </w:r>
      <w:r w:rsidRPr="008D4BB9">
        <w:rPr>
          <w:rFonts w:ascii="Tahoma" w:eastAsia="Times New Roman" w:hAnsi="Tahoma" w:cs="Tahoma"/>
          <w:color w:val="000000"/>
          <w:kern w:val="0"/>
          <w:lang w:val="sr-Cyrl-RS"/>
          <w14:ligatures w14:val="none"/>
        </w:rPr>
        <w:t xml:space="preserve"> о</w:t>
      </w:r>
      <w:r w:rsidRPr="008D4BB9">
        <w:rPr>
          <w:rFonts w:ascii="Tahoma" w:eastAsia="Times New Roman" w:hAnsi="Tahoma" w:cs="Tahoma"/>
          <w:color w:val="000000"/>
          <w:kern w:val="0"/>
          <w:lang w:val="sr-Cyrl-CS"/>
          <w14:ligatures w14:val="none"/>
        </w:rPr>
        <w:t>рганизовање курсева прве помоћи за грађане и возаче, превентивне здравствене акције и едукација о хигијени и здравом животу.</w:t>
      </w:r>
    </w:p>
    <w:p w14:paraId="187ED525" w14:textId="77777777" w:rsidR="00F57132" w:rsidRPr="008D4BB9" w:rsidRDefault="00F57132" w:rsidP="00F57132">
      <w:pPr>
        <w:pStyle w:val="ListParagraph"/>
        <w:numPr>
          <w:ilvl w:val="0"/>
          <w:numId w:val="41"/>
        </w:numPr>
        <w:shd w:val="clear" w:color="auto" w:fill="FFFFFF"/>
        <w:spacing w:after="0" w:line="240" w:lineRule="auto"/>
        <w:jc w:val="both"/>
        <w:rPr>
          <w:rFonts w:ascii="Tahoma" w:eastAsia="Times New Roman" w:hAnsi="Tahoma" w:cs="Tahoma"/>
          <w:color w:val="000000"/>
          <w:kern w:val="0"/>
          <w:lang w:val="sr-Cyrl-CS"/>
          <w14:ligatures w14:val="none"/>
        </w:rPr>
      </w:pPr>
      <w:r w:rsidRPr="008D4BB9">
        <w:rPr>
          <w:rFonts w:ascii="Tahoma" w:eastAsia="Times New Roman" w:hAnsi="Tahoma" w:cs="Tahoma"/>
          <w:b/>
          <w:color w:val="000000"/>
          <w:kern w:val="0"/>
          <w:lang w:val="sr-Cyrl-CS"/>
          <w14:ligatures w14:val="none"/>
        </w:rPr>
        <w:t>Брига о старима и угроженима:</w:t>
      </w:r>
      <w:r w:rsidRPr="008D4BB9">
        <w:rPr>
          <w:rFonts w:ascii="Tahoma" w:eastAsia="Times New Roman" w:hAnsi="Tahoma" w:cs="Tahoma"/>
          <w:color w:val="000000"/>
          <w:kern w:val="0"/>
          <w:lang w:val="sr-Cyrl-RS"/>
          <w14:ligatures w14:val="none"/>
        </w:rPr>
        <w:t xml:space="preserve"> п</w:t>
      </w:r>
      <w:r w:rsidRPr="008D4BB9">
        <w:rPr>
          <w:rFonts w:ascii="Tahoma" w:eastAsia="Times New Roman" w:hAnsi="Tahoma" w:cs="Tahoma"/>
          <w:color w:val="000000"/>
          <w:kern w:val="0"/>
          <w:lang w:val="sr-Cyrl-CS"/>
          <w14:ligatures w14:val="none"/>
        </w:rPr>
        <w:t>омоћ старијим особама, особама са инвалидитетом и социјално угроженим породицама, реализација програма кућне неге и социјалних услуга.</w:t>
      </w:r>
    </w:p>
    <w:p w14:paraId="54C3AD41" w14:textId="77777777" w:rsidR="00F57132" w:rsidRPr="008D4BB9" w:rsidRDefault="00F57132" w:rsidP="00F57132">
      <w:pPr>
        <w:pStyle w:val="ListParagraph"/>
        <w:numPr>
          <w:ilvl w:val="0"/>
          <w:numId w:val="41"/>
        </w:numPr>
        <w:shd w:val="clear" w:color="auto" w:fill="FFFFFF"/>
        <w:spacing w:after="0" w:line="240" w:lineRule="auto"/>
        <w:jc w:val="both"/>
        <w:rPr>
          <w:rFonts w:ascii="Tahoma" w:eastAsia="Times New Roman" w:hAnsi="Tahoma" w:cs="Tahoma"/>
          <w:color w:val="000000"/>
          <w:kern w:val="0"/>
          <w:lang w:val="sr-Cyrl-CS"/>
          <w14:ligatures w14:val="none"/>
        </w:rPr>
      </w:pPr>
      <w:r w:rsidRPr="008D4BB9">
        <w:rPr>
          <w:rFonts w:ascii="Tahoma" w:eastAsia="Times New Roman" w:hAnsi="Tahoma" w:cs="Tahoma"/>
          <w:b/>
          <w:color w:val="000000"/>
          <w:kern w:val="0"/>
          <w:lang w:val="sr-Cyrl-CS"/>
          <w14:ligatures w14:val="none"/>
        </w:rPr>
        <w:t>Добровољно давање крви:</w:t>
      </w:r>
      <w:r w:rsidRPr="008D4BB9">
        <w:rPr>
          <w:rFonts w:ascii="Tahoma" w:eastAsia="Times New Roman" w:hAnsi="Tahoma" w:cs="Tahoma"/>
          <w:color w:val="000000"/>
          <w:kern w:val="0"/>
          <w:lang w:val="sr-Cyrl-RS"/>
          <w14:ligatures w14:val="none"/>
        </w:rPr>
        <w:t xml:space="preserve"> </w:t>
      </w:r>
      <w:r w:rsidRPr="008D4BB9">
        <w:rPr>
          <w:rFonts w:ascii="Tahoma" w:eastAsia="Times New Roman" w:hAnsi="Tahoma" w:cs="Tahoma"/>
          <w:color w:val="000000"/>
          <w:kern w:val="0"/>
          <w:lang w:val="sr-Cyrl-CS"/>
          <w14:ligatures w14:val="none"/>
        </w:rPr>
        <w:t>организовање акција добровољног давања крви у сарадњи са локалном заједницом.</w:t>
      </w:r>
    </w:p>
    <w:p w14:paraId="71DA7505" w14:textId="77777777" w:rsidR="00F57132" w:rsidRPr="008D4BB9" w:rsidRDefault="00F57132" w:rsidP="00F57132">
      <w:pPr>
        <w:pStyle w:val="ListParagraph"/>
        <w:numPr>
          <w:ilvl w:val="0"/>
          <w:numId w:val="41"/>
        </w:numPr>
        <w:shd w:val="clear" w:color="auto" w:fill="FFFFFF"/>
        <w:spacing w:after="0" w:line="240" w:lineRule="auto"/>
        <w:jc w:val="both"/>
        <w:rPr>
          <w:rFonts w:ascii="Tahoma" w:eastAsia="Times New Roman" w:hAnsi="Tahoma" w:cs="Tahoma"/>
          <w:color w:val="000000"/>
          <w:kern w:val="0"/>
          <w:lang w:val="sr-Cyrl-CS"/>
          <w14:ligatures w14:val="none"/>
        </w:rPr>
      </w:pPr>
      <w:r w:rsidRPr="008D4BB9">
        <w:rPr>
          <w:rFonts w:ascii="Tahoma" w:eastAsia="Times New Roman" w:hAnsi="Tahoma" w:cs="Tahoma"/>
          <w:b/>
          <w:color w:val="000000"/>
          <w:kern w:val="0"/>
          <w:lang w:val="sr-Cyrl-CS"/>
          <w14:ligatures w14:val="none"/>
        </w:rPr>
        <w:t>Рад са младима:</w:t>
      </w:r>
      <w:r w:rsidRPr="008D4BB9">
        <w:rPr>
          <w:rFonts w:ascii="Tahoma" w:eastAsia="Times New Roman" w:hAnsi="Tahoma" w:cs="Tahoma"/>
          <w:color w:val="000000"/>
          <w:kern w:val="0"/>
          <w:lang w:val="sr-Cyrl-RS"/>
          <w14:ligatures w14:val="none"/>
        </w:rPr>
        <w:t xml:space="preserve"> </w:t>
      </w:r>
      <w:r w:rsidRPr="008D4BB9">
        <w:rPr>
          <w:rFonts w:ascii="Tahoma" w:eastAsia="Times New Roman" w:hAnsi="Tahoma" w:cs="Tahoma"/>
          <w:color w:val="000000"/>
          <w:kern w:val="0"/>
          <w:lang w:val="sr-Cyrl-CS"/>
          <w14:ligatures w14:val="none"/>
        </w:rPr>
        <w:t>едукативни програми о солидарности, толеранцији и припреми за ванредне ситуације, организовање омладинских активности и волонтерских кампова.</w:t>
      </w:r>
    </w:p>
    <w:p w14:paraId="64C83BEC" w14:textId="77777777" w:rsidR="00F57132" w:rsidRPr="008D4BB9" w:rsidRDefault="00F57132" w:rsidP="00F57132">
      <w:pPr>
        <w:pStyle w:val="ListParagraph"/>
        <w:numPr>
          <w:ilvl w:val="0"/>
          <w:numId w:val="41"/>
        </w:numPr>
        <w:shd w:val="clear" w:color="auto" w:fill="FFFFFF"/>
        <w:spacing w:after="0" w:line="240" w:lineRule="auto"/>
        <w:jc w:val="both"/>
        <w:rPr>
          <w:rFonts w:ascii="Tahoma" w:eastAsia="Times New Roman" w:hAnsi="Tahoma" w:cs="Tahoma"/>
          <w:color w:val="000000"/>
          <w:kern w:val="0"/>
          <w:lang w:val="sr-Cyrl-CS"/>
          <w14:ligatures w14:val="none"/>
        </w:rPr>
      </w:pPr>
      <w:r w:rsidRPr="008D4BB9">
        <w:rPr>
          <w:rFonts w:ascii="Tahoma" w:eastAsia="Times New Roman" w:hAnsi="Tahoma" w:cs="Tahoma"/>
          <w:b/>
          <w:color w:val="000000"/>
          <w:kern w:val="0"/>
          <w:lang w:val="sr-Cyrl-CS"/>
          <w14:ligatures w14:val="none"/>
        </w:rPr>
        <w:t>Помоћ у ванредним ситуацијама:</w:t>
      </w:r>
      <w:r w:rsidRPr="008D4BB9">
        <w:rPr>
          <w:rFonts w:ascii="Tahoma" w:eastAsia="Times New Roman" w:hAnsi="Tahoma" w:cs="Tahoma"/>
          <w:color w:val="000000"/>
          <w:kern w:val="0"/>
          <w:lang w:val="sr-Cyrl-RS"/>
          <w14:ligatures w14:val="none"/>
        </w:rPr>
        <w:t xml:space="preserve"> п</w:t>
      </w:r>
      <w:r w:rsidRPr="008D4BB9">
        <w:rPr>
          <w:rFonts w:ascii="Tahoma" w:eastAsia="Times New Roman" w:hAnsi="Tahoma" w:cs="Tahoma"/>
          <w:color w:val="000000"/>
          <w:kern w:val="0"/>
          <w:lang w:val="sr-Cyrl-CS"/>
          <w14:ligatures w14:val="none"/>
        </w:rPr>
        <w:t>рипрема и обука волонтера за деловање током кризних ситуација.</w:t>
      </w:r>
    </w:p>
    <w:p w14:paraId="583E8352" w14:textId="77777777" w:rsidR="00487F49" w:rsidRPr="000E3618" w:rsidRDefault="00487F49" w:rsidP="00487F49">
      <w:pPr>
        <w:shd w:val="clear" w:color="auto" w:fill="FFFFFF"/>
        <w:spacing w:after="0" w:line="240" w:lineRule="auto"/>
        <w:jc w:val="both"/>
        <w:rPr>
          <w:rFonts w:ascii="Tahoma" w:eastAsia="Times New Roman" w:hAnsi="Tahoma" w:cs="Tahoma"/>
          <w:color w:val="000000"/>
          <w:kern w:val="0"/>
          <w:lang w:val="sr-Cyrl-CS"/>
          <w14:ligatures w14:val="none"/>
        </w:rPr>
      </w:pPr>
    </w:p>
    <w:p w14:paraId="7140C93D" w14:textId="77777777" w:rsidR="00487F49" w:rsidRPr="000E3618" w:rsidRDefault="00487F49" w:rsidP="00487F49">
      <w:pPr>
        <w:shd w:val="clear" w:color="auto" w:fill="FFFFFF"/>
        <w:spacing w:after="0" w:line="240" w:lineRule="auto"/>
        <w:jc w:val="both"/>
        <w:rPr>
          <w:rFonts w:ascii="Tahoma" w:eastAsia="Times New Roman" w:hAnsi="Tahoma" w:cs="Tahoma"/>
          <w:color w:val="000000"/>
          <w:kern w:val="0"/>
          <w:lang w:val="sr-Cyrl-CS"/>
          <w14:ligatures w14:val="none"/>
        </w:rPr>
      </w:pPr>
      <w:r w:rsidRPr="000E3618">
        <w:rPr>
          <w:rFonts w:ascii="Tahoma" w:eastAsia="Times New Roman" w:hAnsi="Tahoma" w:cs="Tahoma"/>
          <w:color w:val="000000"/>
          <w:kern w:val="0"/>
          <w:lang w:val="sr-Cyrl-CS"/>
          <w14:ligatures w14:val="none"/>
        </w:rPr>
        <w:t>Црвени крст Врњачка Бања је важан део заједнице, чији рад доприноси побољшању квалитета живота и изградњи солидарности међу људима.</w:t>
      </w:r>
    </w:p>
    <w:p w14:paraId="48E83736" w14:textId="77777777" w:rsidR="00EC3F38" w:rsidRPr="005471D2" w:rsidRDefault="00EC3F38" w:rsidP="00FE48A7">
      <w:pPr>
        <w:spacing w:after="0" w:line="240" w:lineRule="auto"/>
        <w:rPr>
          <w:rFonts w:ascii="Tahoma" w:hAnsi="Tahoma" w:cs="Tahoma"/>
          <w:lang w:val="sr-Cyrl-CS"/>
        </w:rPr>
      </w:pPr>
    </w:p>
    <w:p w14:paraId="0733A56D" w14:textId="77777777" w:rsidR="00B031B5" w:rsidRPr="006241FA" w:rsidRDefault="00B031B5" w:rsidP="00B031B5">
      <w:pPr>
        <w:spacing w:after="0" w:line="240" w:lineRule="auto"/>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 xml:space="preserve">Женски центар „Милица“ </w:t>
      </w:r>
    </w:p>
    <w:p w14:paraId="422B282B" w14:textId="72E7B57B" w:rsidR="00B031B5" w:rsidRPr="006241FA" w:rsidRDefault="00B031B5" w:rsidP="00B031B5">
      <w:pPr>
        <w:spacing w:after="0" w:line="240" w:lineRule="auto"/>
        <w:jc w:val="both"/>
        <w:rPr>
          <w:rFonts w:ascii="Tahoma" w:hAnsi="Tahoma" w:cs="Tahoma"/>
          <w:lang w:val="sr-Cyrl-CS"/>
        </w:rPr>
      </w:pPr>
      <w:r w:rsidRPr="006241FA">
        <w:rPr>
          <w:rFonts w:ascii="Tahoma" w:hAnsi="Tahoma" w:cs="Tahoma"/>
          <w:lang w:val="sr-Cyrl-CS"/>
        </w:rPr>
        <w:t>Удружење грађана Женски центар “МИЛИЦА”</w:t>
      </w:r>
      <w:r w:rsidRPr="006241FA">
        <w:rPr>
          <w:rFonts w:ascii="Tahoma" w:hAnsi="Tahoma" w:cs="Tahoma"/>
          <w:vertAlign w:val="superscript"/>
          <w:lang w:val="sr-Cyrl-CS"/>
        </w:rPr>
        <w:t>60</w:t>
      </w:r>
      <w:r w:rsidRPr="006241FA">
        <w:rPr>
          <w:rFonts w:ascii="Tahoma" w:hAnsi="Tahoma" w:cs="Tahoma"/>
          <w:b/>
          <w:bCs/>
          <w:lang w:val="sr-Cyrl-CS"/>
        </w:rPr>
        <w:t xml:space="preserve"> </w:t>
      </w:r>
      <w:r w:rsidRPr="006241FA">
        <w:rPr>
          <w:rFonts w:ascii="Tahoma" w:hAnsi="Tahoma" w:cs="Tahoma"/>
          <w:lang w:val="sr-Cyrl-CS"/>
        </w:rPr>
        <w:t>из Врњачке Бање је хуманитарно, добровољно, невладино и непрофитно удружење основано 02.02.2010. године на неодређено време ради унапређења положаја и квалитета живота и здравља жена.</w:t>
      </w:r>
      <w:r w:rsidR="00C55FED" w:rsidRPr="006241FA">
        <w:rPr>
          <w:rFonts w:ascii="Tahoma" w:hAnsi="Tahoma" w:cs="Tahoma"/>
          <w:lang w:val="sr-Cyrl-CS"/>
        </w:rPr>
        <w:t xml:space="preserve"> Удружење је члан ENGAGE - Европског удружења пацијената са гинеколошким карциномом и Европа Дона Србије – Српског форума против рака дојке.</w:t>
      </w:r>
    </w:p>
    <w:p w14:paraId="41F966AC" w14:textId="77777777" w:rsidR="0077143F" w:rsidRPr="006241FA" w:rsidRDefault="0077143F" w:rsidP="00B031B5">
      <w:pPr>
        <w:spacing w:after="0" w:line="240" w:lineRule="auto"/>
        <w:jc w:val="both"/>
        <w:rPr>
          <w:rFonts w:ascii="Tahoma" w:hAnsi="Tahoma" w:cs="Tahoma"/>
          <w:lang w:val="sr-Cyrl-CS"/>
        </w:rPr>
      </w:pPr>
    </w:p>
    <w:p w14:paraId="78B252F3" w14:textId="77777777" w:rsidR="0077143F" w:rsidRPr="006241FA" w:rsidRDefault="0077143F" w:rsidP="0077143F">
      <w:pPr>
        <w:spacing w:after="0" w:line="240" w:lineRule="auto"/>
        <w:jc w:val="both"/>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Форум особа са инвалидитетом (ФРОНТ)</w:t>
      </w:r>
    </w:p>
    <w:p w14:paraId="3C5C482D" w14:textId="6C25353A" w:rsidR="0077143F" w:rsidRPr="006241FA" w:rsidRDefault="0077143F" w:rsidP="0077143F">
      <w:pPr>
        <w:spacing w:after="0" w:line="240" w:lineRule="auto"/>
        <w:jc w:val="both"/>
        <w:rPr>
          <w:rFonts w:ascii="Tahoma" w:hAnsi="Tahoma" w:cs="Tahoma"/>
          <w:lang w:val="sr-Cyrl-CS"/>
        </w:rPr>
      </w:pPr>
      <w:r w:rsidRPr="006241FA">
        <w:rPr>
          <w:rFonts w:ascii="Tahoma" w:hAnsi="Tahoma" w:cs="Tahoma"/>
          <w:lang w:val="sr-Cyrl-CS"/>
        </w:rPr>
        <w:t>Удружење грађана „Форум особа са инвалидитетом“ је добровољно, невладино и непрофитно удружење, основано на неодређено време ради остваривања циљева у области промовисања и помоћи особама са инвалидитетом свих категорија.</w:t>
      </w:r>
    </w:p>
    <w:p w14:paraId="4CAA6AB7" w14:textId="77777777" w:rsidR="00BE095F" w:rsidRPr="006241FA" w:rsidRDefault="00BE095F" w:rsidP="0077143F">
      <w:pPr>
        <w:spacing w:after="0" w:line="240" w:lineRule="auto"/>
        <w:jc w:val="both"/>
        <w:rPr>
          <w:rFonts w:ascii="Tahoma" w:hAnsi="Tahoma" w:cs="Tahoma"/>
          <w:lang w:val="sr-Cyrl-CS"/>
        </w:rPr>
      </w:pPr>
    </w:p>
    <w:p w14:paraId="3E0C968B" w14:textId="77777777" w:rsidR="00BE095F" w:rsidRPr="006241FA" w:rsidRDefault="00BE095F" w:rsidP="00BE095F">
      <w:pPr>
        <w:spacing w:after="0" w:line="240" w:lineRule="auto"/>
        <w:jc w:val="both"/>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 xml:space="preserve">Удружење младих особа са инвалидитетом „Сунце – Врњачка Бања“ </w:t>
      </w:r>
    </w:p>
    <w:p w14:paraId="0A814B39" w14:textId="7427997B" w:rsidR="00BE095F" w:rsidRPr="006241FA" w:rsidRDefault="00BE095F" w:rsidP="00BE095F">
      <w:pPr>
        <w:spacing w:after="0" w:line="240" w:lineRule="auto"/>
        <w:jc w:val="both"/>
        <w:rPr>
          <w:rFonts w:ascii="Tahoma" w:hAnsi="Tahoma" w:cs="Tahoma"/>
          <w:lang w:val="sr-Cyrl-CS"/>
        </w:rPr>
      </w:pPr>
      <w:r w:rsidRPr="006241FA">
        <w:rPr>
          <w:rFonts w:ascii="Tahoma" w:hAnsi="Tahoma" w:cs="Tahoma"/>
          <w:lang w:val="sr-Cyrl-CS"/>
        </w:rPr>
        <w:lastRenderedPageBreak/>
        <w:t>Удружење младих особа са инвалидитетом "Сунце - Врњачка Бања“ је добровољно, невладино и непрофитно удружење, основано на неодређено време ради остваривања циљева у области промовисања и помоћи особама са инвалидитетом свих категорија.</w:t>
      </w:r>
      <w:r w:rsidR="00763A51" w:rsidRPr="006241FA">
        <w:rPr>
          <w:rFonts w:ascii="Tahoma" w:hAnsi="Tahoma" w:cs="Tahoma"/>
          <w:lang w:val="sr-Cyrl-CS"/>
        </w:rPr>
        <w:t xml:space="preserve"> Удружење је помогло пет особа са инвалидитетом са ортопедским помагалима, а многе особе са инвалидитетом новчано и материјално. Удружење је члан Савеза особа са инвалидитетом Републике Србије.</w:t>
      </w:r>
    </w:p>
    <w:p w14:paraId="4A1BA219" w14:textId="77777777" w:rsidR="00285B3A" w:rsidRPr="006241FA" w:rsidRDefault="00285B3A" w:rsidP="00BE095F">
      <w:pPr>
        <w:spacing w:after="0" w:line="240" w:lineRule="auto"/>
        <w:jc w:val="both"/>
        <w:rPr>
          <w:rFonts w:ascii="Tahoma" w:hAnsi="Tahoma" w:cs="Tahoma"/>
          <w:lang w:val="sr-Cyrl-CS"/>
        </w:rPr>
      </w:pPr>
    </w:p>
    <w:p w14:paraId="4F1FDB6A" w14:textId="77777777" w:rsidR="00285B3A" w:rsidRPr="006241FA" w:rsidRDefault="00285B3A" w:rsidP="00285B3A">
      <w:pPr>
        <w:spacing w:after="0" w:line="240" w:lineRule="auto"/>
        <w:jc w:val="both"/>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 xml:space="preserve">Удружење грађана „Златни маслачак“ </w:t>
      </w:r>
    </w:p>
    <w:p w14:paraId="58E032C1" w14:textId="143155FD" w:rsidR="00285B3A" w:rsidRPr="006241FA" w:rsidRDefault="00285B3A" w:rsidP="00285B3A">
      <w:pPr>
        <w:spacing w:after="0" w:line="240" w:lineRule="auto"/>
        <w:jc w:val="both"/>
        <w:rPr>
          <w:rFonts w:ascii="Tahoma" w:hAnsi="Tahoma" w:cs="Tahoma"/>
          <w:lang w:val="sr-Cyrl-CS"/>
        </w:rPr>
      </w:pPr>
      <w:r w:rsidRPr="006241FA">
        <w:rPr>
          <w:rFonts w:ascii="Tahoma" w:hAnsi="Tahoma" w:cs="Tahoma"/>
          <w:lang w:val="sr-Cyrl-CS"/>
        </w:rPr>
        <w:t>У дружење грађана "Златни маслачак" Врњачка Бања је невладино и непрофитно удружење, основано 2018. године на неодређено време ради остваривања циљева у области психо-социјалног деловања и подршке угроженим друштвеним групама и појединцима као и у области промоције одрживог развоја туризма.</w:t>
      </w:r>
    </w:p>
    <w:p w14:paraId="0F7CEF72" w14:textId="77777777" w:rsidR="002E2173" w:rsidRPr="006241FA" w:rsidRDefault="002E2173" w:rsidP="00285B3A">
      <w:pPr>
        <w:spacing w:after="0" w:line="240" w:lineRule="auto"/>
        <w:jc w:val="both"/>
        <w:rPr>
          <w:rFonts w:ascii="Tahoma" w:hAnsi="Tahoma" w:cs="Tahoma"/>
          <w:lang w:val="sr-Cyrl-CS"/>
        </w:rPr>
      </w:pPr>
    </w:p>
    <w:p w14:paraId="1A1B2A65" w14:textId="3839DDCD" w:rsidR="002E2173" w:rsidRPr="006241FA" w:rsidRDefault="002E2173" w:rsidP="00285B3A">
      <w:pPr>
        <w:spacing w:after="0" w:line="240" w:lineRule="auto"/>
        <w:jc w:val="both"/>
        <w:rPr>
          <w:rFonts w:ascii="Tahoma" w:hAnsi="Tahoma" w:cs="Tahoma"/>
          <w:lang w:val="sr-Cyrl-CS"/>
        </w:rPr>
      </w:pPr>
      <w:r w:rsidRPr="006241FA">
        <w:rPr>
          <w:rFonts w:ascii="Tahoma" w:eastAsiaTheme="majorEastAsia" w:hAnsi="Tahoma" w:cs="Tahoma"/>
          <w:b/>
          <w:bCs/>
          <w:color w:val="2F5496" w:themeColor="accent1" w:themeShade="BF"/>
          <w:lang w:val="sr-Cyrl-CS"/>
        </w:rPr>
        <w:t xml:space="preserve">Удружење пензионера </w:t>
      </w:r>
    </w:p>
    <w:p w14:paraId="3B06107B" w14:textId="77777777" w:rsidR="007D2B29" w:rsidRPr="000E3618" w:rsidRDefault="007D2B29" w:rsidP="007D2B29">
      <w:pPr>
        <w:pStyle w:val="NormalWeb"/>
        <w:shd w:val="clear" w:color="auto" w:fill="FFFFFF"/>
        <w:spacing w:beforeAutospacing="0" w:after="0" w:afterAutospacing="0"/>
        <w:jc w:val="both"/>
        <w:rPr>
          <w:rFonts w:ascii="Tahoma" w:hAnsi="Tahoma" w:cs="Tahoma"/>
          <w:color w:val="222222"/>
          <w:sz w:val="22"/>
          <w:lang w:val="sr-Cyrl-CS"/>
        </w:rPr>
      </w:pPr>
      <w:r w:rsidRPr="000E3618">
        <w:rPr>
          <w:rFonts w:ascii="Tahoma" w:hAnsi="Tahoma" w:cs="Tahoma"/>
          <w:color w:val="222222"/>
          <w:sz w:val="22"/>
          <w:lang w:val="sr-Cyrl-CS"/>
        </w:rPr>
        <w:t xml:space="preserve">Удружење пензионера општине Врњачка Бања основано је 6. маја 1978. године, </w:t>
      </w:r>
      <w:r w:rsidRPr="00CE14EE">
        <w:rPr>
          <w:rFonts w:ascii="Tahoma" w:hAnsi="Tahoma" w:cs="Tahoma"/>
          <w:color w:val="222222"/>
          <w:sz w:val="22"/>
          <w:lang w:val="sr-Cyrl-RS"/>
        </w:rPr>
        <w:t>с</w:t>
      </w:r>
      <w:r w:rsidRPr="000E3618">
        <w:rPr>
          <w:rFonts w:ascii="Tahoma" w:hAnsi="Tahoma" w:cs="Tahoma"/>
          <w:color w:val="222222"/>
          <w:sz w:val="22"/>
          <w:lang w:val="sr-Cyrl-CS"/>
        </w:rPr>
        <w:t>а седишт</w:t>
      </w:r>
      <w:r w:rsidRPr="00CE14EE">
        <w:rPr>
          <w:rFonts w:ascii="Tahoma" w:hAnsi="Tahoma" w:cs="Tahoma"/>
          <w:color w:val="222222"/>
          <w:sz w:val="22"/>
          <w:lang w:val="sr-Cyrl-RS"/>
        </w:rPr>
        <w:t>ем</w:t>
      </w:r>
      <w:r w:rsidRPr="000E3618">
        <w:rPr>
          <w:rFonts w:ascii="Tahoma" w:hAnsi="Tahoma" w:cs="Tahoma"/>
          <w:color w:val="222222"/>
          <w:sz w:val="22"/>
          <w:lang w:val="sr-Cyrl-CS"/>
        </w:rPr>
        <w:t xml:space="preserve"> у </w:t>
      </w:r>
      <w:r w:rsidRPr="00CE14EE">
        <w:rPr>
          <w:rFonts w:ascii="Tahoma" w:hAnsi="Tahoma" w:cs="Tahoma"/>
          <w:color w:val="222222"/>
          <w:sz w:val="22"/>
          <w:lang w:val="sr-Cyrl-RS"/>
        </w:rPr>
        <w:t>Врњачкој Бањи у</w:t>
      </w:r>
      <w:r w:rsidRPr="000E3618">
        <w:rPr>
          <w:rFonts w:ascii="Tahoma" w:hAnsi="Tahoma" w:cs="Tahoma"/>
          <w:color w:val="222222"/>
          <w:sz w:val="22"/>
          <w:lang w:val="sr-Cyrl-CS"/>
        </w:rPr>
        <w:t xml:space="preserve"> Краљевачкој ул</w:t>
      </w:r>
      <w:r w:rsidRPr="00CE14EE">
        <w:rPr>
          <w:rFonts w:ascii="Tahoma" w:hAnsi="Tahoma" w:cs="Tahoma"/>
          <w:color w:val="222222"/>
          <w:sz w:val="22"/>
          <w:lang w:val="sr-Cyrl-RS"/>
        </w:rPr>
        <w:t>.</w:t>
      </w:r>
      <w:r w:rsidRPr="000E3618">
        <w:rPr>
          <w:rFonts w:ascii="Tahoma" w:hAnsi="Tahoma" w:cs="Tahoma"/>
          <w:color w:val="222222"/>
          <w:sz w:val="22"/>
          <w:lang w:val="sr-Cyrl-CS"/>
        </w:rPr>
        <w:t xml:space="preserve"> број 2. Главни циљ ове организације је да се бори за побољшање материјалног и друштвеног статуса пензионера, како би они лакше и лепше живели.</w:t>
      </w:r>
    </w:p>
    <w:p w14:paraId="72B30962" w14:textId="77777777" w:rsidR="007D2B29" w:rsidRPr="000E3618" w:rsidRDefault="007D2B29" w:rsidP="007D2B29">
      <w:pPr>
        <w:pStyle w:val="NormalWeb"/>
        <w:shd w:val="clear" w:color="auto" w:fill="FFFFFF"/>
        <w:spacing w:beforeAutospacing="0" w:after="0" w:afterAutospacing="0"/>
        <w:jc w:val="both"/>
        <w:rPr>
          <w:rFonts w:ascii="Tahoma" w:hAnsi="Tahoma" w:cs="Tahoma"/>
          <w:color w:val="222222"/>
          <w:sz w:val="22"/>
          <w:lang w:val="sr-Cyrl-CS"/>
        </w:rPr>
      </w:pPr>
      <w:r w:rsidRPr="000E3618">
        <w:rPr>
          <w:rFonts w:ascii="Tahoma" w:hAnsi="Tahoma" w:cs="Tahoma"/>
          <w:color w:val="222222"/>
          <w:sz w:val="22"/>
          <w:lang w:val="sr-Cyrl-CS"/>
        </w:rPr>
        <w:t>Удружење је активно у пружању помоћи и подршке својим члановима кроз различите активности. Редовно се организују дружења и излети, како би се пензионери забавили, дружили и путовали. Сваке године почетком јануара се деле новогодишњи пакетићи деци, унуцима и праунуцима (млађим од 15 година) чланова, а Удружење организује и пријаве пензионера за бесплатну рехабилитацију.</w:t>
      </w:r>
    </w:p>
    <w:p w14:paraId="7C189AF5" w14:textId="77777777" w:rsidR="002E2173" w:rsidRPr="006241FA" w:rsidRDefault="002E2173" w:rsidP="00285B3A">
      <w:pPr>
        <w:spacing w:after="0" w:line="240" w:lineRule="auto"/>
        <w:jc w:val="both"/>
        <w:rPr>
          <w:rFonts w:ascii="Tahoma" w:hAnsi="Tahoma" w:cs="Tahoma"/>
          <w:lang w:val="sr-Cyrl-CS"/>
        </w:rPr>
      </w:pPr>
    </w:p>
    <w:p w14:paraId="768DA950" w14:textId="77777777" w:rsidR="002E2173" w:rsidRPr="006241FA" w:rsidRDefault="002E2173" w:rsidP="00285B3A">
      <w:pPr>
        <w:spacing w:after="0" w:line="240" w:lineRule="auto"/>
        <w:jc w:val="both"/>
        <w:rPr>
          <w:rFonts w:ascii="Tahoma" w:hAnsi="Tahoma" w:cs="Tahoma"/>
          <w:lang w:val="sr-Cyrl-CS"/>
        </w:rPr>
      </w:pPr>
    </w:p>
    <w:p w14:paraId="7C4078F6" w14:textId="485DC4E8" w:rsidR="00EC3F38" w:rsidRPr="006241FA" w:rsidRDefault="00F57132" w:rsidP="00EC3F38">
      <w:pPr>
        <w:spacing w:after="0"/>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ПРУЖАОЦИ УСЛУГА СОЦИЈАЛНЕ ЗАШТИТЕ У ЛОКАЛНОЈ ЗАЈЕДНИЦИ</w:t>
      </w:r>
    </w:p>
    <w:p w14:paraId="44EF9BDE" w14:textId="77777777" w:rsidR="00EC3F38" w:rsidRPr="006241FA" w:rsidRDefault="00EC3F38" w:rsidP="00FE48A7">
      <w:pPr>
        <w:spacing w:after="0" w:line="240" w:lineRule="auto"/>
        <w:rPr>
          <w:rFonts w:ascii="Tahoma" w:hAnsi="Tahoma" w:cs="Tahoma"/>
          <w:lang w:val="sr-Cyrl-CS"/>
        </w:rPr>
      </w:pPr>
    </w:p>
    <w:p w14:paraId="25D10D4B" w14:textId="77777777" w:rsidR="0007180C" w:rsidRPr="006241FA" w:rsidRDefault="0007180C" w:rsidP="0007180C">
      <w:pPr>
        <w:spacing w:after="0" w:line="240" w:lineRule="auto"/>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 xml:space="preserve">Удружење родитеља деце ометене у развоју (УРДОУР) </w:t>
      </w:r>
    </w:p>
    <w:p w14:paraId="4850667E" w14:textId="6935C2C7" w:rsidR="0007180C" w:rsidRPr="006241FA" w:rsidRDefault="0007180C" w:rsidP="00B01FF4">
      <w:pPr>
        <w:spacing w:after="0" w:line="240" w:lineRule="auto"/>
        <w:jc w:val="both"/>
        <w:rPr>
          <w:rFonts w:ascii="Tahoma" w:hAnsi="Tahoma" w:cs="Tahoma"/>
          <w:lang w:val="sr-Cyrl-CS"/>
        </w:rPr>
      </w:pPr>
      <w:r w:rsidRPr="006241FA">
        <w:rPr>
          <w:rFonts w:ascii="Tahoma" w:hAnsi="Tahoma" w:cs="Tahoma"/>
          <w:lang w:val="sr-Cyrl-CS"/>
        </w:rPr>
        <w:t>„Удружење родитеља деце ометене у развоју" основано је 2006. године док је значајан успех постигнут успостављањем дневног боравка 2011. године. Дневни боравак од тад ради у континуитету, трудећи се да се корисницима обезбеди што квалитетнија услуга уз усклађивање са усвојеним стандардима.</w:t>
      </w:r>
      <w:r w:rsidR="00B01FF4" w:rsidRPr="006241FA">
        <w:rPr>
          <w:rFonts w:ascii="Tahoma" w:hAnsi="Tahoma" w:cs="Tahoma"/>
          <w:lang w:val="sr-Cyrl-CS"/>
        </w:rPr>
        <w:t xml:space="preserve"> Од 2015. године УРДОУР поседује лиценцу за пружање услуга дневног боравка, </w:t>
      </w:r>
      <w:r w:rsidR="00560F6B" w:rsidRPr="006241FA">
        <w:rPr>
          <w:rFonts w:ascii="Tahoma" w:hAnsi="Tahoma" w:cs="Tahoma"/>
          <w:lang w:val="sr-Cyrl-CS"/>
        </w:rPr>
        <w:t>а а</w:t>
      </w:r>
      <w:r w:rsidR="00B01FF4" w:rsidRPr="006241FA">
        <w:rPr>
          <w:rFonts w:ascii="Tahoma" w:hAnsi="Tahoma" w:cs="Tahoma"/>
          <w:lang w:val="sr-Cyrl-CS"/>
        </w:rPr>
        <w:t xml:space="preserve">ктивности услуге дневног боравка усмерене су ка развијању и очувању потенцијала корисника, односно припреми корисника за одржив независни живот. Реализују се у складу са сврхом услуге, карактеристикама корисничке групе, капацитетима корисника, индивидуалним планом. </w:t>
      </w:r>
    </w:p>
    <w:p w14:paraId="353383AE" w14:textId="77777777" w:rsidR="0007180C" w:rsidRPr="006241FA" w:rsidRDefault="0007180C" w:rsidP="00FE48A7">
      <w:pPr>
        <w:spacing w:after="0" w:line="240" w:lineRule="auto"/>
        <w:rPr>
          <w:rFonts w:ascii="Tahoma" w:hAnsi="Tahoma" w:cs="Tahoma"/>
          <w:lang w:val="sr-Cyrl-CS"/>
        </w:rPr>
      </w:pPr>
    </w:p>
    <w:p w14:paraId="383922CC" w14:textId="13109605" w:rsidR="002C50FB" w:rsidRPr="006241FA" w:rsidRDefault="002C50FB" w:rsidP="002C50FB">
      <w:pPr>
        <w:spacing w:after="0"/>
        <w:jc w:val="both"/>
        <w:rPr>
          <w:rFonts w:ascii="Arial" w:hAnsi="Arial" w:cs="Arial"/>
          <w:color w:val="222222"/>
          <w:lang w:val="sr-Cyrl-CS"/>
        </w:rPr>
      </w:pPr>
      <w:r w:rsidRPr="006241FA">
        <w:rPr>
          <w:rFonts w:ascii="Tahoma" w:eastAsiaTheme="majorEastAsia" w:hAnsi="Tahoma" w:cs="Tahoma"/>
          <w:b/>
          <w:bCs/>
          <w:color w:val="2F5496" w:themeColor="accent1" w:themeShade="BF"/>
          <w:lang w:val="sr-Cyrl-CS"/>
        </w:rPr>
        <w:t>Удружење „Вилин Коњић" из Врњачке Бање</w:t>
      </w:r>
      <w:r w:rsidRPr="006241FA">
        <w:rPr>
          <w:rStyle w:val="FootnoteReference"/>
          <w:rFonts w:ascii="Arial" w:hAnsi="Arial" w:cs="Arial"/>
          <w:color w:val="222222"/>
          <w:lang w:val="sr-Cyrl-CS"/>
        </w:rPr>
        <w:footnoteReference w:id="71"/>
      </w:r>
    </w:p>
    <w:p w14:paraId="7264E197" w14:textId="2895FD16" w:rsidR="002C50FB" w:rsidRPr="00782B6C" w:rsidRDefault="002C50FB" w:rsidP="002C50FB">
      <w:pPr>
        <w:spacing w:after="0"/>
        <w:jc w:val="both"/>
        <w:rPr>
          <w:rFonts w:ascii="Tahoma" w:hAnsi="Tahoma" w:cs="Tahoma"/>
          <w:lang w:val="sr-Cyrl-CS"/>
        </w:rPr>
      </w:pPr>
      <w:r w:rsidRPr="00CE14EE">
        <w:rPr>
          <w:rFonts w:ascii="Tahoma" w:hAnsi="Tahoma" w:cs="Tahoma"/>
          <w:lang w:val="sr-Cyrl-CS"/>
        </w:rPr>
        <w:t xml:space="preserve">Удружење „Вилин Коњић" </w:t>
      </w:r>
      <w:r w:rsidRPr="00782B6C">
        <w:rPr>
          <w:rFonts w:ascii="Tahoma" w:hAnsi="Tahoma" w:cs="Tahoma"/>
          <w:lang w:val="sr-Cyrl-CS"/>
        </w:rPr>
        <w:t xml:space="preserve">основано </w:t>
      </w:r>
      <w:r w:rsidR="00782B6C" w:rsidRPr="00782B6C">
        <w:rPr>
          <w:rFonts w:ascii="Tahoma" w:hAnsi="Tahoma" w:cs="Tahoma"/>
          <w:lang w:val="sr-Cyrl-CS"/>
        </w:rPr>
        <w:t xml:space="preserve">је </w:t>
      </w:r>
      <w:r w:rsidRPr="00782B6C">
        <w:rPr>
          <w:rFonts w:ascii="Tahoma" w:hAnsi="Tahoma" w:cs="Tahoma"/>
          <w:lang w:val="sr-Cyrl-CS"/>
        </w:rPr>
        <w:t xml:space="preserve">10.5.2023 </w:t>
      </w:r>
      <w:r w:rsidR="00177602" w:rsidRPr="00782B6C">
        <w:rPr>
          <w:rFonts w:ascii="Tahoma" w:hAnsi="Tahoma" w:cs="Tahoma"/>
          <w:lang w:val="sr-Cyrl-CS"/>
        </w:rPr>
        <w:t xml:space="preserve">и </w:t>
      </w:r>
      <w:r w:rsidRPr="00782B6C">
        <w:rPr>
          <w:rFonts w:ascii="Tahoma" w:hAnsi="Tahoma" w:cs="Tahoma"/>
          <w:lang w:val="sr-Cyrl-CS"/>
        </w:rPr>
        <w:t>п</w:t>
      </w:r>
      <w:r w:rsidRPr="00CE14EE">
        <w:rPr>
          <w:rFonts w:ascii="Tahoma" w:hAnsi="Tahoma" w:cs="Tahoma"/>
          <w:lang w:val="sr-Cyrl-CS"/>
        </w:rPr>
        <w:t xml:space="preserve">ружа </w:t>
      </w:r>
      <w:r w:rsidR="00177602" w:rsidRPr="00CE14EE">
        <w:rPr>
          <w:rFonts w:ascii="Tahoma" w:hAnsi="Tahoma" w:cs="Tahoma"/>
          <w:lang w:val="sr-Cyrl-CS"/>
        </w:rPr>
        <w:t xml:space="preserve">дневну </w:t>
      </w:r>
      <w:r w:rsidRPr="00CE14EE">
        <w:rPr>
          <w:rFonts w:ascii="Tahoma" w:hAnsi="Tahoma" w:cs="Tahoma"/>
          <w:lang w:val="sr-Cyrl-CS"/>
        </w:rPr>
        <w:t>услугу</w:t>
      </w:r>
      <w:r w:rsidR="00177602" w:rsidRPr="00CE14EE">
        <w:rPr>
          <w:rFonts w:ascii="Tahoma" w:hAnsi="Tahoma" w:cs="Tahoma"/>
          <w:lang w:val="sr-Cyrl-CS"/>
        </w:rPr>
        <w:t xml:space="preserve"> у заједници Л</w:t>
      </w:r>
      <w:r w:rsidRPr="00CE14EE">
        <w:rPr>
          <w:rFonts w:ascii="Tahoma" w:hAnsi="Tahoma" w:cs="Tahoma"/>
          <w:lang w:val="sr-Cyrl-CS"/>
        </w:rPr>
        <w:t>ични пратилац</w:t>
      </w:r>
      <w:r w:rsidR="00177602" w:rsidRPr="00CE14EE">
        <w:rPr>
          <w:rFonts w:ascii="Tahoma" w:hAnsi="Tahoma" w:cs="Tahoma"/>
          <w:lang w:val="sr-Cyrl-CS"/>
        </w:rPr>
        <w:t xml:space="preserve"> детета</w:t>
      </w:r>
      <w:r w:rsidRPr="00CE14EE">
        <w:rPr>
          <w:rFonts w:ascii="Tahoma" w:hAnsi="Tahoma" w:cs="Tahoma"/>
          <w:lang w:val="sr-Cyrl-CS"/>
        </w:rPr>
        <w:t xml:space="preserve">, са </w:t>
      </w:r>
      <w:r w:rsidRPr="00782B6C">
        <w:rPr>
          <w:rFonts w:ascii="Tahoma" w:hAnsi="Tahoma" w:cs="Tahoma"/>
          <w:lang w:val="sr-Cyrl-CS"/>
        </w:rPr>
        <w:t>важењем лиценце до 19.12.2028.</w:t>
      </w:r>
      <w:r w:rsidR="00782B6C" w:rsidRPr="00782B6C">
        <w:rPr>
          <w:rFonts w:ascii="Tahoma" w:hAnsi="Tahoma" w:cs="Tahoma"/>
          <w:lang w:val="sr-Cyrl-CS"/>
        </w:rPr>
        <w:t xml:space="preserve"> године.</w:t>
      </w:r>
    </w:p>
    <w:p w14:paraId="5C772C25" w14:textId="77777777" w:rsidR="00FE48A7" w:rsidRPr="006241FA" w:rsidRDefault="00FE48A7" w:rsidP="00FE48A7">
      <w:pPr>
        <w:spacing w:after="0" w:line="240" w:lineRule="auto"/>
        <w:rPr>
          <w:rFonts w:ascii="Tahoma" w:hAnsi="Tahoma" w:cs="Tahoma"/>
          <w:lang w:val="sr-Cyrl-CS"/>
        </w:rPr>
      </w:pPr>
    </w:p>
    <w:p w14:paraId="3C857642" w14:textId="77777777" w:rsidR="00643FAD" w:rsidRPr="006241FA" w:rsidRDefault="00643FAD" w:rsidP="00643FAD">
      <w:pPr>
        <w:spacing w:after="0"/>
        <w:jc w:val="both"/>
        <w:rPr>
          <w:rFonts w:ascii="Tahoma" w:eastAsiaTheme="majorEastAsia" w:hAnsi="Tahoma" w:cs="Tahoma"/>
          <w:b/>
          <w:bCs/>
          <w:color w:val="2F5496" w:themeColor="accent1" w:themeShade="BF"/>
          <w:lang w:val="sr-Cyrl-CS"/>
        </w:rPr>
      </w:pPr>
      <w:r w:rsidRPr="006241FA">
        <w:rPr>
          <w:rFonts w:ascii="Tahoma" w:eastAsiaTheme="majorEastAsia" w:hAnsi="Tahoma" w:cs="Tahoma"/>
          <w:b/>
          <w:bCs/>
          <w:color w:val="2F5496" w:themeColor="accent1" w:themeShade="BF"/>
          <w:lang w:val="sr-Cyrl-CS"/>
        </w:rPr>
        <w:t xml:space="preserve">Међуопштинска сарадња у обезбеђивању услуга социјалне заштите </w:t>
      </w:r>
    </w:p>
    <w:p w14:paraId="67169299" w14:textId="1F1E6CAD" w:rsidR="00643FAD" w:rsidRPr="006241FA" w:rsidRDefault="00643FAD" w:rsidP="00643FAD">
      <w:pPr>
        <w:spacing w:after="0" w:line="240" w:lineRule="auto"/>
        <w:jc w:val="both"/>
        <w:rPr>
          <w:rFonts w:ascii="Tahoma" w:hAnsi="Tahoma" w:cs="Tahoma"/>
          <w:lang w:val="sr-Cyrl-CS"/>
        </w:rPr>
      </w:pPr>
      <w:r w:rsidRPr="006241FA">
        <w:rPr>
          <w:rFonts w:ascii="Tahoma" w:hAnsi="Tahoma" w:cs="Tahoma"/>
          <w:lang w:val="sr-Cyrl-CS"/>
        </w:rPr>
        <w:t>Општина Врњачка Бања за сада нема искуство у успостављена међуопштинска сарадња у обезбеђивању услуга социјалне заштите.</w:t>
      </w:r>
    </w:p>
    <w:p w14:paraId="1892E568" w14:textId="2FE38A10" w:rsidR="00B55703" w:rsidRPr="006241FA" w:rsidRDefault="00B33CC4" w:rsidP="00B33CC4">
      <w:pPr>
        <w:pStyle w:val="Heading2"/>
        <w:jc w:val="both"/>
        <w:rPr>
          <w:rFonts w:ascii="Tahoma" w:hAnsi="Tahoma" w:cs="Tahoma"/>
          <w:sz w:val="28"/>
          <w:szCs w:val="28"/>
          <w:lang w:val="sr-Cyrl-CS"/>
        </w:rPr>
      </w:pPr>
      <w:bookmarkStart w:id="22" w:name="_Toc200456417"/>
      <w:r w:rsidRPr="006241FA">
        <w:rPr>
          <w:rFonts w:ascii="Tahoma" w:hAnsi="Tahoma" w:cs="Tahoma"/>
          <w:sz w:val="28"/>
          <w:szCs w:val="28"/>
          <w:lang w:val="sr-Cyrl-CS"/>
        </w:rPr>
        <w:lastRenderedPageBreak/>
        <w:t xml:space="preserve">3.2. </w:t>
      </w:r>
      <w:r w:rsidR="00F841AF" w:rsidRPr="006241FA">
        <w:rPr>
          <w:rFonts w:ascii="Tahoma" w:hAnsi="Tahoma" w:cs="Tahoma"/>
          <w:sz w:val="28"/>
          <w:szCs w:val="28"/>
          <w:lang w:val="sr-Cyrl-CS"/>
        </w:rPr>
        <w:t xml:space="preserve">Финализација анализе </w:t>
      </w:r>
      <w:r w:rsidR="00DD3714" w:rsidRPr="006241FA">
        <w:rPr>
          <w:rFonts w:ascii="Tahoma" w:hAnsi="Tahoma" w:cs="Tahoma"/>
          <w:sz w:val="28"/>
          <w:szCs w:val="28"/>
          <w:lang w:val="sr-Cyrl-CS"/>
        </w:rPr>
        <w:t xml:space="preserve">– </w:t>
      </w:r>
      <w:r w:rsidR="00F41ED5" w:rsidRPr="006241FA">
        <w:rPr>
          <w:rFonts w:ascii="Tahoma" w:hAnsi="Tahoma" w:cs="Tahoma"/>
          <w:sz w:val="28"/>
          <w:szCs w:val="28"/>
          <w:lang w:val="sr-Cyrl-CS"/>
        </w:rPr>
        <w:t>кључни фактор</w:t>
      </w:r>
      <w:r w:rsidR="004C67B3" w:rsidRPr="006241FA">
        <w:rPr>
          <w:rFonts w:ascii="Tahoma" w:hAnsi="Tahoma" w:cs="Tahoma"/>
          <w:sz w:val="28"/>
          <w:szCs w:val="28"/>
          <w:lang w:val="sr-Cyrl-CS"/>
        </w:rPr>
        <w:t>и</w:t>
      </w:r>
      <w:r w:rsidR="00F41ED5" w:rsidRPr="006241FA">
        <w:rPr>
          <w:rFonts w:ascii="Tahoma" w:hAnsi="Tahoma" w:cs="Tahoma"/>
          <w:sz w:val="28"/>
          <w:szCs w:val="28"/>
          <w:lang w:val="sr-Cyrl-CS"/>
        </w:rPr>
        <w:t xml:space="preserve"> од значаја за</w:t>
      </w:r>
      <w:r w:rsidRPr="006241FA">
        <w:rPr>
          <w:rFonts w:ascii="Tahoma" w:hAnsi="Tahoma" w:cs="Tahoma"/>
          <w:sz w:val="28"/>
          <w:szCs w:val="28"/>
          <w:lang w:val="sr-Cyrl-CS"/>
        </w:rPr>
        <w:t xml:space="preserve"> </w:t>
      </w:r>
      <w:r w:rsidR="00F41ED5" w:rsidRPr="006241FA">
        <w:rPr>
          <w:rFonts w:ascii="Tahoma" w:hAnsi="Tahoma" w:cs="Tahoma"/>
          <w:sz w:val="28"/>
          <w:szCs w:val="28"/>
          <w:lang w:val="sr-Cyrl-CS"/>
        </w:rPr>
        <w:t>унапређење социјалне заштите у општини</w:t>
      </w:r>
      <w:r w:rsidR="00463AB2" w:rsidRPr="006241FA">
        <w:rPr>
          <w:rFonts w:ascii="Tahoma" w:hAnsi="Tahoma" w:cs="Tahoma"/>
          <w:sz w:val="28"/>
          <w:szCs w:val="28"/>
          <w:lang w:val="sr-Cyrl-CS"/>
        </w:rPr>
        <w:t xml:space="preserve"> </w:t>
      </w:r>
      <w:r w:rsidRPr="006241FA">
        <w:rPr>
          <w:rFonts w:ascii="Tahoma" w:hAnsi="Tahoma" w:cs="Tahoma"/>
          <w:sz w:val="28"/>
          <w:szCs w:val="28"/>
          <w:lang w:val="sr-Cyrl-CS"/>
        </w:rPr>
        <w:t>Врњачка Бања</w:t>
      </w:r>
      <w:bookmarkEnd w:id="22"/>
    </w:p>
    <w:p w14:paraId="748922D4" w14:textId="77777777" w:rsidR="00463AB2" w:rsidRPr="006241FA" w:rsidRDefault="00463AB2" w:rsidP="00463AB2">
      <w:pPr>
        <w:rPr>
          <w:lang w:val="sr-Cyrl-CS"/>
        </w:rPr>
      </w:pPr>
    </w:p>
    <w:p w14:paraId="7E90CC0A" w14:textId="79351D1A" w:rsidR="00262500" w:rsidRPr="006241FA" w:rsidRDefault="00262500" w:rsidP="00262500">
      <w:pPr>
        <w:spacing w:after="0" w:line="240" w:lineRule="auto"/>
        <w:jc w:val="both"/>
        <w:rPr>
          <w:rFonts w:ascii="Tahoma" w:hAnsi="Tahoma" w:cs="Tahoma"/>
          <w:lang w:val="sr-Cyrl-CS"/>
        </w:rPr>
      </w:pPr>
      <w:r w:rsidRPr="006241FA">
        <w:rPr>
          <w:rFonts w:ascii="Tahoma" w:hAnsi="Tahoma" w:cs="Tahoma"/>
          <w:lang w:val="sr-Cyrl-CS"/>
        </w:rPr>
        <w:t>Анализа стања је урађена помоћу SWOT анализе од стране чланова Радне групе. Током дискусије, чланови Радне групе су сагледавали ситуацију и могућности у тренутним околностима, док им је алат кроз SWOT анализу помогао да се сагледају унутрашње снаге и слабости за решавање препознатих проблема, и које спољашње прилике и претње могу да утичу на остварење циљева ка којима се тежи, а који су постављени у кровном стратешком документу општине и то Плану развоја општине Врњачка Бања</w:t>
      </w:r>
      <w:r w:rsidR="004E1CA4">
        <w:rPr>
          <w:rFonts w:ascii="Tahoma" w:hAnsi="Tahoma" w:cs="Tahoma"/>
          <w:lang w:val="sr-Cyrl-CS"/>
        </w:rPr>
        <w:t xml:space="preserve"> за период од 2023. до 2030. године</w:t>
      </w:r>
      <w:r w:rsidRPr="006241FA">
        <w:rPr>
          <w:rFonts w:ascii="Tahoma" w:hAnsi="Tahoma" w:cs="Tahoma"/>
          <w:lang w:val="sr-Cyrl-CS"/>
        </w:rPr>
        <w:t>.</w:t>
      </w:r>
    </w:p>
    <w:p w14:paraId="293156F8" w14:textId="77777777" w:rsidR="00262500" w:rsidRPr="006241FA" w:rsidRDefault="00262500" w:rsidP="00262500">
      <w:pPr>
        <w:spacing w:after="0" w:line="240" w:lineRule="auto"/>
        <w:jc w:val="both"/>
        <w:rPr>
          <w:rFonts w:ascii="Tahoma" w:hAnsi="Tahoma" w:cs="Tahoma"/>
          <w:lang w:val="sr-Cyrl-CS"/>
        </w:rPr>
      </w:pPr>
    </w:p>
    <w:p w14:paraId="538D2796" w14:textId="77777777" w:rsidR="00262500" w:rsidRPr="006241FA" w:rsidRDefault="00262500" w:rsidP="00262500">
      <w:pPr>
        <w:spacing w:after="0" w:line="240" w:lineRule="auto"/>
        <w:jc w:val="both"/>
        <w:rPr>
          <w:rFonts w:ascii="Tahoma" w:hAnsi="Tahoma" w:cs="Tahoma"/>
          <w:lang w:val="sr-Cyrl-CS"/>
        </w:rPr>
      </w:pPr>
      <w:r w:rsidRPr="006241FA">
        <w:rPr>
          <w:rFonts w:ascii="Tahoma" w:hAnsi="Tahoma" w:cs="Tahoma"/>
          <w:lang w:val="sr-Cyrl-CS"/>
        </w:rPr>
        <w:t>SWОТ је енглеска скраћеница од речи: снага (strengths), слабости (weaknesses), могућности, прилике (opportunities) и претње или изазови (threats или challenges).</w:t>
      </w:r>
    </w:p>
    <w:p w14:paraId="13F08E5A" w14:textId="64E22AB4" w:rsidR="00262500" w:rsidRPr="006241FA" w:rsidRDefault="00262500" w:rsidP="00262500">
      <w:pPr>
        <w:spacing w:after="0" w:line="240" w:lineRule="auto"/>
        <w:jc w:val="both"/>
        <w:rPr>
          <w:rFonts w:ascii="Tahoma" w:hAnsi="Tahoma" w:cs="Tahoma"/>
          <w:lang w:val="sr-Cyrl-CS"/>
        </w:rPr>
      </w:pPr>
      <w:r w:rsidRPr="006241FA">
        <w:rPr>
          <w:rFonts w:ascii="Tahoma" w:hAnsi="Tahoma" w:cs="Tahoma"/>
          <w:lang w:val="sr-Cyrl-CS"/>
        </w:rPr>
        <w:t xml:space="preserve"> </w:t>
      </w:r>
    </w:p>
    <w:p w14:paraId="38719634" w14:textId="0E91C9C5" w:rsidR="006A1FF3" w:rsidRPr="006241FA" w:rsidRDefault="00262500" w:rsidP="00262500">
      <w:pPr>
        <w:spacing w:after="0" w:line="240" w:lineRule="auto"/>
        <w:jc w:val="both"/>
        <w:rPr>
          <w:rFonts w:ascii="Tahoma" w:hAnsi="Tahoma" w:cs="Tahoma"/>
          <w:lang w:val="sr-Cyrl-CS"/>
        </w:rPr>
      </w:pPr>
      <w:r w:rsidRPr="006241FA">
        <w:rPr>
          <w:rFonts w:ascii="Tahoma" w:hAnsi="Tahoma" w:cs="Tahoma"/>
          <w:lang w:val="sr-Cyrl-CS"/>
        </w:rPr>
        <w:t>SWОТ анализа је помогла да се издвоје приоритети, и процене најпотребније интервенције за решавање одабраних проблема</w:t>
      </w:r>
    </w:p>
    <w:p w14:paraId="75F865FC" w14:textId="77777777" w:rsidR="00D600F2" w:rsidRPr="006241FA" w:rsidRDefault="00D600F2" w:rsidP="0064012D">
      <w:pPr>
        <w:rPr>
          <w:rFonts w:ascii="Tahoma" w:hAnsi="Tahoma" w:cs="Tahoma"/>
          <w:sz w:val="20"/>
          <w:szCs w:val="20"/>
          <w:lang w:val="sr-Cyrl-CS"/>
        </w:rPr>
      </w:pPr>
    </w:p>
    <w:p w14:paraId="1A4BE040" w14:textId="3EF311FB" w:rsidR="002626A1" w:rsidRPr="006241FA" w:rsidRDefault="006B7DE7" w:rsidP="00B55703">
      <w:pPr>
        <w:rPr>
          <w:rFonts w:ascii="Tahoma" w:hAnsi="Tahoma" w:cs="Tahoma"/>
          <w:color w:val="44546A" w:themeColor="text2"/>
          <w:lang w:val="sr-Cyrl-CS"/>
          <w14:ligatures w14:val="none"/>
        </w:rPr>
      </w:pPr>
      <w:r w:rsidRPr="006241FA">
        <w:rPr>
          <w:rFonts w:ascii="Tahoma" w:hAnsi="Tahoma" w:cs="Tahoma"/>
          <w:color w:val="44546A" w:themeColor="text2"/>
          <w:lang w:val="sr-Cyrl-CS"/>
          <w14:ligatures w14:val="none"/>
        </w:rPr>
        <w:t xml:space="preserve">Табела </w:t>
      </w:r>
      <w:r w:rsidR="004228B7" w:rsidRPr="004228B7">
        <w:rPr>
          <w:rFonts w:ascii="Tahoma" w:hAnsi="Tahoma" w:cs="Tahoma"/>
          <w:color w:val="44546A" w:themeColor="text2"/>
          <w:lang w:val="sr-Cyrl-CS"/>
          <w14:ligatures w14:val="none"/>
        </w:rPr>
        <w:t>26.</w:t>
      </w:r>
      <w:r w:rsidR="00B20C0C" w:rsidRPr="006241FA">
        <w:rPr>
          <w:rFonts w:ascii="Tahoma" w:hAnsi="Tahoma" w:cs="Tahoma"/>
          <w:color w:val="44546A" w:themeColor="text2"/>
          <w:lang w:val="sr-Cyrl-CS"/>
          <w14:ligatures w14:val="none"/>
        </w:rPr>
        <w:t xml:space="preserve"> </w:t>
      </w:r>
      <w:r w:rsidR="00C45075" w:rsidRPr="006241FA">
        <w:rPr>
          <w:rFonts w:ascii="Tahoma" w:hAnsi="Tahoma" w:cs="Tahoma"/>
          <w:color w:val="44546A" w:themeColor="text2"/>
          <w:lang w:val="sr-Cyrl-CS"/>
          <w14:ligatures w14:val="none"/>
        </w:rPr>
        <w:t xml:space="preserve">Општа </w:t>
      </w:r>
      <w:r w:rsidR="002B6457" w:rsidRPr="006241FA">
        <w:rPr>
          <w:rFonts w:ascii="Tahoma" w:hAnsi="Tahoma" w:cs="Tahoma"/>
          <w:color w:val="44546A" w:themeColor="text2"/>
          <w:lang w:val="sr-Cyrl-CS"/>
          <w14:ligatures w14:val="none"/>
        </w:rPr>
        <w:t>SWOT матриц</w:t>
      </w:r>
      <w:r w:rsidRPr="006241FA">
        <w:rPr>
          <w:rFonts w:ascii="Tahoma" w:hAnsi="Tahoma" w:cs="Tahoma"/>
          <w:color w:val="44546A" w:themeColor="text2"/>
          <w:lang w:val="sr-Cyrl-CS"/>
          <w14:ligatures w14:val="none"/>
        </w:rPr>
        <w:t>а</w:t>
      </w:r>
      <w:r w:rsidR="00C45075" w:rsidRPr="006241FA">
        <w:rPr>
          <w:rFonts w:ascii="Tahoma" w:hAnsi="Tahoma" w:cs="Tahoma"/>
          <w:color w:val="44546A" w:themeColor="text2"/>
          <w:lang w:val="sr-Cyrl-CS"/>
          <w14:ligatures w14:val="none"/>
        </w:rPr>
        <w:t xml:space="preserve"> у домену социјалне заштите</w:t>
      </w:r>
    </w:p>
    <w:tbl>
      <w:tblPr>
        <w:tblStyle w:val="GridTable6Colorful1"/>
        <w:tblW w:w="9776" w:type="dxa"/>
        <w:tblLook w:val="04A0" w:firstRow="1" w:lastRow="0" w:firstColumn="1" w:lastColumn="0" w:noHBand="0" w:noVBand="1"/>
      </w:tblPr>
      <w:tblGrid>
        <w:gridCol w:w="4673"/>
        <w:gridCol w:w="5103"/>
      </w:tblGrid>
      <w:tr w:rsidR="002626A1" w:rsidRPr="006241FA" w14:paraId="5ADB06FF" w14:textId="77777777" w:rsidTr="00594F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2F2F2" w:themeFill="background1" w:themeFillShade="F2"/>
          </w:tcPr>
          <w:p w14:paraId="6BE6A807" w14:textId="77777777" w:rsidR="002626A1" w:rsidRPr="006241FA" w:rsidRDefault="002626A1" w:rsidP="002626A1">
            <w:pPr>
              <w:spacing w:before="60" w:after="60"/>
              <w:jc w:val="center"/>
              <w:rPr>
                <w:rFonts w:ascii="Tahoma" w:hAnsi="Tahoma" w:cs="Tahoma"/>
                <w:lang w:val="sr-Cyrl-CS"/>
              </w:rPr>
            </w:pPr>
            <w:r w:rsidRPr="006241FA">
              <w:rPr>
                <w:rFonts w:ascii="Tahoma" w:hAnsi="Tahoma" w:cs="Tahoma"/>
                <w:lang w:val="sr-Cyrl-CS"/>
              </w:rPr>
              <w:t>СНАГЕ</w:t>
            </w:r>
          </w:p>
        </w:tc>
        <w:tc>
          <w:tcPr>
            <w:tcW w:w="5103" w:type="dxa"/>
            <w:shd w:val="clear" w:color="auto" w:fill="F2F2F2" w:themeFill="background1" w:themeFillShade="F2"/>
          </w:tcPr>
          <w:p w14:paraId="0AC8F7E7" w14:textId="77777777" w:rsidR="002626A1" w:rsidRPr="006241FA" w:rsidRDefault="002626A1" w:rsidP="002626A1">
            <w:pPr>
              <w:spacing w:before="60" w:after="60"/>
              <w:jc w:val="center"/>
              <w:cnfStyle w:val="100000000000" w:firstRow="1"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СЛАБОСТИ</w:t>
            </w:r>
          </w:p>
        </w:tc>
      </w:tr>
      <w:tr w:rsidR="002626A1" w:rsidRPr="00F8012D" w14:paraId="43EBD2F9" w14:textId="77777777" w:rsidTr="00594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0BC1B696" w14:textId="77777777" w:rsidR="00202DC6" w:rsidRPr="006241FA" w:rsidRDefault="00202DC6"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ЈЛС финансира услуге социјалне заштите</w:t>
            </w:r>
          </w:p>
          <w:p w14:paraId="21865FFA" w14:textId="12589E9A" w:rsidR="00202DC6" w:rsidRPr="006241FA" w:rsidRDefault="00202DC6"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 xml:space="preserve">ЈЛС суфинансира здравствене услуге </w:t>
            </w:r>
          </w:p>
          <w:p w14:paraId="3B1CB83C" w14:textId="77777777" w:rsidR="00202DC6" w:rsidRPr="006241FA" w:rsidRDefault="00202DC6"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Постојање локалних секторских докумената јавних политика за унапређење друштвено осетљивих и социјално-економски угрожених категорија становништва</w:t>
            </w:r>
          </w:p>
          <w:p w14:paraId="57D4BB66" w14:textId="77777777" w:rsidR="00202DC6" w:rsidRPr="006241FA" w:rsidRDefault="00202DC6"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Развијен систем ПШУ и ШУ</w:t>
            </w:r>
          </w:p>
          <w:p w14:paraId="17261D96" w14:textId="77777777" w:rsidR="00202DC6" w:rsidRPr="006241FA" w:rsidRDefault="00202DC6"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 xml:space="preserve">Сарадња ЈЛС и Ромске заједнице </w:t>
            </w:r>
          </w:p>
          <w:p w14:paraId="2C49BBB1" w14:textId="77777777" w:rsidR="00202DC6" w:rsidRPr="006241FA" w:rsidRDefault="00202DC6"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Постојећи локални ресурси цивилног сектора за пружање услуга</w:t>
            </w:r>
          </w:p>
          <w:p w14:paraId="23B2319F" w14:textId="77777777" w:rsidR="00202DC6" w:rsidRPr="006241FA" w:rsidRDefault="00202DC6"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Постојећи локални ресурси цивилног сектора за заступање права друштвено осетљивих</w:t>
            </w:r>
          </w:p>
          <w:p w14:paraId="06265CB5" w14:textId="77777777" w:rsidR="00202DC6" w:rsidRPr="006241FA" w:rsidRDefault="00202DC6"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Раст приватног сектора (успостављање друштвеног одговорног пословања)</w:t>
            </w:r>
          </w:p>
          <w:p w14:paraId="08BF4B39" w14:textId="77777777" w:rsidR="00202DC6" w:rsidRPr="006241FA" w:rsidRDefault="00202DC6"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Здравствени, образовни и спортски центар</w:t>
            </w:r>
          </w:p>
          <w:p w14:paraId="2DB5776A" w14:textId="77777777" w:rsidR="00202DC6" w:rsidRPr="006241FA" w:rsidRDefault="00202DC6"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 xml:space="preserve">Повољни услови за рехабилитационе центре </w:t>
            </w:r>
          </w:p>
          <w:p w14:paraId="25B2EFB5" w14:textId="77777777" w:rsidR="00202DC6" w:rsidRPr="006241FA" w:rsidRDefault="00202DC6"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 xml:space="preserve">Развијена спортска инфраструктура </w:t>
            </w:r>
          </w:p>
          <w:p w14:paraId="5CA2B032" w14:textId="77777777" w:rsidR="00202DC6" w:rsidRPr="006241FA" w:rsidRDefault="00202DC6"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Проширивање услуге ПУК на рурално подручје</w:t>
            </w:r>
          </w:p>
          <w:p w14:paraId="684E45E7" w14:textId="77777777" w:rsidR="00202DC6" w:rsidRPr="006241FA" w:rsidRDefault="00202DC6"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Бесплатан аутобуски превоз на територији општине за све грађане општине</w:t>
            </w:r>
          </w:p>
          <w:p w14:paraId="1FA859AD" w14:textId="609A413E" w:rsidR="002626A1" w:rsidRPr="006241FA" w:rsidRDefault="00202DC6" w:rsidP="00BE0639">
            <w:pPr>
              <w:pStyle w:val="ListParagraph"/>
              <w:numPr>
                <w:ilvl w:val="0"/>
                <w:numId w:val="26"/>
              </w:numPr>
              <w:ind w:left="714" w:hanging="357"/>
              <w:rPr>
                <w:rFonts w:ascii="Tahoma" w:hAnsi="Tahoma" w:cs="Tahoma"/>
                <w:sz w:val="18"/>
                <w:szCs w:val="18"/>
                <w:lang w:val="sr-Cyrl-CS"/>
              </w:rPr>
            </w:pPr>
            <w:r w:rsidRPr="006241FA">
              <w:rPr>
                <w:rFonts w:ascii="Tahoma" w:hAnsi="Tahoma" w:cs="Tahoma"/>
                <w:b w:val="0"/>
                <w:bCs w:val="0"/>
                <w:sz w:val="18"/>
                <w:szCs w:val="18"/>
                <w:lang w:val="sr-Cyrl-CS"/>
              </w:rPr>
              <w:t>Постојање станова за социјално угрожена лица</w:t>
            </w:r>
          </w:p>
        </w:tc>
        <w:tc>
          <w:tcPr>
            <w:tcW w:w="5103" w:type="dxa"/>
            <w:shd w:val="clear" w:color="auto" w:fill="FFFFFF" w:themeFill="background1"/>
          </w:tcPr>
          <w:p w14:paraId="20934BEE" w14:textId="77777777"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 xml:space="preserve">Недостатак инфраструктурних капацитета  за ширење мреже социјалних услуга  </w:t>
            </w:r>
          </w:p>
          <w:p w14:paraId="4DD4AE65" w14:textId="77777777"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Недостатак људских капацитета у оквиру локалне самоуправе за  праћење и процену потреба у социјалној заштити</w:t>
            </w:r>
          </w:p>
          <w:p w14:paraId="733336B9" w14:textId="77777777"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Недостатак стручних кадрова  у оквиру ресорних институција (образовање, здравство, запошљавање, социјална заштите)</w:t>
            </w:r>
          </w:p>
          <w:p w14:paraId="0EC755D7" w14:textId="77777777"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Недовољни људски капацитети удружења да одговоре на потребе својих чланова</w:t>
            </w:r>
          </w:p>
          <w:p w14:paraId="1034CBAF" w14:textId="77777777"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 xml:space="preserve">Недовољни људски капацитети удружења да унапређују своје програме </w:t>
            </w:r>
          </w:p>
          <w:p w14:paraId="5476C35A" w14:textId="77777777"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 xml:space="preserve">Ограничена финансијска средства за материјална давања у односу на потребе </w:t>
            </w:r>
          </w:p>
          <w:p w14:paraId="6B31382C" w14:textId="77777777"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Ограничена финансијска средстава ЈЛС за проширење већ успостављених и развијање нових услуга социјалне заштите</w:t>
            </w:r>
          </w:p>
          <w:p w14:paraId="5A44E013" w14:textId="77777777"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Велико учешће припадника осетљивих категорија становништва у укупном становништву</w:t>
            </w:r>
          </w:p>
          <w:p w14:paraId="1F552EEB" w14:textId="77777777"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Повећан број сиромашних појединаца/породица у локалној заједници</w:t>
            </w:r>
          </w:p>
          <w:p w14:paraId="21F5A412" w14:textId="77777777"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Постојање архитектонских баријера за кретање особа са инвалидитетом</w:t>
            </w:r>
          </w:p>
          <w:p w14:paraId="67A410F1" w14:textId="5A413F39"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Неразумевање потенцијалних корисника о добробитима услуга СЗ (ниска образовн</w:t>
            </w:r>
            <w:r w:rsidR="004E1CA4">
              <w:rPr>
                <w:rFonts w:ascii="Tahoma" w:hAnsi="Tahoma" w:cs="Tahoma"/>
                <w:sz w:val="18"/>
                <w:szCs w:val="18"/>
                <w:lang w:val="sr-Cyrl-CS"/>
              </w:rPr>
              <w:t>а</w:t>
            </w:r>
            <w:r w:rsidRPr="006241FA">
              <w:rPr>
                <w:rFonts w:ascii="Tahoma" w:hAnsi="Tahoma" w:cs="Tahoma"/>
                <w:sz w:val="18"/>
                <w:szCs w:val="18"/>
                <w:lang w:val="sr-Cyrl-CS"/>
              </w:rPr>
              <w:t xml:space="preserve"> структура и неразумевање система подршке)</w:t>
            </w:r>
          </w:p>
          <w:p w14:paraId="1C2AD58E" w14:textId="77777777"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Недовољна информисаност особа са руралног подручја, родитеља и неговатеља о могућностима, приликама и обавезама</w:t>
            </w:r>
          </w:p>
          <w:p w14:paraId="324F608F" w14:textId="77777777"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Лоша демографска структура сеоског становништва</w:t>
            </w:r>
          </w:p>
          <w:p w14:paraId="2A381BBA" w14:textId="7EEE59D9"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lastRenderedPageBreak/>
              <w:t xml:space="preserve">Непостојање базе података о броју особа са инвалидитетом </w:t>
            </w:r>
          </w:p>
          <w:p w14:paraId="458C76E0" w14:textId="77777777" w:rsidR="00CB648D"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Недоступност спорта за осетљиве категорије</w:t>
            </w:r>
          </w:p>
          <w:p w14:paraId="1885110D" w14:textId="07DF98AB" w:rsidR="002626A1" w:rsidRPr="006241FA" w:rsidRDefault="00CB648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Недовољна размена информација између локалних актера о потребама социо-економски угрожених категорија становништва</w:t>
            </w:r>
          </w:p>
        </w:tc>
      </w:tr>
      <w:tr w:rsidR="002626A1" w:rsidRPr="006241FA" w14:paraId="53EC42FD" w14:textId="77777777" w:rsidTr="00594F1B">
        <w:tc>
          <w:tcPr>
            <w:cnfStyle w:val="001000000000" w:firstRow="0" w:lastRow="0" w:firstColumn="1" w:lastColumn="0" w:oddVBand="0" w:evenVBand="0" w:oddHBand="0" w:evenHBand="0" w:firstRowFirstColumn="0" w:firstRowLastColumn="0" w:lastRowFirstColumn="0" w:lastRowLastColumn="0"/>
            <w:tcW w:w="4673" w:type="dxa"/>
            <w:shd w:val="clear" w:color="auto" w:fill="F2F2F2" w:themeFill="background1" w:themeFillShade="F2"/>
          </w:tcPr>
          <w:p w14:paraId="49097D96" w14:textId="77777777" w:rsidR="002626A1" w:rsidRPr="006241FA" w:rsidRDefault="002626A1" w:rsidP="002626A1">
            <w:pPr>
              <w:spacing w:before="60" w:after="60"/>
              <w:jc w:val="center"/>
              <w:rPr>
                <w:rFonts w:ascii="Tahoma" w:hAnsi="Tahoma" w:cs="Tahoma"/>
                <w:lang w:val="sr-Cyrl-CS"/>
              </w:rPr>
            </w:pPr>
            <w:r w:rsidRPr="006241FA">
              <w:rPr>
                <w:rFonts w:ascii="Tahoma" w:hAnsi="Tahoma" w:cs="Tahoma"/>
                <w:lang w:val="sr-Cyrl-CS"/>
              </w:rPr>
              <w:lastRenderedPageBreak/>
              <w:br w:type="page"/>
              <w:t>ШАНСЕ</w:t>
            </w:r>
          </w:p>
        </w:tc>
        <w:tc>
          <w:tcPr>
            <w:tcW w:w="5103" w:type="dxa"/>
            <w:shd w:val="clear" w:color="auto" w:fill="F2F2F2" w:themeFill="background1" w:themeFillShade="F2"/>
          </w:tcPr>
          <w:p w14:paraId="0C23C940" w14:textId="77777777" w:rsidR="002626A1" w:rsidRPr="006241FA" w:rsidRDefault="002626A1" w:rsidP="002626A1">
            <w:pPr>
              <w:spacing w:before="60" w:after="60"/>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Cyrl-CS"/>
              </w:rPr>
            </w:pPr>
            <w:r w:rsidRPr="006241FA">
              <w:rPr>
                <w:rFonts w:ascii="Tahoma" w:hAnsi="Tahoma" w:cs="Tahoma"/>
                <w:b/>
                <w:lang w:val="sr-Cyrl-CS"/>
              </w:rPr>
              <w:t>ПРЕТЊЕ</w:t>
            </w:r>
          </w:p>
        </w:tc>
      </w:tr>
      <w:tr w:rsidR="002626A1" w:rsidRPr="00F8012D" w14:paraId="55B4D7C3" w14:textId="77777777" w:rsidTr="00594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0BE4694D" w14:textId="77777777"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Унапређење постојећих и развој нових услуга социјалне заштите</w:t>
            </w:r>
          </w:p>
          <w:p w14:paraId="54A86046" w14:textId="77777777"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Развој нових услуга социјалне заштите са фокусом на услуге превенције од уласка у систем социјалне заштите</w:t>
            </w:r>
          </w:p>
          <w:p w14:paraId="5A824B33" w14:textId="77777777"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Проширивање обухвата корисника кроз пројектно финансирање</w:t>
            </w:r>
          </w:p>
          <w:p w14:paraId="538BC156" w14:textId="77777777"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Коришћење финансијске подршке домаћих и страних донатора (ресорна министарства, међународне организације, ИПА фондови итд.)</w:t>
            </w:r>
          </w:p>
          <w:p w14:paraId="3384E9F8" w14:textId="14E96F4B"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Унапређење међусекторске сарадње, а посебно сектора здравља и социјалне заштите (припрема документације за смештање корисника на болничком лечењу у дом за стара лица)</w:t>
            </w:r>
          </w:p>
          <w:p w14:paraId="0D108DE3" w14:textId="77777777"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Сарадња локалних актера, родитеља, удружења</w:t>
            </w:r>
          </w:p>
          <w:p w14:paraId="4F1FF92F" w14:textId="77777777"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Подршка ОЦД у пилотирању иновативних услуга социјалне заштите</w:t>
            </w:r>
          </w:p>
          <w:p w14:paraId="18A75100" w14:textId="77777777"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 xml:space="preserve">Успостављање холистичког центра за пружање подршке породици и појединцу </w:t>
            </w:r>
          </w:p>
          <w:p w14:paraId="65DB2711" w14:textId="77777777"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 xml:space="preserve">Унапређивање услуга СЗ у циљу економског оснаживања родитеља и њиховог повратка на тржиште рада </w:t>
            </w:r>
          </w:p>
          <w:p w14:paraId="2376AE9D" w14:textId="77777777"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Осмишљавање послова за родитеље ОСИ (рад од куће, усклађивање посла и родитељства и сл.)</w:t>
            </w:r>
          </w:p>
          <w:p w14:paraId="1B15850B" w14:textId="77777777"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Едукација и превенција</w:t>
            </w:r>
          </w:p>
          <w:p w14:paraId="239DBFD4" w14:textId="77777777"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Успостављање међуопштинске сарадње за услуге смештаја</w:t>
            </w:r>
          </w:p>
          <w:p w14:paraId="75D4F0C5" w14:textId="77777777"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Успостављање Савета за социјалну политику</w:t>
            </w:r>
          </w:p>
          <w:p w14:paraId="05259DB8" w14:textId="77777777" w:rsidR="00842622" w:rsidRPr="006241FA" w:rsidRDefault="00842622" w:rsidP="00BE0639">
            <w:pPr>
              <w:pStyle w:val="ListParagraph"/>
              <w:numPr>
                <w:ilvl w:val="0"/>
                <w:numId w:val="28"/>
              </w:numPr>
              <w:rPr>
                <w:rFonts w:ascii="Tahoma" w:hAnsi="Tahoma" w:cs="Tahoma"/>
                <w:b w:val="0"/>
                <w:bCs w:val="0"/>
                <w:sz w:val="18"/>
                <w:szCs w:val="18"/>
                <w:lang w:val="sr-Cyrl-CS"/>
              </w:rPr>
            </w:pPr>
            <w:r w:rsidRPr="006241FA">
              <w:rPr>
                <w:rFonts w:ascii="Tahoma" w:hAnsi="Tahoma" w:cs="Tahoma"/>
                <w:b w:val="0"/>
                <w:bCs w:val="0"/>
                <w:sz w:val="18"/>
                <w:szCs w:val="18"/>
                <w:lang w:val="sr-Cyrl-CS"/>
              </w:rPr>
              <w:t xml:space="preserve">Партиципација корисника у цени услуга социјалне заштите     </w:t>
            </w:r>
          </w:p>
          <w:p w14:paraId="29D2BA3B" w14:textId="6CF97178" w:rsidR="002626A1" w:rsidRPr="006241FA" w:rsidRDefault="00842622" w:rsidP="00BE0639">
            <w:pPr>
              <w:pStyle w:val="ListParagraph"/>
              <w:numPr>
                <w:ilvl w:val="0"/>
                <w:numId w:val="28"/>
              </w:numPr>
              <w:rPr>
                <w:rFonts w:ascii="Tahoma" w:hAnsi="Tahoma" w:cs="Tahoma"/>
                <w:sz w:val="18"/>
                <w:szCs w:val="18"/>
                <w:lang w:val="sr-Cyrl-CS"/>
              </w:rPr>
            </w:pPr>
            <w:r w:rsidRPr="006241FA">
              <w:rPr>
                <w:rFonts w:ascii="Tahoma" w:hAnsi="Tahoma" w:cs="Tahoma"/>
                <w:b w:val="0"/>
                <w:bCs w:val="0"/>
                <w:sz w:val="18"/>
                <w:szCs w:val="18"/>
                <w:lang w:val="sr-Cyrl-CS"/>
              </w:rPr>
              <w:t xml:space="preserve">Успостављање база података и увођење нових технологија за праћење, вредновање и евалуацију услуга социјалне заштите и материјалних давања                                                                                                                                                                                                                                        </w:t>
            </w:r>
          </w:p>
        </w:tc>
        <w:tc>
          <w:tcPr>
            <w:tcW w:w="5103" w:type="dxa"/>
            <w:shd w:val="clear" w:color="auto" w:fill="FFFFFF" w:themeFill="background1"/>
          </w:tcPr>
          <w:p w14:paraId="6E25D281"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18"/>
                <w:szCs w:val="18"/>
                <w:lang w:val="sr-Cyrl-CS"/>
              </w:rPr>
            </w:pPr>
            <w:r w:rsidRPr="006241FA">
              <w:rPr>
                <w:rFonts w:ascii="Tahoma" w:eastAsia="Calibri" w:hAnsi="Tahoma" w:cs="Tahoma"/>
                <w:sz w:val="18"/>
                <w:szCs w:val="18"/>
                <w:lang w:val="sr-Cyrl-CS"/>
              </w:rPr>
              <w:t>Одлазак кадра из система социјалне заштите (одлазак у пензију, промена посла и др.)</w:t>
            </w:r>
          </w:p>
          <w:p w14:paraId="3C099B3F"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Повећање институционализације корисника услед недовољно развијених локалних услуга (сагоревање родитеља и чланова породице, старост родитеља)</w:t>
            </w:r>
          </w:p>
          <w:p w14:paraId="57958771"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Пораст броја деце са сметњама и инвалидитетом</w:t>
            </w:r>
          </w:p>
          <w:p w14:paraId="1E79E5CD"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Пораст незапослености и сиромаштва</w:t>
            </w:r>
          </w:p>
          <w:p w14:paraId="4571A497"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eastAsia="Calibri" w:hAnsi="Tahoma" w:cs="Tahoma"/>
                <w:sz w:val="18"/>
                <w:szCs w:val="18"/>
                <w:lang w:val="sr-Cyrl-CS"/>
              </w:rPr>
              <w:t>Пораст броја корисника услуга социјалне заштите које Центар пружа на број запослених у ЦСР</w:t>
            </w:r>
          </w:p>
          <w:p w14:paraId="33C41AC2"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eastAsia="Calibri" w:hAnsi="Tahoma" w:cs="Tahoma"/>
                <w:sz w:val="18"/>
                <w:szCs w:val="18"/>
                <w:lang w:val="sr-Cyrl-CS"/>
              </w:rPr>
              <w:t xml:space="preserve">Забрана запошљавања у јавном сектору </w:t>
            </w:r>
          </w:p>
          <w:p w14:paraId="05435F85"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eastAsia="Calibri" w:hAnsi="Tahoma" w:cs="Tahoma"/>
                <w:sz w:val="18"/>
                <w:szCs w:val="18"/>
                <w:lang w:val="sr-Cyrl-CS"/>
              </w:rPr>
              <w:t>Високе цене живота за локално становништво</w:t>
            </w:r>
            <w:r w:rsidRPr="006241FA">
              <w:rPr>
                <w:rFonts w:ascii="Tahoma" w:hAnsi="Tahoma" w:cs="Tahoma"/>
                <w:sz w:val="18"/>
                <w:szCs w:val="18"/>
                <w:lang w:val="sr-Cyrl-CS"/>
              </w:rPr>
              <w:t>, п</w:t>
            </w:r>
            <w:r w:rsidRPr="006241FA">
              <w:rPr>
                <w:rFonts w:ascii="Tahoma" w:eastAsia="Calibri" w:hAnsi="Tahoma" w:cs="Tahoma"/>
                <w:sz w:val="18"/>
                <w:szCs w:val="18"/>
                <w:lang w:val="sr-Cyrl-CS"/>
              </w:rPr>
              <w:t>ораст незапослености и сиромаштва (ниска зарада)</w:t>
            </w:r>
          </w:p>
          <w:p w14:paraId="04B41908"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eastAsia="Calibri" w:hAnsi="Tahoma" w:cs="Tahoma"/>
                <w:sz w:val="18"/>
                <w:szCs w:val="18"/>
                <w:lang w:val="sr-Cyrl-CS"/>
              </w:rPr>
              <w:t xml:space="preserve">Смањење буџетских средстава услед политика на националном нивоу </w:t>
            </w:r>
          </w:p>
          <w:p w14:paraId="0C3105BA"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eastAsia="Calibri" w:hAnsi="Tahoma" w:cs="Tahoma"/>
                <w:sz w:val="18"/>
                <w:szCs w:val="18"/>
                <w:lang w:val="sr-Cyrl-CS"/>
              </w:rPr>
              <w:t>Системски ризици (светска економска криза, здравствена криза, геополитички ризици, природне непогоде)</w:t>
            </w:r>
          </w:p>
          <w:p w14:paraId="4FB55E6D"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18"/>
                <w:szCs w:val="18"/>
                <w:lang w:val="sr-Cyrl-CS"/>
              </w:rPr>
            </w:pPr>
            <w:r w:rsidRPr="006241FA">
              <w:rPr>
                <w:rFonts w:ascii="Tahoma" w:eastAsia="Calibri" w:hAnsi="Tahoma" w:cs="Tahoma"/>
                <w:sz w:val="18"/>
                <w:szCs w:val="18"/>
                <w:lang w:val="sr-Cyrl-CS"/>
              </w:rPr>
              <w:t>Ванредне ситуације (поплаве, пандемије) и климатске промене</w:t>
            </w:r>
          </w:p>
          <w:p w14:paraId="7BF45BBA"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eastAsia="Calibri" w:hAnsi="Tahoma" w:cs="Tahoma"/>
                <w:sz w:val="18"/>
                <w:szCs w:val="18"/>
                <w:lang w:val="sr-Cyrl-CS"/>
              </w:rPr>
              <w:t>Високи стандарди у сектору социјалне заштите (недостатак професионалних кадрова за рад на услугама социјалне заштите)</w:t>
            </w:r>
          </w:p>
          <w:p w14:paraId="686FF07E"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eastAsia="Calibri" w:hAnsi="Tahoma" w:cs="Tahoma"/>
                <w:sz w:val="18"/>
                <w:szCs w:val="18"/>
                <w:lang w:val="sr-Cyrl-CS"/>
              </w:rPr>
              <w:t>Традиционални приступ лицима из осетљивих група и решавању њихових проблема;</w:t>
            </w:r>
          </w:p>
          <w:p w14:paraId="296A10C7"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eastAsia="Calibri" w:hAnsi="Tahoma" w:cs="Tahoma"/>
                <w:sz w:val="18"/>
                <w:szCs w:val="18"/>
                <w:lang w:val="sr-Cyrl-CS"/>
              </w:rPr>
              <w:t>Изостанак подршке међународних партнера</w:t>
            </w:r>
          </w:p>
          <w:p w14:paraId="6512778F"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eastAsia="Calibri" w:hAnsi="Tahoma" w:cs="Tahoma"/>
                <w:sz w:val="18"/>
                <w:szCs w:val="18"/>
                <w:lang w:val="sr-Cyrl-CS"/>
              </w:rPr>
              <w:t xml:space="preserve">Депопулација и континуирано смањење броја становника, посебно одлазак младих и стручних кадрова у веће градове                                                                                                                                                        </w:t>
            </w:r>
          </w:p>
          <w:p w14:paraId="10819DEA" w14:textId="77777777" w:rsidR="00594F1B" w:rsidRPr="006241FA" w:rsidRDefault="00594F1B" w:rsidP="00BE06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 xml:space="preserve">Незаинтересованост друштва за потребе угрожених категорија </w:t>
            </w:r>
          </w:p>
          <w:p w14:paraId="143F2681" w14:textId="38F78258" w:rsidR="002626A1" w:rsidRPr="006241FA" w:rsidRDefault="002626A1" w:rsidP="00CB648D">
            <w:pPr>
              <w:spacing w:before="60"/>
              <w:contextualSpacing/>
              <w:cnfStyle w:val="000000100000" w:firstRow="0" w:lastRow="0" w:firstColumn="0" w:lastColumn="0" w:oddVBand="0" w:evenVBand="0" w:oddHBand="1" w:evenHBand="0" w:firstRowFirstColumn="0" w:firstRowLastColumn="0" w:lastRowFirstColumn="0" w:lastRowLastColumn="0"/>
              <w:rPr>
                <w:rFonts w:ascii="Tahoma" w:hAnsi="Tahoma" w:cs="Tahoma"/>
                <w:lang w:val="sr-Cyrl-CS"/>
              </w:rPr>
            </w:pPr>
          </w:p>
        </w:tc>
      </w:tr>
    </w:tbl>
    <w:p w14:paraId="777F1D7C" w14:textId="698461A8" w:rsidR="00DE1E2A" w:rsidRPr="006241FA" w:rsidRDefault="00DE1E2A" w:rsidP="00B55703">
      <w:pPr>
        <w:rPr>
          <w:b/>
          <w:bCs/>
          <w:lang w:val="sr-Cyrl-CS"/>
        </w:rPr>
      </w:pPr>
    </w:p>
    <w:p w14:paraId="16A36B83" w14:textId="77777777" w:rsidR="00DE1E2A" w:rsidRPr="006241FA" w:rsidRDefault="00DE1E2A">
      <w:pPr>
        <w:rPr>
          <w:b/>
          <w:bCs/>
          <w:lang w:val="sr-Cyrl-CS"/>
        </w:rPr>
      </w:pPr>
      <w:r w:rsidRPr="006241FA">
        <w:rPr>
          <w:b/>
          <w:bCs/>
          <w:lang w:val="sr-Cyrl-CS"/>
        </w:rPr>
        <w:br w:type="page"/>
      </w:r>
    </w:p>
    <w:p w14:paraId="0CDBDB9A" w14:textId="77777777" w:rsidR="00B55703" w:rsidRPr="006241FA" w:rsidRDefault="00B55703" w:rsidP="00B55703">
      <w:pPr>
        <w:rPr>
          <w:b/>
          <w:bCs/>
          <w:lang w:val="sr-Cyrl-CS"/>
        </w:rPr>
      </w:pPr>
    </w:p>
    <w:p w14:paraId="6023E882" w14:textId="1F26B252" w:rsidR="00707227" w:rsidRPr="006241FA" w:rsidRDefault="00666E29" w:rsidP="00B55703">
      <w:pPr>
        <w:rPr>
          <w:rFonts w:ascii="Tahoma" w:hAnsi="Tahoma" w:cs="Tahoma"/>
          <w:color w:val="44546A" w:themeColor="text2"/>
          <w:lang w:val="sr-Cyrl-CS"/>
          <w14:ligatures w14:val="none"/>
        </w:rPr>
      </w:pPr>
      <w:r w:rsidRPr="006241FA">
        <w:rPr>
          <w:rFonts w:ascii="Tahoma" w:hAnsi="Tahoma" w:cs="Tahoma"/>
          <w:color w:val="44546A" w:themeColor="text2"/>
          <w:lang w:val="sr-Cyrl-CS"/>
          <w14:ligatures w14:val="none"/>
        </w:rPr>
        <w:t xml:space="preserve">Табела </w:t>
      </w:r>
      <w:r w:rsidR="004228B7" w:rsidRPr="004228B7">
        <w:rPr>
          <w:rFonts w:ascii="Tahoma" w:hAnsi="Tahoma" w:cs="Tahoma"/>
          <w:color w:val="44546A" w:themeColor="text2"/>
          <w:lang w:val="sr-Cyrl-CS"/>
          <w14:ligatures w14:val="none"/>
        </w:rPr>
        <w:t>27.</w:t>
      </w:r>
      <w:r w:rsidRPr="006241FA">
        <w:rPr>
          <w:rFonts w:ascii="Tahoma" w:hAnsi="Tahoma" w:cs="Tahoma"/>
          <w:color w:val="44546A" w:themeColor="text2"/>
          <w:lang w:val="sr-Cyrl-CS"/>
          <w14:ligatures w14:val="none"/>
        </w:rPr>
        <w:t xml:space="preserve">  SWOT матрица за </w:t>
      </w:r>
      <w:r w:rsidR="00CB6B5B" w:rsidRPr="006241FA">
        <w:rPr>
          <w:rFonts w:ascii="Tahoma" w:hAnsi="Tahoma" w:cs="Tahoma"/>
          <w:color w:val="44546A" w:themeColor="text2"/>
          <w:lang w:val="sr-Cyrl-CS"/>
          <w14:ligatures w14:val="none"/>
        </w:rPr>
        <w:t>ДНЕВНЕ УСЛУГЕ У ЗАЈЕДНИЦИ</w:t>
      </w:r>
    </w:p>
    <w:tbl>
      <w:tblPr>
        <w:tblStyle w:val="GridTable6Colorful1"/>
        <w:tblW w:w="9776" w:type="dxa"/>
        <w:tblLook w:val="04A0" w:firstRow="1" w:lastRow="0" w:firstColumn="1" w:lastColumn="0" w:noHBand="0" w:noVBand="1"/>
      </w:tblPr>
      <w:tblGrid>
        <w:gridCol w:w="4673"/>
        <w:gridCol w:w="5103"/>
      </w:tblGrid>
      <w:tr w:rsidR="0038555F" w:rsidRPr="006241FA" w14:paraId="1B94703C" w14:textId="77777777" w:rsidTr="00DC2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2F2F2" w:themeFill="background1" w:themeFillShade="F2"/>
          </w:tcPr>
          <w:p w14:paraId="32DD2F9B" w14:textId="77777777" w:rsidR="0038555F" w:rsidRPr="006241FA" w:rsidRDefault="0038555F" w:rsidP="00DC2624">
            <w:pPr>
              <w:spacing w:before="60" w:after="60"/>
              <w:jc w:val="center"/>
              <w:rPr>
                <w:rFonts w:ascii="Tahoma" w:hAnsi="Tahoma" w:cs="Tahoma"/>
                <w:lang w:val="sr-Cyrl-CS"/>
              </w:rPr>
            </w:pPr>
            <w:r w:rsidRPr="006241FA">
              <w:rPr>
                <w:rFonts w:ascii="Tahoma" w:hAnsi="Tahoma" w:cs="Tahoma"/>
                <w:lang w:val="sr-Cyrl-CS"/>
              </w:rPr>
              <w:t>СНАГЕ</w:t>
            </w:r>
          </w:p>
        </w:tc>
        <w:tc>
          <w:tcPr>
            <w:tcW w:w="5103" w:type="dxa"/>
            <w:shd w:val="clear" w:color="auto" w:fill="F2F2F2" w:themeFill="background1" w:themeFillShade="F2"/>
          </w:tcPr>
          <w:p w14:paraId="6A781397" w14:textId="77777777" w:rsidR="0038555F" w:rsidRPr="006241FA" w:rsidRDefault="0038555F" w:rsidP="00DC2624">
            <w:pPr>
              <w:spacing w:before="60" w:after="60"/>
              <w:jc w:val="center"/>
              <w:cnfStyle w:val="100000000000" w:firstRow="1"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СЛАБОСТИ</w:t>
            </w:r>
          </w:p>
        </w:tc>
      </w:tr>
      <w:tr w:rsidR="0038555F" w:rsidRPr="00F8012D" w14:paraId="29F0FB6A" w14:textId="77777777" w:rsidTr="00DC2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16FEB8E7" w14:textId="54DD5B08" w:rsidR="00477944" w:rsidRPr="006241FA" w:rsidRDefault="00477944"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Услуге су превиђене Одлуком о социјалној заштити</w:t>
            </w:r>
          </w:p>
          <w:p w14:paraId="4D5ED5E9" w14:textId="0608B46F" w:rsidR="0038555F" w:rsidRPr="006241FA" w:rsidRDefault="0038555F"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Успостављ</w:t>
            </w:r>
            <w:r w:rsidR="004076C0" w:rsidRPr="006241FA">
              <w:rPr>
                <w:rFonts w:ascii="Tahoma" w:hAnsi="Tahoma" w:cs="Tahoma"/>
                <w:b w:val="0"/>
                <w:bCs w:val="0"/>
                <w:sz w:val="18"/>
                <w:szCs w:val="18"/>
                <w:lang w:val="sr-Cyrl-CS"/>
              </w:rPr>
              <w:t>е</w:t>
            </w:r>
            <w:r w:rsidRPr="006241FA">
              <w:rPr>
                <w:rFonts w:ascii="Tahoma" w:hAnsi="Tahoma" w:cs="Tahoma"/>
                <w:b w:val="0"/>
                <w:bCs w:val="0"/>
                <w:sz w:val="18"/>
                <w:szCs w:val="18"/>
                <w:lang w:val="sr-Cyrl-CS"/>
              </w:rPr>
              <w:t xml:space="preserve">на </w:t>
            </w:r>
            <w:r w:rsidR="004076C0" w:rsidRPr="006241FA">
              <w:rPr>
                <w:rFonts w:ascii="Tahoma" w:hAnsi="Tahoma" w:cs="Tahoma"/>
                <w:b w:val="0"/>
                <w:bCs w:val="0"/>
                <w:sz w:val="18"/>
                <w:szCs w:val="18"/>
                <w:lang w:val="sr-Cyrl-CS"/>
              </w:rPr>
              <w:t xml:space="preserve">и доступна </w:t>
            </w:r>
            <w:r w:rsidRPr="006241FA">
              <w:rPr>
                <w:rFonts w:ascii="Tahoma" w:hAnsi="Tahoma" w:cs="Tahoma"/>
                <w:b w:val="0"/>
                <w:bCs w:val="0"/>
                <w:sz w:val="18"/>
                <w:szCs w:val="18"/>
                <w:lang w:val="sr-Cyrl-CS"/>
              </w:rPr>
              <w:t>услуга Помоћ у кући</w:t>
            </w:r>
            <w:r w:rsidR="00541830" w:rsidRPr="006241FA">
              <w:rPr>
                <w:rFonts w:ascii="Tahoma" w:hAnsi="Tahoma" w:cs="Tahoma"/>
                <w:b w:val="0"/>
                <w:bCs w:val="0"/>
                <w:sz w:val="18"/>
                <w:szCs w:val="18"/>
                <w:lang w:val="sr-Cyrl-CS"/>
              </w:rPr>
              <w:t xml:space="preserve"> (ПУК)</w:t>
            </w:r>
          </w:p>
          <w:p w14:paraId="03F78A29" w14:textId="77777777" w:rsidR="009178D3" w:rsidRPr="006241FA" w:rsidRDefault="009178D3"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У локалној заједници постоји лиценцирани пружалац услуге СЗ П</w:t>
            </w:r>
            <w:r w:rsidR="00A3576C" w:rsidRPr="006241FA">
              <w:rPr>
                <w:rFonts w:ascii="Tahoma" w:hAnsi="Tahoma" w:cs="Tahoma"/>
                <w:b w:val="0"/>
                <w:bCs w:val="0"/>
                <w:sz w:val="18"/>
                <w:szCs w:val="18"/>
                <w:lang w:val="sr-Cyrl-CS"/>
              </w:rPr>
              <w:t>У</w:t>
            </w:r>
            <w:r w:rsidRPr="006241FA">
              <w:rPr>
                <w:rFonts w:ascii="Tahoma" w:hAnsi="Tahoma" w:cs="Tahoma"/>
                <w:b w:val="0"/>
                <w:bCs w:val="0"/>
                <w:sz w:val="18"/>
                <w:szCs w:val="18"/>
                <w:lang w:val="sr-Cyrl-CS"/>
              </w:rPr>
              <w:t>К</w:t>
            </w:r>
          </w:p>
          <w:p w14:paraId="72AFFAA3" w14:textId="368886ED" w:rsidR="0077029F" w:rsidRPr="006241FA" w:rsidRDefault="0077029F"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Успостављена и доступна услуга Лични пратилац детета</w:t>
            </w:r>
            <w:r w:rsidR="00541830" w:rsidRPr="006241FA">
              <w:rPr>
                <w:rFonts w:ascii="Tahoma" w:hAnsi="Tahoma" w:cs="Tahoma"/>
                <w:b w:val="0"/>
                <w:bCs w:val="0"/>
                <w:sz w:val="18"/>
                <w:szCs w:val="18"/>
                <w:lang w:val="sr-Cyrl-CS"/>
              </w:rPr>
              <w:t xml:space="preserve"> (ЛПД)</w:t>
            </w:r>
          </w:p>
          <w:p w14:paraId="71F7C9B6" w14:textId="77777777" w:rsidR="0077029F" w:rsidRPr="006241FA" w:rsidRDefault="00196B2E"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У локалној заједници постоји лиценцирани пружалац услуге СЗ ЛПД</w:t>
            </w:r>
          </w:p>
          <w:p w14:paraId="01C814F9" w14:textId="041059DE" w:rsidR="00196B2E" w:rsidRPr="006241FA" w:rsidRDefault="002C636E"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у</w:t>
            </w:r>
            <w:r w:rsidR="00196B2E" w:rsidRPr="006241FA">
              <w:rPr>
                <w:rFonts w:ascii="Tahoma" w:hAnsi="Tahoma" w:cs="Tahoma"/>
                <w:b w:val="0"/>
                <w:bCs w:val="0"/>
                <w:sz w:val="18"/>
                <w:szCs w:val="18"/>
                <w:lang w:val="sr-Cyrl-CS"/>
              </w:rPr>
              <w:t>спостављена и доступна услуга Дневни</w:t>
            </w:r>
            <w:r w:rsidR="00E654E0" w:rsidRPr="006241FA">
              <w:rPr>
                <w:rFonts w:ascii="Tahoma" w:hAnsi="Tahoma" w:cs="Tahoma"/>
                <w:b w:val="0"/>
                <w:bCs w:val="0"/>
                <w:sz w:val="18"/>
                <w:szCs w:val="18"/>
                <w:lang w:val="sr-Cyrl-CS"/>
              </w:rPr>
              <w:t xml:space="preserve"> боравак за две кориснике групе – ОСИ</w:t>
            </w:r>
          </w:p>
          <w:p w14:paraId="28A26240" w14:textId="1DEE96B8" w:rsidR="00E654E0" w:rsidRPr="006241FA" w:rsidRDefault="002C636E"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у</w:t>
            </w:r>
            <w:r w:rsidR="00E654E0" w:rsidRPr="006241FA">
              <w:rPr>
                <w:rFonts w:ascii="Tahoma" w:hAnsi="Tahoma" w:cs="Tahoma"/>
                <w:b w:val="0"/>
                <w:bCs w:val="0"/>
                <w:sz w:val="18"/>
                <w:szCs w:val="18"/>
                <w:lang w:val="sr-Cyrl-CS"/>
              </w:rPr>
              <w:t xml:space="preserve"> локалној заједници постоји лиценцирани пружалац услуге СЗ ДБ</w:t>
            </w:r>
          </w:p>
        </w:tc>
        <w:tc>
          <w:tcPr>
            <w:tcW w:w="5103" w:type="dxa"/>
            <w:shd w:val="clear" w:color="auto" w:fill="FFFFFF" w:themeFill="background1"/>
          </w:tcPr>
          <w:p w14:paraId="7F023232" w14:textId="079BFAC0" w:rsidR="0038555F" w:rsidRPr="006241FA" w:rsidRDefault="0038555F"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услуга Помоћ у кући доступна само за корисничку групу одрасли и старији, али не и за децу и младе</w:t>
            </w:r>
            <w:r w:rsidR="00B52ABA" w:rsidRPr="006241FA">
              <w:rPr>
                <w:rFonts w:ascii="Tahoma" w:hAnsi="Tahoma" w:cs="Tahoma"/>
                <w:sz w:val="18"/>
                <w:szCs w:val="18"/>
                <w:lang w:val="sr-Cyrl-CS"/>
              </w:rPr>
              <w:t xml:space="preserve"> са сметњама у развоју</w:t>
            </w:r>
          </w:p>
          <w:p w14:paraId="03CEB05C" w14:textId="77777777" w:rsidR="0038555F" w:rsidRPr="006241FA" w:rsidRDefault="009178D3"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 xml:space="preserve">услуга Помоћ у кући недовољно развијена </w:t>
            </w:r>
            <w:r w:rsidR="004076C0" w:rsidRPr="006241FA">
              <w:rPr>
                <w:rFonts w:ascii="Tahoma" w:hAnsi="Tahoma" w:cs="Tahoma"/>
                <w:sz w:val="18"/>
                <w:szCs w:val="18"/>
                <w:lang w:val="sr-Cyrl-CS"/>
              </w:rPr>
              <w:t>на руралном подручју (само 5 села пројектно покривено услугом)</w:t>
            </w:r>
          </w:p>
          <w:p w14:paraId="7CB259DB" w14:textId="77777777" w:rsidR="00E654E0" w:rsidRPr="006241FA" w:rsidRDefault="0028330E"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 xml:space="preserve">ограничен број адекватних </w:t>
            </w:r>
            <w:r w:rsidR="007F296D" w:rsidRPr="006241FA">
              <w:rPr>
                <w:rFonts w:ascii="Tahoma" w:hAnsi="Tahoma" w:cs="Tahoma"/>
                <w:sz w:val="18"/>
                <w:szCs w:val="18"/>
                <w:lang w:val="sr-Cyrl-CS"/>
              </w:rPr>
              <w:t>простора/објеката од значаја за пружање услуга СЗ</w:t>
            </w:r>
          </w:p>
          <w:p w14:paraId="40A39469" w14:textId="3FBC5069" w:rsidR="00055387" w:rsidRPr="006241FA" w:rsidRDefault="000C6356"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 xml:space="preserve">недостатак других </w:t>
            </w:r>
            <w:r w:rsidR="00475BA7" w:rsidRPr="006241FA">
              <w:rPr>
                <w:rFonts w:ascii="Tahoma" w:hAnsi="Tahoma" w:cs="Tahoma"/>
                <w:sz w:val="18"/>
                <w:szCs w:val="18"/>
                <w:lang w:val="sr-Cyrl-CS"/>
              </w:rPr>
              <w:t xml:space="preserve">дневних услуга као што су: Дневни боравак за старија лица; </w:t>
            </w:r>
            <w:r w:rsidR="00055387" w:rsidRPr="006241FA">
              <w:rPr>
                <w:rFonts w:ascii="Tahoma" w:hAnsi="Tahoma" w:cs="Tahoma"/>
                <w:sz w:val="18"/>
                <w:szCs w:val="18"/>
                <w:lang w:val="sr-Cyrl-CS"/>
              </w:rPr>
              <w:t>Дневни боравак за децу из породица у ризику;</w:t>
            </w:r>
          </w:p>
          <w:p w14:paraId="789FEA6B" w14:textId="0A49424B" w:rsidR="000C6356" w:rsidRPr="006241FA" w:rsidRDefault="00475BA7"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 xml:space="preserve">Дневни боравак за децу </w:t>
            </w:r>
            <w:r w:rsidR="008557EB" w:rsidRPr="006241FA">
              <w:rPr>
                <w:rFonts w:ascii="Tahoma" w:hAnsi="Tahoma" w:cs="Tahoma"/>
                <w:sz w:val="18"/>
                <w:szCs w:val="18"/>
                <w:lang w:val="sr-Cyrl-CS"/>
              </w:rPr>
              <w:t>у сукобу са законом</w:t>
            </w:r>
            <w:r w:rsidR="00B21C3A" w:rsidRPr="006241FA">
              <w:rPr>
                <w:rFonts w:ascii="Tahoma" w:hAnsi="Tahoma" w:cs="Tahoma"/>
                <w:sz w:val="18"/>
                <w:szCs w:val="18"/>
                <w:lang w:val="sr-Cyrl-CS"/>
              </w:rPr>
              <w:t xml:space="preserve"> није препозната одлуком о СЗ</w:t>
            </w:r>
          </w:p>
        </w:tc>
      </w:tr>
      <w:tr w:rsidR="0038555F" w:rsidRPr="006241FA" w14:paraId="2871A460" w14:textId="77777777" w:rsidTr="00DC2624">
        <w:tc>
          <w:tcPr>
            <w:cnfStyle w:val="001000000000" w:firstRow="0" w:lastRow="0" w:firstColumn="1" w:lastColumn="0" w:oddVBand="0" w:evenVBand="0" w:oddHBand="0" w:evenHBand="0" w:firstRowFirstColumn="0" w:firstRowLastColumn="0" w:lastRowFirstColumn="0" w:lastRowLastColumn="0"/>
            <w:tcW w:w="4673" w:type="dxa"/>
            <w:shd w:val="clear" w:color="auto" w:fill="F2F2F2" w:themeFill="background1" w:themeFillShade="F2"/>
          </w:tcPr>
          <w:p w14:paraId="1CE9E4C1" w14:textId="77777777" w:rsidR="0038555F" w:rsidRPr="006241FA" w:rsidRDefault="0038555F" w:rsidP="00DC2624">
            <w:pPr>
              <w:spacing w:before="60" w:after="60"/>
              <w:jc w:val="center"/>
              <w:rPr>
                <w:rFonts w:ascii="Tahoma" w:hAnsi="Tahoma" w:cs="Tahoma"/>
                <w:lang w:val="sr-Cyrl-CS"/>
              </w:rPr>
            </w:pPr>
            <w:r w:rsidRPr="006241FA">
              <w:rPr>
                <w:rFonts w:ascii="Tahoma" w:hAnsi="Tahoma" w:cs="Tahoma"/>
                <w:lang w:val="sr-Cyrl-CS"/>
              </w:rPr>
              <w:br w:type="page"/>
              <w:t>ШАНСЕ</w:t>
            </w:r>
          </w:p>
        </w:tc>
        <w:tc>
          <w:tcPr>
            <w:tcW w:w="5103" w:type="dxa"/>
            <w:shd w:val="clear" w:color="auto" w:fill="F2F2F2" w:themeFill="background1" w:themeFillShade="F2"/>
          </w:tcPr>
          <w:p w14:paraId="53F99262" w14:textId="77777777" w:rsidR="0038555F" w:rsidRPr="006241FA" w:rsidRDefault="0038555F" w:rsidP="00DC2624">
            <w:pPr>
              <w:spacing w:before="60" w:after="60"/>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Cyrl-CS"/>
              </w:rPr>
            </w:pPr>
            <w:r w:rsidRPr="006241FA">
              <w:rPr>
                <w:rFonts w:ascii="Tahoma" w:hAnsi="Tahoma" w:cs="Tahoma"/>
                <w:b/>
                <w:lang w:val="sr-Cyrl-CS"/>
              </w:rPr>
              <w:t>ПРЕТЊЕ</w:t>
            </w:r>
          </w:p>
        </w:tc>
      </w:tr>
      <w:tr w:rsidR="0038555F" w:rsidRPr="00F8012D" w14:paraId="171732A3" w14:textId="77777777" w:rsidTr="00DC2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05D0E028" w14:textId="5EE8A7A7" w:rsidR="0038555F" w:rsidRPr="006241FA" w:rsidRDefault="00C65327" w:rsidP="00BE0639">
            <w:pPr>
              <w:pStyle w:val="ListParagraph"/>
              <w:numPr>
                <w:ilvl w:val="0"/>
                <w:numId w:val="28"/>
              </w:numPr>
              <w:jc w:val="both"/>
              <w:rPr>
                <w:rFonts w:ascii="Tahoma" w:hAnsi="Tahoma" w:cs="Tahoma"/>
                <w:b w:val="0"/>
                <w:bCs w:val="0"/>
                <w:sz w:val="18"/>
                <w:szCs w:val="18"/>
                <w:lang w:val="sr-Cyrl-CS"/>
              </w:rPr>
            </w:pPr>
            <w:r w:rsidRPr="006241FA">
              <w:rPr>
                <w:rFonts w:ascii="Tahoma" w:hAnsi="Tahoma" w:cs="Tahoma"/>
                <w:b w:val="0"/>
                <w:bCs w:val="0"/>
                <w:sz w:val="18"/>
                <w:szCs w:val="18"/>
                <w:lang w:val="sr-Cyrl-CS"/>
              </w:rPr>
              <w:t>у</w:t>
            </w:r>
            <w:r w:rsidR="00E162E3" w:rsidRPr="006241FA">
              <w:rPr>
                <w:rFonts w:ascii="Tahoma" w:hAnsi="Tahoma" w:cs="Tahoma"/>
                <w:b w:val="0"/>
                <w:bCs w:val="0"/>
                <w:sz w:val="18"/>
                <w:szCs w:val="18"/>
                <w:lang w:val="sr-Cyrl-CS"/>
              </w:rPr>
              <w:t>вођењем парти</w:t>
            </w:r>
            <w:r w:rsidR="005E4ED0" w:rsidRPr="006241FA">
              <w:rPr>
                <w:rFonts w:ascii="Tahoma" w:hAnsi="Tahoma" w:cs="Tahoma"/>
                <w:b w:val="0"/>
                <w:bCs w:val="0"/>
                <w:sz w:val="18"/>
                <w:szCs w:val="18"/>
                <w:lang w:val="sr-Cyrl-CS"/>
              </w:rPr>
              <w:t>ципације</w:t>
            </w:r>
            <w:r w:rsidR="00E162E3" w:rsidRPr="006241FA">
              <w:rPr>
                <w:rFonts w:ascii="Tahoma" w:hAnsi="Tahoma" w:cs="Tahoma"/>
                <w:b w:val="0"/>
                <w:bCs w:val="0"/>
                <w:sz w:val="18"/>
                <w:szCs w:val="18"/>
                <w:lang w:val="sr-Cyrl-CS"/>
              </w:rPr>
              <w:t xml:space="preserve"> у цени услуге могуће је обезбедити већи обухват корисника (запослити </w:t>
            </w:r>
            <w:r w:rsidR="005E4ED0" w:rsidRPr="006241FA">
              <w:rPr>
                <w:rFonts w:ascii="Tahoma" w:hAnsi="Tahoma" w:cs="Tahoma"/>
                <w:b w:val="0"/>
                <w:bCs w:val="0"/>
                <w:sz w:val="18"/>
                <w:szCs w:val="18"/>
                <w:lang w:val="sr-Cyrl-CS"/>
              </w:rPr>
              <w:t>нов кадар) и повећати примања запосленима у услугама како би се спречио одлазак кадра</w:t>
            </w:r>
          </w:p>
          <w:p w14:paraId="2ABBCA7F" w14:textId="28AB7A2C" w:rsidR="0023424B" w:rsidRPr="006241FA" w:rsidRDefault="00C65327" w:rsidP="00BE0639">
            <w:pPr>
              <w:pStyle w:val="ListParagraph"/>
              <w:numPr>
                <w:ilvl w:val="0"/>
                <w:numId w:val="28"/>
              </w:numPr>
              <w:jc w:val="both"/>
              <w:rPr>
                <w:rFonts w:ascii="Tahoma" w:hAnsi="Tahoma" w:cs="Tahoma"/>
                <w:b w:val="0"/>
                <w:bCs w:val="0"/>
                <w:sz w:val="18"/>
                <w:szCs w:val="18"/>
                <w:lang w:val="sr-Cyrl-CS"/>
              </w:rPr>
            </w:pPr>
            <w:r w:rsidRPr="006241FA">
              <w:rPr>
                <w:rFonts w:ascii="Tahoma" w:hAnsi="Tahoma" w:cs="Tahoma"/>
                <w:b w:val="0"/>
                <w:bCs w:val="0"/>
                <w:sz w:val="18"/>
                <w:szCs w:val="18"/>
                <w:lang w:val="sr-Cyrl-CS"/>
              </w:rPr>
              <w:t>ј</w:t>
            </w:r>
            <w:r w:rsidR="0023424B" w:rsidRPr="006241FA">
              <w:rPr>
                <w:rFonts w:ascii="Tahoma" w:hAnsi="Tahoma" w:cs="Tahoma"/>
                <w:b w:val="0"/>
                <w:bCs w:val="0"/>
                <w:sz w:val="18"/>
                <w:szCs w:val="18"/>
                <w:lang w:val="sr-Cyrl-CS"/>
              </w:rPr>
              <w:t>авно-приватна партнерств</w:t>
            </w:r>
            <w:r w:rsidR="0023424B" w:rsidRPr="006241FA">
              <w:rPr>
                <w:rFonts w:ascii="Tahoma" w:hAnsi="Tahoma" w:cs="Tahoma"/>
                <w:sz w:val="18"/>
                <w:szCs w:val="18"/>
                <w:lang w:val="sr-Cyrl-CS"/>
              </w:rPr>
              <w:t>а</w:t>
            </w:r>
            <w:r w:rsidR="0023424B" w:rsidRPr="006241FA">
              <w:rPr>
                <w:rFonts w:ascii="Tahoma" w:hAnsi="Tahoma" w:cs="Tahoma"/>
                <w:b w:val="0"/>
                <w:bCs w:val="0"/>
                <w:sz w:val="18"/>
                <w:szCs w:val="18"/>
                <w:lang w:val="sr-Cyrl-CS"/>
              </w:rPr>
              <w:t xml:space="preserve"> која ће омогућити </w:t>
            </w:r>
            <w:r w:rsidR="00DA3633" w:rsidRPr="006241FA">
              <w:rPr>
                <w:rFonts w:ascii="Tahoma" w:hAnsi="Tahoma" w:cs="Tahoma"/>
                <w:b w:val="0"/>
                <w:bCs w:val="0"/>
                <w:sz w:val="18"/>
                <w:szCs w:val="18"/>
                <w:lang w:val="sr-Cyrl-CS"/>
              </w:rPr>
              <w:t>реализацију мера</w:t>
            </w:r>
            <w:r w:rsidR="006958CF" w:rsidRPr="006241FA">
              <w:rPr>
                <w:rFonts w:ascii="Tahoma" w:hAnsi="Tahoma" w:cs="Tahoma"/>
                <w:b w:val="0"/>
                <w:bCs w:val="0"/>
                <w:sz w:val="18"/>
                <w:szCs w:val="18"/>
                <w:lang w:val="sr-Cyrl-CS"/>
              </w:rPr>
              <w:t xml:space="preserve"> 3.2.2.</w:t>
            </w:r>
            <w:r w:rsidR="006958CF" w:rsidRPr="006241FA">
              <w:rPr>
                <w:rStyle w:val="FootnoteReference"/>
                <w:rFonts w:ascii="Tahoma" w:hAnsi="Tahoma" w:cs="Tahoma"/>
                <w:b w:val="0"/>
                <w:bCs w:val="0"/>
                <w:sz w:val="18"/>
                <w:szCs w:val="18"/>
                <w:lang w:val="sr-Cyrl-CS"/>
              </w:rPr>
              <w:footnoteReference w:id="72"/>
            </w:r>
            <w:r w:rsidR="00067487" w:rsidRPr="006241FA">
              <w:rPr>
                <w:rFonts w:ascii="Tahoma" w:hAnsi="Tahoma" w:cs="Tahoma"/>
                <w:b w:val="0"/>
                <w:bCs w:val="0"/>
                <w:sz w:val="18"/>
                <w:szCs w:val="18"/>
                <w:lang w:val="sr-Cyrl-CS"/>
              </w:rPr>
              <w:t xml:space="preserve"> и групу мера 3.3.</w:t>
            </w:r>
            <w:r w:rsidR="00067487" w:rsidRPr="006241FA">
              <w:rPr>
                <w:rStyle w:val="FootnoteReference"/>
                <w:rFonts w:ascii="Tahoma" w:hAnsi="Tahoma" w:cs="Tahoma"/>
                <w:b w:val="0"/>
                <w:bCs w:val="0"/>
                <w:sz w:val="18"/>
                <w:szCs w:val="18"/>
                <w:lang w:val="sr-Cyrl-CS"/>
              </w:rPr>
              <w:footnoteReference w:id="73"/>
            </w:r>
            <w:r w:rsidR="00067487" w:rsidRPr="006241FA">
              <w:rPr>
                <w:rFonts w:ascii="Tahoma" w:hAnsi="Tahoma" w:cs="Tahoma"/>
                <w:b w:val="0"/>
                <w:bCs w:val="0"/>
                <w:sz w:val="18"/>
                <w:szCs w:val="18"/>
                <w:lang w:val="sr-Cyrl-CS"/>
              </w:rPr>
              <w:t xml:space="preserve"> из Плана развоја општине</w:t>
            </w:r>
          </w:p>
        </w:tc>
        <w:tc>
          <w:tcPr>
            <w:tcW w:w="5103" w:type="dxa"/>
            <w:shd w:val="clear" w:color="auto" w:fill="FFFFFF" w:themeFill="background1"/>
          </w:tcPr>
          <w:p w14:paraId="5CB7C3F7" w14:textId="56DFCF2B" w:rsidR="0038555F" w:rsidRPr="006241FA" w:rsidRDefault="00C65327" w:rsidP="00BE0639">
            <w:pPr>
              <w:pStyle w:val="ListParagraph"/>
              <w:numPr>
                <w:ilvl w:val="0"/>
                <w:numId w:val="26"/>
              </w:numPr>
              <w:ind w:left="714" w:hanging="357"/>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о</w:t>
            </w:r>
            <w:r w:rsidR="00D95D6D" w:rsidRPr="006241FA">
              <w:rPr>
                <w:rFonts w:ascii="Tahoma" w:hAnsi="Tahoma" w:cs="Tahoma"/>
                <w:sz w:val="18"/>
                <w:szCs w:val="18"/>
                <w:lang w:val="sr-Cyrl-CS"/>
              </w:rPr>
              <w:t>сипање кадра у услугама ПУК и ЛПД услед минималних примања (</w:t>
            </w:r>
            <w:r w:rsidR="00F43562" w:rsidRPr="006241FA">
              <w:rPr>
                <w:rFonts w:ascii="Tahoma" w:hAnsi="Tahoma" w:cs="Tahoma"/>
                <w:sz w:val="18"/>
                <w:szCs w:val="18"/>
                <w:lang w:val="sr-Cyrl-CS"/>
              </w:rPr>
              <w:t>минимална зарада)</w:t>
            </w:r>
          </w:p>
          <w:p w14:paraId="1E22EA77" w14:textId="340281AF" w:rsidR="00D95D6D" w:rsidRPr="006241FA" w:rsidRDefault="00C65327" w:rsidP="00BE0639">
            <w:pPr>
              <w:pStyle w:val="ListParagraph"/>
              <w:numPr>
                <w:ilvl w:val="0"/>
                <w:numId w:val="28"/>
              </w:numPr>
              <w:spacing w:before="6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п</w:t>
            </w:r>
            <w:r w:rsidR="00436563" w:rsidRPr="006241FA">
              <w:rPr>
                <w:rFonts w:ascii="Tahoma" w:hAnsi="Tahoma" w:cs="Tahoma"/>
                <w:sz w:val="18"/>
                <w:szCs w:val="18"/>
                <w:lang w:val="sr-Cyrl-CS"/>
              </w:rPr>
              <w:t xml:space="preserve">овећање потражње за услугом ЛПД и </w:t>
            </w:r>
            <w:r w:rsidR="00541830" w:rsidRPr="006241FA">
              <w:rPr>
                <w:rFonts w:ascii="Tahoma" w:hAnsi="Tahoma" w:cs="Tahoma"/>
                <w:sz w:val="18"/>
                <w:szCs w:val="18"/>
                <w:lang w:val="sr-Cyrl-CS"/>
              </w:rPr>
              <w:t>листа чекања</w:t>
            </w:r>
          </w:p>
          <w:p w14:paraId="06981A14" w14:textId="2FBA2DB2" w:rsidR="009152B5" w:rsidRPr="006241FA" w:rsidRDefault="00C65327" w:rsidP="00BE0639">
            <w:pPr>
              <w:pStyle w:val="ListParagraph"/>
              <w:numPr>
                <w:ilvl w:val="0"/>
                <w:numId w:val="28"/>
              </w:numPr>
              <w:spacing w:before="6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г</w:t>
            </w:r>
            <w:r w:rsidR="00CA5BC3" w:rsidRPr="006241FA">
              <w:rPr>
                <w:rFonts w:ascii="Tahoma" w:hAnsi="Tahoma" w:cs="Tahoma"/>
                <w:sz w:val="18"/>
                <w:szCs w:val="18"/>
                <w:lang w:val="sr-Cyrl-CS"/>
              </w:rPr>
              <w:t xml:space="preserve">рупа корисника „Деца и млади“ након 2027. године неће имати услугу ДБ уколико се не </w:t>
            </w:r>
            <w:r w:rsidR="004F79BC" w:rsidRPr="006241FA">
              <w:rPr>
                <w:rFonts w:ascii="Tahoma" w:hAnsi="Tahoma" w:cs="Tahoma"/>
                <w:sz w:val="18"/>
                <w:szCs w:val="18"/>
                <w:lang w:val="sr-Cyrl-CS"/>
              </w:rPr>
              <w:t xml:space="preserve">буде радило на унапређивању људских, материјалних и инфраструктурних </w:t>
            </w:r>
            <w:r w:rsidR="00DE1E2A" w:rsidRPr="006241FA">
              <w:rPr>
                <w:rFonts w:ascii="Tahoma" w:hAnsi="Tahoma" w:cs="Tahoma"/>
                <w:sz w:val="18"/>
                <w:szCs w:val="18"/>
                <w:lang w:val="sr-Cyrl-CS"/>
              </w:rPr>
              <w:t xml:space="preserve">локалних </w:t>
            </w:r>
            <w:r w:rsidR="004F79BC" w:rsidRPr="006241FA">
              <w:rPr>
                <w:rFonts w:ascii="Tahoma" w:hAnsi="Tahoma" w:cs="Tahoma"/>
                <w:sz w:val="18"/>
                <w:szCs w:val="18"/>
                <w:lang w:val="sr-Cyrl-CS"/>
              </w:rPr>
              <w:t>ресурса</w:t>
            </w:r>
          </w:p>
          <w:p w14:paraId="015438E4" w14:textId="3D6F0206" w:rsidR="005E2A46" w:rsidRPr="006241FA" w:rsidRDefault="00C65327" w:rsidP="00BE0639">
            <w:pPr>
              <w:pStyle w:val="ListParagraph"/>
              <w:numPr>
                <w:ilvl w:val="0"/>
                <w:numId w:val="28"/>
              </w:numPr>
              <w:spacing w:before="60"/>
              <w:jc w:val="both"/>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у</w:t>
            </w:r>
            <w:r w:rsidR="005E2A46" w:rsidRPr="006241FA">
              <w:rPr>
                <w:rFonts w:ascii="Tahoma" w:hAnsi="Tahoma" w:cs="Tahoma"/>
                <w:sz w:val="18"/>
                <w:szCs w:val="18"/>
                <w:lang w:val="sr-Cyrl-CS"/>
              </w:rPr>
              <w:t>след недовољног броја стручних радника у локалној заједници потребних за добијање лиценце</w:t>
            </w:r>
            <w:r w:rsidR="00B00E24" w:rsidRPr="006241FA">
              <w:rPr>
                <w:rStyle w:val="FootnoteReference"/>
                <w:rFonts w:ascii="Tahoma" w:hAnsi="Tahoma" w:cs="Tahoma"/>
                <w:sz w:val="18"/>
                <w:szCs w:val="18"/>
                <w:lang w:val="sr-Cyrl-CS"/>
              </w:rPr>
              <w:footnoteReference w:id="74"/>
            </w:r>
            <w:r w:rsidR="005E2A46" w:rsidRPr="006241FA">
              <w:rPr>
                <w:rFonts w:ascii="Tahoma" w:hAnsi="Tahoma" w:cs="Tahoma"/>
                <w:sz w:val="18"/>
                <w:szCs w:val="18"/>
                <w:lang w:val="sr-Cyrl-CS"/>
              </w:rPr>
              <w:t>, смањују се могућности за проширење обухвата корисника</w:t>
            </w:r>
            <w:r w:rsidR="002C636E" w:rsidRPr="006241FA">
              <w:rPr>
                <w:rFonts w:ascii="Tahoma" w:hAnsi="Tahoma" w:cs="Tahoma"/>
                <w:sz w:val="18"/>
                <w:szCs w:val="18"/>
                <w:lang w:val="sr-Cyrl-CS"/>
              </w:rPr>
              <w:t>, чиме се угрожава принцип доступности услуге онима којима је потребна</w:t>
            </w:r>
          </w:p>
        </w:tc>
      </w:tr>
    </w:tbl>
    <w:p w14:paraId="7135BC20" w14:textId="6B3614B0" w:rsidR="00C762EC" w:rsidRPr="006241FA" w:rsidRDefault="00C762EC" w:rsidP="00B55703">
      <w:pPr>
        <w:rPr>
          <w:b/>
          <w:bCs/>
          <w:lang w:val="sr-Cyrl-CS"/>
        </w:rPr>
      </w:pPr>
    </w:p>
    <w:p w14:paraId="14C4A4F8" w14:textId="77777777" w:rsidR="00C762EC" w:rsidRPr="006241FA" w:rsidRDefault="00C762EC">
      <w:pPr>
        <w:rPr>
          <w:b/>
          <w:bCs/>
          <w:lang w:val="sr-Cyrl-CS"/>
        </w:rPr>
      </w:pPr>
      <w:r w:rsidRPr="006241FA">
        <w:rPr>
          <w:b/>
          <w:bCs/>
          <w:lang w:val="sr-Cyrl-CS"/>
        </w:rPr>
        <w:br w:type="page"/>
      </w:r>
    </w:p>
    <w:p w14:paraId="328674A8" w14:textId="77777777" w:rsidR="005F0C0B" w:rsidRPr="006241FA" w:rsidRDefault="005F0C0B" w:rsidP="00B55703">
      <w:pPr>
        <w:rPr>
          <w:b/>
          <w:bCs/>
          <w:lang w:val="sr-Cyrl-CS"/>
        </w:rPr>
      </w:pPr>
    </w:p>
    <w:p w14:paraId="727CA00E" w14:textId="33238A0D" w:rsidR="00B52ABA" w:rsidRPr="006241FA" w:rsidRDefault="00B52ABA" w:rsidP="00B52ABA">
      <w:pPr>
        <w:rPr>
          <w:rFonts w:ascii="Tahoma" w:hAnsi="Tahoma" w:cs="Tahoma"/>
          <w:color w:val="44546A" w:themeColor="text2"/>
          <w:lang w:val="sr-Cyrl-CS"/>
          <w14:ligatures w14:val="none"/>
        </w:rPr>
      </w:pPr>
      <w:r w:rsidRPr="006241FA">
        <w:rPr>
          <w:rFonts w:ascii="Tahoma" w:hAnsi="Tahoma" w:cs="Tahoma"/>
          <w:color w:val="44546A" w:themeColor="text2"/>
          <w:lang w:val="sr-Cyrl-CS"/>
          <w14:ligatures w14:val="none"/>
        </w:rPr>
        <w:t xml:space="preserve">Табела </w:t>
      </w:r>
      <w:r w:rsidR="004228B7" w:rsidRPr="004228B7">
        <w:rPr>
          <w:rFonts w:ascii="Tahoma" w:hAnsi="Tahoma" w:cs="Tahoma"/>
          <w:color w:val="44546A" w:themeColor="text2"/>
          <w:lang w:val="sr-Cyrl-CS"/>
          <w14:ligatures w14:val="none"/>
        </w:rPr>
        <w:t>28.</w:t>
      </w:r>
      <w:r w:rsidRPr="006241FA">
        <w:rPr>
          <w:rFonts w:ascii="Tahoma" w:hAnsi="Tahoma" w:cs="Tahoma"/>
          <w:color w:val="44546A" w:themeColor="text2"/>
          <w:lang w:val="sr-Cyrl-CS"/>
          <w14:ligatures w14:val="none"/>
        </w:rPr>
        <w:t xml:space="preserve">  SWOT матрица за </w:t>
      </w:r>
      <w:r w:rsidR="00847AEA" w:rsidRPr="006241FA">
        <w:rPr>
          <w:rFonts w:ascii="Tahoma" w:hAnsi="Tahoma" w:cs="Tahoma"/>
          <w:color w:val="44546A" w:themeColor="text2"/>
          <w:lang w:val="sr-Cyrl-CS"/>
          <w14:ligatures w14:val="none"/>
        </w:rPr>
        <w:t>УСЛУГЕ ПОДРШКЕ ЗА САМОСТАЛАН ЖИВОТ</w:t>
      </w:r>
    </w:p>
    <w:tbl>
      <w:tblPr>
        <w:tblStyle w:val="GridTable6Colorful1"/>
        <w:tblW w:w="9776" w:type="dxa"/>
        <w:tblLook w:val="04A0" w:firstRow="1" w:lastRow="0" w:firstColumn="1" w:lastColumn="0" w:noHBand="0" w:noVBand="1"/>
      </w:tblPr>
      <w:tblGrid>
        <w:gridCol w:w="4673"/>
        <w:gridCol w:w="5103"/>
      </w:tblGrid>
      <w:tr w:rsidR="00B52ABA" w:rsidRPr="006241FA" w14:paraId="511A82E7" w14:textId="77777777" w:rsidTr="00C76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2F2F2" w:themeFill="background1" w:themeFillShade="F2"/>
          </w:tcPr>
          <w:p w14:paraId="32152D9A" w14:textId="77777777" w:rsidR="00B52ABA" w:rsidRPr="006241FA" w:rsidRDefault="00B52ABA" w:rsidP="00DC2624">
            <w:pPr>
              <w:spacing w:before="60" w:after="60"/>
              <w:jc w:val="center"/>
              <w:rPr>
                <w:rFonts w:ascii="Tahoma" w:hAnsi="Tahoma" w:cs="Tahoma"/>
                <w:lang w:val="sr-Cyrl-CS"/>
              </w:rPr>
            </w:pPr>
            <w:r w:rsidRPr="006241FA">
              <w:rPr>
                <w:rFonts w:ascii="Tahoma" w:hAnsi="Tahoma" w:cs="Tahoma"/>
                <w:lang w:val="sr-Cyrl-CS"/>
              </w:rPr>
              <w:t>СНАГЕ</w:t>
            </w:r>
          </w:p>
        </w:tc>
        <w:tc>
          <w:tcPr>
            <w:tcW w:w="5103" w:type="dxa"/>
            <w:shd w:val="clear" w:color="auto" w:fill="F2F2F2" w:themeFill="background1" w:themeFillShade="F2"/>
          </w:tcPr>
          <w:p w14:paraId="718331CD" w14:textId="77777777" w:rsidR="00B52ABA" w:rsidRPr="006241FA" w:rsidRDefault="00B52ABA" w:rsidP="00DC2624">
            <w:pPr>
              <w:spacing w:before="60" w:after="60"/>
              <w:jc w:val="center"/>
              <w:cnfStyle w:val="100000000000" w:firstRow="1"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СЛАБОСТИ</w:t>
            </w:r>
          </w:p>
        </w:tc>
      </w:tr>
      <w:tr w:rsidR="00B52ABA" w:rsidRPr="00F8012D" w14:paraId="26EA36DD" w14:textId="77777777" w:rsidTr="00C76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52B92575" w14:textId="2C67F940" w:rsidR="00FC28E6" w:rsidRPr="006241FA" w:rsidRDefault="00B26F48"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у</w:t>
            </w:r>
            <w:r w:rsidR="00FC28E6" w:rsidRPr="006241FA">
              <w:rPr>
                <w:rFonts w:ascii="Tahoma" w:hAnsi="Tahoma" w:cs="Tahoma"/>
                <w:b w:val="0"/>
                <w:bCs w:val="0"/>
                <w:sz w:val="18"/>
                <w:szCs w:val="18"/>
                <w:lang w:val="sr-Cyrl-CS"/>
              </w:rPr>
              <w:t xml:space="preserve">слуге су </w:t>
            </w:r>
            <w:r w:rsidR="009234A8" w:rsidRPr="006241FA">
              <w:rPr>
                <w:rFonts w:ascii="Tahoma" w:hAnsi="Tahoma" w:cs="Tahoma"/>
                <w:b w:val="0"/>
                <w:bCs w:val="0"/>
                <w:sz w:val="18"/>
                <w:szCs w:val="18"/>
                <w:lang w:val="sr-Cyrl-CS"/>
              </w:rPr>
              <w:t>превиђене</w:t>
            </w:r>
            <w:r w:rsidR="00FC28E6" w:rsidRPr="006241FA">
              <w:rPr>
                <w:rFonts w:ascii="Tahoma" w:hAnsi="Tahoma" w:cs="Tahoma"/>
                <w:b w:val="0"/>
                <w:bCs w:val="0"/>
                <w:sz w:val="18"/>
                <w:szCs w:val="18"/>
                <w:lang w:val="sr-Cyrl-CS"/>
              </w:rPr>
              <w:t xml:space="preserve"> Одлуком о социјалној заштити</w:t>
            </w:r>
          </w:p>
          <w:p w14:paraId="21C9AF83" w14:textId="7A8F95B2" w:rsidR="00B52ABA" w:rsidRPr="006241FA" w:rsidRDefault="00B52ABA" w:rsidP="009665FF">
            <w:pPr>
              <w:rPr>
                <w:rFonts w:ascii="Tahoma" w:hAnsi="Tahoma" w:cs="Tahoma"/>
                <w:sz w:val="18"/>
                <w:szCs w:val="18"/>
                <w:lang w:val="sr-Cyrl-CS"/>
              </w:rPr>
            </w:pPr>
          </w:p>
        </w:tc>
        <w:tc>
          <w:tcPr>
            <w:tcW w:w="5103" w:type="dxa"/>
            <w:shd w:val="clear" w:color="auto" w:fill="FFFFFF" w:themeFill="background1"/>
          </w:tcPr>
          <w:p w14:paraId="7E7B1962" w14:textId="58A86052" w:rsidR="00B52ABA" w:rsidRPr="006241FA" w:rsidRDefault="00B52ABA"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 xml:space="preserve">недостатак услуга као што су: </w:t>
            </w:r>
            <w:r w:rsidR="00160904" w:rsidRPr="006241FA">
              <w:rPr>
                <w:rFonts w:ascii="Tahoma" w:hAnsi="Tahoma" w:cs="Tahoma"/>
                <w:sz w:val="18"/>
                <w:szCs w:val="18"/>
                <w:lang w:val="sr-Cyrl-CS"/>
              </w:rPr>
              <w:t>Персонална асистенција, Становање уз подршку за младе који напуштају систем социјалне заштите, Становање уз подршку за особе са инвалид</w:t>
            </w:r>
            <w:r w:rsidR="00FC28E6" w:rsidRPr="006241FA">
              <w:rPr>
                <w:rFonts w:ascii="Tahoma" w:hAnsi="Tahoma" w:cs="Tahoma"/>
                <w:sz w:val="18"/>
                <w:szCs w:val="18"/>
                <w:lang w:val="sr-Cyrl-CS"/>
              </w:rPr>
              <w:t>ит</w:t>
            </w:r>
            <w:r w:rsidR="00160904" w:rsidRPr="006241FA">
              <w:rPr>
                <w:rFonts w:ascii="Tahoma" w:hAnsi="Tahoma" w:cs="Tahoma"/>
                <w:sz w:val="18"/>
                <w:szCs w:val="18"/>
                <w:lang w:val="sr-Cyrl-CS"/>
              </w:rPr>
              <w:t>етом</w:t>
            </w:r>
            <w:r w:rsidR="002D22D1" w:rsidRPr="006241FA">
              <w:rPr>
                <w:rStyle w:val="FootnoteReference"/>
                <w:rFonts w:ascii="Tahoma" w:hAnsi="Tahoma" w:cs="Tahoma"/>
                <w:sz w:val="18"/>
                <w:szCs w:val="18"/>
                <w:lang w:val="sr-Cyrl-CS"/>
              </w:rPr>
              <w:footnoteReference w:id="75"/>
            </w:r>
          </w:p>
          <w:p w14:paraId="2BB69484" w14:textId="77777777" w:rsidR="00FC28E6" w:rsidRPr="006241FA" w:rsidRDefault="009234A8"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у локалној заједници не постоји лиценцирани пружалац услуге за услуге подршке за самосталан живот</w:t>
            </w:r>
          </w:p>
          <w:p w14:paraId="03D1E927" w14:textId="079E95BF" w:rsidR="00DD176F" w:rsidRPr="006241FA" w:rsidRDefault="00DD176F"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ограничен број адекватних простора/објеката од значаја за пружање услуга СЗ</w:t>
            </w:r>
          </w:p>
        </w:tc>
      </w:tr>
      <w:tr w:rsidR="00B52ABA" w:rsidRPr="006241FA" w14:paraId="747E17A7" w14:textId="77777777" w:rsidTr="00C762EC">
        <w:tc>
          <w:tcPr>
            <w:cnfStyle w:val="001000000000" w:firstRow="0" w:lastRow="0" w:firstColumn="1" w:lastColumn="0" w:oddVBand="0" w:evenVBand="0" w:oddHBand="0" w:evenHBand="0" w:firstRowFirstColumn="0" w:firstRowLastColumn="0" w:lastRowFirstColumn="0" w:lastRowLastColumn="0"/>
            <w:tcW w:w="4673" w:type="dxa"/>
            <w:shd w:val="clear" w:color="auto" w:fill="F2F2F2" w:themeFill="background1" w:themeFillShade="F2"/>
          </w:tcPr>
          <w:p w14:paraId="024790E2" w14:textId="77777777" w:rsidR="00B52ABA" w:rsidRPr="006241FA" w:rsidRDefault="00B52ABA" w:rsidP="00DC2624">
            <w:pPr>
              <w:spacing w:before="60" w:after="60"/>
              <w:jc w:val="center"/>
              <w:rPr>
                <w:rFonts w:ascii="Tahoma" w:hAnsi="Tahoma" w:cs="Tahoma"/>
                <w:lang w:val="sr-Cyrl-CS"/>
              </w:rPr>
            </w:pPr>
            <w:r w:rsidRPr="006241FA">
              <w:rPr>
                <w:rFonts w:ascii="Tahoma" w:hAnsi="Tahoma" w:cs="Tahoma"/>
                <w:lang w:val="sr-Cyrl-CS"/>
              </w:rPr>
              <w:br w:type="page"/>
              <w:t>ШАНСЕ</w:t>
            </w:r>
          </w:p>
        </w:tc>
        <w:tc>
          <w:tcPr>
            <w:tcW w:w="5103" w:type="dxa"/>
            <w:shd w:val="clear" w:color="auto" w:fill="F2F2F2" w:themeFill="background1" w:themeFillShade="F2"/>
          </w:tcPr>
          <w:p w14:paraId="0E8DE45A" w14:textId="77777777" w:rsidR="00B52ABA" w:rsidRPr="006241FA" w:rsidRDefault="00B52ABA" w:rsidP="00DC2624">
            <w:pPr>
              <w:spacing w:before="60" w:after="60"/>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Cyrl-CS"/>
              </w:rPr>
            </w:pPr>
            <w:r w:rsidRPr="006241FA">
              <w:rPr>
                <w:rFonts w:ascii="Tahoma" w:hAnsi="Tahoma" w:cs="Tahoma"/>
                <w:b/>
                <w:lang w:val="sr-Cyrl-CS"/>
              </w:rPr>
              <w:t>ПРЕТЊЕ</w:t>
            </w:r>
          </w:p>
        </w:tc>
      </w:tr>
      <w:tr w:rsidR="00B52ABA" w:rsidRPr="00F8012D" w14:paraId="04B76C5A" w14:textId="77777777" w:rsidTr="00C76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245E5309" w14:textId="2ACBBC30" w:rsidR="00B52ABA" w:rsidRPr="006241FA" w:rsidRDefault="00B26F48" w:rsidP="00BE0639">
            <w:pPr>
              <w:pStyle w:val="ListParagraph"/>
              <w:numPr>
                <w:ilvl w:val="0"/>
                <w:numId w:val="28"/>
              </w:numPr>
              <w:jc w:val="both"/>
              <w:rPr>
                <w:rFonts w:ascii="Tahoma" w:hAnsi="Tahoma" w:cs="Tahoma"/>
                <w:b w:val="0"/>
                <w:bCs w:val="0"/>
                <w:sz w:val="18"/>
                <w:szCs w:val="18"/>
                <w:lang w:val="sr-Cyrl-CS"/>
              </w:rPr>
            </w:pPr>
            <w:r w:rsidRPr="006241FA">
              <w:rPr>
                <w:rFonts w:ascii="Tahoma" w:hAnsi="Tahoma" w:cs="Tahoma"/>
                <w:b w:val="0"/>
                <w:bCs w:val="0"/>
                <w:sz w:val="18"/>
                <w:szCs w:val="18"/>
                <w:lang w:val="sr-Cyrl-CS"/>
              </w:rPr>
              <w:t>о</w:t>
            </w:r>
            <w:r w:rsidR="00D32618" w:rsidRPr="006241FA">
              <w:rPr>
                <w:rFonts w:ascii="Tahoma" w:hAnsi="Tahoma" w:cs="Tahoma"/>
                <w:b w:val="0"/>
                <w:bCs w:val="0"/>
                <w:sz w:val="18"/>
                <w:szCs w:val="18"/>
                <w:lang w:val="sr-Cyrl-CS"/>
              </w:rPr>
              <w:t xml:space="preserve">снажене </w:t>
            </w:r>
            <w:r w:rsidR="009F44E4" w:rsidRPr="006241FA">
              <w:rPr>
                <w:rFonts w:ascii="Tahoma" w:hAnsi="Tahoma" w:cs="Tahoma"/>
                <w:b w:val="0"/>
                <w:bCs w:val="0"/>
                <w:sz w:val="18"/>
                <w:szCs w:val="18"/>
                <w:lang w:val="sr-Cyrl-CS"/>
              </w:rPr>
              <w:t xml:space="preserve">локалне организације цивилног друштва заинтересоване за </w:t>
            </w:r>
            <w:r w:rsidR="0076067A" w:rsidRPr="006241FA">
              <w:rPr>
                <w:rFonts w:ascii="Tahoma" w:hAnsi="Tahoma" w:cs="Tahoma"/>
                <w:b w:val="0"/>
                <w:bCs w:val="0"/>
                <w:sz w:val="18"/>
                <w:szCs w:val="18"/>
                <w:lang w:val="sr-Cyrl-CS"/>
              </w:rPr>
              <w:t>лиценцирање за једну од услуга из групе услуга подршке за самосталан живот</w:t>
            </w:r>
            <w:r w:rsidR="009B571D" w:rsidRPr="006241FA">
              <w:rPr>
                <w:rStyle w:val="FootnoteReference"/>
                <w:rFonts w:ascii="Tahoma" w:hAnsi="Tahoma" w:cs="Tahoma"/>
                <w:b w:val="0"/>
                <w:bCs w:val="0"/>
                <w:sz w:val="18"/>
                <w:szCs w:val="18"/>
                <w:lang w:val="sr-Cyrl-CS"/>
              </w:rPr>
              <w:footnoteReference w:id="76"/>
            </w:r>
          </w:p>
          <w:p w14:paraId="46FF0454" w14:textId="32CF8FF3" w:rsidR="007E655B" w:rsidRPr="006241FA" w:rsidRDefault="00B26F48" w:rsidP="00BE0639">
            <w:pPr>
              <w:pStyle w:val="ListParagraph"/>
              <w:numPr>
                <w:ilvl w:val="0"/>
                <w:numId w:val="28"/>
              </w:numPr>
              <w:jc w:val="both"/>
              <w:rPr>
                <w:rFonts w:ascii="Tahoma" w:hAnsi="Tahoma" w:cs="Tahoma"/>
                <w:b w:val="0"/>
                <w:bCs w:val="0"/>
                <w:sz w:val="18"/>
                <w:szCs w:val="18"/>
                <w:lang w:val="sr-Cyrl-CS"/>
              </w:rPr>
            </w:pPr>
            <w:r w:rsidRPr="006241FA">
              <w:rPr>
                <w:rFonts w:ascii="Tahoma" w:hAnsi="Tahoma" w:cs="Tahoma"/>
                <w:b w:val="0"/>
                <w:bCs w:val="0"/>
                <w:sz w:val="18"/>
                <w:szCs w:val="18"/>
                <w:lang w:val="sr-Cyrl-CS"/>
              </w:rPr>
              <w:t>и</w:t>
            </w:r>
            <w:r w:rsidR="007E655B" w:rsidRPr="006241FA">
              <w:rPr>
                <w:rFonts w:ascii="Tahoma" w:hAnsi="Tahoma" w:cs="Tahoma"/>
                <w:b w:val="0"/>
                <w:bCs w:val="0"/>
                <w:sz w:val="18"/>
                <w:szCs w:val="18"/>
                <w:lang w:val="sr-Cyrl-CS"/>
              </w:rPr>
              <w:t xml:space="preserve">зрада </w:t>
            </w:r>
            <w:r w:rsidR="00E333E7" w:rsidRPr="006241FA">
              <w:rPr>
                <w:rFonts w:ascii="Tahoma" w:hAnsi="Tahoma" w:cs="Tahoma"/>
                <w:b w:val="0"/>
                <w:bCs w:val="0"/>
                <w:sz w:val="18"/>
                <w:szCs w:val="18"/>
                <w:lang w:val="sr-Cyrl-CS"/>
              </w:rPr>
              <w:t xml:space="preserve">секторског стратешког документа за особе са инвалидитетом, и препознавање </w:t>
            </w:r>
            <w:r w:rsidR="00A508E5" w:rsidRPr="006241FA">
              <w:rPr>
                <w:rFonts w:ascii="Tahoma" w:hAnsi="Tahoma" w:cs="Tahoma"/>
                <w:b w:val="0"/>
                <w:bCs w:val="0"/>
                <w:sz w:val="18"/>
                <w:szCs w:val="18"/>
                <w:lang w:val="sr-Cyrl-CS"/>
              </w:rPr>
              <w:t>услуга подршке за самосталан живот као приоритетних услуга са њихово социјално укључивање у заједницу</w:t>
            </w:r>
          </w:p>
          <w:p w14:paraId="51A4535D" w14:textId="1C0FA8CD" w:rsidR="00B52ABA" w:rsidRPr="006241FA" w:rsidRDefault="00B26F48" w:rsidP="00BE0639">
            <w:pPr>
              <w:pStyle w:val="ListParagraph"/>
              <w:numPr>
                <w:ilvl w:val="0"/>
                <w:numId w:val="28"/>
              </w:numPr>
              <w:jc w:val="both"/>
              <w:rPr>
                <w:rFonts w:ascii="Tahoma" w:hAnsi="Tahoma" w:cs="Tahoma"/>
                <w:b w:val="0"/>
                <w:bCs w:val="0"/>
                <w:sz w:val="18"/>
                <w:szCs w:val="18"/>
                <w:lang w:val="sr-Cyrl-CS"/>
              </w:rPr>
            </w:pPr>
            <w:r w:rsidRPr="006241FA">
              <w:rPr>
                <w:rFonts w:ascii="Tahoma" w:hAnsi="Tahoma" w:cs="Tahoma"/>
                <w:b w:val="0"/>
                <w:bCs w:val="0"/>
                <w:sz w:val="18"/>
                <w:szCs w:val="18"/>
                <w:lang w:val="sr-Cyrl-CS"/>
              </w:rPr>
              <w:t>ј</w:t>
            </w:r>
            <w:r w:rsidR="00B52ABA" w:rsidRPr="006241FA">
              <w:rPr>
                <w:rFonts w:ascii="Tahoma" w:hAnsi="Tahoma" w:cs="Tahoma"/>
                <w:b w:val="0"/>
                <w:bCs w:val="0"/>
                <w:sz w:val="18"/>
                <w:szCs w:val="18"/>
                <w:lang w:val="sr-Cyrl-CS"/>
              </w:rPr>
              <w:t>авно-приватна партнерств</w:t>
            </w:r>
            <w:r w:rsidR="00B52ABA" w:rsidRPr="006241FA">
              <w:rPr>
                <w:rFonts w:ascii="Tahoma" w:hAnsi="Tahoma" w:cs="Tahoma"/>
                <w:sz w:val="18"/>
                <w:szCs w:val="18"/>
                <w:lang w:val="sr-Cyrl-CS"/>
              </w:rPr>
              <w:t>а</w:t>
            </w:r>
            <w:r w:rsidR="00B52ABA" w:rsidRPr="006241FA">
              <w:rPr>
                <w:rFonts w:ascii="Tahoma" w:hAnsi="Tahoma" w:cs="Tahoma"/>
                <w:b w:val="0"/>
                <w:bCs w:val="0"/>
                <w:sz w:val="18"/>
                <w:szCs w:val="18"/>
                <w:lang w:val="sr-Cyrl-CS"/>
              </w:rPr>
              <w:t xml:space="preserve"> која ће омогућити реализацију мера 3.2.2.</w:t>
            </w:r>
            <w:r w:rsidR="00B52ABA" w:rsidRPr="006241FA">
              <w:rPr>
                <w:rStyle w:val="FootnoteReference"/>
                <w:rFonts w:ascii="Tahoma" w:hAnsi="Tahoma" w:cs="Tahoma"/>
                <w:b w:val="0"/>
                <w:bCs w:val="0"/>
                <w:sz w:val="18"/>
                <w:szCs w:val="18"/>
                <w:lang w:val="sr-Cyrl-CS"/>
              </w:rPr>
              <w:footnoteReference w:id="77"/>
            </w:r>
            <w:r w:rsidR="00B52ABA" w:rsidRPr="006241FA">
              <w:rPr>
                <w:rFonts w:ascii="Tahoma" w:hAnsi="Tahoma" w:cs="Tahoma"/>
                <w:b w:val="0"/>
                <w:bCs w:val="0"/>
                <w:sz w:val="18"/>
                <w:szCs w:val="18"/>
                <w:lang w:val="sr-Cyrl-CS"/>
              </w:rPr>
              <w:t xml:space="preserve"> и групу мера 3.3.</w:t>
            </w:r>
            <w:r w:rsidR="00B52ABA" w:rsidRPr="006241FA">
              <w:rPr>
                <w:rStyle w:val="FootnoteReference"/>
                <w:rFonts w:ascii="Tahoma" w:hAnsi="Tahoma" w:cs="Tahoma"/>
                <w:b w:val="0"/>
                <w:bCs w:val="0"/>
                <w:sz w:val="18"/>
                <w:szCs w:val="18"/>
                <w:lang w:val="sr-Cyrl-CS"/>
              </w:rPr>
              <w:footnoteReference w:id="78"/>
            </w:r>
            <w:r w:rsidR="00B52ABA" w:rsidRPr="006241FA">
              <w:rPr>
                <w:rFonts w:ascii="Tahoma" w:hAnsi="Tahoma" w:cs="Tahoma"/>
                <w:b w:val="0"/>
                <w:bCs w:val="0"/>
                <w:sz w:val="18"/>
                <w:szCs w:val="18"/>
                <w:lang w:val="sr-Cyrl-CS"/>
              </w:rPr>
              <w:t xml:space="preserve"> из Плана развоја општине</w:t>
            </w:r>
          </w:p>
        </w:tc>
        <w:tc>
          <w:tcPr>
            <w:tcW w:w="5103" w:type="dxa"/>
            <w:shd w:val="clear" w:color="auto" w:fill="FFFFFF" w:themeFill="background1"/>
          </w:tcPr>
          <w:p w14:paraId="1A6A3C21" w14:textId="471A3889" w:rsidR="0038162A" w:rsidRPr="006241FA" w:rsidRDefault="0038162A" w:rsidP="00BE0639">
            <w:pPr>
              <w:pStyle w:val="ListParagraph"/>
              <w:numPr>
                <w:ilvl w:val="0"/>
                <w:numId w:val="28"/>
              </w:numPr>
              <w:spacing w:before="60"/>
              <w:jc w:val="both"/>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услед недовољног броја стручних радника у локалној заједници потребних за добијање лиценце, смањују се могућности за успостављање/увођење услуга смештаја</w:t>
            </w:r>
          </w:p>
          <w:p w14:paraId="4108ABE6" w14:textId="148296A5" w:rsidR="00B52ABA" w:rsidRPr="006241FA" w:rsidRDefault="00B52ABA" w:rsidP="0023319E">
            <w:pPr>
              <w:pStyle w:val="ListParagraph"/>
              <w:spacing w:before="6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p>
        </w:tc>
      </w:tr>
    </w:tbl>
    <w:p w14:paraId="0BC46B5A" w14:textId="77777777" w:rsidR="00B52ABA" w:rsidRPr="006241FA" w:rsidRDefault="00B52ABA" w:rsidP="00B52ABA">
      <w:pPr>
        <w:rPr>
          <w:b/>
          <w:bCs/>
          <w:lang w:val="sr-Cyrl-CS"/>
        </w:rPr>
      </w:pPr>
    </w:p>
    <w:p w14:paraId="09570715" w14:textId="6DE72B28" w:rsidR="00B52ABA" w:rsidRPr="006241FA" w:rsidRDefault="00D62794" w:rsidP="00B52ABA">
      <w:pPr>
        <w:rPr>
          <w:rFonts w:ascii="Tahoma" w:hAnsi="Tahoma" w:cs="Tahoma"/>
          <w:color w:val="44546A" w:themeColor="text2"/>
          <w:lang w:val="sr-Cyrl-CS"/>
          <w14:ligatures w14:val="none"/>
        </w:rPr>
      </w:pPr>
      <w:r w:rsidRPr="006241FA">
        <w:rPr>
          <w:rFonts w:ascii="Tahoma" w:hAnsi="Tahoma" w:cs="Tahoma"/>
          <w:color w:val="44546A" w:themeColor="text2"/>
          <w:lang w:val="sr-Cyrl-CS"/>
          <w14:ligatures w14:val="none"/>
        </w:rPr>
        <w:t xml:space="preserve">Табела </w:t>
      </w:r>
      <w:r w:rsidR="004228B7" w:rsidRPr="004228B7">
        <w:rPr>
          <w:rFonts w:ascii="Tahoma" w:hAnsi="Tahoma" w:cs="Tahoma"/>
          <w:color w:val="44546A" w:themeColor="text2"/>
          <w:lang w:val="sr-Cyrl-CS"/>
          <w14:ligatures w14:val="none"/>
        </w:rPr>
        <w:t>29</w:t>
      </w:r>
      <w:r w:rsidR="004228B7" w:rsidRPr="005471D2">
        <w:rPr>
          <w:rFonts w:ascii="Tahoma" w:hAnsi="Tahoma" w:cs="Tahoma"/>
          <w:color w:val="44546A" w:themeColor="text2"/>
          <w:lang w:val="sr-Cyrl-CS"/>
          <w14:ligatures w14:val="none"/>
        </w:rPr>
        <w:t>.</w:t>
      </w:r>
      <w:r w:rsidRPr="006241FA">
        <w:rPr>
          <w:rFonts w:ascii="Tahoma" w:hAnsi="Tahoma" w:cs="Tahoma"/>
          <w:color w:val="44546A" w:themeColor="text2"/>
          <w:lang w:val="sr-Cyrl-CS"/>
          <w14:ligatures w14:val="none"/>
        </w:rPr>
        <w:t xml:space="preserve">  SWOT матрица за </w:t>
      </w:r>
      <w:r w:rsidR="007161AB" w:rsidRPr="006241FA">
        <w:rPr>
          <w:rFonts w:ascii="Tahoma" w:hAnsi="Tahoma" w:cs="Tahoma"/>
          <w:color w:val="44546A" w:themeColor="text2"/>
          <w:lang w:val="sr-Cyrl-CS"/>
          <w14:ligatures w14:val="none"/>
        </w:rPr>
        <w:t>САВЕТОДАВНО-ТЕРАПИЈСКЕ И СОЦИЈАЛНО-ЕДУКАТИВНЕ УСЛУГЕ</w:t>
      </w:r>
    </w:p>
    <w:tbl>
      <w:tblPr>
        <w:tblStyle w:val="GridTable6Colorful1"/>
        <w:tblW w:w="9776" w:type="dxa"/>
        <w:tblLook w:val="04A0" w:firstRow="1" w:lastRow="0" w:firstColumn="1" w:lastColumn="0" w:noHBand="0" w:noVBand="1"/>
      </w:tblPr>
      <w:tblGrid>
        <w:gridCol w:w="4673"/>
        <w:gridCol w:w="5103"/>
      </w:tblGrid>
      <w:tr w:rsidR="007161AB" w:rsidRPr="006241FA" w14:paraId="5F99203F" w14:textId="77777777" w:rsidTr="00DC2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2F2F2" w:themeFill="background1" w:themeFillShade="F2"/>
          </w:tcPr>
          <w:p w14:paraId="0FDC5422" w14:textId="77777777" w:rsidR="007161AB" w:rsidRPr="006241FA" w:rsidRDefault="007161AB" w:rsidP="00DC2624">
            <w:pPr>
              <w:spacing w:before="60" w:after="60"/>
              <w:jc w:val="center"/>
              <w:rPr>
                <w:rFonts w:ascii="Tahoma" w:hAnsi="Tahoma" w:cs="Tahoma"/>
                <w:lang w:val="sr-Cyrl-CS"/>
              </w:rPr>
            </w:pPr>
            <w:r w:rsidRPr="006241FA">
              <w:rPr>
                <w:rFonts w:ascii="Tahoma" w:hAnsi="Tahoma" w:cs="Tahoma"/>
                <w:lang w:val="sr-Cyrl-CS"/>
              </w:rPr>
              <w:t>СНАГЕ</w:t>
            </w:r>
          </w:p>
        </w:tc>
        <w:tc>
          <w:tcPr>
            <w:tcW w:w="5103" w:type="dxa"/>
            <w:shd w:val="clear" w:color="auto" w:fill="F2F2F2" w:themeFill="background1" w:themeFillShade="F2"/>
          </w:tcPr>
          <w:p w14:paraId="1294554D" w14:textId="77777777" w:rsidR="007161AB" w:rsidRPr="006241FA" w:rsidRDefault="007161AB" w:rsidP="00DC2624">
            <w:pPr>
              <w:spacing w:before="60" w:after="60"/>
              <w:jc w:val="center"/>
              <w:cnfStyle w:val="100000000000" w:firstRow="1"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СЛАБОСТИ</w:t>
            </w:r>
          </w:p>
        </w:tc>
      </w:tr>
      <w:tr w:rsidR="007161AB" w:rsidRPr="00F8012D" w14:paraId="7F39DF38" w14:textId="77777777" w:rsidTr="00DC2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0C850720" w14:textId="5CB2F15C" w:rsidR="006F5E65" w:rsidRPr="006241FA" w:rsidRDefault="00B26F48"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у</w:t>
            </w:r>
            <w:r w:rsidR="007161AB" w:rsidRPr="006241FA">
              <w:rPr>
                <w:rFonts w:ascii="Tahoma" w:hAnsi="Tahoma" w:cs="Tahoma"/>
                <w:b w:val="0"/>
                <w:bCs w:val="0"/>
                <w:sz w:val="18"/>
                <w:szCs w:val="18"/>
                <w:lang w:val="sr-Cyrl-CS"/>
              </w:rPr>
              <w:t>слуге су превиђене Одлуком о социјалној заштити</w:t>
            </w:r>
          </w:p>
          <w:p w14:paraId="3DEF498B" w14:textId="2919EA98" w:rsidR="007161AB" w:rsidRPr="006241FA" w:rsidRDefault="006F5E65"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у локалној заједници постоји пружалац</w:t>
            </w:r>
            <w:r w:rsidR="00DA585A" w:rsidRPr="006241FA">
              <w:rPr>
                <w:rStyle w:val="FootnoteReference"/>
                <w:rFonts w:ascii="Tahoma" w:hAnsi="Tahoma" w:cs="Tahoma"/>
                <w:b w:val="0"/>
                <w:bCs w:val="0"/>
                <w:sz w:val="18"/>
                <w:szCs w:val="18"/>
                <w:lang w:val="sr-Cyrl-CS"/>
              </w:rPr>
              <w:footnoteReference w:id="79"/>
            </w:r>
            <w:r w:rsidRPr="006241FA">
              <w:rPr>
                <w:rFonts w:ascii="Tahoma" w:hAnsi="Tahoma" w:cs="Tahoma"/>
                <w:b w:val="0"/>
                <w:bCs w:val="0"/>
                <w:sz w:val="18"/>
                <w:szCs w:val="18"/>
                <w:lang w:val="sr-Cyrl-CS"/>
              </w:rPr>
              <w:t xml:space="preserve"> који </w:t>
            </w:r>
            <w:r w:rsidR="001E693E" w:rsidRPr="006241FA">
              <w:rPr>
                <w:rFonts w:ascii="Tahoma" w:hAnsi="Tahoma" w:cs="Tahoma"/>
                <w:b w:val="0"/>
                <w:bCs w:val="0"/>
                <w:sz w:val="18"/>
                <w:szCs w:val="18"/>
                <w:lang w:val="sr-Cyrl-CS"/>
              </w:rPr>
              <w:t xml:space="preserve">учествује са својим средствима у покривању трошкова </w:t>
            </w:r>
            <w:r w:rsidR="00DA585A" w:rsidRPr="006241FA">
              <w:rPr>
                <w:rFonts w:ascii="Tahoma" w:hAnsi="Tahoma" w:cs="Tahoma"/>
                <w:b w:val="0"/>
                <w:bCs w:val="0"/>
                <w:sz w:val="18"/>
                <w:szCs w:val="18"/>
                <w:lang w:val="sr-Cyrl-CS"/>
              </w:rPr>
              <w:t>услуге „</w:t>
            </w:r>
            <w:r w:rsidR="003E6466" w:rsidRPr="006241FA">
              <w:rPr>
                <w:rFonts w:ascii="Tahoma" w:hAnsi="Tahoma" w:cs="Tahoma"/>
                <w:b w:val="0"/>
                <w:bCs w:val="0"/>
                <w:sz w:val="18"/>
                <w:szCs w:val="18"/>
                <w:lang w:val="sr-Cyrl-CS"/>
              </w:rPr>
              <w:t>Јачање породице“</w:t>
            </w:r>
          </w:p>
        </w:tc>
        <w:tc>
          <w:tcPr>
            <w:tcW w:w="5103" w:type="dxa"/>
            <w:shd w:val="clear" w:color="auto" w:fill="FFFFFF" w:themeFill="background1"/>
          </w:tcPr>
          <w:p w14:paraId="38969069" w14:textId="02F188EA" w:rsidR="007161AB" w:rsidRPr="006241FA" w:rsidRDefault="005A0453"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недовољан број превентивних услуга</w:t>
            </w:r>
          </w:p>
          <w:p w14:paraId="368AA071" w14:textId="1F7C201C" w:rsidR="005A0453" w:rsidRPr="006241FA" w:rsidRDefault="00464B93"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не препознавање услуге Клуб за старе, Саветовалиште за младе и Саветовалиште за брак и породицу у оквиру буџета општине</w:t>
            </w:r>
          </w:p>
        </w:tc>
      </w:tr>
      <w:tr w:rsidR="007161AB" w:rsidRPr="006241FA" w14:paraId="0ABB5DC5" w14:textId="77777777" w:rsidTr="00DC2624">
        <w:tc>
          <w:tcPr>
            <w:cnfStyle w:val="001000000000" w:firstRow="0" w:lastRow="0" w:firstColumn="1" w:lastColumn="0" w:oddVBand="0" w:evenVBand="0" w:oddHBand="0" w:evenHBand="0" w:firstRowFirstColumn="0" w:firstRowLastColumn="0" w:lastRowFirstColumn="0" w:lastRowLastColumn="0"/>
            <w:tcW w:w="4673" w:type="dxa"/>
            <w:shd w:val="clear" w:color="auto" w:fill="F2F2F2" w:themeFill="background1" w:themeFillShade="F2"/>
          </w:tcPr>
          <w:p w14:paraId="6A35752E" w14:textId="77777777" w:rsidR="007161AB" w:rsidRPr="006241FA" w:rsidRDefault="007161AB" w:rsidP="00DC2624">
            <w:pPr>
              <w:spacing w:before="60" w:after="60"/>
              <w:jc w:val="center"/>
              <w:rPr>
                <w:rFonts w:ascii="Tahoma" w:hAnsi="Tahoma" w:cs="Tahoma"/>
                <w:lang w:val="sr-Cyrl-CS"/>
              </w:rPr>
            </w:pPr>
            <w:r w:rsidRPr="006241FA">
              <w:rPr>
                <w:rFonts w:ascii="Tahoma" w:hAnsi="Tahoma" w:cs="Tahoma"/>
                <w:lang w:val="sr-Cyrl-CS"/>
              </w:rPr>
              <w:br w:type="page"/>
              <w:t>ШАНСЕ</w:t>
            </w:r>
          </w:p>
        </w:tc>
        <w:tc>
          <w:tcPr>
            <w:tcW w:w="5103" w:type="dxa"/>
            <w:shd w:val="clear" w:color="auto" w:fill="F2F2F2" w:themeFill="background1" w:themeFillShade="F2"/>
          </w:tcPr>
          <w:p w14:paraId="1FDD6012" w14:textId="77777777" w:rsidR="007161AB" w:rsidRPr="006241FA" w:rsidRDefault="007161AB" w:rsidP="00DC2624">
            <w:pPr>
              <w:spacing w:before="60" w:after="60"/>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Cyrl-CS"/>
              </w:rPr>
            </w:pPr>
            <w:r w:rsidRPr="006241FA">
              <w:rPr>
                <w:rFonts w:ascii="Tahoma" w:hAnsi="Tahoma" w:cs="Tahoma"/>
                <w:b/>
                <w:lang w:val="sr-Cyrl-CS"/>
              </w:rPr>
              <w:t>ПРЕТЊЕ</w:t>
            </w:r>
          </w:p>
        </w:tc>
      </w:tr>
      <w:tr w:rsidR="007161AB" w:rsidRPr="00F8012D" w14:paraId="59C60F99" w14:textId="77777777" w:rsidTr="00DC2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555409F4" w14:textId="1D8FF2ED" w:rsidR="007161AB" w:rsidRPr="006241FA" w:rsidRDefault="00B26F48" w:rsidP="00BE0639">
            <w:pPr>
              <w:pStyle w:val="ListParagraph"/>
              <w:numPr>
                <w:ilvl w:val="0"/>
                <w:numId w:val="28"/>
              </w:numPr>
              <w:jc w:val="both"/>
              <w:rPr>
                <w:rFonts w:ascii="Tahoma" w:hAnsi="Tahoma" w:cs="Tahoma"/>
                <w:b w:val="0"/>
                <w:bCs w:val="0"/>
                <w:sz w:val="18"/>
                <w:szCs w:val="18"/>
                <w:lang w:val="sr-Cyrl-CS"/>
              </w:rPr>
            </w:pPr>
            <w:r w:rsidRPr="006241FA">
              <w:rPr>
                <w:rFonts w:ascii="Tahoma" w:hAnsi="Tahoma" w:cs="Tahoma"/>
                <w:b w:val="0"/>
                <w:bCs w:val="0"/>
                <w:sz w:val="18"/>
                <w:szCs w:val="18"/>
                <w:lang w:val="sr-Cyrl-CS"/>
              </w:rPr>
              <w:t>о</w:t>
            </w:r>
            <w:r w:rsidR="007161AB" w:rsidRPr="006241FA">
              <w:rPr>
                <w:rFonts w:ascii="Tahoma" w:hAnsi="Tahoma" w:cs="Tahoma"/>
                <w:b w:val="0"/>
                <w:bCs w:val="0"/>
                <w:sz w:val="18"/>
                <w:szCs w:val="18"/>
                <w:lang w:val="sr-Cyrl-CS"/>
              </w:rPr>
              <w:t xml:space="preserve">снажене локалне организације цивилног друштва заинтересоване за </w:t>
            </w:r>
            <w:r w:rsidR="00E9493E" w:rsidRPr="006241FA">
              <w:rPr>
                <w:rFonts w:ascii="Tahoma" w:hAnsi="Tahoma" w:cs="Tahoma"/>
                <w:b w:val="0"/>
                <w:bCs w:val="0"/>
                <w:sz w:val="18"/>
                <w:szCs w:val="18"/>
                <w:lang w:val="sr-Cyrl-CS"/>
              </w:rPr>
              <w:t>пружање превентивни</w:t>
            </w:r>
            <w:r w:rsidR="00E9493E" w:rsidRPr="00AA52C9">
              <w:rPr>
                <w:rFonts w:ascii="Tahoma" w:hAnsi="Tahoma" w:cs="Tahoma"/>
                <w:b w:val="0"/>
                <w:sz w:val="18"/>
                <w:szCs w:val="18"/>
                <w:lang w:val="sr-Cyrl-CS"/>
              </w:rPr>
              <w:t>х</w:t>
            </w:r>
            <w:r w:rsidR="00E9493E" w:rsidRPr="006241FA">
              <w:rPr>
                <w:rFonts w:ascii="Tahoma" w:hAnsi="Tahoma" w:cs="Tahoma"/>
                <w:b w:val="0"/>
                <w:bCs w:val="0"/>
                <w:sz w:val="18"/>
                <w:szCs w:val="18"/>
                <w:lang w:val="sr-Cyrl-CS"/>
              </w:rPr>
              <w:t xml:space="preserve"> услуга</w:t>
            </w:r>
            <w:r w:rsidR="007161AB" w:rsidRPr="006241FA">
              <w:rPr>
                <w:rStyle w:val="FootnoteReference"/>
                <w:rFonts w:ascii="Tahoma" w:hAnsi="Tahoma" w:cs="Tahoma"/>
                <w:b w:val="0"/>
                <w:bCs w:val="0"/>
                <w:sz w:val="18"/>
                <w:szCs w:val="18"/>
                <w:lang w:val="sr-Cyrl-CS"/>
              </w:rPr>
              <w:footnoteReference w:id="80"/>
            </w:r>
          </w:p>
        </w:tc>
        <w:tc>
          <w:tcPr>
            <w:tcW w:w="5103" w:type="dxa"/>
            <w:shd w:val="clear" w:color="auto" w:fill="FFFFFF" w:themeFill="background1"/>
          </w:tcPr>
          <w:p w14:paraId="140EC3F0" w14:textId="2E5A4C3F" w:rsidR="007161AB" w:rsidRPr="006241FA" w:rsidRDefault="00B26F48" w:rsidP="00BE0639">
            <w:pPr>
              <w:pStyle w:val="ListParagraph"/>
              <w:numPr>
                <w:ilvl w:val="0"/>
                <w:numId w:val="28"/>
              </w:numPr>
              <w:spacing w:before="6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г</w:t>
            </w:r>
            <w:r w:rsidR="00464B93" w:rsidRPr="006241FA">
              <w:rPr>
                <w:rFonts w:ascii="Tahoma" w:hAnsi="Tahoma" w:cs="Tahoma"/>
                <w:sz w:val="18"/>
                <w:szCs w:val="18"/>
                <w:lang w:val="sr-Cyrl-CS"/>
              </w:rPr>
              <w:t>ашење услуга Клуб за старе, Саветовалиште за младе и Саветовалиште за брак и породицу</w:t>
            </w:r>
          </w:p>
          <w:p w14:paraId="157F900D" w14:textId="77777777" w:rsidR="007161AB" w:rsidRPr="006241FA" w:rsidRDefault="007161AB" w:rsidP="00DC2624">
            <w:pPr>
              <w:pStyle w:val="ListParagraph"/>
              <w:spacing w:before="6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p>
        </w:tc>
      </w:tr>
    </w:tbl>
    <w:p w14:paraId="704FF125" w14:textId="77777777" w:rsidR="00D4375F" w:rsidRPr="006241FA" w:rsidRDefault="00D4375F" w:rsidP="0046066A">
      <w:pPr>
        <w:tabs>
          <w:tab w:val="left" w:pos="4305"/>
        </w:tabs>
        <w:spacing w:after="0"/>
        <w:jc w:val="both"/>
        <w:rPr>
          <w:rFonts w:ascii="Tahoma" w:hAnsi="Tahoma" w:cs="Tahoma"/>
          <w:lang w:val="sr-Cyrl-CS"/>
        </w:rPr>
      </w:pPr>
    </w:p>
    <w:p w14:paraId="2B1610C1" w14:textId="77777777" w:rsidR="0046066A" w:rsidRPr="006241FA" w:rsidRDefault="0046066A" w:rsidP="00B55703">
      <w:pPr>
        <w:rPr>
          <w:b/>
          <w:bCs/>
          <w:lang w:val="sr-Cyrl-CS"/>
        </w:rPr>
      </w:pPr>
    </w:p>
    <w:p w14:paraId="5AF33F02" w14:textId="02902A5A" w:rsidR="002A6A36" w:rsidRPr="006241FA" w:rsidRDefault="002A6A36" w:rsidP="002A6A36">
      <w:pPr>
        <w:rPr>
          <w:rFonts w:ascii="Tahoma" w:hAnsi="Tahoma" w:cs="Tahoma"/>
          <w:color w:val="44546A" w:themeColor="text2"/>
          <w:lang w:val="sr-Cyrl-CS"/>
          <w14:ligatures w14:val="none"/>
        </w:rPr>
      </w:pPr>
      <w:r w:rsidRPr="006241FA">
        <w:rPr>
          <w:rFonts w:ascii="Tahoma" w:hAnsi="Tahoma" w:cs="Tahoma"/>
          <w:color w:val="44546A" w:themeColor="text2"/>
          <w:lang w:val="sr-Cyrl-CS"/>
          <w14:ligatures w14:val="none"/>
        </w:rPr>
        <w:t xml:space="preserve">Табела </w:t>
      </w:r>
      <w:r w:rsidR="004228B7" w:rsidRPr="00567B5E">
        <w:rPr>
          <w:rFonts w:ascii="Tahoma" w:hAnsi="Tahoma" w:cs="Tahoma"/>
          <w:color w:val="44546A" w:themeColor="text2"/>
          <w:lang w:val="sr-Cyrl-CS"/>
          <w14:ligatures w14:val="none"/>
        </w:rPr>
        <w:t>30.</w:t>
      </w:r>
      <w:r w:rsidRPr="006241FA">
        <w:rPr>
          <w:rFonts w:ascii="Tahoma" w:hAnsi="Tahoma" w:cs="Tahoma"/>
          <w:color w:val="44546A" w:themeColor="text2"/>
          <w:lang w:val="sr-Cyrl-CS"/>
          <w14:ligatures w14:val="none"/>
        </w:rPr>
        <w:t xml:space="preserve">  SWOT матрица за УСЛУГЕ СМЕШТАЈА</w:t>
      </w:r>
    </w:p>
    <w:tbl>
      <w:tblPr>
        <w:tblStyle w:val="GridTable6Colorful1"/>
        <w:tblW w:w="9776" w:type="dxa"/>
        <w:tblLook w:val="04A0" w:firstRow="1" w:lastRow="0" w:firstColumn="1" w:lastColumn="0" w:noHBand="0" w:noVBand="1"/>
      </w:tblPr>
      <w:tblGrid>
        <w:gridCol w:w="4673"/>
        <w:gridCol w:w="5103"/>
      </w:tblGrid>
      <w:tr w:rsidR="002A6A36" w:rsidRPr="006241FA" w14:paraId="10D64D93" w14:textId="77777777" w:rsidTr="00DC2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2F2F2" w:themeFill="background1" w:themeFillShade="F2"/>
          </w:tcPr>
          <w:p w14:paraId="40C51135" w14:textId="77777777" w:rsidR="002A6A36" w:rsidRPr="006241FA" w:rsidRDefault="002A6A36" w:rsidP="00DC2624">
            <w:pPr>
              <w:spacing w:before="60" w:after="60"/>
              <w:jc w:val="center"/>
              <w:rPr>
                <w:rFonts w:ascii="Tahoma" w:hAnsi="Tahoma" w:cs="Tahoma"/>
                <w:lang w:val="sr-Cyrl-CS"/>
              </w:rPr>
            </w:pPr>
            <w:r w:rsidRPr="006241FA">
              <w:rPr>
                <w:rFonts w:ascii="Tahoma" w:hAnsi="Tahoma" w:cs="Tahoma"/>
                <w:lang w:val="sr-Cyrl-CS"/>
              </w:rPr>
              <w:t>СНАГЕ</w:t>
            </w:r>
          </w:p>
        </w:tc>
        <w:tc>
          <w:tcPr>
            <w:tcW w:w="5103" w:type="dxa"/>
            <w:shd w:val="clear" w:color="auto" w:fill="F2F2F2" w:themeFill="background1" w:themeFillShade="F2"/>
          </w:tcPr>
          <w:p w14:paraId="63320428" w14:textId="77777777" w:rsidR="002A6A36" w:rsidRPr="006241FA" w:rsidRDefault="002A6A36" w:rsidP="00DC2624">
            <w:pPr>
              <w:spacing w:before="60" w:after="60"/>
              <w:jc w:val="center"/>
              <w:cnfStyle w:val="100000000000" w:firstRow="1" w:lastRow="0" w:firstColumn="0" w:lastColumn="0" w:oddVBand="0" w:evenVBand="0" w:oddHBand="0" w:evenHBand="0" w:firstRowFirstColumn="0" w:firstRowLastColumn="0" w:lastRowFirstColumn="0" w:lastRowLastColumn="0"/>
              <w:rPr>
                <w:rFonts w:ascii="Tahoma" w:hAnsi="Tahoma" w:cs="Tahoma"/>
                <w:lang w:val="sr-Cyrl-CS"/>
              </w:rPr>
            </w:pPr>
            <w:r w:rsidRPr="006241FA">
              <w:rPr>
                <w:rFonts w:ascii="Tahoma" w:hAnsi="Tahoma" w:cs="Tahoma"/>
                <w:lang w:val="sr-Cyrl-CS"/>
              </w:rPr>
              <w:t>СЛАБОСТИ</w:t>
            </w:r>
          </w:p>
        </w:tc>
      </w:tr>
      <w:tr w:rsidR="002A6A36" w:rsidRPr="00F8012D" w14:paraId="61CC9B75" w14:textId="77777777" w:rsidTr="00DC2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086AA81E" w14:textId="1AC3DAFD" w:rsidR="002A6A36" w:rsidRPr="006241FA" w:rsidRDefault="00B26F48" w:rsidP="00BE0639">
            <w:pPr>
              <w:pStyle w:val="ListParagraph"/>
              <w:numPr>
                <w:ilvl w:val="0"/>
                <w:numId w:val="26"/>
              </w:numPr>
              <w:ind w:left="714" w:hanging="357"/>
              <w:rPr>
                <w:rFonts w:ascii="Tahoma" w:hAnsi="Tahoma" w:cs="Tahoma"/>
                <w:b w:val="0"/>
                <w:bCs w:val="0"/>
                <w:sz w:val="18"/>
                <w:szCs w:val="18"/>
                <w:lang w:val="sr-Cyrl-CS"/>
              </w:rPr>
            </w:pPr>
            <w:r w:rsidRPr="006241FA">
              <w:rPr>
                <w:rFonts w:ascii="Tahoma" w:hAnsi="Tahoma" w:cs="Tahoma"/>
                <w:b w:val="0"/>
                <w:bCs w:val="0"/>
                <w:sz w:val="18"/>
                <w:szCs w:val="18"/>
                <w:lang w:val="sr-Cyrl-CS"/>
              </w:rPr>
              <w:t>у</w:t>
            </w:r>
            <w:r w:rsidR="002A6A36" w:rsidRPr="006241FA">
              <w:rPr>
                <w:rFonts w:ascii="Tahoma" w:hAnsi="Tahoma" w:cs="Tahoma"/>
                <w:b w:val="0"/>
                <w:bCs w:val="0"/>
                <w:sz w:val="18"/>
                <w:szCs w:val="18"/>
                <w:lang w:val="sr-Cyrl-CS"/>
              </w:rPr>
              <w:t>слуге су превиђене Одлуком о социјалној заштити</w:t>
            </w:r>
          </w:p>
          <w:p w14:paraId="7EC044B6" w14:textId="794EF9C0" w:rsidR="002A6A36" w:rsidRPr="006241FA" w:rsidRDefault="002A6A36" w:rsidP="00EB1DEC">
            <w:pPr>
              <w:rPr>
                <w:rFonts w:ascii="Tahoma" w:hAnsi="Tahoma" w:cs="Tahoma"/>
                <w:sz w:val="18"/>
                <w:szCs w:val="18"/>
                <w:lang w:val="sr-Cyrl-CS"/>
              </w:rPr>
            </w:pPr>
          </w:p>
        </w:tc>
        <w:tc>
          <w:tcPr>
            <w:tcW w:w="5103" w:type="dxa"/>
            <w:shd w:val="clear" w:color="auto" w:fill="FFFFFF" w:themeFill="background1"/>
          </w:tcPr>
          <w:p w14:paraId="07FA1B43" w14:textId="2BFAF04D" w:rsidR="00A37BDD" w:rsidRPr="006241FA" w:rsidRDefault="00A37BDD" w:rsidP="00BE0639">
            <w:pPr>
              <w:pStyle w:val="ListParagraph"/>
              <w:numPr>
                <w:ilvl w:val="0"/>
                <w:numId w:val="30"/>
              </w:numPr>
              <w:tabs>
                <w:tab w:val="left" w:pos="4305"/>
              </w:tabs>
              <w:jc w:val="both"/>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недостатак услуга као што су: Предах смештај за децу и младе са сметњама у развоју; Прихватилиште за децу и младе; Прихватилиште за жртве насиља у породици (</w:t>
            </w:r>
            <w:r w:rsidR="00A54790">
              <w:rPr>
                <w:rFonts w:ascii="Tahoma" w:hAnsi="Tahoma" w:cs="Tahoma"/>
                <w:sz w:val="18"/>
                <w:szCs w:val="18"/>
                <w:lang w:val="sr-Cyrl-RS"/>
              </w:rPr>
              <w:t>„</w:t>
            </w:r>
            <w:r w:rsidRPr="006241FA">
              <w:rPr>
                <w:rFonts w:ascii="Tahoma" w:hAnsi="Tahoma" w:cs="Tahoma"/>
                <w:sz w:val="18"/>
                <w:szCs w:val="18"/>
                <w:lang w:val="sr-Cyrl-CS"/>
              </w:rPr>
              <w:t>сигурна кућа</w:t>
            </w:r>
            <w:r w:rsidR="00A54790">
              <w:rPr>
                <w:rFonts w:ascii="Tahoma" w:hAnsi="Tahoma" w:cs="Tahoma"/>
                <w:sz w:val="18"/>
                <w:szCs w:val="18"/>
                <w:lang w:val="sr-Cyrl-CS"/>
              </w:rPr>
              <w:t>“</w:t>
            </w:r>
            <w:r w:rsidRPr="006241FA">
              <w:rPr>
                <w:rFonts w:ascii="Tahoma" w:hAnsi="Tahoma" w:cs="Tahoma"/>
                <w:sz w:val="18"/>
                <w:szCs w:val="18"/>
                <w:lang w:val="sr-Cyrl-CS"/>
              </w:rPr>
              <w:t>); Прихватилиште за одрасла и стара лица;</w:t>
            </w:r>
          </w:p>
          <w:p w14:paraId="549905B3" w14:textId="77777777" w:rsidR="002A6A36" w:rsidRPr="006241FA" w:rsidRDefault="00A37BDD"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у локалној заједници не постоји лиценцирани пружалац услуге за услуге смештаја</w:t>
            </w:r>
          </w:p>
          <w:p w14:paraId="2570572A" w14:textId="53B88552" w:rsidR="00DD176F" w:rsidRPr="006241FA" w:rsidRDefault="00DD176F" w:rsidP="00BE063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ограничен број адекватних простора/објеката од значаја за пружање услуга СЗ</w:t>
            </w:r>
          </w:p>
        </w:tc>
      </w:tr>
      <w:tr w:rsidR="002A6A36" w:rsidRPr="006241FA" w14:paraId="691650EF" w14:textId="77777777" w:rsidTr="00DC2624">
        <w:tc>
          <w:tcPr>
            <w:cnfStyle w:val="001000000000" w:firstRow="0" w:lastRow="0" w:firstColumn="1" w:lastColumn="0" w:oddVBand="0" w:evenVBand="0" w:oddHBand="0" w:evenHBand="0" w:firstRowFirstColumn="0" w:firstRowLastColumn="0" w:lastRowFirstColumn="0" w:lastRowLastColumn="0"/>
            <w:tcW w:w="4673" w:type="dxa"/>
            <w:shd w:val="clear" w:color="auto" w:fill="F2F2F2" w:themeFill="background1" w:themeFillShade="F2"/>
          </w:tcPr>
          <w:p w14:paraId="0174B000" w14:textId="77777777" w:rsidR="002A6A36" w:rsidRPr="006241FA" w:rsidRDefault="002A6A36" w:rsidP="00DC2624">
            <w:pPr>
              <w:spacing w:before="60" w:after="60"/>
              <w:jc w:val="center"/>
              <w:rPr>
                <w:rFonts w:ascii="Tahoma" w:hAnsi="Tahoma" w:cs="Tahoma"/>
                <w:lang w:val="sr-Cyrl-CS"/>
              </w:rPr>
            </w:pPr>
            <w:r w:rsidRPr="006241FA">
              <w:rPr>
                <w:rFonts w:ascii="Tahoma" w:hAnsi="Tahoma" w:cs="Tahoma"/>
                <w:lang w:val="sr-Cyrl-CS"/>
              </w:rPr>
              <w:br w:type="page"/>
              <w:t>ШАНСЕ</w:t>
            </w:r>
          </w:p>
        </w:tc>
        <w:tc>
          <w:tcPr>
            <w:tcW w:w="5103" w:type="dxa"/>
            <w:shd w:val="clear" w:color="auto" w:fill="F2F2F2" w:themeFill="background1" w:themeFillShade="F2"/>
          </w:tcPr>
          <w:p w14:paraId="749090F7" w14:textId="77777777" w:rsidR="002A6A36" w:rsidRPr="006241FA" w:rsidRDefault="002A6A36" w:rsidP="00DC2624">
            <w:pPr>
              <w:spacing w:before="60" w:after="60"/>
              <w:jc w:val="center"/>
              <w:cnfStyle w:val="000000000000" w:firstRow="0" w:lastRow="0" w:firstColumn="0" w:lastColumn="0" w:oddVBand="0" w:evenVBand="0" w:oddHBand="0" w:evenHBand="0" w:firstRowFirstColumn="0" w:firstRowLastColumn="0" w:lastRowFirstColumn="0" w:lastRowLastColumn="0"/>
              <w:rPr>
                <w:rFonts w:ascii="Tahoma" w:hAnsi="Tahoma" w:cs="Tahoma"/>
                <w:b/>
                <w:lang w:val="sr-Cyrl-CS"/>
              </w:rPr>
            </w:pPr>
            <w:r w:rsidRPr="006241FA">
              <w:rPr>
                <w:rFonts w:ascii="Tahoma" w:hAnsi="Tahoma" w:cs="Tahoma"/>
                <w:b/>
                <w:lang w:val="sr-Cyrl-CS"/>
              </w:rPr>
              <w:t>ПРЕТЊЕ</w:t>
            </w:r>
          </w:p>
        </w:tc>
      </w:tr>
      <w:tr w:rsidR="002A6A36" w:rsidRPr="00F8012D" w14:paraId="3AC6E67D" w14:textId="77777777" w:rsidTr="00DC2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61F2AA7D" w14:textId="445C19EB" w:rsidR="002A6A36" w:rsidRPr="006241FA" w:rsidRDefault="00B26F48" w:rsidP="00BE0639">
            <w:pPr>
              <w:pStyle w:val="ListParagraph"/>
              <w:numPr>
                <w:ilvl w:val="0"/>
                <w:numId w:val="28"/>
              </w:numPr>
              <w:jc w:val="both"/>
              <w:rPr>
                <w:rFonts w:ascii="Tahoma" w:hAnsi="Tahoma" w:cs="Tahoma"/>
                <w:b w:val="0"/>
                <w:bCs w:val="0"/>
                <w:sz w:val="18"/>
                <w:szCs w:val="18"/>
                <w:lang w:val="sr-Cyrl-CS"/>
              </w:rPr>
            </w:pPr>
            <w:r w:rsidRPr="006241FA">
              <w:rPr>
                <w:rFonts w:ascii="Tahoma" w:hAnsi="Tahoma" w:cs="Tahoma"/>
                <w:b w:val="0"/>
                <w:bCs w:val="0"/>
                <w:sz w:val="18"/>
                <w:szCs w:val="18"/>
                <w:lang w:val="sr-Cyrl-CS"/>
              </w:rPr>
              <w:t>о</w:t>
            </w:r>
            <w:r w:rsidR="002A6A36" w:rsidRPr="006241FA">
              <w:rPr>
                <w:rFonts w:ascii="Tahoma" w:hAnsi="Tahoma" w:cs="Tahoma"/>
                <w:b w:val="0"/>
                <w:bCs w:val="0"/>
                <w:sz w:val="18"/>
                <w:szCs w:val="18"/>
                <w:lang w:val="sr-Cyrl-CS"/>
              </w:rPr>
              <w:t>снажене локалне организације цивилног друштва заинтересоване за пружање превентивни</w:t>
            </w:r>
            <w:bookmarkStart w:id="23" w:name="_GoBack"/>
            <w:r w:rsidR="002A6A36" w:rsidRPr="00AA52C9">
              <w:rPr>
                <w:rFonts w:ascii="Tahoma" w:hAnsi="Tahoma" w:cs="Tahoma"/>
                <w:b w:val="0"/>
                <w:sz w:val="18"/>
                <w:szCs w:val="18"/>
                <w:lang w:val="sr-Cyrl-CS"/>
              </w:rPr>
              <w:t>х</w:t>
            </w:r>
            <w:bookmarkEnd w:id="23"/>
            <w:r w:rsidR="002A6A36" w:rsidRPr="00A54790">
              <w:rPr>
                <w:rFonts w:ascii="Tahoma" w:hAnsi="Tahoma" w:cs="Tahoma"/>
                <w:sz w:val="18"/>
                <w:szCs w:val="18"/>
                <w:lang w:val="sr-Cyrl-CS"/>
              </w:rPr>
              <w:t xml:space="preserve"> </w:t>
            </w:r>
            <w:r w:rsidR="002A6A36" w:rsidRPr="006241FA">
              <w:rPr>
                <w:rFonts w:ascii="Tahoma" w:hAnsi="Tahoma" w:cs="Tahoma"/>
                <w:b w:val="0"/>
                <w:bCs w:val="0"/>
                <w:sz w:val="18"/>
                <w:szCs w:val="18"/>
                <w:lang w:val="sr-Cyrl-CS"/>
              </w:rPr>
              <w:t>услуга</w:t>
            </w:r>
            <w:r w:rsidR="002A6A36" w:rsidRPr="006241FA">
              <w:rPr>
                <w:rStyle w:val="FootnoteReference"/>
                <w:rFonts w:ascii="Tahoma" w:hAnsi="Tahoma" w:cs="Tahoma"/>
                <w:b w:val="0"/>
                <w:bCs w:val="0"/>
                <w:sz w:val="18"/>
                <w:szCs w:val="18"/>
                <w:lang w:val="sr-Cyrl-CS"/>
              </w:rPr>
              <w:footnoteReference w:id="81"/>
            </w:r>
          </w:p>
          <w:p w14:paraId="182BDA49" w14:textId="6EBEE3D5" w:rsidR="00EB1DEC" w:rsidRPr="006241FA" w:rsidRDefault="00B26F48" w:rsidP="00BE0639">
            <w:pPr>
              <w:pStyle w:val="ListParagraph"/>
              <w:numPr>
                <w:ilvl w:val="0"/>
                <w:numId w:val="28"/>
              </w:numPr>
              <w:jc w:val="both"/>
              <w:rPr>
                <w:rFonts w:ascii="Tahoma" w:hAnsi="Tahoma" w:cs="Tahoma"/>
                <w:b w:val="0"/>
                <w:bCs w:val="0"/>
                <w:sz w:val="18"/>
                <w:szCs w:val="18"/>
                <w:lang w:val="sr-Cyrl-CS"/>
              </w:rPr>
            </w:pPr>
            <w:r w:rsidRPr="006241FA">
              <w:rPr>
                <w:rFonts w:ascii="Tahoma" w:hAnsi="Tahoma" w:cs="Tahoma"/>
                <w:b w:val="0"/>
                <w:bCs w:val="0"/>
                <w:sz w:val="18"/>
                <w:szCs w:val="18"/>
                <w:lang w:val="sr-Cyrl-CS"/>
              </w:rPr>
              <w:t>ј</w:t>
            </w:r>
            <w:r w:rsidR="00EB1DEC" w:rsidRPr="006241FA">
              <w:rPr>
                <w:rFonts w:ascii="Tahoma" w:hAnsi="Tahoma" w:cs="Tahoma"/>
                <w:b w:val="0"/>
                <w:bCs w:val="0"/>
                <w:sz w:val="18"/>
                <w:szCs w:val="18"/>
                <w:lang w:val="sr-Cyrl-CS"/>
              </w:rPr>
              <w:t>авно-приватна партнерств</w:t>
            </w:r>
            <w:r w:rsidR="00EB1DEC" w:rsidRPr="00A54790">
              <w:rPr>
                <w:rFonts w:ascii="Tahoma" w:hAnsi="Tahoma" w:cs="Tahoma"/>
                <w:sz w:val="18"/>
                <w:szCs w:val="18"/>
                <w:lang w:val="sr-Cyrl-CS"/>
              </w:rPr>
              <w:t>а</w:t>
            </w:r>
            <w:r w:rsidR="00EB1DEC" w:rsidRPr="006241FA">
              <w:rPr>
                <w:rFonts w:ascii="Tahoma" w:hAnsi="Tahoma" w:cs="Tahoma"/>
                <w:b w:val="0"/>
                <w:bCs w:val="0"/>
                <w:sz w:val="18"/>
                <w:szCs w:val="18"/>
                <w:lang w:val="sr-Cyrl-CS"/>
              </w:rPr>
              <w:t xml:space="preserve"> која ће омогућити реализацију мера 3.2.2.</w:t>
            </w:r>
            <w:r w:rsidR="00EB1DEC" w:rsidRPr="006241FA">
              <w:rPr>
                <w:rStyle w:val="FootnoteReference"/>
                <w:rFonts w:ascii="Tahoma" w:hAnsi="Tahoma" w:cs="Tahoma"/>
                <w:b w:val="0"/>
                <w:bCs w:val="0"/>
                <w:sz w:val="18"/>
                <w:szCs w:val="18"/>
                <w:lang w:val="sr-Cyrl-CS"/>
              </w:rPr>
              <w:footnoteReference w:id="82"/>
            </w:r>
            <w:r w:rsidR="00EB1DEC" w:rsidRPr="006241FA">
              <w:rPr>
                <w:rFonts w:ascii="Tahoma" w:hAnsi="Tahoma" w:cs="Tahoma"/>
                <w:b w:val="0"/>
                <w:bCs w:val="0"/>
                <w:sz w:val="18"/>
                <w:szCs w:val="18"/>
                <w:lang w:val="sr-Cyrl-CS"/>
              </w:rPr>
              <w:t xml:space="preserve"> и групу мера 3.3.</w:t>
            </w:r>
            <w:r w:rsidR="00EB1DEC" w:rsidRPr="006241FA">
              <w:rPr>
                <w:rStyle w:val="FootnoteReference"/>
                <w:rFonts w:ascii="Tahoma" w:hAnsi="Tahoma" w:cs="Tahoma"/>
                <w:b w:val="0"/>
                <w:bCs w:val="0"/>
                <w:sz w:val="18"/>
                <w:szCs w:val="18"/>
                <w:lang w:val="sr-Cyrl-CS"/>
              </w:rPr>
              <w:footnoteReference w:id="83"/>
            </w:r>
            <w:r w:rsidR="00EB1DEC" w:rsidRPr="006241FA">
              <w:rPr>
                <w:rFonts w:ascii="Tahoma" w:hAnsi="Tahoma" w:cs="Tahoma"/>
                <w:b w:val="0"/>
                <w:bCs w:val="0"/>
                <w:sz w:val="18"/>
                <w:szCs w:val="18"/>
                <w:lang w:val="sr-Cyrl-CS"/>
              </w:rPr>
              <w:t xml:space="preserve"> из Плана развоја општине</w:t>
            </w:r>
          </w:p>
        </w:tc>
        <w:tc>
          <w:tcPr>
            <w:tcW w:w="5103" w:type="dxa"/>
            <w:shd w:val="clear" w:color="auto" w:fill="FFFFFF" w:themeFill="background1"/>
          </w:tcPr>
          <w:p w14:paraId="3CFA6955" w14:textId="033C8AE3" w:rsidR="00A37BDD" w:rsidRPr="006241FA" w:rsidRDefault="00B26F48" w:rsidP="00BE0639">
            <w:pPr>
              <w:pStyle w:val="ListParagraph"/>
              <w:numPr>
                <w:ilvl w:val="0"/>
                <w:numId w:val="28"/>
              </w:numPr>
              <w:spacing w:before="60"/>
              <w:jc w:val="both"/>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r w:rsidRPr="006241FA">
              <w:rPr>
                <w:rFonts w:ascii="Tahoma" w:hAnsi="Tahoma" w:cs="Tahoma"/>
                <w:sz w:val="18"/>
                <w:szCs w:val="18"/>
                <w:lang w:val="sr-Cyrl-CS"/>
              </w:rPr>
              <w:t>у</w:t>
            </w:r>
            <w:r w:rsidR="00DD176F" w:rsidRPr="006241FA">
              <w:rPr>
                <w:rFonts w:ascii="Tahoma" w:hAnsi="Tahoma" w:cs="Tahoma"/>
                <w:sz w:val="18"/>
                <w:szCs w:val="18"/>
                <w:lang w:val="sr-Cyrl-CS"/>
              </w:rPr>
              <w:t xml:space="preserve">след </w:t>
            </w:r>
            <w:r w:rsidR="00A37BDD" w:rsidRPr="006241FA">
              <w:rPr>
                <w:rFonts w:ascii="Tahoma" w:hAnsi="Tahoma" w:cs="Tahoma"/>
                <w:sz w:val="18"/>
                <w:szCs w:val="18"/>
                <w:lang w:val="sr-Cyrl-CS"/>
              </w:rPr>
              <w:t>недовољ</w:t>
            </w:r>
            <w:r w:rsidR="00DD176F" w:rsidRPr="006241FA">
              <w:rPr>
                <w:rFonts w:ascii="Tahoma" w:hAnsi="Tahoma" w:cs="Tahoma"/>
                <w:sz w:val="18"/>
                <w:szCs w:val="18"/>
                <w:lang w:val="sr-Cyrl-CS"/>
              </w:rPr>
              <w:t>ног</w:t>
            </w:r>
            <w:r w:rsidR="00A37BDD" w:rsidRPr="006241FA">
              <w:rPr>
                <w:rFonts w:ascii="Tahoma" w:hAnsi="Tahoma" w:cs="Tahoma"/>
                <w:sz w:val="18"/>
                <w:szCs w:val="18"/>
                <w:lang w:val="sr-Cyrl-CS"/>
              </w:rPr>
              <w:t xml:space="preserve"> број</w:t>
            </w:r>
            <w:r w:rsidR="00DD176F" w:rsidRPr="006241FA">
              <w:rPr>
                <w:rFonts w:ascii="Tahoma" w:hAnsi="Tahoma" w:cs="Tahoma"/>
                <w:sz w:val="18"/>
                <w:szCs w:val="18"/>
                <w:lang w:val="sr-Cyrl-CS"/>
              </w:rPr>
              <w:t xml:space="preserve">а </w:t>
            </w:r>
            <w:r w:rsidR="00A37BDD" w:rsidRPr="006241FA">
              <w:rPr>
                <w:rFonts w:ascii="Tahoma" w:hAnsi="Tahoma" w:cs="Tahoma"/>
                <w:sz w:val="18"/>
                <w:szCs w:val="18"/>
                <w:lang w:val="sr-Cyrl-CS"/>
              </w:rPr>
              <w:t>стручних радника у локалној заједници потреб</w:t>
            </w:r>
            <w:r w:rsidR="00DD176F" w:rsidRPr="006241FA">
              <w:rPr>
                <w:rFonts w:ascii="Tahoma" w:hAnsi="Tahoma" w:cs="Tahoma"/>
                <w:sz w:val="18"/>
                <w:szCs w:val="18"/>
                <w:lang w:val="sr-Cyrl-CS"/>
              </w:rPr>
              <w:t>них</w:t>
            </w:r>
            <w:r w:rsidR="00A37BDD" w:rsidRPr="006241FA">
              <w:rPr>
                <w:rFonts w:ascii="Tahoma" w:hAnsi="Tahoma" w:cs="Tahoma"/>
                <w:sz w:val="18"/>
                <w:szCs w:val="18"/>
                <w:lang w:val="sr-Cyrl-CS"/>
              </w:rPr>
              <w:t xml:space="preserve"> за добијање лиценце</w:t>
            </w:r>
            <w:r w:rsidR="00DD176F" w:rsidRPr="006241FA">
              <w:rPr>
                <w:rFonts w:ascii="Tahoma" w:hAnsi="Tahoma" w:cs="Tahoma"/>
                <w:sz w:val="18"/>
                <w:szCs w:val="18"/>
                <w:lang w:val="sr-Cyrl-CS"/>
              </w:rPr>
              <w:t>, смањују се могућности за успостављање/увођење услуга</w:t>
            </w:r>
            <w:r w:rsidR="0038162A" w:rsidRPr="006241FA">
              <w:rPr>
                <w:rFonts w:ascii="Tahoma" w:hAnsi="Tahoma" w:cs="Tahoma"/>
                <w:sz w:val="18"/>
                <w:szCs w:val="18"/>
                <w:lang w:val="sr-Cyrl-CS"/>
              </w:rPr>
              <w:t xml:space="preserve"> смештаја</w:t>
            </w:r>
          </w:p>
          <w:p w14:paraId="77E22C35" w14:textId="77777777" w:rsidR="002A6A36" w:rsidRPr="006241FA" w:rsidRDefault="002A6A36" w:rsidP="00DC2624">
            <w:pPr>
              <w:pStyle w:val="ListParagraph"/>
              <w:spacing w:before="6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sr-Cyrl-CS"/>
              </w:rPr>
            </w:pPr>
          </w:p>
        </w:tc>
      </w:tr>
    </w:tbl>
    <w:p w14:paraId="7B851F59" w14:textId="77777777" w:rsidR="002A6A36" w:rsidRPr="006241FA" w:rsidRDefault="002A6A36" w:rsidP="002A6A36">
      <w:pPr>
        <w:rPr>
          <w:b/>
          <w:bCs/>
          <w:lang w:val="sr-Cyrl-CS"/>
        </w:rPr>
      </w:pPr>
    </w:p>
    <w:p w14:paraId="30C93AB0" w14:textId="77777777" w:rsidR="0038555F" w:rsidRPr="006241FA" w:rsidRDefault="0038555F" w:rsidP="00B55703">
      <w:pPr>
        <w:rPr>
          <w:b/>
          <w:bCs/>
          <w:lang w:val="sr-Cyrl-CS"/>
        </w:rPr>
      </w:pPr>
    </w:p>
    <w:p w14:paraId="204A5C69" w14:textId="77777777" w:rsidR="003D7699" w:rsidRPr="006241FA" w:rsidRDefault="003D7699" w:rsidP="00B55703">
      <w:pPr>
        <w:rPr>
          <w:b/>
          <w:bCs/>
          <w:lang w:val="sr-Cyrl-CS"/>
        </w:rPr>
      </w:pPr>
    </w:p>
    <w:p w14:paraId="16E2EB8A" w14:textId="21CB1F1C" w:rsidR="002626A1" w:rsidRPr="006241FA" w:rsidRDefault="002626A1" w:rsidP="002626A1">
      <w:pPr>
        <w:rPr>
          <w:rFonts w:ascii="Tahoma" w:eastAsia="Times New Roman" w:hAnsi="Tahoma" w:cs="Tahoma"/>
          <w:b/>
          <w:bCs/>
          <w:kern w:val="0"/>
          <w:lang w:val="sr-Cyrl-CS"/>
          <w14:ligatures w14:val="none"/>
        </w:rPr>
      </w:pPr>
    </w:p>
    <w:p w14:paraId="43732A3B" w14:textId="77777777" w:rsidR="008F6E59" w:rsidRPr="006241FA" w:rsidRDefault="008F6E59" w:rsidP="0064012D">
      <w:pPr>
        <w:rPr>
          <w:lang w:val="sr-Cyrl-CS"/>
        </w:rPr>
      </w:pPr>
    </w:p>
    <w:p w14:paraId="7E9CD5E9" w14:textId="214DEE83" w:rsidR="00DB3D69" w:rsidRPr="006241FA" w:rsidRDefault="00DB3D69">
      <w:pPr>
        <w:rPr>
          <w:lang w:val="sr-Cyrl-CS"/>
        </w:rPr>
      </w:pPr>
      <w:r w:rsidRPr="006241FA">
        <w:rPr>
          <w:lang w:val="sr-Cyrl-CS"/>
        </w:rPr>
        <w:br w:type="page"/>
      </w:r>
    </w:p>
    <w:p w14:paraId="268D9874" w14:textId="3BC0276E" w:rsidR="002626A1" w:rsidRPr="006241FA" w:rsidRDefault="00984809" w:rsidP="00580BBB">
      <w:pPr>
        <w:pStyle w:val="Heading1"/>
        <w:rPr>
          <w:rFonts w:ascii="Tahoma" w:hAnsi="Tahoma" w:cs="Tahoma"/>
          <w:sz w:val="28"/>
          <w:szCs w:val="28"/>
          <w:lang w:val="sr-Cyrl-CS"/>
        </w:rPr>
      </w:pPr>
      <w:bookmarkStart w:id="24" w:name="_Toc200456418"/>
      <w:r w:rsidRPr="006241FA">
        <w:rPr>
          <w:rFonts w:ascii="Tahoma" w:hAnsi="Tahoma" w:cs="Tahoma"/>
          <w:sz w:val="28"/>
          <w:szCs w:val="28"/>
          <w:lang w:val="sr-Cyrl-CS"/>
        </w:rPr>
        <w:lastRenderedPageBreak/>
        <w:t>4.</w:t>
      </w:r>
      <w:r w:rsidR="0090055E" w:rsidRPr="006241FA">
        <w:rPr>
          <w:rFonts w:ascii="Tahoma" w:hAnsi="Tahoma" w:cs="Tahoma"/>
          <w:sz w:val="28"/>
          <w:szCs w:val="28"/>
          <w:lang w:val="sr-Cyrl-CS"/>
        </w:rPr>
        <w:t xml:space="preserve"> </w:t>
      </w:r>
      <w:r w:rsidR="009E448D" w:rsidRPr="006241FA">
        <w:rPr>
          <w:rFonts w:ascii="Tahoma" w:hAnsi="Tahoma" w:cs="Tahoma"/>
          <w:sz w:val="28"/>
          <w:szCs w:val="28"/>
          <w:lang w:val="sr-Cyrl-CS"/>
        </w:rPr>
        <w:t>Преглед ц</w:t>
      </w:r>
      <w:r w:rsidR="002F5475" w:rsidRPr="006241FA">
        <w:rPr>
          <w:rFonts w:ascii="Tahoma" w:hAnsi="Tahoma" w:cs="Tahoma"/>
          <w:sz w:val="28"/>
          <w:szCs w:val="28"/>
          <w:lang w:val="sr-Cyrl-CS"/>
        </w:rPr>
        <w:t>иљев</w:t>
      </w:r>
      <w:r w:rsidR="009E448D" w:rsidRPr="006241FA">
        <w:rPr>
          <w:rFonts w:ascii="Tahoma" w:hAnsi="Tahoma" w:cs="Tahoma"/>
          <w:sz w:val="28"/>
          <w:szCs w:val="28"/>
          <w:lang w:val="sr-Cyrl-CS"/>
        </w:rPr>
        <w:t>а</w:t>
      </w:r>
      <w:r w:rsidR="002F5475" w:rsidRPr="006241FA">
        <w:rPr>
          <w:rFonts w:ascii="Tahoma" w:hAnsi="Tahoma" w:cs="Tahoma"/>
          <w:sz w:val="28"/>
          <w:szCs w:val="28"/>
          <w:lang w:val="sr-Cyrl-CS"/>
        </w:rPr>
        <w:t xml:space="preserve"> и мере планског документа за унапређење социјалне заштите</w:t>
      </w:r>
      <w:bookmarkEnd w:id="24"/>
      <w:r w:rsidR="0060024C" w:rsidRPr="006241FA">
        <w:rPr>
          <w:rFonts w:ascii="Tahoma" w:hAnsi="Tahoma" w:cs="Tahoma"/>
          <w:sz w:val="28"/>
          <w:szCs w:val="28"/>
          <w:lang w:val="sr-Cyrl-CS"/>
        </w:rPr>
        <w:t xml:space="preserve"> </w:t>
      </w:r>
    </w:p>
    <w:p w14:paraId="21B47F67" w14:textId="2401BBBB" w:rsidR="00580BBB" w:rsidRPr="006241FA" w:rsidRDefault="00580BBB" w:rsidP="000E797D">
      <w:pPr>
        <w:spacing w:after="0" w:line="240" w:lineRule="auto"/>
        <w:jc w:val="both"/>
        <w:rPr>
          <w:rFonts w:ascii="Tahoma" w:hAnsi="Tahoma" w:cs="Tahoma"/>
          <w:lang w:val="sr-Cyrl-CS"/>
        </w:rPr>
      </w:pPr>
    </w:p>
    <w:p w14:paraId="74E08D15" w14:textId="3F9AF4EF" w:rsidR="002743E0" w:rsidRPr="006241FA" w:rsidRDefault="002743E0" w:rsidP="002743E0">
      <w:pPr>
        <w:spacing w:after="0" w:line="240" w:lineRule="auto"/>
        <w:jc w:val="both"/>
        <w:rPr>
          <w:rFonts w:ascii="Tahoma" w:hAnsi="Tahoma" w:cs="Tahoma"/>
          <w:lang w:val="sr-Cyrl-CS"/>
        </w:rPr>
      </w:pPr>
      <w:r w:rsidRPr="006241FA">
        <w:rPr>
          <w:rFonts w:ascii="Tahoma" w:hAnsi="Tahoma" w:cs="Tahoma"/>
          <w:lang w:val="sr-Cyrl-CS"/>
        </w:rPr>
        <w:t>У процесу развоја и унапређења социјалне заштите на локалном нивоу, важан корак је дефинисање јасних и одрживих циљева који ће служити као основа за креирање ефективних мера и активности. Овај плански документ има за циљ да пружи свеобухватан преглед корака који ће омогућити унапређење социјалне заштите у општини Врњачка Бања. Разумевањем потреба локалне заједнице и укључивањем свих заинтересованих страна, ствара се оквир за развој услуга које су доступне и одговарајуће свим грађанима, а посебно најугроженијим групама.</w:t>
      </w:r>
    </w:p>
    <w:p w14:paraId="6591431B" w14:textId="77777777" w:rsidR="002743E0" w:rsidRPr="006241FA" w:rsidRDefault="002743E0" w:rsidP="002743E0">
      <w:pPr>
        <w:spacing w:after="0" w:line="240" w:lineRule="auto"/>
        <w:jc w:val="both"/>
        <w:rPr>
          <w:rFonts w:ascii="Tahoma" w:hAnsi="Tahoma" w:cs="Tahoma"/>
          <w:lang w:val="sr-Cyrl-CS"/>
        </w:rPr>
      </w:pPr>
    </w:p>
    <w:p w14:paraId="10C852FB" w14:textId="4A752459" w:rsidR="002743E0" w:rsidRPr="006241FA" w:rsidRDefault="002743E0" w:rsidP="002743E0">
      <w:pPr>
        <w:spacing w:after="0" w:line="240" w:lineRule="auto"/>
        <w:jc w:val="both"/>
        <w:rPr>
          <w:rFonts w:ascii="Tahoma" w:hAnsi="Tahoma" w:cs="Tahoma"/>
          <w:lang w:val="sr-Cyrl-CS"/>
        </w:rPr>
      </w:pPr>
      <w:r w:rsidRPr="006241FA">
        <w:rPr>
          <w:rFonts w:ascii="Tahoma" w:hAnsi="Tahoma" w:cs="Tahoma"/>
          <w:lang w:val="sr-Cyrl-CS"/>
        </w:rPr>
        <w:t>Кључни фактори за успешну реализацију ових циљева укључују не само финансијске и кадровске ресурсе, већ и спремност за сарадњу различитих институција, удружења и грађана. С тим у вези, визија социјалне заштите у општини Врњачка Бања представља основни водич за све будуће активности и стратегије које ће бити усмерене ка побољшању квалитета живота свих појединаца у заједници.</w:t>
      </w:r>
    </w:p>
    <w:p w14:paraId="26500AED" w14:textId="77777777" w:rsidR="008E5F24" w:rsidRPr="006241FA" w:rsidRDefault="008E5F24" w:rsidP="000E797D">
      <w:pPr>
        <w:spacing w:after="0" w:line="240" w:lineRule="auto"/>
        <w:jc w:val="both"/>
        <w:rPr>
          <w:rFonts w:ascii="Tahoma" w:hAnsi="Tahoma" w:cs="Tahoma"/>
          <w:lang w:val="sr-Cyrl-CS"/>
        </w:rPr>
      </w:pPr>
    </w:p>
    <w:p w14:paraId="3E0EF72C" w14:textId="035E7181" w:rsidR="00E102E0" w:rsidRPr="006241FA" w:rsidRDefault="00E102E0" w:rsidP="000E797D">
      <w:pPr>
        <w:spacing w:after="0" w:line="240" w:lineRule="auto"/>
        <w:jc w:val="both"/>
        <w:rPr>
          <w:rFonts w:ascii="Tahoma" w:hAnsi="Tahoma" w:cs="Tahoma"/>
          <w:color w:val="1F4E79" w:themeColor="accent5" w:themeShade="80"/>
          <w:lang w:val="sr-Cyrl-CS"/>
          <w14:ligatures w14:val="none"/>
        </w:rPr>
      </w:pPr>
      <w:r w:rsidRPr="006241FA">
        <w:rPr>
          <w:rFonts w:ascii="Tahoma" w:hAnsi="Tahoma" w:cs="Tahoma"/>
          <w:color w:val="1F4E79" w:themeColor="accent5" w:themeShade="80"/>
          <w:lang w:val="sr-Cyrl-CS"/>
          <w14:ligatures w14:val="none"/>
        </w:rPr>
        <w:t>Визија</w:t>
      </w:r>
      <w:r w:rsidR="00304FE3" w:rsidRPr="006241FA">
        <w:rPr>
          <w:color w:val="1F4E79" w:themeColor="accent5" w:themeShade="80"/>
          <w:vertAlign w:val="superscript"/>
          <w:lang w:val="sr-Cyrl-CS"/>
          <w14:ligatures w14:val="none"/>
        </w:rPr>
        <w:footnoteReference w:id="84"/>
      </w:r>
    </w:p>
    <w:p w14:paraId="2ADE3152" w14:textId="08CB84E5" w:rsidR="00FF3DD2" w:rsidRPr="000E3618" w:rsidRDefault="001575F0" w:rsidP="000E797D">
      <w:pPr>
        <w:spacing w:after="0" w:line="240" w:lineRule="auto"/>
        <w:jc w:val="both"/>
        <w:rPr>
          <w:rFonts w:ascii="Tahoma" w:hAnsi="Tahoma" w:cs="Tahoma"/>
          <w:color w:val="1F4E79" w:themeColor="accent5" w:themeShade="80"/>
          <w:lang w:val="sr-Cyrl-CS"/>
          <w14:ligatures w14:val="none"/>
        </w:rPr>
      </w:pPr>
      <w:r w:rsidRPr="006241FA">
        <w:rPr>
          <w:rFonts w:ascii="Tahoma" w:hAnsi="Tahoma" w:cs="Tahoma"/>
          <w:color w:val="1F4E79" w:themeColor="accent5" w:themeShade="80"/>
          <w:lang w:val="sr-Cyrl-CS"/>
          <w14:ligatures w14:val="none"/>
        </w:rPr>
        <w:t>„Општина Врњачка Бања је заједница у којој сви грађани и грађанке имају приступ квалитетним услугама социјалне заштите. У овој заједници, људи брину једни о другима, стварајући окружење једнаких шанси. Врњачка Бања је добро место за живот и просперитет.“</w:t>
      </w:r>
    </w:p>
    <w:p w14:paraId="3444BEDA" w14:textId="77777777" w:rsidR="001575F0" w:rsidRPr="006241FA" w:rsidRDefault="001575F0" w:rsidP="000E797D">
      <w:pPr>
        <w:spacing w:after="0" w:line="240" w:lineRule="auto"/>
        <w:jc w:val="both"/>
        <w:rPr>
          <w:rFonts w:ascii="Tahoma" w:hAnsi="Tahoma" w:cs="Tahoma"/>
          <w:lang w:val="sr-Cyrl-CS"/>
        </w:rPr>
      </w:pPr>
    </w:p>
    <w:p w14:paraId="2E6571B8" w14:textId="2C7A07B3" w:rsidR="00C64E61" w:rsidRPr="006241FA" w:rsidRDefault="00C64E61" w:rsidP="00C64E61">
      <w:pPr>
        <w:spacing w:after="0" w:line="240" w:lineRule="auto"/>
        <w:jc w:val="both"/>
        <w:rPr>
          <w:rFonts w:ascii="Tahoma" w:hAnsi="Tahoma" w:cs="Tahoma"/>
          <w:lang w:val="sr-Cyrl-CS"/>
        </w:rPr>
      </w:pPr>
      <w:r w:rsidRPr="006241FA">
        <w:rPr>
          <w:rFonts w:ascii="Tahoma" w:hAnsi="Tahoma" w:cs="Tahoma"/>
          <w:lang w:val="sr-Cyrl-CS"/>
        </w:rPr>
        <w:t>У контексту унапређења социјалне заштите у општини Врњачка Бања, општи циљ има централну улогу у дефинисању правца развоја и неопходних активности које ће обезбедити добробит свих чланова локалне заједнице. Овај циљ је темељ на којем ће се градити конкретне мере и решења која ће се примењивати на локалном нивоу, а који су усмерени на стварање инклузивне и праведне друштвене структуре.</w:t>
      </w:r>
    </w:p>
    <w:p w14:paraId="04C86B73" w14:textId="77777777" w:rsidR="00C64E61" w:rsidRPr="006241FA" w:rsidRDefault="00C64E61" w:rsidP="00C64E61">
      <w:pPr>
        <w:spacing w:after="0" w:line="240" w:lineRule="auto"/>
        <w:jc w:val="both"/>
        <w:rPr>
          <w:rFonts w:ascii="Tahoma" w:hAnsi="Tahoma" w:cs="Tahoma"/>
          <w:lang w:val="sr-Cyrl-CS"/>
        </w:rPr>
      </w:pPr>
    </w:p>
    <w:p w14:paraId="17CED8D2" w14:textId="77777777" w:rsidR="00C64E61" w:rsidRPr="006241FA" w:rsidRDefault="00C64E61" w:rsidP="00C64E61">
      <w:pPr>
        <w:spacing w:after="0" w:line="240" w:lineRule="auto"/>
        <w:jc w:val="both"/>
        <w:rPr>
          <w:rFonts w:ascii="Tahoma" w:hAnsi="Tahoma" w:cs="Tahoma"/>
          <w:lang w:val="sr-Cyrl-CS"/>
        </w:rPr>
      </w:pPr>
      <w:r w:rsidRPr="006241FA">
        <w:rPr>
          <w:rFonts w:ascii="Tahoma" w:hAnsi="Tahoma" w:cs="Tahoma"/>
          <w:lang w:val="sr-Cyrl-CS"/>
        </w:rPr>
        <w:t>Важно је напоменути да се при постављању овог циља водило рачуна о специфичним потребама локалне заједнице, као и о ресурсима и изазовима с којима се заједница сусреће у процесу унапређења социјалне заштите. У циљу обезбеђивања равноправног приступа свим грађанима и грађанкама, као и јачања солидарности у заједници, општи циљ подразумева да социјалне услуге буду доступне, квалитетне и прилагођене потребама свих чланова заједнице који имају потребу за њима.</w:t>
      </w:r>
    </w:p>
    <w:p w14:paraId="057218AD" w14:textId="77777777" w:rsidR="002C1A0A" w:rsidRPr="006241FA" w:rsidRDefault="002C1A0A" w:rsidP="000E797D">
      <w:pPr>
        <w:spacing w:after="0" w:line="240" w:lineRule="auto"/>
        <w:jc w:val="both"/>
        <w:rPr>
          <w:rFonts w:ascii="Tahoma" w:hAnsi="Tahoma" w:cs="Tahoma"/>
          <w:lang w:val="sr-Cyrl-CS"/>
        </w:rPr>
      </w:pPr>
    </w:p>
    <w:p w14:paraId="00988409" w14:textId="77777777" w:rsidR="00AA00A7" w:rsidRPr="006241FA" w:rsidRDefault="00AA00A7" w:rsidP="00AA00A7">
      <w:pPr>
        <w:spacing w:after="0" w:line="240" w:lineRule="auto"/>
        <w:jc w:val="both"/>
        <w:rPr>
          <w:rFonts w:ascii="Tahoma" w:hAnsi="Tahoma" w:cs="Tahoma"/>
          <w:lang w:val="sr-Cyrl-CS"/>
        </w:rPr>
      </w:pPr>
      <w:r w:rsidRPr="006241FA">
        <w:rPr>
          <w:rFonts w:ascii="Tahoma" w:eastAsiaTheme="majorEastAsia" w:hAnsi="Tahoma" w:cs="Tahoma"/>
          <w:color w:val="2F5496" w:themeColor="accent1" w:themeShade="BF"/>
          <w:lang w:val="sr-Cyrl-CS"/>
        </w:rPr>
        <w:t>Општи циљ</w:t>
      </w:r>
    </w:p>
    <w:p w14:paraId="278C460E" w14:textId="5AF5D3B1" w:rsidR="00AA00A7" w:rsidRPr="006241FA" w:rsidRDefault="00AA00A7" w:rsidP="00AA00A7">
      <w:pPr>
        <w:spacing w:after="0" w:line="240" w:lineRule="auto"/>
        <w:jc w:val="both"/>
        <w:rPr>
          <w:rFonts w:ascii="Tahoma" w:eastAsiaTheme="majorEastAsia" w:hAnsi="Tahoma" w:cs="Tahoma"/>
          <w:color w:val="2F5496" w:themeColor="accent1" w:themeShade="BF"/>
          <w:lang w:val="sr-Cyrl-CS"/>
        </w:rPr>
      </w:pPr>
      <w:r w:rsidRPr="006241FA">
        <w:rPr>
          <w:rFonts w:ascii="Tahoma" w:eastAsiaTheme="majorEastAsia" w:hAnsi="Tahoma" w:cs="Tahoma"/>
          <w:color w:val="2F5496" w:themeColor="accent1" w:themeShade="BF"/>
          <w:lang w:val="sr-Cyrl-CS"/>
        </w:rPr>
        <w:t>„Успостављање свеобухватног и доступног система социјалне заштите у општини Врњачка Бања, који омогућава свим грађанима и грађанкама ефикасно остваривање права и услуга из области социјалне заштите, уз подстицање заједништва и солидарности, са циљем стварања окружења једнаких шанси за све.“</w:t>
      </w:r>
    </w:p>
    <w:p w14:paraId="1D3FA490" w14:textId="77777777" w:rsidR="002C1A0A" w:rsidRPr="006241FA" w:rsidRDefault="002C1A0A" w:rsidP="000E797D">
      <w:pPr>
        <w:spacing w:after="0" w:line="240" w:lineRule="auto"/>
        <w:jc w:val="both"/>
        <w:rPr>
          <w:rFonts w:ascii="Tahoma" w:hAnsi="Tahoma" w:cs="Tahoma"/>
          <w:lang w:val="sr-Cyrl-CS"/>
        </w:rPr>
      </w:pPr>
    </w:p>
    <w:p w14:paraId="20A21BAC" w14:textId="1AB12924" w:rsidR="00457FFE" w:rsidRPr="006241FA" w:rsidRDefault="00A005E1" w:rsidP="00457FFE">
      <w:pPr>
        <w:spacing w:after="0" w:line="240" w:lineRule="auto"/>
        <w:jc w:val="both"/>
        <w:rPr>
          <w:rFonts w:ascii="Tahoma" w:hAnsi="Tahoma" w:cs="Tahoma"/>
          <w:lang w:val="sr-Cyrl-CS"/>
        </w:rPr>
      </w:pPr>
      <w:r w:rsidRPr="006241FA">
        <w:rPr>
          <w:rFonts w:ascii="Tahoma" w:hAnsi="Tahoma" w:cs="Tahoma"/>
          <w:lang w:val="sr-Cyrl-CS"/>
        </w:rPr>
        <w:lastRenderedPageBreak/>
        <w:t xml:space="preserve">Како би се остварио општи циљ унапређења услуга социјалне заштите, дефинисано је пет посебних циљева и њима припадајуће мере који воде планираним крајњим исходима Програма за унапређење услуга социјалне заштите. </w:t>
      </w:r>
      <w:r w:rsidR="00F82C27" w:rsidRPr="006241FA">
        <w:rPr>
          <w:rFonts w:ascii="Tahoma" w:hAnsi="Tahoma" w:cs="Tahoma"/>
          <w:lang w:val="sr-Cyrl-CS"/>
        </w:rPr>
        <w:t xml:space="preserve"> </w:t>
      </w:r>
      <w:r w:rsidR="00457FFE" w:rsidRPr="006241FA">
        <w:rPr>
          <w:rFonts w:ascii="Tahoma" w:hAnsi="Tahoma" w:cs="Tahoma"/>
          <w:lang w:val="sr-Cyrl-CS"/>
        </w:rPr>
        <w:t>До 2030. године, циљ је унапређење социјалне заштите кроз јачање капацитета локалнe самоуправe за планирање, управљање и праћење услуга, као и побољшање задовољства корисника и социјалног здравља становништва. Повећање доступности иновативних услуга и унапређење транспарентности у области социјалне заштите има за циљ осигурање веће информисаности и ангажовања корисника, што ће допринети праведнијем и ефикаснијем систему који одговара на потребе заштите угрожених група.</w:t>
      </w:r>
    </w:p>
    <w:p w14:paraId="2CE27174" w14:textId="77777777" w:rsidR="00AA00A7" w:rsidRPr="006241FA" w:rsidRDefault="00AA00A7">
      <w:pPr>
        <w:rPr>
          <w:rFonts w:ascii="Tahoma" w:hAnsi="Tahoma" w:cs="Tahoma"/>
          <w:b/>
          <w:bCs/>
          <w:lang w:val="sr-Cyrl-CS"/>
        </w:rPr>
      </w:pPr>
    </w:p>
    <w:tbl>
      <w:tblPr>
        <w:tblStyle w:val="TableGrid"/>
        <w:tblW w:w="4926" w:type="pct"/>
        <w:tblInd w:w="-5" w:type="dxa"/>
        <w:tblLayout w:type="fixed"/>
        <w:tblLook w:val="04A0" w:firstRow="1" w:lastRow="0" w:firstColumn="1" w:lastColumn="0" w:noHBand="0" w:noVBand="1"/>
      </w:tblPr>
      <w:tblGrid>
        <w:gridCol w:w="4446"/>
        <w:gridCol w:w="1436"/>
        <w:gridCol w:w="1149"/>
        <w:gridCol w:w="1149"/>
        <w:gridCol w:w="1145"/>
      </w:tblGrid>
      <w:tr w:rsidR="006F796A" w:rsidRPr="006241FA" w14:paraId="5F7FF656" w14:textId="77777777" w:rsidTr="005471D2">
        <w:trPr>
          <w:trHeight w:val="512"/>
        </w:trPr>
        <w:tc>
          <w:tcPr>
            <w:tcW w:w="2384" w:type="pct"/>
            <w:shd w:val="clear" w:color="auto" w:fill="FBE4D5" w:themeFill="accent2" w:themeFillTint="33"/>
            <w:vAlign w:val="center"/>
          </w:tcPr>
          <w:p w14:paraId="71AD4E63" w14:textId="77777777" w:rsidR="006F796A" w:rsidRPr="006241FA" w:rsidRDefault="006F796A"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 исхода</w:t>
            </w:r>
          </w:p>
        </w:tc>
        <w:tc>
          <w:tcPr>
            <w:tcW w:w="770" w:type="pct"/>
            <w:shd w:val="clear" w:color="auto" w:fill="FBE4D5" w:themeFill="accent2" w:themeFillTint="33"/>
            <w:vAlign w:val="center"/>
          </w:tcPr>
          <w:p w14:paraId="20A51218" w14:textId="77777777" w:rsidR="006F796A" w:rsidRPr="006241FA" w:rsidRDefault="006F796A"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16" w:type="pct"/>
            <w:shd w:val="clear" w:color="auto" w:fill="FBE4D5" w:themeFill="accent2" w:themeFillTint="33"/>
            <w:vAlign w:val="center"/>
          </w:tcPr>
          <w:p w14:paraId="77B3EC5F" w14:textId="77777777" w:rsidR="006F796A" w:rsidRPr="006241FA" w:rsidRDefault="006F796A"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BE4D5" w:themeFill="accent2" w:themeFillTint="33"/>
            <w:vAlign w:val="center"/>
          </w:tcPr>
          <w:p w14:paraId="4C7FE78E" w14:textId="77777777" w:rsidR="006F796A" w:rsidRPr="006241FA" w:rsidRDefault="006F796A"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614" w:type="pct"/>
            <w:shd w:val="clear" w:color="auto" w:fill="FBE4D5" w:themeFill="accent2" w:themeFillTint="33"/>
            <w:vAlign w:val="center"/>
          </w:tcPr>
          <w:p w14:paraId="61E313EB" w14:textId="77777777" w:rsidR="006F796A" w:rsidRPr="006241FA" w:rsidRDefault="006F796A"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5471D2" w:rsidRPr="006241FA" w14:paraId="700B2165" w14:textId="77777777" w:rsidTr="005471D2">
        <w:trPr>
          <w:trHeight w:val="680"/>
        </w:trPr>
        <w:tc>
          <w:tcPr>
            <w:tcW w:w="2384" w:type="pct"/>
            <w:vAlign w:val="center"/>
          </w:tcPr>
          <w:p w14:paraId="4B1A2486" w14:textId="1B7ECDCC" w:rsidR="005471D2" w:rsidRPr="005471D2" w:rsidRDefault="005471D2" w:rsidP="005471D2">
            <w:pPr>
              <w:pStyle w:val="basic-paragraph"/>
              <w:spacing w:before="0" w:beforeAutospacing="0" w:after="0" w:afterAutospacing="0"/>
              <w:rPr>
                <w:rFonts w:ascii="Tahoma" w:hAnsi="Tahoma" w:cs="Tahoma"/>
                <w:sz w:val="22"/>
                <w:szCs w:val="22"/>
                <w:lang w:val="sr-Cyrl-CS"/>
              </w:rPr>
            </w:pPr>
            <w:r w:rsidRPr="005471D2">
              <w:rPr>
                <w:rFonts w:ascii="Tahoma" w:hAnsi="Tahoma" w:cs="Tahoma"/>
                <w:sz w:val="22"/>
                <w:szCs w:val="22"/>
                <w:lang w:val="sr-Cyrl-CS"/>
              </w:rPr>
              <w:t>Број услуга социјалне заштите које је увела и финансира општина</w:t>
            </w:r>
          </w:p>
        </w:tc>
        <w:tc>
          <w:tcPr>
            <w:tcW w:w="770" w:type="pct"/>
            <w:vAlign w:val="center"/>
          </w:tcPr>
          <w:p w14:paraId="44F7F601" w14:textId="6CEF689B" w:rsidR="005471D2" w:rsidRPr="005471D2" w:rsidRDefault="005471D2" w:rsidP="005471D2">
            <w:pPr>
              <w:pStyle w:val="basic-paragraph"/>
              <w:tabs>
                <w:tab w:val="left" w:pos="502"/>
              </w:tabs>
              <w:spacing w:before="0" w:beforeAutospacing="0" w:after="0" w:afterAutospacing="0"/>
              <w:jc w:val="center"/>
              <w:rPr>
                <w:rFonts w:ascii="Tahoma" w:hAnsi="Tahoma" w:cs="Tahoma"/>
                <w:sz w:val="22"/>
                <w:szCs w:val="22"/>
                <w:lang w:val="sr-Cyrl-CS"/>
              </w:rPr>
            </w:pPr>
            <w:r w:rsidRPr="005471D2">
              <w:rPr>
                <w:rFonts w:ascii="Tahoma" w:hAnsi="Tahoma" w:cs="Tahoma"/>
                <w:sz w:val="22"/>
                <w:szCs w:val="22"/>
                <w:lang w:val="sr-Cyrl-CS"/>
              </w:rPr>
              <w:t>3 (2024.)</w:t>
            </w:r>
          </w:p>
        </w:tc>
        <w:tc>
          <w:tcPr>
            <w:tcW w:w="616" w:type="pct"/>
            <w:vAlign w:val="center"/>
          </w:tcPr>
          <w:p w14:paraId="77A56F95" w14:textId="35EB8141" w:rsidR="005471D2" w:rsidRPr="005471D2" w:rsidRDefault="005471D2" w:rsidP="005471D2">
            <w:pPr>
              <w:pStyle w:val="basic-paragraph"/>
              <w:spacing w:before="0" w:beforeAutospacing="0" w:after="0" w:afterAutospacing="0"/>
              <w:jc w:val="center"/>
              <w:rPr>
                <w:rFonts w:ascii="Tahoma" w:hAnsi="Tahoma" w:cs="Tahoma"/>
                <w:sz w:val="22"/>
                <w:szCs w:val="22"/>
                <w:lang w:val="sr-Cyrl-CS"/>
              </w:rPr>
            </w:pPr>
            <w:r w:rsidRPr="005471D2">
              <w:rPr>
                <w:rFonts w:ascii="Tahoma" w:hAnsi="Tahoma" w:cs="Tahoma"/>
                <w:sz w:val="22"/>
                <w:szCs w:val="22"/>
                <w:lang w:val="sr-Cyrl-CS"/>
              </w:rPr>
              <w:t>4</w:t>
            </w:r>
          </w:p>
        </w:tc>
        <w:tc>
          <w:tcPr>
            <w:tcW w:w="616" w:type="pct"/>
            <w:vAlign w:val="center"/>
          </w:tcPr>
          <w:p w14:paraId="20B6A490" w14:textId="3E3BCAD3" w:rsidR="005471D2" w:rsidRPr="005471D2" w:rsidRDefault="005471D2" w:rsidP="005471D2">
            <w:pPr>
              <w:pStyle w:val="basic-paragraph"/>
              <w:spacing w:before="0" w:beforeAutospacing="0" w:after="0" w:afterAutospacing="0"/>
              <w:jc w:val="center"/>
              <w:rPr>
                <w:rFonts w:ascii="Tahoma" w:hAnsi="Tahoma" w:cs="Tahoma"/>
                <w:sz w:val="22"/>
                <w:szCs w:val="22"/>
                <w:lang w:val="sr-Cyrl-CS"/>
              </w:rPr>
            </w:pPr>
            <w:r w:rsidRPr="005471D2">
              <w:rPr>
                <w:rFonts w:ascii="Tahoma" w:hAnsi="Tahoma" w:cs="Tahoma"/>
                <w:sz w:val="22"/>
                <w:szCs w:val="22"/>
                <w:lang w:val="sr-Cyrl-CS"/>
              </w:rPr>
              <w:t>4</w:t>
            </w:r>
          </w:p>
        </w:tc>
        <w:tc>
          <w:tcPr>
            <w:tcW w:w="614" w:type="pct"/>
            <w:vAlign w:val="center"/>
          </w:tcPr>
          <w:p w14:paraId="19D3DE7D" w14:textId="49E6140F" w:rsidR="005471D2" w:rsidRPr="005471D2" w:rsidRDefault="005471D2" w:rsidP="005471D2">
            <w:pPr>
              <w:pStyle w:val="basic-paragraph"/>
              <w:spacing w:before="0" w:beforeAutospacing="0" w:after="0" w:afterAutospacing="0"/>
              <w:jc w:val="center"/>
              <w:rPr>
                <w:rFonts w:ascii="Tahoma" w:hAnsi="Tahoma" w:cs="Tahoma"/>
                <w:sz w:val="22"/>
                <w:szCs w:val="22"/>
                <w:lang w:val="sr-Cyrl-CS"/>
              </w:rPr>
            </w:pPr>
            <w:r w:rsidRPr="005471D2">
              <w:rPr>
                <w:rFonts w:ascii="Tahoma" w:hAnsi="Tahoma" w:cs="Tahoma"/>
                <w:sz w:val="22"/>
                <w:szCs w:val="22"/>
                <w:lang w:val="sr-Cyrl-CS"/>
              </w:rPr>
              <w:t>4</w:t>
            </w:r>
          </w:p>
        </w:tc>
      </w:tr>
      <w:tr w:rsidR="005471D2" w:rsidRPr="006241FA" w14:paraId="72CAB7D7" w14:textId="77777777" w:rsidTr="005471D2">
        <w:trPr>
          <w:trHeight w:val="487"/>
        </w:trPr>
        <w:tc>
          <w:tcPr>
            <w:tcW w:w="2384" w:type="pct"/>
            <w:vAlign w:val="center"/>
          </w:tcPr>
          <w:p w14:paraId="713F9DEB" w14:textId="77654E2B" w:rsidR="005471D2" w:rsidRPr="005471D2" w:rsidRDefault="005471D2" w:rsidP="005471D2">
            <w:pPr>
              <w:pStyle w:val="TableParagraph"/>
              <w:spacing w:before="3" w:line="244" w:lineRule="auto"/>
              <w:ind w:right="369"/>
              <w:rPr>
                <w:rFonts w:ascii="Tahoma" w:eastAsia="Times New Roman" w:hAnsi="Tahoma" w:cs="Tahoma"/>
                <w:lang w:val="sr-Cyrl-CS" w:eastAsia="en-GB"/>
              </w:rPr>
            </w:pPr>
            <w:r w:rsidRPr="006241FA">
              <w:rPr>
                <w:rFonts w:ascii="Tahoma" w:eastAsia="Times New Roman" w:hAnsi="Tahoma" w:cs="Tahoma"/>
                <w:lang w:val="sr-Cyrl-CS" w:eastAsia="en-GB"/>
              </w:rPr>
              <w:t>Број корисника услуга социјалне заштите у надлежности општине</w:t>
            </w:r>
          </w:p>
        </w:tc>
        <w:tc>
          <w:tcPr>
            <w:tcW w:w="770" w:type="pct"/>
            <w:vAlign w:val="center"/>
          </w:tcPr>
          <w:p w14:paraId="309A2DD8" w14:textId="7C6E8925" w:rsidR="005471D2" w:rsidRPr="005471D2" w:rsidRDefault="005471D2" w:rsidP="005471D2">
            <w:pPr>
              <w:pStyle w:val="basic-paragraph"/>
              <w:spacing w:before="0" w:beforeAutospacing="0" w:after="0" w:afterAutospacing="0"/>
              <w:jc w:val="center"/>
              <w:rPr>
                <w:rFonts w:ascii="Tahoma" w:hAnsi="Tahoma" w:cs="Tahoma"/>
                <w:sz w:val="22"/>
                <w:szCs w:val="22"/>
                <w:lang w:val="sr-Cyrl-CS"/>
              </w:rPr>
            </w:pPr>
            <w:r w:rsidRPr="005471D2">
              <w:rPr>
                <w:rFonts w:ascii="Tahoma" w:hAnsi="Tahoma" w:cs="Tahoma"/>
                <w:sz w:val="22"/>
                <w:szCs w:val="22"/>
                <w:lang w:val="sr-Cyrl-CS"/>
              </w:rPr>
              <w:t>55</w:t>
            </w:r>
          </w:p>
        </w:tc>
        <w:tc>
          <w:tcPr>
            <w:tcW w:w="616" w:type="pct"/>
          </w:tcPr>
          <w:p w14:paraId="379050DF" w14:textId="77777777" w:rsidR="005471D2" w:rsidRPr="0072029D" w:rsidRDefault="005471D2" w:rsidP="005471D2">
            <w:pPr>
              <w:pStyle w:val="basic-paragraph"/>
              <w:spacing w:before="0" w:beforeAutospacing="0" w:after="0" w:afterAutospacing="0"/>
              <w:jc w:val="center"/>
              <w:rPr>
                <w:rFonts w:ascii="Tahoma" w:hAnsi="Tahoma" w:cs="Tahoma"/>
                <w:sz w:val="22"/>
                <w:szCs w:val="22"/>
                <w:lang w:val="sr-Cyrl-CS"/>
              </w:rPr>
            </w:pPr>
          </w:p>
          <w:p w14:paraId="30A1ACD7" w14:textId="77777777" w:rsidR="005471D2" w:rsidRPr="0072029D" w:rsidRDefault="005471D2" w:rsidP="005471D2">
            <w:pPr>
              <w:pStyle w:val="basic-paragraph"/>
              <w:spacing w:before="0" w:beforeAutospacing="0" w:after="0" w:afterAutospacing="0"/>
              <w:jc w:val="center"/>
              <w:rPr>
                <w:rFonts w:ascii="Tahoma" w:hAnsi="Tahoma" w:cs="Tahoma"/>
                <w:sz w:val="22"/>
                <w:szCs w:val="22"/>
                <w:lang w:val="sr-Cyrl-CS"/>
              </w:rPr>
            </w:pPr>
            <w:r w:rsidRPr="0072029D">
              <w:rPr>
                <w:rFonts w:ascii="Tahoma" w:hAnsi="Tahoma" w:cs="Tahoma"/>
                <w:sz w:val="22"/>
                <w:szCs w:val="22"/>
                <w:lang w:val="sr-Cyrl-CS"/>
              </w:rPr>
              <w:t>105</w:t>
            </w:r>
          </w:p>
          <w:p w14:paraId="3C8A3E7F" w14:textId="78ADD488" w:rsidR="005471D2" w:rsidRPr="005471D2" w:rsidRDefault="005471D2" w:rsidP="005471D2">
            <w:pPr>
              <w:rPr>
                <w:rFonts w:ascii="Tahoma" w:eastAsia="Times New Roman" w:hAnsi="Tahoma" w:cs="Tahoma"/>
                <w:kern w:val="0"/>
                <w:lang w:val="sr-Cyrl-CS" w:eastAsia="en-GB"/>
                <w14:ligatures w14:val="none"/>
              </w:rPr>
            </w:pPr>
          </w:p>
        </w:tc>
        <w:tc>
          <w:tcPr>
            <w:tcW w:w="616" w:type="pct"/>
          </w:tcPr>
          <w:p w14:paraId="0733AEEC" w14:textId="77777777" w:rsidR="005471D2" w:rsidRPr="005471D2" w:rsidRDefault="005471D2" w:rsidP="005471D2">
            <w:pPr>
              <w:spacing w:before="60" w:after="60"/>
              <w:jc w:val="center"/>
              <w:rPr>
                <w:rFonts w:ascii="Tahoma" w:eastAsia="Times New Roman" w:hAnsi="Tahoma" w:cs="Tahoma"/>
                <w:kern w:val="0"/>
                <w:lang w:val="sr-Cyrl-CS" w:eastAsia="en-GB"/>
                <w14:ligatures w14:val="none"/>
              </w:rPr>
            </w:pPr>
          </w:p>
          <w:p w14:paraId="0C5829AB" w14:textId="3E34BEA3" w:rsidR="005471D2" w:rsidRPr="005471D2" w:rsidRDefault="005471D2" w:rsidP="005471D2">
            <w:pPr>
              <w:pStyle w:val="basic-paragraph"/>
              <w:spacing w:before="0" w:beforeAutospacing="0" w:after="0" w:afterAutospacing="0"/>
              <w:jc w:val="center"/>
              <w:rPr>
                <w:rFonts w:ascii="Tahoma" w:hAnsi="Tahoma" w:cs="Tahoma"/>
                <w:sz w:val="22"/>
                <w:szCs w:val="22"/>
                <w:lang w:val="sr-Cyrl-CS"/>
              </w:rPr>
            </w:pPr>
            <w:r w:rsidRPr="005471D2">
              <w:rPr>
                <w:rFonts w:ascii="Tahoma" w:hAnsi="Tahoma" w:cs="Tahoma"/>
                <w:sz w:val="22"/>
                <w:szCs w:val="22"/>
                <w:lang w:val="sr-Cyrl-CS"/>
              </w:rPr>
              <w:t>105</w:t>
            </w:r>
          </w:p>
        </w:tc>
        <w:tc>
          <w:tcPr>
            <w:tcW w:w="614" w:type="pct"/>
          </w:tcPr>
          <w:p w14:paraId="076BBF70" w14:textId="77777777" w:rsidR="005471D2" w:rsidRPr="005471D2" w:rsidRDefault="005471D2" w:rsidP="005471D2">
            <w:pPr>
              <w:spacing w:before="60" w:after="60"/>
              <w:jc w:val="center"/>
              <w:rPr>
                <w:rFonts w:ascii="Tahoma" w:eastAsia="Times New Roman" w:hAnsi="Tahoma" w:cs="Tahoma"/>
                <w:kern w:val="0"/>
                <w:lang w:val="sr-Cyrl-CS" w:eastAsia="en-GB"/>
                <w14:ligatures w14:val="none"/>
              </w:rPr>
            </w:pPr>
          </w:p>
          <w:p w14:paraId="05DC62E6" w14:textId="35AAA17C" w:rsidR="005471D2" w:rsidRPr="005471D2" w:rsidRDefault="005471D2" w:rsidP="005471D2">
            <w:pPr>
              <w:pStyle w:val="basic-paragraph"/>
              <w:spacing w:before="0" w:beforeAutospacing="0" w:after="0" w:afterAutospacing="0"/>
              <w:jc w:val="center"/>
              <w:rPr>
                <w:rFonts w:ascii="Tahoma" w:hAnsi="Tahoma" w:cs="Tahoma"/>
                <w:sz w:val="22"/>
                <w:szCs w:val="22"/>
                <w:lang w:val="sr-Cyrl-CS"/>
              </w:rPr>
            </w:pPr>
            <w:r w:rsidRPr="005471D2">
              <w:rPr>
                <w:rFonts w:ascii="Tahoma" w:hAnsi="Tahoma" w:cs="Tahoma"/>
                <w:sz w:val="22"/>
                <w:szCs w:val="22"/>
                <w:lang w:val="sr-Cyrl-CS"/>
              </w:rPr>
              <w:t>105</w:t>
            </w:r>
          </w:p>
        </w:tc>
      </w:tr>
      <w:tr w:rsidR="005471D2" w:rsidRPr="006241FA" w14:paraId="29C6B3A0" w14:textId="77777777" w:rsidTr="005471D2">
        <w:trPr>
          <w:trHeight w:val="563"/>
        </w:trPr>
        <w:tc>
          <w:tcPr>
            <w:tcW w:w="2384" w:type="pct"/>
            <w:vAlign w:val="center"/>
          </w:tcPr>
          <w:p w14:paraId="4B613217" w14:textId="0CE312BA" w:rsidR="005471D2" w:rsidRPr="005471D2" w:rsidRDefault="005471D2" w:rsidP="005471D2">
            <w:pPr>
              <w:pStyle w:val="TableParagraph"/>
              <w:spacing w:before="3" w:line="244" w:lineRule="auto"/>
              <w:ind w:right="369"/>
              <w:rPr>
                <w:rFonts w:ascii="Tahoma" w:eastAsia="Times New Roman" w:hAnsi="Tahoma" w:cs="Tahoma"/>
                <w:lang w:val="sr-Cyrl-CS" w:eastAsia="en-GB"/>
              </w:rPr>
            </w:pPr>
            <w:r w:rsidRPr="005471D2">
              <w:rPr>
                <w:rFonts w:ascii="Tahoma" w:eastAsia="Times New Roman" w:hAnsi="Tahoma" w:cs="Tahoma"/>
                <w:lang w:val="sr-Cyrl-CS" w:eastAsia="en-GB"/>
              </w:rPr>
              <w:t>Проценат повећања буџетских средстава за нове услуге социјалне заштите</w:t>
            </w:r>
          </w:p>
        </w:tc>
        <w:tc>
          <w:tcPr>
            <w:tcW w:w="770" w:type="pct"/>
          </w:tcPr>
          <w:p w14:paraId="569BA4FC" w14:textId="77777777" w:rsidR="005471D2" w:rsidRPr="005471D2" w:rsidRDefault="005471D2" w:rsidP="005471D2">
            <w:pPr>
              <w:spacing w:before="60" w:after="60"/>
              <w:jc w:val="center"/>
              <w:rPr>
                <w:rFonts w:ascii="Tahoma" w:eastAsia="Times New Roman" w:hAnsi="Tahoma" w:cs="Tahoma"/>
                <w:kern w:val="0"/>
                <w:lang w:val="sr-Cyrl-CS" w:eastAsia="en-GB"/>
                <w14:ligatures w14:val="none"/>
              </w:rPr>
            </w:pPr>
          </w:p>
          <w:p w14:paraId="6ACB84A7" w14:textId="2C154D8F" w:rsidR="005471D2" w:rsidRPr="005471D2" w:rsidRDefault="005471D2" w:rsidP="005471D2">
            <w:pPr>
              <w:pStyle w:val="basic-paragraph"/>
              <w:spacing w:before="0" w:beforeAutospacing="0" w:after="0" w:afterAutospacing="0"/>
              <w:jc w:val="center"/>
              <w:rPr>
                <w:rFonts w:ascii="Tahoma" w:hAnsi="Tahoma" w:cs="Tahoma"/>
                <w:sz w:val="22"/>
                <w:szCs w:val="22"/>
                <w:lang w:val="sr-Cyrl-CS"/>
              </w:rPr>
            </w:pPr>
            <w:r w:rsidRPr="005471D2">
              <w:rPr>
                <w:rFonts w:ascii="Tahoma" w:hAnsi="Tahoma" w:cs="Tahoma"/>
                <w:sz w:val="22"/>
                <w:szCs w:val="22"/>
                <w:lang w:val="sr-Cyrl-CS"/>
              </w:rPr>
              <w:t>0%</w:t>
            </w:r>
          </w:p>
        </w:tc>
        <w:tc>
          <w:tcPr>
            <w:tcW w:w="616" w:type="pct"/>
          </w:tcPr>
          <w:p w14:paraId="5736F17E" w14:textId="77777777" w:rsidR="005471D2" w:rsidRPr="005471D2" w:rsidRDefault="005471D2" w:rsidP="005471D2">
            <w:pPr>
              <w:spacing w:before="60" w:after="60"/>
              <w:jc w:val="center"/>
              <w:rPr>
                <w:rFonts w:ascii="Tahoma" w:eastAsia="Times New Roman" w:hAnsi="Tahoma" w:cs="Tahoma"/>
                <w:kern w:val="0"/>
                <w:lang w:val="sr-Cyrl-CS" w:eastAsia="en-GB"/>
                <w14:ligatures w14:val="none"/>
              </w:rPr>
            </w:pPr>
          </w:p>
          <w:p w14:paraId="1CACF4E1" w14:textId="71DB56C5" w:rsidR="005471D2" w:rsidRPr="005471D2" w:rsidRDefault="005471D2" w:rsidP="005471D2">
            <w:pPr>
              <w:pStyle w:val="basic-paragraph"/>
              <w:spacing w:before="0" w:beforeAutospacing="0" w:after="0" w:afterAutospacing="0"/>
              <w:jc w:val="center"/>
              <w:rPr>
                <w:rFonts w:ascii="Tahoma" w:hAnsi="Tahoma" w:cs="Tahoma"/>
                <w:sz w:val="22"/>
                <w:szCs w:val="22"/>
                <w:lang w:val="sr-Cyrl-CS"/>
              </w:rPr>
            </w:pPr>
            <w:r w:rsidRPr="005471D2">
              <w:rPr>
                <w:rFonts w:ascii="Tahoma" w:hAnsi="Tahoma" w:cs="Tahoma"/>
                <w:sz w:val="22"/>
                <w:szCs w:val="22"/>
                <w:lang w:val="sr-Cyrl-CS"/>
              </w:rPr>
              <w:t>7%</w:t>
            </w:r>
          </w:p>
        </w:tc>
        <w:tc>
          <w:tcPr>
            <w:tcW w:w="616" w:type="pct"/>
          </w:tcPr>
          <w:p w14:paraId="47BBA68E" w14:textId="77777777" w:rsidR="005471D2" w:rsidRPr="005471D2" w:rsidRDefault="005471D2" w:rsidP="005471D2">
            <w:pPr>
              <w:spacing w:before="60" w:after="60"/>
              <w:jc w:val="center"/>
              <w:rPr>
                <w:rFonts w:ascii="Tahoma" w:eastAsia="Times New Roman" w:hAnsi="Tahoma" w:cs="Tahoma"/>
                <w:kern w:val="0"/>
                <w:lang w:val="sr-Cyrl-CS" w:eastAsia="en-GB"/>
                <w14:ligatures w14:val="none"/>
              </w:rPr>
            </w:pPr>
          </w:p>
          <w:p w14:paraId="323B191B" w14:textId="04F164DD" w:rsidR="005471D2" w:rsidRPr="005471D2" w:rsidRDefault="005471D2" w:rsidP="005471D2">
            <w:pPr>
              <w:pStyle w:val="basic-paragraph"/>
              <w:spacing w:before="0" w:beforeAutospacing="0" w:after="0" w:afterAutospacing="0"/>
              <w:jc w:val="center"/>
              <w:rPr>
                <w:rFonts w:ascii="Tahoma" w:hAnsi="Tahoma" w:cs="Tahoma"/>
                <w:sz w:val="22"/>
                <w:szCs w:val="22"/>
                <w:lang w:val="sr-Cyrl-CS"/>
              </w:rPr>
            </w:pPr>
            <w:r w:rsidRPr="005471D2">
              <w:rPr>
                <w:rFonts w:ascii="Tahoma" w:hAnsi="Tahoma" w:cs="Tahoma"/>
                <w:sz w:val="22"/>
                <w:szCs w:val="22"/>
                <w:lang w:val="sr-Cyrl-CS"/>
              </w:rPr>
              <w:t>7,5%</w:t>
            </w:r>
          </w:p>
        </w:tc>
        <w:tc>
          <w:tcPr>
            <w:tcW w:w="614" w:type="pct"/>
          </w:tcPr>
          <w:p w14:paraId="7D332FDE" w14:textId="77777777" w:rsidR="005471D2" w:rsidRPr="005471D2" w:rsidRDefault="005471D2" w:rsidP="005471D2">
            <w:pPr>
              <w:spacing w:before="60" w:after="60"/>
              <w:jc w:val="center"/>
              <w:rPr>
                <w:rFonts w:ascii="Tahoma" w:eastAsia="Times New Roman" w:hAnsi="Tahoma" w:cs="Tahoma"/>
                <w:kern w:val="0"/>
                <w:lang w:val="sr-Cyrl-CS" w:eastAsia="en-GB"/>
                <w14:ligatures w14:val="none"/>
              </w:rPr>
            </w:pPr>
          </w:p>
          <w:p w14:paraId="203EF195" w14:textId="2FC06424" w:rsidR="005471D2" w:rsidRPr="005471D2" w:rsidRDefault="005471D2" w:rsidP="005471D2">
            <w:pPr>
              <w:pStyle w:val="basic-paragraph"/>
              <w:spacing w:before="0" w:beforeAutospacing="0" w:after="0" w:afterAutospacing="0"/>
              <w:jc w:val="center"/>
              <w:rPr>
                <w:rFonts w:ascii="Tahoma" w:hAnsi="Tahoma" w:cs="Tahoma"/>
                <w:sz w:val="22"/>
                <w:szCs w:val="22"/>
                <w:lang w:val="sr-Cyrl-CS"/>
              </w:rPr>
            </w:pPr>
            <w:r w:rsidRPr="005471D2">
              <w:rPr>
                <w:rFonts w:ascii="Tahoma" w:hAnsi="Tahoma" w:cs="Tahoma"/>
                <w:sz w:val="22"/>
                <w:szCs w:val="22"/>
                <w:lang w:val="sr-Cyrl-CS"/>
              </w:rPr>
              <w:t>7,53%</w:t>
            </w:r>
          </w:p>
        </w:tc>
      </w:tr>
    </w:tbl>
    <w:p w14:paraId="2C1657A2" w14:textId="77777777" w:rsidR="00AA00A7" w:rsidRPr="006241FA" w:rsidRDefault="00AA00A7">
      <w:pPr>
        <w:rPr>
          <w:rFonts w:ascii="Tahoma" w:hAnsi="Tahoma" w:cs="Tahoma"/>
          <w:b/>
          <w:bCs/>
          <w:lang w:val="sr-Cyrl-CS"/>
        </w:rPr>
      </w:pPr>
    </w:p>
    <w:p w14:paraId="3C672642" w14:textId="1DED8489" w:rsidR="006F796A" w:rsidRPr="006241FA" w:rsidRDefault="003F27D4" w:rsidP="00706065">
      <w:pPr>
        <w:jc w:val="both"/>
        <w:rPr>
          <w:rFonts w:ascii="Tahoma" w:hAnsi="Tahoma" w:cs="Tahoma"/>
          <w:b/>
          <w:bCs/>
          <w:lang w:val="sr-Cyrl-CS"/>
        </w:rPr>
      </w:pPr>
      <w:r w:rsidRPr="006241FA">
        <w:rPr>
          <w:rFonts w:ascii="Tahoma" w:hAnsi="Tahoma" w:cs="Tahoma"/>
          <w:b/>
          <w:bCs/>
          <w:lang w:val="sr-Cyrl-CS"/>
        </w:rPr>
        <w:t xml:space="preserve">ПОСЕБНИ ЦИЉ </w:t>
      </w:r>
      <w:r w:rsidR="007E78DA" w:rsidRPr="006241FA">
        <w:rPr>
          <w:rFonts w:ascii="Tahoma" w:hAnsi="Tahoma" w:cs="Tahoma"/>
          <w:b/>
          <w:bCs/>
          <w:lang w:val="sr-Cyrl-CS"/>
        </w:rPr>
        <w:t xml:space="preserve">1: </w:t>
      </w:r>
      <w:r w:rsidR="00706065" w:rsidRPr="006241FA">
        <w:rPr>
          <w:rFonts w:ascii="Tahoma" w:hAnsi="Tahoma" w:cs="Tahoma"/>
          <w:b/>
          <w:bCs/>
          <w:lang w:val="sr-Cyrl-CS"/>
        </w:rPr>
        <w:t>Унапређење одговорности локалне самоуправе у социјалној заштити кроз јачање интерних капацитета за планирање, управљање и праћење услуга социјалне заштите</w:t>
      </w:r>
      <w:r w:rsidR="00890CB6" w:rsidRPr="006241FA">
        <w:rPr>
          <w:rFonts w:ascii="Tahoma" w:hAnsi="Tahoma" w:cs="Tahoma"/>
          <w:b/>
          <w:bCs/>
          <w:lang w:val="sr-Cyrl-CS"/>
        </w:rPr>
        <w:t xml:space="preserve"> и у партнерским системима</w:t>
      </w:r>
      <w:r w:rsidR="008E0210" w:rsidRPr="006241FA">
        <w:rPr>
          <w:rStyle w:val="FootnoteReference"/>
          <w:rFonts w:ascii="Tahoma" w:hAnsi="Tahoma" w:cs="Tahoma"/>
          <w:b/>
          <w:bCs/>
          <w:lang w:val="sr-Cyrl-CS"/>
        </w:rPr>
        <w:footnoteReference w:id="85"/>
      </w:r>
    </w:p>
    <w:p w14:paraId="4584CDAE" w14:textId="26D49F14" w:rsidR="009F4E31" w:rsidRPr="006241FA" w:rsidRDefault="003265F5" w:rsidP="009F4E31">
      <w:pPr>
        <w:spacing w:after="0" w:line="240" w:lineRule="auto"/>
        <w:jc w:val="both"/>
        <w:rPr>
          <w:rFonts w:ascii="Tahoma" w:hAnsi="Tahoma" w:cs="Tahoma"/>
          <w:lang w:val="sr-Cyrl-CS"/>
        </w:rPr>
      </w:pPr>
      <w:r w:rsidRPr="006241FA">
        <w:rPr>
          <w:rFonts w:ascii="Tahoma" w:hAnsi="Tahoma" w:cs="Tahoma"/>
          <w:lang w:val="sr-Cyrl-CS"/>
        </w:rPr>
        <w:t>Достизање овог циља треба да допринесе јачању одговорности локалне самоуправе у области социјалне заштите, кроз унапређење интерних капацитета за планирање, управљање и праћење услуга</w:t>
      </w:r>
      <w:r w:rsidR="000B18D3" w:rsidRPr="006241FA">
        <w:rPr>
          <w:rFonts w:ascii="Tahoma" w:hAnsi="Tahoma" w:cs="Tahoma"/>
          <w:lang w:val="sr-Cyrl-CS"/>
        </w:rPr>
        <w:t xml:space="preserve">, као и у партнерским системима, и овде се конкретно види </w:t>
      </w:r>
      <w:r w:rsidR="000711BC" w:rsidRPr="006241FA">
        <w:rPr>
          <w:rFonts w:ascii="Tahoma" w:hAnsi="Tahoma" w:cs="Tahoma"/>
          <w:lang w:val="sr-Cyrl-CS"/>
        </w:rPr>
        <w:t>Центар за социјални рад, и локална удружења која су пружаоци услуга социјалне заштите</w:t>
      </w:r>
      <w:r w:rsidRPr="006241FA">
        <w:rPr>
          <w:rFonts w:ascii="Tahoma" w:hAnsi="Tahoma" w:cs="Tahoma"/>
          <w:lang w:val="sr-Cyrl-CS"/>
        </w:rPr>
        <w:t xml:space="preserve">. Ово укључује даље усаглашавање са принципима Европске повеље о локалној самоуправи и њену имплементацију у систему социјалне заштите на локалном нивоу. Кључни аспект овог процеса је унапређење примене начела доброг управљања у социјалној заштити, кроз јачање професионалних </w:t>
      </w:r>
      <w:r w:rsidR="000B18D3" w:rsidRPr="006241FA">
        <w:rPr>
          <w:rFonts w:ascii="Tahoma" w:hAnsi="Tahoma" w:cs="Tahoma"/>
          <w:lang w:val="sr-Cyrl-CS"/>
        </w:rPr>
        <w:t>капацитета</w:t>
      </w:r>
      <w:r w:rsidRPr="006241FA">
        <w:rPr>
          <w:rFonts w:ascii="Tahoma" w:hAnsi="Tahoma" w:cs="Tahoma"/>
          <w:lang w:val="sr-Cyrl-CS"/>
        </w:rPr>
        <w:t xml:space="preserve"> службеника у локалној самоуправи на пословима социјалне заштите. Овај процес захтева сталну подршку доносиоца одлука у јачању интерних капацитета, како би запослени могли да ефективно имплементирају своје задатке и обезбеде квалитетне и доступне услуге за све грађане.</w:t>
      </w:r>
      <w:r w:rsidR="00467AF0" w:rsidRPr="006241FA">
        <w:rPr>
          <w:rFonts w:ascii="Tahoma" w:hAnsi="Tahoma" w:cs="Tahoma"/>
          <w:lang w:val="sr-Cyrl-CS"/>
        </w:rPr>
        <w:t xml:space="preserve"> Укључивање и других локалних актера, тј. партнера допринеће синергији сарадње која ће резултирати већем задовољству корисника услугама социјалне заштите. </w:t>
      </w:r>
      <w:r w:rsidR="00F82C27" w:rsidRPr="006241FA">
        <w:rPr>
          <w:rFonts w:ascii="Tahoma" w:hAnsi="Tahoma" w:cs="Tahoma"/>
          <w:lang w:val="sr-Cyrl-CS"/>
        </w:rPr>
        <w:t xml:space="preserve"> </w:t>
      </w:r>
      <w:r w:rsidR="009F4E31" w:rsidRPr="006241FA">
        <w:rPr>
          <w:rFonts w:ascii="Tahoma" w:hAnsi="Tahoma" w:cs="Tahoma"/>
          <w:lang w:val="sr-Cyrl-CS"/>
        </w:rPr>
        <w:t xml:space="preserve">С обзиром на надлежност општине у формулисању локалних политика и надзору над извршавањем изворних надлежности, за даљи развој и ефикасност локалне самоуправе, потребно је унапредити капацитете општине и механизме координације јавних политика, укључујући социјалну заштиту. У том контексту, образовање Савета за социјалну политику представља кључну меру која ће омогућити активно учешће </w:t>
      </w:r>
      <w:r w:rsidR="009F4E31" w:rsidRPr="006241FA">
        <w:rPr>
          <w:rFonts w:ascii="Tahoma" w:hAnsi="Tahoma" w:cs="Tahoma"/>
          <w:lang w:val="sr-Cyrl-CS"/>
        </w:rPr>
        <w:lastRenderedPageBreak/>
        <w:t>локалних власти у формулисању и праћењу социјалних политика, као и побољшану координацију међу локалним актерима. Овај савет ће бити важан механизам који ће осигурати да локална самоуправа буде на време упозната са изазовима у области социјалне заштите и спремна да на њих адекватно одговори.</w:t>
      </w:r>
    </w:p>
    <w:p w14:paraId="0617437D" w14:textId="77777777" w:rsidR="009F4E31" w:rsidRPr="006241FA" w:rsidRDefault="009F4E31" w:rsidP="00706065">
      <w:pPr>
        <w:jc w:val="both"/>
        <w:rPr>
          <w:rFonts w:ascii="Tahoma" w:hAnsi="Tahoma" w:cs="Tahoma"/>
          <w:b/>
          <w:bCs/>
          <w:lang w:val="sr-Cyrl-CS"/>
        </w:rPr>
      </w:pPr>
    </w:p>
    <w:tbl>
      <w:tblPr>
        <w:tblStyle w:val="TableGrid"/>
        <w:tblW w:w="4926" w:type="pct"/>
        <w:tblInd w:w="-5" w:type="dxa"/>
        <w:tblLayout w:type="fixed"/>
        <w:tblLook w:val="04A0" w:firstRow="1" w:lastRow="0" w:firstColumn="1" w:lastColumn="0" w:noHBand="0" w:noVBand="1"/>
      </w:tblPr>
      <w:tblGrid>
        <w:gridCol w:w="4449"/>
        <w:gridCol w:w="1722"/>
        <w:gridCol w:w="1147"/>
        <w:gridCol w:w="1149"/>
        <w:gridCol w:w="858"/>
      </w:tblGrid>
      <w:tr w:rsidR="0003404C" w:rsidRPr="006241FA" w14:paraId="10B27933" w14:textId="77777777" w:rsidTr="00DC2624">
        <w:trPr>
          <w:trHeight w:val="512"/>
        </w:trPr>
        <w:tc>
          <w:tcPr>
            <w:tcW w:w="2385" w:type="pct"/>
            <w:shd w:val="clear" w:color="auto" w:fill="FBE4D5" w:themeFill="accent2" w:themeFillTint="33"/>
            <w:vAlign w:val="center"/>
          </w:tcPr>
          <w:p w14:paraId="5C810267" w14:textId="77777777" w:rsidR="0003404C" w:rsidRPr="006241FA" w:rsidRDefault="0003404C"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 исхода</w:t>
            </w:r>
          </w:p>
        </w:tc>
        <w:tc>
          <w:tcPr>
            <w:tcW w:w="923" w:type="pct"/>
            <w:shd w:val="clear" w:color="auto" w:fill="FBE4D5" w:themeFill="accent2" w:themeFillTint="33"/>
            <w:vAlign w:val="center"/>
          </w:tcPr>
          <w:p w14:paraId="5C45FE16" w14:textId="77777777" w:rsidR="0003404C" w:rsidRPr="006241FA" w:rsidRDefault="0003404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15" w:type="pct"/>
            <w:shd w:val="clear" w:color="auto" w:fill="FBE4D5" w:themeFill="accent2" w:themeFillTint="33"/>
            <w:vAlign w:val="center"/>
          </w:tcPr>
          <w:p w14:paraId="04317593" w14:textId="77777777" w:rsidR="0003404C" w:rsidRPr="006241FA" w:rsidRDefault="0003404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BE4D5" w:themeFill="accent2" w:themeFillTint="33"/>
            <w:vAlign w:val="center"/>
          </w:tcPr>
          <w:p w14:paraId="78784B3C" w14:textId="77777777" w:rsidR="0003404C" w:rsidRPr="006241FA" w:rsidRDefault="0003404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460" w:type="pct"/>
            <w:shd w:val="clear" w:color="auto" w:fill="FBE4D5" w:themeFill="accent2" w:themeFillTint="33"/>
            <w:vAlign w:val="center"/>
          </w:tcPr>
          <w:p w14:paraId="39EB3DE6" w14:textId="77777777" w:rsidR="0003404C" w:rsidRPr="006241FA" w:rsidRDefault="0003404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03404C" w:rsidRPr="006241FA" w14:paraId="31E020A4" w14:textId="77777777" w:rsidTr="00DC2624">
        <w:trPr>
          <w:trHeight w:val="306"/>
        </w:trPr>
        <w:tc>
          <w:tcPr>
            <w:tcW w:w="2385" w:type="pct"/>
          </w:tcPr>
          <w:p w14:paraId="29E0486F" w14:textId="77777777" w:rsidR="0003404C" w:rsidRPr="006241FA" w:rsidRDefault="0003404C"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Проценат запослених у ЛС који се баве социјалном заштитом који су прошли специјализоване обуке</w:t>
            </w:r>
          </w:p>
        </w:tc>
        <w:tc>
          <w:tcPr>
            <w:tcW w:w="923" w:type="pct"/>
          </w:tcPr>
          <w:p w14:paraId="1C4798ED" w14:textId="2CA867B2" w:rsidR="0003404C" w:rsidRPr="006241FA" w:rsidRDefault="0003404C" w:rsidP="00DC2624">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 (2024.)</w:t>
            </w:r>
          </w:p>
        </w:tc>
        <w:tc>
          <w:tcPr>
            <w:tcW w:w="615" w:type="pct"/>
          </w:tcPr>
          <w:p w14:paraId="01C28455" w14:textId="0707F30C" w:rsidR="0003404C" w:rsidRPr="006241FA" w:rsidRDefault="00713C17"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w:t>
            </w:r>
          </w:p>
        </w:tc>
        <w:tc>
          <w:tcPr>
            <w:tcW w:w="616" w:type="pct"/>
          </w:tcPr>
          <w:p w14:paraId="1E5B6841" w14:textId="46577845" w:rsidR="0003404C" w:rsidRPr="006241FA" w:rsidRDefault="00713C17"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w:t>
            </w:r>
            <w:r w:rsidR="0003404C" w:rsidRPr="006241FA">
              <w:rPr>
                <w:rFonts w:ascii="Tahoma" w:hAnsi="Tahoma" w:cs="Tahoma"/>
                <w:sz w:val="20"/>
                <w:szCs w:val="20"/>
                <w:lang w:val="sr-Cyrl-CS"/>
              </w:rPr>
              <w:t>%</w:t>
            </w:r>
          </w:p>
        </w:tc>
        <w:tc>
          <w:tcPr>
            <w:tcW w:w="460" w:type="pct"/>
          </w:tcPr>
          <w:p w14:paraId="33BB4202" w14:textId="382CB309" w:rsidR="0003404C" w:rsidRPr="006241FA" w:rsidRDefault="00713C17"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3</w:t>
            </w:r>
            <w:r w:rsidR="0003404C" w:rsidRPr="006241FA">
              <w:rPr>
                <w:rFonts w:ascii="Tahoma" w:hAnsi="Tahoma" w:cs="Tahoma"/>
                <w:sz w:val="20"/>
                <w:szCs w:val="20"/>
                <w:lang w:val="sr-Cyrl-CS"/>
              </w:rPr>
              <w:t>%</w:t>
            </w:r>
          </w:p>
        </w:tc>
      </w:tr>
      <w:tr w:rsidR="0003404C" w:rsidRPr="006241FA" w14:paraId="1E2E670B" w14:textId="77777777" w:rsidTr="00DC2624">
        <w:trPr>
          <w:trHeight w:val="383"/>
        </w:trPr>
        <w:tc>
          <w:tcPr>
            <w:tcW w:w="2385" w:type="pct"/>
          </w:tcPr>
          <w:p w14:paraId="7E510C37" w14:textId="069B423C" w:rsidR="0003404C" w:rsidRPr="006241FA" w:rsidRDefault="0076322D"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иницијатива у социјалној заштити покренутих локално у сарадњи са партнерским системима</w:t>
            </w:r>
          </w:p>
        </w:tc>
        <w:tc>
          <w:tcPr>
            <w:tcW w:w="923" w:type="pct"/>
          </w:tcPr>
          <w:p w14:paraId="064E959E" w14:textId="5E2DA5FE" w:rsidR="0003404C" w:rsidRPr="006241FA" w:rsidRDefault="0003404C"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 (2024.)</w:t>
            </w:r>
          </w:p>
        </w:tc>
        <w:tc>
          <w:tcPr>
            <w:tcW w:w="615" w:type="pct"/>
          </w:tcPr>
          <w:p w14:paraId="0FCE76CA" w14:textId="10B2956C" w:rsidR="0003404C" w:rsidRPr="006241FA" w:rsidRDefault="0003404C"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w:t>
            </w:r>
          </w:p>
        </w:tc>
        <w:tc>
          <w:tcPr>
            <w:tcW w:w="616" w:type="pct"/>
          </w:tcPr>
          <w:p w14:paraId="7EAFD32F" w14:textId="77777777" w:rsidR="0003404C" w:rsidRPr="006241FA" w:rsidRDefault="0003404C"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w:t>
            </w:r>
          </w:p>
        </w:tc>
        <w:tc>
          <w:tcPr>
            <w:tcW w:w="460" w:type="pct"/>
          </w:tcPr>
          <w:p w14:paraId="3A45ADEE" w14:textId="77777777" w:rsidR="0003404C" w:rsidRPr="006241FA" w:rsidRDefault="0003404C"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w:t>
            </w:r>
          </w:p>
        </w:tc>
      </w:tr>
    </w:tbl>
    <w:p w14:paraId="4D2930D9" w14:textId="77777777" w:rsidR="009F4E31" w:rsidRPr="006241FA" w:rsidRDefault="009F4E31" w:rsidP="00706065">
      <w:pPr>
        <w:jc w:val="both"/>
        <w:rPr>
          <w:rFonts w:ascii="Tahoma" w:hAnsi="Tahoma" w:cs="Tahoma"/>
          <w:b/>
          <w:bCs/>
          <w:lang w:val="sr-Cyrl-CS"/>
        </w:rPr>
      </w:pPr>
    </w:p>
    <w:p w14:paraId="49C35540" w14:textId="0D978303" w:rsidR="00167138" w:rsidRPr="006241FA" w:rsidRDefault="008662B6" w:rsidP="008662B6">
      <w:pPr>
        <w:spacing w:after="0" w:line="240" w:lineRule="auto"/>
        <w:jc w:val="both"/>
        <w:rPr>
          <w:rFonts w:ascii="Tahoma" w:hAnsi="Tahoma" w:cs="Tahoma"/>
          <w:b/>
          <w:bCs/>
          <w:lang w:val="sr-Cyrl-CS"/>
        </w:rPr>
      </w:pPr>
      <w:r w:rsidRPr="006241FA">
        <w:rPr>
          <w:rFonts w:ascii="Tahoma" w:hAnsi="Tahoma" w:cs="Tahoma"/>
          <w:b/>
          <w:bCs/>
          <w:lang w:val="sr-Cyrl-CS"/>
        </w:rPr>
        <w:t xml:space="preserve">Мера 1.1: Унапређење стручних капацитета запослених у </w:t>
      </w:r>
      <w:r w:rsidR="00167138" w:rsidRPr="006241FA">
        <w:rPr>
          <w:rFonts w:ascii="Tahoma" w:hAnsi="Tahoma" w:cs="Tahoma"/>
          <w:b/>
          <w:bCs/>
          <w:lang w:val="sr-Cyrl-CS"/>
        </w:rPr>
        <w:t>Одељењу за привреду и друштвене делатности</w:t>
      </w:r>
      <w:r w:rsidR="00806896" w:rsidRPr="006241FA">
        <w:rPr>
          <w:rStyle w:val="FootnoteReference"/>
          <w:rFonts w:ascii="Tahoma" w:hAnsi="Tahoma" w:cs="Tahoma"/>
          <w:b/>
          <w:bCs/>
          <w:lang w:val="sr-Cyrl-CS"/>
        </w:rPr>
        <w:footnoteReference w:id="86"/>
      </w:r>
    </w:p>
    <w:p w14:paraId="04261CCC" w14:textId="07D61805" w:rsidR="00D37B7C" w:rsidRPr="006241FA" w:rsidRDefault="008662B6" w:rsidP="00C833A7">
      <w:pPr>
        <w:spacing w:after="0" w:line="240" w:lineRule="auto"/>
        <w:jc w:val="both"/>
        <w:rPr>
          <w:rFonts w:ascii="Tahoma" w:hAnsi="Tahoma" w:cs="Tahoma"/>
          <w:lang w:val="sr-Cyrl-CS"/>
        </w:rPr>
      </w:pPr>
      <w:r w:rsidRPr="006241FA">
        <w:rPr>
          <w:rFonts w:ascii="Tahoma" w:hAnsi="Tahoma" w:cs="Tahoma"/>
          <w:lang w:val="sr-Cyrl-CS"/>
        </w:rPr>
        <w:t>Мера има за циљ унапређење стручних капацитета запослених у Одељењу за</w:t>
      </w:r>
      <w:r w:rsidR="003C668F" w:rsidRPr="006241FA">
        <w:rPr>
          <w:rFonts w:ascii="Tahoma" w:hAnsi="Tahoma" w:cs="Tahoma"/>
          <w:lang w:val="sr-Cyrl-CS"/>
        </w:rPr>
        <w:t xml:space="preserve"> привреду и друштвене делатности</w:t>
      </w:r>
      <w:r w:rsidRPr="006241FA">
        <w:rPr>
          <w:rFonts w:ascii="Tahoma" w:hAnsi="Tahoma" w:cs="Tahoma"/>
          <w:lang w:val="sr-Cyrl-CS"/>
        </w:rPr>
        <w:t>, с фокусом на стручну обуку у области социјалне заштите. Обуке ће бити организоване у сарадњи са Националном академијом за јавну управу</w:t>
      </w:r>
      <w:r w:rsidR="007B0C54" w:rsidRPr="006241FA">
        <w:rPr>
          <w:rFonts w:ascii="Tahoma" w:hAnsi="Tahoma" w:cs="Tahoma"/>
          <w:lang w:val="sr-Cyrl-CS"/>
        </w:rPr>
        <w:t xml:space="preserve"> и Сталном конференцијом градова и општина</w:t>
      </w:r>
      <w:r w:rsidRPr="006241FA">
        <w:rPr>
          <w:rFonts w:ascii="Tahoma" w:hAnsi="Tahoma" w:cs="Tahoma"/>
          <w:lang w:val="sr-Cyrl-CS"/>
        </w:rPr>
        <w:t xml:space="preserve">, </w:t>
      </w:r>
      <w:r w:rsidR="00796C0A" w:rsidRPr="006241FA">
        <w:rPr>
          <w:rFonts w:ascii="Tahoma" w:hAnsi="Tahoma" w:cs="Tahoma"/>
          <w:lang w:val="sr-Cyrl-CS"/>
        </w:rPr>
        <w:t xml:space="preserve">организацијама </w:t>
      </w:r>
      <w:r w:rsidRPr="006241FA">
        <w:rPr>
          <w:rFonts w:ascii="Tahoma" w:hAnsi="Tahoma" w:cs="Tahoma"/>
          <w:lang w:val="sr-Cyrl-CS"/>
        </w:rPr>
        <w:t>кој</w:t>
      </w:r>
      <w:r w:rsidR="007B0C54" w:rsidRPr="006241FA">
        <w:rPr>
          <w:rFonts w:ascii="Tahoma" w:hAnsi="Tahoma" w:cs="Tahoma"/>
          <w:lang w:val="sr-Cyrl-CS"/>
        </w:rPr>
        <w:t>е</w:t>
      </w:r>
      <w:r w:rsidRPr="006241FA">
        <w:rPr>
          <w:rFonts w:ascii="Tahoma" w:hAnsi="Tahoma" w:cs="Tahoma"/>
          <w:lang w:val="sr-Cyrl-CS"/>
        </w:rPr>
        <w:t xml:space="preserve"> нуд</w:t>
      </w:r>
      <w:r w:rsidR="00796C0A" w:rsidRPr="006241FA">
        <w:rPr>
          <w:rFonts w:ascii="Tahoma" w:hAnsi="Tahoma" w:cs="Tahoma"/>
          <w:lang w:val="sr-Cyrl-CS"/>
        </w:rPr>
        <w:t>е</w:t>
      </w:r>
      <w:r w:rsidRPr="006241FA">
        <w:rPr>
          <w:rFonts w:ascii="Tahoma" w:hAnsi="Tahoma" w:cs="Tahoma"/>
          <w:lang w:val="sr-Cyrl-CS"/>
        </w:rPr>
        <w:t xml:space="preserve"> обуке у онлине формату, што је значајна предност за запослене. Овај формат омогућава учесницима да обуку похађају у својим терминима и у свом ритму, чиме се олакшава приступ обукама и повећава флексибилност у раду. Обуке ће обухватити кључне аспекте социјалне заштите, укључујући актуелне правне прописе, најбоље праксе у управљању и иновативне приступе у пружању социјалних услуга. Кроз овај програм, запослени ће бити оснажени да ефикасније управљају и спроводе социјалне политике, што ће побољшати квалитет и приступачност социјалних услуга на локалном нивоу.</w:t>
      </w:r>
      <w:r w:rsidR="00603186" w:rsidRPr="006241FA">
        <w:rPr>
          <w:rFonts w:ascii="Tahoma" w:hAnsi="Tahoma" w:cs="Tahoma"/>
          <w:lang w:val="sr-Cyrl-CS"/>
        </w:rPr>
        <w:t xml:space="preserve"> По договору и потреби, </w:t>
      </w:r>
      <w:r w:rsidR="00550244" w:rsidRPr="006241FA">
        <w:rPr>
          <w:rFonts w:ascii="Tahoma" w:hAnsi="Tahoma" w:cs="Tahoma"/>
          <w:lang w:val="sr-Cyrl-CS"/>
        </w:rPr>
        <w:t xml:space="preserve">запослени у ЈЛС </w:t>
      </w:r>
      <w:r w:rsidR="006664AA" w:rsidRPr="006241FA">
        <w:rPr>
          <w:rFonts w:ascii="Tahoma" w:hAnsi="Tahoma" w:cs="Tahoma"/>
          <w:lang w:val="sr-Cyrl-CS"/>
        </w:rPr>
        <w:t xml:space="preserve">ће заједно са </w:t>
      </w:r>
      <w:r w:rsidR="00D37B7C" w:rsidRPr="006241FA">
        <w:rPr>
          <w:rFonts w:ascii="Tahoma" w:hAnsi="Tahoma" w:cs="Tahoma"/>
          <w:lang w:val="sr-Cyrl-CS"/>
        </w:rPr>
        <w:t>представницима из партнерских система</w:t>
      </w:r>
      <w:r w:rsidR="00C833A7" w:rsidRPr="006241FA">
        <w:rPr>
          <w:rFonts w:ascii="Tahoma" w:hAnsi="Tahoma" w:cs="Tahoma"/>
          <w:lang w:val="sr-Cyrl-CS"/>
        </w:rPr>
        <w:t>, пролазити и обуке које се налазе на листи Републичког завода за социјалну заштиту, како би проширили своја знања у контексту обима потреба корисничких група.</w:t>
      </w:r>
    </w:p>
    <w:p w14:paraId="099B4640" w14:textId="452B7508" w:rsidR="008662B6" w:rsidRPr="006241FA" w:rsidRDefault="008662B6" w:rsidP="008662B6">
      <w:pPr>
        <w:spacing w:after="0" w:line="240" w:lineRule="auto"/>
        <w:jc w:val="both"/>
        <w:rPr>
          <w:rFonts w:ascii="Tahoma" w:hAnsi="Tahoma" w:cs="Tahoma"/>
          <w:lang w:val="sr-Cyrl-CS"/>
        </w:rPr>
      </w:pPr>
    </w:p>
    <w:tbl>
      <w:tblPr>
        <w:tblStyle w:val="TableGrid"/>
        <w:tblW w:w="4926" w:type="pct"/>
        <w:tblInd w:w="-5" w:type="dxa"/>
        <w:tblLayout w:type="fixed"/>
        <w:tblLook w:val="04A0" w:firstRow="1" w:lastRow="0" w:firstColumn="1" w:lastColumn="0" w:noHBand="0" w:noVBand="1"/>
      </w:tblPr>
      <w:tblGrid>
        <w:gridCol w:w="4449"/>
        <w:gridCol w:w="1722"/>
        <w:gridCol w:w="1147"/>
        <w:gridCol w:w="1149"/>
        <w:gridCol w:w="858"/>
      </w:tblGrid>
      <w:tr w:rsidR="00046035" w:rsidRPr="006241FA" w14:paraId="6B5AE19A" w14:textId="77777777" w:rsidTr="00DC2624">
        <w:trPr>
          <w:trHeight w:val="512"/>
        </w:trPr>
        <w:tc>
          <w:tcPr>
            <w:tcW w:w="2385" w:type="pct"/>
            <w:shd w:val="clear" w:color="auto" w:fill="FFF2CC" w:themeFill="accent4" w:themeFillTint="33"/>
            <w:vAlign w:val="center"/>
          </w:tcPr>
          <w:p w14:paraId="3DF259A9" w14:textId="77777777" w:rsidR="00046035" w:rsidRPr="006241FA" w:rsidRDefault="00046035"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Показатељ(и) на нивоу мере (показатељ резултата)</w:t>
            </w:r>
          </w:p>
        </w:tc>
        <w:tc>
          <w:tcPr>
            <w:tcW w:w="923" w:type="pct"/>
            <w:shd w:val="clear" w:color="auto" w:fill="FFF2CC" w:themeFill="accent4" w:themeFillTint="33"/>
            <w:vAlign w:val="center"/>
          </w:tcPr>
          <w:p w14:paraId="15667845" w14:textId="77777777" w:rsidR="00046035" w:rsidRPr="006241FA" w:rsidRDefault="00046035"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15" w:type="pct"/>
            <w:shd w:val="clear" w:color="auto" w:fill="FFF2CC" w:themeFill="accent4" w:themeFillTint="33"/>
            <w:vAlign w:val="center"/>
          </w:tcPr>
          <w:p w14:paraId="1720BAAC" w14:textId="77777777" w:rsidR="00046035" w:rsidRPr="006241FA" w:rsidRDefault="00046035"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5DA61686" w14:textId="77777777" w:rsidR="00046035" w:rsidRPr="006241FA" w:rsidRDefault="00046035"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460" w:type="pct"/>
            <w:shd w:val="clear" w:color="auto" w:fill="FFF2CC" w:themeFill="accent4" w:themeFillTint="33"/>
            <w:vAlign w:val="center"/>
          </w:tcPr>
          <w:p w14:paraId="47BAFBCE" w14:textId="77777777" w:rsidR="00046035" w:rsidRPr="006241FA" w:rsidRDefault="00046035"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046035" w:rsidRPr="006241FA" w14:paraId="51E422DE" w14:textId="77777777" w:rsidTr="00DC2624">
        <w:trPr>
          <w:trHeight w:val="306"/>
        </w:trPr>
        <w:tc>
          <w:tcPr>
            <w:tcW w:w="2385" w:type="pct"/>
          </w:tcPr>
          <w:p w14:paraId="188DD3FF" w14:textId="223E94CC" w:rsidR="00046035" w:rsidRPr="006241FA" w:rsidRDefault="00046035"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обука реализованих за запослене у Одељењу за привреду и друштвене делатности у области социјалне заштите</w:t>
            </w:r>
          </w:p>
        </w:tc>
        <w:tc>
          <w:tcPr>
            <w:tcW w:w="923" w:type="pct"/>
          </w:tcPr>
          <w:p w14:paraId="140AABA4" w14:textId="77777777" w:rsidR="00046035" w:rsidRPr="006241FA" w:rsidRDefault="00046035" w:rsidP="00DC2624">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 (2024.)</w:t>
            </w:r>
          </w:p>
        </w:tc>
        <w:tc>
          <w:tcPr>
            <w:tcW w:w="615" w:type="pct"/>
          </w:tcPr>
          <w:p w14:paraId="7867696C" w14:textId="203C5353" w:rsidR="00046035" w:rsidRPr="006241FA" w:rsidRDefault="00C60D2B"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w:t>
            </w:r>
          </w:p>
        </w:tc>
        <w:tc>
          <w:tcPr>
            <w:tcW w:w="616" w:type="pct"/>
          </w:tcPr>
          <w:p w14:paraId="324452F0" w14:textId="77777777" w:rsidR="00046035" w:rsidRPr="006241FA" w:rsidRDefault="00046035"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w:t>
            </w:r>
          </w:p>
        </w:tc>
        <w:tc>
          <w:tcPr>
            <w:tcW w:w="460" w:type="pct"/>
          </w:tcPr>
          <w:p w14:paraId="022EA106" w14:textId="77777777" w:rsidR="00046035" w:rsidRPr="006241FA" w:rsidRDefault="00046035"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w:t>
            </w:r>
          </w:p>
        </w:tc>
      </w:tr>
      <w:tr w:rsidR="00046035" w:rsidRPr="006241FA" w14:paraId="506F31E4" w14:textId="77777777" w:rsidTr="00DC2624">
        <w:trPr>
          <w:trHeight w:val="306"/>
        </w:trPr>
        <w:tc>
          <w:tcPr>
            <w:tcW w:w="2385" w:type="pct"/>
          </w:tcPr>
          <w:p w14:paraId="381A87A0" w14:textId="15D92473" w:rsidR="00046035" w:rsidRPr="006241FA" w:rsidRDefault="00046035"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 xml:space="preserve">Број запослених у </w:t>
            </w:r>
            <w:r w:rsidR="00CD1B75" w:rsidRPr="006241FA">
              <w:rPr>
                <w:rFonts w:ascii="Tahoma" w:hAnsi="Tahoma" w:cs="Tahoma"/>
                <w:color w:val="000000" w:themeColor="text1"/>
                <w:sz w:val="20"/>
                <w:szCs w:val="20"/>
                <w:lang w:val="sr-Cyrl-CS"/>
              </w:rPr>
              <w:t>Одељењу за привреду и друштвене делатности</w:t>
            </w:r>
            <w:r w:rsidRPr="006241FA">
              <w:rPr>
                <w:rFonts w:ascii="Tahoma" w:hAnsi="Tahoma" w:cs="Tahoma"/>
                <w:color w:val="000000" w:themeColor="text1"/>
                <w:sz w:val="20"/>
                <w:szCs w:val="20"/>
                <w:lang w:val="sr-Cyrl-CS"/>
              </w:rPr>
              <w:t xml:space="preserve"> који су завршили обуке из области социјалне заштите</w:t>
            </w:r>
          </w:p>
        </w:tc>
        <w:tc>
          <w:tcPr>
            <w:tcW w:w="923" w:type="pct"/>
          </w:tcPr>
          <w:p w14:paraId="6CD1E1F5" w14:textId="6B1F7916" w:rsidR="00046035" w:rsidRPr="006241FA" w:rsidRDefault="00526D88" w:rsidP="00DC2624">
            <w:pPr>
              <w:pStyle w:val="basic-paragraph"/>
              <w:tabs>
                <w:tab w:val="left" w:pos="502"/>
              </w:tabs>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1</w:t>
            </w:r>
            <w:r w:rsidR="00046035" w:rsidRPr="006241FA">
              <w:rPr>
                <w:rFonts w:ascii="Tahoma" w:hAnsi="Tahoma" w:cs="Tahoma"/>
                <w:color w:val="000000" w:themeColor="text1"/>
                <w:sz w:val="20"/>
                <w:szCs w:val="20"/>
                <w:lang w:val="sr-Cyrl-CS"/>
              </w:rPr>
              <w:t xml:space="preserve"> (2024.)</w:t>
            </w:r>
          </w:p>
        </w:tc>
        <w:tc>
          <w:tcPr>
            <w:tcW w:w="615" w:type="pct"/>
          </w:tcPr>
          <w:p w14:paraId="4AD6763B" w14:textId="4E040515" w:rsidR="00046035" w:rsidRPr="006241FA" w:rsidRDefault="00526D88" w:rsidP="00DC2624">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2</w:t>
            </w:r>
          </w:p>
        </w:tc>
        <w:tc>
          <w:tcPr>
            <w:tcW w:w="616" w:type="pct"/>
          </w:tcPr>
          <w:p w14:paraId="20828396" w14:textId="0B43E1DB" w:rsidR="00046035" w:rsidRPr="006241FA" w:rsidRDefault="00526D88" w:rsidP="00DC2624">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2</w:t>
            </w:r>
          </w:p>
        </w:tc>
        <w:tc>
          <w:tcPr>
            <w:tcW w:w="460" w:type="pct"/>
          </w:tcPr>
          <w:p w14:paraId="49FED647" w14:textId="463C3F43" w:rsidR="00046035" w:rsidRPr="006241FA" w:rsidRDefault="00526D88" w:rsidP="00DC2624">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3</w:t>
            </w:r>
          </w:p>
        </w:tc>
      </w:tr>
      <w:tr w:rsidR="00046035" w:rsidRPr="006241FA" w14:paraId="79C3E6FC" w14:textId="77777777" w:rsidTr="00DC2624">
        <w:trPr>
          <w:trHeight w:val="306"/>
        </w:trPr>
        <w:tc>
          <w:tcPr>
            <w:tcW w:w="2385" w:type="pct"/>
          </w:tcPr>
          <w:p w14:paraId="54D9D856" w14:textId="77777777" w:rsidR="00046035" w:rsidRPr="006241FA" w:rsidRDefault="00046035"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стручних конференција које похађају запослени на годишњем нивоу</w:t>
            </w:r>
          </w:p>
        </w:tc>
        <w:tc>
          <w:tcPr>
            <w:tcW w:w="923" w:type="pct"/>
          </w:tcPr>
          <w:p w14:paraId="444D3348" w14:textId="3B3692A1" w:rsidR="00046035" w:rsidRPr="006241FA" w:rsidRDefault="00CD1B75" w:rsidP="00DC2624">
            <w:pPr>
              <w:pStyle w:val="basic-paragraph"/>
              <w:tabs>
                <w:tab w:val="left" w:pos="502"/>
              </w:tabs>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1</w:t>
            </w:r>
            <w:r w:rsidR="00046035" w:rsidRPr="006241FA">
              <w:rPr>
                <w:rFonts w:ascii="Tahoma" w:hAnsi="Tahoma" w:cs="Tahoma"/>
                <w:color w:val="000000" w:themeColor="text1"/>
                <w:sz w:val="20"/>
                <w:szCs w:val="20"/>
                <w:lang w:val="sr-Cyrl-CS"/>
              </w:rPr>
              <w:t xml:space="preserve"> (2024.)</w:t>
            </w:r>
          </w:p>
        </w:tc>
        <w:tc>
          <w:tcPr>
            <w:tcW w:w="615" w:type="pct"/>
          </w:tcPr>
          <w:p w14:paraId="60B53B67" w14:textId="77777777" w:rsidR="00046035" w:rsidRPr="006241FA" w:rsidRDefault="00046035" w:rsidP="00DC2624">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2</w:t>
            </w:r>
          </w:p>
        </w:tc>
        <w:tc>
          <w:tcPr>
            <w:tcW w:w="616" w:type="pct"/>
          </w:tcPr>
          <w:p w14:paraId="23B4CDFD" w14:textId="77777777" w:rsidR="00046035" w:rsidRPr="006241FA" w:rsidRDefault="00046035" w:rsidP="00DC2624">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2</w:t>
            </w:r>
          </w:p>
        </w:tc>
        <w:tc>
          <w:tcPr>
            <w:tcW w:w="460" w:type="pct"/>
          </w:tcPr>
          <w:p w14:paraId="6A4F2824" w14:textId="77777777" w:rsidR="00046035" w:rsidRPr="006241FA" w:rsidRDefault="00046035" w:rsidP="00DC2624">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2</w:t>
            </w:r>
          </w:p>
        </w:tc>
      </w:tr>
    </w:tbl>
    <w:p w14:paraId="6F8C6B41" w14:textId="77777777" w:rsidR="00C833A7" w:rsidRPr="006241FA" w:rsidRDefault="00C833A7" w:rsidP="008662B6">
      <w:pPr>
        <w:spacing w:after="0" w:line="240" w:lineRule="auto"/>
        <w:jc w:val="both"/>
        <w:rPr>
          <w:rFonts w:ascii="Tahoma" w:hAnsi="Tahoma" w:cs="Tahoma"/>
          <w:lang w:val="sr-Cyrl-CS"/>
        </w:rPr>
      </w:pPr>
    </w:p>
    <w:p w14:paraId="7026348F" w14:textId="77777777" w:rsidR="0010719B" w:rsidRPr="006241FA" w:rsidRDefault="0010719B" w:rsidP="00706065">
      <w:pPr>
        <w:jc w:val="both"/>
        <w:rPr>
          <w:rFonts w:ascii="Tahoma" w:hAnsi="Tahoma" w:cs="Tahoma"/>
          <w:b/>
          <w:bCs/>
          <w:lang w:val="sr-Cyrl-CS"/>
        </w:rPr>
      </w:pPr>
    </w:p>
    <w:p w14:paraId="3B957757" w14:textId="77777777" w:rsidR="00D82422" w:rsidRPr="006241FA" w:rsidRDefault="00D82422" w:rsidP="00706065">
      <w:pPr>
        <w:jc w:val="both"/>
        <w:rPr>
          <w:rFonts w:ascii="Tahoma" w:hAnsi="Tahoma" w:cs="Tahoma"/>
          <w:b/>
          <w:bCs/>
          <w:lang w:val="sr-Cyrl-CS"/>
        </w:rPr>
      </w:pPr>
    </w:p>
    <w:p w14:paraId="6C1CBDAF" w14:textId="3B81AB0B" w:rsidR="00D82422" w:rsidRPr="006241FA" w:rsidRDefault="00D82422" w:rsidP="00D82422">
      <w:pPr>
        <w:spacing w:after="0" w:line="240" w:lineRule="auto"/>
        <w:jc w:val="both"/>
        <w:rPr>
          <w:rFonts w:ascii="Tahoma" w:hAnsi="Tahoma" w:cs="Tahoma"/>
          <w:b/>
          <w:bCs/>
          <w:sz w:val="20"/>
          <w:szCs w:val="20"/>
          <w:lang w:val="sr-Cyrl-CS"/>
        </w:rPr>
      </w:pPr>
      <w:r w:rsidRPr="006241FA">
        <w:rPr>
          <w:rFonts w:ascii="Tahoma" w:hAnsi="Tahoma" w:cs="Tahoma"/>
          <w:b/>
          <w:bCs/>
          <w:lang w:val="sr-Cyrl-CS"/>
        </w:rPr>
        <w:lastRenderedPageBreak/>
        <w:t>Мера 1.2:  Образовање Савета за социјалну политику</w:t>
      </w:r>
    </w:p>
    <w:p w14:paraId="25A5D537" w14:textId="1D045C27" w:rsidR="00D82422" w:rsidRPr="006241FA" w:rsidRDefault="00D82422" w:rsidP="00D82422">
      <w:pPr>
        <w:spacing w:after="0" w:line="240" w:lineRule="auto"/>
        <w:jc w:val="both"/>
        <w:rPr>
          <w:rFonts w:ascii="Tahoma" w:hAnsi="Tahoma" w:cs="Tahoma"/>
          <w:lang w:val="sr-Cyrl-CS"/>
        </w:rPr>
      </w:pPr>
      <w:r w:rsidRPr="006241FA">
        <w:rPr>
          <w:rFonts w:ascii="Tahoma" w:hAnsi="Tahoma" w:cs="Tahoma"/>
          <w:lang w:val="sr-Cyrl-CS"/>
        </w:rPr>
        <w:t xml:space="preserve">Формирање Савета за социјалну политику представља кључни корак ка унапређењу управљања у области социјалне заштите. Савет ће пружити стручну подршку доносиоцима одлука у изради и спровођењу политика и програма који се тичу социјалне заштите. Такође, Савет ће помоћи у унапређењу дијалога и партиципације грађана у процесима одлучивања и служити као форум за размену информација између релевантних актера у области социјалне заштите на локалном нивоу. Савет ће бити састављен од представника локалних власти, стручњака из области социјалне заштите, као и представника невладиних организација и других заинтересованих страна. Ова мултидисциплинарна структура омогућиће објективно разматрање изазова и потреба у области социјалне заштите и предузимање конкретних корака за њихово решавање на локалном нивоу. Поред тога, Савет ће бити и прилика за позивање представника других локалних самоуправа из </w:t>
      </w:r>
      <w:r w:rsidR="00EA743E">
        <w:rPr>
          <w:rFonts w:ascii="Tahoma" w:hAnsi="Tahoma" w:cs="Tahoma"/>
          <w:lang w:val="sr-Cyrl-RS"/>
        </w:rPr>
        <w:t>Р</w:t>
      </w:r>
      <w:r w:rsidR="009E5E49" w:rsidRPr="000E3618">
        <w:rPr>
          <w:rFonts w:ascii="Tahoma" w:hAnsi="Tahoma" w:cs="Tahoma"/>
          <w:lang w:val="sr-Cyrl-CS"/>
        </w:rPr>
        <w:t>ашког</w:t>
      </w:r>
      <w:r w:rsidRPr="006241FA">
        <w:rPr>
          <w:rFonts w:ascii="Tahoma" w:hAnsi="Tahoma" w:cs="Tahoma"/>
          <w:lang w:val="sr-Cyrl-CS"/>
        </w:rPr>
        <w:t xml:space="preserve"> округа, како би се разматрала питања међуопштинске сарадње, посебно у контексту удруживања у циљу успостављања услуга смештаја.</w:t>
      </w:r>
    </w:p>
    <w:p w14:paraId="65F17585" w14:textId="77777777" w:rsidR="00D82422" w:rsidRPr="006241FA" w:rsidRDefault="00D82422" w:rsidP="00D82422">
      <w:pPr>
        <w:spacing w:after="0" w:line="240" w:lineRule="auto"/>
        <w:jc w:val="both"/>
        <w:rPr>
          <w:rFonts w:ascii="Tahoma" w:eastAsiaTheme="majorEastAsia" w:hAnsi="Tahoma" w:cs="Tahoma"/>
          <w:color w:val="2F5496" w:themeColor="accent1" w:themeShade="BF"/>
          <w:lang w:val="sr-Cyrl-CS"/>
        </w:rPr>
      </w:pPr>
    </w:p>
    <w:tbl>
      <w:tblPr>
        <w:tblStyle w:val="TableGrid"/>
        <w:tblW w:w="4926" w:type="pct"/>
        <w:tblInd w:w="-5" w:type="dxa"/>
        <w:tblLayout w:type="fixed"/>
        <w:tblLook w:val="04A0" w:firstRow="1" w:lastRow="0" w:firstColumn="1" w:lastColumn="0" w:noHBand="0" w:noVBand="1"/>
      </w:tblPr>
      <w:tblGrid>
        <w:gridCol w:w="4449"/>
        <w:gridCol w:w="1722"/>
        <w:gridCol w:w="1147"/>
        <w:gridCol w:w="1149"/>
        <w:gridCol w:w="858"/>
      </w:tblGrid>
      <w:tr w:rsidR="00F41484" w:rsidRPr="006241FA" w14:paraId="1DE83B3C" w14:textId="77777777" w:rsidTr="00DC2624">
        <w:trPr>
          <w:trHeight w:val="512"/>
        </w:trPr>
        <w:tc>
          <w:tcPr>
            <w:tcW w:w="2385" w:type="pct"/>
            <w:shd w:val="clear" w:color="auto" w:fill="FFF2CC" w:themeFill="accent4" w:themeFillTint="33"/>
            <w:vAlign w:val="center"/>
          </w:tcPr>
          <w:p w14:paraId="2F5151DF" w14:textId="77777777" w:rsidR="00F41484" w:rsidRPr="006241FA" w:rsidRDefault="00F41484"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Показатељ(и) на нивоу мере (показатељ резултата)</w:t>
            </w:r>
          </w:p>
        </w:tc>
        <w:tc>
          <w:tcPr>
            <w:tcW w:w="923" w:type="pct"/>
            <w:shd w:val="clear" w:color="auto" w:fill="FFF2CC" w:themeFill="accent4" w:themeFillTint="33"/>
            <w:vAlign w:val="center"/>
          </w:tcPr>
          <w:p w14:paraId="5DBE99A6" w14:textId="77777777" w:rsidR="00F41484" w:rsidRPr="006241FA" w:rsidRDefault="00F41484"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15" w:type="pct"/>
            <w:shd w:val="clear" w:color="auto" w:fill="FFF2CC" w:themeFill="accent4" w:themeFillTint="33"/>
            <w:vAlign w:val="center"/>
          </w:tcPr>
          <w:p w14:paraId="741953A3" w14:textId="77777777" w:rsidR="00F41484" w:rsidRPr="006241FA" w:rsidRDefault="00F41484"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0AAA885B" w14:textId="77777777" w:rsidR="00F41484" w:rsidRPr="006241FA" w:rsidRDefault="00F41484"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460" w:type="pct"/>
            <w:shd w:val="clear" w:color="auto" w:fill="FFF2CC" w:themeFill="accent4" w:themeFillTint="33"/>
            <w:vAlign w:val="center"/>
          </w:tcPr>
          <w:p w14:paraId="4B3DD384" w14:textId="77777777" w:rsidR="00F41484" w:rsidRPr="006241FA" w:rsidRDefault="00F41484"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A76996" w:rsidRPr="006241FA" w14:paraId="6272381C" w14:textId="77777777" w:rsidTr="00DC2624">
        <w:trPr>
          <w:trHeight w:val="306"/>
        </w:trPr>
        <w:tc>
          <w:tcPr>
            <w:tcW w:w="2385" w:type="pct"/>
          </w:tcPr>
          <w:p w14:paraId="71351CD3" w14:textId="77777777" w:rsidR="00A76996" w:rsidRPr="006241FA" w:rsidRDefault="00A76996" w:rsidP="00A76996">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Формиран Савет за социјалну политику</w:t>
            </w:r>
          </w:p>
        </w:tc>
        <w:tc>
          <w:tcPr>
            <w:tcW w:w="923" w:type="pct"/>
          </w:tcPr>
          <w:p w14:paraId="1D9FB50E" w14:textId="77777777" w:rsidR="00A76996" w:rsidRPr="006241FA" w:rsidRDefault="00A76996" w:rsidP="00A76996">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Не</w:t>
            </w:r>
          </w:p>
        </w:tc>
        <w:tc>
          <w:tcPr>
            <w:tcW w:w="615" w:type="pct"/>
          </w:tcPr>
          <w:p w14:paraId="12F18ADE" w14:textId="4405C971" w:rsidR="00A76996" w:rsidRPr="006241FA" w:rsidRDefault="00A76996" w:rsidP="00A76996">
            <w:pPr>
              <w:pStyle w:val="basic-paragraph"/>
              <w:spacing w:before="0" w:beforeAutospacing="0" w:after="0" w:afterAutospacing="0"/>
              <w:jc w:val="center"/>
              <w:rPr>
                <w:rFonts w:ascii="Tahoma" w:hAnsi="Tahoma" w:cs="Tahoma"/>
                <w:sz w:val="20"/>
                <w:szCs w:val="20"/>
                <w:lang w:val="sr-Cyrl-CS"/>
              </w:rPr>
            </w:pPr>
            <w:r>
              <w:rPr>
                <w:rFonts w:ascii="Tahoma" w:hAnsi="Tahoma" w:cs="Tahoma"/>
                <w:sz w:val="20"/>
                <w:szCs w:val="20"/>
                <w:lang w:val="sr-Cyrl-CS"/>
              </w:rPr>
              <w:t>Не</w:t>
            </w:r>
          </w:p>
        </w:tc>
        <w:tc>
          <w:tcPr>
            <w:tcW w:w="616" w:type="pct"/>
          </w:tcPr>
          <w:p w14:paraId="576923A4" w14:textId="03788E56" w:rsidR="00A76996" w:rsidRPr="006241FA" w:rsidRDefault="00A76996" w:rsidP="00A76996">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Да</w:t>
            </w:r>
          </w:p>
        </w:tc>
        <w:tc>
          <w:tcPr>
            <w:tcW w:w="460" w:type="pct"/>
          </w:tcPr>
          <w:p w14:paraId="77891EDF" w14:textId="69FC3A1F" w:rsidR="00A76996" w:rsidRPr="006241FA" w:rsidRDefault="00A76996" w:rsidP="00A76996">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Да</w:t>
            </w:r>
          </w:p>
        </w:tc>
      </w:tr>
      <w:tr w:rsidR="00A76996" w:rsidRPr="006241FA" w14:paraId="206532E0" w14:textId="77777777" w:rsidTr="00DC2624">
        <w:trPr>
          <w:trHeight w:val="306"/>
        </w:trPr>
        <w:tc>
          <w:tcPr>
            <w:tcW w:w="2385" w:type="pct"/>
          </w:tcPr>
          <w:p w14:paraId="52DF87FA" w14:textId="77777777" w:rsidR="00A76996" w:rsidRPr="006241FA" w:rsidRDefault="00A76996" w:rsidP="00A76996">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одржаних седница Савета за социјалну политику</w:t>
            </w:r>
          </w:p>
        </w:tc>
        <w:tc>
          <w:tcPr>
            <w:tcW w:w="923" w:type="pct"/>
          </w:tcPr>
          <w:p w14:paraId="64705AAF" w14:textId="77777777" w:rsidR="00A76996" w:rsidRPr="002A5663" w:rsidRDefault="00A76996" w:rsidP="00A76996">
            <w:pPr>
              <w:pStyle w:val="basic-paragraph"/>
              <w:tabs>
                <w:tab w:val="left" w:pos="502"/>
              </w:tabs>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0 (2024.)</w:t>
            </w:r>
          </w:p>
        </w:tc>
        <w:tc>
          <w:tcPr>
            <w:tcW w:w="615" w:type="pct"/>
          </w:tcPr>
          <w:p w14:paraId="4553D5BF" w14:textId="3E9CD30C"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0</w:t>
            </w:r>
          </w:p>
        </w:tc>
        <w:tc>
          <w:tcPr>
            <w:tcW w:w="616" w:type="pct"/>
          </w:tcPr>
          <w:p w14:paraId="3C3BE8FD" w14:textId="78D9BBDF"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2</w:t>
            </w:r>
          </w:p>
        </w:tc>
        <w:tc>
          <w:tcPr>
            <w:tcW w:w="460" w:type="pct"/>
          </w:tcPr>
          <w:p w14:paraId="6165FB43" w14:textId="030DE1CE"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2</w:t>
            </w:r>
          </w:p>
        </w:tc>
      </w:tr>
      <w:tr w:rsidR="00A76996" w:rsidRPr="006241FA" w14:paraId="7376C925" w14:textId="77777777" w:rsidTr="00DC2624">
        <w:trPr>
          <w:trHeight w:val="306"/>
        </w:trPr>
        <w:tc>
          <w:tcPr>
            <w:tcW w:w="2385" w:type="pct"/>
          </w:tcPr>
          <w:p w14:paraId="655D86AD" w14:textId="77777777" w:rsidR="00A76996" w:rsidRPr="006241FA" w:rsidRDefault="00A76996" w:rsidP="00A76996">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медијских објава о раду и активностима Савет</w:t>
            </w:r>
          </w:p>
        </w:tc>
        <w:tc>
          <w:tcPr>
            <w:tcW w:w="923" w:type="pct"/>
          </w:tcPr>
          <w:p w14:paraId="500489BE" w14:textId="77777777" w:rsidR="00A76996" w:rsidRPr="002A5663" w:rsidRDefault="00A76996" w:rsidP="00A76996">
            <w:pPr>
              <w:pStyle w:val="basic-paragraph"/>
              <w:tabs>
                <w:tab w:val="left" w:pos="502"/>
              </w:tabs>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0 (2024.)</w:t>
            </w:r>
          </w:p>
        </w:tc>
        <w:tc>
          <w:tcPr>
            <w:tcW w:w="615" w:type="pct"/>
          </w:tcPr>
          <w:p w14:paraId="59251144" w14:textId="7484AE47"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0</w:t>
            </w:r>
          </w:p>
        </w:tc>
        <w:tc>
          <w:tcPr>
            <w:tcW w:w="616" w:type="pct"/>
          </w:tcPr>
          <w:p w14:paraId="7E145656" w14:textId="37A95CDE"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1</w:t>
            </w:r>
          </w:p>
        </w:tc>
        <w:tc>
          <w:tcPr>
            <w:tcW w:w="460" w:type="pct"/>
          </w:tcPr>
          <w:p w14:paraId="6D410C03" w14:textId="32BB6049"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2</w:t>
            </w:r>
          </w:p>
        </w:tc>
      </w:tr>
      <w:tr w:rsidR="00A76996" w:rsidRPr="006241FA" w14:paraId="56A53C7A" w14:textId="77777777" w:rsidTr="00DC2624">
        <w:trPr>
          <w:trHeight w:val="306"/>
        </w:trPr>
        <w:tc>
          <w:tcPr>
            <w:tcW w:w="2385" w:type="pct"/>
          </w:tcPr>
          <w:p w14:paraId="2F0F8C99" w14:textId="77777777" w:rsidR="00A76996" w:rsidRPr="006241FA" w:rsidRDefault="00A76996" w:rsidP="00A76996">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подржаних стручних иницијатива и активности у области социјалне заштите као резултат рада Савета</w:t>
            </w:r>
          </w:p>
        </w:tc>
        <w:tc>
          <w:tcPr>
            <w:tcW w:w="923" w:type="pct"/>
          </w:tcPr>
          <w:p w14:paraId="0291A2AD" w14:textId="77777777" w:rsidR="00A76996" w:rsidRPr="002A5663" w:rsidRDefault="00A76996" w:rsidP="00A76996">
            <w:pPr>
              <w:pStyle w:val="basic-paragraph"/>
              <w:tabs>
                <w:tab w:val="left" w:pos="502"/>
              </w:tabs>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0 (2024.)</w:t>
            </w:r>
          </w:p>
        </w:tc>
        <w:tc>
          <w:tcPr>
            <w:tcW w:w="615" w:type="pct"/>
          </w:tcPr>
          <w:p w14:paraId="281A7934" w14:textId="4191CCF2"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0</w:t>
            </w:r>
          </w:p>
        </w:tc>
        <w:tc>
          <w:tcPr>
            <w:tcW w:w="616" w:type="pct"/>
          </w:tcPr>
          <w:p w14:paraId="1AA875C5" w14:textId="17DD8460"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1</w:t>
            </w:r>
          </w:p>
        </w:tc>
        <w:tc>
          <w:tcPr>
            <w:tcW w:w="460" w:type="pct"/>
          </w:tcPr>
          <w:p w14:paraId="4BBAC1AF" w14:textId="400588CB"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2</w:t>
            </w:r>
          </w:p>
        </w:tc>
      </w:tr>
      <w:tr w:rsidR="00A76996" w:rsidRPr="006241FA" w14:paraId="71529A57" w14:textId="77777777" w:rsidTr="00DC2624">
        <w:trPr>
          <w:trHeight w:val="306"/>
        </w:trPr>
        <w:tc>
          <w:tcPr>
            <w:tcW w:w="2385" w:type="pct"/>
          </w:tcPr>
          <w:p w14:paraId="08A791DF" w14:textId="70CCC0F6" w:rsidR="00A76996" w:rsidRPr="006241FA" w:rsidRDefault="00A76996" w:rsidP="00A76996">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спроведених мапирања потреба за услугама социјалне заштите</w:t>
            </w:r>
          </w:p>
        </w:tc>
        <w:tc>
          <w:tcPr>
            <w:tcW w:w="923" w:type="pct"/>
          </w:tcPr>
          <w:p w14:paraId="1F93CD70" w14:textId="58938CC8" w:rsidR="00A76996" w:rsidRPr="002A5663" w:rsidRDefault="00A76996" w:rsidP="00A76996">
            <w:pPr>
              <w:pStyle w:val="basic-paragraph"/>
              <w:tabs>
                <w:tab w:val="left" w:pos="502"/>
              </w:tabs>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1 (2024.)</w:t>
            </w:r>
          </w:p>
        </w:tc>
        <w:tc>
          <w:tcPr>
            <w:tcW w:w="615" w:type="pct"/>
          </w:tcPr>
          <w:p w14:paraId="043D08B9" w14:textId="38859D68"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0</w:t>
            </w:r>
          </w:p>
        </w:tc>
        <w:tc>
          <w:tcPr>
            <w:tcW w:w="616" w:type="pct"/>
          </w:tcPr>
          <w:p w14:paraId="34845C2D" w14:textId="53239BB2"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0</w:t>
            </w:r>
          </w:p>
        </w:tc>
        <w:tc>
          <w:tcPr>
            <w:tcW w:w="460" w:type="pct"/>
          </w:tcPr>
          <w:p w14:paraId="54D10250" w14:textId="0C7B7F43"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1</w:t>
            </w:r>
          </w:p>
        </w:tc>
      </w:tr>
      <w:tr w:rsidR="00A76996" w:rsidRPr="006241FA" w14:paraId="2BCBFA1F" w14:textId="77777777" w:rsidTr="00DC2624">
        <w:trPr>
          <w:trHeight w:val="306"/>
        </w:trPr>
        <w:tc>
          <w:tcPr>
            <w:tcW w:w="2385" w:type="pct"/>
          </w:tcPr>
          <w:p w14:paraId="37457208" w14:textId="78F9DD57" w:rsidR="00A76996" w:rsidRPr="006241FA" w:rsidRDefault="00A76996" w:rsidP="00A76996">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спроведених екстерних евалуација о задовољству корисника квалитетом добијених услуга СЗ које финансира ЈЛС</w:t>
            </w:r>
          </w:p>
        </w:tc>
        <w:tc>
          <w:tcPr>
            <w:tcW w:w="923" w:type="pct"/>
          </w:tcPr>
          <w:p w14:paraId="7E3480A2" w14:textId="7A707817" w:rsidR="00A76996" w:rsidRPr="002A5663" w:rsidRDefault="00A76996" w:rsidP="00A76996">
            <w:pPr>
              <w:pStyle w:val="basic-paragraph"/>
              <w:tabs>
                <w:tab w:val="left" w:pos="502"/>
              </w:tabs>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0 (2024.)</w:t>
            </w:r>
          </w:p>
        </w:tc>
        <w:tc>
          <w:tcPr>
            <w:tcW w:w="615" w:type="pct"/>
          </w:tcPr>
          <w:p w14:paraId="3F37BDFD" w14:textId="0DDD3C1A"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0</w:t>
            </w:r>
          </w:p>
        </w:tc>
        <w:tc>
          <w:tcPr>
            <w:tcW w:w="616" w:type="pct"/>
          </w:tcPr>
          <w:p w14:paraId="5880658E" w14:textId="61631371"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0</w:t>
            </w:r>
          </w:p>
        </w:tc>
        <w:tc>
          <w:tcPr>
            <w:tcW w:w="460" w:type="pct"/>
          </w:tcPr>
          <w:p w14:paraId="50C4DFD6" w14:textId="2B4D7ACF" w:rsidR="00A76996" w:rsidRPr="002A5663" w:rsidRDefault="00A76996" w:rsidP="00A76996">
            <w:pPr>
              <w:pStyle w:val="basic-paragraph"/>
              <w:spacing w:before="0" w:beforeAutospacing="0" w:after="0" w:afterAutospacing="0"/>
              <w:jc w:val="center"/>
              <w:rPr>
                <w:rFonts w:ascii="Tahoma" w:hAnsi="Tahoma" w:cs="Tahoma"/>
                <w:color w:val="000000" w:themeColor="text1"/>
                <w:sz w:val="20"/>
                <w:szCs w:val="20"/>
                <w:lang w:val="sr-Cyrl-CS"/>
              </w:rPr>
            </w:pPr>
            <w:r w:rsidRPr="002A5663">
              <w:rPr>
                <w:rFonts w:ascii="Tahoma" w:hAnsi="Tahoma" w:cs="Tahoma"/>
                <w:color w:val="000000" w:themeColor="text1"/>
                <w:sz w:val="20"/>
                <w:szCs w:val="20"/>
                <w:lang w:val="sr-Cyrl-CS"/>
              </w:rPr>
              <w:t>1</w:t>
            </w:r>
          </w:p>
        </w:tc>
      </w:tr>
    </w:tbl>
    <w:p w14:paraId="3EF254D5" w14:textId="77777777" w:rsidR="006F796A" w:rsidRPr="006241FA" w:rsidRDefault="006F796A">
      <w:pPr>
        <w:rPr>
          <w:rFonts w:ascii="Tahoma" w:hAnsi="Tahoma" w:cs="Tahoma"/>
          <w:b/>
          <w:bCs/>
          <w:lang w:val="sr-Cyrl-CS"/>
        </w:rPr>
      </w:pPr>
    </w:p>
    <w:p w14:paraId="796EBCFC" w14:textId="47F8CCBD" w:rsidR="00526D88" w:rsidRPr="006241FA" w:rsidRDefault="00C85063" w:rsidP="00E91887">
      <w:pPr>
        <w:spacing w:after="0" w:line="240" w:lineRule="auto"/>
        <w:rPr>
          <w:rFonts w:ascii="Tahoma" w:hAnsi="Tahoma" w:cs="Tahoma"/>
          <w:b/>
          <w:bCs/>
          <w:lang w:val="sr-Cyrl-CS"/>
        </w:rPr>
      </w:pPr>
      <w:r w:rsidRPr="006241FA">
        <w:rPr>
          <w:rFonts w:ascii="Tahoma" w:hAnsi="Tahoma" w:cs="Tahoma"/>
          <w:b/>
          <w:bCs/>
          <w:lang w:val="sr-Cyrl-CS"/>
        </w:rPr>
        <w:t xml:space="preserve">Мера 1.3:  </w:t>
      </w:r>
      <w:r w:rsidR="00DF3D52" w:rsidRPr="006241FA">
        <w:rPr>
          <w:rFonts w:ascii="Tahoma" w:hAnsi="Tahoma" w:cs="Tahoma"/>
          <w:b/>
          <w:bCs/>
          <w:lang w:val="sr-Cyrl-CS"/>
        </w:rPr>
        <w:t>Иницирање међуопштинске сарадње за област социјалне заштите</w:t>
      </w:r>
    </w:p>
    <w:p w14:paraId="159D5B5B" w14:textId="6E3BDCB2" w:rsidR="00E91887" w:rsidRPr="006241FA" w:rsidRDefault="00E91887" w:rsidP="00E91887">
      <w:pPr>
        <w:spacing w:after="0" w:line="240" w:lineRule="auto"/>
        <w:jc w:val="both"/>
        <w:rPr>
          <w:rFonts w:ascii="Tahoma" w:hAnsi="Tahoma" w:cs="Tahoma"/>
          <w:lang w:val="sr-Cyrl-CS"/>
        </w:rPr>
      </w:pPr>
      <w:r w:rsidRPr="006241FA">
        <w:rPr>
          <w:rFonts w:ascii="Tahoma" w:hAnsi="Tahoma" w:cs="Tahoma"/>
          <w:lang w:val="sr-Cyrl-CS"/>
        </w:rPr>
        <w:t>Мера "Иницирање међуопштинске сарадње за област социјалне заштите" има за циљ унапређење координације и сарадње између општина Рашког округа у области социјалне заштите. Ова мера подстиче заједнички рад локалних самоуправа у циљу боље примене политика и програма социјалне заштите, као и унапређења услова за кориснике социјалних услуга. Кроз ову меру биће организовани редовни састанци и консултације са доносиоцима одлука из општина, како би се разменили искуства, идентификовали заједнички проблеми и потребе, те дефинисали приоритети у области социјалне заштите. Такође, пажња ће бити усмерена на унапређење међуопштинске сарадње ради ефикасније расподеле ресурса и оптимизације услуга. Као резултат ове мере, биће идентификоване и дефинисане приоритетне области социјалне заштите, које ће бити заједнички решаване у оквиру међуопштинске сарадње.</w:t>
      </w:r>
    </w:p>
    <w:p w14:paraId="3FB2C89B" w14:textId="77777777" w:rsidR="0039190A" w:rsidRPr="006241FA" w:rsidRDefault="0039190A">
      <w:pPr>
        <w:rPr>
          <w:rFonts w:ascii="Tahoma" w:hAnsi="Tahoma" w:cs="Tahoma"/>
          <w:b/>
          <w:bCs/>
          <w:lang w:val="sr-Cyrl-CS"/>
        </w:rPr>
      </w:pPr>
    </w:p>
    <w:p w14:paraId="388BB2E1" w14:textId="77777777" w:rsidR="00E91887" w:rsidRPr="006241FA" w:rsidRDefault="00E91887">
      <w:pPr>
        <w:rPr>
          <w:rFonts w:ascii="Tahoma" w:hAnsi="Tahoma" w:cs="Tahoma"/>
          <w:b/>
          <w:bCs/>
          <w:lang w:val="sr-Cyrl-CS"/>
        </w:rPr>
      </w:pPr>
    </w:p>
    <w:p w14:paraId="5E78B677" w14:textId="77777777" w:rsidR="00526D88" w:rsidRPr="006241FA" w:rsidRDefault="00526D88">
      <w:pPr>
        <w:rPr>
          <w:rFonts w:ascii="Tahoma" w:hAnsi="Tahoma" w:cs="Tahoma"/>
          <w:b/>
          <w:bCs/>
          <w:lang w:val="sr-Cyrl-CS"/>
        </w:rPr>
      </w:pPr>
    </w:p>
    <w:tbl>
      <w:tblPr>
        <w:tblStyle w:val="TableGrid"/>
        <w:tblW w:w="4926" w:type="pct"/>
        <w:tblInd w:w="-5" w:type="dxa"/>
        <w:tblLayout w:type="fixed"/>
        <w:tblLook w:val="04A0" w:firstRow="1" w:lastRow="0" w:firstColumn="1" w:lastColumn="0" w:noHBand="0" w:noVBand="1"/>
      </w:tblPr>
      <w:tblGrid>
        <w:gridCol w:w="4449"/>
        <w:gridCol w:w="1722"/>
        <w:gridCol w:w="1147"/>
        <w:gridCol w:w="1149"/>
        <w:gridCol w:w="858"/>
      </w:tblGrid>
      <w:tr w:rsidR="00BA3953" w:rsidRPr="006241FA" w14:paraId="7F7BF8E7" w14:textId="77777777" w:rsidTr="00DC2624">
        <w:trPr>
          <w:trHeight w:val="512"/>
        </w:trPr>
        <w:tc>
          <w:tcPr>
            <w:tcW w:w="2385" w:type="pct"/>
            <w:shd w:val="clear" w:color="auto" w:fill="FFF2CC" w:themeFill="accent4" w:themeFillTint="33"/>
            <w:vAlign w:val="center"/>
          </w:tcPr>
          <w:p w14:paraId="39831A04" w14:textId="77777777" w:rsidR="00BA3953" w:rsidRPr="006241FA" w:rsidRDefault="00BA3953"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lastRenderedPageBreak/>
              <w:t>Показатељ(и) на нивоу мере (показатељ резултата)</w:t>
            </w:r>
          </w:p>
        </w:tc>
        <w:tc>
          <w:tcPr>
            <w:tcW w:w="923" w:type="pct"/>
            <w:shd w:val="clear" w:color="auto" w:fill="FFF2CC" w:themeFill="accent4" w:themeFillTint="33"/>
            <w:vAlign w:val="center"/>
          </w:tcPr>
          <w:p w14:paraId="7589CE19" w14:textId="77777777" w:rsidR="00BA3953" w:rsidRPr="006241FA" w:rsidRDefault="00BA3953"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15" w:type="pct"/>
            <w:shd w:val="clear" w:color="auto" w:fill="FFF2CC" w:themeFill="accent4" w:themeFillTint="33"/>
            <w:vAlign w:val="center"/>
          </w:tcPr>
          <w:p w14:paraId="42B497E8" w14:textId="77777777" w:rsidR="00BA3953" w:rsidRPr="006241FA" w:rsidRDefault="00BA3953"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25347ED1" w14:textId="77777777" w:rsidR="00BA3953" w:rsidRPr="006241FA" w:rsidRDefault="00BA3953"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460" w:type="pct"/>
            <w:shd w:val="clear" w:color="auto" w:fill="FFF2CC" w:themeFill="accent4" w:themeFillTint="33"/>
            <w:vAlign w:val="center"/>
          </w:tcPr>
          <w:p w14:paraId="69F1E21A" w14:textId="77777777" w:rsidR="00BA3953" w:rsidRPr="006241FA" w:rsidRDefault="00BA3953"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F93F99" w:rsidRPr="006241FA" w14:paraId="3298518E" w14:textId="77777777" w:rsidTr="00DC2624">
        <w:trPr>
          <w:trHeight w:val="306"/>
        </w:trPr>
        <w:tc>
          <w:tcPr>
            <w:tcW w:w="2385" w:type="pct"/>
          </w:tcPr>
          <w:p w14:paraId="5208A09D" w14:textId="477F01BC" w:rsidR="00F93F99" w:rsidRPr="006241FA" w:rsidRDefault="00F93F99" w:rsidP="00F93F99">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организованих састанака и консултација са доносиоцима одлука из општина рашког округа</w:t>
            </w:r>
          </w:p>
        </w:tc>
        <w:tc>
          <w:tcPr>
            <w:tcW w:w="923" w:type="pct"/>
          </w:tcPr>
          <w:p w14:paraId="30069A0D" w14:textId="67E7C39D" w:rsidR="00F93F99" w:rsidRPr="006241FA" w:rsidRDefault="00F93F99" w:rsidP="00F93F99">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 (2024.)</w:t>
            </w:r>
          </w:p>
        </w:tc>
        <w:tc>
          <w:tcPr>
            <w:tcW w:w="615" w:type="pct"/>
          </w:tcPr>
          <w:p w14:paraId="0850B799" w14:textId="657B7DD9" w:rsidR="00F93F99" w:rsidRPr="006241FA" w:rsidRDefault="00F93F99" w:rsidP="00F93F99">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w:t>
            </w:r>
          </w:p>
        </w:tc>
        <w:tc>
          <w:tcPr>
            <w:tcW w:w="616" w:type="pct"/>
          </w:tcPr>
          <w:p w14:paraId="1BA01804" w14:textId="38A48739" w:rsidR="00F93F99" w:rsidRPr="006241FA" w:rsidRDefault="007D5DB8" w:rsidP="00F93F99">
            <w:pPr>
              <w:pStyle w:val="basic-paragraph"/>
              <w:spacing w:before="0" w:beforeAutospacing="0" w:after="0" w:afterAutospacing="0"/>
              <w:jc w:val="center"/>
              <w:rPr>
                <w:rFonts w:ascii="Tahoma" w:hAnsi="Tahoma" w:cs="Tahoma"/>
                <w:sz w:val="20"/>
                <w:szCs w:val="20"/>
                <w:lang w:val="sr-Cyrl-CS"/>
              </w:rPr>
            </w:pPr>
            <w:r>
              <w:rPr>
                <w:rFonts w:ascii="Tahoma" w:hAnsi="Tahoma" w:cs="Tahoma"/>
                <w:sz w:val="20"/>
                <w:szCs w:val="20"/>
                <w:lang w:val="sr-Cyrl-CS"/>
              </w:rPr>
              <w:t>1</w:t>
            </w:r>
          </w:p>
        </w:tc>
        <w:tc>
          <w:tcPr>
            <w:tcW w:w="460" w:type="pct"/>
          </w:tcPr>
          <w:p w14:paraId="67C6041A" w14:textId="30FCEBF8" w:rsidR="00F93F99" w:rsidRPr="006241FA" w:rsidRDefault="00802902" w:rsidP="00F93F99">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w:t>
            </w:r>
          </w:p>
        </w:tc>
      </w:tr>
      <w:tr w:rsidR="00F93F99" w:rsidRPr="006241FA" w14:paraId="540798C6" w14:textId="77777777" w:rsidTr="00DC2624">
        <w:trPr>
          <w:trHeight w:val="306"/>
        </w:trPr>
        <w:tc>
          <w:tcPr>
            <w:tcW w:w="2385" w:type="pct"/>
          </w:tcPr>
          <w:p w14:paraId="187D94F2" w14:textId="35CAC1F5" w:rsidR="00F93F99" w:rsidRPr="006241FA" w:rsidRDefault="00F93F99" w:rsidP="00F93F99">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идентификованих и дефинисаних приоритетних области за социјалну заштиту</w:t>
            </w:r>
          </w:p>
        </w:tc>
        <w:tc>
          <w:tcPr>
            <w:tcW w:w="923" w:type="pct"/>
          </w:tcPr>
          <w:p w14:paraId="24C7D205" w14:textId="0F71060D" w:rsidR="00F93F99" w:rsidRPr="006241FA" w:rsidRDefault="00F93F99" w:rsidP="00F93F99">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 (2024.)</w:t>
            </w:r>
          </w:p>
        </w:tc>
        <w:tc>
          <w:tcPr>
            <w:tcW w:w="615" w:type="pct"/>
          </w:tcPr>
          <w:p w14:paraId="20D0D5F2" w14:textId="4D97C9FE" w:rsidR="00F93F99" w:rsidRPr="006241FA" w:rsidRDefault="00F93F99" w:rsidP="00F93F99">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w:t>
            </w:r>
          </w:p>
        </w:tc>
        <w:tc>
          <w:tcPr>
            <w:tcW w:w="616" w:type="pct"/>
          </w:tcPr>
          <w:p w14:paraId="06AC6D60" w14:textId="4FC76F12" w:rsidR="00F93F99" w:rsidRPr="006241FA" w:rsidRDefault="00802902" w:rsidP="00F93F99">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w:t>
            </w:r>
          </w:p>
        </w:tc>
        <w:tc>
          <w:tcPr>
            <w:tcW w:w="460" w:type="pct"/>
          </w:tcPr>
          <w:p w14:paraId="1FECA1CA" w14:textId="71F5482E" w:rsidR="00F93F99" w:rsidRPr="006241FA" w:rsidRDefault="00802902" w:rsidP="00F93F99">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w:t>
            </w:r>
          </w:p>
        </w:tc>
      </w:tr>
    </w:tbl>
    <w:p w14:paraId="1C506F4D" w14:textId="77777777" w:rsidR="00526D88" w:rsidRPr="006241FA" w:rsidRDefault="00526D88">
      <w:pPr>
        <w:rPr>
          <w:rFonts w:ascii="Tahoma" w:hAnsi="Tahoma" w:cs="Tahoma"/>
          <w:b/>
          <w:bCs/>
          <w:lang w:val="sr-Cyrl-CS"/>
        </w:rPr>
      </w:pPr>
    </w:p>
    <w:p w14:paraId="286F5DA7" w14:textId="210C3828" w:rsidR="000540DA" w:rsidRPr="006241FA" w:rsidRDefault="003F27D4" w:rsidP="000540DA">
      <w:pPr>
        <w:spacing w:after="0" w:line="240" w:lineRule="auto"/>
        <w:jc w:val="both"/>
        <w:rPr>
          <w:rFonts w:ascii="Tahoma" w:hAnsi="Tahoma" w:cs="Tahoma"/>
          <w:b/>
          <w:bCs/>
          <w:lang w:val="sr-Cyrl-CS"/>
        </w:rPr>
      </w:pPr>
      <w:r w:rsidRPr="006241FA">
        <w:rPr>
          <w:rFonts w:ascii="Tahoma" w:hAnsi="Tahoma" w:cs="Tahoma"/>
          <w:b/>
          <w:bCs/>
          <w:lang w:val="sr-Cyrl-CS"/>
        </w:rPr>
        <w:t xml:space="preserve">ПОСЕБНИ ЦИЉ </w:t>
      </w:r>
      <w:r w:rsidR="000540DA" w:rsidRPr="006241FA">
        <w:rPr>
          <w:rFonts w:ascii="Tahoma" w:hAnsi="Tahoma" w:cs="Tahoma"/>
          <w:b/>
          <w:bCs/>
          <w:lang w:val="sr-Cyrl-CS"/>
        </w:rPr>
        <w:t>2: Повећано задовољство корисника услугама социјалне заштите кроз унапређење квалитета и доступности услуга, чиме ће се побољшати социјално благостање становништва</w:t>
      </w:r>
    </w:p>
    <w:p w14:paraId="5368A6A9" w14:textId="5BC4DC79" w:rsidR="000540DA" w:rsidRPr="006241FA" w:rsidRDefault="000540DA" w:rsidP="000540DA">
      <w:pPr>
        <w:spacing w:after="0" w:line="240" w:lineRule="auto"/>
        <w:jc w:val="both"/>
        <w:rPr>
          <w:rFonts w:ascii="Tahoma" w:hAnsi="Tahoma" w:cs="Tahoma"/>
          <w:lang w:val="sr-Cyrl-CS"/>
        </w:rPr>
      </w:pPr>
      <w:r w:rsidRPr="006241FA">
        <w:rPr>
          <w:rFonts w:ascii="Tahoma" w:hAnsi="Tahoma" w:cs="Tahoma"/>
          <w:lang w:val="sr-Cyrl-CS"/>
        </w:rPr>
        <w:t>Достизањем овог циља, Општина Врњачка Бања ће континуирано унапређивати квалитет и доступност услуга социјалне заштите, чиме ће повећати задовољство корисника и побољшати њихово социјално благостање. Овим циљем општина ће обезбедити ефикасније и прилагођеније услуге, што ће резултирати већом одговорношћу према потребама грађана. Поред тога, успоставиће се систем праћења задовољства корисника, укључујући редовно прикупљање повратних информација, као и жалбени механизам који ће омогућити корисницима да изразе своје незадовољство и добију адекватну и правовремену реакцију. Ови процеси ће значити бољи приступ услугама, брже и ефикасније решавање њихових потреба, као и свеукупно побољшање квалитета живота, посебно осетљивих категорија становништва.</w:t>
      </w:r>
    </w:p>
    <w:p w14:paraId="65848857" w14:textId="77777777" w:rsidR="000540DA" w:rsidRPr="006241FA" w:rsidRDefault="000540DA">
      <w:pPr>
        <w:rPr>
          <w:rFonts w:ascii="Tahoma" w:hAnsi="Tahoma" w:cs="Tahoma"/>
          <w:b/>
          <w:bCs/>
          <w:lang w:val="sr-Cyrl-CS"/>
        </w:rPr>
      </w:pPr>
    </w:p>
    <w:tbl>
      <w:tblPr>
        <w:tblStyle w:val="TableGrid"/>
        <w:tblW w:w="4926" w:type="pct"/>
        <w:tblInd w:w="-5" w:type="dxa"/>
        <w:tblLayout w:type="fixed"/>
        <w:tblLook w:val="04A0" w:firstRow="1" w:lastRow="0" w:firstColumn="1" w:lastColumn="0" w:noHBand="0" w:noVBand="1"/>
      </w:tblPr>
      <w:tblGrid>
        <w:gridCol w:w="2441"/>
        <w:gridCol w:w="1578"/>
        <w:gridCol w:w="1865"/>
        <w:gridCol w:w="1721"/>
        <w:gridCol w:w="1720"/>
      </w:tblGrid>
      <w:tr w:rsidR="005854AF" w:rsidRPr="006241FA" w14:paraId="11F86998" w14:textId="77777777" w:rsidTr="00DC2624">
        <w:trPr>
          <w:trHeight w:val="512"/>
        </w:trPr>
        <w:tc>
          <w:tcPr>
            <w:tcW w:w="1309" w:type="pct"/>
            <w:shd w:val="clear" w:color="auto" w:fill="FBE4D5" w:themeFill="accent2" w:themeFillTint="33"/>
            <w:vAlign w:val="center"/>
          </w:tcPr>
          <w:p w14:paraId="2767B9E7" w14:textId="77777777" w:rsidR="005854AF" w:rsidRPr="006241FA" w:rsidRDefault="005854AF"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 исхода</w:t>
            </w:r>
          </w:p>
        </w:tc>
        <w:tc>
          <w:tcPr>
            <w:tcW w:w="846" w:type="pct"/>
            <w:shd w:val="clear" w:color="auto" w:fill="FBE4D5" w:themeFill="accent2" w:themeFillTint="33"/>
            <w:vAlign w:val="center"/>
          </w:tcPr>
          <w:p w14:paraId="51538F02" w14:textId="77777777" w:rsidR="005854AF" w:rsidRPr="006241FA" w:rsidRDefault="005854AF"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1000" w:type="pct"/>
            <w:shd w:val="clear" w:color="auto" w:fill="FBE4D5" w:themeFill="accent2" w:themeFillTint="33"/>
            <w:vAlign w:val="center"/>
          </w:tcPr>
          <w:p w14:paraId="0DA2337F" w14:textId="77777777" w:rsidR="005854AF" w:rsidRPr="006241FA" w:rsidRDefault="005854AF"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923" w:type="pct"/>
            <w:shd w:val="clear" w:color="auto" w:fill="FBE4D5" w:themeFill="accent2" w:themeFillTint="33"/>
            <w:vAlign w:val="center"/>
          </w:tcPr>
          <w:p w14:paraId="229E349A" w14:textId="77777777" w:rsidR="005854AF" w:rsidRPr="006241FA" w:rsidRDefault="005854AF"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922" w:type="pct"/>
            <w:shd w:val="clear" w:color="auto" w:fill="FBE4D5" w:themeFill="accent2" w:themeFillTint="33"/>
            <w:vAlign w:val="center"/>
          </w:tcPr>
          <w:p w14:paraId="2A54CAE5" w14:textId="77777777" w:rsidR="005854AF" w:rsidRPr="006241FA" w:rsidRDefault="005854AF"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5854AF" w:rsidRPr="00F8012D" w14:paraId="59F14167" w14:textId="77777777" w:rsidTr="00DC2624">
        <w:trPr>
          <w:trHeight w:val="306"/>
        </w:trPr>
        <w:tc>
          <w:tcPr>
            <w:tcW w:w="1309" w:type="pct"/>
          </w:tcPr>
          <w:p w14:paraId="01F79AC1" w14:textId="77777777" w:rsidR="005854AF" w:rsidRPr="006241FA" w:rsidRDefault="005854AF"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Проценат корисника који су задовољни услугама социјалне заштите</w:t>
            </w:r>
          </w:p>
        </w:tc>
        <w:tc>
          <w:tcPr>
            <w:tcW w:w="846" w:type="pct"/>
          </w:tcPr>
          <w:p w14:paraId="0AFFCD6C" w14:textId="77777777" w:rsidR="00783430" w:rsidRPr="006241FA" w:rsidRDefault="00783430" w:rsidP="00DC2624">
            <w:pPr>
              <w:pStyle w:val="basic-paragraph"/>
              <w:tabs>
                <w:tab w:val="left" w:pos="502"/>
              </w:tabs>
              <w:spacing w:before="0" w:beforeAutospacing="0" w:after="0" w:afterAutospacing="0"/>
              <w:jc w:val="center"/>
              <w:rPr>
                <w:rFonts w:ascii="Tahoma" w:hAnsi="Tahoma" w:cs="Tahoma"/>
                <w:sz w:val="18"/>
                <w:szCs w:val="18"/>
                <w:lang w:val="sr-Cyrl-CS"/>
              </w:rPr>
            </w:pPr>
          </w:p>
          <w:p w14:paraId="12F889E0" w14:textId="5A730E7E" w:rsidR="005854AF" w:rsidRPr="006241FA" w:rsidRDefault="00783430" w:rsidP="00DC2624">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18"/>
                <w:szCs w:val="18"/>
                <w:lang w:val="sr-Cyrl-CS"/>
              </w:rPr>
              <w:t>нема података</w:t>
            </w:r>
          </w:p>
        </w:tc>
        <w:tc>
          <w:tcPr>
            <w:tcW w:w="1000" w:type="pct"/>
          </w:tcPr>
          <w:p w14:paraId="63CE0CD9" w14:textId="63F2DB53" w:rsidR="005854AF" w:rsidRPr="006241FA" w:rsidRDefault="005854AF"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Најмање 50% задовољних корисника који су узели учешће у анкети</w:t>
            </w:r>
          </w:p>
        </w:tc>
        <w:tc>
          <w:tcPr>
            <w:tcW w:w="923" w:type="pct"/>
          </w:tcPr>
          <w:p w14:paraId="72CFD3B2" w14:textId="4096C998" w:rsidR="005854AF" w:rsidRPr="006241FA" w:rsidRDefault="005854AF"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Најмање 60% задовољних корисника који су узели учешће у анкети</w:t>
            </w:r>
          </w:p>
        </w:tc>
        <w:tc>
          <w:tcPr>
            <w:tcW w:w="922" w:type="pct"/>
          </w:tcPr>
          <w:p w14:paraId="29F93EF7" w14:textId="404DA385" w:rsidR="005854AF" w:rsidRPr="006241FA" w:rsidRDefault="005854AF"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Најмање 70% задовољних корисника који су узели учешће у анкети</w:t>
            </w:r>
          </w:p>
        </w:tc>
      </w:tr>
    </w:tbl>
    <w:p w14:paraId="1BDB7D11" w14:textId="77777777" w:rsidR="000540DA" w:rsidRPr="006241FA" w:rsidRDefault="000540DA">
      <w:pPr>
        <w:rPr>
          <w:rFonts w:ascii="Tahoma" w:hAnsi="Tahoma" w:cs="Tahoma"/>
          <w:b/>
          <w:bCs/>
          <w:lang w:val="sr-Cyrl-CS"/>
        </w:rPr>
      </w:pPr>
    </w:p>
    <w:p w14:paraId="1383DDBB" w14:textId="77777777" w:rsidR="00DD7216" w:rsidRPr="006241FA" w:rsidRDefault="00DD7216" w:rsidP="00DD7216">
      <w:pPr>
        <w:spacing w:after="0" w:line="240" w:lineRule="auto"/>
        <w:jc w:val="both"/>
        <w:rPr>
          <w:rFonts w:ascii="Tahoma" w:hAnsi="Tahoma" w:cs="Tahoma"/>
          <w:b/>
          <w:bCs/>
          <w:lang w:val="sr-Cyrl-CS"/>
        </w:rPr>
      </w:pPr>
      <w:r w:rsidRPr="006241FA">
        <w:rPr>
          <w:rFonts w:ascii="Tahoma" w:hAnsi="Tahoma" w:cs="Tahoma"/>
          <w:b/>
          <w:bCs/>
          <w:lang w:val="sr-Cyrl-CS"/>
        </w:rPr>
        <w:t>Мера 2.1: Успостављање система праћена задовољства корисника квалитетом услуга социјалне заштите</w:t>
      </w:r>
    </w:p>
    <w:p w14:paraId="44DE14FE" w14:textId="77777777" w:rsidR="00DD7216" w:rsidRPr="006241FA" w:rsidRDefault="00DD7216" w:rsidP="00DD7216">
      <w:pPr>
        <w:spacing w:after="0" w:line="240" w:lineRule="auto"/>
        <w:jc w:val="both"/>
        <w:rPr>
          <w:rFonts w:ascii="Tahoma" w:hAnsi="Tahoma" w:cs="Tahoma"/>
          <w:lang w:val="sr-Cyrl-CS"/>
        </w:rPr>
      </w:pPr>
      <w:r w:rsidRPr="006241FA">
        <w:rPr>
          <w:rFonts w:ascii="Tahoma" w:hAnsi="Tahoma" w:cs="Tahoma"/>
          <w:lang w:val="sr-Cyrl-CS"/>
        </w:rPr>
        <w:t>Циљ ове мере је успостављање и спровођење система који ће омогућити континуирано праћење и процену задовољства корисника услугама социјалне заштите. Кроз систематски прикупљене повратне информације од корисника, општина ће моћи да идентификује области за побољшање и обезбеди адаптивност услуга у складу са стварним потребама корисника. Ова мера ће побољшати транспарентност, одговорност и ефикасност услуга социјалне заштите, чиме ће се обезбедити бољи квалитет живота за све кориснике, посебно за осетљиве категорије становништва. Подаци из овог система ће бити од значаја и за стручњаке и доносиоце одлука, који ће на основу стварних потреба и препорука корисника моћи да развијају и унапређују социјалне политике и услуге на локалном нивоу. Истовремено, ова мера ће допринети већем нивоу укључивања грађана у процесе доношења одлука, као и већој партиципацији у обликовању и контроли социјалних услуга</w:t>
      </w:r>
      <w:r w:rsidRPr="006241FA">
        <w:rPr>
          <w:rFonts w:ascii="Tahoma" w:hAnsi="Tahoma" w:cs="Tahoma"/>
          <w:b/>
          <w:bCs/>
          <w:lang w:val="sr-Cyrl-CS"/>
        </w:rPr>
        <w:t>.</w:t>
      </w:r>
    </w:p>
    <w:p w14:paraId="16D827BF" w14:textId="77777777" w:rsidR="00DD7216" w:rsidRPr="006241FA" w:rsidRDefault="00DD7216" w:rsidP="00DD7216">
      <w:pPr>
        <w:spacing w:after="0" w:line="240" w:lineRule="auto"/>
        <w:jc w:val="both"/>
        <w:rPr>
          <w:rFonts w:ascii="Tahoma" w:hAnsi="Tahoma" w:cs="Tahoma"/>
          <w:b/>
          <w:bCs/>
          <w:lang w:val="sr-Cyrl-CS"/>
        </w:rPr>
      </w:pPr>
    </w:p>
    <w:p w14:paraId="5C464E5E" w14:textId="77777777" w:rsidR="00FE1009" w:rsidRPr="006241FA" w:rsidRDefault="00FE1009">
      <w:pPr>
        <w:rPr>
          <w:rFonts w:ascii="Tahoma" w:hAnsi="Tahoma" w:cs="Tahoma"/>
          <w:b/>
          <w:bCs/>
          <w:lang w:val="sr-Cyrl-CS"/>
        </w:rPr>
      </w:pPr>
    </w:p>
    <w:tbl>
      <w:tblPr>
        <w:tblStyle w:val="TableGrid"/>
        <w:tblW w:w="4926" w:type="pct"/>
        <w:tblInd w:w="-5" w:type="dxa"/>
        <w:tblLayout w:type="fixed"/>
        <w:tblLook w:val="04A0" w:firstRow="1" w:lastRow="0" w:firstColumn="1" w:lastColumn="0" w:noHBand="0" w:noVBand="1"/>
      </w:tblPr>
      <w:tblGrid>
        <w:gridCol w:w="4449"/>
        <w:gridCol w:w="1722"/>
        <w:gridCol w:w="1147"/>
        <w:gridCol w:w="1149"/>
        <w:gridCol w:w="858"/>
      </w:tblGrid>
      <w:tr w:rsidR="00013019" w:rsidRPr="006241FA" w14:paraId="761CD436" w14:textId="77777777" w:rsidTr="00DC2624">
        <w:trPr>
          <w:trHeight w:val="512"/>
        </w:trPr>
        <w:tc>
          <w:tcPr>
            <w:tcW w:w="2385" w:type="pct"/>
            <w:shd w:val="clear" w:color="auto" w:fill="FFF2CC" w:themeFill="accent4" w:themeFillTint="33"/>
            <w:vAlign w:val="center"/>
          </w:tcPr>
          <w:p w14:paraId="1F45ED47" w14:textId="77777777" w:rsidR="00013019" w:rsidRPr="006241FA" w:rsidRDefault="00013019"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lastRenderedPageBreak/>
              <w:t>Показатељ(и) на нивоу мере (показатељ резултата)</w:t>
            </w:r>
          </w:p>
        </w:tc>
        <w:tc>
          <w:tcPr>
            <w:tcW w:w="923" w:type="pct"/>
            <w:shd w:val="clear" w:color="auto" w:fill="FFF2CC" w:themeFill="accent4" w:themeFillTint="33"/>
            <w:vAlign w:val="center"/>
          </w:tcPr>
          <w:p w14:paraId="58AC8B8B" w14:textId="77777777" w:rsidR="00013019" w:rsidRPr="006241FA" w:rsidRDefault="00013019"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15" w:type="pct"/>
            <w:shd w:val="clear" w:color="auto" w:fill="FFF2CC" w:themeFill="accent4" w:themeFillTint="33"/>
            <w:vAlign w:val="center"/>
          </w:tcPr>
          <w:p w14:paraId="6E7229A9" w14:textId="77777777" w:rsidR="00013019" w:rsidRPr="006241FA" w:rsidRDefault="00013019"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2CB53441" w14:textId="77777777" w:rsidR="00013019" w:rsidRPr="006241FA" w:rsidRDefault="00013019"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460" w:type="pct"/>
            <w:shd w:val="clear" w:color="auto" w:fill="FFF2CC" w:themeFill="accent4" w:themeFillTint="33"/>
            <w:vAlign w:val="center"/>
          </w:tcPr>
          <w:p w14:paraId="3EA25ED5" w14:textId="77777777" w:rsidR="00013019" w:rsidRPr="006241FA" w:rsidRDefault="00013019"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013019" w:rsidRPr="006241FA" w14:paraId="121F62AB" w14:textId="77777777" w:rsidTr="00DC2624">
        <w:trPr>
          <w:trHeight w:val="306"/>
        </w:trPr>
        <w:tc>
          <w:tcPr>
            <w:tcW w:w="2385" w:type="pct"/>
          </w:tcPr>
          <w:p w14:paraId="4B061CB8" w14:textId="77777777" w:rsidR="00013019" w:rsidRPr="006241FA" w:rsidRDefault="00013019"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 xml:space="preserve">Просечна оцена задовољних корисника (старији) и родитеља/старатеља (деца/одрасли)  у односу на укупан број корисника који користе услугу </w:t>
            </w:r>
          </w:p>
          <w:p w14:paraId="4488977C" w14:textId="77777777" w:rsidR="00013019" w:rsidRPr="006241FA" w:rsidRDefault="00013019"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(на скали од 1 до 5)</w:t>
            </w:r>
          </w:p>
        </w:tc>
        <w:tc>
          <w:tcPr>
            <w:tcW w:w="923" w:type="pct"/>
          </w:tcPr>
          <w:p w14:paraId="47284551" w14:textId="77777777" w:rsidR="00013019" w:rsidRPr="006241FA" w:rsidRDefault="00013019" w:rsidP="00DC2624">
            <w:pPr>
              <w:pStyle w:val="basic-paragraph"/>
              <w:tabs>
                <w:tab w:val="left" w:pos="502"/>
              </w:tabs>
              <w:spacing w:before="0" w:beforeAutospacing="0" w:after="0" w:afterAutospacing="0"/>
              <w:jc w:val="center"/>
              <w:rPr>
                <w:rFonts w:ascii="Tahoma" w:hAnsi="Tahoma" w:cs="Tahoma"/>
                <w:sz w:val="20"/>
                <w:szCs w:val="20"/>
                <w:lang w:val="sr-Cyrl-CS"/>
              </w:rPr>
            </w:pPr>
          </w:p>
          <w:p w14:paraId="6EF80306" w14:textId="77777777" w:rsidR="00013019" w:rsidRPr="006241FA" w:rsidRDefault="00013019" w:rsidP="00DC2624">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нема података</w:t>
            </w:r>
          </w:p>
        </w:tc>
        <w:tc>
          <w:tcPr>
            <w:tcW w:w="615" w:type="pct"/>
          </w:tcPr>
          <w:p w14:paraId="3B98EBC6" w14:textId="77777777" w:rsidR="00013019" w:rsidRPr="006241FA" w:rsidRDefault="00013019" w:rsidP="00DC2624">
            <w:pPr>
              <w:spacing w:before="60" w:after="60"/>
              <w:jc w:val="center"/>
              <w:rPr>
                <w:rFonts w:ascii="Tahoma" w:hAnsi="Tahoma" w:cs="Tahoma"/>
                <w:sz w:val="20"/>
                <w:szCs w:val="20"/>
                <w:lang w:val="sr-Cyrl-CS"/>
              </w:rPr>
            </w:pPr>
          </w:p>
          <w:p w14:paraId="7499E8A9" w14:textId="77777777" w:rsidR="00013019" w:rsidRPr="006241FA" w:rsidRDefault="00013019"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4</w:t>
            </w:r>
          </w:p>
        </w:tc>
        <w:tc>
          <w:tcPr>
            <w:tcW w:w="616" w:type="pct"/>
          </w:tcPr>
          <w:p w14:paraId="4F7FA483" w14:textId="77777777" w:rsidR="00013019" w:rsidRPr="006241FA" w:rsidRDefault="00013019" w:rsidP="00DC2624">
            <w:pPr>
              <w:spacing w:before="60" w:after="60"/>
              <w:jc w:val="center"/>
              <w:rPr>
                <w:rFonts w:ascii="Tahoma" w:hAnsi="Tahoma" w:cs="Tahoma"/>
                <w:sz w:val="20"/>
                <w:szCs w:val="20"/>
                <w:lang w:val="sr-Cyrl-CS"/>
              </w:rPr>
            </w:pPr>
          </w:p>
          <w:p w14:paraId="6ED71F03" w14:textId="77777777" w:rsidR="00013019" w:rsidRPr="006241FA" w:rsidRDefault="00013019"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4,5</w:t>
            </w:r>
          </w:p>
        </w:tc>
        <w:tc>
          <w:tcPr>
            <w:tcW w:w="460" w:type="pct"/>
          </w:tcPr>
          <w:p w14:paraId="4DCDA5BC" w14:textId="77777777" w:rsidR="00013019" w:rsidRPr="006241FA" w:rsidRDefault="00013019" w:rsidP="00DC2624">
            <w:pPr>
              <w:spacing w:before="60" w:after="60"/>
              <w:jc w:val="center"/>
              <w:rPr>
                <w:rFonts w:ascii="Tahoma" w:hAnsi="Tahoma" w:cs="Tahoma"/>
                <w:sz w:val="20"/>
                <w:szCs w:val="20"/>
                <w:lang w:val="sr-Cyrl-CS"/>
              </w:rPr>
            </w:pPr>
          </w:p>
          <w:p w14:paraId="655BE9A6" w14:textId="77777777" w:rsidR="00013019" w:rsidRPr="006241FA" w:rsidRDefault="00013019"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5</w:t>
            </w:r>
          </w:p>
        </w:tc>
      </w:tr>
    </w:tbl>
    <w:p w14:paraId="2AECE932" w14:textId="77777777" w:rsidR="00013019" w:rsidRPr="006241FA" w:rsidRDefault="00013019">
      <w:pPr>
        <w:rPr>
          <w:rFonts w:ascii="Tahoma" w:hAnsi="Tahoma" w:cs="Tahoma"/>
          <w:b/>
          <w:bCs/>
          <w:lang w:val="sr-Cyrl-CS"/>
        </w:rPr>
      </w:pPr>
    </w:p>
    <w:p w14:paraId="0B3A75BC" w14:textId="77777777" w:rsidR="00120477" w:rsidRPr="006241FA" w:rsidRDefault="00120477" w:rsidP="00120477">
      <w:pPr>
        <w:spacing w:after="0" w:line="240" w:lineRule="auto"/>
        <w:jc w:val="both"/>
        <w:rPr>
          <w:rFonts w:ascii="Tahoma" w:hAnsi="Tahoma" w:cs="Tahoma"/>
          <w:b/>
          <w:bCs/>
          <w:lang w:val="sr-Cyrl-CS"/>
        </w:rPr>
      </w:pPr>
      <w:r w:rsidRPr="006241FA">
        <w:rPr>
          <w:rFonts w:ascii="Tahoma" w:hAnsi="Tahoma" w:cs="Tahoma"/>
          <w:b/>
          <w:bCs/>
          <w:lang w:val="sr-Cyrl-CS"/>
        </w:rPr>
        <w:t xml:space="preserve">Мера 2.2: Успостављен жалбени механизам </w:t>
      </w:r>
    </w:p>
    <w:p w14:paraId="545B8A75" w14:textId="1C37A9D9" w:rsidR="003344C3" w:rsidRPr="006241FA" w:rsidRDefault="003344C3" w:rsidP="003344C3">
      <w:pPr>
        <w:spacing w:after="0" w:line="240" w:lineRule="auto"/>
        <w:jc w:val="both"/>
        <w:rPr>
          <w:rFonts w:ascii="Tahoma" w:hAnsi="Tahoma" w:cs="Tahoma"/>
          <w:lang w:val="sr-Cyrl-CS"/>
        </w:rPr>
      </w:pPr>
      <w:r w:rsidRPr="006241FA">
        <w:rPr>
          <w:rFonts w:ascii="Tahoma" w:hAnsi="Tahoma" w:cs="Tahoma"/>
          <w:lang w:val="sr-Cyrl-CS"/>
        </w:rPr>
        <w:t>Циљ ове мере је успостављање и омогућавање функционалног жалбеног механизма који ће корисницима услуга социјалне заштите пружити могућност да изразе незадовољство у вези с квалитетом пружених услуга. Жалбе ће бити адекватно обрађене, чиме ће се обезбедити већа транспарентност и одговорност у систему социјалне заштите. Мера ће такође омогућити корисницима да активно учествују у процесу побољшања квалитета услуга. Жалбени механизам ће бити лако доступан, јасан и ефикасан, омогућавајући корисницима да пријаве своје жалбе и добију правовремене одговоре. Локална самоуправа ће одредити посебан телефонски број за подношење жалби и/или сугестија. Поред тога, корисници ће бити информисани да могу поднети жалбу и у писаној форми на писарници.</w:t>
      </w:r>
    </w:p>
    <w:p w14:paraId="56DB9161" w14:textId="77777777" w:rsidR="003344C3" w:rsidRPr="006241FA" w:rsidRDefault="003344C3" w:rsidP="003344C3">
      <w:pPr>
        <w:spacing w:after="0" w:line="240" w:lineRule="auto"/>
        <w:jc w:val="both"/>
        <w:rPr>
          <w:rFonts w:ascii="Tahoma" w:hAnsi="Tahoma" w:cs="Tahoma"/>
          <w:lang w:val="sr-Cyrl-CS"/>
        </w:rPr>
      </w:pPr>
      <w:r w:rsidRPr="006241FA">
        <w:rPr>
          <w:rFonts w:ascii="Tahoma" w:hAnsi="Tahoma" w:cs="Tahoma"/>
          <w:lang w:val="sr-Cyrl-CS"/>
        </w:rPr>
        <w:t>У оквиру Одељења за привреду и друштвене делатности, једно лице ће бити одговорно за прикупљање жалби и приговора, као и за њихову даљу обраду. Ово лице ће такође бити задужено за припрему одговора на примљене жалбе и њихово упућивање на релевантне институције или службе, ако је потребно.</w:t>
      </w:r>
    </w:p>
    <w:p w14:paraId="4F13B5B6" w14:textId="77777777" w:rsidR="00120477" w:rsidRPr="006241FA" w:rsidRDefault="00120477" w:rsidP="00120477">
      <w:pPr>
        <w:spacing w:after="0" w:line="240" w:lineRule="auto"/>
        <w:jc w:val="both"/>
        <w:rPr>
          <w:rFonts w:ascii="Tahoma" w:hAnsi="Tahoma" w:cs="Tahoma"/>
          <w:b/>
          <w:bCs/>
          <w:lang w:val="sr-Cyrl-CS"/>
        </w:rPr>
      </w:pPr>
    </w:p>
    <w:tbl>
      <w:tblPr>
        <w:tblStyle w:val="TableGrid"/>
        <w:tblW w:w="4926" w:type="pct"/>
        <w:tblInd w:w="-5" w:type="dxa"/>
        <w:tblLayout w:type="fixed"/>
        <w:tblLook w:val="04A0" w:firstRow="1" w:lastRow="0" w:firstColumn="1" w:lastColumn="0" w:noHBand="0" w:noVBand="1"/>
      </w:tblPr>
      <w:tblGrid>
        <w:gridCol w:w="4449"/>
        <w:gridCol w:w="1722"/>
        <w:gridCol w:w="1147"/>
        <w:gridCol w:w="1149"/>
        <w:gridCol w:w="858"/>
      </w:tblGrid>
      <w:tr w:rsidR="00120477" w:rsidRPr="006241FA" w14:paraId="3C906BF5" w14:textId="77777777" w:rsidTr="00DC2624">
        <w:trPr>
          <w:trHeight w:val="512"/>
        </w:trPr>
        <w:tc>
          <w:tcPr>
            <w:tcW w:w="2385" w:type="pct"/>
            <w:shd w:val="clear" w:color="auto" w:fill="FFF2CC" w:themeFill="accent4" w:themeFillTint="33"/>
            <w:vAlign w:val="center"/>
          </w:tcPr>
          <w:p w14:paraId="422EF1AA" w14:textId="77777777" w:rsidR="00120477" w:rsidRPr="006241FA" w:rsidRDefault="00120477"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Показатељ(и) на нивоу мере (показатељ резултата)</w:t>
            </w:r>
          </w:p>
        </w:tc>
        <w:tc>
          <w:tcPr>
            <w:tcW w:w="923" w:type="pct"/>
            <w:shd w:val="clear" w:color="auto" w:fill="FFF2CC" w:themeFill="accent4" w:themeFillTint="33"/>
            <w:vAlign w:val="center"/>
          </w:tcPr>
          <w:p w14:paraId="1DF9EBD7" w14:textId="77777777" w:rsidR="00120477" w:rsidRPr="006241FA" w:rsidRDefault="00120477"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15" w:type="pct"/>
            <w:shd w:val="clear" w:color="auto" w:fill="FFF2CC" w:themeFill="accent4" w:themeFillTint="33"/>
            <w:vAlign w:val="center"/>
          </w:tcPr>
          <w:p w14:paraId="17D94BDC" w14:textId="77777777" w:rsidR="00120477" w:rsidRPr="006241FA" w:rsidRDefault="00120477"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063FE59B" w14:textId="77777777" w:rsidR="00120477" w:rsidRPr="006241FA" w:rsidRDefault="00120477"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460" w:type="pct"/>
            <w:shd w:val="clear" w:color="auto" w:fill="FFF2CC" w:themeFill="accent4" w:themeFillTint="33"/>
            <w:vAlign w:val="center"/>
          </w:tcPr>
          <w:p w14:paraId="5C582501" w14:textId="77777777" w:rsidR="00120477" w:rsidRPr="006241FA" w:rsidRDefault="00120477"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120477" w:rsidRPr="006241FA" w14:paraId="0A3FCB84" w14:textId="77777777" w:rsidTr="00DC2624">
        <w:trPr>
          <w:trHeight w:val="306"/>
        </w:trPr>
        <w:tc>
          <w:tcPr>
            <w:tcW w:w="2385" w:type="pct"/>
          </w:tcPr>
          <w:p w14:paraId="0B8A729E" w14:textId="77777777" w:rsidR="00120477" w:rsidRPr="006241FA" w:rsidRDefault="00120477" w:rsidP="00DC2624">
            <w:pPr>
              <w:pStyle w:val="basic-paragraph"/>
              <w:spacing w:before="0" w:beforeAutospacing="0" w:after="0" w:afterAutospacing="0"/>
              <w:jc w:val="both"/>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успостављених и функционалних механизама за подношење жалби у вези са квалитетом услуга социјалне заштите (1 механизам)</w:t>
            </w:r>
          </w:p>
        </w:tc>
        <w:tc>
          <w:tcPr>
            <w:tcW w:w="923" w:type="pct"/>
          </w:tcPr>
          <w:p w14:paraId="595BDE5B" w14:textId="77777777" w:rsidR="00120477" w:rsidRPr="006241FA" w:rsidRDefault="00120477" w:rsidP="00DC2624">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 (2024.)</w:t>
            </w:r>
          </w:p>
        </w:tc>
        <w:tc>
          <w:tcPr>
            <w:tcW w:w="615" w:type="pct"/>
          </w:tcPr>
          <w:p w14:paraId="346E236C" w14:textId="77777777" w:rsidR="00120477" w:rsidRPr="006241FA" w:rsidRDefault="00120477"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w:t>
            </w:r>
          </w:p>
        </w:tc>
        <w:tc>
          <w:tcPr>
            <w:tcW w:w="616" w:type="pct"/>
          </w:tcPr>
          <w:p w14:paraId="0051C253" w14:textId="77777777" w:rsidR="00120477" w:rsidRPr="006241FA" w:rsidRDefault="00120477"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w:t>
            </w:r>
          </w:p>
        </w:tc>
        <w:tc>
          <w:tcPr>
            <w:tcW w:w="460" w:type="pct"/>
          </w:tcPr>
          <w:p w14:paraId="5B98A6B1" w14:textId="77777777" w:rsidR="00120477" w:rsidRPr="006241FA" w:rsidRDefault="00120477"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w:t>
            </w:r>
          </w:p>
        </w:tc>
      </w:tr>
      <w:tr w:rsidR="00120477" w:rsidRPr="006241FA" w14:paraId="56B4B47E" w14:textId="77777777" w:rsidTr="00DC2624">
        <w:trPr>
          <w:trHeight w:val="306"/>
        </w:trPr>
        <w:tc>
          <w:tcPr>
            <w:tcW w:w="2385" w:type="pct"/>
          </w:tcPr>
          <w:p w14:paraId="4C6F4871" w14:textId="77777777" w:rsidR="00120477" w:rsidRPr="006241FA" w:rsidRDefault="00120477"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поднетих жалби од стране корисника услуга социјалне заштите</w:t>
            </w:r>
          </w:p>
        </w:tc>
        <w:tc>
          <w:tcPr>
            <w:tcW w:w="923" w:type="pct"/>
          </w:tcPr>
          <w:p w14:paraId="643AE772" w14:textId="77777777" w:rsidR="00120477" w:rsidRPr="006241FA" w:rsidRDefault="00120477" w:rsidP="00DC2624">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 (2024.)</w:t>
            </w:r>
          </w:p>
        </w:tc>
        <w:tc>
          <w:tcPr>
            <w:tcW w:w="615" w:type="pct"/>
          </w:tcPr>
          <w:p w14:paraId="42CDFCCC" w14:textId="77777777" w:rsidR="00120477" w:rsidRPr="006241FA" w:rsidRDefault="00120477"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w:t>
            </w:r>
          </w:p>
        </w:tc>
        <w:tc>
          <w:tcPr>
            <w:tcW w:w="616" w:type="pct"/>
          </w:tcPr>
          <w:p w14:paraId="7367E5AA" w14:textId="77777777" w:rsidR="00120477" w:rsidRPr="006241FA" w:rsidRDefault="00120477"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w:t>
            </w:r>
          </w:p>
        </w:tc>
        <w:tc>
          <w:tcPr>
            <w:tcW w:w="460" w:type="pct"/>
          </w:tcPr>
          <w:p w14:paraId="73E29680" w14:textId="0839C9D8" w:rsidR="00120477" w:rsidRPr="006241FA" w:rsidRDefault="004F6693"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w:t>
            </w:r>
          </w:p>
        </w:tc>
      </w:tr>
    </w:tbl>
    <w:p w14:paraId="66F0DEE8" w14:textId="67594A08" w:rsidR="00951BD0" w:rsidRPr="006241FA" w:rsidRDefault="00951BD0">
      <w:pPr>
        <w:rPr>
          <w:rFonts w:ascii="Tahoma" w:hAnsi="Tahoma" w:cs="Tahoma"/>
          <w:b/>
          <w:bCs/>
          <w:lang w:val="sr-Cyrl-CS"/>
        </w:rPr>
      </w:pPr>
    </w:p>
    <w:p w14:paraId="677A0AFE" w14:textId="77777777" w:rsidR="00951BD0" w:rsidRPr="006241FA" w:rsidRDefault="00951BD0">
      <w:pPr>
        <w:rPr>
          <w:rFonts w:ascii="Tahoma" w:hAnsi="Tahoma" w:cs="Tahoma"/>
          <w:b/>
          <w:bCs/>
          <w:lang w:val="sr-Cyrl-CS"/>
        </w:rPr>
      </w:pPr>
      <w:r w:rsidRPr="006241FA">
        <w:rPr>
          <w:rFonts w:ascii="Tahoma" w:hAnsi="Tahoma" w:cs="Tahoma"/>
          <w:b/>
          <w:bCs/>
          <w:lang w:val="sr-Cyrl-CS"/>
        </w:rPr>
        <w:br w:type="page"/>
      </w:r>
    </w:p>
    <w:p w14:paraId="4CF675F1" w14:textId="15BA1B95" w:rsidR="00911F2A" w:rsidRPr="006241FA" w:rsidRDefault="00F1198E" w:rsidP="00597184">
      <w:pPr>
        <w:spacing w:after="0" w:line="240" w:lineRule="auto"/>
        <w:jc w:val="both"/>
        <w:rPr>
          <w:rFonts w:ascii="Tahoma" w:hAnsi="Tahoma" w:cs="Tahoma"/>
          <w:b/>
          <w:bCs/>
          <w:lang w:val="sr-Cyrl-CS"/>
        </w:rPr>
      </w:pPr>
      <w:r w:rsidRPr="006241FA">
        <w:rPr>
          <w:rFonts w:ascii="Tahoma" w:hAnsi="Tahoma" w:cs="Tahoma"/>
          <w:b/>
          <w:bCs/>
          <w:lang w:val="sr-Cyrl-CS"/>
        </w:rPr>
        <w:lastRenderedPageBreak/>
        <w:t xml:space="preserve">ПОСЕБНИ ЦИЉ </w:t>
      </w:r>
      <w:r w:rsidR="00911F2A" w:rsidRPr="006241FA">
        <w:rPr>
          <w:rFonts w:ascii="Tahoma" w:hAnsi="Tahoma" w:cs="Tahoma"/>
          <w:b/>
          <w:bCs/>
          <w:lang w:val="sr-Cyrl-CS"/>
        </w:rPr>
        <w:t xml:space="preserve">3: </w:t>
      </w:r>
      <w:r w:rsidR="00B33BE0" w:rsidRPr="006241FA">
        <w:rPr>
          <w:rFonts w:ascii="Tahoma" w:hAnsi="Tahoma" w:cs="Tahoma"/>
          <w:b/>
          <w:bCs/>
          <w:lang w:val="sr-Cyrl-CS"/>
        </w:rPr>
        <w:t>Повећање доступности постојећих услуга социјалне заштите у локалној заједници за осетљиве групе становништва, укључујући побољшање физичке приступачности</w:t>
      </w:r>
    </w:p>
    <w:p w14:paraId="130124DF" w14:textId="34D38B26" w:rsidR="00A13D3E" w:rsidRPr="006241FA" w:rsidRDefault="00A13D3E" w:rsidP="00597184">
      <w:pPr>
        <w:tabs>
          <w:tab w:val="left" w:pos="1170"/>
        </w:tabs>
        <w:spacing w:after="0" w:line="240" w:lineRule="auto"/>
        <w:jc w:val="both"/>
        <w:rPr>
          <w:rFonts w:ascii="Tahoma" w:hAnsi="Tahoma" w:cs="Tahoma"/>
          <w:lang w:val="sr-Cyrl-CS"/>
        </w:rPr>
      </w:pPr>
    </w:p>
    <w:p w14:paraId="5ABD686E" w14:textId="549DDA66" w:rsidR="00F82C27" w:rsidRPr="006241FA" w:rsidRDefault="005C1E43" w:rsidP="00597184">
      <w:pPr>
        <w:tabs>
          <w:tab w:val="left" w:pos="1170"/>
        </w:tabs>
        <w:spacing w:after="0" w:line="240" w:lineRule="auto"/>
        <w:jc w:val="both"/>
        <w:rPr>
          <w:rFonts w:ascii="Tahoma" w:hAnsi="Tahoma" w:cs="Tahoma"/>
          <w:lang w:val="sr-Cyrl-CS"/>
        </w:rPr>
      </w:pPr>
      <w:r w:rsidRPr="006241FA">
        <w:rPr>
          <w:rFonts w:ascii="Tahoma" w:hAnsi="Tahoma" w:cs="Tahoma"/>
          <w:lang w:val="sr-Cyrl-CS"/>
        </w:rPr>
        <w:t xml:space="preserve">Циљ је унапређење доступности услуга социјалне заштите у локалној заједници, са посебним акцентом на рурална подручја за услугу Помоћ у кући, као и пружање услуге Лични пратилац детета према потребама корисника. Поред тога, циљ је и праћење задовољства корисника </w:t>
      </w:r>
      <w:r w:rsidR="001C26A3" w:rsidRPr="006241FA">
        <w:rPr>
          <w:rFonts w:ascii="Tahoma" w:hAnsi="Tahoma" w:cs="Tahoma"/>
          <w:lang w:val="sr-Cyrl-CS"/>
        </w:rPr>
        <w:t>свих</w:t>
      </w:r>
      <w:r w:rsidRPr="006241FA">
        <w:rPr>
          <w:rFonts w:ascii="Tahoma" w:hAnsi="Tahoma" w:cs="Tahoma"/>
          <w:lang w:val="sr-Cyrl-CS"/>
        </w:rPr>
        <w:t xml:space="preserve"> услуга од стране </w:t>
      </w:r>
      <w:r w:rsidR="00BA1A44" w:rsidRPr="006241FA">
        <w:rPr>
          <w:rFonts w:ascii="Tahoma" w:hAnsi="Tahoma" w:cs="Tahoma"/>
          <w:lang w:val="sr-Cyrl-CS"/>
        </w:rPr>
        <w:t>локалне самоуправе</w:t>
      </w:r>
      <w:r w:rsidRPr="006241FA">
        <w:rPr>
          <w:rFonts w:ascii="Tahoma" w:hAnsi="Tahoma" w:cs="Tahoma"/>
          <w:lang w:val="sr-Cyrl-CS"/>
        </w:rPr>
        <w:t>, како би се обезбедило континуирано унапређење квалитета.</w:t>
      </w:r>
      <w:r w:rsidR="001C26A3" w:rsidRPr="006241FA">
        <w:rPr>
          <w:rFonts w:ascii="Tahoma" w:hAnsi="Tahoma" w:cs="Tahoma"/>
          <w:lang w:val="sr-Cyrl-CS"/>
        </w:rPr>
        <w:t xml:space="preserve"> </w:t>
      </w:r>
      <w:r w:rsidR="00D068D7" w:rsidRPr="006241FA">
        <w:rPr>
          <w:rFonts w:ascii="Tahoma" w:hAnsi="Tahoma" w:cs="Tahoma"/>
          <w:lang w:val="sr-Cyrl-CS"/>
        </w:rPr>
        <w:t>Посебан акценат стављен је на пресељење Центра за социјални рад у објекат који ће бити у потпуности прилагођен потребама како запослених, тако и њихових корисника.</w:t>
      </w:r>
    </w:p>
    <w:p w14:paraId="7874D045" w14:textId="77777777" w:rsidR="00597184" w:rsidRPr="006241FA" w:rsidRDefault="00597184" w:rsidP="00597184">
      <w:pPr>
        <w:tabs>
          <w:tab w:val="left" w:pos="1170"/>
        </w:tabs>
        <w:jc w:val="both"/>
        <w:rPr>
          <w:rFonts w:ascii="Tahoma" w:hAnsi="Tahoma" w:cs="Tahoma"/>
          <w:lang w:val="sr-Cyrl-CS"/>
        </w:rPr>
      </w:pPr>
    </w:p>
    <w:tbl>
      <w:tblPr>
        <w:tblStyle w:val="TableGrid"/>
        <w:tblW w:w="4926" w:type="pct"/>
        <w:tblInd w:w="-5" w:type="dxa"/>
        <w:tblLayout w:type="fixed"/>
        <w:tblLook w:val="04A0" w:firstRow="1" w:lastRow="0" w:firstColumn="1" w:lastColumn="0" w:noHBand="0" w:noVBand="1"/>
      </w:tblPr>
      <w:tblGrid>
        <w:gridCol w:w="4591"/>
        <w:gridCol w:w="1580"/>
        <w:gridCol w:w="1147"/>
        <w:gridCol w:w="1149"/>
        <w:gridCol w:w="858"/>
      </w:tblGrid>
      <w:tr w:rsidR="00B757BA" w:rsidRPr="006241FA" w14:paraId="615C0E47" w14:textId="77777777" w:rsidTr="00DC2624">
        <w:trPr>
          <w:trHeight w:val="512"/>
        </w:trPr>
        <w:tc>
          <w:tcPr>
            <w:tcW w:w="2461" w:type="pct"/>
            <w:shd w:val="clear" w:color="auto" w:fill="FBE4D5" w:themeFill="accent2" w:themeFillTint="33"/>
            <w:vAlign w:val="center"/>
          </w:tcPr>
          <w:p w14:paraId="1DA39D8D" w14:textId="77777777" w:rsidR="00B757BA" w:rsidRPr="006241FA" w:rsidRDefault="00B757BA"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 исхода</w:t>
            </w:r>
          </w:p>
        </w:tc>
        <w:tc>
          <w:tcPr>
            <w:tcW w:w="847" w:type="pct"/>
            <w:shd w:val="clear" w:color="auto" w:fill="FBE4D5" w:themeFill="accent2" w:themeFillTint="33"/>
            <w:vAlign w:val="center"/>
          </w:tcPr>
          <w:p w14:paraId="28DFE7BE" w14:textId="77777777" w:rsidR="00B757BA" w:rsidRPr="006241FA" w:rsidRDefault="00B757BA"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15" w:type="pct"/>
            <w:shd w:val="clear" w:color="auto" w:fill="FBE4D5" w:themeFill="accent2" w:themeFillTint="33"/>
            <w:vAlign w:val="center"/>
          </w:tcPr>
          <w:p w14:paraId="30CA1C5F" w14:textId="77777777" w:rsidR="00B757BA" w:rsidRPr="006241FA" w:rsidRDefault="00B757BA"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BE4D5" w:themeFill="accent2" w:themeFillTint="33"/>
            <w:vAlign w:val="center"/>
          </w:tcPr>
          <w:p w14:paraId="54AF32C4" w14:textId="77777777" w:rsidR="00B757BA" w:rsidRPr="006241FA" w:rsidRDefault="00B757BA"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460" w:type="pct"/>
            <w:shd w:val="clear" w:color="auto" w:fill="FBE4D5" w:themeFill="accent2" w:themeFillTint="33"/>
            <w:vAlign w:val="center"/>
          </w:tcPr>
          <w:p w14:paraId="603B6344" w14:textId="77777777" w:rsidR="00B757BA" w:rsidRPr="006241FA" w:rsidRDefault="00B757BA"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11757F" w:rsidRPr="006241FA" w14:paraId="3C0EB914" w14:textId="77777777" w:rsidTr="00DC2624">
        <w:trPr>
          <w:trHeight w:val="306"/>
        </w:trPr>
        <w:tc>
          <w:tcPr>
            <w:tcW w:w="2461" w:type="pct"/>
          </w:tcPr>
          <w:p w14:paraId="239CAD2F" w14:textId="5F3E1D76" w:rsidR="0011757F" w:rsidRPr="006241FA" w:rsidRDefault="0011757F" w:rsidP="0011757F">
            <w:pPr>
              <w:spacing w:before="60" w:after="6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Проценат повећања буџетских средстава за постојеће услуге социјалне заштите</w:t>
            </w:r>
          </w:p>
        </w:tc>
        <w:tc>
          <w:tcPr>
            <w:tcW w:w="847" w:type="pct"/>
          </w:tcPr>
          <w:p w14:paraId="4CACB36C" w14:textId="1EE2A960" w:rsidR="0011757F" w:rsidRPr="006241FA" w:rsidRDefault="002469EE" w:rsidP="0011757F">
            <w:pPr>
              <w:pStyle w:val="basic-paragraph"/>
              <w:tabs>
                <w:tab w:val="left" w:pos="502"/>
              </w:tabs>
              <w:spacing w:before="0" w:beforeAutospacing="0" w:after="0" w:afterAutospacing="0"/>
              <w:jc w:val="center"/>
              <w:rPr>
                <w:rFonts w:ascii="Tahoma" w:eastAsiaTheme="minorHAnsi" w:hAnsi="Tahoma" w:cs="Tahoma"/>
                <w:color w:val="000000" w:themeColor="text1"/>
                <w:kern w:val="2"/>
                <w:sz w:val="20"/>
                <w:szCs w:val="20"/>
                <w:lang w:val="sr-Cyrl-CS" w:eastAsia="en-US"/>
              </w:rPr>
            </w:pPr>
            <w:r>
              <w:rPr>
                <w:rFonts w:ascii="Tahoma" w:hAnsi="Tahoma" w:cs="Tahoma"/>
                <w:bCs/>
                <w:lang w:val="sr-Cyrl-CS"/>
              </w:rPr>
              <w:t>0</w:t>
            </w:r>
            <w:r w:rsidR="00C616A0">
              <w:rPr>
                <w:rFonts w:ascii="Tahoma" w:hAnsi="Tahoma" w:cs="Tahoma"/>
                <w:bCs/>
                <w:lang w:val="sr-Cyrl-CS"/>
              </w:rPr>
              <w:t>%</w:t>
            </w:r>
          </w:p>
        </w:tc>
        <w:tc>
          <w:tcPr>
            <w:tcW w:w="615" w:type="pct"/>
          </w:tcPr>
          <w:p w14:paraId="186C1DCA" w14:textId="2FD25B0E" w:rsidR="0011757F" w:rsidRPr="001F5D36" w:rsidRDefault="00D30AD7" w:rsidP="0011757F">
            <w:pPr>
              <w:pStyle w:val="basic-paragraph"/>
              <w:spacing w:before="0" w:beforeAutospacing="0" w:after="0" w:afterAutospacing="0"/>
              <w:jc w:val="center"/>
              <w:rPr>
                <w:rFonts w:ascii="Tahoma" w:eastAsiaTheme="minorHAnsi" w:hAnsi="Tahoma" w:cs="Tahoma"/>
                <w:color w:val="000000" w:themeColor="text1"/>
                <w:kern w:val="2"/>
                <w:sz w:val="20"/>
                <w:szCs w:val="20"/>
                <w:lang w:val="sr-Cyrl-CS" w:eastAsia="en-US"/>
              </w:rPr>
            </w:pPr>
            <w:r w:rsidRPr="001F5D36">
              <w:rPr>
                <w:rFonts w:ascii="Tahoma" w:eastAsiaTheme="minorHAnsi" w:hAnsi="Tahoma" w:cs="Tahoma"/>
                <w:color w:val="000000" w:themeColor="text1"/>
                <w:kern w:val="2"/>
                <w:sz w:val="20"/>
                <w:szCs w:val="20"/>
                <w:lang w:val="sr-Cyrl-CS" w:eastAsia="en-US"/>
              </w:rPr>
              <w:t>100%</w:t>
            </w:r>
          </w:p>
        </w:tc>
        <w:tc>
          <w:tcPr>
            <w:tcW w:w="616" w:type="pct"/>
          </w:tcPr>
          <w:p w14:paraId="06BF82E9" w14:textId="43A8FC15" w:rsidR="0011757F" w:rsidRPr="001F5D36" w:rsidRDefault="00D30AD7" w:rsidP="0011757F">
            <w:pPr>
              <w:pStyle w:val="basic-paragraph"/>
              <w:spacing w:before="0" w:beforeAutospacing="0" w:after="0" w:afterAutospacing="0"/>
              <w:jc w:val="center"/>
              <w:rPr>
                <w:rFonts w:ascii="Tahoma" w:eastAsiaTheme="minorHAnsi" w:hAnsi="Tahoma" w:cs="Tahoma"/>
                <w:color w:val="000000" w:themeColor="text1"/>
                <w:kern w:val="2"/>
                <w:sz w:val="20"/>
                <w:szCs w:val="20"/>
                <w:lang w:val="sr-Cyrl-CS" w:eastAsia="en-US"/>
              </w:rPr>
            </w:pPr>
            <w:r w:rsidRPr="001F5D36">
              <w:rPr>
                <w:rFonts w:ascii="Tahoma" w:eastAsiaTheme="minorHAnsi" w:hAnsi="Tahoma" w:cs="Tahoma"/>
                <w:color w:val="000000" w:themeColor="text1"/>
                <w:kern w:val="2"/>
                <w:sz w:val="20"/>
                <w:szCs w:val="20"/>
                <w:lang w:val="sr-Cyrl-CS" w:eastAsia="en-US"/>
              </w:rPr>
              <w:t>19,7%</w:t>
            </w:r>
          </w:p>
        </w:tc>
        <w:tc>
          <w:tcPr>
            <w:tcW w:w="460" w:type="pct"/>
          </w:tcPr>
          <w:p w14:paraId="7C0DE4C8" w14:textId="50BD7217" w:rsidR="0011757F" w:rsidRPr="001F5D36" w:rsidRDefault="00D30AD7" w:rsidP="0011757F">
            <w:pPr>
              <w:pStyle w:val="basic-paragraph"/>
              <w:spacing w:before="0" w:beforeAutospacing="0" w:after="0" w:afterAutospacing="0"/>
              <w:jc w:val="center"/>
              <w:rPr>
                <w:rFonts w:ascii="Tahoma" w:eastAsiaTheme="minorHAnsi" w:hAnsi="Tahoma" w:cs="Tahoma"/>
                <w:color w:val="000000" w:themeColor="text1"/>
                <w:kern w:val="2"/>
                <w:sz w:val="20"/>
                <w:szCs w:val="20"/>
                <w:lang w:val="sr-Cyrl-CS" w:eastAsia="en-US"/>
              </w:rPr>
            </w:pPr>
            <w:r w:rsidRPr="001F5D36">
              <w:rPr>
                <w:rFonts w:ascii="Tahoma" w:eastAsiaTheme="minorHAnsi" w:hAnsi="Tahoma" w:cs="Tahoma"/>
                <w:color w:val="000000" w:themeColor="text1"/>
                <w:kern w:val="2"/>
                <w:sz w:val="20"/>
                <w:szCs w:val="20"/>
                <w:lang w:val="sr-Cyrl-CS" w:eastAsia="en-US"/>
              </w:rPr>
              <w:t>7,65%</w:t>
            </w:r>
          </w:p>
        </w:tc>
      </w:tr>
      <w:tr w:rsidR="009A676E" w:rsidRPr="006241FA" w14:paraId="37093FC2" w14:textId="77777777" w:rsidTr="00DC2624">
        <w:trPr>
          <w:trHeight w:val="306"/>
        </w:trPr>
        <w:tc>
          <w:tcPr>
            <w:tcW w:w="2461" w:type="pct"/>
          </w:tcPr>
          <w:p w14:paraId="154C2BC8" w14:textId="7AF1F183" w:rsidR="009A676E" w:rsidRPr="006241FA" w:rsidRDefault="009A676E" w:rsidP="009A676E">
            <w:pPr>
              <w:pStyle w:val="basic-paragraph"/>
              <w:spacing w:before="0" w:beforeAutospacing="0" w:after="0" w:afterAutospacing="0"/>
              <w:rPr>
                <w:rFonts w:ascii="Tahoma" w:eastAsiaTheme="minorHAnsi" w:hAnsi="Tahoma" w:cs="Tahoma"/>
                <w:color w:val="000000" w:themeColor="text1"/>
                <w:kern w:val="2"/>
                <w:sz w:val="20"/>
                <w:szCs w:val="20"/>
                <w:lang w:val="sr-Cyrl-CS" w:eastAsia="en-US"/>
                <w14:ligatures w14:val="standardContextual"/>
              </w:rPr>
            </w:pPr>
            <w:r w:rsidRPr="006241FA">
              <w:rPr>
                <w:rFonts w:ascii="Tahoma" w:eastAsiaTheme="minorHAnsi" w:hAnsi="Tahoma" w:cs="Tahoma"/>
                <w:color w:val="000000" w:themeColor="text1"/>
                <w:kern w:val="2"/>
                <w:sz w:val="20"/>
                <w:szCs w:val="20"/>
                <w:lang w:val="sr-Cyrl-CS" w:eastAsia="en-US"/>
                <w14:ligatures w14:val="standardContextual"/>
              </w:rPr>
              <w:t>Број објеката од јавног интереса који су прилагођени особама са инвалидитетом, укључујући физичке и техничке адаптације као што су рампе, лифтови и прилагођени санитарни простори</w:t>
            </w:r>
          </w:p>
        </w:tc>
        <w:tc>
          <w:tcPr>
            <w:tcW w:w="847" w:type="pct"/>
          </w:tcPr>
          <w:p w14:paraId="263856F9" w14:textId="28AD5BA2" w:rsidR="009A676E" w:rsidRPr="006241FA" w:rsidRDefault="002469EE" w:rsidP="009A676E">
            <w:pPr>
              <w:pStyle w:val="basic-paragraph"/>
              <w:tabs>
                <w:tab w:val="left" w:pos="502"/>
              </w:tabs>
              <w:spacing w:before="0" w:beforeAutospacing="0" w:after="0" w:afterAutospacing="0"/>
              <w:jc w:val="center"/>
              <w:rPr>
                <w:rFonts w:ascii="Tahoma" w:eastAsiaTheme="minorHAnsi" w:hAnsi="Tahoma" w:cs="Tahoma"/>
                <w:color w:val="000000" w:themeColor="text1"/>
                <w:kern w:val="2"/>
                <w:sz w:val="20"/>
                <w:szCs w:val="20"/>
                <w:lang w:val="sr-Cyrl-CS" w:eastAsia="en-US"/>
                <w14:ligatures w14:val="standardContextual"/>
              </w:rPr>
            </w:pPr>
            <w:r>
              <w:rPr>
                <w:rFonts w:ascii="Tahoma" w:hAnsi="Tahoma" w:cs="Tahoma"/>
                <w:bCs/>
                <w:lang w:val="sr-Cyrl-CS"/>
              </w:rPr>
              <w:t>0</w:t>
            </w:r>
            <w:r w:rsidRPr="006241FA">
              <w:rPr>
                <w:rFonts w:ascii="Tahoma" w:eastAsiaTheme="minorHAnsi" w:hAnsi="Tahoma" w:cs="Tahoma"/>
                <w:color w:val="000000" w:themeColor="text1"/>
                <w:kern w:val="2"/>
                <w:sz w:val="20"/>
                <w:szCs w:val="20"/>
                <w:lang w:val="sr-Cyrl-CS" w:eastAsia="en-US"/>
                <w14:ligatures w14:val="standardContextual"/>
              </w:rPr>
              <w:t xml:space="preserve"> </w:t>
            </w:r>
            <w:r w:rsidR="009A676E" w:rsidRPr="006241FA">
              <w:rPr>
                <w:rFonts w:ascii="Tahoma" w:eastAsiaTheme="minorHAnsi" w:hAnsi="Tahoma" w:cs="Tahoma"/>
                <w:color w:val="000000" w:themeColor="text1"/>
                <w:kern w:val="2"/>
                <w:sz w:val="20"/>
                <w:szCs w:val="20"/>
                <w:lang w:val="sr-Cyrl-CS" w:eastAsia="en-US"/>
                <w14:ligatures w14:val="standardContextual"/>
              </w:rPr>
              <w:t>(2024.)</w:t>
            </w:r>
          </w:p>
        </w:tc>
        <w:tc>
          <w:tcPr>
            <w:tcW w:w="615" w:type="pct"/>
          </w:tcPr>
          <w:p w14:paraId="5A6D5497" w14:textId="0C8F2FDE" w:rsidR="009A676E" w:rsidRPr="006241FA" w:rsidRDefault="00D30AD7" w:rsidP="009A676E">
            <w:pPr>
              <w:pStyle w:val="basic-paragraph"/>
              <w:spacing w:before="0" w:beforeAutospacing="0" w:after="0" w:afterAutospacing="0"/>
              <w:jc w:val="center"/>
              <w:rPr>
                <w:rFonts w:ascii="Tahoma" w:eastAsiaTheme="minorHAnsi" w:hAnsi="Tahoma" w:cs="Tahoma"/>
                <w:color w:val="000000" w:themeColor="text1"/>
                <w:kern w:val="2"/>
                <w:sz w:val="20"/>
                <w:szCs w:val="20"/>
                <w:lang w:val="sr-Cyrl-CS" w:eastAsia="en-US"/>
                <w14:ligatures w14:val="standardContextual"/>
              </w:rPr>
            </w:pPr>
            <w:r>
              <w:rPr>
                <w:rFonts w:ascii="Tahoma" w:eastAsiaTheme="minorHAnsi" w:hAnsi="Tahoma" w:cs="Tahoma"/>
                <w:color w:val="000000" w:themeColor="text1"/>
                <w:kern w:val="2"/>
                <w:sz w:val="20"/>
                <w:szCs w:val="20"/>
                <w:lang w:val="sr-Cyrl-CS" w:eastAsia="en-US"/>
                <w14:ligatures w14:val="standardContextual"/>
              </w:rPr>
              <w:t>0</w:t>
            </w:r>
          </w:p>
        </w:tc>
        <w:tc>
          <w:tcPr>
            <w:tcW w:w="616" w:type="pct"/>
          </w:tcPr>
          <w:p w14:paraId="2F52FF4C" w14:textId="1606E95D" w:rsidR="009A676E" w:rsidRPr="006241FA" w:rsidRDefault="00D30AD7" w:rsidP="009A676E">
            <w:pPr>
              <w:pStyle w:val="basic-paragraph"/>
              <w:spacing w:before="0" w:beforeAutospacing="0" w:after="0" w:afterAutospacing="0"/>
              <w:jc w:val="center"/>
              <w:rPr>
                <w:rFonts w:ascii="Tahoma" w:eastAsiaTheme="minorHAnsi" w:hAnsi="Tahoma" w:cs="Tahoma"/>
                <w:color w:val="000000" w:themeColor="text1"/>
                <w:kern w:val="2"/>
                <w:sz w:val="20"/>
                <w:szCs w:val="20"/>
                <w:lang w:val="sr-Cyrl-CS" w:eastAsia="en-US"/>
                <w14:ligatures w14:val="standardContextual"/>
              </w:rPr>
            </w:pPr>
            <w:r>
              <w:rPr>
                <w:rFonts w:ascii="Tahoma" w:eastAsiaTheme="minorHAnsi" w:hAnsi="Tahoma" w:cs="Tahoma"/>
                <w:color w:val="000000" w:themeColor="text1"/>
                <w:kern w:val="2"/>
                <w:sz w:val="20"/>
                <w:szCs w:val="20"/>
                <w:lang w:val="sr-Cyrl-CS" w:eastAsia="en-US"/>
                <w14:ligatures w14:val="standardContextual"/>
              </w:rPr>
              <w:t>0</w:t>
            </w:r>
          </w:p>
        </w:tc>
        <w:tc>
          <w:tcPr>
            <w:tcW w:w="460" w:type="pct"/>
          </w:tcPr>
          <w:p w14:paraId="1E18C34E" w14:textId="0A3CFDA9" w:rsidR="009A676E" w:rsidRPr="006241FA" w:rsidRDefault="009A676E" w:rsidP="009A676E">
            <w:pPr>
              <w:pStyle w:val="basic-paragraph"/>
              <w:spacing w:before="0" w:beforeAutospacing="0" w:after="0" w:afterAutospacing="0"/>
              <w:jc w:val="center"/>
              <w:rPr>
                <w:rFonts w:ascii="Tahoma" w:eastAsiaTheme="minorHAnsi" w:hAnsi="Tahoma" w:cs="Tahoma"/>
                <w:color w:val="000000" w:themeColor="text1"/>
                <w:kern w:val="2"/>
                <w:sz w:val="20"/>
                <w:szCs w:val="20"/>
                <w:lang w:val="sr-Cyrl-CS" w:eastAsia="en-US"/>
                <w14:ligatures w14:val="standardContextual"/>
              </w:rPr>
            </w:pPr>
            <w:r w:rsidRPr="006241FA">
              <w:rPr>
                <w:rFonts w:ascii="Tahoma" w:eastAsiaTheme="minorHAnsi" w:hAnsi="Tahoma" w:cs="Tahoma"/>
                <w:color w:val="000000" w:themeColor="text1"/>
                <w:kern w:val="2"/>
                <w:sz w:val="20"/>
                <w:szCs w:val="20"/>
                <w:lang w:val="sr-Cyrl-CS" w:eastAsia="en-US"/>
                <w14:ligatures w14:val="standardContextual"/>
              </w:rPr>
              <w:t>1</w:t>
            </w:r>
          </w:p>
        </w:tc>
      </w:tr>
    </w:tbl>
    <w:p w14:paraId="18C1138F" w14:textId="77777777" w:rsidR="00B757BA" w:rsidRPr="006241FA" w:rsidRDefault="00B757BA">
      <w:pPr>
        <w:rPr>
          <w:rFonts w:ascii="Tahoma" w:hAnsi="Tahoma" w:cs="Tahoma"/>
          <w:b/>
          <w:bCs/>
          <w:lang w:val="sr-Cyrl-CS"/>
        </w:rPr>
      </w:pPr>
    </w:p>
    <w:p w14:paraId="33214011" w14:textId="6768969E" w:rsidR="00B757BA" w:rsidRPr="006241FA" w:rsidRDefault="003324F6" w:rsidP="00497F09">
      <w:pPr>
        <w:spacing w:after="0" w:line="240" w:lineRule="auto"/>
        <w:rPr>
          <w:rFonts w:ascii="Tahoma" w:hAnsi="Tahoma" w:cs="Tahoma"/>
          <w:b/>
          <w:bCs/>
          <w:lang w:val="sr-Cyrl-CS"/>
        </w:rPr>
      </w:pPr>
      <w:r w:rsidRPr="006241FA">
        <w:rPr>
          <w:rFonts w:ascii="Tahoma" w:hAnsi="Tahoma" w:cs="Tahoma"/>
          <w:b/>
          <w:bCs/>
          <w:lang w:val="sr-Cyrl-CS"/>
        </w:rPr>
        <w:t xml:space="preserve">Мера 3.1: </w:t>
      </w:r>
      <w:r w:rsidR="00DB4918" w:rsidRPr="006241FA">
        <w:rPr>
          <w:rFonts w:ascii="Tahoma" w:hAnsi="Tahoma" w:cs="Tahoma"/>
          <w:b/>
          <w:bCs/>
          <w:lang w:val="sr-Cyrl-CS"/>
        </w:rPr>
        <w:t>Проширење обима и капацитета услуге „Помоћ у кући“</w:t>
      </w:r>
    </w:p>
    <w:p w14:paraId="43BB2725" w14:textId="101C75A9" w:rsidR="00B45F79" w:rsidRPr="006241FA" w:rsidRDefault="00497F09" w:rsidP="00B45F79">
      <w:pPr>
        <w:spacing w:after="0" w:line="240" w:lineRule="auto"/>
        <w:jc w:val="both"/>
        <w:rPr>
          <w:rFonts w:ascii="Tahoma" w:hAnsi="Tahoma" w:cs="Tahoma"/>
          <w:lang w:val="sr-Cyrl-CS"/>
        </w:rPr>
      </w:pPr>
      <w:r w:rsidRPr="006241FA">
        <w:rPr>
          <w:rFonts w:ascii="Tahoma" w:hAnsi="Tahoma" w:cs="Tahoma"/>
          <w:lang w:val="sr-Cyrl-CS"/>
        </w:rPr>
        <w:t>Циљ ове мере је повећање доступности услуге „Помоћ у кући“ старијим особама које су у потреби за њом. Мера обухвата проширења броја корисника који ће имати приступ овој услузи, као и унапређење кадровских капацитета који омогућавају пружање стручне, безбедне и адекватне подршке старим лицима која нису у могућности самостално обављати свакодневне активности. Проширење услуге укључује обуку и повећање броја геронтодомаћица, као и обезбеђивање превозних ресурса за повећану покривеност, посебно на руралним подручјима. Циљ је унапређење квалитета живота старијих особа, смањење социјалне изолације и подршка у одржавању њихове независности и достојанства.</w:t>
      </w:r>
      <w:r w:rsidR="00B45F79" w:rsidRPr="006241FA">
        <w:rPr>
          <w:rFonts w:ascii="Tahoma" w:hAnsi="Tahoma" w:cs="Tahoma"/>
          <w:lang w:val="sr-Cyrl-CS"/>
        </w:rPr>
        <w:t xml:space="preserve"> Мера такође има за циљ побољшање квалитета постојеће услуге за кориснике који већ користе ову услугу. Главни акценат ће бити на континуираном праћењу и евалуацији квалитета услуге, у циљу обезбеђивања да она остане на високом нивоу. Користиће се анкете задовољства које ће омогућити добијање повратних информација од корисника, на основу којих ће се идентификовати области за могућа побољшања.</w:t>
      </w:r>
    </w:p>
    <w:p w14:paraId="4B6F2898" w14:textId="7DD97C6C" w:rsidR="00497F09" w:rsidRPr="006241FA" w:rsidRDefault="00497F09" w:rsidP="00497F09">
      <w:pPr>
        <w:spacing w:after="0" w:line="240" w:lineRule="auto"/>
        <w:jc w:val="both"/>
        <w:rPr>
          <w:rFonts w:ascii="Tahoma" w:hAnsi="Tahoma" w:cs="Tahoma"/>
          <w:lang w:val="sr-Cyrl-CS"/>
        </w:rPr>
      </w:pPr>
    </w:p>
    <w:tbl>
      <w:tblPr>
        <w:tblStyle w:val="TableGrid"/>
        <w:tblW w:w="4926" w:type="pct"/>
        <w:tblInd w:w="-5" w:type="dxa"/>
        <w:tblLayout w:type="fixed"/>
        <w:tblLook w:val="04A0" w:firstRow="1" w:lastRow="0" w:firstColumn="1" w:lastColumn="0" w:noHBand="0" w:noVBand="1"/>
      </w:tblPr>
      <w:tblGrid>
        <w:gridCol w:w="4591"/>
        <w:gridCol w:w="1580"/>
        <w:gridCol w:w="1147"/>
        <w:gridCol w:w="1149"/>
        <w:gridCol w:w="858"/>
      </w:tblGrid>
      <w:tr w:rsidR="00F53DA4" w:rsidRPr="006241FA" w14:paraId="7B48F74B" w14:textId="77777777" w:rsidTr="00DC2624">
        <w:trPr>
          <w:trHeight w:val="512"/>
        </w:trPr>
        <w:tc>
          <w:tcPr>
            <w:tcW w:w="2461" w:type="pct"/>
            <w:shd w:val="clear" w:color="auto" w:fill="FFF2CC" w:themeFill="accent4" w:themeFillTint="33"/>
            <w:vAlign w:val="center"/>
          </w:tcPr>
          <w:p w14:paraId="7D1A63D7" w14:textId="77777777" w:rsidR="00F53DA4" w:rsidRPr="006241FA" w:rsidRDefault="00F53DA4"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Показатељ(и) на нивоу мере (показатељ резултата)</w:t>
            </w:r>
          </w:p>
        </w:tc>
        <w:tc>
          <w:tcPr>
            <w:tcW w:w="847" w:type="pct"/>
            <w:shd w:val="clear" w:color="auto" w:fill="FFF2CC" w:themeFill="accent4" w:themeFillTint="33"/>
            <w:vAlign w:val="center"/>
          </w:tcPr>
          <w:p w14:paraId="78752ACF" w14:textId="77777777" w:rsidR="00F53DA4" w:rsidRPr="006241FA" w:rsidRDefault="00F53DA4"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15" w:type="pct"/>
            <w:shd w:val="clear" w:color="auto" w:fill="FFF2CC" w:themeFill="accent4" w:themeFillTint="33"/>
            <w:vAlign w:val="center"/>
          </w:tcPr>
          <w:p w14:paraId="41F84335" w14:textId="77777777" w:rsidR="00F53DA4" w:rsidRPr="006241FA" w:rsidRDefault="00F53DA4"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6C371368" w14:textId="77777777" w:rsidR="00F53DA4" w:rsidRPr="006241FA" w:rsidRDefault="00F53DA4"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460" w:type="pct"/>
            <w:shd w:val="clear" w:color="auto" w:fill="FFF2CC" w:themeFill="accent4" w:themeFillTint="33"/>
            <w:vAlign w:val="center"/>
          </w:tcPr>
          <w:p w14:paraId="17F05DBE" w14:textId="77777777" w:rsidR="00F53DA4" w:rsidRPr="006241FA" w:rsidRDefault="00F53DA4"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F53DA4" w:rsidRPr="000064B2" w14:paraId="21D68068" w14:textId="77777777" w:rsidTr="00DC2624">
        <w:trPr>
          <w:trHeight w:val="306"/>
        </w:trPr>
        <w:tc>
          <w:tcPr>
            <w:tcW w:w="2461" w:type="pct"/>
          </w:tcPr>
          <w:p w14:paraId="3943FE12" w14:textId="77777777" w:rsidR="00F53DA4" w:rsidRPr="006241FA" w:rsidRDefault="00F53DA4"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нових корисника услуге „Помоћ у кући“</w:t>
            </w:r>
          </w:p>
        </w:tc>
        <w:tc>
          <w:tcPr>
            <w:tcW w:w="847" w:type="pct"/>
          </w:tcPr>
          <w:p w14:paraId="0076BBE7" w14:textId="40E1DD25" w:rsidR="00F53DA4" w:rsidRPr="006241FA" w:rsidRDefault="00F53DA4" w:rsidP="00DC2624">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w:t>
            </w:r>
            <w:r w:rsidR="002979AF" w:rsidRPr="006241FA">
              <w:rPr>
                <w:rFonts w:ascii="Tahoma" w:hAnsi="Tahoma" w:cs="Tahoma"/>
                <w:sz w:val="20"/>
                <w:szCs w:val="20"/>
                <w:lang w:val="sr-Cyrl-CS"/>
              </w:rPr>
              <w:t>6</w:t>
            </w:r>
            <w:r w:rsidRPr="006241FA">
              <w:rPr>
                <w:rFonts w:ascii="Tahoma" w:hAnsi="Tahoma" w:cs="Tahoma"/>
                <w:sz w:val="20"/>
                <w:szCs w:val="20"/>
                <w:lang w:val="sr-Cyrl-CS"/>
              </w:rPr>
              <w:t xml:space="preserve"> (2024.)</w:t>
            </w:r>
          </w:p>
        </w:tc>
        <w:tc>
          <w:tcPr>
            <w:tcW w:w="615" w:type="pct"/>
          </w:tcPr>
          <w:p w14:paraId="66134BB5" w14:textId="5D6CED7A" w:rsidR="00F53DA4" w:rsidRPr="006241FA" w:rsidRDefault="008410FE"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42</w:t>
            </w:r>
          </w:p>
        </w:tc>
        <w:tc>
          <w:tcPr>
            <w:tcW w:w="616" w:type="pct"/>
          </w:tcPr>
          <w:p w14:paraId="0D4C40D7" w14:textId="2D21233D" w:rsidR="00F53DA4" w:rsidRPr="006241FA" w:rsidRDefault="008410FE"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42</w:t>
            </w:r>
          </w:p>
        </w:tc>
        <w:tc>
          <w:tcPr>
            <w:tcW w:w="460" w:type="pct"/>
          </w:tcPr>
          <w:p w14:paraId="41602E21" w14:textId="38EA0F0D" w:rsidR="00F53DA4" w:rsidRPr="006241FA" w:rsidRDefault="008410FE"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42</w:t>
            </w:r>
          </w:p>
        </w:tc>
      </w:tr>
      <w:tr w:rsidR="007E0CAA" w:rsidRPr="006241FA" w14:paraId="03DBB305" w14:textId="77777777" w:rsidTr="00DC2624">
        <w:trPr>
          <w:trHeight w:val="306"/>
        </w:trPr>
        <w:tc>
          <w:tcPr>
            <w:tcW w:w="2461" w:type="pct"/>
          </w:tcPr>
          <w:p w14:paraId="3D08D625" w14:textId="77777777" w:rsidR="007E0CAA" w:rsidRPr="006241FA" w:rsidRDefault="007E0CAA" w:rsidP="007E0CAA">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Проценат корисника из руралних подручја</w:t>
            </w:r>
          </w:p>
        </w:tc>
        <w:tc>
          <w:tcPr>
            <w:tcW w:w="847" w:type="pct"/>
          </w:tcPr>
          <w:p w14:paraId="170C2468" w14:textId="389F36EF" w:rsidR="007E0CAA" w:rsidRPr="006241FA" w:rsidRDefault="007E0CAA" w:rsidP="007E0CAA">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w:t>
            </w:r>
          </w:p>
        </w:tc>
        <w:tc>
          <w:tcPr>
            <w:tcW w:w="615" w:type="pct"/>
          </w:tcPr>
          <w:p w14:paraId="47DD70E3" w14:textId="09015EC9" w:rsidR="007E0CAA" w:rsidRPr="006241FA" w:rsidRDefault="007E0CAA" w:rsidP="007E0CAA">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61,9%</w:t>
            </w:r>
          </w:p>
        </w:tc>
        <w:tc>
          <w:tcPr>
            <w:tcW w:w="616" w:type="pct"/>
          </w:tcPr>
          <w:p w14:paraId="15409CC5" w14:textId="357383F6" w:rsidR="007E0CAA" w:rsidRPr="006241FA" w:rsidRDefault="007E0CAA" w:rsidP="007E0CAA">
            <w:pPr>
              <w:pStyle w:val="basic-paragraph"/>
              <w:spacing w:before="0" w:beforeAutospacing="0" w:after="0" w:afterAutospacing="0"/>
              <w:jc w:val="center"/>
              <w:rPr>
                <w:rFonts w:ascii="Tahoma" w:hAnsi="Tahoma" w:cs="Tahoma"/>
                <w:sz w:val="20"/>
                <w:szCs w:val="20"/>
                <w:highlight w:val="green"/>
                <w:lang w:val="sr-Cyrl-CS"/>
              </w:rPr>
            </w:pPr>
            <w:r w:rsidRPr="006241FA">
              <w:rPr>
                <w:rFonts w:ascii="Tahoma" w:hAnsi="Tahoma" w:cs="Tahoma"/>
                <w:sz w:val="20"/>
                <w:szCs w:val="20"/>
                <w:lang w:val="sr-Cyrl-CS"/>
              </w:rPr>
              <w:t>61,9%</w:t>
            </w:r>
          </w:p>
        </w:tc>
        <w:tc>
          <w:tcPr>
            <w:tcW w:w="460" w:type="pct"/>
          </w:tcPr>
          <w:p w14:paraId="6ACADF0C" w14:textId="2B9A31A9" w:rsidR="007E0CAA" w:rsidRPr="006241FA" w:rsidRDefault="007E0CAA" w:rsidP="007E0CAA">
            <w:pPr>
              <w:pStyle w:val="basic-paragraph"/>
              <w:spacing w:before="0" w:beforeAutospacing="0" w:after="0" w:afterAutospacing="0"/>
              <w:jc w:val="center"/>
              <w:rPr>
                <w:rFonts w:ascii="Tahoma" w:hAnsi="Tahoma" w:cs="Tahoma"/>
                <w:sz w:val="20"/>
                <w:szCs w:val="20"/>
                <w:highlight w:val="green"/>
                <w:lang w:val="sr-Cyrl-CS"/>
              </w:rPr>
            </w:pPr>
            <w:r w:rsidRPr="006241FA">
              <w:rPr>
                <w:rFonts w:ascii="Tahoma" w:hAnsi="Tahoma" w:cs="Tahoma"/>
                <w:sz w:val="20"/>
                <w:szCs w:val="20"/>
                <w:lang w:val="sr-Cyrl-CS"/>
              </w:rPr>
              <w:t>61,9%</w:t>
            </w:r>
          </w:p>
        </w:tc>
      </w:tr>
      <w:tr w:rsidR="00F53DA4" w:rsidRPr="006241FA" w14:paraId="1DA9D846" w14:textId="77777777" w:rsidTr="00DC2624">
        <w:trPr>
          <w:trHeight w:val="306"/>
        </w:trPr>
        <w:tc>
          <w:tcPr>
            <w:tcW w:w="2461" w:type="pct"/>
          </w:tcPr>
          <w:p w14:paraId="1E6F6A69" w14:textId="77777777" w:rsidR="00F53DA4" w:rsidRPr="006241FA" w:rsidRDefault="00F53DA4"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нових геронтодомаћица које су прошле акредитовану обуку</w:t>
            </w:r>
          </w:p>
        </w:tc>
        <w:tc>
          <w:tcPr>
            <w:tcW w:w="847" w:type="pct"/>
          </w:tcPr>
          <w:p w14:paraId="3351FC56" w14:textId="378FD9B4" w:rsidR="00F53DA4" w:rsidRPr="006241FA" w:rsidRDefault="00326362" w:rsidP="00326362">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w:t>
            </w:r>
            <w:r w:rsidR="00F53DA4" w:rsidRPr="006241FA">
              <w:rPr>
                <w:rFonts w:ascii="Tahoma" w:hAnsi="Tahoma" w:cs="Tahoma"/>
                <w:sz w:val="20"/>
                <w:szCs w:val="20"/>
                <w:lang w:val="sr-Cyrl-CS"/>
              </w:rPr>
              <w:t xml:space="preserve"> (2024.)</w:t>
            </w:r>
          </w:p>
        </w:tc>
        <w:tc>
          <w:tcPr>
            <w:tcW w:w="615" w:type="pct"/>
          </w:tcPr>
          <w:p w14:paraId="6B4A3FF0" w14:textId="7B6BAE68" w:rsidR="00F53DA4" w:rsidRPr="006241FA" w:rsidRDefault="00BB0C34" w:rsidP="00326362">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5</w:t>
            </w:r>
          </w:p>
        </w:tc>
        <w:tc>
          <w:tcPr>
            <w:tcW w:w="616" w:type="pct"/>
          </w:tcPr>
          <w:p w14:paraId="1A83CC15" w14:textId="1F078523" w:rsidR="00F53DA4" w:rsidRPr="006241FA" w:rsidRDefault="00326362" w:rsidP="00326362">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w:t>
            </w:r>
          </w:p>
        </w:tc>
        <w:tc>
          <w:tcPr>
            <w:tcW w:w="460" w:type="pct"/>
          </w:tcPr>
          <w:p w14:paraId="4D38F8B3" w14:textId="7E8B5A6A" w:rsidR="00F53DA4" w:rsidRPr="006241FA" w:rsidRDefault="00326362" w:rsidP="00326362">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w:t>
            </w:r>
          </w:p>
        </w:tc>
      </w:tr>
      <w:tr w:rsidR="00482512" w:rsidRPr="006241FA" w14:paraId="36B009EE" w14:textId="77777777" w:rsidTr="00DC2624">
        <w:trPr>
          <w:trHeight w:val="306"/>
        </w:trPr>
        <w:tc>
          <w:tcPr>
            <w:tcW w:w="2461" w:type="pct"/>
          </w:tcPr>
          <w:p w14:paraId="17DAC8D4" w14:textId="77777777" w:rsidR="00482512" w:rsidRPr="006241FA" w:rsidRDefault="00482512" w:rsidP="00482512">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превозних средстава обезбеђених за услугу „Помоћ у кући“</w:t>
            </w:r>
          </w:p>
        </w:tc>
        <w:tc>
          <w:tcPr>
            <w:tcW w:w="847" w:type="pct"/>
          </w:tcPr>
          <w:p w14:paraId="3F5726DC" w14:textId="77777777" w:rsidR="00482512" w:rsidRPr="006241FA" w:rsidRDefault="00482512" w:rsidP="00482512">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 (2024.)</w:t>
            </w:r>
          </w:p>
        </w:tc>
        <w:tc>
          <w:tcPr>
            <w:tcW w:w="615" w:type="pct"/>
          </w:tcPr>
          <w:p w14:paraId="0D7AA875" w14:textId="6C49CA9E" w:rsidR="00482512" w:rsidRPr="006241FA" w:rsidRDefault="00482512" w:rsidP="00482512">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w:t>
            </w:r>
          </w:p>
        </w:tc>
        <w:tc>
          <w:tcPr>
            <w:tcW w:w="616" w:type="pct"/>
          </w:tcPr>
          <w:p w14:paraId="359D3E83" w14:textId="2C08198C" w:rsidR="00482512" w:rsidRPr="006241FA" w:rsidRDefault="00482512" w:rsidP="00482512">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w:t>
            </w:r>
          </w:p>
        </w:tc>
        <w:tc>
          <w:tcPr>
            <w:tcW w:w="460" w:type="pct"/>
          </w:tcPr>
          <w:p w14:paraId="6C73EF4B" w14:textId="2EE87324" w:rsidR="00482512" w:rsidRPr="006241FA" w:rsidRDefault="00482512" w:rsidP="00482512">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w:t>
            </w:r>
          </w:p>
        </w:tc>
      </w:tr>
      <w:tr w:rsidR="00F53DA4" w:rsidRPr="006241FA" w14:paraId="65AB3769" w14:textId="77777777" w:rsidTr="00DC2624">
        <w:trPr>
          <w:trHeight w:val="306"/>
        </w:trPr>
        <w:tc>
          <w:tcPr>
            <w:tcW w:w="2461" w:type="pct"/>
          </w:tcPr>
          <w:p w14:paraId="1A79C8B4" w14:textId="77777777" w:rsidR="00F53DA4" w:rsidRPr="006241FA" w:rsidRDefault="00F53DA4"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Просечна оцена задовољних корисника (старији) (на скали од 1 до 5)</w:t>
            </w:r>
          </w:p>
        </w:tc>
        <w:tc>
          <w:tcPr>
            <w:tcW w:w="847" w:type="pct"/>
          </w:tcPr>
          <w:p w14:paraId="4D1561AE" w14:textId="77777777" w:rsidR="00F53DA4" w:rsidRPr="006241FA" w:rsidRDefault="00F53DA4" w:rsidP="00DC2624">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нема података</w:t>
            </w:r>
          </w:p>
        </w:tc>
        <w:tc>
          <w:tcPr>
            <w:tcW w:w="615" w:type="pct"/>
          </w:tcPr>
          <w:p w14:paraId="48512435" w14:textId="77777777" w:rsidR="00F53DA4" w:rsidRPr="006241FA" w:rsidRDefault="00F53DA4" w:rsidP="00DC2624">
            <w:pPr>
              <w:spacing w:before="60" w:after="60"/>
              <w:rPr>
                <w:rFonts w:ascii="Tahoma" w:hAnsi="Tahoma" w:cs="Tahoma"/>
                <w:sz w:val="20"/>
                <w:szCs w:val="20"/>
                <w:lang w:val="sr-Cyrl-CS"/>
              </w:rPr>
            </w:pPr>
          </w:p>
          <w:p w14:paraId="6BE6D07B" w14:textId="77777777" w:rsidR="00F53DA4" w:rsidRPr="006241FA" w:rsidRDefault="00F53DA4"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4</w:t>
            </w:r>
          </w:p>
        </w:tc>
        <w:tc>
          <w:tcPr>
            <w:tcW w:w="616" w:type="pct"/>
          </w:tcPr>
          <w:p w14:paraId="10D8E69D" w14:textId="77777777" w:rsidR="00F53DA4" w:rsidRPr="006241FA" w:rsidRDefault="00F53DA4" w:rsidP="00DC2624">
            <w:pPr>
              <w:spacing w:before="60" w:after="60"/>
              <w:jc w:val="center"/>
              <w:rPr>
                <w:rFonts w:ascii="Tahoma" w:hAnsi="Tahoma" w:cs="Tahoma"/>
                <w:sz w:val="20"/>
                <w:szCs w:val="20"/>
                <w:lang w:val="sr-Cyrl-CS"/>
              </w:rPr>
            </w:pPr>
          </w:p>
          <w:p w14:paraId="6C13C61C" w14:textId="77777777" w:rsidR="00F53DA4" w:rsidRPr="006241FA" w:rsidRDefault="00F53DA4"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4,5</w:t>
            </w:r>
          </w:p>
        </w:tc>
        <w:tc>
          <w:tcPr>
            <w:tcW w:w="460" w:type="pct"/>
          </w:tcPr>
          <w:p w14:paraId="4DA41F66" w14:textId="77777777" w:rsidR="00F53DA4" w:rsidRPr="006241FA" w:rsidRDefault="00F53DA4" w:rsidP="00DC2624">
            <w:pPr>
              <w:spacing w:before="60" w:after="60"/>
              <w:jc w:val="center"/>
              <w:rPr>
                <w:rFonts w:ascii="Tahoma" w:hAnsi="Tahoma" w:cs="Tahoma"/>
                <w:sz w:val="20"/>
                <w:szCs w:val="20"/>
                <w:lang w:val="sr-Cyrl-CS"/>
              </w:rPr>
            </w:pPr>
          </w:p>
          <w:p w14:paraId="2C557661" w14:textId="77777777" w:rsidR="00F53DA4" w:rsidRPr="006241FA" w:rsidRDefault="00F53DA4"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5</w:t>
            </w:r>
          </w:p>
        </w:tc>
      </w:tr>
    </w:tbl>
    <w:p w14:paraId="2E6C29A8" w14:textId="77777777" w:rsidR="00563842" w:rsidRPr="006241FA" w:rsidRDefault="00563842" w:rsidP="00563842">
      <w:pPr>
        <w:spacing w:after="0" w:line="240" w:lineRule="auto"/>
        <w:jc w:val="both"/>
        <w:rPr>
          <w:rFonts w:ascii="Tahoma" w:hAnsi="Tahoma" w:cs="Tahoma"/>
          <w:b/>
          <w:bCs/>
          <w:lang w:val="sr-Cyrl-CS"/>
        </w:rPr>
      </w:pPr>
      <w:r w:rsidRPr="006241FA">
        <w:rPr>
          <w:rFonts w:ascii="Tahoma" w:hAnsi="Tahoma" w:cs="Tahoma"/>
          <w:b/>
          <w:bCs/>
          <w:lang w:val="sr-Cyrl-CS"/>
        </w:rPr>
        <w:lastRenderedPageBreak/>
        <w:t>Мера 3.2:  Проширење обима и капацитета услуге „Лични пратилац детета“</w:t>
      </w:r>
    </w:p>
    <w:p w14:paraId="0686D253" w14:textId="6458FB22" w:rsidR="00563842" w:rsidRPr="006241FA" w:rsidRDefault="00563842" w:rsidP="00563842">
      <w:pPr>
        <w:spacing w:after="0" w:line="240" w:lineRule="auto"/>
        <w:jc w:val="both"/>
        <w:rPr>
          <w:rFonts w:ascii="Tahoma" w:hAnsi="Tahoma" w:cs="Tahoma"/>
          <w:lang w:val="sr-Cyrl-CS"/>
        </w:rPr>
      </w:pPr>
      <w:r w:rsidRPr="006241FA">
        <w:rPr>
          <w:rFonts w:ascii="Tahoma" w:hAnsi="Tahoma" w:cs="Tahoma"/>
          <w:lang w:val="sr-Cyrl-CS"/>
        </w:rPr>
        <w:t>Циљ ове мере је повећање доступности и капацитета услуге „Лични пратилац детета“ за децу са инвалидитетом и децу са тешким развојним и здравственим потешкоћама. Мера обухвата проширење броја корисника који ће имати приступ овој услузи, као и повећање броја обучених и стручних пратилаца који ће пружати подршку деци у свакодневним активностима, као и у образовним и социјалним установама. Циљ је унапређење квалитета живота деце са инвалидитетом, њихова интеграција у друштво, као и подршка родитељима у обезбеђивању приступа образовном систему деци.</w:t>
      </w:r>
      <w:r w:rsidR="00902617" w:rsidRPr="006241FA">
        <w:rPr>
          <w:rFonts w:ascii="Tahoma" w:hAnsi="Tahoma" w:cs="Tahoma"/>
          <w:lang w:val="sr-Cyrl-CS"/>
        </w:rPr>
        <w:t xml:space="preserve"> Мера </w:t>
      </w:r>
      <w:r w:rsidR="00B45F79" w:rsidRPr="006241FA">
        <w:rPr>
          <w:rFonts w:ascii="Tahoma" w:hAnsi="Tahoma" w:cs="Tahoma"/>
          <w:lang w:val="sr-Cyrl-CS"/>
        </w:rPr>
        <w:t xml:space="preserve">такође </w:t>
      </w:r>
      <w:r w:rsidR="00902617" w:rsidRPr="006241FA">
        <w:rPr>
          <w:rFonts w:ascii="Tahoma" w:hAnsi="Tahoma" w:cs="Tahoma"/>
          <w:lang w:val="sr-Cyrl-CS"/>
        </w:rPr>
        <w:t>има за циљ побољшање квалитета постојеће услуге за кориснике који већ користе ову услугу. Главни акценат ће бити на континуираном праћењу и евалуацији квалитета услуге, у циљу обезбеђивања да она остане на високом нивоу. Користиће се анкете задовољства које ће омогућити добијање повратних информација од корисника, на основу којих ће се идентификовати области за могућа побољшања.</w:t>
      </w:r>
    </w:p>
    <w:p w14:paraId="65FA3B9E" w14:textId="77777777" w:rsidR="009C6B0D" w:rsidRPr="006241FA" w:rsidRDefault="009C6B0D">
      <w:pPr>
        <w:rPr>
          <w:rFonts w:ascii="Tahoma" w:hAnsi="Tahoma" w:cs="Tahoma"/>
          <w:b/>
          <w:bCs/>
          <w:lang w:val="sr-Cyrl-CS"/>
        </w:rPr>
      </w:pPr>
    </w:p>
    <w:tbl>
      <w:tblPr>
        <w:tblStyle w:val="TableGrid"/>
        <w:tblW w:w="5000" w:type="pct"/>
        <w:tblInd w:w="-5" w:type="dxa"/>
        <w:tblLayout w:type="fixed"/>
        <w:tblLook w:val="04A0" w:firstRow="1" w:lastRow="0" w:firstColumn="1" w:lastColumn="0" w:noHBand="0" w:noVBand="1"/>
      </w:tblPr>
      <w:tblGrid>
        <w:gridCol w:w="4517"/>
        <w:gridCol w:w="1308"/>
        <w:gridCol w:w="1312"/>
        <w:gridCol w:w="1166"/>
        <w:gridCol w:w="1162"/>
      </w:tblGrid>
      <w:tr w:rsidR="005923AC" w:rsidRPr="006241FA" w14:paraId="3EFD90A7" w14:textId="77777777" w:rsidTr="00DC2624">
        <w:trPr>
          <w:trHeight w:val="571"/>
        </w:trPr>
        <w:tc>
          <w:tcPr>
            <w:tcW w:w="2386" w:type="pct"/>
            <w:shd w:val="clear" w:color="auto" w:fill="FFF2CC" w:themeFill="accent4" w:themeFillTint="33"/>
            <w:vAlign w:val="center"/>
          </w:tcPr>
          <w:p w14:paraId="1152BFFF" w14:textId="77777777" w:rsidR="005923AC" w:rsidRPr="006241FA" w:rsidRDefault="005923AC"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Показатељ(и) на нивоу мере (показатељ резултата)</w:t>
            </w:r>
          </w:p>
        </w:tc>
        <w:tc>
          <w:tcPr>
            <w:tcW w:w="691" w:type="pct"/>
            <w:shd w:val="clear" w:color="auto" w:fill="FFF2CC" w:themeFill="accent4" w:themeFillTint="33"/>
            <w:vAlign w:val="center"/>
          </w:tcPr>
          <w:p w14:paraId="2E9C4818" w14:textId="77777777" w:rsidR="005923AC" w:rsidRPr="006241FA" w:rsidRDefault="005923A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93" w:type="pct"/>
            <w:shd w:val="clear" w:color="auto" w:fill="FFF2CC" w:themeFill="accent4" w:themeFillTint="33"/>
            <w:vAlign w:val="center"/>
          </w:tcPr>
          <w:p w14:paraId="3C868BDF" w14:textId="77777777" w:rsidR="005923AC" w:rsidRPr="006241FA" w:rsidRDefault="005923A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10B0CAF9" w14:textId="77777777" w:rsidR="005923AC" w:rsidRPr="006241FA" w:rsidRDefault="005923A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614" w:type="pct"/>
            <w:shd w:val="clear" w:color="auto" w:fill="FFF2CC" w:themeFill="accent4" w:themeFillTint="33"/>
            <w:vAlign w:val="center"/>
          </w:tcPr>
          <w:p w14:paraId="69676794" w14:textId="77777777" w:rsidR="005923AC" w:rsidRPr="006241FA" w:rsidRDefault="005923A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5923AC" w:rsidRPr="006241FA" w14:paraId="0D753906" w14:textId="77777777" w:rsidTr="00DC2624">
        <w:trPr>
          <w:trHeight w:val="341"/>
        </w:trPr>
        <w:tc>
          <w:tcPr>
            <w:tcW w:w="2386" w:type="pct"/>
          </w:tcPr>
          <w:p w14:paraId="20A3221F" w14:textId="77777777" w:rsidR="005923AC" w:rsidRPr="006241FA" w:rsidRDefault="005923AC"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деце која су континуирано</w:t>
            </w:r>
            <w:r w:rsidRPr="006241FA">
              <w:rPr>
                <w:rStyle w:val="FootnoteReference"/>
                <w:rFonts w:ascii="Tahoma" w:hAnsi="Tahoma" w:cs="Tahoma"/>
                <w:color w:val="000000" w:themeColor="text1"/>
                <w:sz w:val="20"/>
                <w:szCs w:val="20"/>
                <w:lang w:val="sr-Cyrl-CS"/>
              </w:rPr>
              <w:footnoteReference w:id="87"/>
            </w:r>
            <w:r w:rsidRPr="006241FA">
              <w:rPr>
                <w:rFonts w:ascii="Tahoma" w:hAnsi="Tahoma" w:cs="Tahoma"/>
                <w:color w:val="000000" w:themeColor="text1"/>
                <w:sz w:val="20"/>
                <w:szCs w:val="20"/>
                <w:lang w:val="sr-Cyrl-CS"/>
              </w:rPr>
              <w:t xml:space="preserve"> користила услугу од септембра до јуна, пратећи школски календар у текућој години</w:t>
            </w:r>
          </w:p>
        </w:tc>
        <w:tc>
          <w:tcPr>
            <w:tcW w:w="691" w:type="pct"/>
          </w:tcPr>
          <w:p w14:paraId="2D60D5BB" w14:textId="77777777" w:rsidR="005923AC" w:rsidRPr="006241FA" w:rsidRDefault="005923AC" w:rsidP="00DC2624">
            <w:pPr>
              <w:pStyle w:val="basic-paragraph"/>
              <w:tabs>
                <w:tab w:val="left" w:pos="502"/>
              </w:tabs>
              <w:spacing w:before="0" w:beforeAutospacing="0" w:after="0" w:afterAutospacing="0"/>
              <w:jc w:val="center"/>
              <w:rPr>
                <w:rFonts w:ascii="Tahoma" w:hAnsi="Tahoma" w:cs="Tahoma"/>
                <w:sz w:val="20"/>
                <w:szCs w:val="20"/>
                <w:lang w:val="sr-Cyrl-CS"/>
              </w:rPr>
            </w:pPr>
          </w:p>
          <w:p w14:paraId="76F431EF" w14:textId="43C85AD1" w:rsidR="005923AC" w:rsidRPr="006241FA" w:rsidRDefault="00D42F1A" w:rsidP="00DC2624">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w:t>
            </w:r>
            <w:r w:rsidR="001D5FA1" w:rsidRPr="006241FA">
              <w:rPr>
                <w:rFonts w:ascii="Tahoma" w:hAnsi="Tahoma" w:cs="Tahoma"/>
                <w:sz w:val="20"/>
                <w:szCs w:val="20"/>
                <w:lang w:val="sr-Cyrl-CS"/>
              </w:rPr>
              <w:t>4</w:t>
            </w:r>
            <w:r w:rsidR="005923AC" w:rsidRPr="006241FA">
              <w:rPr>
                <w:rFonts w:ascii="Tahoma" w:hAnsi="Tahoma" w:cs="Tahoma"/>
                <w:sz w:val="20"/>
                <w:szCs w:val="20"/>
                <w:lang w:val="sr-Cyrl-CS"/>
              </w:rPr>
              <w:t xml:space="preserve"> (2024.)</w:t>
            </w:r>
          </w:p>
        </w:tc>
        <w:tc>
          <w:tcPr>
            <w:tcW w:w="693" w:type="pct"/>
          </w:tcPr>
          <w:p w14:paraId="112C9736" w14:textId="77777777" w:rsidR="005923AC" w:rsidRPr="006241FA" w:rsidRDefault="005923AC" w:rsidP="00DC2624">
            <w:pPr>
              <w:pStyle w:val="basic-paragraph"/>
              <w:spacing w:before="0" w:beforeAutospacing="0" w:after="0" w:afterAutospacing="0"/>
              <w:jc w:val="center"/>
              <w:rPr>
                <w:rFonts w:ascii="Tahoma" w:hAnsi="Tahoma" w:cs="Tahoma"/>
                <w:sz w:val="20"/>
                <w:szCs w:val="20"/>
                <w:lang w:val="sr-Cyrl-CS"/>
              </w:rPr>
            </w:pPr>
          </w:p>
          <w:p w14:paraId="76B1AFFB" w14:textId="2944DC0C" w:rsidR="005923AC" w:rsidRPr="006241FA" w:rsidRDefault="00D42F1A"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28</w:t>
            </w:r>
          </w:p>
        </w:tc>
        <w:tc>
          <w:tcPr>
            <w:tcW w:w="616" w:type="pct"/>
          </w:tcPr>
          <w:p w14:paraId="19B92752" w14:textId="77777777" w:rsidR="005923AC" w:rsidRPr="006241FA" w:rsidRDefault="005923AC" w:rsidP="00DC2624">
            <w:pPr>
              <w:pStyle w:val="basic-paragraph"/>
              <w:spacing w:before="0" w:beforeAutospacing="0" w:after="0" w:afterAutospacing="0"/>
              <w:jc w:val="center"/>
              <w:rPr>
                <w:rFonts w:ascii="Tahoma" w:hAnsi="Tahoma" w:cs="Tahoma"/>
                <w:sz w:val="20"/>
                <w:szCs w:val="20"/>
                <w:lang w:val="sr-Cyrl-CS"/>
              </w:rPr>
            </w:pPr>
          </w:p>
          <w:p w14:paraId="6F26476F" w14:textId="02236B61" w:rsidR="005923AC" w:rsidRPr="006241FA" w:rsidRDefault="00D42F1A"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28</w:t>
            </w:r>
          </w:p>
        </w:tc>
        <w:tc>
          <w:tcPr>
            <w:tcW w:w="614" w:type="pct"/>
          </w:tcPr>
          <w:p w14:paraId="2A8F5494" w14:textId="77777777" w:rsidR="005923AC" w:rsidRPr="006241FA" w:rsidRDefault="005923AC" w:rsidP="00DC2624">
            <w:pPr>
              <w:pStyle w:val="basic-paragraph"/>
              <w:spacing w:before="0" w:beforeAutospacing="0" w:after="0" w:afterAutospacing="0"/>
              <w:jc w:val="center"/>
              <w:rPr>
                <w:rFonts w:ascii="Tahoma" w:hAnsi="Tahoma" w:cs="Tahoma"/>
                <w:sz w:val="20"/>
                <w:szCs w:val="20"/>
                <w:lang w:val="sr-Cyrl-CS"/>
              </w:rPr>
            </w:pPr>
          </w:p>
          <w:p w14:paraId="57AC70EE" w14:textId="402749BE" w:rsidR="005923AC" w:rsidRPr="006241FA" w:rsidRDefault="00D42F1A"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28</w:t>
            </w:r>
          </w:p>
        </w:tc>
      </w:tr>
      <w:tr w:rsidR="005923AC" w:rsidRPr="006241FA" w14:paraId="021A3951" w14:textId="77777777" w:rsidTr="00DC2624">
        <w:trPr>
          <w:trHeight w:val="341"/>
        </w:trPr>
        <w:tc>
          <w:tcPr>
            <w:tcW w:w="2386" w:type="pct"/>
          </w:tcPr>
          <w:p w14:paraId="140CC8E1" w14:textId="77777777" w:rsidR="005923AC" w:rsidRPr="006241FA" w:rsidRDefault="005923AC" w:rsidP="00DC2624">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Просечна оцена задовољних корисника (родитеља/старатеља) у односу на укупан број корисника (деца/млади) који користе услугу (на скали од 1 до 5)</w:t>
            </w:r>
          </w:p>
        </w:tc>
        <w:tc>
          <w:tcPr>
            <w:tcW w:w="691" w:type="pct"/>
          </w:tcPr>
          <w:p w14:paraId="49832E1D" w14:textId="77777777" w:rsidR="005923AC" w:rsidRPr="006241FA" w:rsidRDefault="005923AC" w:rsidP="00DC2624">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нема података</w:t>
            </w:r>
          </w:p>
        </w:tc>
        <w:tc>
          <w:tcPr>
            <w:tcW w:w="693" w:type="pct"/>
          </w:tcPr>
          <w:p w14:paraId="488CE839" w14:textId="77777777" w:rsidR="005923AC" w:rsidRPr="006241FA" w:rsidRDefault="005923AC" w:rsidP="00DC2624">
            <w:pPr>
              <w:pStyle w:val="basic-paragraph"/>
              <w:spacing w:before="0" w:beforeAutospacing="0" w:after="0" w:afterAutospacing="0"/>
              <w:jc w:val="center"/>
              <w:rPr>
                <w:rFonts w:ascii="Tahoma" w:hAnsi="Tahoma" w:cs="Tahoma"/>
                <w:sz w:val="20"/>
                <w:szCs w:val="20"/>
                <w:lang w:val="sr-Cyrl-CS"/>
              </w:rPr>
            </w:pPr>
          </w:p>
          <w:p w14:paraId="60B5BCCE" w14:textId="77777777" w:rsidR="005923AC" w:rsidRPr="006241FA" w:rsidRDefault="005923AC"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4</w:t>
            </w:r>
          </w:p>
        </w:tc>
        <w:tc>
          <w:tcPr>
            <w:tcW w:w="616" w:type="pct"/>
          </w:tcPr>
          <w:p w14:paraId="37190C78" w14:textId="77777777" w:rsidR="005923AC" w:rsidRPr="006241FA" w:rsidRDefault="005923AC" w:rsidP="00DC2624">
            <w:pPr>
              <w:pStyle w:val="basic-paragraph"/>
              <w:spacing w:before="0" w:beforeAutospacing="0" w:after="0" w:afterAutospacing="0"/>
              <w:jc w:val="center"/>
              <w:rPr>
                <w:rFonts w:ascii="Tahoma" w:hAnsi="Tahoma" w:cs="Tahoma"/>
                <w:sz w:val="20"/>
                <w:szCs w:val="20"/>
                <w:lang w:val="sr-Cyrl-CS"/>
              </w:rPr>
            </w:pPr>
          </w:p>
          <w:p w14:paraId="57002512" w14:textId="77777777" w:rsidR="005923AC" w:rsidRPr="006241FA" w:rsidRDefault="005923AC"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4</w:t>
            </w:r>
          </w:p>
        </w:tc>
        <w:tc>
          <w:tcPr>
            <w:tcW w:w="614" w:type="pct"/>
          </w:tcPr>
          <w:p w14:paraId="3B9AF656" w14:textId="77777777" w:rsidR="005923AC" w:rsidRPr="006241FA" w:rsidRDefault="005923AC" w:rsidP="00DC2624">
            <w:pPr>
              <w:pStyle w:val="basic-paragraph"/>
              <w:spacing w:before="0" w:beforeAutospacing="0" w:after="0" w:afterAutospacing="0"/>
              <w:jc w:val="center"/>
              <w:rPr>
                <w:rFonts w:ascii="Tahoma" w:hAnsi="Tahoma" w:cs="Tahoma"/>
                <w:sz w:val="20"/>
                <w:szCs w:val="20"/>
                <w:lang w:val="sr-Cyrl-CS"/>
              </w:rPr>
            </w:pPr>
          </w:p>
          <w:p w14:paraId="42E91011" w14:textId="77777777" w:rsidR="005923AC" w:rsidRPr="006241FA" w:rsidRDefault="005923AC"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5</w:t>
            </w:r>
          </w:p>
        </w:tc>
      </w:tr>
    </w:tbl>
    <w:p w14:paraId="0EE3B1E7" w14:textId="77777777" w:rsidR="00563842" w:rsidRPr="006241FA" w:rsidRDefault="00563842">
      <w:pPr>
        <w:rPr>
          <w:rFonts w:ascii="Tahoma" w:hAnsi="Tahoma" w:cs="Tahoma"/>
          <w:b/>
          <w:bCs/>
          <w:lang w:val="sr-Cyrl-CS"/>
        </w:rPr>
      </w:pPr>
    </w:p>
    <w:p w14:paraId="5DCD7772" w14:textId="784F8C82" w:rsidR="00563842" w:rsidRPr="006241FA" w:rsidRDefault="00647564" w:rsidP="00CD373A">
      <w:pPr>
        <w:spacing w:after="0" w:line="240" w:lineRule="auto"/>
        <w:rPr>
          <w:rFonts w:ascii="Tahoma" w:hAnsi="Tahoma" w:cs="Tahoma"/>
          <w:b/>
          <w:bCs/>
          <w:lang w:val="sr-Cyrl-CS"/>
        </w:rPr>
      </w:pPr>
      <w:r w:rsidRPr="006241FA">
        <w:rPr>
          <w:rFonts w:ascii="Tahoma" w:hAnsi="Tahoma" w:cs="Tahoma"/>
          <w:b/>
          <w:bCs/>
          <w:lang w:val="sr-Cyrl-CS"/>
        </w:rPr>
        <w:t xml:space="preserve">Мера 3.3:  </w:t>
      </w:r>
      <w:r w:rsidR="0085250C" w:rsidRPr="006241FA">
        <w:rPr>
          <w:rFonts w:ascii="Tahoma" w:hAnsi="Tahoma" w:cs="Tahoma"/>
          <w:b/>
          <w:bCs/>
          <w:lang w:val="sr-Cyrl-CS"/>
        </w:rPr>
        <w:t>Унапређење квалитета услуге „Дневни боравак за одрасле и старије са сметњама у развоју и инвалидитетом“</w:t>
      </w:r>
    </w:p>
    <w:p w14:paraId="1721D95E" w14:textId="3E5C9051" w:rsidR="00747F8E" w:rsidRPr="006241FA" w:rsidRDefault="00747F8E" w:rsidP="00CD373A">
      <w:pPr>
        <w:spacing w:after="0" w:line="240" w:lineRule="auto"/>
        <w:jc w:val="both"/>
        <w:rPr>
          <w:rFonts w:ascii="Tahoma" w:hAnsi="Tahoma" w:cs="Tahoma"/>
          <w:lang w:val="sr-Cyrl-CS"/>
        </w:rPr>
      </w:pPr>
      <w:r w:rsidRPr="006241FA">
        <w:rPr>
          <w:rFonts w:ascii="Tahoma" w:hAnsi="Tahoma" w:cs="Tahoma"/>
          <w:lang w:val="sr-Cyrl-CS"/>
        </w:rPr>
        <w:t>Мера има за циљ побољшање квалитета постојеће услуге за кориснике који већ користе ову услугу. Мера ће се фокусирати на оптимизацију постојећих ресурса и процеса како би се обезбедило веће задовољство корисника и боља подршка њиховим потребама. Главни акценат ће бити на континуираном праћењу и евалуацији квалитета услуге, у циљу обезбеђивања да она остане на високом нивоу. Користиће се анкете задовољства које ће омогућити добијање повратних информација од корисника, на основу којих ће се идентификовати области за могућа побољшања. Резултати ових анкета ће бити основа за прилагођавање и усмеравање постојећих активности и приступа, како би се повећала ефикасност и задовољство корисника.</w:t>
      </w:r>
    </w:p>
    <w:p w14:paraId="682EF8A8" w14:textId="77777777" w:rsidR="00D068D7" w:rsidRPr="006241FA" w:rsidRDefault="00D068D7">
      <w:pPr>
        <w:rPr>
          <w:rFonts w:ascii="Tahoma" w:hAnsi="Tahoma" w:cs="Tahoma"/>
          <w:b/>
          <w:bCs/>
          <w:lang w:val="sr-Cyrl-CS"/>
        </w:rPr>
      </w:pPr>
    </w:p>
    <w:tbl>
      <w:tblPr>
        <w:tblStyle w:val="TableGrid"/>
        <w:tblW w:w="5000" w:type="pct"/>
        <w:tblInd w:w="-5" w:type="dxa"/>
        <w:tblLayout w:type="fixed"/>
        <w:tblLook w:val="04A0" w:firstRow="1" w:lastRow="0" w:firstColumn="1" w:lastColumn="0" w:noHBand="0" w:noVBand="1"/>
      </w:tblPr>
      <w:tblGrid>
        <w:gridCol w:w="4517"/>
        <w:gridCol w:w="1308"/>
        <w:gridCol w:w="1312"/>
        <w:gridCol w:w="1166"/>
        <w:gridCol w:w="1162"/>
      </w:tblGrid>
      <w:tr w:rsidR="0068518F" w:rsidRPr="006241FA" w14:paraId="498E7BB9" w14:textId="77777777" w:rsidTr="00DC2624">
        <w:trPr>
          <w:trHeight w:val="571"/>
        </w:trPr>
        <w:tc>
          <w:tcPr>
            <w:tcW w:w="2386" w:type="pct"/>
            <w:shd w:val="clear" w:color="auto" w:fill="FFF2CC" w:themeFill="accent4" w:themeFillTint="33"/>
            <w:vAlign w:val="center"/>
          </w:tcPr>
          <w:p w14:paraId="51A34CD8" w14:textId="77777777" w:rsidR="0068518F" w:rsidRPr="006241FA" w:rsidRDefault="0068518F"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Показатељ(и) на нивоу мере (показатељ резултата)</w:t>
            </w:r>
          </w:p>
        </w:tc>
        <w:tc>
          <w:tcPr>
            <w:tcW w:w="691" w:type="pct"/>
            <w:shd w:val="clear" w:color="auto" w:fill="FFF2CC" w:themeFill="accent4" w:themeFillTint="33"/>
            <w:vAlign w:val="center"/>
          </w:tcPr>
          <w:p w14:paraId="00C7D5CF" w14:textId="77777777" w:rsidR="0068518F" w:rsidRPr="006241FA" w:rsidRDefault="0068518F"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93" w:type="pct"/>
            <w:shd w:val="clear" w:color="auto" w:fill="FFF2CC" w:themeFill="accent4" w:themeFillTint="33"/>
            <w:vAlign w:val="center"/>
          </w:tcPr>
          <w:p w14:paraId="0D6229CA" w14:textId="77777777" w:rsidR="0068518F" w:rsidRPr="006241FA" w:rsidRDefault="0068518F"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09E9D7B8" w14:textId="77777777" w:rsidR="0068518F" w:rsidRPr="006241FA" w:rsidRDefault="0068518F"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614" w:type="pct"/>
            <w:shd w:val="clear" w:color="auto" w:fill="FFF2CC" w:themeFill="accent4" w:themeFillTint="33"/>
            <w:vAlign w:val="center"/>
          </w:tcPr>
          <w:p w14:paraId="6B0568B3" w14:textId="77777777" w:rsidR="0068518F" w:rsidRPr="006241FA" w:rsidRDefault="0068518F"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0064B2" w:rsidRPr="006241FA" w14:paraId="5614CE09" w14:textId="77777777" w:rsidTr="00DC2624">
        <w:trPr>
          <w:trHeight w:val="341"/>
        </w:trPr>
        <w:tc>
          <w:tcPr>
            <w:tcW w:w="2386" w:type="pct"/>
          </w:tcPr>
          <w:p w14:paraId="7A2D3E99" w14:textId="14318897" w:rsidR="000064B2" w:rsidRPr="006241FA" w:rsidRDefault="000064B2" w:rsidP="000064B2">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корисника услуге „ДБ“ у текућој години</w:t>
            </w:r>
          </w:p>
        </w:tc>
        <w:tc>
          <w:tcPr>
            <w:tcW w:w="691" w:type="pct"/>
          </w:tcPr>
          <w:p w14:paraId="5F6D3D53" w14:textId="4ABA48AC" w:rsidR="000064B2" w:rsidRPr="006241FA" w:rsidRDefault="000064B2" w:rsidP="000064B2">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w:t>
            </w:r>
            <w:r>
              <w:rPr>
                <w:rFonts w:ascii="Tahoma" w:hAnsi="Tahoma" w:cs="Tahoma"/>
                <w:sz w:val="20"/>
                <w:szCs w:val="20"/>
                <w:lang w:val="sr-Latn-RS"/>
              </w:rPr>
              <w:t>5</w:t>
            </w:r>
            <w:r w:rsidRPr="006241FA">
              <w:rPr>
                <w:rFonts w:ascii="Tahoma" w:hAnsi="Tahoma" w:cs="Tahoma"/>
                <w:sz w:val="20"/>
                <w:szCs w:val="20"/>
                <w:lang w:val="sr-Cyrl-CS"/>
              </w:rPr>
              <w:t xml:space="preserve"> (2024.)</w:t>
            </w:r>
          </w:p>
        </w:tc>
        <w:tc>
          <w:tcPr>
            <w:tcW w:w="693" w:type="pct"/>
          </w:tcPr>
          <w:p w14:paraId="4B735B85" w14:textId="2C272522" w:rsidR="000064B2" w:rsidRPr="006241FA" w:rsidRDefault="000064B2" w:rsidP="000064B2">
            <w:pPr>
              <w:pStyle w:val="basic-paragraph"/>
              <w:spacing w:before="0" w:beforeAutospacing="0" w:after="0" w:afterAutospacing="0"/>
              <w:jc w:val="center"/>
              <w:rPr>
                <w:rFonts w:ascii="Tahoma" w:hAnsi="Tahoma" w:cs="Tahoma"/>
                <w:sz w:val="20"/>
                <w:szCs w:val="20"/>
                <w:lang w:val="sr-Cyrl-CS"/>
              </w:rPr>
            </w:pPr>
            <w:r w:rsidRPr="00856B00">
              <w:rPr>
                <w:rFonts w:ascii="Tahoma" w:hAnsi="Tahoma" w:cs="Tahoma"/>
                <w:sz w:val="20"/>
                <w:szCs w:val="20"/>
                <w:lang w:val="sr-Cyrl-CS"/>
              </w:rPr>
              <w:t>1</w:t>
            </w:r>
            <w:r w:rsidRPr="00856B00">
              <w:rPr>
                <w:rFonts w:ascii="Tahoma" w:hAnsi="Tahoma" w:cs="Tahoma"/>
                <w:sz w:val="20"/>
                <w:szCs w:val="20"/>
                <w:lang w:val="sr-Latn-RS"/>
              </w:rPr>
              <w:t>5</w:t>
            </w:r>
          </w:p>
        </w:tc>
        <w:tc>
          <w:tcPr>
            <w:tcW w:w="616" w:type="pct"/>
          </w:tcPr>
          <w:p w14:paraId="226C942F" w14:textId="4636249C" w:rsidR="000064B2" w:rsidRPr="006241FA" w:rsidRDefault="000064B2" w:rsidP="000064B2">
            <w:pPr>
              <w:pStyle w:val="basic-paragraph"/>
              <w:spacing w:before="0" w:beforeAutospacing="0" w:after="0" w:afterAutospacing="0"/>
              <w:jc w:val="center"/>
              <w:rPr>
                <w:rFonts w:ascii="Tahoma" w:hAnsi="Tahoma" w:cs="Tahoma"/>
                <w:sz w:val="20"/>
                <w:szCs w:val="20"/>
                <w:lang w:val="sr-Cyrl-CS"/>
              </w:rPr>
            </w:pPr>
            <w:r w:rsidRPr="00856B00">
              <w:rPr>
                <w:rFonts w:ascii="Tahoma" w:hAnsi="Tahoma" w:cs="Tahoma"/>
                <w:sz w:val="20"/>
                <w:szCs w:val="20"/>
                <w:lang w:val="sr-Cyrl-CS"/>
              </w:rPr>
              <w:t>1</w:t>
            </w:r>
            <w:r w:rsidRPr="00856B00">
              <w:rPr>
                <w:rFonts w:ascii="Tahoma" w:hAnsi="Tahoma" w:cs="Tahoma"/>
                <w:sz w:val="20"/>
                <w:szCs w:val="20"/>
                <w:lang w:val="sr-Latn-RS"/>
              </w:rPr>
              <w:t>5</w:t>
            </w:r>
          </w:p>
        </w:tc>
        <w:tc>
          <w:tcPr>
            <w:tcW w:w="614" w:type="pct"/>
          </w:tcPr>
          <w:p w14:paraId="0102737A" w14:textId="4F742CCF" w:rsidR="000064B2" w:rsidRPr="006241FA" w:rsidRDefault="000064B2" w:rsidP="000064B2">
            <w:pPr>
              <w:pStyle w:val="basic-paragraph"/>
              <w:spacing w:before="0" w:beforeAutospacing="0" w:after="0" w:afterAutospacing="0"/>
              <w:jc w:val="center"/>
              <w:rPr>
                <w:rFonts w:ascii="Tahoma" w:hAnsi="Tahoma" w:cs="Tahoma"/>
                <w:sz w:val="20"/>
                <w:szCs w:val="20"/>
                <w:lang w:val="sr-Cyrl-CS"/>
              </w:rPr>
            </w:pPr>
            <w:r w:rsidRPr="00856B00">
              <w:rPr>
                <w:rFonts w:ascii="Tahoma" w:hAnsi="Tahoma" w:cs="Tahoma"/>
                <w:sz w:val="20"/>
                <w:szCs w:val="20"/>
                <w:lang w:val="sr-Cyrl-CS"/>
              </w:rPr>
              <w:t>1</w:t>
            </w:r>
            <w:r w:rsidRPr="00856B00">
              <w:rPr>
                <w:rFonts w:ascii="Tahoma" w:hAnsi="Tahoma" w:cs="Tahoma"/>
                <w:sz w:val="20"/>
                <w:szCs w:val="20"/>
                <w:lang w:val="sr-Latn-RS"/>
              </w:rPr>
              <w:t>5</w:t>
            </w:r>
          </w:p>
        </w:tc>
      </w:tr>
      <w:tr w:rsidR="009460FD" w:rsidRPr="006241FA" w14:paraId="4A651CDE" w14:textId="77777777" w:rsidTr="00DC2624">
        <w:trPr>
          <w:trHeight w:val="341"/>
        </w:trPr>
        <w:tc>
          <w:tcPr>
            <w:tcW w:w="2386" w:type="pct"/>
          </w:tcPr>
          <w:p w14:paraId="77310A61" w14:textId="49EE58BA" w:rsidR="009460FD" w:rsidRPr="006241FA" w:rsidRDefault="009460FD" w:rsidP="009460FD">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П</w:t>
            </w:r>
            <w:r w:rsidRPr="006241FA">
              <w:rPr>
                <w:rFonts w:ascii="Tahoma" w:eastAsiaTheme="majorEastAsia" w:hAnsi="Tahoma" w:cs="Tahoma"/>
                <w:color w:val="000000" w:themeColor="text1"/>
                <w:sz w:val="20"/>
                <w:szCs w:val="20"/>
                <w:lang w:val="sr-Cyrl-CS"/>
              </w:rPr>
              <w:t>росечна оцена задовољних</w:t>
            </w:r>
            <w:r w:rsidRPr="006241FA">
              <w:rPr>
                <w:rFonts w:ascii="Tahoma" w:hAnsi="Tahoma" w:cs="Tahoma"/>
                <w:color w:val="000000" w:themeColor="text1"/>
                <w:sz w:val="20"/>
                <w:szCs w:val="20"/>
                <w:lang w:val="sr-Cyrl-CS"/>
              </w:rPr>
              <w:t xml:space="preserve"> </w:t>
            </w:r>
            <w:r w:rsidRPr="006241FA">
              <w:rPr>
                <w:rFonts w:ascii="Tahoma" w:eastAsiaTheme="majorEastAsia" w:hAnsi="Tahoma" w:cs="Tahoma"/>
                <w:color w:val="000000" w:themeColor="text1"/>
                <w:sz w:val="20"/>
                <w:szCs w:val="20"/>
                <w:lang w:val="sr-Cyrl-CS"/>
              </w:rPr>
              <w:t>корисника</w:t>
            </w:r>
            <w:r w:rsidRPr="006241FA">
              <w:rPr>
                <w:rFonts w:ascii="Tahoma" w:hAnsi="Tahoma" w:cs="Tahoma"/>
                <w:color w:val="000000" w:themeColor="text1"/>
                <w:sz w:val="20"/>
                <w:szCs w:val="20"/>
                <w:lang w:val="sr-Cyrl-CS"/>
              </w:rPr>
              <w:t xml:space="preserve"> у односу на укупан број корисника који користе услугу (на скали од 1 до 5)</w:t>
            </w:r>
          </w:p>
        </w:tc>
        <w:tc>
          <w:tcPr>
            <w:tcW w:w="691" w:type="pct"/>
          </w:tcPr>
          <w:p w14:paraId="2F68321C" w14:textId="7B506FA6" w:rsidR="009460FD" w:rsidRPr="006241FA" w:rsidRDefault="009460FD" w:rsidP="009460FD">
            <w:pPr>
              <w:pStyle w:val="basic-paragraph"/>
              <w:tabs>
                <w:tab w:val="left" w:pos="502"/>
              </w:tabs>
              <w:spacing w:before="0" w:beforeAutospacing="0" w:after="0" w:afterAutospacing="0"/>
              <w:jc w:val="center"/>
              <w:rPr>
                <w:rFonts w:ascii="Tahoma" w:hAnsi="Tahoma" w:cs="Tahoma"/>
                <w:sz w:val="18"/>
                <w:szCs w:val="18"/>
                <w:lang w:val="sr-Cyrl-CS"/>
              </w:rPr>
            </w:pPr>
            <w:r w:rsidRPr="006241FA">
              <w:rPr>
                <w:rFonts w:ascii="Tahoma" w:hAnsi="Tahoma" w:cs="Tahoma"/>
                <w:sz w:val="20"/>
                <w:szCs w:val="20"/>
                <w:lang w:val="sr-Cyrl-CS"/>
              </w:rPr>
              <w:t>нема података</w:t>
            </w:r>
          </w:p>
        </w:tc>
        <w:tc>
          <w:tcPr>
            <w:tcW w:w="693" w:type="pct"/>
          </w:tcPr>
          <w:p w14:paraId="57D837B4" w14:textId="77777777" w:rsidR="009460FD" w:rsidRPr="006241FA" w:rsidRDefault="009460FD" w:rsidP="009460FD">
            <w:pPr>
              <w:pStyle w:val="basic-paragraph"/>
              <w:spacing w:before="0" w:beforeAutospacing="0" w:after="0" w:afterAutospacing="0"/>
              <w:jc w:val="center"/>
              <w:rPr>
                <w:rFonts w:ascii="Tahoma" w:hAnsi="Tahoma" w:cs="Tahoma"/>
                <w:sz w:val="20"/>
                <w:szCs w:val="20"/>
                <w:lang w:val="sr-Cyrl-CS"/>
              </w:rPr>
            </w:pPr>
          </w:p>
          <w:p w14:paraId="4B573436" w14:textId="1CDDCCBC" w:rsidR="009460FD" w:rsidRPr="006241FA" w:rsidRDefault="009460FD" w:rsidP="009460FD">
            <w:pPr>
              <w:pStyle w:val="basic-paragraph"/>
              <w:spacing w:before="0" w:beforeAutospacing="0" w:after="0" w:afterAutospacing="0"/>
              <w:jc w:val="center"/>
              <w:rPr>
                <w:rFonts w:ascii="Tahoma" w:hAnsi="Tahoma" w:cs="Tahoma"/>
                <w:sz w:val="18"/>
                <w:szCs w:val="18"/>
                <w:lang w:val="sr-Cyrl-CS"/>
              </w:rPr>
            </w:pPr>
            <w:r w:rsidRPr="006241FA">
              <w:rPr>
                <w:rFonts w:ascii="Tahoma" w:hAnsi="Tahoma" w:cs="Tahoma"/>
                <w:sz w:val="20"/>
                <w:szCs w:val="20"/>
                <w:lang w:val="sr-Cyrl-CS"/>
              </w:rPr>
              <w:t>4</w:t>
            </w:r>
          </w:p>
        </w:tc>
        <w:tc>
          <w:tcPr>
            <w:tcW w:w="616" w:type="pct"/>
          </w:tcPr>
          <w:p w14:paraId="040401B2" w14:textId="77777777" w:rsidR="009460FD" w:rsidRPr="006241FA" w:rsidRDefault="009460FD" w:rsidP="009460FD">
            <w:pPr>
              <w:pStyle w:val="basic-paragraph"/>
              <w:spacing w:before="0" w:beforeAutospacing="0" w:after="0" w:afterAutospacing="0"/>
              <w:jc w:val="center"/>
              <w:rPr>
                <w:rFonts w:ascii="Tahoma" w:hAnsi="Tahoma" w:cs="Tahoma"/>
                <w:sz w:val="20"/>
                <w:szCs w:val="20"/>
                <w:lang w:val="sr-Cyrl-CS"/>
              </w:rPr>
            </w:pPr>
          </w:p>
          <w:p w14:paraId="6B7AE5DD" w14:textId="28C1C263" w:rsidR="009460FD" w:rsidRPr="006241FA" w:rsidRDefault="009460FD" w:rsidP="009460FD">
            <w:pPr>
              <w:pStyle w:val="basic-paragraph"/>
              <w:spacing w:before="0" w:beforeAutospacing="0" w:after="0" w:afterAutospacing="0"/>
              <w:jc w:val="center"/>
              <w:rPr>
                <w:rFonts w:ascii="Tahoma" w:hAnsi="Tahoma" w:cs="Tahoma"/>
                <w:sz w:val="18"/>
                <w:szCs w:val="18"/>
                <w:lang w:val="sr-Cyrl-CS"/>
              </w:rPr>
            </w:pPr>
            <w:r w:rsidRPr="006241FA">
              <w:rPr>
                <w:rFonts w:ascii="Tahoma" w:hAnsi="Tahoma" w:cs="Tahoma"/>
                <w:sz w:val="20"/>
                <w:szCs w:val="20"/>
                <w:lang w:val="sr-Cyrl-CS"/>
              </w:rPr>
              <w:t>4</w:t>
            </w:r>
          </w:p>
        </w:tc>
        <w:tc>
          <w:tcPr>
            <w:tcW w:w="614" w:type="pct"/>
          </w:tcPr>
          <w:p w14:paraId="2C4B16B3" w14:textId="77777777" w:rsidR="009460FD" w:rsidRPr="006241FA" w:rsidRDefault="009460FD" w:rsidP="009460FD">
            <w:pPr>
              <w:pStyle w:val="basic-paragraph"/>
              <w:spacing w:before="0" w:beforeAutospacing="0" w:after="0" w:afterAutospacing="0"/>
              <w:jc w:val="center"/>
              <w:rPr>
                <w:rFonts w:ascii="Tahoma" w:hAnsi="Tahoma" w:cs="Tahoma"/>
                <w:sz w:val="20"/>
                <w:szCs w:val="20"/>
                <w:lang w:val="sr-Cyrl-CS"/>
              </w:rPr>
            </w:pPr>
          </w:p>
          <w:p w14:paraId="64D13EDA" w14:textId="57B2967C" w:rsidR="009460FD" w:rsidRPr="006241FA" w:rsidRDefault="009460FD" w:rsidP="009460FD">
            <w:pPr>
              <w:pStyle w:val="basic-paragraph"/>
              <w:spacing w:before="0" w:beforeAutospacing="0" w:after="0" w:afterAutospacing="0"/>
              <w:jc w:val="center"/>
              <w:rPr>
                <w:rFonts w:ascii="Tahoma" w:hAnsi="Tahoma" w:cs="Tahoma"/>
                <w:sz w:val="18"/>
                <w:szCs w:val="18"/>
                <w:lang w:val="sr-Cyrl-CS"/>
              </w:rPr>
            </w:pPr>
            <w:r w:rsidRPr="006241FA">
              <w:rPr>
                <w:rFonts w:ascii="Tahoma" w:hAnsi="Tahoma" w:cs="Tahoma"/>
                <w:sz w:val="20"/>
                <w:szCs w:val="20"/>
                <w:lang w:val="sr-Cyrl-CS"/>
              </w:rPr>
              <w:t>5</w:t>
            </w:r>
          </w:p>
        </w:tc>
      </w:tr>
    </w:tbl>
    <w:p w14:paraId="642B4576" w14:textId="77777777" w:rsidR="0095112D" w:rsidRDefault="0095112D" w:rsidP="004B1FD7">
      <w:pPr>
        <w:spacing w:after="0" w:line="240" w:lineRule="auto"/>
        <w:rPr>
          <w:rFonts w:ascii="Tahoma" w:hAnsi="Tahoma" w:cs="Tahoma"/>
          <w:b/>
          <w:bCs/>
          <w:lang w:val="sr-Cyrl-CS"/>
        </w:rPr>
      </w:pPr>
    </w:p>
    <w:p w14:paraId="60327A7E" w14:textId="20F14D32" w:rsidR="00653939" w:rsidRPr="006241FA" w:rsidRDefault="00653939" w:rsidP="004B1FD7">
      <w:pPr>
        <w:spacing w:after="0" w:line="240" w:lineRule="auto"/>
        <w:rPr>
          <w:rFonts w:ascii="Tahoma" w:hAnsi="Tahoma" w:cs="Tahoma"/>
          <w:b/>
          <w:bCs/>
          <w:lang w:val="sr-Cyrl-CS"/>
        </w:rPr>
      </w:pPr>
      <w:r w:rsidRPr="006241FA">
        <w:rPr>
          <w:rFonts w:ascii="Tahoma" w:hAnsi="Tahoma" w:cs="Tahoma"/>
          <w:b/>
          <w:bCs/>
          <w:lang w:val="sr-Cyrl-CS"/>
        </w:rPr>
        <w:t>Мера 3.</w:t>
      </w:r>
      <w:r w:rsidR="00846999" w:rsidRPr="006241FA">
        <w:rPr>
          <w:rFonts w:ascii="Tahoma" w:hAnsi="Tahoma" w:cs="Tahoma"/>
          <w:b/>
          <w:bCs/>
          <w:lang w:val="sr-Cyrl-CS"/>
        </w:rPr>
        <w:t>4</w:t>
      </w:r>
      <w:r w:rsidRPr="006241FA">
        <w:rPr>
          <w:rFonts w:ascii="Tahoma" w:hAnsi="Tahoma" w:cs="Tahoma"/>
          <w:b/>
          <w:bCs/>
          <w:lang w:val="sr-Cyrl-CS"/>
        </w:rPr>
        <w:t xml:space="preserve">:  </w:t>
      </w:r>
      <w:r w:rsidR="00A114EC" w:rsidRPr="006241FA">
        <w:rPr>
          <w:rFonts w:ascii="Tahoma" w:hAnsi="Tahoma" w:cs="Tahoma"/>
          <w:b/>
          <w:bCs/>
          <w:lang w:val="sr-Cyrl-CS"/>
        </w:rPr>
        <w:t>Унапређење приступачности објеката социјалне заштите</w:t>
      </w:r>
      <w:r w:rsidR="00AE55CE" w:rsidRPr="006241FA">
        <w:rPr>
          <w:rStyle w:val="FootnoteReference"/>
          <w:rFonts w:ascii="Tahoma" w:hAnsi="Tahoma" w:cs="Tahoma"/>
          <w:b/>
          <w:bCs/>
          <w:lang w:val="sr-Cyrl-CS"/>
        </w:rPr>
        <w:footnoteReference w:id="88"/>
      </w:r>
    </w:p>
    <w:p w14:paraId="7871E1E2" w14:textId="43534D7B" w:rsidR="00CF13F0" w:rsidRPr="006241FA" w:rsidRDefault="00CF13F0" w:rsidP="004B1FD7">
      <w:pPr>
        <w:spacing w:after="0" w:line="240" w:lineRule="auto"/>
        <w:jc w:val="both"/>
        <w:rPr>
          <w:rFonts w:ascii="Tahoma" w:hAnsi="Tahoma" w:cs="Tahoma"/>
          <w:lang w:val="sr-Cyrl-CS"/>
        </w:rPr>
      </w:pPr>
      <w:r w:rsidRPr="006241FA">
        <w:rPr>
          <w:rFonts w:ascii="Tahoma" w:hAnsi="Tahoma" w:cs="Tahoma"/>
          <w:lang w:val="sr-Cyrl-CS"/>
        </w:rPr>
        <w:t>Мера има за циљ осигурање веће приступачности и инклузије особа са инвалидитетом, са посебним акцентом на пресељење Центра за социјални рад у објекат који је у потпуности прилагођен потребама</w:t>
      </w:r>
      <w:r w:rsidR="003A2787" w:rsidRPr="006241FA">
        <w:rPr>
          <w:rFonts w:ascii="Tahoma" w:hAnsi="Tahoma" w:cs="Tahoma"/>
          <w:lang w:val="sr-Cyrl-CS"/>
        </w:rPr>
        <w:t xml:space="preserve"> запослених и њиховим корисницима</w:t>
      </w:r>
      <w:r w:rsidRPr="006241FA">
        <w:rPr>
          <w:rFonts w:ascii="Tahoma" w:hAnsi="Tahoma" w:cs="Tahoma"/>
          <w:lang w:val="sr-Cyrl-CS"/>
        </w:rPr>
        <w:t xml:space="preserve">. Ова мера се фокусира на адаптацију новог објекта </w:t>
      </w:r>
      <w:r w:rsidR="003A2787" w:rsidRPr="006241FA">
        <w:rPr>
          <w:rFonts w:ascii="Tahoma" w:hAnsi="Tahoma" w:cs="Tahoma"/>
          <w:lang w:val="sr-Cyrl-CS"/>
        </w:rPr>
        <w:t xml:space="preserve">и/или привиђењу намени постојећег објекта </w:t>
      </w:r>
      <w:r w:rsidRPr="006241FA">
        <w:rPr>
          <w:rFonts w:ascii="Tahoma" w:hAnsi="Tahoma" w:cs="Tahoma"/>
          <w:lang w:val="sr-Cyrl-CS"/>
        </w:rPr>
        <w:t>који ће постати доступан особама са инвалидитетом, чиме ће се обезбедити равноправан приступ социјалним услугама.</w:t>
      </w:r>
      <w:r w:rsidR="00836A43" w:rsidRPr="006241FA">
        <w:rPr>
          <w:rFonts w:ascii="Tahoma" w:hAnsi="Tahoma" w:cs="Tahoma"/>
          <w:lang w:val="sr-Cyrl-CS"/>
        </w:rPr>
        <w:t xml:space="preserve"> </w:t>
      </w:r>
      <w:r w:rsidRPr="006241FA">
        <w:rPr>
          <w:rFonts w:ascii="Tahoma" w:hAnsi="Tahoma" w:cs="Tahoma"/>
          <w:lang w:val="sr-Cyrl-CS"/>
        </w:rPr>
        <w:t xml:space="preserve">Пресељење Центра за социјални рад подразумева значајне инфраструктурне промене како би се створила потпуно приступачна средина за особе са инвалидитетом. У оквиру ове мере, </w:t>
      </w:r>
      <w:r w:rsidR="00836A43" w:rsidRPr="006241FA">
        <w:rPr>
          <w:rFonts w:ascii="Tahoma" w:hAnsi="Tahoma" w:cs="Tahoma"/>
          <w:lang w:val="sr-Cyrl-CS"/>
        </w:rPr>
        <w:t xml:space="preserve">у новом простору, </w:t>
      </w:r>
      <w:r w:rsidRPr="006241FA">
        <w:rPr>
          <w:rFonts w:ascii="Tahoma" w:hAnsi="Tahoma" w:cs="Tahoma"/>
          <w:lang w:val="sr-Cyrl-CS"/>
        </w:rPr>
        <w:t>планирано је уградити техничка решења као што су рампе, прилагођени санитарни простори, сигурносни рукохвати, и друга техничка решења која ће осигурати безбедност и лакши приступ свим корисницима.</w:t>
      </w:r>
      <w:r w:rsidR="00FB1DB5" w:rsidRPr="006241FA">
        <w:rPr>
          <w:rFonts w:ascii="Tahoma" w:hAnsi="Tahoma" w:cs="Tahoma"/>
          <w:lang w:val="sr-Cyrl-CS"/>
        </w:rPr>
        <w:t xml:space="preserve"> </w:t>
      </w:r>
      <w:r w:rsidRPr="006241FA">
        <w:rPr>
          <w:rFonts w:ascii="Tahoma" w:hAnsi="Tahoma" w:cs="Tahoma"/>
          <w:lang w:val="sr-Cyrl-CS"/>
        </w:rPr>
        <w:t xml:space="preserve">Циљ је да </w:t>
      </w:r>
      <w:r w:rsidR="00FB1DB5" w:rsidRPr="006241FA">
        <w:rPr>
          <w:rFonts w:ascii="Tahoma" w:hAnsi="Tahoma" w:cs="Tahoma"/>
          <w:lang w:val="sr-Cyrl-CS"/>
        </w:rPr>
        <w:t xml:space="preserve">нови простор </w:t>
      </w:r>
      <w:r w:rsidRPr="006241FA">
        <w:rPr>
          <w:rFonts w:ascii="Tahoma" w:hAnsi="Tahoma" w:cs="Tahoma"/>
          <w:lang w:val="sr-Cyrl-CS"/>
        </w:rPr>
        <w:t>Центар за социјални рад буде потпуно приступачан за све особе са инвалидитетом, што ће значајно унапредити квалитет социјалних услуга и омогућити особама са инвалидитетом да лакше приступе услугама које им пружа Центар.</w:t>
      </w:r>
      <w:r w:rsidR="00143D54" w:rsidRPr="006241FA">
        <w:rPr>
          <w:rFonts w:ascii="Tahoma" w:hAnsi="Tahoma" w:cs="Tahoma"/>
          <w:lang w:val="sr-Cyrl-CS"/>
        </w:rPr>
        <w:t xml:space="preserve"> Такође у оквиру ове активности планирано је мапирање свих објеката јавне намене и </w:t>
      </w:r>
      <w:r w:rsidR="003A3AC4" w:rsidRPr="006241FA">
        <w:rPr>
          <w:rFonts w:ascii="Tahoma" w:hAnsi="Tahoma" w:cs="Tahoma"/>
          <w:lang w:val="sr-Cyrl-CS"/>
        </w:rPr>
        <w:t xml:space="preserve">израда </w:t>
      </w:r>
      <w:r w:rsidR="004717FB" w:rsidRPr="006241FA">
        <w:rPr>
          <w:rFonts w:ascii="Tahoma" w:hAnsi="Tahoma" w:cs="Tahoma"/>
          <w:lang w:val="sr-Cyrl-CS"/>
        </w:rPr>
        <w:t xml:space="preserve">мапе приступачности и плана одржавања објеката од значаја за све грађане. </w:t>
      </w:r>
    </w:p>
    <w:p w14:paraId="1A975E5B" w14:textId="77777777" w:rsidR="009637C5" w:rsidRPr="006241FA" w:rsidRDefault="009637C5" w:rsidP="00653939">
      <w:pPr>
        <w:rPr>
          <w:rFonts w:ascii="Tahoma" w:hAnsi="Tahoma" w:cs="Tahoma"/>
          <w:b/>
          <w:bCs/>
          <w:lang w:val="sr-Cyrl-CS"/>
        </w:rPr>
      </w:pPr>
    </w:p>
    <w:tbl>
      <w:tblPr>
        <w:tblStyle w:val="TableGrid"/>
        <w:tblW w:w="5000" w:type="pct"/>
        <w:tblInd w:w="-5" w:type="dxa"/>
        <w:tblLayout w:type="fixed"/>
        <w:tblLook w:val="04A0" w:firstRow="1" w:lastRow="0" w:firstColumn="1" w:lastColumn="0" w:noHBand="0" w:noVBand="1"/>
      </w:tblPr>
      <w:tblGrid>
        <w:gridCol w:w="4517"/>
        <w:gridCol w:w="1308"/>
        <w:gridCol w:w="1312"/>
        <w:gridCol w:w="1166"/>
        <w:gridCol w:w="1162"/>
      </w:tblGrid>
      <w:tr w:rsidR="001D179C" w:rsidRPr="006241FA" w14:paraId="09854D75" w14:textId="77777777" w:rsidTr="00DC2624">
        <w:trPr>
          <w:trHeight w:val="571"/>
        </w:trPr>
        <w:tc>
          <w:tcPr>
            <w:tcW w:w="2386" w:type="pct"/>
            <w:shd w:val="clear" w:color="auto" w:fill="FFF2CC" w:themeFill="accent4" w:themeFillTint="33"/>
            <w:vAlign w:val="center"/>
          </w:tcPr>
          <w:p w14:paraId="3D29BE0A" w14:textId="77777777" w:rsidR="001D179C" w:rsidRPr="006241FA" w:rsidRDefault="001D179C"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Показатељ(и) на нивоу мере (показатељ резултата)</w:t>
            </w:r>
          </w:p>
        </w:tc>
        <w:tc>
          <w:tcPr>
            <w:tcW w:w="691" w:type="pct"/>
            <w:shd w:val="clear" w:color="auto" w:fill="FFF2CC" w:themeFill="accent4" w:themeFillTint="33"/>
            <w:vAlign w:val="center"/>
          </w:tcPr>
          <w:p w14:paraId="056C6937" w14:textId="77777777" w:rsidR="001D179C" w:rsidRPr="006241FA" w:rsidRDefault="001D179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93" w:type="pct"/>
            <w:shd w:val="clear" w:color="auto" w:fill="FFF2CC" w:themeFill="accent4" w:themeFillTint="33"/>
            <w:vAlign w:val="center"/>
          </w:tcPr>
          <w:p w14:paraId="2B0D25D1" w14:textId="77777777" w:rsidR="001D179C" w:rsidRPr="006241FA" w:rsidRDefault="001D179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32709DAA" w14:textId="77777777" w:rsidR="001D179C" w:rsidRPr="006241FA" w:rsidRDefault="001D179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614" w:type="pct"/>
            <w:shd w:val="clear" w:color="auto" w:fill="FFF2CC" w:themeFill="accent4" w:themeFillTint="33"/>
            <w:vAlign w:val="center"/>
          </w:tcPr>
          <w:p w14:paraId="255D5B53" w14:textId="77777777" w:rsidR="001D179C" w:rsidRPr="006241FA" w:rsidRDefault="001D179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11757F" w:rsidRPr="006241FA" w14:paraId="0BA46137" w14:textId="77777777" w:rsidTr="00DC2624">
        <w:trPr>
          <w:trHeight w:val="341"/>
        </w:trPr>
        <w:tc>
          <w:tcPr>
            <w:tcW w:w="2386" w:type="pct"/>
          </w:tcPr>
          <w:p w14:paraId="59F92DDC" w14:textId="3004E403" w:rsidR="0011757F" w:rsidRPr="006241FA" w:rsidRDefault="0011757F" w:rsidP="0011757F">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адаптација у објекту Центра за социјални рад</w:t>
            </w:r>
          </w:p>
        </w:tc>
        <w:tc>
          <w:tcPr>
            <w:tcW w:w="691" w:type="pct"/>
          </w:tcPr>
          <w:p w14:paraId="47613F24" w14:textId="58791D11" w:rsidR="0011757F" w:rsidRPr="006241FA" w:rsidRDefault="002469EE" w:rsidP="0011757F">
            <w:pPr>
              <w:pStyle w:val="basic-paragraph"/>
              <w:tabs>
                <w:tab w:val="left" w:pos="502"/>
              </w:tabs>
              <w:spacing w:before="0" w:beforeAutospacing="0" w:after="0" w:afterAutospacing="0"/>
              <w:jc w:val="center"/>
              <w:rPr>
                <w:rFonts w:ascii="Tahoma" w:hAnsi="Tahoma" w:cs="Tahoma"/>
                <w:sz w:val="20"/>
                <w:szCs w:val="20"/>
                <w:lang w:val="sr-Cyrl-CS"/>
              </w:rPr>
            </w:pPr>
            <w:r>
              <w:rPr>
                <w:rFonts w:ascii="Tahoma" w:hAnsi="Tahoma" w:cs="Tahoma"/>
                <w:bCs/>
                <w:lang w:val="sr-Cyrl-CS"/>
              </w:rPr>
              <w:t>0</w:t>
            </w:r>
          </w:p>
        </w:tc>
        <w:tc>
          <w:tcPr>
            <w:tcW w:w="693" w:type="pct"/>
          </w:tcPr>
          <w:p w14:paraId="78C02955" w14:textId="4F6D8A55" w:rsidR="0011757F" w:rsidRPr="006241FA" w:rsidRDefault="002469EE" w:rsidP="0011757F">
            <w:pPr>
              <w:pStyle w:val="basic-paragraph"/>
              <w:spacing w:before="0" w:beforeAutospacing="0" w:after="0" w:afterAutospacing="0"/>
              <w:jc w:val="center"/>
              <w:rPr>
                <w:rFonts w:ascii="Tahoma" w:hAnsi="Tahoma" w:cs="Tahoma"/>
                <w:sz w:val="20"/>
                <w:szCs w:val="20"/>
                <w:lang w:val="sr-Cyrl-CS"/>
              </w:rPr>
            </w:pPr>
            <w:r>
              <w:rPr>
                <w:rFonts w:ascii="Tahoma" w:hAnsi="Tahoma" w:cs="Tahoma"/>
                <w:bCs/>
                <w:lang w:val="sr-Cyrl-CS"/>
              </w:rPr>
              <w:t>0</w:t>
            </w:r>
          </w:p>
        </w:tc>
        <w:tc>
          <w:tcPr>
            <w:tcW w:w="616" w:type="pct"/>
          </w:tcPr>
          <w:p w14:paraId="7EFE993C" w14:textId="1E103B9A" w:rsidR="0011757F" w:rsidRPr="006241FA" w:rsidRDefault="002469EE" w:rsidP="0011757F">
            <w:pPr>
              <w:pStyle w:val="basic-paragraph"/>
              <w:spacing w:before="0" w:beforeAutospacing="0" w:after="0" w:afterAutospacing="0"/>
              <w:jc w:val="center"/>
              <w:rPr>
                <w:rFonts w:ascii="Tahoma" w:hAnsi="Tahoma" w:cs="Tahoma"/>
                <w:sz w:val="20"/>
                <w:szCs w:val="20"/>
                <w:lang w:val="sr-Cyrl-CS"/>
              </w:rPr>
            </w:pPr>
            <w:r>
              <w:rPr>
                <w:rFonts w:ascii="Tahoma" w:hAnsi="Tahoma" w:cs="Tahoma"/>
                <w:bCs/>
                <w:lang w:val="sr-Cyrl-CS"/>
              </w:rPr>
              <w:t>1</w:t>
            </w:r>
          </w:p>
        </w:tc>
        <w:tc>
          <w:tcPr>
            <w:tcW w:w="614" w:type="pct"/>
          </w:tcPr>
          <w:p w14:paraId="0849A0A4" w14:textId="58D95713" w:rsidR="0011757F" w:rsidRPr="006241FA" w:rsidRDefault="002469EE" w:rsidP="0011757F">
            <w:pPr>
              <w:pStyle w:val="basic-paragraph"/>
              <w:spacing w:before="0" w:beforeAutospacing="0" w:after="0" w:afterAutospacing="0"/>
              <w:jc w:val="center"/>
              <w:rPr>
                <w:rFonts w:ascii="Tahoma" w:hAnsi="Tahoma" w:cs="Tahoma"/>
                <w:sz w:val="20"/>
                <w:szCs w:val="20"/>
                <w:lang w:val="sr-Cyrl-CS"/>
              </w:rPr>
            </w:pPr>
            <w:r>
              <w:rPr>
                <w:rFonts w:ascii="Tahoma" w:hAnsi="Tahoma" w:cs="Tahoma"/>
                <w:bCs/>
                <w:lang w:val="sr-Cyrl-CS"/>
              </w:rPr>
              <w:t>1</w:t>
            </w:r>
          </w:p>
        </w:tc>
      </w:tr>
      <w:tr w:rsidR="00865837" w:rsidRPr="006241FA" w14:paraId="66292B96" w14:textId="77777777" w:rsidTr="00DC2624">
        <w:trPr>
          <w:trHeight w:val="341"/>
        </w:trPr>
        <w:tc>
          <w:tcPr>
            <w:tcW w:w="2386" w:type="pct"/>
          </w:tcPr>
          <w:p w14:paraId="6396D439" w14:textId="7633811F" w:rsidR="00865837" w:rsidRPr="006241FA" w:rsidRDefault="00CE098B" w:rsidP="009637C5">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докумената који се односе на приступачност објеката јавне намене</w:t>
            </w:r>
          </w:p>
        </w:tc>
        <w:tc>
          <w:tcPr>
            <w:tcW w:w="691" w:type="pct"/>
          </w:tcPr>
          <w:p w14:paraId="2C588CD0" w14:textId="7D878BDC" w:rsidR="00865837" w:rsidRPr="006241FA" w:rsidRDefault="00CE098B" w:rsidP="009637C5">
            <w:pPr>
              <w:pStyle w:val="basic-paragraph"/>
              <w:tabs>
                <w:tab w:val="left" w:pos="502"/>
              </w:tabs>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0</w:t>
            </w:r>
          </w:p>
        </w:tc>
        <w:tc>
          <w:tcPr>
            <w:tcW w:w="693" w:type="pct"/>
          </w:tcPr>
          <w:p w14:paraId="5C1ED5F0" w14:textId="51312639" w:rsidR="00865837" w:rsidRPr="006241FA" w:rsidRDefault="00560A8F" w:rsidP="009637C5">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0</w:t>
            </w:r>
          </w:p>
        </w:tc>
        <w:tc>
          <w:tcPr>
            <w:tcW w:w="616" w:type="pct"/>
          </w:tcPr>
          <w:p w14:paraId="260231E1" w14:textId="65942C8D" w:rsidR="00865837" w:rsidRPr="006241FA" w:rsidRDefault="00560A8F" w:rsidP="009637C5">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1</w:t>
            </w:r>
          </w:p>
        </w:tc>
        <w:tc>
          <w:tcPr>
            <w:tcW w:w="614" w:type="pct"/>
          </w:tcPr>
          <w:p w14:paraId="3D404879" w14:textId="007E00E2" w:rsidR="00865837" w:rsidRPr="006241FA" w:rsidRDefault="00560A8F" w:rsidP="009637C5">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0</w:t>
            </w:r>
          </w:p>
        </w:tc>
      </w:tr>
    </w:tbl>
    <w:p w14:paraId="04A15AEC" w14:textId="77777777" w:rsidR="001D179C" w:rsidRPr="006241FA" w:rsidRDefault="001D179C" w:rsidP="00653939">
      <w:pPr>
        <w:rPr>
          <w:rFonts w:ascii="Tahoma" w:hAnsi="Tahoma" w:cs="Tahoma"/>
          <w:b/>
          <w:bCs/>
          <w:lang w:val="sr-Cyrl-CS"/>
        </w:rPr>
      </w:pPr>
    </w:p>
    <w:p w14:paraId="5B3FC0C4" w14:textId="41061317" w:rsidR="00E562DC" w:rsidRPr="006241FA" w:rsidRDefault="00E562DC" w:rsidP="00E562DC">
      <w:pPr>
        <w:rPr>
          <w:rFonts w:ascii="Tahoma" w:hAnsi="Tahoma" w:cs="Tahoma"/>
          <w:b/>
          <w:bCs/>
          <w:lang w:val="sr-Cyrl-CS"/>
        </w:rPr>
      </w:pPr>
      <w:r w:rsidRPr="006241FA">
        <w:rPr>
          <w:sz w:val="20"/>
          <w:szCs w:val="20"/>
          <w:lang w:val="sr-Cyrl-CS"/>
        </w:rPr>
        <w:br w:type="page"/>
      </w:r>
    </w:p>
    <w:p w14:paraId="5FB6EBAD" w14:textId="7115227D" w:rsidR="00E562DC" w:rsidRPr="006241FA" w:rsidRDefault="00D068D7" w:rsidP="00E562DC">
      <w:pPr>
        <w:spacing w:after="0" w:line="240" w:lineRule="auto"/>
        <w:jc w:val="both"/>
        <w:rPr>
          <w:rFonts w:ascii="Tahoma" w:hAnsi="Tahoma" w:cs="Tahoma"/>
          <w:b/>
          <w:bCs/>
          <w:lang w:val="sr-Cyrl-CS"/>
        </w:rPr>
      </w:pPr>
      <w:r w:rsidRPr="006241FA">
        <w:rPr>
          <w:rFonts w:ascii="Tahoma" w:hAnsi="Tahoma" w:cs="Tahoma"/>
          <w:b/>
          <w:bCs/>
          <w:lang w:val="sr-Cyrl-CS"/>
        </w:rPr>
        <w:lastRenderedPageBreak/>
        <w:t xml:space="preserve">ПОСЕБНИ ЦИЉ </w:t>
      </w:r>
      <w:r w:rsidR="00E562DC" w:rsidRPr="006241FA">
        <w:rPr>
          <w:rFonts w:ascii="Tahoma" w:hAnsi="Tahoma" w:cs="Tahoma"/>
          <w:b/>
          <w:bCs/>
          <w:lang w:val="sr-Cyrl-CS"/>
        </w:rPr>
        <w:t xml:space="preserve">4: </w:t>
      </w:r>
      <w:r w:rsidR="00653939" w:rsidRPr="006241FA">
        <w:rPr>
          <w:rFonts w:ascii="Tahoma" w:hAnsi="Tahoma" w:cs="Tahoma"/>
          <w:b/>
          <w:bCs/>
          <w:lang w:val="sr-Cyrl-CS"/>
        </w:rPr>
        <w:t>Увођење нових услуга социјалне заштите</w:t>
      </w:r>
      <w:r w:rsidR="00800384" w:rsidRPr="006241FA">
        <w:rPr>
          <w:rStyle w:val="FootnoteReference"/>
          <w:rFonts w:ascii="Tahoma" w:hAnsi="Tahoma" w:cs="Tahoma"/>
          <w:b/>
          <w:bCs/>
          <w:lang w:val="sr-Cyrl-CS"/>
        </w:rPr>
        <w:footnoteReference w:id="89"/>
      </w:r>
      <w:r w:rsidR="001E5911" w:rsidRPr="006241FA">
        <w:rPr>
          <w:rFonts w:ascii="Tahoma" w:hAnsi="Tahoma" w:cs="Tahoma"/>
          <w:b/>
          <w:bCs/>
          <w:lang w:val="sr-Cyrl-CS"/>
        </w:rPr>
        <w:t xml:space="preserve"> </w:t>
      </w:r>
    </w:p>
    <w:p w14:paraId="077C4815" w14:textId="4A39193F" w:rsidR="00E562DC" w:rsidRPr="006241FA" w:rsidRDefault="00EA6862" w:rsidP="00EA6862">
      <w:pPr>
        <w:tabs>
          <w:tab w:val="left" w:pos="1170"/>
        </w:tabs>
        <w:spacing w:after="0" w:line="240" w:lineRule="auto"/>
        <w:jc w:val="both"/>
        <w:rPr>
          <w:rFonts w:ascii="Tahoma" w:hAnsi="Tahoma" w:cs="Tahoma"/>
          <w:lang w:val="sr-Cyrl-CS"/>
        </w:rPr>
      </w:pPr>
      <w:r w:rsidRPr="006241FA">
        <w:rPr>
          <w:rFonts w:ascii="Tahoma" w:hAnsi="Tahoma" w:cs="Tahoma"/>
          <w:lang w:val="sr-Cyrl-CS"/>
        </w:rPr>
        <w:t>Увођење нових услуга социјалне заштите усмерених на пружање саветодавне, терапијске и социјално-едукативне подршке различитим осетљивим групама становништва, као што су породице, деца, млади и старије особе, као и деца и млади са сметњама у развоју и инвалидитетом. Ове услуге имају за циљ побољшање квалитета живота, социјалну интеграцију и подршку корисницима у решавању личних и породичних изазова, уз фокус на превенцију, едукацију и развој терапијских програма који ће ојачати ментално и емоционално благостање.</w:t>
      </w:r>
    </w:p>
    <w:p w14:paraId="2FF55C6A" w14:textId="77777777" w:rsidR="00EA6862" w:rsidRPr="006241FA" w:rsidRDefault="00EA6862" w:rsidP="00E562DC">
      <w:pPr>
        <w:tabs>
          <w:tab w:val="left" w:pos="1170"/>
        </w:tabs>
        <w:rPr>
          <w:rFonts w:ascii="Tahoma" w:hAnsi="Tahoma" w:cs="Tahoma"/>
          <w:b/>
          <w:bCs/>
          <w:lang w:val="sr-Cyrl-CS"/>
        </w:rPr>
      </w:pPr>
    </w:p>
    <w:tbl>
      <w:tblPr>
        <w:tblStyle w:val="TableGrid"/>
        <w:tblW w:w="5000" w:type="pct"/>
        <w:tblInd w:w="-5" w:type="dxa"/>
        <w:tblLayout w:type="fixed"/>
        <w:tblLook w:val="04A0" w:firstRow="1" w:lastRow="0" w:firstColumn="1" w:lastColumn="0" w:noHBand="0" w:noVBand="1"/>
      </w:tblPr>
      <w:tblGrid>
        <w:gridCol w:w="4589"/>
        <w:gridCol w:w="1579"/>
        <w:gridCol w:w="1145"/>
        <w:gridCol w:w="1149"/>
        <w:gridCol w:w="1003"/>
      </w:tblGrid>
      <w:tr w:rsidR="00E562DC" w:rsidRPr="006241FA" w14:paraId="48363D54" w14:textId="77777777" w:rsidTr="005F4CD1">
        <w:trPr>
          <w:trHeight w:val="512"/>
        </w:trPr>
        <w:tc>
          <w:tcPr>
            <w:tcW w:w="2424" w:type="pct"/>
            <w:shd w:val="clear" w:color="auto" w:fill="FBE4D5" w:themeFill="accent2" w:themeFillTint="33"/>
            <w:vAlign w:val="center"/>
          </w:tcPr>
          <w:p w14:paraId="45E60740" w14:textId="77777777" w:rsidR="00E562DC" w:rsidRPr="006241FA" w:rsidRDefault="00E562DC"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 исхода</w:t>
            </w:r>
          </w:p>
        </w:tc>
        <w:tc>
          <w:tcPr>
            <w:tcW w:w="834" w:type="pct"/>
            <w:shd w:val="clear" w:color="auto" w:fill="FBE4D5" w:themeFill="accent2" w:themeFillTint="33"/>
            <w:vAlign w:val="center"/>
          </w:tcPr>
          <w:p w14:paraId="24B0EFE1" w14:textId="77777777" w:rsidR="00E562DC" w:rsidRPr="006241FA" w:rsidRDefault="00E562D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05" w:type="pct"/>
            <w:shd w:val="clear" w:color="auto" w:fill="FBE4D5" w:themeFill="accent2" w:themeFillTint="33"/>
            <w:vAlign w:val="center"/>
          </w:tcPr>
          <w:p w14:paraId="32EF451C" w14:textId="77777777" w:rsidR="00E562DC" w:rsidRPr="006241FA" w:rsidRDefault="00E562D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07" w:type="pct"/>
            <w:shd w:val="clear" w:color="auto" w:fill="FBE4D5" w:themeFill="accent2" w:themeFillTint="33"/>
            <w:vAlign w:val="center"/>
          </w:tcPr>
          <w:p w14:paraId="203B09C2" w14:textId="77777777" w:rsidR="00E562DC" w:rsidRPr="006241FA" w:rsidRDefault="00E562D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530" w:type="pct"/>
            <w:shd w:val="clear" w:color="auto" w:fill="FBE4D5" w:themeFill="accent2" w:themeFillTint="33"/>
            <w:vAlign w:val="center"/>
          </w:tcPr>
          <w:p w14:paraId="13F20F00" w14:textId="77777777" w:rsidR="00E562DC" w:rsidRPr="006241FA" w:rsidRDefault="00E562DC"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990EEE" w:rsidRPr="006241FA" w14:paraId="7FC14328" w14:textId="77777777" w:rsidTr="005F4CD1">
        <w:trPr>
          <w:trHeight w:val="306"/>
        </w:trPr>
        <w:tc>
          <w:tcPr>
            <w:tcW w:w="2424" w:type="pct"/>
          </w:tcPr>
          <w:p w14:paraId="63DBA08C" w14:textId="76A62A54" w:rsidR="00990EEE" w:rsidRPr="005F4CD1" w:rsidRDefault="00990EEE" w:rsidP="00990EEE">
            <w:pPr>
              <w:spacing w:before="60" w:after="60"/>
              <w:rPr>
                <w:rFonts w:ascii="Tahoma" w:hAnsi="Tahoma" w:cs="Tahoma"/>
                <w:color w:val="000000" w:themeColor="text1"/>
                <w:lang w:val="sr-Cyrl-CS"/>
              </w:rPr>
            </w:pPr>
            <w:r w:rsidRPr="006241FA">
              <w:rPr>
                <w:rFonts w:ascii="Tahoma" w:hAnsi="Tahoma" w:cs="Tahoma"/>
                <w:color w:val="000000" w:themeColor="text1"/>
                <w:lang w:val="sr-Cyrl-CS"/>
              </w:rPr>
              <w:t>Број нових услуга</w:t>
            </w:r>
          </w:p>
        </w:tc>
        <w:tc>
          <w:tcPr>
            <w:tcW w:w="834" w:type="pct"/>
          </w:tcPr>
          <w:p w14:paraId="7BAAFD50" w14:textId="4EA2B3A0" w:rsidR="00990EEE" w:rsidRPr="005F4CD1" w:rsidRDefault="00990EEE" w:rsidP="00990EEE">
            <w:pPr>
              <w:pStyle w:val="basic-paragraph"/>
              <w:tabs>
                <w:tab w:val="left" w:pos="502"/>
              </w:tabs>
              <w:spacing w:before="0" w:beforeAutospacing="0" w:after="0" w:afterAutospacing="0"/>
              <w:jc w:val="center"/>
              <w:rPr>
                <w:rFonts w:ascii="Tahoma" w:eastAsiaTheme="minorHAnsi" w:hAnsi="Tahoma" w:cs="Tahoma"/>
                <w:color w:val="000000" w:themeColor="text1"/>
                <w:kern w:val="2"/>
                <w:sz w:val="22"/>
                <w:szCs w:val="22"/>
                <w:lang w:val="sr-Cyrl-CS" w:eastAsia="en-US"/>
                <w14:ligatures w14:val="standardContextual"/>
              </w:rPr>
            </w:pPr>
            <w:r w:rsidRPr="005F4CD1">
              <w:rPr>
                <w:rFonts w:ascii="Tahoma" w:eastAsiaTheme="minorHAnsi" w:hAnsi="Tahoma" w:cs="Tahoma"/>
                <w:color w:val="000000" w:themeColor="text1"/>
                <w:kern w:val="2"/>
                <w:sz w:val="22"/>
                <w:szCs w:val="22"/>
                <w:lang w:val="sr-Cyrl-CS" w:eastAsia="en-US"/>
                <w14:ligatures w14:val="standardContextual"/>
              </w:rPr>
              <w:t>0 (2024.)</w:t>
            </w:r>
          </w:p>
        </w:tc>
        <w:tc>
          <w:tcPr>
            <w:tcW w:w="605" w:type="pct"/>
          </w:tcPr>
          <w:p w14:paraId="69C4D9D3" w14:textId="0893626C" w:rsidR="00990EEE" w:rsidRPr="005F4CD1" w:rsidRDefault="00F25872" w:rsidP="00990EEE">
            <w:pPr>
              <w:pStyle w:val="basic-paragraph"/>
              <w:spacing w:before="0" w:beforeAutospacing="0" w:after="0" w:afterAutospacing="0"/>
              <w:jc w:val="center"/>
              <w:rPr>
                <w:rFonts w:ascii="Tahoma" w:eastAsiaTheme="minorHAnsi" w:hAnsi="Tahoma" w:cs="Tahoma"/>
                <w:color w:val="000000" w:themeColor="text1"/>
                <w:kern w:val="2"/>
                <w:sz w:val="22"/>
                <w:szCs w:val="22"/>
                <w:lang w:val="sr-Cyrl-CS" w:eastAsia="en-US"/>
                <w14:ligatures w14:val="standardContextual"/>
              </w:rPr>
            </w:pPr>
            <w:r w:rsidRPr="005F4CD1">
              <w:rPr>
                <w:rFonts w:ascii="Tahoma" w:eastAsiaTheme="minorHAnsi" w:hAnsi="Tahoma" w:cs="Tahoma"/>
                <w:color w:val="000000" w:themeColor="text1"/>
                <w:kern w:val="2"/>
                <w:sz w:val="22"/>
                <w:szCs w:val="22"/>
                <w:lang w:val="sr-Cyrl-CS" w:eastAsia="en-US"/>
                <w14:ligatures w14:val="standardContextual"/>
              </w:rPr>
              <w:t>1</w:t>
            </w:r>
          </w:p>
        </w:tc>
        <w:tc>
          <w:tcPr>
            <w:tcW w:w="607" w:type="pct"/>
          </w:tcPr>
          <w:p w14:paraId="3FE565EB" w14:textId="4BE45ABD" w:rsidR="00990EEE" w:rsidRPr="005F4CD1" w:rsidRDefault="00990EEE" w:rsidP="00990EEE">
            <w:pPr>
              <w:pStyle w:val="basic-paragraph"/>
              <w:spacing w:before="0" w:beforeAutospacing="0" w:after="0" w:afterAutospacing="0"/>
              <w:jc w:val="center"/>
              <w:rPr>
                <w:rFonts w:ascii="Tahoma" w:eastAsiaTheme="minorHAnsi" w:hAnsi="Tahoma" w:cs="Tahoma"/>
                <w:color w:val="000000" w:themeColor="text1"/>
                <w:kern w:val="2"/>
                <w:sz w:val="22"/>
                <w:szCs w:val="22"/>
                <w:lang w:val="sr-Cyrl-CS" w:eastAsia="en-US"/>
                <w14:ligatures w14:val="standardContextual"/>
              </w:rPr>
            </w:pPr>
            <w:r w:rsidRPr="005F4CD1">
              <w:rPr>
                <w:rFonts w:ascii="Tahoma" w:eastAsiaTheme="minorHAnsi" w:hAnsi="Tahoma" w:cs="Tahoma"/>
                <w:color w:val="000000" w:themeColor="text1"/>
                <w:kern w:val="2"/>
                <w:sz w:val="22"/>
                <w:szCs w:val="22"/>
                <w:lang w:val="sr-Cyrl-CS" w:eastAsia="en-US"/>
                <w14:ligatures w14:val="standardContextual"/>
              </w:rPr>
              <w:t>1</w:t>
            </w:r>
          </w:p>
        </w:tc>
        <w:tc>
          <w:tcPr>
            <w:tcW w:w="530" w:type="pct"/>
          </w:tcPr>
          <w:p w14:paraId="5E83C249" w14:textId="1279F37B" w:rsidR="00990EEE" w:rsidRPr="005F4CD1" w:rsidRDefault="00990EEE" w:rsidP="00990EEE">
            <w:pPr>
              <w:pStyle w:val="basic-paragraph"/>
              <w:spacing w:before="0" w:beforeAutospacing="0" w:after="0" w:afterAutospacing="0"/>
              <w:jc w:val="center"/>
              <w:rPr>
                <w:rFonts w:ascii="Tahoma" w:eastAsiaTheme="minorHAnsi" w:hAnsi="Tahoma" w:cs="Tahoma"/>
                <w:color w:val="000000" w:themeColor="text1"/>
                <w:kern w:val="2"/>
                <w:sz w:val="22"/>
                <w:szCs w:val="22"/>
                <w:lang w:val="sr-Cyrl-CS" w:eastAsia="en-US"/>
                <w14:ligatures w14:val="standardContextual"/>
              </w:rPr>
            </w:pPr>
            <w:r w:rsidRPr="005F4CD1">
              <w:rPr>
                <w:rFonts w:ascii="Tahoma" w:eastAsiaTheme="minorHAnsi" w:hAnsi="Tahoma" w:cs="Tahoma"/>
                <w:color w:val="000000" w:themeColor="text1"/>
                <w:kern w:val="2"/>
                <w:sz w:val="22"/>
                <w:szCs w:val="22"/>
                <w:lang w:val="sr-Cyrl-CS" w:eastAsia="en-US"/>
                <w14:ligatures w14:val="standardContextual"/>
              </w:rPr>
              <w:t>1</w:t>
            </w:r>
          </w:p>
        </w:tc>
      </w:tr>
      <w:tr w:rsidR="00990EEE" w:rsidRPr="006241FA" w14:paraId="4805A449" w14:textId="77777777" w:rsidTr="005F4CD1">
        <w:trPr>
          <w:trHeight w:val="306"/>
        </w:trPr>
        <w:tc>
          <w:tcPr>
            <w:tcW w:w="2424" w:type="pct"/>
          </w:tcPr>
          <w:p w14:paraId="5A5F168F" w14:textId="68ACF98F" w:rsidR="00990EEE" w:rsidRPr="005F4CD1" w:rsidRDefault="00990EEE" w:rsidP="00990EEE">
            <w:pPr>
              <w:spacing w:before="60" w:after="60"/>
              <w:rPr>
                <w:rFonts w:ascii="Tahoma" w:hAnsi="Tahoma" w:cs="Tahoma"/>
                <w:color w:val="000000" w:themeColor="text1"/>
                <w:lang w:val="sr-Cyrl-CS"/>
              </w:rPr>
            </w:pPr>
            <w:r>
              <w:rPr>
                <w:rFonts w:ascii="Tahoma" w:hAnsi="Tahoma" w:cs="Tahoma"/>
                <w:color w:val="000000" w:themeColor="text1"/>
                <w:lang w:val="sr-Cyrl-CS"/>
              </w:rPr>
              <w:t xml:space="preserve">Број нових </w:t>
            </w:r>
            <w:r w:rsidRPr="006241FA">
              <w:rPr>
                <w:rFonts w:ascii="Tahoma" w:hAnsi="Tahoma" w:cs="Tahoma"/>
                <w:color w:val="000000" w:themeColor="text1"/>
                <w:lang w:val="sr-Cyrl-CS"/>
              </w:rPr>
              <w:t xml:space="preserve">корисника услуга социјалне заштите </w:t>
            </w:r>
          </w:p>
        </w:tc>
        <w:tc>
          <w:tcPr>
            <w:tcW w:w="834" w:type="pct"/>
          </w:tcPr>
          <w:p w14:paraId="0CF15FB8" w14:textId="1311FCC5" w:rsidR="00990EEE" w:rsidRPr="005F4CD1" w:rsidRDefault="00990EEE" w:rsidP="00990EEE">
            <w:pPr>
              <w:pStyle w:val="basic-paragraph"/>
              <w:tabs>
                <w:tab w:val="left" w:pos="502"/>
              </w:tabs>
              <w:spacing w:before="0" w:beforeAutospacing="0" w:after="0" w:afterAutospacing="0"/>
              <w:jc w:val="center"/>
              <w:rPr>
                <w:rFonts w:ascii="Tahoma" w:eastAsiaTheme="minorHAnsi" w:hAnsi="Tahoma" w:cs="Tahoma"/>
                <w:color w:val="000000" w:themeColor="text1"/>
                <w:kern w:val="2"/>
                <w:sz w:val="22"/>
                <w:szCs w:val="22"/>
                <w:lang w:val="sr-Cyrl-CS" w:eastAsia="en-US"/>
                <w14:ligatures w14:val="standardContextual"/>
              </w:rPr>
            </w:pPr>
            <w:r w:rsidRPr="005F4CD1">
              <w:rPr>
                <w:rFonts w:ascii="Tahoma" w:eastAsiaTheme="minorHAnsi" w:hAnsi="Tahoma" w:cs="Tahoma"/>
                <w:color w:val="000000" w:themeColor="text1"/>
                <w:kern w:val="2"/>
                <w:sz w:val="22"/>
                <w:szCs w:val="22"/>
                <w:lang w:val="sr-Cyrl-CS" w:eastAsia="en-US"/>
                <w14:ligatures w14:val="standardContextual"/>
              </w:rPr>
              <w:t>0%</w:t>
            </w:r>
          </w:p>
        </w:tc>
        <w:tc>
          <w:tcPr>
            <w:tcW w:w="605" w:type="pct"/>
          </w:tcPr>
          <w:p w14:paraId="22F1BB4F" w14:textId="5DD9E391" w:rsidR="00990EEE" w:rsidRPr="005F4CD1" w:rsidRDefault="00F25872" w:rsidP="00990EEE">
            <w:pPr>
              <w:pStyle w:val="basic-paragraph"/>
              <w:spacing w:before="0" w:beforeAutospacing="0" w:after="0" w:afterAutospacing="0"/>
              <w:jc w:val="center"/>
              <w:rPr>
                <w:rFonts w:ascii="Tahoma" w:eastAsiaTheme="minorHAnsi" w:hAnsi="Tahoma" w:cs="Tahoma"/>
                <w:color w:val="000000" w:themeColor="text1"/>
                <w:kern w:val="2"/>
                <w:sz w:val="22"/>
                <w:szCs w:val="22"/>
                <w:lang w:val="sr-Cyrl-CS" w:eastAsia="en-US"/>
                <w14:ligatures w14:val="standardContextual"/>
              </w:rPr>
            </w:pPr>
            <w:r w:rsidRPr="005F4CD1">
              <w:rPr>
                <w:rFonts w:ascii="Tahoma" w:eastAsiaTheme="minorHAnsi" w:hAnsi="Tahoma" w:cs="Tahoma"/>
                <w:color w:val="000000" w:themeColor="text1"/>
                <w:kern w:val="2"/>
                <w:sz w:val="22"/>
                <w:szCs w:val="22"/>
                <w:lang w:val="sr-Cyrl-CS" w:eastAsia="en-US"/>
                <w14:ligatures w14:val="standardContextual"/>
              </w:rPr>
              <w:t>20</w:t>
            </w:r>
          </w:p>
        </w:tc>
        <w:tc>
          <w:tcPr>
            <w:tcW w:w="607" w:type="pct"/>
          </w:tcPr>
          <w:p w14:paraId="2EAB98A5" w14:textId="03890AA9" w:rsidR="00990EEE" w:rsidRPr="005F4CD1" w:rsidRDefault="00F25872" w:rsidP="00990EEE">
            <w:pPr>
              <w:pStyle w:val="basic-paragraph"/>
              <w:spacing w:before="0" w:beforeAutospacing="0" w:after="0" w:afterAutospacing="0"/>
              <w:jc w:val="center"/>
              <w:rPr>
                <w:rFonts w:ascii="Tahoma" w:eastAsiaTheme="minorHAnsi" w:hAnsi="Tahoma" w:cs="Tahoma"/>
                <w:color w:val="000000" w:themeColor="text1"/>
                <w:kern w:val="2"/>
                <w:sz w:val="22"/>
                <w:szCs w:val="22"/>
                <w:lang w:val="sr-Cyrl-CS" w:eastAsia="en-US"/>
                <w14:ligatures w14:val="standardContextual"/>
              </w:rPr>
            </w:pPr>
            <w:r w:rsidRPr="005F4CD1">
              <w:rPr>
                <w:rFonts w:ascii="Tahoma" w:eastAsiaTheme="minorHAnsi" w:hAnsi="Tahoma" w:cs="Tahoma"/>
                <w:color w:val="000000" w:themeColor="text1"/>
                <w:kern w:val="2"/>
                <w:sz w:val="22"/>
                <w:szCs w:val="22"/>
                <w:lang w:val="sr-Cyrl-CS" w:eastAsia="en-US"/>
                <w14:ligatures w14:val="standardContextual"/>
              </w:rPr>
              <w:t>20</w:t>
            </w:r>
          </w:p>
        </w:tc>
        <w:tc>
          <w:tcPr>
            <w:tcW w:w="530" w:type="pct"/>
          </w:tcPr>
          <w:p w14:paraId="080BCEB5" w14:textId="08166B15" w:rsidR="00990EEE" w:rsidRPr="005F4CD1" w:rsidRDefault="00F25872" w:rsidP="00990EEE">
            <w:pPr>
              <w:pStyle w:val="basic-paragraph"/>
              <w:spacing w:before="0" w:beforeAutospacing="0" w:after="0" w:afterAutospacing="0"/>
              <w:jc w:val="center"/>
              <w:rPr>
                <w:rFonts w:ascii="Tahoma" w:eastAsiaTheme="minorHAnsi" w:hAnsi="Tahoma" w:cs="Tahoma"/>
                <w:color w:val="000000" w:themeColor="text1"/>
                <w:kern w:val="2"/>
                <w:sz w:val="22"/>
                <w:szCs w:val="22"/>
                <w:lang w:val="sr-Cyrl-CS" w:eastAsia="en-US"/>
                <w14:ligatures w14:val="standardContextual"/>
              </w:rPr>
            </w:pPr>
            <w:r w:rsidRPr="005F4CD1">
              <w:rPr>
                <w:rFonts w:ascii="Tahoma" w:eastAsiaTheme="minorHAnsi" w:hAnsi="Tahoma" w:cs="Tahoma"/>
                <w:color w:val="000000" w:themeColor="text1"/>
                <w:kern w:val="2"/>
                <w:sz w:val="22"/>
                <w:szCs w:val="22"/>
                <w:lang w:val="sr-Cyrl-CS" w:eastAsia="en-US"/>
                <w14:ligatures w14:val="standardContextual"/>
              </w:rPr>
              <w:t>20</w:t>
            </w:r>
          </w:p>
        </w:tc>
      </w:tr>
      <w:tr w:rsidR="005F4CD1" w:rsidRPr="006241FA" w14:paraId="5CFF217F" w14:textId="77777777" w:rsidTr="005F4CD1">
        <w:trPr>
          <w:trHeight w:val="306"/>
        </w:trPr>
        <w:tc>
          <w:tcPr>
            <w:tcW w:w="2424" w:type="pct"/>
          </w:tcPr>
          <w:p w14:paraId="343A512A" w14:textId="392373AA" w:rsidR="005F4CD1" w:rsidRPr="005F4CD1" w:rsidRDefault="005F4CD1" w:rsidP="005F4CD1">
            <w:pPr>
              <w:pStyle w:val="basic-paragraph"/>
              <w:spacing w:before="0" w:beforeAutospacing="0" w:after="0" w:afterAutospacing="0"/>
              <w:rPr>
                <w:rFonts w:ascii="Tahoma" w:eastAsiaTheme="minorHAnsi" w:hAnsi="Tahoma" w:cs="Tahoma"/>
                <w:color w:val="000000" w:themeColor="text1"/>
                <w:kern w:val="2"/>
                <w:sz w:val="22"/>
                <w:szCs w:val="22"/>
                <w:lang w:val="sr-Cyrl-CS" w:eastAsia="en-US"/>
                <w14:ligatures w14:val="standardContextual"/>
              </w:rPr>
            </w:pPr>
            <w:r w:rsidRPr="005F4CD1">
              <w:rPr>
                <w:rFonts w:ascii="Tahoma" w:eastAsiaTheme="minorHAnsi" w:hAnsi="Tahoma" w:cs="Tahoma"/>
                <w:color w:val="000000" w:themeColor="text1"/>
                <w:kern w:val="2"/>
                <w:sz w:val="22"/>
                <w:szCs w:val="22"/>
                <w:lang w:val="sr-Cyrl-CS" w:eastAsia="en-US"/>
                <w14:ligatures w14:val="standardContextual"/>
              </w:rPr>
              <w:t>Проценат повећања буџетских средстава за нове услуге социјалне заштите</w:t>
            </w:r>
          </w:p>
        </w:tc>
        <w:tc>
          <w:tcPr>
            <w:tcW w:w="834" w:type="pct"/>
          </w:tcPr>
          <w:p w14:paraId="3C488702" w14:textId="1AC22D00" w:rsidR="005F4CD1" w:rsidRPr="005F4CD1" w:rsidRDefault="005F4CD1" w:rsidP="005F4CD1">
            <w:pPr>
              <w:pStyle w:val="basic-paragraph"/>
              <w:tabs>
                <w:tab w:val="left" w:pos="502"/>
              </w:tabs>
              <w:spacing w:before="0" w:beforeAutospacing="0" w:after="0" w:afterAutospacing="0"/>
              <w:jc w:val="center"/>
              <w:rPr>
                <w:rFonts w:ascii="Tahoma" w:eastAsiaTheme="minorHAnsi" w:hAnsi="Tahoma" w:cs="Tahoma"/>
                <w:color w:val="000000" w:themeColor="text1"/>
                <w:kern w:val="2"/>
                <w:sz w:val="22"/>
                <w:szCs w:val="22"/>
                <w:lang w:val="sr-Cyrl-CS" w:eastAsia="en-US"/>
                <w14:ligatures w14:val="standardContextual"/>
              </w:rPr>
            </w:pPr>
            <w:r w:rsidRPr="005F4CD1">
              <w:rPr>
                <w:rFonts w:ascii="Tahoma" w:eastAsiaTheme="minorHAnsi" w:hAnsi="Tahoma" w:cs="Tahoma"/>
                <w:color w:val="000000" w:themeColor="text1"/>
                <w:kern w:val="2"/>
                <w:sz w:val="22"/>
                <w:szCs w:val="22"/>
                <w:lang w:val="sr-Cyrl-CS" w:eastAsia="en-US"/>
                <w14:ligatures w14:val="standardContextual"/>
              </w:rPr>
              <w:t>0</w:t>
            </w:r>
          </w:p>
        </w:tc>
        <w:tc>
          <w:tcPr>
            <w:tcW w:w="605" w:type="pct"/>
          </w:tcPr>
          <w:p w14:paraId="45702DE5" w14:textId="63C3C50A" w:rsidR="005F4CD1" w:rsidRPr="005F4CD1" w:rsidRDefault="005F4CD1" w:rsidP="005F4CD1">
            <w:pPr>
              <w:pStyle w:val="basic-paragraph"/>
              <w:spacing w:before="0" w:beforeAutospacing="0" w:after="0" w:afterAutospacing="0"/>
              <w:jc w:val="center"/>
              <w:rPr>
                <w:rFonts w:ascii="Tahoma" w:eastAsiaTheme="minorHAnsi" w:hAnsi="Tahoma" w:cs="Tahoma"/>
                <w:color w:val="000000" w:themeColor="text1"/>
                <w:kern w:val="2"/>
                <w:sz w:val="22"/>
                <w:szCs w:val="22"/>
                <w:lang w:val="sr-Cyrl-CS" w:eastAsia="en-US"/>
                <w14:ligatures w14:val="standardContextual"/>
              </w:rPr>
            </w:pPr>
            <w:r w:rsidRPr="005F4CD1">
              <w:rPr>
                <w:rFonts w:ascii="Tahoma" w:eastAsiaTheme="minorHAnsi" w:hAnsi="Tahoma" w:cs="Tahoma"/>
                <w:color w:val="000000" w:themeColor="text1"/>
                <w:kern w:val="2"/>
                <w:sz w:val="22"/>
                <w:szCs w:val="22"/>
                <w:lang w:val="sr-Cyrl-CS" w:eastAsia="en-US"/>
                <w14:ligatures w14:val="standardContextual"/>
              </w:rPr>
              <w:t>7%</w:t>
            </w:r>
          </w:p>
        </w:tc>
        <w:tc>
          <w:tcPr>
            <w:tcW w:w="607" w:type="pct"/>
          </w:tcPr>
          <w:p w14:paraId="7B9D7FAE" w14:textId="686B067E" w:rsidR="005F4CD1" w:rsidRPr="005F4CD1" w:rsidRDefault="005F4CD1" w:rsidP="005F4CD1">
            <w:pPr>
              <w:pStyle w:val="basic-paragraph"/>
              <w:spacing w:before="0" w:beforeAutospacing="0" w:after="0" w:afterAutospacing="0"/>
              <w:jc w:val="center"/>
              <w:rPr>
                <w:rFonts w:ascii="Tahoma" w:eastAsiaTheme="minorHAnsi" w:hAnsi="Tahoma" w:cs="Tahoma"/>
                <w:color w:val="000000" w:themeColor="text1"/>
                <w:kern w:val="2"/>
                <w:sz w:val="22"/>
                <w:szCs w:val="22"/>
                <w:lang w:val="sr-Cyrl-CS" w:eastAsia="en-US"/>
                <w14:ligatures w14:val="standardContextual"/>
              </w:rPr>
            </w:pPr>
            <w:r w:rsidRPr="005F4CD1">
              <w:rPr>
                <w:rFonts w:ascii="Tahoma" w:eastAsiaTheme="minorHAnsi" w:hAnsi="Tahoma" w:cs="Tahoma"/>
                <w:color w:val="000000" w:themeColor="text1"/>
                <w:kern w:val="2"/>
                <w:sz w:val="22"/>
                <w:szCs w:val="22"/>
                <w:lang w:val="sr-Cyrl-CS" w:eastAsia="en-US"/>
                <w14:ligatures w14:val="standardContextual"/>
              </w:rPr>
              <w:t>7,5%</w:t>
            </w:r>
          </w:p>
        </w:tc>
        <w:tc>
          <w:tcPr>
            <w:tcW w:w="530" w:type="pct"/>
          </w:tcPr>
          <w:p w14:paraId="64384014" w14:textId="6CE50542" w:rsidR="005F4CD1" w:rsidRPr="005F4CD1" w:rsidRDefault="005F4CD1" w:rsidP="005F4CD1">
            <w:pPr>
              <w:pStyle w:val="basic-paragraph"/>
              <w:spacing w:before="0" w:beforeAutospacing="0" w:after="0" w:afterAutospacing="0"/>
              <w:jc w:val="center"/>
              <w:rPr>
                <w:rFonts w:ascii="Tahoma" w:eastAsiaTheme="minorHAnsi" w:hAnsi="Tahoma" w:cs="Tahoma"/>
                <w:color w:val="000000" w:themeColor="text1"/>
                <w:kern w:val="2"/>
                <w:sz w:val="22"/>
                <w:szCs w:val="22"/>
                <w:lang w:val="sr-Cyrl-CS" w:eastAsia="en-US"/>
                <w14:ligatures w14:val="standardContextual"/>
              </w:rPr>
            </w:pPr>
            <w:r w:rsidRPr="005F4CD1">
              <w:rPr>
                <w:rFonts w:ascii="Tahoma" w:eastAsiaTheme="minorHAnsi" w:hAnsi="Tahoma" w:cs="Tahoma"/>
                <w:color w:val="000000" w:themeColor="text1"/>
                <w:kern w:val="2"/>
                <w:sz w:val="22"/>
                <w:szCs w:val="22"/>
                <w:lang w:val="sr-Cyrl-CS" w:eastAsia="en-US"/>
                <w14:ligatures w14:val="standardContextual"/>
              </w:rPr>
              <w:t>7,53%</w:t>
            </w:r>
          </w:p>
        </w:tc>
      </w:tr>
    </w:tbl>
    <w:p w14:paraId="5BBBF547" w14:textId="77777777" w:rsidR="007025AA" w:rsidRPr="006241FA" w:rsidRDefault="007025AA">
      <w:pPr>
        <w:rPr>
          <w:rFonts w:ascii="Tahoma" w:hAnsi="Tahoma" w:cs="Tahoma"/>
          <w:b/>
          <w:bCs/>
          <w:lang w:val="sr-Cyrl-CS"/>
        </w:rPr>
      </w:pPr>
    </w:p>
    <w:p w14:paraId="6E024A20" w14:textId="6954FD24" w:rsidR="007025AA" w:rsidRPr="006241FA" w:rsidRDefault="007025AA" w:rsidP="00A21189">
      <w:pPr>
        <w:spacing w:after="0" w:line="240" w:lineRule="auto"/>
        <w:rPr>
          <w:rFonts w:ascii="Tahoma" w:hAnsi="Tahoma" w:cs="Tahoma"/>
          <w:b/>
          <w:bCs/>
          <w:lang w:val="sr-Cyrl-CS"/>
        </w:rPr>
      </w:pPr>
      <w:r w:rsidRPr="006241FA">
        <w:rPr>
          <w:rFonts w:ascii="Tahoma" w:hAnsi="Tahoma" w:cs="Tahoma"/>
          <w:b/>
          <w:bCs/>
          <w:lang w:val="sr-Cyrl-CS"/>
        </w:rPr>
        <w:t>Мера 4.1. Успостављање саветодавно терапијске и социјално едукативне услуге „</w:t>
      </w:r>
      <w:r w:rsidR="002E66BC" w:rsidRPr="006241FA">
        <w:rPr>
          <w:rFonts w:ascii="Tahoma" w:hAnsi="Tahoma" w:cs="Tahoma"/>
          <w:b/>
          <w:bCs/>
          <w:lang w:val="sr-Cyrl-CS"/>
        </w:rPr>
        <w:t>Програм јачање породице</w:t>
      </w:r>
      <w:r w:rsidRPr="006241FA">
        <w:rPr>
          <w:rFonts w:ascii="Tahoma" w:hAnsi="Tahoma" w:cs="Tahoma"/>
          <w:b/>
          <w:bCs/>
          <w:lang w:val="sr-Cyrl-CS"/>
        </w:rPr>
        <w:t>“</w:t>
      </w:r>
    </w:p>
    <w:p w14:paraId="5BE86264" w14:textId="5D1D7247" w:rsidR="005F5567" w:rsidRPr="006241FA" w:rsidRDefault="005F5567" w:rsidP="00A21189">
      <w:pPr>
        <w:spacing w:after="0" w:line="240" w:lineRule="auto"/>
        <w:jc w:val="both"/>
        <w:rPr>
          <w:rFonts w:ascii="Tahoma" w:hAnsi="Tahoma" w:cs="Tahoma"/>
          <w:lang w:val="sr-Cyrl-CS"/>
        </w:rPr>
      </w:pPr>
      <w:r w:rsidRPr="006241FA">
        <w:rPr>
          <w:rFonts w:ascii="Tahoma" w:hAnsi="Tahoma" w:cs="Tahoma"/>
          <w:lang w:val="sr-Cyrl-CS"/>
        </w:rPr>
        <w:t>Мера има за циљ континуирано пружање подршке породицама које се налазе у животним тешкоћама и нису у могућности да самостално испуне своје родитељске обавезе. Ова мера ће се фокусирати на изградњу родитељских капацитета и превенцију издвајања деце из породица путем различитих облика подршке, као што су индивидуално и групно саветовање, психо-социјална подршка и подршка деци у учењу.</w:t>
      </w:r>
      <w:r w:rsidR="001F75C7" w:rsidRPr="006241FA">
        <w:rPr>
          <w:rFonts w:ascii="Tahoma" w:hAnsi="Tahoma" w:cs="Tahoma"/>
          <w:lang w:val="sr-Cyrl-CS"/>
        </w:rPr>
        <w:t xml:space="preserve"> </w:t>
      </w:r>
      <w:r w:rsidR="00A1560D" w:rsidRPr="006241FA">
        <w:rPr>
          <w:rFonts w:ascii="Tahoma" w:hAnsi="Tahoma" w:cs="Tahoma"/>
          <w:lang w:val="sr-Cyrl-CS"/>
        </w:rPr>
        <w:t>Услуге п</w:t>
      </w:r>
      <w:r w:rsidRPr="006241FA">
        <w:rPr>
          <w:rFonts w:ascii="Tahoma" w:hAnsi="Tahoma" w:cs="Tahoma"/>
          <w:lang w:val="sr-Cyrl-CS"/>
        </w:rPr>
        <w:t>рограм</w:t>
      </w:r>
      <w:r w:rsidR="00A1560D" w:rsidRPr="006241FA">
        <w:rPr>
          <w:rFonts w:ascii="Tahoma" w:hAnsi="Tahoma" w:cs="Tahoma"/>
          <w:lang w:val="sr-Cyrl-CS"/>
        </w:rPr>
        <w:t>а</w:t>
      </w:r>
      <w:r w:rsidRPr="006241FA">
        <w:rPr>
          <w:rFonts w:ascii="Tahoma" w:hAnsi="Tahoma" w:cs="Tahoma"/>
          <w:lang w:val="sr-Cyrl-CS"/>
        </w:rPr>
        <w:t xml:space="preserve"> "Јачање породице" су прилагођене свакој породици, са посебним фокусом на рад на терену</w:t>
      </w:r>
      <w:r w:rsidR="008239C4" w:rsidRPr="006241FA">
        <w:rPr>
          <w:rFonts w:ascii="Tahoma" w:hAnsi="Tahoma" w:cs="Tahoma"/>
          <w:lang w:val="sr-Cyrl-CS"/>
        </w:rPr>
        <w:t xml:space="preserve"> и</w:t>
      </w:r>
      <w:r w:rsidRPr="006241FA">
        <w:rPr>
          <w:rFonts w:ascii="Tahoma" w:hAnsi="Tahoma" w:cs="Tahoma"/>
          <w:lang w:val="sr-Cyrl-CS"/>
        </w:rPr>
        <w:t xml:space="preserve"> у дому </w:t>
      </w:r>
      <w:r w:rsidR="008239C4" w:rsidRPr="006241FA">
        <w:rPr>
          <w:rFonts w:ascii="Tahoma" w:hAnsi="Tahoma" w:cs="Tahoma"/>
          <w:lang w:val="sr-Cyrl-CS"/>
        </w:rPr>
        <w:t>корисничке породице</w:t>
      </w:r>
      <w:r w:rsidRPr="006241FA">
        <w:rPr>
          <w:rFonts w:ascii="Tahoma" w:hAnsi="Tahoma" w:cs="Tahoma"/>
          <w:lang w:val="sr-Cyrl-CS"/>
        </w:rPr>
        <w:t>. Пружање подршке родитељима и деци у њиховом окружењу је основни принцип програма, чиме се осигурава здраво одрастање деце у биолошким породицама и јачање веза са локалним услугама подршке.</w:t>
      </w:r>
      <w:r w:rsidR="001F75C7" w:rsidRPr="006241FA">
        <w:rPr>
          <w:rFonts w:ascii="Tahoma" w:hAnsi="Tahoma" w:cs="Tahoma"/>
          <w:lang w:val="sr-Cyrl-CS"/>
        </w:rPr>
        <w:t xml:space="preserve"> </w:t>
      </w:r>
      <w:r w:rsidRPr="006241FA">
        <w:rPr>
          <w:rFonts w:ascii="Tahoma" w:hAnsi="Tahoma" w:cs="Tahoma"/>
          <w:lang w:val="sr-Cyrl-CS"/>
        </w:rPr>
        <w:t>Циљ ове мере је да се подржи стабилност и добробит породица, као и да се спречи потреба за институционалним збрињавањем деце.</w:t>
      </w:r>
    </w:p>
    <w:p w14:paraId="7C0D0ACA" w14:textId="77777777" w:rsidR="007025AA" w:rsidRPr="006241FA" w:rsidRDefault="007025AA" w:rsidP="007025AA">
      <w:pPr>
        <w:rPr>
          <w:rFonts w:ascii="Tahoma" w:hAnsi="Tahoma" w:cs="Tahoma"/>
          <w:b/>
          <w:bCs/>
          <w:lang w:val="sr-Cyrl-CS"/>
        </w:rPr>
      </w:pPr>
    </w:p>
    <w:tbl>
      <w:tblPr>
        <w:tblStyle w:val="TableGrid"/>
        <w:tblW w:w="4926" w:type="pct"/>
        <w:tblInd w:w="-5" w:type="dxa"/>
        <w:tblLayout w:type="fixed"/>
        <w:tblLook w:val="04A0" w:firstRow="1" w:lastRow="0" w:firstColumn="1" w:lastColumn="0" w:noHBand="0" w:noVBand="1"/>
      </w:tblPr>
      <w:tblGrid>
        <w:gridCol w:w="4449"/>
        <w:gridCol w:w="1290"/>
        <w:gridCol w:w="1292"/>
        <w:gridCol w:w="1149"/>
        <w:gridCol w:w="1145"/>
      </w:tblGrid>
      <w:tr w:rsidR="00717307" w:rsidRPr="006241FA" w14:paraId="72FC79BD" w14:textId="77777777" w:rsidTr="00DC2624">
        <w:trPr>
          <w:trHeight w:val="512"/>
        </w:trPr>
        <w:tc>
          <w:tcPr>
            <w:tcW w:w="2385" w:type="pct"/>
            <w:shd w:val="clear" w:color="auto" w:fill="FFF2CC" w:themeFill="accent4" w:themeFillTint="33"/>
            <w:vAlign w:val="center"/>
          </w:tcPr>
          <w:p w14:paraId="09DC0EF7" w14:textId="77777777" w:rsidR="00717307" w:rsidRPr="006241FA" w:rsidRDefault="00717307"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Показатељ(и) на нивоу мере (показатељ резултата)</w:t>
            </w:r>
          </w:p>
        </w:tc>
        <w:tc>
          <w:tcPr>
            <w:tcW w:w="691" w:type="pct"/>
            <w:shd w:val="clear" w:color="auto" w:fill="FFF2CC" w:themeFill="accent4" w:themeFillTint="33"/>
            <w:vAlign w:val="center"/>
          </w:tcPr>
          <w:p w14:paraId="5A36BE72" w14:textId="77777777" w:rsidR="00717307" w:rsidRPr="006241FA" w:rsidRDefault="00717307"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93" w:type="pct"/>
            <w:shd w:val="clear" w:color="auto" w:fill="FFF2CC" w:themeFill="accent4" w:themeFillTint="33"/>
            <w:vAlign w:val="center"/>
          </w:tcPr>
          <w:p w14:paraId="0134F568" w14:textId="77777777" w:rsidR="00717307" w:rsidRPr="006241FA" w:rsidRDefault="00717307"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67B75006" w14:textId="77777777" w:rsidR="00717307" w:rsidRPr="006241FA" w:rsidRDefault="00717307"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614" w:type="pct"/>
            <w:shd w:val="clear" w:color="auto" w:fill="FFF2CC" w:themeFill="accent4" w:themeFillTint="33"/>
            <w:vAlign w:val="center"/>
          </w:tcPr>
          <w:p w14:paraId="7E85EDB0" w14:textId="77777777" w:rsidR="00717307" w:rsidRPr="006241FA" w:rsidRDefault="00717307"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E30C7C" w:rsidRPr="006241FA" w14:paraId="50493846" w14:textId="77777777" w:rsidTr="00DC2624">
        <w:trPr>
          <w:trHeight w:val="306"/>
        </w:trPr>
        <w:tc>
          <w:tcPr>
            <w:tcW w:w="2385" w:type="pct"/>
          </w:tcPr>
          <w:p w14:paraId="5AD72ACA" w14:textId="749BC39A" w:rsidR="00E30C7C" w:rsidRPr="006241FA" w:rsidRDefault="00E30C7C" w:rsidP="00E30C7C">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корисника услуге „Програм јачање породице“ у текућој години</w:t>
            </w:r>
          </w:p>
        </w:tc>
        <w:tc>
          <w:tcPr>
            <w:tcW w:w="691" w:type="pct"/>
          </w:tcPr>
          <w:p w14:paraId="0B916D37" w14:textId="7F6A3692" w:rsidR="00E30C7C" w:rsidRPr="006241FA" w:rsidRDefault="00E30C7C" w:rsidP="00E30C7C">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eastAsiaTheme="minorHAnsi" w:hAnsi="Tahoma" w:cs="Tahoma"/>
                <w:color w:val="000000" w:themeColor="text1"/>
                <w:kern w:val="2"/>
                <w:sz w:val="20"/>
                <w:szCs w:val="20"/>
                <w:lang w:val="sr-Cyrl-CS" w:eastAsia="en-US"/>
              </w:rPr>
              <w:t>0 (2024.)</w:t>
            </w:r>
          </w:p>
        </w:tc>
        <w:tc>
          <w:tcPr>
            <w:tcW w:w="693" w:type="pct"/>
          </w:tcPr>
          <w:p w14:paraId="651784AF" w14:textId="31CE018C" w:rsidR="00E30C7C" w:rsidRPr="006241FA" w:rsidRDefault="00FB204A" w:rsidP="00E30C7C">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20</w:t>
            </w:r>
          </w:p>
        </w:tc>
        <w:tc>
          <w:tcPr>
            <w:tcW w:w="616" w:type="pct"/>
          </w:tcPr>
          <w:p w14:paraId="524A2622" w14:textId="6812C37D" w:rsidR="00E30C7C" w:rsidRPr="006241FA" w:rsidRDefault="00FB204A" w:rsidP="00E30C7C">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20</w:t>
            </w:r>
          </w:p>
        </w:tc>
        <w:tc>
          <w:tcPr>
            <w:tcW w:w="614" w:type="pct"/>
          </w:tcPr>
          <w:p w14:paraId="01A5CA29" w14:textId="355C6E08" w:rsidR="00E30C7C" w:rsidRPr="006241FA" w:rsidRDefault="00FB204A" w:rsidP="00E30C7C">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20</w:t>
            </w:r>
          </w:p>
        </w:tc>
      </w:tr>
      <w:tr w:rsidR="00FB204A" w:rsidRPr="006241FA" w14:paraId="099D9EA8" w14:textId="77777777" w:rsidTr="00DC2624">
        <w:trPr>
          <w:trHeight w:val="306"/>
        </w:trPr>
        <w:tc>
          <w:tcPr>
            <w:tcW w:w="2385" w:type="pct"/>
          </w:tcPr>
          <w:p w14:paraId="16ABDE7D" w14:textId="77777777" w:rsidR="00FB204A" w:rsidRPr="006241FA" w:rsidRDefault="00FB204A" w:rsidP="00FB204A">
            <w:pPr>
              <w:spacing w:before="60" w:after="6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Просечна оцена задовољних корисника</w:t>
            </w:r>
          </w:p>
          <w:p w14:paraId="2400A3CF" w14:textId="5A83187B" w:rsidR="00FB204A" w:rsidRPr="006241FA" w:rsidRDefault="00FB204A" w:rsidP="00FB204A">
            <w:pPr>
              <w:pStyle w:val="basic-paragraph"/>
              <w:spacing w:before="0" w:beforeAutospacing="0" w:after="0" w:afterAutospacing="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(на скали од 1 до 5)</w:t>
            </w:r>
          </w:p>
        </w:tc>
        <w:tc>
          <w:tcPr>
            <w:tcW w:w="691" w:type="pct"/>
          </w:tcPr>
          <w:p w14:paraId="4798FAFD" w14:textId="5D49027F" w:rsidR="00FB204A" w:rsidRPr="006241FA" w:rsidRDefault="00FB204A" w:rsidP="00FB204A">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нема података</w:t>
            </w:r>
          </w:p>
        </w:tc>
        <w:tc>
          <w:tcPr>
            <w:tcW w:w="693" w:type="pct"/>
          </w:tcPr>
          <w:p w14:paraId="52E19DFE" w14:textId="54F1AA83" w:rsidR="00FB204A" w:rsidRPr="006241FA" w:rsidRDefault="00FB204A" w:rsidP="00FB204A">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color w:val="333333"/>
                <w:sz w:val="18"/>
                <w:szCs w:val="18"/>
                <w:lang w:val="sr-Cyrl-CS" w:eastAsia="zh-CN" w:bidi="my-MM"/>
              </w:rPr>
              <w:t>4</w:t>
            </w:r>
          </w:p>
        </w:tc>
        <w:tc>
          <w:tcPr>
            <w:tcW w:w="616" w:type="pct"/>
          </w:tcPr>
          <w:p w14:paraId="3476EA32" w14:textId="56273E67" w:rsidR="00FB204A" w:rsidRPr="006241FA" w:rsidRDefault="00FB204A" w:rsidP="00FB204A">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color w:val="333333"/>
                <w:sz w:val="18"/>
                <w:szCs w:val="18"/>
                <w:lang w:val="sr-Cyrl-CS" w:eastAsia="zh-CN" w:bidi="my-MM"/>
              </w:rPr>
              <w:t>4,5</w:t>
            </w:r>
          </w:p>
        </w:tc>
        <w:tc>
          <w:tcPr>
            <w:tcW w:w="614" w:type="pct"/>
          </w:tcPr>
          <w:p w14:paraId="51036099" w14:textId="3A91D4F4" w:rsidR="00FB204A" w:rsidRPr="006241FA" w:rsidRDefault="00FB204A" w:rsidP="00FB204A">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color w:val="333333"/>
                <w:sz w:val="18"/>
                <w:szCs w:val="18"/>
                <w:lang w:val="sr-Cyrl-CS" w:eastAsia="zh-CN" w:bidi="my-MM"/>
              </w:rPr>
              <w:t>5</w:t>
            </w:r>
          </w:p>
        </w:tc>
      </w:tr>
    </w:tbl>
    <w:p w14:paraId="44D00DA5" w14:textId="77777777" w:rsidR="00EA6862" w:rsidRPr="006241FA" w:rsidRDefault="00EA6862" w:rsidP="007025AA">
      <w:pPr>
        <w:rPr>
          <w:rFonts w:ascii="Tahoma" w:hAnsi="Tahoma" w:cs="Tahoma"/>
          <w:b/>
          <w:bCs/>
          <w:lang w:val="sr-Cyrl-CS"/>
        </w:rPr>
      </w:pPr>
    </w:p>
    <w:p w14:paraId="24B40DDE" w14:textId="77777777" w:rsidR="00EA6862" w:rsidRPr="006241FA" w:rsidRDefault="00EA6862" w:rsidP="007025AA">
      <w:pPr>
        <w:rPr>
          <w:rFonts w:ascii="Tahoma" w:hAnsi="Tahoma" w:cs="Tahoma"/>
          <w:b/>
          <w:bCs/>
          <w:lang w:val="sr-Cyrl-CS"/>
        </w:rPr>
      </w:pPr>
    </w:p>
    <w:p w14:paraId="5894EBBA" w14:textId="77777777" w:rsidR="001F75C7" w:rsidRPr="006241FA" w:rsidRDefault="001F75C7" w:rsidP="007025AA">
      <w:pPr>
        <w:rPr>
          <w:rFonts w:ascii="Tahoma" w:hAnsi="Tahoma" w:cs="Tahoma"/>
          <w:b/>
          <w:bCs/>
          <w:lang w:val="sr-Cyrl-CS"/>
        </w:rPr>
      </w:pPr>
    </w:p>
    <w:p w14:paraId="1F67CF62" w14:textId="184DA2CB" w:rsidR="007025AA" w:rsidRPr="006241FA" w:rsidRDefault="007025AA" w:rsidP="005D2928">
      <w:pPr>
        <w:spacing w:after="0" w:line="240" w:lineRule="auto"/>
        <w:rPr>
          <w:rFonts w:ascii="Tahoma" w:hAnsi="Tahoma" w:cs="Tahoma"/>
          <w:b/>
          <w:bCs/>
          <w:lang w:val="sr-Cyrl-CS"/>
        </w:rPr>
      </w:pPr>
      <w:r w:rsidRPr="006241FA">
        <w:rPr>
          <w:rFonts w:ascii="Tahoma" w:hAnsi="Tahoma" w:cs="Tahoma"/>
          <w:b/>
          <w:bCs/>
          <w:lang w:val="sr-Cyrl-CS"/>
        </w:rPr>
        <w:lastRenderedPageBreak/>
        <w:t>Мера 4.2. Успостављање саветодавно терапијске и социјално едукативне услуге „Саветовалиште за брак и породицу“</w:t>
      </w:r>
      <w:r w:rsidR="004E32C8" w:rsidRPr="006241FA">
        <w:rPr>
          <w:rStyle w:val="FootnoteReference"/>
          <w:rFonts w:ascii="Tahoma" w:hAnsi="Tahoma" w:cs="Tahoma"/>
          <w:b/>
          <w:bCs/>
          <w:lang w:val="sr-Cyrl-CS"/>
        </w:rPr>
        <w:footnoteReference w:id="90"/>
      </w:r>
      <w:r w:rsidR="004E32C8" w:rsidRPr="006241FA">
        <w:rPr>
          <w:rFonts w:ascii="Tahoma" w:hAnsi="Tahoma" w:cs="Tahoma"/>
          <w:b/>
          <w:bCs/>
          <w:lang w:val="sr-Cyrl-CS"/>
        </w:rPr>
        <w:t xml:space="preserve"> </w:t>
      </w:r>
    </w:p>
    <w:p w14:paraId="1DBAAF43" w14:textId="13A48BA3" w:rsidR="007F0A1D" w:rsidRPr="006241FA" w:rsidRDefault="007F0A1D" w:rsidP="005D2928">
      <w:pPr>
        <w:spacing w:after="0" w:line="240" w:lineRule="auto"/>
        <w:jc w:val="both"/>
        <w:rPr>
          <w:rFonts w:ascii="Tahoma" w:hAnsi="Tahoma" w:cs="Tahoma"/>
          <w:lang w:val="sr-Cyrl-CS"/>
        </w:rPr>
      </w:pPr>
      <w:r w:rsidRPr="006241FA">
        <w:rPr>
          <w:rFonts w:ascii="Tahoma" w:hAnsi="Tahoma" w:cs="Tahoma"/>
          <w:lang w:val="sr-Cyrl-CS"/>
        </w:rPr>
        <w:t>Мера има за циљ пружање стручне подршке браковима и породицама које су суочене са проблемима и изазовима у свом функционисању, са посебним фокусом на пружање помоћи женама које су жртве насиља у породици</w:t>
      </w:r>
      <w:r w:rsidR="004E32C8" w:rsidRPr="006241FA">
        <w:rPr>
          <w:rStyle w:val="FootnoteReference"/>
          <w:rFonts w:ascii="Tahoma" w:hAnsi="Tahoma" w:cs="Tahoma"/>
          <w:lang w:val="sr-Cyrl-CS"/>
        </w:rPr>
        <w:footnoteReference w:id="91"/>
      </w:r>
      <w:r w:rsidRPr="006241FA">
        <w:rPr>
          <w:rFonts w:ascii="Tahoma" w:hAnsi="Tahoma" w:cs="Tahoma"/>
          <w:lang w:val="sr-Cyrl-CS"/>
        </w:rPr>
        <w:t>. Саветовалиште за брак и породицу ће обезбедити саветодавну, терапијску и социјално-едукативну помоћ за решавање породичних конфликата, унапређење комуникације и јачање породичних односа, али ће такође нудити и специјализовану подршку женама које су изложене физичком, психичком или другим облицима насиља. Саветовалиште ће се фокусирати на пружање подршке жртвама насиља у циљу јачања њихове психо-социјалне стабилности, оснаживања самопоуздања и обезбеђивања сигурног простора за изражавање и решавање проблема. Посебан акценат биће стављен на третман жена које су старије или млађе, а које су жртве физичког и психичког насиља, како би се осигурала њихова сигурност и добробит</w:t>
      </w:r>
      <w:r w:rsidR="00847760" w:rsidRPr="006241FA">
        <w:rPr>
          <w:rStyle w:val="FootnoteReference"/>
          <w:rFonts w:ascii="Tahoma" w:hAnsi="Tahoma" w:cs="Tahoma"/>
          <w:lang w:val="sr-Cyrl-CS"/>
        </w:rPr>
        <w:footnoteReference w:id="92"/>
      </w:r>
      <w:r w:rsidRPr="006241FA">
        <w:rPr>
          <w:rFonts w:ascii="Tahoma" w:hAnsi="Tahoma" w:cs="Tahoma"/>
          <w:lang w:val="sr-Cyrl-CS"/>
        </w:rPr>
        <w:t>. Како би саветовалиште функционисало, простор ће бити прилагођен потребама жртава насиља, обезбеђујући сигурно и подржавајуће окружење за рад са женама које су преживеле насиље. Потребно је обезбедити одговарајућу опрему, као и специјализовани тренинг за особље које ће радити са жртвама насиља. Такође, биће обезбеђена потребна финансијска средства за покретање и одржавање услуге, како би се осигурало њено континуирано функционисање и приступачност за све кориснице.</w:t>
      </w:r>
    </w:p>
    <w:p w14:paraId="007A74C5" w14:textId="77777777" w:rsidR="001F75C7" w:rsidRPr="006241FA" w:rsidRDefault="001F75C7" w:rsidP="00DB08F3">
      <w:pPr>
        <w:spacing w:after="0" w:line="240" w:lineRule="auto"/>
        <w:rPr>
          <w:rFonts w:ascii="Tahoma" w:hAnsi="Tahoma" w:cs="Tahoma"/>
          <w:b/>
          <w:bCs/>
          <w:lang w:val="sr-Cyrl-CS"/>
        </w:rPr>
      </w:pPr>
    </w:p>
    <w:tbl>
      <w:tblPr>
        <w:tblStyle w:val="TableGrid"/>
        <w:tblW w:w="4926" w:type="pct"/>
        <w:tblInd w:w="-5" w:type="dxa"/>
        <w:tblLayout w:type="fixed"/>
        <w:tblLook w:val="04A0" w:firstRow="1" w:lastRow="0" w:firstColumn="1" w:lastColumn="0" w:noHBand="0" w:noVBand="1"/>
      </w:tblPr>
      <w:tblGrid>
        <w:gridCol w:w="4449"/>
        <w:gridCol w:w="1290"/>
        <w:gridCol w:w="1292"/>
        <w:gridCol w:w="1149"/>
        <w:gridCol w:w="1145"/>
      </w:tblGrid>
      <w:tr w:rsidR="00912988" w:rsidRPr="006241FA" w14:paraId="3B682986" w14:textId="77777777" w:rsidTr="00DC2624">
        <w:trPr>
          <w:trHeight w:val="512"/>
        </w:trPr>
        <w:tc>
          <w:tcPr>
            <w:tcW w:w="2385" w:type="pct"/>
            <w:shd w:val="clear" w:color="auto" w:fill="FFF2CC" w:themeFill="accent4" w:themeFillTint="33"/>
            <w:vAlign w:val="center"/>
          </w:tcPr>
          <w:p w14:paraId="04A767C6" w14:textId="77777777" w:rsidR="00912988" w:rsidRPr="006241FA" w:rsidRDefault="00912988"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Показатељ(и) на нивоу мере (показатељ резултата)</w:t>
            </w:r>
          </w:p>
        </w:tc>
        <w:tc>
          <w:tcPr>
            <w:tcW w:w="691" w:type="pct"/>
            <w:shd w:val="clear" w:color="auto" w:fill="FFF2CC" w:themeFill="accent4" w:themeFillTint="33"/>
            <w:vAlign w:val="center"/>
          </w:tcPr>
          <w:p w14:paraId="2544DB0B"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93" w:type="pct"/>
            <w:shd w:val="clear" w:color="auto" w:fill="FFF2CC" w:themeFill="accent4" w:themeFillTint="33"/>
            <w:vAlign w:val="center"/>
          </w:tcPr>
          <w:p w14:paraId="5D93ECBE"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0EEE1443"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614" w:type="pct"/>
            <w:shd w:val="clear" w:color="auto" w:fill="FFF2CC" w:themeFill="accent4" w:themeFillTint="33"/>
            <w:vAlign w:val="center"/>
          </w:tcPr>
          <w:p w14:paraId="5E8BFCA5"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7F673C" w:rsidRPr="006241FA" w14:paraId="52CF0AC9" w14:textId="77777777" w:rsidTr="007F673C">
        <w:trPr>
          <w:trHeight w:val="573"/>
        </w:trPr>
        <w:tc>
          <w:tcPr>
            <w:tcW w:w="2385" w:type="pct"/>
            <w:vAlign w:val="center"/>
          </w:tcPr>
          <w:p w14:paraId="260DBC85" w14:textId="09A5C4C9" w:rsidR="007F673C" w:rsidRPr="007F673C" w:rsidRDefault="007F673C" w:rsidP="007F673C">
            <w:pPr>
              <w:pStyle w:val="basic-paragraph"/>
              <w:spacing w:before="0" w:beforeAutospacing="0" w:after="0" w:afterAutospacing="0"/>
              <w:rPr>
                <w:rFonts w:ascii="Tahoma" w:hAnsi="Tahoma" w:cs="Tahoma"/>
                <w:sz w:val="20"/>
                <w:szCs w:val="20"/>
                <w:lang w:val="sr-Latn-RS"/>
              </w:rPr>
            </w:pPr>
            <w:r w:rsidRPr="00464E0B">
              <w:rPr>
                <w:rFonts w:ascii="Tahoma" w:hAnsi="Tahoma" w:cs="Tahoma"/>
                <w:sz w:val="20"/>
                <w:szCs w:val="20"/>
                <w:lang w:val="sr-Cyrl-CS"/>
              </w:rPr>
              <w:t>Обезбеђен простор за рад саветовалишта</w:t>
            </w:r>
          </w:p>
        </w:tc>
        <w:tc>
          <w:tcPr>
            <w:tcW w:w="691" w:type="pct"/>
          </w:tcPr>
          <w:p w14:paraId="7805EEB0" w14:textId="77777777" w:rsidR="007F673C" w:rsidRPr="006241FA" w:rsidRDefault="007F673C" w:rsidP="007F673C">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 (2024.)</w:t>
            </w:r>
          </w:p>
        </w:tc>
        <w:tc>
          <w:tcPr>
            <w:tcW w:w="693" w:type="pct"/>
          </w:tcPr>
          <w:p w14:paraId="16A2D4DE" w14:textId="43C7CEBF" w:rsidR="007F673C" w:rsidRPr="006241FA" w:rsidRDefault="007F673C" w:rsidP="007F673C">
            <w:pPr>
              <w:pStyle w:val="basic-paragraph"/>
              <w:spacing w:before="0" w:beforeAutospacing="0" w:after="0" w:afterAutospacing="0"/>
              <w:jc w:val="center"/>
              <w:rPr>
                <w:rFonts w:ascii="Tahoma" w:hAnsi="Tahoma" w:cs="Tahoma"/>
                <w:sz w:val="20"/>
                <w:szCs w:val="20"/>
                <w:lang w:val="sr-Cyrl-CS"/>
              </w:rPr>
            </w:pPr>
            <w:r w:rsidRPr="007F673C">
              <w:rPr>
                <w:rFonts w:ascii="Tahoma" w:hAnsi="Tahoma" w:cs="Tahoma"/>
                <w:sz w:val="20"/>
                <w:szCs w:val="20"/>
                <w:lang w:val="sr-Cyrl-CS"/>
              </w:rPr>
              <w:t>Не</w:t>
            </w:r>
          </w:p>
        </w:tc>
        <w:tc>
          <w:tcPr>
            <w:tcW w:w="616" w:type="pct"/>
          </w:tcPr>
          <w:p w14:paraId="7FCD1718" w14:textId="0FD8B33D" w:rsidR="007F673C" w:rsidRPr="006241FA" w:rsidRDefault="007F673C" w:rsidP="007F673C">
            <w:pPr>
              <w:pStyle w:val="basic-paragraph"/>
              <w:spacing w:before="0" w:beforeAutospacing="0" w:after="0" w:afterAutospacing="0"/>
              <w:jc w:val="center"/>
              <w:rPr>
                <w:rFonts w:ascii="Tahoma" w:hAnsi="Tahoma" w:cs="Tahoma"/>
                <w:sz w:val="20"/>
                <w:szCs w:val="20"/>
                <w:lang w:val="sr-Cyrl-CS"/>
              </w:rPr>
            </w:pPr>
            <w:r w:rsidRPr="007F673C">
              <w:rPr>
                <w:rFonts w:ascii="Tahoma" w:hAnsi="Tahoma" w:cs="Tahoma"/>
                <w:sz w:val="20"/>
                <w:szCs w:val="20"/>
                <w:lang w:val="sr-Cyrl-CS"/>
              </w:rPr>
              <w:t>Да</w:t>
            </w:r>
          </w:p>
        </w:tc>
        <w:tc>
          <w:tcPr>
            <w:tcW w:w="614" w:type="pct"/>
            <w:vAlign w:val="center"/>
          </w:tcPr>
          <w:p w14:paraId="79FBFABD" w14:textId="2B2FDA8B" w:rsidR="007F673C" w:rsidRPr="006241FA" w:rsidRDefault="007F673C" w:rsidP="007F673C">
            <w:pPr>
              <w:pStyle w:val="basic-paragraph"/>
              <w:spacing w:before="0" w:beforeAutospacing="0" w:after="0" w:afterAutospacing="0"/>
              <w:jc w:val="center"/>
              <w:rPr>
                <w:rFonts w:ascii="Tahoma" w:hAnsi="Tahoma" w:cs="Tahoma"/>
                <w:sz w:val="20"/>
                <w:szCs w:val="20"/>
                <w:lang w:val="sr-Cyrl-CS"/>
              </w:rPr>
            </w:pPr>
            <w:r w:rsidRPr="007F673C">
              <w:rPr>
                <w:rFonts w:ascii="Tahoma" w:hAnsi="Tahoma" w:cs="Tahoma"/>
                <w:sz w:val="20"/>
                <w:szCs w:val="20"/>
                <w:lang w:val="sr-Cyrl-CS"/>
              </w:rPr>
              <w:t>/</w:t>
            </w:r>
          </w:p>
        </w:tc>
      </w:tr>
      <w:tr w:rsidR="007F673C" w:rsidRPr="006241FA" w14:paraId="51A19F21" w14:textId="77777777" w:rsidTr="007F673C">
        <w:trPr>
          <w:trHeight w:val="399"/>
        </w:trPr>
        <w:tc>
          <w:tcPr>
            <w:tcW w:w="2385" w:type="pct"/>
          </w:tcPr>
          <w:p w14:paraId="6BDDB109" w14:textId="68C89FD3" w:rsidR="007F673C" w:rsidRPr="007F673C" w:rsidRDefault="007F673C" w:rsidP="007F673C">
            <w:pPr>
              <w:pStyle w:val="basic-paragraph"/>
              <w:spacing w:before="0" w:beforeAutospacing="0" w:after="0" w:afterAutospacing="0"/>
              <w:rPr>
                <w:rFonts w:ascii="Tahoma" w:hAnsi="Tahoma" w:cs="Tahoma"/>
                <w:sz w:val="20"/>
                <w:szCs w:val="20"/>
                <w:lang w:val="sr-Latn-RS"/>
              </w:rPr>
            </w:pPr>
            <w:r w:rsidRPr="00464E0B">
              <w:rPr>
                <w:rFonts w:ascii="Tahoma" w:hAnsi="Tahoma" w:cs="Tahoma"/>
                <w:sz w:val="20"/>
                <w:szCs w:val="20"/>
                <w:lang w:val="sr-Cyrl-CS"/>
              </w:rPr>
              <w:t>Број адаптираних/опремљених просторија за рад са корисницима Саветовалишта</w:t>
            </w:r>
          </w:p>
        </w:tc>
        <w:tc>
          <w:tcPr>
            <w:tcW w:w="691" w:type="pct"/>
          </w:tcPr>
          <w:p w14:paraId="32DD9550" w14:textId="77777777" w:rsidR="007F673C" w:rsidRPr="006241FA" w:rsidRDefault="007F673C" w:rsidP="007F673C">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0  (2024.)</w:t>
            </w:r>
          </w:p>
        </w:tc>
        <w:tc>
          <w:tcPr>
            <w:tcW w:w="693" w:type="pct"/>
          </w:tcPr>
          <w:p w14:paraId="79B5FF64" w14:textId="5532FD01" w:rsidR="007F673C" w:rsidRPr="006241FA" w:rsidRDefault="007F673C" w:rsidP="007F673C">
            <w:pPr>
              <w:pStyle w:val="basic-paragraph"/>
              <w:spacing w:before="0" w:beforeAutospacing="0" w:after="0" w:afterAutospacing="0"/>
              <w:jc w:val="center"/>
              <w:rPr>
                <w:rFonts w:ascii="Tahoma" w:hAnsi="Tahoma" w:cs="Tahoma"/>
                <w:sz w:val="20"/>
                <w:szCs w:val="20"/>
                <w:lang w:val="sr-Cyrl-CS"/>
              </w:rPr>
            </w:pPr>
            <w:r w:rsidRPr="007F673C">
              <w:rPr>
                <w:rFonts w:ascii="Tahoma" w:hAnsi="Tahoma" w:cs="Tahoma"/>
                <w:sz w:val="20"/>
                <w:szCs w:val="20"/>
                <w:lang w:val="sr-Cyrl-CS"/>
              </w:rPr>
              <w:t>/</w:t>
            </w:r>
          </w:p>
        </w:tc>
        <w:tc>
          <w:tcPr>
            <w:tcW w:w="616" w:type="pct"/>
          </w:tcPr>
          <w:p w14:paraId="56139DA8" w14:textId="2B48AE6C" w:rsidR="007F673C" w:rsidRPr="006241FA" w:rsidRDefault="007F673C" w:rsidP="007F673C">
            <w:pPr>
              <w:pStyle w:val="basic-paragraph"/>
              <w:spacing w:before="0" w:beforeAutospacing="0" w:after="0" w:afterAutospacing="0"/>
              <w:jc w:val="center"/>
              <w:rPr>
                <w:rFonts w:ascii="Tahoma" w:hAnsi="Tahoma" w:cs="Tahoma"/>
                <w:sz w:val="20"/>
                <w:szCs w:val="20"/>
                <w:lang w:val="sr-Cyrl-CS"/>
              </w:rPr>
            </w:pPr>
            <w:r w:rsidRPr="007F673C">
              <w:rPr>
                <w:rFonts w:ascii="Tahoma" w:hAnsi="Tahoma" w:cs="Tahoma"/>
                <w:sz w:val="20"/>
                <w:szCs w:val="20"/>
                <w:lang w:val="sr-Cyrl-CS"/>
              </w:rPr>
              <w:t>/</w:t>
            </w:r>
          </w:p>
        </w:tc>
        <w:tc>
          <w:tcPr>
            <w:tcW w:w="614" w:type="pct"/>
          </w:tcPr>
          <w:p w14:paraId="49941976" w14:textId="3AFCC7A0" w:rsidR="007F673C" w:rsidRPr="006241FA" w:rsidRDefault="007F673C" w:rsidP="007F673C">
            <w:pPr>
              <w:pStyle w:val="basic-paragraph"/>
              <w:spacing w:before="0" w:beforeAutospacing="0" w:after="0" w:afterAutospacing="0"/>
              <w:jc w:val="center"/>
              <w:rPr>
                <w:rFonts w:ascii="Tahoma" w:hAnsi="Tahoma" w:cs="Tahoma"/>
                <w:sz w:val="20"/>
                <w:szCs w:val="20"/>
                <w:lang w:val="sr-Cyrl-CS"/>
              </w:rPr>
            </w:pPr>
            <w:r w:rsidRPr="007F673C">
              <w:rPr>
                <w:rFonts w:ascii="Tahoma" w:hAnsi="Tahoma" w:cs="Tahoma"/>
                <w:sz w:val="20"/>
                <w:szCs w:val="20"/>
                <w:lang w:val="sr-Cyrl-CS"/>
              </w:rPr>
              <w:t>1</w:t>
            </w:r>
          </w:p>
        </w:tc>
      </w:tr>
    </w:tbl>
    <w:p w14:paraId="090B2C59" w14:textId="77777777" w:rsidR="007025AA" w:rsidRPr="00876D41" w:rsidRDefault="007025AA" w:rsidP="00DB08F3">
      <w:pPr>
        <w:spacing w:after="0" w:line="240" w:lineRule="auto"/>
        <w:rPr>
          <w:rFonts w:ascii="Tahoma" w:hAnsi="Tahoma" w:cs="Tahoma"/>
          <w:b/>
          <w:bCs/>
          <w:lang w:val="sr-Latn-RS"/>
        </w:rPr>
      </w:pPr>
    </w:p>
    <w:p w14:paraId="4F55DF69" w14:textId="15DEFBF6" w:rsidR="00000EE9" w:rsidRPr="006241FA" w:rsidRDefault="00000EE9" w:rsidP="00DB08F3">
      <w:pPr>
        <w:spacing w:after="0" w:line="240" w:lineRule="auto"/>
        <w:rPr>
          <w:rFonts w:ascii="Tahoma" w:hAnsi="Tahoma" w:cs="Tahoma"/>
          <w:b/>
          <w:bCs/>
          <w:lang w:val="sr-Cyrl-CS"/>
        </w:rPr>
      </w:pPr>
      <w:r w:rsidRPr="006241FA">
        <w:rPr>
          <w:rFonts w:ascii="Tahoma" w:hAnsi="Tahoma" w:cs="Tahoma"/>
          <w:b/>
          <w:bCs/>
          <w:lang w:val="sr-Cyrl-CS"/>
        </w:rPr>
        <w:t>Мера 4.3. Успостављање саветодавно терапијске и социјално едукативне услуге „Саветовалиште младе“</w:t>
      </w:r>
    </w:p>
    <w:p w14:paraId="47710DFF" w14:textId="16C1FAF1" w:rsidR="008600F1" w:rsidRPr="006241FA" w:rsidRDefault="008600F1" w:rsidP="00DB08F3">
      <w:pPr>
        <w:spacing w:after="0" w:line="240" w:lineRule="auto"/>
        <w:jc w:val="both"/>
        <w:rPr>
          <w:rFonts w:ascii="Tahoma" w:hAnsi="Tahoma" w:cs="Tahoma"/>
          <w:lang w:val="sr-Cyrl-CS"/>
        </w:rPr>
      </w:pPr>
      <w:r w:rsidRPr="006241FA">
        <w:rPr>
          <w:rFonts w:ascii="Tahoma" w:hAnsi="Tahoma" w:cs="Tahoma"/>
          <w:lang w:val="sr-Cyrl-CS"/>
        </w:rPr>
        <w:t>Мера има за циљ пружање стручне подршке младима који се суочавају са проблемима у понашању, као и онима који су у сукобу са законом. С обзиром на значајан пораст броја малолетника са проблемима у понашању и пораст броја малолетника у сукобу са законом, посебно у старосним групама 14-15 и 16-17 година, ова мера је од великог значаја за превенцију и интервенцију у овим критичним фазама развоја младих.</w:t>
      </w:r>
      <w:r w:rsidR="00912D19" w:rsidRPr="006241FA">
        <w:rPr>
          <w:rFonts w:ascii="Tahoma" w:hAnsi="Tahoma" w:cs="Tahoma"/>
          <w:lang w:val="sr-Cyrl-CS"/>
        </w:rPr>
        <w:t xml:space="preserve"> </w:t>
      </w:r>
      <w:r w:rsidRPr="006241FA">
        <w:rPr>
          <w:rFonts w:ascii="Tahoma" w:hAnsi="Tahoma" w:cs="Tahoma"/>
          <w:lang w:val="sr-Cyrl-CS"/>
        </w:rPr>
        <w:t>Кроз Саветовалиште за младе, биће пружена стручна подршка у виду саветовања, терапије и социјално-едукативних активности које ће омогућити младима да развију здраве механизме за решавање конфликата, побољшају своје социјалне вештине и избегну укључивање у криминалне активности. Саветовалиште ће такође радити на пружању помоћи и подршке младима који су већ у сукобу са законом, како би се спречило даљње погоршање њиховог понашања.</w:t>
      </w:r>
      <w:r w:rsidR="00912D19" w:rsidRPr="006241FA">
        <w:rPr>
          <w:rFonts w:ascii="Tahoma" w:hAnsi="Tahoma" w:cs="Tahoma"/>
          <w:lang w:val="sr-Cyrl-CS"/>
        </w:rPr>
        <w:t xml:space="preserve"> </w:t>
      </w:r>
      <w:r w:rsidRPr="006241FA">
        <w:rPr>
          <w:rFonts w:ascii="Tahoma" w:hAnsi="Tahoma" w:cs="Tahoma"/>
          <w:lang w:val="sr-Cyrl-CS"/>
        </w:rPr>
        <w:t xml:space="preserve">За успешно функционисање овог саветовалишта, потребно је прилагодити и </w:t>
      </w:r>
      <w:r w:rsidRPr="006241FA">
        <w:rPr>
          <w:rFonts w:ascii="Tahoma" w:hAnsi="Tahoma" w:cs="Tahoma"/>
          <w:lang w:val="sr-Cyrl-CS"/>
        </w:rPr>
        <w:lastRenderedPageBreak/>
        <w:t>опремити просторе за рад са младим корисницима, као и обезбедити финансијска средства која ће омогућити континуирани рад услуге.</w:t>
      </w:r>
    </w:p>
    <w:p w14:paraId="71CCF323" w14:textId="77777777" w:rsidR="00DE19E3" w:rsidRPr="006241FA" w:rsidRDefault="00DE19E3" w:rsidP="00000EE9">
      <w:pPr>
        <w:rPr>
          <w:rFonts w:ascii="Tahoma" w:hAnsi="Tahoma" w:cs="Tahoma"/>
          <w:b/>
          <w:bCs/>
          <w:lang w:val="sr-Cyrl-CS"/>
        </w:rPr>
      </w:pPr>
    </w:p>
    <w:tbl>
      <w:tblPr>
        <w:tblStyle w:val="TableGrid"/>
        <w:tblW w:w="4926" w:type="pct"/>
        <w:tblInd w:w="-5" w:type="dxa"/>
        <w:tblLayout w:type="fixed"/>
        <w:tblLook w:val="04A0" w:firstRow="1" w:lastRow="0" w:firstColumn="1" w:lastColumn="0" w:noHBand="0" w:noVBand="1"/>
      </w:tblPr>
      <w:tblGrid>
        <w:gridCol w:w="4449"/>
        <w:gridCol w:w="1290"/>
        <w:gridCol w:w="1292"/>
        <w:gridCol w:w="1149"/>
        <w:gridCol w:w="1145"/>
      </w:tblGrid>
      <w:tr w:rsidR="00912988" w:rsidRPr="006241FA" w14:paraId="7D47693B" w14:textId="77777777" w:rsidTr="00DC2624">
        <w:trPr>
          <w:trHeight w:val="512"/>
        </w:trPr>
        <w:tc>
          <w:tcPr>
            <w:tcW w:w="2385" w:type="pct"/>
            <w:shd w:val="clear" w:color="auto" w:fill="FFF2CC" w:themeFill="accent4" w:themeFillTint="33"/>
            <w:vAlign w:val="center"/>
          </w:tcPr>
          <w:p w14:paraId="53D9166A" w14:textId="77777777" w:rsidR="00912988" w:rsidRPr="006241FA" w:rsidRDefault="00912988"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Показатељ(и) на нивоу мере (показатељ резултата)</w:t>
            </w:r>
          </w:p>
        </w:tc>
        <w:tc>
          <w:tcPr>
            <w:tcW w:w="691" w:type="pct"/>
            <w:shd w:val="clear" w:color="auto" w:fill="FFF2CC" w:themeFill="accent4" w:themeFillTint="33"/>
            <w:vAlign w:val="center"/>
          </w:tcPr>
          <w:p w14:paraId="4A3DBEFE"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93" w:type="pct"/>
            <w:shd w:val="clear" w:color="auto" w:fill="FFF2CC" w:themeFill="accent4" w:themeFillTint="33"/>
            <w:vAlign w:val="center"/>
          </w:tcPr>
          <w:p w14:paraId="3DD4F1FC"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2D5436FA"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614" w:type="pct"/>
            <w:shd w:val="clear" w:color="auto" w:fill="FFF2CC" w:themeFill="accent4" w:themeFillTint="33"/>
            <w:vAlign w:val="center"/>
          </w:tcPr>
          <w:p w14:paraId="12CDD3EA"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373059" w:rsidRPr="006241FA" w14:paraId="2A1EC2B9" w14:textId="77777777" w:rsidTr="00C502BD">
        <w:trPr>
          <w:trHeight w:val="306"/>
        </w:trPr>
        <w:tc>
          <w:tcPr>
            <w:tcW w:w="2385" w:type="pct"/>
          </w:tcPr>
          <w:p w14:paraId="379D0999" w14:textId="0A7E0808" w:rsidR="00373059" w:rsidRPr="007C0DC1" w:rsidRDefault="00373059" w:rsidP="00373059">
            <w:pPr>
              <w:pStyle w:val="basic-paragraph"/>
              <w:spacing w:before="0" w:beforeAutospacing="0" w:after="0" w:afterAutospacing="0"/>
              <w:rPr>
                <w:rFonts w:ascii="Tahoma" w:hAnsi="Tahoma" w:cs="Tahoma"/>
                <w:sz w:val="20"/>
                <w:szCs w:val="20"/>
                <w:lang w:val="sr-Cyrl-RS"/>
              </w:rPr>
            </w:pPr>
            <w:r w:rsidRPr="007C0DC1">
              <w:rPr>
                <w:rFonts w:ascii="Tahoma" w:hAnsi="Tahoma" w:cs="Tahoma"/>
                <w:sz w:val="20"/>
                <w:szCs w:val="20"/>
                <w:lang w:val="sr-Cyrl-RS"/>
              </w:rPr>
              <w:t>Обезбеђен простор за рад Саветовалишта за младе</w:t>
            </w:r>
          </w:p>
        </w:tc>
        <w:tc>
          <w:tcPr>
            <w:tcW w:w="691" w:type="pct"/>
          </w:tcPr>
          <w:p w14:paraId="1E861484" w14:textId="41CC2991" w:rsidR="00373059" w:rsidRPr="00C85B3F" w:rsidRDefault="00373059" w:rsidP="00373059">
            <w:pPr>
              <w:pStyle w:val="basic-paragraph"/>
              <w:tabs>
                <w:tab w:val="left" w:pos="502"/>
              </w:tabs>
              <w:spacing w:before="0" w:beforeAutospacing="0" w:after="0" w:afterAutospacing="0"/>
              <w:jc w:val="center"/>
              <w:rPr>
                <w:rFonts w:ascii="Tahoma" w:hAnsi="Tahoma" w:cs="Tahoma"/>
                <w:sz w:val="20"/>
                <w:szCs w:val="20"/>
                <w:lang w:val="sr-Cyrl-RS"/>
              </w:rPr>
            </w:pPr>
            <w:r>
              <w:rPr>
                <w:rFonts w:ascii="Tahoma" w:hAnsi="Tahoma" w:cs="Tahoma"/>
                <w:sz w:val="20"/>
                <w:szCs w:val="20"/>
                <w:lang w:val="sr-Cyrl-RS"/>
              </w:rPr>
              <w:t>Не</w:t>
            </w:r>
          </w:p>
        </w:tc>
        <w:tc>
          <w:tcPr>
            <w:tcW w:w="693" w:type="pct"/>
          </w:tcPr>
          <w:p w14:paraId="18CDCEF1" w14:textId="157F28D2" w:rsidR="00373059" w:rsidRPr="00373059" w:rsidRDefault="00373059" w:rsidP="00373059">
            <w:pPr>
              <w:pStyle w:val="basic-paragraph"/>
              <w:spacing w:before="0" w:beforeAutospacing="0" w:after="0" w:afterAutospacing="0"/>
              <w:jc w:val="center"/>
              <w:rPr>
                <w:rFonts w:ascii="Tahoma" w:hAnsi="Tahoma" w:cs="Tahoma"/>
                <w:sz w:val="20"/>
                <w:szCs w:val="20"/>
                <w:lang w:val="sr-Cyrl-RS"/>
              </w:rPr>
            </w:pPr>
            <w:r w:rsidRPr="00373059">
              <w:rPr>
                <w:rFonts w:ascii="Tahoma" w:hAnsi="Tahoma" w:cs="Tahoma"/>
                <w:sz w:val="20"/>
                <w:szCs w:val="20"/>
                <w:lang w:val="sr-Cyrl-RS"/>
              </w:rPr>
              <w:t>Не</w:t>
            </w:r>
          </w:p>
        </w:tc>
        <w:tc>
          <w:tcPr>
            <w:tcW w:w="616" w:type="pct"/>
          </w:tcPr>
          <w:p w14:paraId="2A88B5DD" w14:textId="2349A347" w:rsidR="00373059" w:rsidRPr="00373059" w:rsidRDefault="00373059" w:rsidP="00373059">
            <w:pPr>
              <w:pStyle w:val="basic-paragraph"/>
              <w:spacing w:before="0" w:beforeAutospacing="0" w:after="0" w:afterAutospacing="0"/>
              <w:jc w:val="center"/>
              <w:rPr>
                <w:rFonts w:ascii="Tahoma" w:hAnsi="Tahoma" w:cs="Tahoma"/>
                <w:sz w:val="20"/>
                <w:szCs w:val="20"/>
                <w:lang w:val="sr-Cyrl-RS"/>
              </w:rPr>
            </w:pPr>
            <w:r w:rsidRPr="00373059">
              <w:rPr>
                <w:rFonts w:ascii="Tahoma" w:hAnsi="Tahoma" w:cs="Tahoma"/>
                <w:sz w:val="20"/>
                <w:szCs w:val="20"/>
                <w:lang w:val="sr-Cyrl-RS"/>
              </w:rPr>
              <w:t>Да</w:t>
            </w:r>
          </w:p>
        </w:tc>
        <w:tc>
          <w:tcPr>
            <w:tcW w:w="614" w:type="pct"/>
            <w:vAlign w:val="center"/>
          </w:tcPr>
          <w:p w14:paraId="59B5AF9B" w14:textId="1C8EF19B" w:rsidR="00373059" w:rsidRPr="00373059" w:rsidRDefault="00373059" w:rsidP="00373059">
            <w:pPr>
              <w:pStyle w:val="basic-paragraph"/>
              <w:spacing w:before="0" w:beforeAutospacing="0" w:after="0" w:afterAutospacing="0"/>
              <w:jc w:val="center"/>
              <w:rPr>
                <w:rFonts w:ascii="Tahoma" w:hAnsi="Tahoma" w:cs="Tahoma"/>
                <w:sz w:val="20"/>
                <w:szCs w:val="20"/>
                <w:lang w:val="sr-Cyrl-RS"/>
              </w:rPr>
            </w:pPr>
            <w:r w:rsidRPr="00373059">
              <w:rPr>
                <w:rFonts w:ascii="Tahoma" w:hAnsi="Tahoma" w:cs="Tahoma"/>
                <w:sz w:val="20"/>
                <w:szCs w:val="20"/>
                <w:lang w:val="sr-Cyrl-RS"/>
              </w:rPr>
              <w:t>/</w:t>
            </w:r>
          </w:p>
        </w:tc>
      </w:tr>
      <w:tr w:rsidR="00373059" w:rsidRPr="006241FA" w14:paraId="43F13C4C" w14:textId="77777777" w:rsidTr="00DC2624">
        <w:trPr>
          <w:trHeight w:val="306"/>
        </w:trPr>
        <w:tc>
          <w:tcPr>
            <w:tcW w:w="2385" w:type="pct"/>
          </w:tcPr>
          <w:p w14:paraId="7920FEE2" w14:textId="3FB55C72" w:rsidR="00373059" w:rsidRPr="007C0DC1" w:rsidRDefault="00373059" w:rsidP="00373059">
            <w:pPr>
              <w:pStyle w:val="basic-paragraph"/>
              <w:spacing w:before="0" w:beforeAutospacing="0" w:after="0" w:afterAutospacing="0"/>
              <w:rPr>
                <w:rFonts w:ascii="Tahoma" w:hAnsi="Tahoma" w:cs="Tahoma"/>
                <w:sz w:val="20"/>
                <w:szCs w:val="20"/>
                <w:lang w:val="sr-Cyrl-RS"/>
              </w:rPr>
            </w:pPr>
            <w:r w:rsidRPr="007C0DC1">
              <w:rPr>
                <w:rFonts w:ascii="Tahoma" w:hAnsi="Tahoma" w:cs="Tahoma"/>
                <w:sz w:val="20"/>
                <w:szCs w:val="20"/>
                <w:lang w:val="sr-Cyrl-RS"/>
              </w:rPr>
              <w:t>Број адаптираних/опремљених просторија за рад са корисницима Саветовалишта</w:t>
            </w:r>
          </w:p>
        </w:tc>
        <w:tc>
          <w:tcPr>
            <w:tcW w:w="691" w:type="pct"/>
          </w:tcPr>
          <w:p w14:paraId="01DF0F7A" w14:textId="77777777" w:rsidR="00373059" w:rsidRPr="00373059" w:rsidRDefault="00373059" w:rsidP="00373059">
            <w:pPr>
              <w:pStyle w:val="basic-paragraph"/>
              <w:tabs>
                <w:tab w:val="left" w:pos="502"/>
              </w:tabs>
              <w:spacing w:before="0" w:beforeAutospacing="0" w:after="0" w:afterAutospacing="0"/>
              <w:jc w:val="center"/>
              <w:rPr>
                <w:rFonts w:ascii="Tahoma" w:hAnsi="Tahoma" w:cs="Tahoma"/>
                <w:sz w:val="20"/>
                <w:szCs w:val="20"/>
                <w:lang w:val="sr-Cyrl-RS"/>
              </w:rPr>
            </w:pPr>
            <w:r w:rsidRPr="00373059">
              <w:rPr>
                <w:rFonts w:ascii="Tahoma" w:hAnsi="Tahoma" w:cs="Tahoma"/>
                <w:sz w:val="20"/>
                <w:szCs w:val="20"/>
                <w:lang w:val="sr-Cyrl-RS"/>
              </w:rPr>
              <w:t>0  (2024.)</w:t>
            </w:r>
          </w:p>
        </w:tc>
        <w:tc>
          <w:tcPr>
            <w:tcW w:w="693" w:type="pct"/>
          </w:tcPr>
          <w:p w14:paraId="65617A09" w14:textId="126B41B7" w:rsidR="00373059" w:rsidRPr="00373059" w:rsidRDefault="00373059" w:rsidP="00373059">
            <w:pPr>
              <w:pStyle w:val="basic-paragraph"/>
              <w:spacing w:before="0" w:beforeAutospacing="0" w:after="0" w:afterAutospacing="0"/>
              <w:jc w:val="center"/>
              <w:rPr>
                <w:rFonts w:ascii="Tahoma" w:hAnsi="Tahoma" w:cs="Tahoma"/>
                <w:sz w:val="20"/>
                <w:szCs w:val="20"/>
                <w:lang w:val="sr-Cyrl-RS"/>
              </w:rPr>
            </w:pPr>
            <w:r w:rsidRPr="00373059">
              <w:rPr>
                <w:rFonts w:ascii="Tahoma" w:hAnsi="Tahoma" w:cs="Tahoma"/>
                <w:sz w:val="20"/>
                <w:szCs w:val="20"/>
                <w:lang w:val="sr-Cyrl-RS"/>
              </w:rPr>
              <w:t>/</w:t>
            </w:r>
          </w:p>
        </w:tc>
        <w:tc>
          <w:tcPr>
            <w:tcW w:w="616" w:type="pct"/>
          </w:tcPr>
          <w:p w14:paraId="67938662" w14:textId="14FE8D3C" w:rsidR="00373059" w:rsidRPr="00373059" w:rsidRDefault="00373059" w:rsidP="00373059">
            <w:pPr>
              <w:pStyle w:val="basic-paragraph"/>
              <w:spacing w:before="0" w:beforeAutospacing="0" w:after="0" w:afterAutospacing="0"/>
              <w:jc w:val="center"/>
              <w:rPr>
                <w:rFonts w:ascii="Tahoma" w:hAnsi="Tahoma" w:cs="Tahoma"/>
                <w:sz w:val="20"/>
                <w:szCs w:val="20"/>
                <w:lang w:val="sr-Cyrl-RS"/>
              </w:rPr>
            </w:pPr>
            <w:r w:rsidRPr="00373059">
              <w:rPr>
                <w:rFonts w:ascii="Tahoma" w:hAnsi="Tahoma" w:cs="Tahoma"/>
                <w:sz w:val="20"/>
                <w:szCs w:val="20"/>
                <w:lang w:val="sr-Cyrl-RS"/>
              </w:rPr>
              <w:t>/</w:t>
            </w:r>
          </w:p>
        </w:tc>
        <w:tc>
          <w:tcPr>
            <w:tcW w:w="614" w:type="pct"/>
          </w:tcPr>
          <w:p w14:paraId="219749A6" w14:textId="487EE23B" w:rsidR="00373059" w:rsidRPr="00373059" w:rsidRDefault="00373059" w:rsidP="00373059">
            <w:pPr>
              <w:pStyle w:val="basic-paragraph"/>
              <w:spacing w:before="0" w:beforeAutospacing="0" w:after="0" w:afterAutospacing="0"/>
              <w:jc w:val="center"/>
              <w:rPr>
                <w:rFonts w:ascii="Tahoma" w:hAnsi="Tahoma" w:cs="Tahoma"/>
                <w:sz w:val="20"/>
                <w:szCs w:val="20"/>
                <w:lang w:val="sr-Cyrl-RS"/>
              </w:rPr>
            </w:pPr>
            <w:r w:rsidRPr="00373059">
              <w:rPr>
                <w:rFonts w:ascii="Tahoma" w:hAnsi="Tahoma" w:cs="Tahoma"/>
                <w:sz w:val="20"/>
                <w:szCs w:val="20"/>
                <w:lang w:val="sr-Cyrl-RS"/>
              </w:rPr>
              <w:t>1</w:t>
            </w:r>
          </w:p>
        </w:tc>
      </w:tr>
    </w:tbl>
    <w:p w14:paraId="6BCDDE61" w14:textId="77777777" w:rsidR="00912988" w:rsidRPr="006241FA" w:rsidRDefault="00912988">
      <w:pPr>
        <w:rPr>
          <w:rFonts w:ascii="Tahoma" w:hAnsi="Tahoma" w:cs="Tahoma"/>
          <w:b/>
          <w:bCs/>
          <w:lang w:val="sr-Cyrl-CS"/>
        </w:rPr>
      </w:pPr>
    </w:p>
    <w:p w14:paraId="7A8A04AD" w14:textId="6A6616D1" w:rsidR="00000EE9" w:rsidRPr="006241FA" w:rsidRDefault="00000EE9" w:rsidP="00000EE9">
      <w:pPr>
        <w:rPr>
          <w:rFonts w:ascii="Tahoma" w:hAnsi="Tahoma" w:cs="Tahoma"/>
          <w:b/>
          <w:bCs/>
          <w:lang w:val="sr-Cyrl-CS"/>
        </w:rPr>
      </w:pPr>
      <w:r w:rsidRPr="006241FA">
        <w:rPr>
          <w:rFonts w:ascii="Tahoma" w:hAnsi="Tahoma" w:cs="Tahoma"/>
          <w:b/>
          <w:bCs/>
          <w:lang w:val="sr-Cyrl-CS"/>
        </w:rPr>
        <w:t>Мера 4.4. Успостављање саветодавно терапијске и социјално едукативне услуге „Клуб за старије“</w:t>
      </w:r>
    </w:p>
    <w:p w14:paraId="78E4B626" w14:textId="43A25BB0" w:rsidR="006823BE" w:rsidRPr="006241FA" w:rsidRDefault="006823BE" w:rsidP="006823BE">
      <w:pPr>
        <w:spacing w:after="0" w:line="240" w:lineRule="auto"/>
        <w:jc w:val="both"/>
        <w:rPr>
          <w:rFonts w:ascii="Tahoma" w:hAnsi="Tahoma" w:cs="Tahoma"/>
          <w:lang w:val="sr-Cyrl-CS"/>
        </w:rPr>
      </w:pPr>
      <w:r w:rsidRPr="006241FA">
        <w:rPr>
          <w:rFonts w:ascii="Tahoma" w:hAnsi="Tahoma" w:cs="Tahoma"/>
          <w:lang w:val="sr-Cyrl-CS"/>
        </w:rPr>
        <w:t>Мера има за циљ подршку старим лицима у градском језгру кроз активности које ће допринети превенцији деменције, одржавању физичке покретности и стимулисању социјализације. Ова услуга ће обезбедити простор за дружење пензионера, као и терапијске и едукативне активности које ће допринети побољшању њиховог менталног и физичког здравља.</w:t>
      </w:r>
      <w:r w:rsidR="00847A8C" w:rsidRPr="006241FA">
        <w:rPr>
          <w:rFonts w:ascii="Tahoma" w:hAnsi="Tahoma" w:cs="Tahoma"/>
          <w:lang w:val="sr-Cyrl-CS"/>
        </w:rPr>
        <w:t xml:space="preserve"> </w:t>
      </w:r>
      <w:r w:rsidRPr="006241FA">
        <w:rPr>
          <w:rFonts w:ascii="Tahoma" w:hAnsi="Tahoma" w:cs="Tahoma"/>
          <w:lang w:val="sr-Cyrl-CS"/>
        </w:rPr>
        <w:t>Како би се ова услуга успешно реализовала, пружање ће бити поверено локалном удружењу пензионера, које ће организовати редовне активности као што су физичке вежбе, рад у групама, интелектуалне игре и саветодавне сесије које ће стимулисати менталну активност и социјалну инклузију старијих особа. Овај клуб ће бити доступан пензионерима у градском језгру који су у могућности да се укључе у овакве активности</w:t>
      </w:r>
      <w:r w:rsidR="001F64FA" w:rsidRPr="006241FA">
        <w:rPr>
          <w:rFonts w:ascii="Tahoma" w:hAnsi="Tahoma" w:cs="Tahoma"/>
          <w:lang w:val="sr-Cyrl-CS"/>
        </w:rPr>
        <w:t xml:space="preserve">. </w:t>
      </w:r>
      <w:r w:rsidRPr="006241FA">
        <w:rPr>
          <w:rFonts w:ascii="Tahoma" w:hAnsi="Tahoma" w:cs="Tahoma"/>
          <w:lang w:val="sr-Cyrl-CS"/>
        </w:rPr>
        <w:t>Поред тога, како би се осигурала континуирана подршка старијим особама, мера ће бити комплементарна са постојећим услугама као што је "Помоћ у кући за старије", које се већ пружа у градским и руралним подручјима. Циљ је да се овим програмом обогате већ постојеће услуге, пружајући старијим особама могућност за активније учешће у животу заједнице и побољшање њиховог квалитета живота.</w:t>
      </w:r>
    </w:p>
    <w:p w14:paraId="44004D16" w14:textId="77777777" w:rsidR="006823BE" w:rsidRPr="006241FA" w:rsidRDefault="006823BE" w:rsidP="00DE5352">
      <w:pPr>
        <w:rPr>
          <w:rFonts w:ascii="Tahoma" w:hAnsi="Tahoma" w:cs="Tahoma"/>
          <w:b/>
          <w:bCs/>
          <w:lang w:val="sr-Cyrl-CS"/>
        </w:rPr>
      </w:pPr>
    </w:p>
    <w:tbl>
      <w:tblPr>
        <w:tblStyle w:val="TableGrid"/>
        <w:tblW w:w="4926" w:type="pct"/>
        <w:tblInd w:w="-5" w:type="dxa"/>
        <w:tblLayout w:type="fixed"/>
        <w:tblLook w:val="04A0" w:firstRow="1" w:lastRow="0" w:firstColumn="1" w:lastColumn="0" w:noHBand="0" w:noVBand="1"/>
      </w:tblPr>
      <w:tblGrid>
        <w:gridCol w:w="4449"/>
        <w:gridCol w:w="1290"/>
        <w:gridCol w:w="1292"/>
        <w:gridCol w:w="1149"/>
        <w:gridCol w:w="1145"/>
      </w:tblGrid>
      <w:tr w:rsidR="00912988" w:rsidRPr="006241FA" w14:paraId="7F1BD331" w14:textId="77777777" w:rsidTr="00DC2624">
        <w:trPr>
          <w:trHeight w:val="512"/>
        </w:trPr>
        <w:tc>
          <w:tcPr>
            <w:tcW w:w="2385" w:type="pct"/>
            <w:shd w:val="clear" w:color="auto" w:fill="FFF2CC" w:themeFill="accent4" w:themeFillTint="33"/>
            <w:vAlign w:val="center"/>
          </w:tcPr>
          <w:p w14:paraId="5778C7C4" w14:textId="77777777" w:rsidR="00912988" w:rsidRPr="006241FA" w:rsidRDefault="00912988"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Показатељ(и) на нивоу мере (показатељ резултата)</w:t>
            </w:r>
          </w:p>
        </w:tc>
        <w:tc>
          <w:tcPr>
            <w:tcW w:w="691" w:type="pct"/>
            <w:shd w:val="clear" w:color="auto" w:fill="FFF2CC" w:themeFill="accent4" w:themeFillTint="33"/>
            <w:vAlign w:val="center"/>
          </w:tcPr>
          <w:p w14:paraId="4F949E57"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93" w:type="pct"/>
            <w:shd w:val="clear" w:color="auto" w:fill="FFF2CC" w:themeFill="accent4" w:themeFillTint="33"/>
            <w:vAlign w:val="center"/>
          </w:tcPr>
          <w:p w14:paraId="138B5E47"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64AC8822"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614" w:type="pct"/>
            <w:shd w:val="clear" w:color="auto" w:fill="FFF2CC" w:themeFill="accent4" w:themeFillTint="33"/>
            <w:vAlign w:val="center"/>
          </w:tcPr>
          <w:p w14:paraId="49EF5EFC"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64025C" w:rsidRPr="006241FA" w14:paraId="0373C4E1" w14:textId="77777777" w:rsidTr="00C502BD">
        <w:trPr>
          <w:trHeight w:val="306"/>
        </w:trPr>
        <w:tc>
          <w:tcPr>
            <w:tcW w:w="2385" w:type="pct"/>
            <w:vAlign w:val="center"/>
          </w:tcPr>
          <w:p w14:paraId="69820359" w14:textId="71B019FB" w:rsidR="0064025C" w:rsidRPr="0064025C" w:rsidRDefault="0064025C" w:rsidP="0064025C">
            <w:pPr>
              <w:pStyle w:val="basic-paragraph"/>
              <w:tabs>
                <w:tab w:val="left" w:pos="502"/>
              </w:tabs>
              <w:spacing w:before="0" w:beforeAutospacing="0" w:after="0" w:afterAutospacing="0"/>
              <w:jc w:val="center"/>
              <w:rPr>
                <w:rFonts w:ascii="Tahoma" w:hAnsi="Tahoma" w:cs="Tahoma"/>
                <w:sz w:val="20"/>
                <w:szCs w:val="20"/>
                <w:lang w:val="sr-Cyrl-CS"/>
              </w:rPr>
            </w:pPr>
            <w:r w:rsidRPr="0064025C">
              <w:rPr>
                <w:rFonts w:ascii="Tahoma" w:hAnsi="Tahoma" w:cs="Tahoma"/>
                <w:sz w:val="20"/>
                <w:szCs w:val="20"/>
                <w:lang w:val="sr-Cyrl-CS"/>
              </w:rPr>
              <w:t>Обезбеђен простор за рад клуба за старије</w:t>
            </w:r>
          </w:p>
        </w:tc>
        <w:tc>
          <w:tcPr>
            <w:tcW w:w="691" w:type="pct"/>
          </w:tcPr>
          <w:p w14:paraId="3BC7539C" w14:textId="63AD1E0C" w:rsidR="0064025C" w:rsidRPr="006241FA" w:rsidRDefault="0064025C" w:rsidP="0064025C">
            <w:pPr>
              <w:pStyle w:val="basic-paragraph"/>
              <w:tabs>
                <w:tab w:val="left" w:pos="502"/>
              </w:tabs>
              <w:spacing w:before="0" w:beforeAutospacing="0" w:after="0" w:afterAutospacing="0"/>
              <w:jc w:val="center"/>
              <w:rPr>
                <w:rFonts w:ascii="Tahoma" w:hAnsi="Tahoma" w:cs="Tahoma"/>
                <w:sz w:val="20"/>
                <w:szCs w:val="20"/>
                <w:lang w:val="sr-Cyrl-CS"/>
              </w:rPr>
            </w:pPr>
            <w:r>
              <w:rPr>
                <w:rFonts w:ascii="Tahoma" w:hAnsi="Tahoma" w:cs="Tahoma"/>
                <w:sz w:val="20"/>
                <w:szCs w:val="20"/>
                <w:lang w:val="sr-Cyrl-RS"/>
              </w:rPr>
              <w:t>Не</w:t>
            </w:r>
          </w:p>
        </w:tc>
        <w:tc>
          <w:tcPr>
            <w:tcW w:w="693" w:type="pct"/>
          </w:tcPr>
          <w:p w14:paraId="68DF5F30" w14:textId="13BC5875" w:rsidR="0064025C" w:rsidRPr="006241FA" w:rsidRDefault="0064025C" w:rsidP="0064025C">
            <w:pPr>
              <w:pStyle w:val="basic-paragraph"/>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Не</w:t>
            </w:r>
          </w:p>
        </w:tc>
        <w:tc>
          <w:tcPr>
            <w:tcW w:w="616" w:type="pct"/>
          </w:tcPr>
          <w:p w14:paraId="5C539445" w14:textId="273EA50B" w:rsidR="0064025C" w:rsidRPr="006241FA" w:rsidRDefault="0064025C" w:rsidP="0064025C">
            <w:pPr>
              <w:pStyle w:val="basic-paragraph"/>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Да</w:t>
            </w:r>
          </w:p>
        </w:tc>
        <w:tc>
          <w:tcPr>
            <w:tcW w:w="614" w:type="pct"/>
            <w:vAlign w:val="center"/>
          </w:tcPr>
          <w:p w14:paraId="0D6C011F" w14:textId="416E11DD" w:rsidR="0064025C" w:rsidRPr="006241FA" w:rsidRDefault="0064025C" w:rsidP="0064025C">
            <w:pPr>
              <w:pStyle w:val="basic-paragraph"/>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w:t>
            </w:r>
          </w:p>
        </w:tc>
      </w:tr>
      <w:tr w:rsidR="0064025C" w:rsidRPr="006241FA" w14:paraId="2B59F6E8" w14:textId="77777777" w:rsidTr="00DC2624">
        <w:trPr>
          <w:trHeight w:val="306"/>
        </w:trPr>
        <w:tc>
          <w:tcPr>
            <w:tcW w:w="2385" w:type="pct"/>
          </w:tcPr>
          <w:p w14:paraId="0B548B36" w14:textId="6D99454B" w:rsidR="0064025C" w:rsidRPr="0064025C" w:rsidRDefault="0064025C" w:rsidP="0064025C">
            <w:pPr>
              <w:pStyle w:val="basic-paragraph"/>
              <w:tabs>
                <w:tab w:val="left" w:pos="502"/>
              </w:tabs>
              <w:spacing w:before="0" w:beforeAutospacing="0" w:after="0" w:afterAutospacing="0"/>
              <w:jc w:val="center"/>
              <w:rPr>
                <w:rFonts w:ascii="Tahoma" w:hAnsi="Tahoma" w:cs="Tahoma"/>
                <w:sz w:val="20"/>
                <w:szCs w:val="20"/>
                <w:lang w:val="sr-Cyrl-CS"/>
              </w:rPr>
            </w:pPr>
            <w:r w:rsidRPr="0064025C">
              <w:rPr>
                <w:rFonts w:ascii="Tahoma" w:hAnsi="Tahoma" w:cs="Tahoma"/>
                <w:sz w:val="20"/>
                <w:szCs w:val="20"/>
                <w:lang w:val="sr-Cyrl-CS"/>
              </w:rPr>
              <w:t xml:space="preserve">Број адаптираних/опремљених просторија за рад са корисницима </w:t>
            </w:r>
          </w:p>
        </w:tc>
        <w:tc>
          <w:tcPr>
            <w:tcW w:w="691" w:type="pct"/>
          </w:tcPr>
          <w:p w14:paraId="456D552F" w14:textId="1CD26237" w:rsidR="0064025C" w:rsidRPr="006241FA" w:rsidRDefault="0064025C" w:rsidP="0064025C">
            <w:pPr>
              <w:pStyle w:val="basic-paragraph"/>
              <w:tabs>
                <w:tab w:val="left" w:pos="502"/>
              </w:tabs>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0  (2024.)</w:t>
            </w:r>
          </w:p>
        </w:tc>
        <w:tc>
          <w:tcPr>
            <w:tcW w:w="693" w:type="pct"/>
          </w:tcPr>
          <w:p w14:paraId="0E69B941" w14:textId="2216B600" w:rsidR="0064025C" w:rsidRPr="006241FA" w:rsidRDefault="0064025C" w:rsidP="0064025C">
            <w:pPr>
              <w:pStyle w:val="basic-paragraph"/>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w:t>
            </w:r>
          </w:p>
        </w:tc>
        <w:tc>
          <w:tcPr>
            <w:tcW w:w="616" w:type="pct"/>
          </w:tcPr>
          <w:p w14:paraId="08F4A98A" w14:textId="27ED940A" w:rsidR="0064025C" w:rsidRPr="006241FA" w:rsidRDefault="0064025C" w:rsidP="0064025C">
            <w:pPr>
              <w:pStyle w:val="basic-paragraph"/>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w:t>
            </w:r>
          </w:p>
        </w:tc>
        <w:tc>
          <w:tcPr>
            <w:tcW w:w="614" w:type="pct"/>
          </w:tcPr>
          <w:p w14:paraId="2D18CC14" w14:textId="3A6A12E0" w:rsidR="0064025C" w:rsidRPr="006241FA" w:rsidRDefault="0064025C" w:rsidP="0064025C">
            <w:pPr>
              <w:pStyle w:val="basic-paragraph"/>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1</w:t>
            </w:r>
          </w:p>
        </w:tc>
      </w:tr>
    </w:tbl>
    <w:p w14:paraId="33D8A250" w14:textId="77777777" w:rsidR="00912988" w:rsidRPr="006241FA" w:rsidRDefault="00912988" w:rsidP="00B0170A">
      <w:pPr>
        <w:spacing w:after="0" w:line="240" w:lineRule="auto"/>
        <w:rPr>
          <w:rFonts w:ascii="Tahoma" w:hAnsi="Tahoma" w:cs="Tahoma"/>
          <w:b/>
          <w:bCs/>
          <w:lang w:val="sr-Cyrl-CS"/>
        </w:rPr>
      </w:pPr>
    </w:p>
    <w:p w14:paraId="0BE19EAD" w14:textId="06BF698F" w:rsidR="00F95514" w:rsidRPr="006241FA" w:rsidRDefault="00DE5352" w:rsidP="00B0170A">
      <w:pPr>
        <w:spacing w:after="0" w:line="240" w:lineRule="auto"/>
        <w:rPr>
          <w:rFonts w:ascii="Tahoma" w:hAnsi="Tahoma" w:cs="Tahoma"/>
          <w:b/>
          <w:bCs/>
          <w:lang w:val="sr-Cyrl-CS"/>
        </w:rPr>
      </w:pPr>
      <w:r w:rsidRPr="006241FA">
        <w:rPr>
          <w:rFonts w:ascii="Tahoma" w:hAnsi="Tahoma" w:cs="Tahoma"/>
          <w:b/>
          <w:bCs/>
          <w:lang w:val="sr-Cyrl-CS"/>
        </w:rPr>
        <w:t xml:space="preserve">Мера 4.5. Успостављање </w:t>
      </w:r>
      <w:r w:rsidR="000D5D61" w:rsidRPr="006241FA">
        <w:rPr>
          <w:rFonts w:ascii="Tahoma" w:hAnsi="Tahoma" w:cs="Tahoma"/>
          <w:b/>
          <w:bCs/>
          <w:lang w:val="sr-Cyrl-CS"/>
        </w:rPr>
        <w:t xml:space="preserve">саветодавно терапијске и социјално едукативне услуге </w:t>
      </w:r>
      <w:r w:rsidRPr="006241FA">
        <w:rPr>
          <w:rFonts w:ascii="Tahoma" w:hAnsi="Tahoma" w:cs="Tahoma"/>
          <w:b/>
          <w:bCs/>
          <w:lang w:val="sr-Cyrl-CS"/>
        </w:rPr>
        <w:t xml:space="preserve">„Клуб за </w:t>
      </w:r>
      <w:r w:rsidR="000D5D61" w:rsidRPr="006241FA">
        <w:rPr>
          <w:rFonts w:ascii="Tahoma" w:hAnsi="Tahoma" w:cs="Tahoma"/>
          <w:b/>
          <w:bCs/>
          <w:lang w:val="sr-Cyrl-CS"/>
        </w:rPr>
        <w:t>децу и младе са сметњама у развоју и инвалидитетом</w:t>
      </w:r>
      <w:r w:rsidRPr="006241FA">
        <w:rPr>
          <w:rFonts w:ascii="Tahoma" w:hAnsi="Tahoma" w:cs="Tahoma"/>
          <w:b/>
          <w:bCs/>
          <w:lang w:val="sr-Cyrl-CS"/>
        </w:rPr>
        <w:t>“</w:t>
      </w:r>
    </w:p>
    <w:p w14:paraId="4E42A88F" w14:textId="13DE3CFE" w:rsidR="0057458F" w:rsidRPr="006241FA" w:rsidRDefault="0057458F" w:rsidP="00B0170A">
      <w:pPr>
        <w:spacing w:after="0" w:line="240" w:lineRule="auto"/>
        <w:jc w:val="both"/>
        <w:rPr>
          <w:rFonts w:ascii="Tahoma" w:hAnsi="Tahoma" w:cs="Tahoma"/>
          <w:lang w:val="sr-Cyrl-CS"/>
        </w:rPr>
      </w:pPr>
      <w:r w:rsidRPr="006241FA">
        <w:rPr>
          <w:rFonts w:ascii="Tahoma" w:hAnsi="Tahoma" w:cs="Tahoma"/>
          <w:lang w:val="sr-Cyrl-CS"/>
        </w:rPr>
        <w:t>Мера</w:t>
      </w:r>
      <w:r w:rsidR="00B0170A" w:rsidRPr="006241FA">
        <w:rPr>
          <w:rFonts w:ascii="Tahoma" w:hAnsi="Tahoma" w:cs="Tahoma"/>
          <w:lang w:val="sr-Cyrl-CS"/>
        </w:rPr>
        <w:t xml:space="preserve"> </w:t>
      </w:r>
      <w:r w:rsidRPr="006241FA">
        <w:rPr>
          <w:rFonts w:ascii="Tahoma" w:hAnsi="Tahoma" w:cs="Tahoma"/>
          <w:lang w:val="sr-Cyrl-CS"/>
        </w:rPr>
        <w:t>има за циљ пружање стручне подршке деци и младима са сметњама у развоју и инвалидитетом, посебно корисницима услуге Лични пратилац детета. Ова услуга ће пружити могућност укључивања у социјалне, едукативне и терапијске активности које доприносе психо-социјалном развоју и одржавању самосталности, као и побољшању квалитета живота деце и младих са инвалидитетом.</w:t>
      </w:r>
      <w:r w:rsidR="00F006A7" w:rsidRPr="006241FA">
        <w:rPr>
          <w:rFonts w:ascii="Tahoma" w:hAnsi="Tahoma" w:cs="Tahoma"/>
          <w:lang w:val="sr-Cyrl-CS"/>
        </w:rPr>
        <w:t xml:space="preserve"> </w:t>
      </w:r>
      <w:r w:rsidRPr="006241FA">
        <w:rPr>
          <w:rFonts w:ascii="Tahoma" w:hAnsi="Tahoma" w:cs="Tahoma"/>
          <w:lang w:val="sr-Cyrl-CS"/>
        </w:rPr>
        <w:t>Клуб ће служити као простор у коме ће деца и млади, који користе услугу Лични пратилац детета, моћи да учествују у активностима које стимулишу развој њихових социјалних и комуникацијских вештина, као и менталне и физичке способности. Простор ће бити прилагођен потребама ових корисника и опремљен специјализованим ресурсима који су неопходни за рад са овом групом.</w:t>
      </w:r>
    </w:p>
    <w:p w14:paraId="7607C267" w14:textId="77777777" w:rsidR="00F006A7" w:rsidRPr="006241FA" w:rsidRDefault="00F006A7" w:rsidP="00B0170A">
      <w:pPr>
        <w:spacing w:after="0" w:line="240" w:lineRule="auto"/>
        <w:jc w:val="both"/>
        <w:rPr>
          <w:rFonts w:ascii="Tahoma" w:hAnsi="Tahoma" w:cs="Tahoma"/>
          <w:lang w:val="sr-Cyrl-CS"/>
        </w:rPr>
      </w:pPr>
    </w:p>
    <w:p w14:paraId="6DC23F31" w14:textId="77777777" w:rsidR="007655AC" w:rsidRPr="006241FA" w:rsidRDefault="0057458F" w:rsidP="00B0170A">
      <w:pPr>
        <w:spacing w:after="0" w:line="240" w:lineRule="auto"/>
        <w:jc w:val="both"/>
        <w:rPr>
          <w:rFonts w:ascii="Tahoma" w:hAnsi="Tahoma" w:cs="Tahoma"/>
          <w:lang w:val="sr-Cyrl-CS"/>
        </w:rPr>
      </w:pPr>
      <w:r w:rsidRPr="006241FA">
        <w:rPr>
          <w:rFonts w:ascii="Tahoma" w:hAnsi="Tahoma" w:cs="Tahoma"/>
          <w:lang w:val="sr-Cyrl-CS"/>
        </w:rPr>
        <w:lastRenderedPageBreak/>
        <w:t>Посебно је важно што ће након завршетка школовања, деца и млади који су користили услугу Лични пратилац детета имати могућност да наставе да користе ову услугу у локалној заједници, што ће им омогућити да остану укључени у активности које подстичу њихов развој и социјализацију. Када уђу у категорију одраслих, они ће прелазити у већ постојећи Дневни боравак који има лиценцу, чиме ће им бити омогућено да наставе добијати потребну подршку у одраслом добу.</w:t>
      </w:r>
      <w:r w:rsidR="00B0170A" w:rsidRPr="006241FA">
        <w:rPr>
          <w:rFonts w:ascii="Tahoma" w:hAnsi="Tahoma" w:cs="Tahoma"/>
          <w:lang w:val="sr-Cyrl-CS"/>
        </w:rPr>
        <w:t xml:space="preserve"> </w:t>
      </w:r>
    </w:p>
    <w:p w14:paraId="0AF8049A" w14:textId="77777777" w:rsidR="007655AC" w:rsidRPr="006241FA" w:rsidRDefault="007655AC" w:rsidP="00B0170A">
      <w:pPr>
        <w:spacing w:after="0" w:line="240" w:lineRule="auto"/>
        <w:jc w:val="both"/>
        <w:rPr>
          <w:rFonts w:ascii="Tahoma" w:hAnsi="Tahoma" w:cs="Tahoma"/>
          <w:lang w:val="sr-Cyrl-CS"/>
        </w:rPr>
      </w:pPr>
    </w:p>
    <w:p w14:paraId="6E49563B" w14:textId="4FFF29EB" w:rsidR="0057458F" w:rsidRPr="006241FA" w:rsidRDefault="00B0170A" w:rsidP="00B0170A">
      <w:pPr>
        <w:spacing w:after="0" w:line="240" w:lineRule="auto"/>
        <w:jc w:val="both"/>
        <w:rPr>
          <w:rFonts w:ascii="Tahoma" w:hAnsi="Tahoma" w:cs="Tahoma"/>
          <w:lang w:val="sr-Cyrl-CS"/>
        </w:rPr>
      </w:pPr>
      <w:r w:rsidRPr="006241FA">
        <w:rPr>
          <w:rFonts w:ascii="Tahoma" w:hAnsi="Tahoma" w:cs="Tahoma"/>
          <w:lang w:val="sr-Cyrl-CS"/>
        </w:rPr>
        <w:t>Поред тога, мера ће се припремити и за даљи развој услуге у правцу добијања лиценце за функционисање као дневни боравак. У овом тренутку, услуга ће бити у фази прилагођавања и припреме, те ће се радити на обезбеђивању људских и инфраструктурних ресурса који ће бити неопходни за добијање лиценце у будућности. Циљ је да се ова услуга у будућности развије и прошири, уз адекватну подршку и стручност, али ће се тек у наредним годинама разматрати да ли ће бити испуњени услови за то.</w:t>
      </w:r>
    </w:p>
    <w:p w14:paraId="3973636A" w14:textId="5E6AC089" w:rsidR="00F95514" w:rsidRPr="006241FA" w:rsidRDefault="00F95514" w:rsidP="0078528A">
      <w:pPr>
        <w:spacing w:after="0" w:line="240" w:lineRule="auto"/>
        <w:jc w:val="both"/>
        <w:rPr>
          <w:rFonts w:ascii="Tahoma" w:hAnsi="Tahoma" w:cs="Tahoma"/>
          <w:b/>
          <w:bCs/>
          <w:lang w:val="sr-Cyrl-CS"/>
        </w:rPr>
      </w:pPr>
    </w:p>
    <w:tbl>
      <w:tblPr>
        <w:tblStyle w:val="TableGrid"/>
        <w:tblW w:w="4926" w:type="pct"/>
        <w:tblInd w:w="-5" w:type="dxa"/>
        <w:tblLayout w:type="fixed"/>
        <w:tblLook w:val="04A0" w:firstRow="1" w:lastRow="0" w:firstColumn="1" w:lastColumn="0" w:noHBand="0" w:noVBand="1"/>
      </w:tblPr>
      <w:tblGrid>
        <w:gridCol w:w="4449"/>
        <w:gridCol w:w="1290"/>
        <w:gridCol w:w="1292"/>
        <w:gridCol w:w="1149"/>
        <w:gridCol w:w="1145"/>
      </w:tblGrid>
      <w:tr w:rsidR="00912988" w:rsidRPr="006241FA" w14:paraId="464D42A0" w14:textId="77777777" w:rsidTr="00DC2624">
        <w:trPr>
          <w:trHeight w:val="512"/>
        </w:trPr>
        <w:tc>
          <w:tcPr>
            <w:tcW w:w="2385" w:type="pct"/>
            <w:shd w:val="clear" w:color="auto" w:fill="FFF2CC" w:themeFill="accent4" w:themeFillTint="33"/>
            <w:vAlign w:val="center"/>
          </w:tcPr>
          <w:p w14:paraId="63E696C3" w14:textId="77777777" w:rsidR="00912988" w:rsidRPr="006241FA" w:rsidRDefault="00912988"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Показатељ(и) на нивоу мере (показатељ резултата)</w:t>
            </w:r>
          </w:p>
        </w:tc>
        <w:tc>
          <w:tcPr>
            <w:tcW w:w="691" w:type="pct"/>
            <w:shd w:val="clear" w:color="auto" w:fill="FFF2CC" w:themeFill="accent4" w:themeFillTint="33"/>
            <w:vAlign w:val="center"/>
          </w:tcPr>
          <w:p w14:paraId="20329B9F"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93" w:type="pct"/>
            <w:shd w:val="clear" w:color="auto" w:fill="FFF2CC" w:themeFill="accent4" w:themeFillTint="33"/>
            <w:vAlign w:val="center"/>
          </w:tcPr>
          <w:p w14:paraId="5088E200"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FF2CC" w:themeFill="accent4" w:themeFillTint="33"/>
            <w:vAlign w:val="center"/>
          </w:tcPr>
          <w:p w14:paraId="2E52FF87"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614" w:type="pct"/>
            <w:shd w:val="clear" w:color="auto" w:fill="FFF2CC" w:themeFill="accent4" w:themeFillTint="33"/>
            <w:vAlign w:val="center"/>
          </w:tcPr>
          <w:p w14:paraId="4121BC9A" w14:textId="77777777" w:rsidR="00912988" w:rsidRPr="006241FA" w:rsidRDefault="00912988"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72379A" w:rsidRPr="006241FA" w14:paraId="354E8F1A" w14:textId="77777777" w:rsidTr="00C502BD">
        <w:trPr>
          <w:trHeight w:val="306"/>
        </w:trPr>
        <w:tc>
          <w:tcPr>
            <w:tcW w:w="2385" w:type="pct"/>
            <w:vAlign w:val="center"/>
          </w:tcPr>
          <w:p w14:paraId="1D01D66F" w14:textId="5F41E0E4" w:rsidR="0072379A" w:rsidRPr="0072379A" w:rsidRDefault="0072379A" w:rsidP="0072379A">
            <w:pPr>
              <w:pStyle w:val="basic-paragraph"/>
              <w:spacing w:before="0" w:beforeAutospacing="0" w:after="0" w:afterAutospacing="0"/>
              <w:rPr>
                <w:rFonts w:ascii="Tahoma" w:hAnsi="Tahoma" w:cs="Tahoma"/>
                <w:sz w:val="20"/>
                <w:szCs w:val="20"/>
                <w:lang w:val="sr-Cyrl-CS"/>
              </w:rPr>
            </w:pPr>
            <w:r w:rsidRPr="0072379A">
              <w:rPr>
                <w:rFonts w:ascii="Tahoma" w:hAnsi="Tahoma" w:cs="Tahoma"/>
                <w:sz w:val="20"/>
                <w:szCs w:val="20"/>
                <w:lang w:val="sr-Cyrl-CS"/>
              </w:rPr>
              <w:t>Обезбеђен простор за рад клуба за децу и младе са сметњама</w:t>
            </w:r>
          </w:p>
        </w:tc>
        <w:tc>
          <w:tcPr>
            <w:tcW w:w="691" w:type="pct"/>
          </w:tcPr>
          <w:p w14:paraId="6A8C1FC9" w14:textId="47312E8C" w:rsidR="0072379A" w:rsidRPr="006241FA" w:rsidRDefault="0072379A" w:rsidP="0072379A">
            <w:pPr>
              <w:pStyle w:val="basic-paragraph"/>
              <w:tabs>
                <w:tab w:val="left" w:pos="502"/>
              </w:tabs>
              <w:spacing w:before="0" w:beforeAutospacing="0" w:after="0" w:afterAutospacing="0"/>
              <w:jc w:val="center"/>
              <w:rPr>
                <w:rFonts w:ascii="Tahoma" w:hAnsi="Tahoma" w:cs="Tahoma"/>
                <w:sz w:val="20"/>
                <w:szCs w:val="20"/>
                <w:lang w:val="sr-Cyrl-CS"/>
              </w:rPr>
            </w:pPr>
            <w:r>
              <w:rPr>
                <w:rFonts w:ascii="Tahoma" w:hAnsi="Tahoma" w:cs="Tahoma"/>
                <w:sz w:val="20"/>
                <w:szCs w:val="20"/>
                <w:lang w:val="sr-Cyrl-RS"/>
              </w:rPr>
              <w:t>Не</w:t>
            </w:r>
          </w:p>
        </w:tc>
        <w:tc>
          <w:tcPr>
            <w:tcW w:w="693" w:type="pct"/>
          </w:tcPr>
          <w:p w14:paraId="1CAC5C74" w14:textId="05488680" w:rsidR="0072379A" w:rsidRPr="006241FA" w:rsidRDefault="0072379A" w:rsidP="0072379A">
            <w:pPr>
              <w:pStyle w:val="basic-paragraph"/>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Не</w:t>
            </w:r>
          </w:p>
        </w:tc>
        <w:tc>
          <w:tcPr>
            <w:tcW w:w="616" w:type="pct"/>
          </w:tcPr>
          <w:p w14:paraId="1B63A057" w14:textId="5D6DCB95" w:rsidR="0072379A" w:rsidRPr="006241FA" w:rsidRDefault="0072379A" w:rsidP="0072379A">
            <w:pPr>
              <w:pStyle w:val="basic-paragraph"/>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Да</w:t>
            </w:r>
          </w:p>
        </w:tc>
        <w:tc>
          <w:tcPr>
            <w:tcW w:w="614" w:type="pct"/>
            <w:vAlign w:val="center"/>
          </w:tcPr>
          <w:p w14:paraId="580AE70C" w14:textId="132FE46D" w:rsidR="0072379A" w:rsidRPr="006241FA" w:rsidRDefault="0072379A" w:rsidP="0072379A">
            <w:pPr>
              <w:pStyle w:val="basic-paragraph"/>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w:t>
            </w:r>
          </w:p>
        </w:tc>
      </w:tr>
      <w:tr w:rsidR="0072379A" w:rsidRPr="006241FA" w14:paraId="53B581C5" w14:textId="77777777" w:rsidTr="00DC2624">
        <w:trPr>
          <w:trHeight w:val="306"/>
        </w:trPr>
        <w:tc>
          <w:tcPr>
            <w:tcW w:w="2385" w:type="pct"/>
          </w:tcPr>
          <w:p w14:paraId="21D4A6D3" w14:textId="7D5D60FE" w:rsidR="0072379A" w:rsidRPr="0072379A" w:rsidRDefault="0072379A" w:rsidP="0072379A">
            <w:pPr>
              <w:pStyle w:val="basic-paragraph"/>
              <w:spacing w:before="0" w:beforeAutospacing="0" w:after="0" w:afterAutospacing="0"/>
              <w:rPr>
                <w:rFonts w:ascii="Tahoma" w:hAnsi="Tahoma" w:cs="Tahoma"/>
                <w:sz w:val="20"/>
                <w:szCs w:val="20"/>
                <w:lang w:val="sr-Cyrl-CS"/>
              </w:rPr>
            </w:pPr>
            <w:r w:rsidRPr="0072379A">
              <w:rPr>
                <w:rFonts w:ascii="Tahoma" w:hAnsi="Tahoma" w:cs="Tahoma"/>
                <w:sz w:val="20"/>
                <w:szCs w:val="20"/>
                <w:lang w:val="sr-Cyrl-CS"/>
              </w:rPr>
              <w:t xml:space="preserve">Број адаптираних/опремљених просторија за рад са корисницима </w:t>
            </w:r>
          </w:p>
        </w:tc>
        <w:tc>
          <w:tcPr>
            <w:tcW w:w="691" w:type="pct"/>
          </w:tcPr>
          <w:p w14:paraId="76109FFA" w14:textId="4DD6FCF1" w:rsidR="0072379A" w:rsidRPr="006241FA" w:rsidRDefault="0072379A" w:rsidP="0072379A">
            <w:pPr>
              <w:pStyle w:val="basic-paragraph"/>
              <w:tabs>
                <w:tab w:val="left" w:pos="502"/>
              </w:tabs>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0  (2024.)</w:t>
            </w:r>
          </w:p>
        </w:tc>
        <w:tc>
          <w:tcPr>
            <w:tcW w:w="693" w:type="pct"/>
          </w:tcPr>
          <w:p w14:paraId="76D623EA" w14:textId="1B7E3875" w:rsidR="0072379A" w:rsidRPr="006241FA" w:rsidRDefault="0072379A" w:rsidP="0072379A">
            <w:pPr>
              <w:pStyle w:val="basic-paragraph"/>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w:t>
            </w:r>
          </w:p>
        </w:tc>
        <w:tc>
          <w:tcPr>
            <w:tcW w:w="616" w:type="pct"/>
          </w:tcPr>
          <w:p w14:paraId="102CD002" w14:textId="02A6503A" w:rsidR="0072379A" w:rsidRPr="006241FA" w:rsidRDefault="0072379A" w:rsidP="0072379A">
            <w:pPr>
              <w:pStyle w:val="basic-paragraph"/>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w:t>
            </w:r>
          </w:p>
        </w:tc>
        <w:tc>
          <w:tcPr>
            <w:tcW w:w="614" w:type="pct"/>
          </w:tcPr>
          <w:p w14:paraId="223483EB" w14:textId="2AD46283" w:rsidR="0072379A" w:rsidRPr="006241FA" w:rsidRDefault="0072379A" w:rsidP="0072379A">
            <w:pPr>
              <w:pStyle w:val="basic-paragraph"/>
              <w:spacing w:before="0" w:beforeAutospacing="0" w:after="0" w:afterAutospacing="0"/>
              <w:jc w:val="center"/>
              <w:rPr>
                <w:rFonts w:ascii="Tahoma" w:hAnsi="Tahoma" w:cs="Tahoma"/>
                <w:sz w:val="20"/>
                <w:szCs w:val="20"/>
                <w:lang w:val="sr-Cyrl-CS"/>
              </w:rPr>
            </w:pPr>
            <w:r w:rsidRPr="00373059">
              <w:rPr>
                <w:rFonts w:ascii="Tahoma" w:hAnsi="Tahoma" w:cs="Tahoma"/>
                <w:sz w:val="20"/>
                <w:szCs w:val="20"/>
                <w:lang w:val="sr-Cyrl-RS"/>
              </w:rPr>
              <w:t>1</w:t>
            </w:r>
          </w:p>
        </w:tc>
      </w:tr>
    </w:tbl>
    <w:p w14:paraId="79E5D1EF" w14:textId="77777777" w:rsidR="00912988" w:rsidRPr="006241FA" w:rsidRDefault="00912988" w:rsidP="00912988">
      <w:pPr>
        <w:spacing w:after="0" w:line="240" w:lineRule="auto"/>
        <w:jc w:val="both"/>
        <w:rPr>
          <w:rFonts w:ascii="Tahoma" w:hAnsi="Tahoma" w:cs="Tahoma"/>
          <w:b/>
          <w:bCs/>
          <w:lang w:val="sr-Cyrl-CS"/>
        </w:rPr>
      </w:pPr>
    </w:p>
    <w:p w14:paraId="655223BE" w14:textId="77777777" w:rsidR="00D727D7" w:rsidRPr="006241FA" w:rsidRDefault="00F95514" w:rsidP="00D727D7">
      <w:pPr>
        <w:pStyle w:val="Default"/>
        <w:rPr>
          <w:rFonts w:ascii="Tahoma" w:hAnsi="Tahoma" w:cs="Tahoma"/>
          <w:b/>
          <w:bCs/>
          <w:lang w:val="sr-Cyrl-CS"/>
        </w:rPr>
      </w:pPr>
      <w:r w:rsidRPr="006241FA">
        <w:rPr>
          <w:rFonts w:ascii="Tahoma" w:hAnsi="Tahoma" w:cs="Tahoma"/>
          <w:b/>
          <w:bCs/>
          <w:lang w:val="sr-Cyrl-CS"/>
        </w:rPr>
        <w:br w:type="page"/>
      </w:r>
    </w:p>
    <w:p w14:paraId="6B1E4488" w14:textId="0518286A" w:rsidR="00D727D7" w:rsidRPr="006241FA" w:rsidRDefault="006F21F8" w:rsidP="00981C82">
      <w:pPr>
        <w:pStyle w:val="Default"/>
        <w:jc w:val="both"/>
        <w:rPr>
          <w:rFonts w:ascii="Tahoma" w:hAnsi="Tahoma" w:cs="Tahoma"/>
          <w:b/>
          <w:bCs/>
          <w:sz w:val="22"/>
          <w:szCs w:val="22"/>
          <w:lang w:val="sr-Cyrl-CS"/>
        </w:rPr>
      </w:pPr>
      <w:r w:rsidRPr="006241FA">
        <w:rPr>
          <w:rFonts w:ascii="Tahoma" w:hAnsi="Tahoma" w:cs="Tahoma"/>
          <w:b/>
          <w:bCs/>
          <w:sz w:val="22"/>
          <w:szCs w:val="22"/>
          <w:lang w:val="sr-Cyrl-CS"/>
        </w:rPr>
        <w:lastRenderedPageBreak/>
        <w:t xml:space="preserve">ПОСЕБНИ ЦИЉ </w:t>
      </w:r>
      <w:r w:rsidR="00EC5129" w:rsidRPr="006241FA">
        <w:rPr>
          <w:rFonts w:ascii="Tahoma" w:hAnsi="Tahoma" w:cs="Tahoma"/>
          <w:b/>
          <w:bCs/>
          <w:sz w:val="22"/>
          <w:szCs w:val="22"/>
          <w:lang w:val="sr-Cyrl-CS"/>
        </w:rPr>
        <w:t>5: Подизање свести о важности инклузије и промовисање толеранције и прихватања различитости</w:t>
      </w:r>
      <w:r w:rsidR="00585297" w:rsidRPr="006241FA">
        <w:rPr>
          <w:rStyle w:val="FootnoteReference"/>
          <w:rFonts w:ascii="Tahoma" w:hAnsi="Tahoma" w:cs="Tahoma"/>
          <w:b/>
          <w:bCs/>
          <w:lang w:val="sr-Cyrl-CS"/>
        </w:rPr>
        <w:footnoteReference w:id="93"/>
      </w:r>
    </w:p>
    <w:p w14:paraId="4556082F" w14:textId="732E8345" w:rsidR="00EC5129" w:rsidRPr="006241FA" w:rsidRDefault="005706C8" w:rsidP="0008521D">
      <w:pPr>
        <w:pStyle w:val="Default"/>
        <w:jc w:val="both"/>
        <w:rPr>
          <w:rFonts w:ascii="Tahoma" w:hAnsi="Tahoma" w:cs="Tahoma"/>
          <w:sz w:val="22"/>
          <w:szCs w:val="22"/>
          <w:lang w:val="sr-Cyrl-CS"/>
        </w:rPr>
      </w:pPr>
      <w:r w:rsidRPr="006241FA">
        <w:rPr>
          <w:rFonts w:ascii="Tahoma" w:hAnsi="Tahoma" w:cs="Tahoma"/>
          <w:sz w:val="22"/>
          <w:szCs w:val="22"/>
          <w:lang w:val="sr-Cyrl-CS"/>
        </w:rPr>
        <w:t>Циљ је подизање свести грађана о важности инклузије и промоције толеранције у локалној заједници, кроз развој и унапређење информационих канала који ће омогућити лакши приступ информацијама о услугама социјалне заштите, као и о питањима социјалног укључивања осетљивих група. Такође, планирано је организовање активности које ће промовисати разумевање, прихватање различитости и подршку рањивим категоријама становништва</w:t>
      </w:r>
      <w:r w:rsidR="0008521D" w:rsidRPr="006241FA">
        <w:rPr>
          <w:rFonts w:ascii="Tahoma" w:hAnsi="Tahoma" w:cs="Tahoma"/>
          <w:sz w:val="22"/>
          <w:szCs w:val="22"/>
          <w:lang w:val="sr-Cyrl-CS"/>
        </w:rPr>
        <w:t>.</w:t>
      </w:r>
    </w:p>
    <w:p w14:paraId="688D2EB7" w14:textId="77777777" w:rsidR="0008521D" w:rsidRPr="006241FA" w:rsidRDefault="0008521D" w:rsidP="00D727D7">
      <w:pPr>
        <w:pStyle w:val="Default"/>
        <w:rPr>
          <w:rFonts w:ascii="Tahoma" w:hAnsi="Tahoma" w:cs="Tahoma"/>
          <w:b/>
          <w:bCs/>
          <w:lang w:val="sr-Cyrl-CS"/>
        </w:rPr>
      </w:pPr>
    </w:p>
    <w:tbl>
      <w:tblPr>
        <w:tblStyle w:val="TableGrid"/>
        <w:tblW w:w="4926" w:type="pct"/>
        <w:tblInd w:w="-5" w:type="dxa"/>
        <w:tblLayout w:type="fixed"/>
        <w:tblLook w:val="04A0" w:firstRow="1" w:lastRow="0" w:firstColumn="1" w:lastColumn="0" w:noHBand="0" w:noVBand="1"/>
      </w:tblPr>
      <w:tblGrid>
        <w:gridCol w:w="4591"/>
        <w:gridCol w:w="1580"/>
        <w:gridCol w:w="1147"/>
        <w:gridCol w:w="1149"/>
        <w:gridCol w:w="858"/>
      </w:tblGrid>
      <w:tr w:rsidR="007C7925" w:rsidRPr="006241FA" w14:paraId="56A5105B" w14:textId="77777777" w:rsidTr="00DC2624">
        <w:trPr>
          <w:trHeight w:val="512"/>
        </w:trPr>
        <w:tc>
          <w:tcPr>
            <w:tcW w:w="2461" w:type="pct"/>
            <w:shd w:val="clear" w:color="auto" w:fill="FBE4D5" w:themeFill="accent2" w:themeFillTint="33"/>
            <w:vAlign w:val="center"/>
          </w:tcPr>
          <w:p w14:paraId="4F417283" w14:textId="77777777" w:rsidR="007C7925" w:rsidRPr="006241FA" w:rsidRDefault="007C7925"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 исхода</w:t>
            </w:r>
          </w:p>
        </w:tc>
        <w:tc>
          <w:tcPr>
            <w:tcW w:w="847" w:type="pct"/>
            <w:shd w:val="clear" w:color="auto" w:fill="FBE4D5" w:themeFill="accent2" w:themeFillTint="33"/>
            <w:vAlign w:val="center"/>
          </w:tcPr>
          <w:p w14:paraId="1CD2E73B" w14:textId="77777777" w:rsidR="007C7925" w:rsidRPr="006241FA" w:rsidRDefault="007C7925"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15" w:type="pct"/>
            <w:shd w:val="clear" w:color="auto" w:fill="FBE4D5" w:themeFill="accent2" w:themeFillTint="33"/>
            <w:vAlign w:val="center"/>
          </w:tcPr>
          <w:p w14:paraId="61FD7B87" w14:textId="77777777" w:rsidR="007C7925" w:rsidRPr="006241FA" w:rsidRDefault="007C7925"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16" w:type="pct"/>
            <w:shd w:val="clear" w:color="auto" w:fill="FBE4D5" w:themeFill="accent2" w:themeFillTint="33"/>
            <w:vAlign w:val="center"/>
          </w:tcPr>
          <w:p w14:paraId="5478D39E" w14:textId="77777777" w:rsidR="007C7925" w:rsidRPr="006241FA" w:rsidRDefault="007C7925"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460" w:type="pct"/>
            <w:shd w:val="clear" w:color="auto" w:fill="FBE4D5" w:themeFill="accent2" w:themeFillTint="33"/>
            <w:vAlign w:val="center"/>
          </w:tcPr>
          <w:p w14:paraId="3A5B2B9E" w14:textId="77777777" w:rsidR="007C7925" w:rsidRPr="006241FA" w:rsidRDefault="007C7925"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502AE1" w:rsidRPr="006241FA" w14:paraId="670B2719" w14:textId="77777777" w:rsidTr="00DC2624">
        <w:trPr>
          <w:trHeight w:val="306"/>
        </w:trPr>
        <w:tc>
          <w:tcPr>
            <w:tcW w:w="2461" w:type="pct"/>
          </w:tcPr>
          <w:p w14:paraId="15716999" w14:textId="3A1A3D6A" w:rsidR="00502AE1" w:rsidRPr="006241FA" w:rsidRDefault="00502AE1" w:rsidP="00502AE1">
            <w:pPr>
              <w:spacing w:before="60" w:after="60"/>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Број информативних кампања</w:t>
            </w:r>
          </w:p>
        </w:tc>
        <w:tc>
          <w:tcPr>
            <w:tcW w:w="847" w:type="pct"/>
          </w:tcPr>
          <w:p w14:paraId="3AECD3B2" w14:textId="544691E8" w:rsidR="00502AE1" w:rsidRPr="006241FA" w:rsidRDefault="00502AE1" w:rsidP="00502AE1">
            <w:pPr>
              <w:pStyle w:val="basic-paragraph"/>
              <w:tabs>
                <w:tab w:val="left" w:pos="502"/>
              </w:tabs>
              <w:spacing w:before="0" w:beforeAutospacing="0" w:after="0" w:afterAutospacing="0"/>
              <w:jc w:val="center"/>
              <w:rPr>
                <w:rFonts w:ascii="Tahoma" w:eastAsiaTheme="minorHAnsi" w:hAnsi="Tahoma" w:cs="Tahoma"/>
                <w:color w:val="000000" w:themeColor="text1"/>
                <w:kern w:val="2"/>
                <w:sz w:val="20"/>
                <w:szCs w:val="20"/>
                <w:lang w:val="sr-Cyrl-CS" w:eastAsia="en-US"/>
              </w:rPr>
            </w:pPr>
            <w:r w:rsidRPr="006241FA">
              <w:rPr>
                <w:rFonts w:ascii="Tahoma" w:hAnsi="Tahoma" w:cs="Tahoma"/>
                <w:sz w:val="20"/>
                <w:szCs w:val="20"/>
                <w:lang w:val="sr-Cyrl-CS"/>
              </w:rPr>
              <w:t>0  (2024.)</w:t>
            </w:r>
          </w:p>
        </w:tc>
        <w:tc>
          <w:tcPr>
            <w:tcW w:w="615" w:type="pct"/>
          </w:tcPr>
          <w:p w14:paraId="2A822796" w14:textId="3258589C" w:rsidR="00502AE1" w:rsidRPr="006241FA" w:rsidRDefault="00502AE1" w:rsidP="00502AE1">
            <w:pPr>
              <w:pStyle w:val="basic-paragraph"/>
              <w:spacing w:before="0" w:beforeAutospacing="0" w:after="0" w:afterAutospacing="0"/>
              <w:jc w:val="center"/>
              <w:rPr>
                <w:rFonts w:ascii="Tahoma" w:eastAsiaTheme="minorHAnsi" w:hAnsi="Tahoma" w:cs="Tahoma"/>
                <w:color w:val="000000" w:themeColor="text1"/>
                <w:kern w:val="2"/>
                <w:sz w:val="20"/>
                <w:szCs w:val="20"/>
                <w:lang w:val="sr-Cyrl-CS" w:eastAsia="en-US"/>
              </w:rPr>
            </w:pPr>
            <w:r w:rsidRPr="006241FA">
              <w:rPr>
                <w:rFonts w:ascii="Tahoma" w:hAnsi="Tahoma" w:cs="Tahoma"/>
                <w:sz w:val="20"/>
                <w:szCs w:val="20"/>
                <w:lang w:val="sr-Cyrl-CS"/>
              </w:rPr>
              <w:t>1</w:t>
            </w:r>
          </w:p>
        </w:tc>
        <w:tc>
          <w:tcPr>
            <w:tcW w:w="616" w:type="pct"/>
          </w:tcPr>
          <w:p w14:paraId="5E3569C0" w14:textId="024C1EA9" w:rsidR="00502AE1" w:rsidRPr="006241FA" w:rsidRDefault="00502AE1" w:rsidP="00502AE1">
            <w:pPr>
              <w:pStyle w:val="basic-paragraph"/>
              <w:spacing w:before="0" w:beforeAutospacing="0" w:after="0" w:afterAutospacing="0"/>
              <w:jc w:val="center"/>
              <w:rPr>
                <w:rFonts w:ascii="Tahoma" w:eastAsiaTheme="minorHAnsi" w:hAnsi="Tahoma" w:cs="Tahoma"/>
                <w:color w:val="000000" w:themeColor="text1"/>
                <w:kern w:val="2"/>
                <w:sz w:val="20"/>
                <w:szCs w:val="20"/>
                <w:lang w:val="sr-Cyrl-CS" w:eastAsia="en-US"/>
              </w:rPr>
            </w:pPr>
            <w:r w:rsidRPr="006241FA">
              <w:rPr>
                <w:rFonts w:ascii="Tahoma" w:hAnsi="Tahoma" w:cs="Tahoma"/>
                <w:sz w:val="20"/>
                <w:szCs w:val="20"/>
                <w:lang w:val="sr-Cyrl-CS"/>
              </w:rPr>
              <w:t>1</w:t>
            </w:r>
          </w:p>
        </w:tc>
        <w:tc>
          <w:tcPr>
            <w:tcW w:w="460" w:type="pct"/>
          </w:tcPr>
          <w:p w14:paraId="4226D6CC" w14:textId="3D40DF89" w:rsidR="00502AE1" w:rsidRPr="006241FA" w:rsidRDefault="00502AE1" w:rsidP="00502AE1">
            <w:pPr>
              <w:pStyle w:val="basic-paragraph"/>
              <w:spacing w:before="0" w:beforeAutospacing="0" w:after="0" w:afterAutospacing="0"/>
              <w:jc w:val="center"/>
              <w:rPr>
                <w:rFonts w:ascii="Tahoma" w:eastAsiaTheme="minorHAnsi" w:hAnsi="Tahoma" w:cs="Tahoma"/>
                <w:color w:val="000000" w:themeColor="text1"/>
                <w:kern w:val="2"/>
                <w:sz w:val="20"/>
                <w:szCs w:val="20"/>
                <w:lang w:val="sr-Cyrl-CS" w:eastAsia="en-US"/>
              </w:rPr>
            </w:pPr>
            <w:r w:rsidRPr="006241FA">
              <w:rPr>
                <w:rFonts w:ascii="Tahoma" w:hAnsi="Tahoma" w:cs="Tahoma"/>
                <w:sz w:val="20"/>
                <w:szCs w:val="20"/>
                <w:lang w:val="sr-Cyrl-CS"/>
              </w:rPr>
              <w:t>1</w:t>
            </w:r>
          </w:p>
        </w:tc>
      </w:tr>
    </w:tbl>
    <w:p w14:paraId="0A09B5AE" w14:textId="77777777" w:rsidR="00585297" w:rsidRPr="006241FA" w:rsidRDefault="00585297" w:rsidP="00D727D7">
      <w:pPr>
        <w:pStyle w:val="Default"/>
        <w:rPr>
          <w:rFonts w:ascii="Tahoma" w:eastAsiaTheme="minorHAnsi" w:hAnsi="Tahoma" w:cs="Tahoma"/>
          <w:color w:val="auto"/>
          <w:kern w:val="2"/>
          <w:sz w:val="20"/>
          <w:szCs w:val="20"/>
          <w:lang w:val="sr-Cyrl-CS"/>
          <w14:ligatures w14:val="standardContextual"/>
        </w:rPr>
      </w:pPr>
    </w:p>
    <w:p w14:paraId="2EED97BF" w14:textId="77777777" w:rsidR="00D727D7" w:rsidRPr="006241FA" w:rsidRDefault="00D727D7" w:rsidP="000D3F79">
      <w:pPr>
        <w:pStyle w:val="Default"/>
        <w:rPr>
          <w:rFonts w:ascii="Tahoma" w:eastAsiaTheme="minorHAnsi" w:hAnsi="Tahoma" w:cs="Tahoma"/>
          <w:color w:val="auto"/>
          <w:kern w:val="2"/>
          <w:sz w:val="20"/>
          <w:szCs w:val="20"/>
          <w:lang w:val="sr-Cyrl-CS"/>
          <w14:ligatures w14:val="standardContextual"/>
        </w:rPr>
      </w:pPr>
    </w:p>
    <w:p w14:paraId="76E80AA5" w14:textId="76F2EB68" w:rsidR="00846999" w:rsidRPr="006241FA" w:rsidRDefault="00846999" w:rsidP="000D3F79">
      <w:pPr>
        <w:spacing w:after="0" w:line="240" w:lineRule="auto"/>
        <w:rPr>
          <w:rFonts w:ascii="Tahoma" w:hAnsi="Tahoma" w:cs="Tahoma"/>
          <w:b/>
          <w:bCs/>
          <w:lang w:val="sr-Cyrl-CS"/>
        </w:rPr>
      </w:pPr>
      <w:r w:rsidRPr="006241FA">
        <w:rPr>
          <w:rFonts w:ascii="Tahoma" w:hAnsi="Tahoma" w:cs="Tahoma"/>
          <w:b/>
          <w:bCs/>
          <w:lang w:val="sr-Cyrl-CS"/>
        </w:rPr>
        <w:t xml:space="preserve">Мера 5.1:  Развој и унапређење информационих канала </w:t>
      </w:r>
      <w:r w:rsidR="00176D3A" w:rsidRPr="006241FA">
        <w:rPr>
          <w:rFonts w:ascii="Tahoma" w:hAnsi="Tahoma" w:cs="Tahoma"/>
          <w:b/>
          <w:bCs/>
          <w:lang w:val="sr-Cyrl-CS"/>
        </w:rPr>
        <w:t xml:space="preserve">за област социјалне заштите и </w:t>
      </w:r>
      <w:r w:rsidR="00AD7A16" w:rsidRPr="006241FA">
        <w:rPr>
          <w:rFonts w:ascii="Tahoma" w:hAnsi="Tahoma" w:cs="Tahoma"/>
          <w:b/>
          <w:bCs/>
          <w:lang w:val="sr-Cyrl-CS"/>
        </w:rPr>
        <w:t>инклузије</w:t>
      </w:r>
    </w:p>
    <w:p w14:paraId="334B054F" w14:textId="52DCD324" w:rsidR="00846999" w:rsidRPr="006241FA" w:rsidRDefault="000D3F79" w:rsidP="000D3F79">
      <w:pPr>
        <w:spacing w:after="0" w:line="240" w:lineRule="auto"/>
        <w:jc w:val="both"/>
        <w:rPr>
          <w:rFonts w:ascii="Tahoma" w:hAnsi="Tahoma" w:cs="Tahoma"/>
          <w:lang w:val="sr-Cyrl-CS"/>
        </w:rPr>
      </w:pPr>
      <w:r w:rsidRPr="006241FA">
        <w:rPr>
          <w:rFonts w:ascii="Tahoma" w:hAnsi="Tahoma" w:cs="Tahoma"/>
          <w:lang w:val="sr-Cyrl-CS"/>
        </w:rPr>
        <w:t>Циљ ове мере је побољшање комуникације и приступа информацијама за кориснике социјалних услуга и грађане у области социјалне инклузије. Мера ће се фокусирати на развој и проширење канала за дистрибуцију информација о услугама социјалне заштите, као и на израду информативног материјала који обухвата теме социјалне заштите, инклузије и подршке рањивим групама. Активности укључују организовање кампања, радионица и јавних догађаја који промовишу толеранцију, разумевање и прихватање различитости, као и дистрибуцију информативних материјала (брошура, плаката, летака). Поред тога, наставиће се коришћење постојећих канала комуникације (веб сајт, друштвене мреже, мобилне апликације) како би грађани и корисници лакше добили потребне информације. Мера такође укључује организовање скупова и манифестација које омогућавају директну комуникацију између корисника и представника социјалних служби, као и упознавање грађана са облашћу филантропије и међугенерацијске солидарности.</w:t>
      </w:r>
    </w:p>
    <w:p w14:paraId="161881A8" w14:textId="77777777" w:rsidR="000D3F79" w:rsidRPr="006241FA" w:rsidRDefault="000D3F79" w:rsidP="00846999">
      <w:pPr>
        <w:spacing w:after="0" w:line="240" w:lineRule="auto"/>
        <w:jc w:val="both"/>
        <w:rPr>
          <w:rFonts w:ascii="Tahoma" w:hAnsi="Tahoma" w:cs="Tahoma"/>
          <w:lang w:val="sr-Cyrl-CS"/>
        </w:rPr>
      </w:pPr>
    </w:p>
    <w:tbl>
      <w:tblPr>
        <w:tblStyle w:val="TableGrid"/>
        <w:tblW w:w="5000" w:type="pct"/>
        <w:tblInd w:w="-5" w:type="dxa"/>
        <w:tblLayout w:type="fixed"/>
        <w:tblLook w:val="04A0" w:firstRow="1" w:lastRow="0" w:firstColumn="1" w:lastColumn="0" w:noHBand="0" w:noVBand="1"/>
      </w:tblPr>
      <w:tblGrid>
        <w:gridCol w:w="4161"/>
        <w:gridCol w:w="1437"/>
        <w:gridCol w:w="1291"/>
        <w:gridCol w:w="1291"/>
        <w:gridCol w:w="1285"/>
      </w:tblGrid>
      <w:tr w:rsidR="00846999" w:rsidRPr="006241FA" w14:paraId="0AFAF795" w14:textId="77777777" w:rsidTr="00DC2624">
        <w:trPr>
          <w:trHeight w:val="571"/>
        </w:trPr>
        <w:tc>
          <w:tcPr>
            <w:tcW w:w="2198" w:type="pct"/>
            <w:shd w:val="clear" w:color="auto" w:fill="FFF2CC" w:themeFill="accent4" w:themeFillTint="33"/>
            <w:vAlign w:val="center"/>
          </w:tcPr>
          <w:p w14:paraId="60177F83" w14:textId="77777777" w:rsidR="00846999" w:rsidRPr="006241FA" w:rsidRDefault="00846999" w:rsidP="00DC2624">
            <w:pPr>
              <w:pStyle w:val="basic-paragraph"/>
              <w:spacing w:before="0" w:beforeAutospacing="0" w:after="0" w:afterAutospacing="0"/>
              <w:rPr>
                <w:rFonts w:ascii="Tahoma" w:hAnsi="Tahoma" w:cs="Tahoma"/>
                <w:b/>
                <w:bCs/>
                <w:sz w:val="20"/>
                <w:szCs w:val="20"/>
                <w:lang w:val="sr-Cyrl-CS"/>
              </w:rPr>
            </w:pPr>
            <w:r w:rsidRPr="006241FA">
              <w:rPr>
                <w:rFonts w:ascii="Tahoma" w:hAnsi="Tahoma" w:cs="Tahoma"/>
                <w:b/>
                <w:bCs/>
                <w:sz w:val="20"/>
                <w:szCs w:val="20"/>
                <w:lang w:val="sr-Cyrl-CS"/>
              </w:rPr>
              <w:t>Показатељ(и) на нивоу мере (показатељ резултата)</w:t>
            </w:r>
          </w:p>
        </w:tc>
        <w:tc>
          <w:tcPr>
            <w:tcW w:w="759" w:type="pct"/>
            <w:shd w:val="clear" w:color="auto" w:fill="FFF2CC" w:themeFill="accent4" w:themeFillTint="33"/>
            <w:vAlign w:val="center"/>
          </w:tcPr>
          <w:p w14:paraId="0083C04D" w14:textId="77777777" w:rsidR="00846999" w:rsidRPr="006241FA" w:rsidRDefault="00846999"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Полазна вредност</w:t>
            </w:r>
          </w:p>
        </w:tc>
        <w:tc>
          <w:tcPr>
            <w:tcW w:w="682" w:type="pct"/>
            <w:shd w:val="clear" w:color="auto" w:fill="FFF2CC" w:themeFill="accent4" w:themeFillTint="33"/>
            <w:vAlign w:val="center"/>
          </w:tcPr>
          <w:p w14:paraId="5974F92D" w14:textId="77777777" w:rsidR="00846999" w:rsidRPr="006241FA" w:rsidRDefault="00846999"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2025.</w:t>
            </w:r>
          </w:p>
        </w:tc>
        <w:tc>
          <w:tcPr>
            <w:tcW w:w="682" w:type="pct"/>
            <w:shd w:val="clear" w:color="auto" w:fill="FFF2CC" w:themeFill="accent4" w:themeFillTint="33"/>
            <w:vAlign w:val="center"/>
          </w:tcPr>
          <w:p w14:paraId="77881DD2" w14:textId="77777777" w:rsidR="00846999" w:rsidRPr="006241FA" w:rsidRDefault="00846999"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2026.</w:t>
            </w:r>
          </w:p>
        </w:tc>
        <w:tc>
          <w:tcPr>
            <w:tcW w:w="679" w:type="pct"/>
            <w:shd w:val="clear" w:color="auto" w:fill="FFF2CC" w:themeFill="accent4" w:themeFillTint="33"/>
            <w:vAlign w:val="center"/>
          </w:tcPr>
          <w:p w14:paraId="3BECEADD" w14:textId="77777777" w:rsidR="00846999" w:rsidRPr="006241FA" w:rsidRDefault="00846999" w:rsidP="00DC2624">
            <w:pPr>
              <w:pStyle w:val="basic-paragraph"/>
              <w:spacing w:before="0" w:beforeAutospacing="0" w:after="0" w:afterAutospacing="0"/>
              <w:jc w:val="center"/>
              <w:rPr>
                <w:rFonts w:ascii="Tahoma" w:hAnsi="Tahoma" w:cs="Tahoma"/>
                <w:b/>
                <w:bCs/>
                <w:sz w:val="20"/>
                <w:szCs w:val="20"/>
                <w:lang w:val="sr-Cyrl-CS"/>
              </w:rPr>
            </w:pPr>
            <w:r w:rsidRPr="006241FA">
              <w:rPr>
                <w:rFonts w:ascii="Tahoma" w:hAnsi="Tahoma" w:cs="Tahoma"/>
                <w:b/>
                <w:bCs/>
                <w:sz w:val="20"/>
                <w:szCs w:val="20"/>
                <w:lang w:val="sr-Cyrl-CS"/>
              </w:rPr>
              <w:t>2027.</w:t>
            </w:r>
          </w:p>
        </w:tc>
      </w:tr>
      <w:tr w:rsidR="00846999" w:rsidRPr="006241FA" w14:paraId="436DF01E" w14:textId="77777777" w:rsidTr="00DC2624">
        <w:trPr>
          <w:trHeight w:val="341"/>
        </w:trPr>
        <w:tc>
          <w:tcPr>
            <w:tcW w:w="2198" w:type="pct"/>
          </w:tcPr>
          <w:p w14:paraId="58F8B3B1" w14:textId="77777777" w:rsidR="00846999" w:rsidRPr="006241FA" w:rsidRDefault="00846999" w:rsidP="00DC2624">
            <w:pPr>
              <w:pStyle w:val="basic-paragraph"/>
              <w:spacing w:before="0" w:beforeAutospacing="0" w:after="0" w:afterAutospacing="0"/>
              <w:rPr>
                <w:rFonts w:ascii="Tahoma" w:eastAsiaTheme="minorHAnsi" w:hAnsi="Tahoma" w:cs="Tahoma"/>
                <w:kern w:val="2"/>
                <w:sz w:val="22"/>
                <w:szCs w:val="22"/>
                <w:lang w:val="sr-Cyrl-CS" w:eastAsia="en-US"/>
                <w14:ligatures w14:val="standardContextual"/>
              </w:rPr>
            </w:pPr>
            <w:r w:rsidRPr="006241FA">
              <w:rPr>
                <w:rFonts w:ascii="Tahoma" w:eastAsiaTheme="minorHAnsi" w:hAnsi="Tahoma" w:cs="Tahoma"/>
                <w:kern w:val="2"/>
                <w:sz w:val="22"/>
                <w:szCs w:val="22"/>
                <w:lang w:val="sr-Cyrl-CS" w:eastAsia="en-US"/>
                <w14:ligatures w14:val="standardContextual"/>
              </w:rPr>
              <w:t>Број израђених информативног и промотивног материјала</w:t>
            </w:r>
            <w:r w:rsidRPr="006241FA">
              <w:rPr>
                <w:rFonts w:eastAsiaTheme="minorHAnsi"/>
                <w:kern w:val="2"/>
                <w:sz w:val="22"/>
                <w:szCs w:val="22"/>
                <w:vertAlign w:val="superscript"/>
                <w:lang w:val="sr-Cyrl-CS" w:eastAsia="en-US"/>
                <w14:ligatures w14:val="standardContextual"/>
              </w:rPr>
              <w:footnoteReference w:id="94"/>
            </w:r>
          </w:p>
        </w:tc>
        <w:tc>
          <w:tcPr>
            <w:tcW w:w="759" w:type="pct"/>
          </w:tcPr>
          <w:p w14:paraId="58127FB7" w14:textId="77777777" w:rsidR="00846999" w:rsidRPr="006241FA" w:rsidRDefault="00846999" w:rsidP="00DC2624">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1 (2024.)</w:t>
            </w:r>
          </w:p>
        </w:tc>
        <w:tc>
          <w:tcPr>
            <w:tcW w:w="682" w:type="pct"/>
          </w:tcPr>
          <w:p w14:paraId="58BA7754" w14:textId="77777777" w:rsidR="00846999" w:rsidRPr="006241FA" w:rsidRDefault="00846999"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w:t>
            </w:r>
          </w:p>
        </w:tc>
        <w:tc>
          <w:tcPr>
            <w:tcW w:w="682" w:type="pct"/>
          </w:tcPr>
          <w:p w14:paraId="0480C848" w14:textId="77777777" w:rsidR="00846999" w:rsidRPr="006241FA" w:rsidRDefault="00846999"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w:t>
            </w:r>
          </w:p>
        </w:tc>
        <w:tc>
          <w:tcPr>
            <w:tcW w:w="679" w:type="pct"/>
          </w:tcPr>
          <w:p w14:paraId="5B9021CF" w14:textId="77777777" w:rsidR="00846999" w:rsidRPr="006241FA" w:rsidRDefault="00846999"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2</w:t>
            </w:r>
          </w:p>
        </w:tc>
      </w:tr>
      <w:tr w:rsidR="00846999" w:rsidRPr="006241FA" w14:paraId="6D50FA80" w14:textId="77777777" w:rsidTr="00DC2624">
        <w:trPr>
          <w:trHeight w:val="341"/>
        </w:trPr>
        <w:tc>
          <w:tcPr>
            <w:tcW w:w="2198" w:type="pct"/>
          </w:tcPr>
          <w:p w14:paraId="6BA19AA5" w14:textId="77777777" w:rsidR="00846999" w:rsidRPr="006241FA" w:rsidRDefault="00846999" w:rsidP="00DC2624">
            <w:pPr>
              <w:pStyle w:val="basic-paragraph"/>
              <w:spacing w:before="0" w:beforeAutospacing="0" w:after="0" w:afterAutospacing="0"/>
              <w:rPr>
                <w:rFonts w:ascii="Tahoma" w:eastAsiaTheme="minorHAnsi" w:hAnsi="Tahoma" w:cs="Tahoma"/>
                <w:kern w:val="2"/>
                <w:sz w:val="22"/>
                <w:szCs w:val="22"/>
                <w:lang w:val="sr-Cyrl-CS" w:eastAsia="en-US"/>
                <w14:ligatures w14:val="standardContextual"/>
              </w:rPr>
            </w:pPr>
            <w:r w:rsidRPr="006241FA">
              <w:rPr>
                <w:rFonts w:ascii="Tahoma" w:eastAsiaTheme="minorHAnsi" w:hAnsi="Tahoma" w:cs="Tahoma"/>
                <w:kern w:val="2"/>
                <w:sz w:val="22"/>
                <w:szCs w:val="22"/>
                <w:lang w:val="sr-Cyrl-CS" w:eastAsia="en-US"/>
                <w14:ligatures w14:val="standardContextual"/>
              </w:rPr>
              <w:t>Број канала за дистрибуцију</w:t>
            </w:r>
          </w:p>
        </w:tc>
        <w:tc>
          <w:tcPr>
            <w:tcW w:w="759" w:type="pct"/>
          </w:tcPr>
          <w:p w14:paraId="31B68D6D" w14:textId="77777777" w:rsidR="00846999" w:rsidRPr="006241FA" w:rsidRDefault="00846999" w:rsidP="00DC2624">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3  (2024.)</w:t>
            </w:r>
          </w:p>
          <w:p w14:paraId="435C4E36" w14:textId="77777777" w:rsidR="00846999" w:rsidRPr="006241FA" w:rsidRDefault="00846999" w:rsidP="00DC2624">
            <w:pPr>
              <w:pStyle w:val="basic-paragraph"/>
              <w:tabs>
                <w:tab w:val="left" w:pos="502"/>
              </w:tabs>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sz w:val="20"/>
                <w:szCs w:val="20"/>
                <w:lang w:val="sr-Cyrl-CS"/>
              </w:rPr>
              <w:t>веб сајт, друштвене мреже, локални билтен</w:t>
            </w:r>
          </w:p>
        </w:tc>
        <w:tc>
          <w:tcPr>
            <w:tcW w:w="682" w:type="pct"/>
          </w:tcPr>
          <w:p w14:paraId="47314FA0" w14:textId="77777777" w:rsidR="00846999" w:rsidRPr="006241FA" w:rsidRDefault="00846999"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3</w:t>
            </w:r>
          </w:p>
          <w:p w14:paraId="49C87714" w14:textId="77777777" w:rsidR="00846999" w:rsidRPr="006241FA" w:rsidRDefault="00846999" w:rsidP="00DC2624">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sz w:val="18"/>
                <w:szCs w:val="18"/>
                <w:lang w:val="sr-Cyrl-CS"/>
              </w:rPr>
              <w:t>наставак коришћења истих канала</w:t>
            </w:r>
          </w:p>
        </w:tc>
        <w:tc>
          <w:tcPr>
            <w:tcW w:w="682" w:type="pct"/>
          </w:tcPr>
          <w:p w14:paraId="2A8D1ED2" w14:textId="77777777" w:rsidR="00846999" w:rsidRPr="006241FA" w:rsidRDefault="00846999"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3</w:t>
            </w:r>
          </w:p>
          <w:p w14:paraId="02E42EFE" w14:textId="77777777" w:rsidR="00846999" w:rsidRPr="006241FA" w:rsidRDefault="00846999" w:rsidP="00DC2624">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sz w:val="18"/>
                <w:szCs w:val="18"/>
                <w:lang w:val="sr-Cyrl-CS"/>
              </w:rPr>
              <w:t>наставак коришћења истих канала</w:t>
            </w:r>
          </w:p>
        </w:tc>
        <w:tc>
          <w:tcPr>
            <w:tcW w:w="679" w:type="pct"/>
          </w:tcPr>
          <w:p w14:paraId="06EB6B71" w14:textId="77777777" w:rsidR="00846999" w:rsidRPr="006241FA" w:rsidRDefault="00846999" w:rsidP="00DC2624">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3</w:t>
            </w:r>
          </w:p>
          <w:p w14:paraId="10858521" w14:textId="77777777" w:rsidR="00846999" w:rsidRPr="006241FA" w:rsidRDefault="00846999" w:rsidP="00DC2624">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sz w:val="18"/>
                <w:szCs w:val="18"/>
                <w:lang w:val="sr-Cyrl-CS"/>
              </w:rPr>
              <w:t>наставак коришћења истих канала</w:t>
            </w:r>
          </w:p>
        </w:tc>
      </w:tr>
      <w:tr w:rsidR="00846999" w:rsidRPr="006241FA" w14:paraId="5ACAC59B" w14:textId="77777777" w:rsidTr="00DC2624">
        <w:trPr>
          <w:trHeight w:val="341"/>
        </w:trPr>
        <w:tc>
          <w:tcPr>
            <w:tcW w:w="2198" w:type="pct"/>
          </w:tcPr>
          <w:p w14:paraId="56A6E1F1" w14:textId="3EE55C2B" w:rsidR="00846999" w:rsidRPr="006241FA" w:rsidRDefault="00846999" w:rsidP="00DC2624">
            <w:pPr>
              <w:pStyle w:val="basic-paragraph"/>
              <w:spacing w:before="0" w:beforeAutospacing="0" w:after="0" w:afterAutospacing="0"/>
              <w:rPr>
                <w:rFonts w:ascii="Tahoma" w:eastAsiaTheme="minorHAnsi" w:hAnsi="Tahoma" w:cs="Tahoma"/>
                <w:kern w:val="2"/>
                <w:sz w:val="22"/>
                <w:szCs w:val="22"/>
                <w:lang w:val="sr-Cyrl-CS" w:eastAsia="en-US"/>
                <w14:ligatures w14:val="standardContextual"/>
              </w:rPr>
            </w:pPr>
            <w:r w:rsidRPr="006241FA">
              <w:rPr>
                <w:rFonts w:ascii="Tahoma" w:eastAsiaTheme="minorHAnsi" w:hAnsi="Tahoma" w:cs="Tahoma"/>
                <w:kern w:val="2"/>
                <w:sz w:val="22"/>
                <w:szCs w:val="22"/>
                <w:lang w:val="sr-Cyrl-CS" w:eastAsia="en-US"/>
                <w14:ligatures w14:val="standardContextual"/>
              </w:rPr>
              <w:t>Број скупова/манифестација</w:t>
            </w:r>
          </w:p>
        </w:tc>
        <w:tc>
          <w:tcPr>
            <w:tcW w:w="759" w:type="pct"/>
          </w:tcPr>
          <w:p w14:paraId="5B36D043" w14:textId="77777777" w:rsidR="00846999" w:rsidRPr="006241FA" w:rsidRDefault="00846999" w:rsidP="00DC2624">
            <w:pPr>
              <w:pStyle w:val="basic-paragraph"/>
              <w:tabs>
                <w:tab w:val="left" w:pos="502"/>
              </w:tabs>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1</w:t>
            </w:r>
          </w:p>
        </w:tc>
        <w:tc>
          <w:tcPr>
            <w:tcW w:w="682" w:type="pct"/>
          </w:tcPr>
          <w:p w14:paraId="60E081E4" w14:textId="77777777" w:rsidR="00846999" w:rsidRPr="006241FA" w:rsidRDefault="00846999" w:rsidP="00DC2624">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1</w:t>
            </w:r>
          </w:p>
        </w:tc>
        <w:tc>
          <w:tcPr>
            <w:tcW w:w="682" w:type="pct"/>
          </w:tcPr>
          <w:p w14:paraId="1FE3E2B8" w14:textId="77777777" w:rsidR="00846999" w:rsidRPr="006241FA" w:rsidRDefault="00846999" w:rsidP="00DC2624">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1</w:t>
            </w:r>
          </w:p>
        </w:tc>
        <w:tc>
          <w:tcPr>
            <w:tcW w:w="679" w:type="pct"/>
          </w:tcPr>
          <w:p w14:paraId="047D6CFD" w14:textId="77777777" w:rsidR="00846999" w:rsidRPr="006241FA" w:rsidRDefault="00846999" w:rsidP="00DC2624">
            <w:pPr>
              <w:pStyle w:val="basic-paragraph"/>
              <w:spacing w:before="0" w:beforeAutospacing="0" w:after="0" w:afterAutospacing="0"/>
              <w:jc w:val="center"/>
              <w:rPr>
                <w:rFonts w:ascii="Tahoma" w:hAnsi="Tahoma" w:cs="Tahoma"/>
                <w:color w:val="000000" w:themeColor="text1"/>
                <w:sz w:val="20"/>
                <w:szCs w:val="20"/>
                <w:lang w:val="sr-Cyrl-CS"/>
              </w:rPr>
            </w:pPr>
            <w:r w:rsidRPr="006241FA">
              <w:rPr>
                <w:rFonts w:ascii="Tahoma" w:hAnsi="Tahoma" w:cs="Tahoma"/>
                <w:color w:val="000000" w:themeColor="text1"/>
                <w:sz w:val="20"/>
                <w:szCs w:val="20"/>
                <w:lang w:val="sr-Cyrl-CS"/>
              </w:rPr>
              <w:t>1</w:t>
            </w:r>
          </w:p>
        </w:tc>
      </w:tr>
    </w:tbl>
    <w:p w14:paraId="3C9D3ADD" w14:textId="77777777" w:rsidR="00846999" w:rsidRPr="006241FA" w:rsidRDefault="00846999" w:rsidP="00D727D7">
      <w:pPr>
        <w:pStyle w:val="Default"/>
        <w:rPr>
          <w:rFonts w:ascii="Tahoma" w:eastAsiaTheme="minorHAnsi" w:hAnsi="Tahoma" w:cs="Tahoma"/>
          <w:color w:val="auto"/>
          <w:kern w:val="2"/>
          <w:sz w:val="20"/>
          <w:szCs w:val="20"/>
          <w:lang w:val="sr-Cyrl-CS"/>
          <w14:ligatures w14:val="standardContextual"/>
        </w:rPr>
      </w:pPr>
    </w:p>
    <w:p w14:paraId="1079D73D" w14:textId="4C13B9B0" w:rsidR="00A76417" w:rsidRPr="006241FA" w:rsidRDefault="00A76417" w:rsidP="0017570A">
      <w:pPr>
        <w:pStyle w:val="Default"/>
        <w:rPr>
          <w:rFonts w:ascii="Tahoma" w:eastAsiaTheme="minorHAnsi" w:hAnsi="Tahoma" w:cs="Tahoma"/>
          <w:color w:val="auto"/>
          <w:kern w:val="2"/>
          <w:sz w:val="20"/>
          <w:szCs w:val="20"/>
          <w:lang w:val="sr-Cyrl-CS"/>
          <w14:ligatures w14:val="standardContextual"/>
        </w:rPr>
        <w:sectPr w:rsidR="00A76417" w:rsidRPr="006241FA" w:rsidSect="00F94B78">
          <w:footerReference w:type="default" r:id="rId17"/>
          <w:pgSz w:w="12240" w:h="15840"/>
          <w:pgMar w:top="1440" w:right="1325" w:bottom="1440" w:left="1440" w:header="720" w:footer="720" w:gutter="0"/>
          <w:cols w:space="720"/>
          <w:titlePg/>
          <w:docGrid w:linePitch="360"/>
        </w:sectPr>
      </w:pPr>
      <w:r w:rsidRPr="006241FA">
        <w:rPr>
          <w:rFonts w:ascii="Tahoma" w:hAnsi="Tahoma" w:cs="Tahoma"/>
          <w:sz w:val="20"/>
          <w:szCs w:val="20"/>
          <w:lang w:val="sr-Cyrl-CS"/>
        </w:rPr>
        <w:t xml:space="preserve"> </w:t>
      </w:r>
    </w:p>
    <w:p w14:paraId="0D991929" w14:textId="7C999A4B" w:rsidR="0015664A" w:rsidRPr="006241FA" w:rsidRDefault="008D6B7D" w:rsidP="008D6B7D">
      <w:pPr>
        <w:pStyle w:val="Heading2"/>
        <w:spacing w:before="0" w:line="240" w:lineRule="auto"/>
        <w:rPr>
          <w:rFonts w:ascii="Tahoma" w:hAnsi="Tahoma" w:cs="Tahoma"/>
          <w:sz w:val="28"/>
          <w:szCs w:val="28"/>
          <w:lang w:val="sr-Cyrl-CS"/>
        </w:rPr>
      </w:pPr>
      <w:bookmarkStart w:id="25" w:name="_Toc200456419"/>
      <w:r w:rsidRPr="006241FA">
        <w:rPr>
          <w:rFonts w:ascii="Tahoma" w:hAnsi="Tahoma" w:cs="Tahoma"/>
          <w:sz w:val="28"/>
          <w:szCs w:val="28"/>
          <w:lang w:val="sr-Cyrl-CS"/>
        </w:rPr>
        <w:lastRenderedPageBreak/>
        <w:t>4.1. Циљеви и мере Програма</w:t>
      </w:r>
      <w:r w:rsidR="002B0C52" w:rsidRPr="006241FA">
        <w:rPr>
          <w:rFonts w:ascii="Tahoma" w:hAnsi="Tahoma" w:cs="Tahoma"/>
          <w:sz w:val="28"/>
          <w:szCs w:val="28"/>
          <w:lang w:val="sr-Cyrl-CS"/>
        </w:rPr>
        <w:t xml:space="preserve"> </w:t>
      </w:r>
      <w:r w:rsidR="00F9304D" w:rsidRPr="006241FA">
        <w:rPr>
          <w:rFonts w:ascii="Tahoma" w:hAnsi="Tahoma" w:cs="Tahoma"/>
          <w:sz w:val="28"/>
          <w:szCs w:val="28"/>
          <w:lang w:val="sr-Cyrl-CS"/>
        </w:rPr>
        <w:t>унапређења услуга социјалне заштите</w:t>
      </w:r>
      <w:bookmarkEnd w:id="25"/>
    </w:p>
    <w:p w14:paraId="36B92502" w14:textId="47BC14F5" w:rsidR="00695EF6" w:rsidRPr="006241FA" w:rsidRDefault="00695EF6" w:rsidP="008D6B7D">
      <w:pPr>
        <w:spacing w:after="0" w:line="240" w:lineRule="auto"/>
        <w:jc w:val="both"/>
        <w:rPr>
          <w:lang w:val="sr-Cyrl-CS"/>
        </w:rPr>
      </w:pPr>
    </w:p>
    <w:p w14:paraId="40B845BC" w14:textId="4C937F63" w:rsidR="007917C5" w:rsidRPr="006241FA" w:rsidRDefault="007917C5" w:rsidP="007917C5">
      <w:pPr>
        <w:shd w:val="clear" w:color="auto" w:fill="D9E2F3" w:themeFill="accent1" w:themeFillTint="33"/>
        <w:spacing w:after="0" w:line="240" w:lineRule="auto"/>
        <w:jc w:val="both"/>
        <w:rPr>
          <w:lang w:val="sr-Cyrl-CS"/>
        </w:rPr>
      </w:pPr>
      <w:r w:rsidRPr="006241FA">
        <w:rPr>
          <w:rFonts w:ascii="Tahoma" w:hAnsi="Tahoma" w:cs="Tahoma"/>
          <w:b/>
          <w:bCs/>
          <w:sz w:val="20"/>
          <w:szCs w:val="20"/>
          <w:lang w:val="sr-Cyrl-CS"/>
        </w:rPr>
        <w:t>ПОСЕБНИ ЦИЉ 1</w:t>
      </w:r>
    </w:p>
    <w:p w14:paraId="1B0F6409" w14:textId="77777777" w:rsidR="007917C5" w:rsidRPr="006241FA" w:rsidRDefault="007917C5" w:rsidP="008D6B7D">
      <w:pPr>
        <w:spacing w:after="0" w:line="240" w:lineRule="auto"/>
        <w:jc w:val="both"/>
        <w:rPr>
          <w:lang w:val="sr-Cyrl-CS"/>
        </w:rPr>
      </w:pPr>
    </w:p>
    <w:tbl>
      <w:tblPr>
        <w:tblStyle w:val="TableGrid"/>
        <w:tblW w:w="13462" w:type="dxa"/>
        <w:tblLook w:val="04A0" w:firstRow="1" w:lastRow="0" w:firstColumn="1" w:lastColumn="0" w:noHBand="0" w:noVBand="1"/>
      </w:tblPr>
      <w:tblGrid>
        <w:gridCol w:w="2115"/>
        <w:gridCol w:w="1340"/>
        <w:gridCol w:w="2230"/>
        <w:gridCol w:w="2122"/>
        <w:gridCol w:w="1132"/>
        <w:gridCol w:w="991"/>
        <w:gridCol w:w="1553"/>
        <w:gridCol w:w="1979"/>
      </w:tblGrid>
      <w:tr w:rsidR="00674238" w:rsidRPr="006241FA" w14:paraId="0B1E1A17" w14:textId="77777777" w:rsidTr="00DC2624">
        <w:tc>
          <w:tcPr>
            <w:tcW w:w="3427" w:type="dxa"/>
            <w:gridSpan w:val="2"/>
          </w:tcPr>
          <w:p w14:paraId="18512D63" w14:textId="44E1BD23" w:rsidR="00674238" w:rsidRPr="006241FA" w:rsidRDefault="00674238" w:rsidP="00674238">
            <w:pPr>
              <w:jc w:val="both"/>
              <w:rPr>
                <w:rFonts w:ascii="Tahoma" w:hAnsi="Tahoma" w:cs="Tahoma"/>
                <w:b/>
                <w:bCs/>
                <w:sz w:val="20"/>
                <w:szCs w:val="20"/>
                <w:lang w:val="sr-Cyrl-CS"/>
              </w:rPr>
            </w:pPr>
            <w:r w:rsidRPr="006241FA">
              <w:rPr>
                <w:rFonts w:ascii="Tahoma" w:hAnsi="Tahoma" w:cs="Tahoma"/>
                <w:b/>
                <w:bCs/>
                <w:sz w:val="20"/>
                <w:szCs w:val="20"/>
                <w:lang w:val="sr-Cyrl-CS"/>
              </w:rPr>
              <w:t xml:space="preserve">Развојна област </w:t>
            </w:r>
          </w:p>
        </w:tc>
        <w:tc>
          <w:tcPr>
            <w:tcW w:w="10035" w:type="dxa"/>
            <w:gridSpan w:val="6"/>
          </w:tcPr>
          <w:p w14:paraId="1E21A0AF" w14:textId="2321BFE8" w:rsidR="00674238" w:rsidRPr="006241FA" w:rsidRDefault="00674238" w:rsidP="00674238">
            <w:pPr>
              <w:jc w:val="both"/>
              <w:rPr>
                <w:rFonts w:ascii="Tahoma" w:hAnsi="Tahoma" w:cs="Tahoma"/>
                <w:b/>
                <w:bCs/>
                <w:sz w:val="20"/>
                <w:szCs w:val="20"/>
                <w:lang w:val="sr-Cyrl-CS"/>
              </w:rPr>
            </w:pPr>
            <w:r w:rsidRPr="006241FA">
              <w:rPr>
                <w:rFonts w:ascii="Tahoma" w:hAnsi="Tahoma" w:cs="Tahoma"/>
                <w:b/>
                <w:bCs/>
                <w:sz w:val="20"/>
                <w:szCs w:val="20"/>
                <w:lang w:val="sr-Cyrl-CS"/>
              </w:rPr>
              <w:t xml:space="preserve">Одрживи друштвени развој </w:t>
            </w:r>
          </w:p>
        </w:tc>
      </w:tr>
      <w:tr w:rsidR="001844B0" w:rsidRPr="00F8012D" w14:paraId="1144267D" w14:textId="77777777" w:rsidTr="001844B0">
        <w:trPr>
          <w:trHeight w:val="262"/>
        </w:trPr>
        <w:tc>
          <w:tcPr>
            <w:tcW w:w="2122" w:type="dxa"/>
            <w:vMerge w:val="restart"/>
          </w:tcPr>
          <w:p w14:paraId="1CDBA6E5" w14:textId="061CF0C9" w:rsidR="001844B0" w:rsidRPr="006241FA" w:rsidRDefault="001844B0" w:rsidP="00B635E3">
            <w:pPr>
              <w:rPr>
                <w:sz w:val="18"/>
                <w:szCs w:val="18"/>
                <w:lang w:val="sr-Cyrl-CS"/>
              </w:rPr>
            </w:pPr>
            <w:r w:rsidRPr="006241FA">
              <w:rPr>
                <w:rFonts w:ascii="Tahoma" w:hAnsi="Tahoma" w:cs="Tahoma"/>
                <w:b/>
                <w:bCs/>
                <w:sz w:val="20"/>
                <w:szCs w:val="20"/>
                <w:lang w:val="sr-Cyrl-CS"/>
              </w:rPr>
              <w:t xml:space="preserve">Посебни циљ 1: </w:t>
            </w:r>
            <w:r w:rsidR="00300E0C" w:rsidRPr="006241FA">
              <w:rPr>
                <w:rFonts w:ascii="Tahoma" w:hAnsi="Tahoma" w:cs="Tahoma"/>
                <w:sz w:val="20"/>
                <w:szCs w:val="20"/>
                <w:lang w:val="sr-Cyrl-CS"/>
              </w:rPr>
              <w:t>Унапређење одговорности локалне самоуправе у социјалној заштити кроз јачање интерних капацитета за планирање, управљање и праћење услуга социјалне заштите и у партнерским системима</w:t>
            </w:r>
            <w:r w:rsidR="00300E0C" w:rsidRPr="006241FA">
              <w:rPr>
                <w:sz w:val="18"/>
                <w:szCs w:val="18"/>
                <w:lang w:val="sr-Cyrl-CS"/>
              </w:rPr>
              <w:t xml:space="preserve"> </w:t>
            </w:r>
          </w:p>
        </w:tc>
        <w:tc>
          <w:tcPr>
            <w:tcW w:w="1305" w:type="dxa"/>
            <w:vMerge w:val="restart"/>
          </w:tcPr>
          <w:p w14:paraId="319E5E0F" w14:textId="7B1A7C10" w:rsidR="001844B0" w:rsidRPr="006241FA" w:rsidRDefault="001844B0" w:rsidP="00FA6D08">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Преговарачка поглавља ЕУ  и друго</w:t>
            </w:r>
          </w:p>
        </w:tc>
        <w:tc>
          <w:tcPr>
            <w:tcW w:w="2238" w:type="dxa"/>
            <w:vMerge w:val="restart"/>
          </w:tcPr>
          <w:p w14:paraId="2B32D9DE" w14:textId="77777777" w:rsidR="001844B0" w:rsidRPr="006241FA" w:rsidRDefault="001844B0" w:rsidP="00232C32">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 xml:space="preserve">Веза са УН ЦОР </w:t>
            </w:r>
          </w:p>
          <w:p w14:paraId="238B2823" w14:textId="77777777" w:rsidR="001844B0" w:rsidRPr="006241FA" w:rsidRDefault="001844B0" w:rsidP="00232C32">
            <w:pPr>
              <w:rPr>
                <w:b/>
                <w:bCs/>
                <w:sz w:val="18"/>
                <w:szCs w:val="18"/>
                <w:lang w:val="sr-Cyrl-CS"/>
              </w:rPr>
            </w:pPr>
          </w:p>
        </w:tc>
        <w:tc>
          <w:tcPr>
            <w:tcW w:w="5812" w:type="dxa"/>
            <w:gridSpan w:val="4"/>
          </w:tcPr>
          <w:p w14:paraId="2995CB18" w14:textId="721CD836" w:rsidR="001844B0" w:rsidRPr="006241FA" w:rsidRDefault="001844B0" w:rsidP="007449E6">
            <w:pPr>
              <w:pStyle w:val="Default"/>
              <w:jc w:val="center"/>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Показатељи (индикатори) исхода за приоритетни циљ</w:t>
            </w:r>
          </w:p>
        </w:tc>
        <w:tc>
          <w:tcPr>
            <w:tcW w:w="1985" w:type="dxa"/>
            <w:vMerge w:val="restart"/>
          </w:tcPr>
          <w:p w14:paraId="729D2292" w14:textId="0B706237" w:rsidR="001844B0" w:rsidRPr="006241FA" w:rsidRDefault="001844B0" w:rsidP="00232C32">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 xml:space="preserve">Веза са показатељима УН ЦОР </w:t>
            </w:r>
          </w:p>
        </w:tc>
      </w:tr>
      <w:tr w:rsidR="001844B0" w:rsidRPr="006241FA" w14:paraId="36594C6A" w14:textId="77777777" w:rsidTr="001844B0">
        <w:tc>
          <w:tcPr>
            <w:tcW w:w="2122" w:type="dxa"/>
            <w:vMerge/>
          </w:tcPr>
          <w:p w14:paraId="7E854F2A" w14:textId="77777777" w:rsidR="001844B0" w:rsidRPr="006241FA" w:rsidRDefault="001844B0" w:rsidP="00740817">
            <w:pPr>
              <w:jc w:val="both"/>
              <w:rPr>
                <w:sz w:val="18"/>
                <w:szCs w:val="18"/>
                <w:lang w:val="sr-Cyrl-CS"/>
              </w:rPr>
            </w:pPr>
          </w:p>
        </w:tc>
        <w:tc>
          <w:tcPr>
            <w:tcW w:w="1305" w:type="dxa"/>
            <w:vMerge/>
          </w:tcPr>
          <w:p w14:paraId="5B3B0294" w14:textId="77777777" w:rsidR="001844B0" w:rsidRPr="006241FA" w:rsidRDefault="001844B0" w:rsidP="00232C32">
            <w:pPr>
              <w:pStyle w:val="Default"/>
              <w:rPr>
                <w:rFonts w:asciiTheme="minorHAnsi" w:eastAsiaTheme="minorHAnsi" w:hAnsiTheme="minorHAnsi" w:cstheme="minorBidi"/>
                <w:color w:val="auto"/>
                <w:kern w:val="2"/>
                <w:sz w:val="18"/>
                <w:szCs w:val="18"/>
                <w:lang w:val="sr-Cyrl-CS"/>
                <w14:ligatures w14:val="standardContextual"/>
              </w:rPr>
            </w:pPr>
          </w:p>
        </w:tc>
        <w:tc>
          <w:tcPr>
            <w:tcW w:w="2238" w:type="dxa"/>
            <w:vMerge/>
          </w:tcPr>
          <w:p w14:paraId="01DEDF95" w14:textId="77777777" w:rsidR="001844B0" w:rsidRPr="006241FA" w:rsidRDefault="001844B0" w:rsidP="00232C32">
            <w:pPr>
              <w:pStyle w:val="Default"/>
              <w:rPr>
                <w:rFonts w:asciiTheme="minorHAnsi" w:eastAsiaTheme="minorHAnsi" w:hAnsiTheme="minorHAnsi" w:cstheme="minorBidi"/>
                <w:color w:val="auto"/>
                <w:kern w:val="2"/>
                <w:sz w:val="18"/>
                <w:szCs w:val="18"/>
                <w:lang w:val="sr-Cyrl-CS"/>
                <w14:ligatures w14:val="standardContextual"/>
              </w:rPr>
            </w:pPr>
          </w:p>
        </w:tc>
        <w:tc>
          <w:tcPr>
            <w:tcW w:w="2127" w:type="dxa"/>
          </w:tcPr>
          <w:p w14:paraId="5E33F540" w14:textId="136EDC10" w:rsidR="001844B0" w:rsidRPr="006241FA" w:rsidRDefault="001844B0" w:rsidP="00232C32">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 xml:space="preserve">Показатељ </w:t>
            </w:r>
          </w:p>
        </w:tc>
        <w:tc>
          <w:tcPr>
            <w:tcW w:w="1134" w:type="dxa"/>
          </w:tcPr>
          <w:p w14:paraId="0A5472D8" w14:textId="066BD83D" w:rsidR="001844B0" w:rsidRPr="006241FA" w:rsidRDefault="001844B0" w:rsidP="00232C32">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 xml:space="preserve">Полазна вредност </w:t>
            </w:r>
          </w:p>
        </w:tc>
        <w:tc>
          <w:tcPr>
            <w:tcW w:w="992" w:type="dxa"/>
          </w:tcPr>
          <w:p w14:paraId="64C683BC" w14:textId="5FECFC69" w:rsidR="001844B0" w:rsidRPr="006241FA" w:rsidRDefault="001844B0" w:rsidP="00232C32">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 xml:space="preserve">Циљна вредност </w:t>
            </w:r>
          </w:p>
        </w:tc>
        <w:tc>
          <w:tcPr>
            <w:tcW w:w="1559" w:type="dxa"/>
          </w:tcPr>
          <w:p w14:paraId="2EB8B723" w14:textId="098AD7B6" w:rsidR="001844B0" w:rsidRPr="006241FA" w:rsidRDefault="001844B0" w:rsidP="00232C32">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 xml:space="preserve">Извори провере </w:t>
            </w:r>
          </w:p>
        </w:tc>
        <w:tc>
          <w:tcPr>
            <w:tcW w:w="1985" w:type="dxa"/>
            <w:vMerge/>
          </w:tcPr>
          <w:p w14:paraId="7F568C82" w14:textId="77777777" w:rsidR="001844B0" w:rsidRPr="006241FA" w:rsidRDefault="001844B0" w:rsidP="00232C32">
            <w:pPr>
              <w:pStyle w:val="Default"/>
              <w:rPr>
                <w:rFonts w:asciiTheme="minorHAnsi" w:eastAsiaTheme="minorHAnsi" w:hAnsiTheme="minorHAnsi" w:cstheme="minorBidi"/>
                <w:color w:val="auto"/>
                <w:kern w:val="2"/>
                <w:sz w:val="18"/>
                <w:szCs w:val="18"/>
                <w:lang w:val="sr-Cyrl-CS"/>
                <w14:ligatures w14:val="standardContextual"/>
              </w:rPr>
            </w:pPr>
          </w:p>
        </w:tc>
      </w:tr>
      <w:tr w:rsidR="001844B0" w:rsidRPr="00F8012D" w14:paraId="7EADCB5E" w14:textId="77777777" w:rsidTr="001844B0">
        <w:trPr>
          <w:trHeight w:val="1671"/>
        </w:trPr>
        <w:tc>
          <w:tcPr>
            <w:tcW w:w="2122" w:type="dxa"/>
            <w:vMerge/>
          </w:tcPr>
          <w:p w14:paraId="1AD55BA5" w14:textId="77777777" w:rsidR="001844B0" w:rsidRPr="006241FA" w:rsidRDefault="001844B0" w:rsidP="00740817">
            <w:pPr>
              <w:jc w:val="both"/>
              <w:rPr>
                <w:sz w:val="18"/>
                <w:szCs w:val="18"/>
                <w:lang w:val="sr-Cyrl-CS"/>
              </w:rPr>
            </w:pPr>
          </w:p>
        </w:tc>
        <w:tc>
          <w:tcPr>
            <w:tcW w:w="1305" w:type="dxa"/>
            <w:vMerge w:val="restart"/>
          </w:tcPr>
          <w:p w14:paraId="52427844" w14:textId="22925140" w:rsidR="001844B0" w:rsidRPr="006241FA" w:rsidRDefault="001844B0" w:rsidP="001F3DAD">
            <w:pPr>
              <w:rPr>
                <w:rFonts w:ascii="Tahoma" w:hAnsi="Tahoma" w:cs="Tahoma"/>
                <w:sz w:val="18"/>
                <w:szCs w:val="18"/>
                <w:lang w:val="sr-Cyrl-CS"/>
              </w:rPr>
            </w:pPr>
            <w:r w:rsidRPr="006241FA">
              <w:rPr>
                <w:rFonts w:ascii="Tahoma" w:hAnsi="Tahoma" w:cs="Tahoma"/>
                <w:sz w:val="18"/>
                <w:szCs w:val="18"/>
                <w:lang w:val="sr-Cyrl-CS"/>
              </w:rPr>
              <w:t>Кластер 1</w:t>
            </w:r>
            <w:r w:rsidR="0040578A" w:rsidRPr="006241FA">
              <w:rPr>
                <w:rFonts w:ascii="Tahoma" w:hAnsi="Tahoma" w:cs="Tahoma"/>
                <w:sz w:val="18"/>
                <w:szCs w:val="18"/>
                <w:lang w:val="sr-Cyrl-CS"/>
              </w:rPr>
              <w:t xml:space="preserve"> - Основе</w:t>
            </w:r>
            <w:r w:rsidRPr="006241FA">
              <w:rPr>
                <w:rFonts w:ascii="Tahoma" w:hAnsi="Tahoma" w:cs="Tahoma"/>
                <w:vertAlign w:val="superscript"/>
                <w:lang w:val="sr-Cyrl-CS"/>
              </w:rPr>
              <w:footnoteReference w:id="95"/>
            </w:r>
            <w:r w:rsidRPr="006241FA">
              <w:rPr>
                <w:rFonts w:ascii="Tahoma" w:hAnsi="Tahoma" w:cs="Tahoma"/>
                <w:sz w:val="18"/>
                <w:szCs w:val="18"/>
                <w:vertAlign w:val="superscript"/>
                <w:lang w:val="sr-Cyrl-CS"/>
              </w:rPr>
              <w:t xml:space="preserve"> </w:t>
            </w:r>
            <w:r w:rsidRPr="006241FA">
              <w:rPr>
                <w:rFonts w:ascii="Tahoma" w:hAnsi="Tahoma" w:cs="Tahoma"/>
                <w:sz w:val="18"/>
                <w:szCs w:val="18"/>
                <w:lang w:val="sr-Cyrl-CS"/>
              </w:rPr>
              <w:t>и</w:t>
            </w:r>
          </w:p>
          <w:p w14:paraId="06299A51" w14:textId="03403BCA" w:rsidR="001844B0" w:rsidRPr="006241FA" w:rsidRDefault="001844B0" w:rsidP="001F3DAD">
            <w:pPr>
              <w:rPr>
                <w:rFonts w:ascii="Tahoma" w:hAnsi="Tahoma" w:cs="Tahoma"/>
                <w:sz w:val="18"/>
                <w:szCs w:val="18"/>
                <w:lang w:val="sr-Cyrl-CS"/>
              </w:rPr>
            </w:pPr>
            <w:r w:rsidRPr="006241FA">
              <w:rPr>
                <w:rFonts w:ascii="Tahoma" w:hAnsi="Tahoma" w:cs="Tahoma"/>
                <w:sz w:val="18"/>
                <w:szCs w:val="18"/>
                <w:lang w:val="sr-Cyrl-CS"/>
              </w:rPr>
              <w:t>Европска повеља о локалној самоуправи</w:t>
            </w:r>
            <w:r w:rsidRPr="006241FA">
              <w:rPr>
                <w:rFonts w:ascii="Tahoma" w:hAnsi="Tahoma" w:cs="Tahoma"/>
                <w:vertAlign w:val="superscript"/>
                <w:lang w:val="sr-Cyrl-CS"/>
              </w:rPr>
              <w:footnoteReference w:id="96"/>
            </w:r>
          </w:p>
        </w:tc>
        <w:tc>
          <w:tcPr>
            <w:tcW w:w="2238" w:type="dxa"/>
            <w:vMerge w:val="restart"/>
          </w:tcPr>
          <w:p w14:paraId="7C390508" w14:textId="4561FEDA" w:rsidR="001844B0" w:rsidRPr="006241FA" w:rsidRDefault="001844B0" w:rsidP="004B10EB">
            <w:pPr>
              <w:rPr>
                <w:rFonts w:ascii="Tahoma" w:hAnsi="Tahoma" w:cs="Tahoma"/>
                <w:sz w:val="18"/>
                <w:szCs w:val="18"/>
                <w:lang w:val="sr-Cyrl-CS"/>
              </w:rPr>
            </w:pPr>
            <w:r w:rsidRPr="006241FA">
              <w:rPr>
                <w:rFonts w:ascii="Tahoma" w:hAnsi="Tahoma" w:cs="Tahoma"/>
                <w:sz w:val="18"/>
                <w:szCs w:val="18"/>
                <w:lang w:val="sr-Cyrl-CS"/>
              </w:rPr>
              <w:t>16. Мир, правда и снажне институције</w:t>
            </w:r>
          </w:p>
          <w:p w14:paraId="64A46E10" w14:textId="77777777" w:rsidR="001844B0" w:rsidRPr="006241FA" w:rsidRDefault="001844B0" w:rsidP="004B10EB">
            <w:pPr>
              <w:rPr>
                <w:rFonts w:ascii="Tahoma" w:hAnsi="Tahoma" w:cs="Tahoma"/>
                <w:sz w:val="18"/>
                <w:szCs w:val="18"/>
                <w:lang w:val="sr-Cyrl-CS"/>
              </w:rPr>
            </w:pPr>
          </w:p>
          <w:p w14:paraId="0511D2F2" w14:textId="6C2CB6E3" w:rsidR="001844B0" w:rsidRPr="006241FA" w:rsidRDefault="001844B0" w:rsidP="004B10EB">
            <w:pPr>
              <w:rPr>
                <w:rFonts w:ascii="Tahoma" w:hAnsi="Tahoma" w:cs="Tahoma"/>
                <w:sz w:val="18"/>
                <w:szCs w:val="18"/>
                <w:lang w:val="sr-Cyrl-CS"/>
              </w:rPr>
            </w:pPr>
            <w:r w:rsidRPr="006241FA">
              <w:rPr>
                <w:rFonts w:ascii="Tahoma" w:hAnsi="Tahoma" w:cs="Tahoma"/>
                <w:sz w:val="18"/>
                <w:szCs w:val="18"/>
                <w:lang w:val="sr-Cyrl-CS"/>
              </w:rPr>
              <w:t>16.6. Развити делотворне, одговорне и транспарентне институције на свим нивоима</w:t>
            </w:r>
          </w:p>
        </w:tc>
        <w:tc>
          <w:tcPr>
            <w:tcW w:w="2127" w:type="dxa"/>
          </w:tcPr>
          <w:p w14:paraId="17D64643" w14:textId="29C7F975" w:rsidR="001844B0" w:rsidRPr="006241FA" w:rsidRDefault="00CE697A" w:rsidP="0026702E">
            <w:pPr>
              <w:rPr>
                <w:sz w:val="18"/>
                <w:szCs w:val="18"/>
                <w:lang w:val="sr-Cyrl-CS"/>
              </w:rPr>
            </w:pPr>
            <w:r w:rsidRPr="006241FA">
              <w:rPr>
                <w:rFonts w:ascii="Tahoma" w:hAnsi="Tahoma" w:cs="Tahoma"/>
                <w:color w:val="000000" w:themeColor="text1"/>
                <w:sz w:val="18"/>
                <w:szCs w:val="18"/>
                <w:lang w:val="sr-Cyrl-CS"/>
              </w:rPr>
              <w:t>Проценат запослених у ЛС који се баве социјалном заштитом који су прошли специјализоване обуке</w:t>
            </w:r>
          </w:p>
        </w:tc>
        <w:tc>
          <w:tcPr>
            <w:tcW w:w="1134" w:type="dxa"/>
          </w:tcPr>
          <w:p w14:paraId="12524299" w14:textId="5CC465DA" w:rsidR="001844B0" w:rsidRPr="006241FA" w:rsidRDefault="000F2DBC" w:rsidP="00F342E6">
            <w:pPr>
              <w:jc w:val="center"/>
              <w:rPr>
                <w:rFonts w:ascii="Tahoma" w:hAnsi="Tahoma" w:cs="Tahoma"/>
                <w:color w:val="000000" w:themeColor="text1"/>
                <w:sz w:val="18"/>
                <w:szCs w:val="18"/>
                <w:lang w:val="sr-Cyrl-CS"/>
              </w:rPr>
            </w:pPr>
            <w:r w:rsidRPr="006241FA">
              <w:rPr>
                <w:rFonts w:ascii="Tahoma" w:hAnsi="Tahoma" w:cs="Tahoma"/>
                <w:color w:val="000000" w:themeColor="text1"/>
                <w:sz w:val="18"/>
                <w:szCs w:val="18"/>
                <w:lang w:val="sr-Cyrl-CS"/>
              </w:rPr>
              <w:t>1%</w:t>
            </w:r>
          </w:p>
        </w:tc>
        <w:tc>
          <w:tcPr>
            <w:tcW w:w="992" w:type="dxa"/>
          </w:tcPr>
          <w:p w14:paraId="78D19B48" w14:textId="6DE2D460" w:rsidR="001844B0" w:rsidRPr="006241FA" w:rsidRDefault="000F2DBC" w:rsidP="00F342E6">
            <w:pPr>
              <w:jc w:val="center"/>
              <w:rPr>
                <w:rFonts w:ascii="Tahoma" w:hAnsi="Tahoma" w:cs="Tahoma"/>
                <w:color w:val="000000" w:themeColor="text1"/>
                <w:sz w:val="18"/>
                <w:szCs w:val="18"/>
                <w:lang w:val="sr-Cyrl-CS"/>
              </w:rPr>
            </w:pPr>
            <w:r w:rsidRPr="006241FA">
              <w:rPr>
                <w:rFonts w:ascii="Tahoma" w:hAnsi="Tahoma" w:cs="Tahoma"/>
                <w:color w:val="000000" w:themeColor="text1"/>
                <w:sz w:val="18"/>
                <w:szCs w:val="18"/>
                <w:lang w:val="sr-Cyrl-CS"/>
              </w:rPr>
              <w:t>3%</w:t>
            </w:r>
          </w:p>
        </w:tc>
        <w:tc>
          <w:tcPr>
            <w:tcW w:w="1559" w:type="dxa"/>
          </w:tcPr>
          <w:p w14:paraId="1C3EFFBC" w14:textId="30DF8137" w:rsidR="001844B0" w:rsidRPr="006241FA" w:rsidRDefault="001844B0" w:rsidP="00740817">
            <w:pPr>
              <w:jc w:val="both"/>
              <w:rPr>
                <w:rFonts w:ascii="Tahoma" w:hAnsi="Tahoma" w:cs="Tahoma"/>
                <w:sz w:val="18"/>
                <w:szCs w:val="18"/>
                <w:lang w:val="sr-Cyrl-CS"/>
              </w:rPr>
            </w:pPr>
            <w:r w:rsidRPr="006241FA">
              <w:rPr>
                <w:rFonts w:ascii="Tahoma" w:hAnsi="Tahoma" w:cs="Tahoma"/>
                <w:sz w:val="18"/>
                <w:szCs w:val="18"/>
                <w:lang w:val="sr-Cyrl-CS"/>
              </w:rPr>
              <w:t>Годишњи извешај Одељења за привреду и д.д.</w:t>
            </w:r>
          </w:p>
        </w:tc>
        <w:tc>
          <w:tcPr>
            <w:tcW w:w="1985" w:type="dxa"/>
            <w:vMerge w:val="restart"/>
          </w:tcPr>
          <w:p w14:paraId="02EA893A" w14:textId="77777777" w:rsidR="001844B0" w:rsidRPr="006241FA" w:rsidRDefault="001844B0" w:rsidP="00740817">
            <w:pPr>
              <w:jc w:val="both"/>
              <w:rPr>
                <w:rFonts w:ascii="Tahoma" w:hAnsi="Tahoma" w:cs="Tahoma"/>
                <w:sz w:val="18"/>
                <w:szCs w:val="18"/>
                <w:lang w:val="sr-Cyrl-CS"/>
              </w:rPr>
            </w:pPr>
          </w:p>
          <w:p w14:paraId="454C2594" w14:textId="77777777" w:rsidR="001844B0" w:rsidRPr="006241FA" w:rsidRDefault="001844B0" w:rsidP="00B71079">
            <w:pPr>
              <w:rPr>
                <w:rFonts w:ascii="Tahoma" w:hAnsi="Tahoma" w:cs="Tahoma"/>
                <w:sz w:val="18"/>
                <w:szCs w:val="18"/>
                <w:lang w:val="sr-Cyrl-CS"/>
              </w:rPr>
            </w:pPr>
          </w:p>
          <w:p w14:paraId="37E59C66" w14:textId="7A9F1DEE" w:rsidR="001844B0" w:rsidRPr="006241FA" w:rsidRDefault="001844B0" w:rsidP="00B71079">
            <w:pPr>
              <w:rPr>
                <w:rFonts w:ascii="Tahoma" w:hAnsi="Tahoma" w:cs="Tahoma"/>
                <w:sz w:val="18"/>
                <w:szCs w:val="18"/>
                <w:lang w:val="sr-Cyrl-CS"/>
              </w:rPr>
            </w:pPr>
            <w:r w:rsidRPr="006241FA">
              <w:rPr>
                <w:rFonts w:ascii="Tahoma" w:hAnsi="Tahoma" w:cs="Tahoma"/>
                <w:sz w:val="18"/>
                <w:szCs w:val="18"/>
                <w:lang w:val="sr-Cyrl-CS"/>
              </w:rPr>
              <w:t>16.6.2 Удео становништва које је задовољно својим последњим искуством са јавним службама</w:t>
            </w:r>
          </w:p>
        </w:tc>
      </w:tr>
      <w:tr w:rsidR="001844B0" w:rsidRPr="00F8012D" w14:paraId="4FF04E0B" w14:textId="77777777" w:rsidTr="001844B0">
        <w:tc>
          <w:tcPr>
            <w:tcW w:w="2122" w:type="dxa"/>
            <w:vMerge/>
          </w:tcPr>
          <w:p w14:paraId="0C806A09" w14:textId="77777777" w:rsidR="001844B0" w:rsidRPr="006241FA" w:rsidRDefault="001844B0" w:rsidP="00A274A5">
            <w:pPr>
              <w:jc w:val="both"/>
              <w:rPr>
                <w:sz w:val="18"/>
                <w:szCs w:val="18"/>
                <w:lang w:val="sr-Cyrl-CS"/>
              </w:rPr>
            </w:pPr>
          </w:p>
        </w:tc>
        <w:tc>
          <w:tcPr>
            <w:tcW w:w="1305" w:type="dxa"/>
            <w:vMerge/>
          </w:tcPr>
          <w:p w14:paraId="35708D3F" w14:textId="77777777" w:rsidR="001844B0" w:rsidRPr="006241FA" w:rsidRDefault="001844B0" w:rsidP="00A274A5">
            <w:pPr>
              <w:rPr>
                <w:sz w:val="18"/>
                <w:szCs w:val="18"/>
                <w:lang w:val="sr-Cyrl-CS"/>
              </w:rPr>
            </w:pPr>
          </w:p>
        </w:tc>
        <w:tc>
          <w:tcPr>
            <w:tcW w:w="2238" w:type="dxa"/>
            <w:vMerge/>
          </w:tcPr>
          <w:p w14:paraId="39E789A5" w14:textId="77777777" w:rsidR="001844B0" w:rsidRPr="006241FA" w:rsidRDefault="001844B0" w:rsidP="00A274A5">
            <w:pPr>
              <w:rPr>
                <w:sz w:val="18"/>
                <w:szCs w:val="18"/>
                <w:lang w:val="sr-Cyrl-CS"/>
              </w:rPr>
            </w:pPr>
          </w:p>
        </w:tc>
        <w:tc>
          <w:tcPr>
            <w:tcW w:w="2127" w:type="dxa"/>
          </w:tcPr>
          <w:p w14:paraId="02985E08" w14:textId="5E3FBB7A" w:rsidR="001844B0" w:rsidRPr="006241FA" w:rsidRDefault="0076322D" w:rsidP="00A274A5">
            <w:pPr>
              <w:rPr>
                <w:sz w:val="18"/>
                <w:szCs w:val="18"/>
                <w:lang w:val="sr-Cyrl-CS"/>
              </w:rPr>
            </w:pPr>
            <w:r w:rsidRPr="006241FA">
              <w:rPr>
                <w:rFonts w:ascii="Tahoma" w:hAnsi="Tahoma" w:cs="Tahoma"/>
                <w:color w:val="000000" w:themeColor="text1"/>
                <w:sz w:val="18"/>
                <w:szCs w:val="18"/>
                <w:lang w:val="sr-Cyrl-CS"/>
              </w:rPr>
              <w:t>Број иницијатива у социјалној заштити покренутих локално у сарадњи са партнерским системима</w:t>
            </w:r>
          </w:p>
        </w:tc>
        <w:tc>
          <w:tcPr>
            <w:tcW w:w="1134" w:type="dxa"/>
          </w:tcPr>
          <w:p w14:paraId="2A5BF947" w14:textId="4420798A" w:rsidR="001844B0" w:rsidRPr="006241FA" w:rsidRDefault="000F2DBC" w:rsidP="00F342E6">
            <w:pPr>
              <w:jc w:val="center"/>
              <w:rPr>
                <w:rFonts w:ascii="Tahoma" w:hAnsi="Tahoma" w:cs="Tahoma"/>
                <w:color w:val="000000" w:themeColor="text1"/>
                <w:sz w:val="18"/>
                <w:szCs w:val="18"/>
                <w:lang w:val="sr-Cyrl-CS"/>
              </w:rPr>
            </w:pPr>
            <w:r w:rsidRPr="006241FA">
              <w:rPr>
                <w:rFonts w:ascii="Tahoma" w:hAnsi="Tahoma" w:cs="Tahoma"/>
                <w:color w:val="000000" w:themeColor="text1"/>
                <w:sz w:val="18"/>
                <w:szCs w:val="18"/>
                <w:lang w:val="sr-Cyrl-CS"/>
              </w:rPr>
              <w:t>1</w:t>
            </w:r>
          </w:p>
        </w:tc>
        <w:tc>
          <w:tcPr>
            <w:tcW w:w="992" w:type="dxa"/>
          </w:tcPr>
          <w:p w14:paraId="2576DE41" w14:textId="2CE38930" w:rsidR="001844B0" w:rsidRPr="006241FA" w:rsidRDefault="000F2DBC" w:rsidP="00F342E6">
            <w:pPr>
              <w:jc w:val="center"/>
              <w:rPr>
                <w:rFonts w:ascii="Tahoma" w:hAnsi="Tahoma" w:cs="Tahoma"/>
                <w:color w:val="000000" w:themeColor="text1"/>
                <w:sz w:val="18"/>
                <w:szCs w:val="18"/>
                <w:lang w:val="sr-Cyrl-CS"/>
              </w:rPr>
            </w:pPr>
            <w:r w:rsidRPr="006241FA">
              <w:rPr>
                <w:rFonts w:ascii="Tahoma" w:hAnsi="Tahoma" w:cs="Tahoma"/>
                <w:color w:val="000000" w:themeColor="text1"/>
                <w:sz w:val="18"/>
                <w:szCs w:val="18"/>
                <w:lang w:val="sr-Cyrl-CS"/>
              </w:rPr>
              <w:t>1</w:t>
            </w:r>
          </w:p>
        </w:tc>
        <w:tc>
          <w:tcPr>
            <w:tcW w:w="1559" w:type="dxa"/>
          </w:tcPr>
          <w:p w14:paraId="5C393CB4" w14:textId="0EA75A3B" w:rsidR="001844B0" w:rsidRPr="006241FA" w:rsidRDefault="001844B0" w:rsidP="00A274A5">
            <w:pPr>
              <w:jc w:val="both"/>
              <w:rPr>
                <w:rFonts w:ascii="Tahoma" w:hAnsi="Tahoma" w:cs="Tahoma"/>
                <w:sz w:val="18"/>
                <w:szCs w:val="18"/>
                <w:lang w:val="sr-Cyrl-CS"/>
              </w:rPr>
            </w:pPr>
            <w:r w:rsidRPr="006241FA">
              <w:rPr>
                <w:rFonts w:ascii="Tahoma" w:hAnsi="Tahoma" w:cs="Tahoma"/>
                <w:sz w:val="18"/>
                <w:szCs w:val="18"/>
                <w:lang w:val="sr-Cyrl-CS"/>
              </w:rPr>
              <w:t>Годишњи извешај Одељења за привреду и д.д.</w:t>
            </w:r>
          </w:p>
        </w:tc>
        <w:tc>
          <w:tcPr>
            <w:tcW w:w="1985" w:type="dxa"/>
            <w:vMerge/>
          </w:tcPr>
          <w:p w14:paraId="1ADA9E1C" w14:textId="77777777" w:rsidR="001844B0" w:rsidRPr="006241FA" w:rsidRDefault="001844B0" w:rsidP="00A274A5">
            <w:pPr>
              <w:jc w:val="both"/>
              <w:rPr>
                <w:sz w:val="18"/>
                <w:szCs w:val="18"/>
                <w:lang w:val="sr-Cyrl-CS"/>
              </w:rPr>
            </w:pPr>
          </w:p>
        </w:tc>
      </w:tr>
      <w:tr w:rsidR="006B6AC4" w:rsidRPr="00F8012D" w14:paraId="7C81856D" w14:textId="77777777" w:rsidTr="00DC2624">
        <w:trPr>
          <w:trHeight w:val="541"/>
        </w:trPr>
        <w:tc>
          <w:tcPr>
            <w:tcW w:w="13462" w:type="dxa"/>
            <w:gridSpan w:val="8"/>
          </w:tcPr>
          <w:p w14:paraId="213B56E6" w14:textId="3FF6879C" w:rsidR="000B122C" w:rsidRPr="006241FA" w:rsidRDefault="00B635E3" w:rsidP="00740817">
            <w:pPr>
              <w:jc w:val="both"/>
              <w:rPr>
                <w:rFonts w:ascii="Tahoma" w:hAnsi="Tahoma" w:cs="Tahoma"/>
                <w:sz w:val="20"/>
                <w:szCs w:val="20"/>
                <w:lang w:val="sr-Cyrl-CS"/>
              </w:rPr>
            </w:pPr>
            <w:r w:rsidRPr="006241FA">
              <w:rPr>
                <w:rFonts w:ascii="Tahoma" w:hAnsi="Tahoma" w:cs="Tahoma"/>
                <w:sz w:val="20"/>
                <w:szCs w:val="20"/>
                <w:lang w:val="sr-Cyrl-CS"/>
              </w:rPr>
              <w:t>Остваривање овог посебног циља допринеће унапређењу стручних капацитета локалне самоуправе у области друштвених делатности, што ће омогућити ефикасније планирање, управљање и надзор над правима и услугама у систему социјалне заштите. Обуке и развој вештина запослених подстакнуће већу професионалност, бољу координацију и транспарентност, што ће резултирати квалитетнијим и правовременим одговором на потребе грађана. Ојачани капацитети ће такође допринети већој одговорности институција, стварању одрживог система и већем поверењу грађана у социјалне услуге, као и покретању нових иницијатива које ће обогатити понуду услуга за кориснике социјалне заштите.</w:t>
            </w:r>
          </w:p>
        </w:tc>
      </w:tr>
    </w:tbl>
    <w:p w14:paraId="56BF4E84" w14:textId="77777777" w:rsidR="008D6B7D" w:rsidRPr="006241FA" w:rsidRDefault="008D6B7D" w:rsidP="008D6B7D">
      <w:pPr>
        <w:spacing w:after="0" w:line="240" w:lineRule="auto"/>
        <w:jc w:val="both"/>
        <w:rPr>
          <w:rFonts w:ascii="Tahoma" w:hAnsi="Tahoma" w:cs="Tahoma"/>
          <w:lang w:val="sr-Cyrl-CS"/>
        </w:rPr>
      </w:pPr>
    </w:p>
    <w:p w14:paraId="293EBD20" w14:textId="77777777" w:rsidR="0013737B" w:rsidRPr="006241FA" w:rsidRDefault="0013737B" w:rsidP="008D6B7D">
      <w:pPr>
        <w:spacing w:after="0" w:line="240" w:lineRule="auto"/>
        <w:jc w:val="both"/>
        <w:rPr>
          <w:rFonts w:ascii="Tahoma" w:hAnsi="Tahoma" w:cs="Tahoma"/>
          <w:lang w:val="sr-Cyrl-CS"/>
        </w:rPr>
      </w:pPr>
    </w:p>
    <w:p w14:paraId="43F0F280" w14:textId="77777777" w:rsidR="0013737B" w:rsidRPr="006241FA" w:rsidRDefault="0013737B" w:rsidP="008D6B7D">
      <w:pPr>
        <w:spacing w:after="0" w:line="240" w:lineRule="auto"/>
        <w:jc w:val="both"/>
        <w:rPr>
          <w:rFonts w:ascii="Tahoma" w:hAnsi="Tahoma" w:cs="Tahoma"/>
          <w:lang w:val="sr-Cyrl-CS"/>
        </w:rPr>
      </w:pPr>
    </w:p>
    <w:p w14:paraId="27E8851F" w14:textId="77777777" w:rsidR="00300E0C" w:rsidRPr="006241FA" w:rsidRDefault="00300E0C" w:rsidP="008D6B7D">
      <w:pPr>
        <w:spacing w:after="0" w:line="240" w:lineRule="auto"/>
        <w:jc w:val="both"/>
        <w:rPr>
          <w:rFonts w:ascii="Tahoma" w:hAnsi="Tahoma" w:cs="Tahoma"/>
          <w:lang w:val="sr-Cyrl-CS"/>
        </w:rPr>
      </w:pPr>
    </w:p>
    <w:p w14:paraId="4160E5A3" w14:textId="77777777" w:rsidR="00300E0C" w:rsidRPr="006241FA" w:rsidRDefault="00300E0C" w:rsidP="008D6B7D">
      <w:pPr>
        <w:spacing w:after="0" w:line="240" w:lineRule="auto"/>
        <w:jc w:val="both"/>
        <w:rPr>
          <w:rFonts w:ascii="Tahoma" w:hAnsi="Tahoma" w:cs="Tahoma"/>
          <w:lang w:val="sr-Cyrl-CS"/>
        </w:rPr>
      </w:pPr>
    </w:p>
    <w:p w14:paraId="3B3CAC41" w14:textId="77777777" w:rsidR="00300E0C" w:rsidRPr="006241FA" w:rsidRDefault="00300E0C" w:rsidP="008D6B7D">
      <w:pPr>
        <w:spacing w:after="0" w:line="240" w:lineRule="auto"/>
        <w:jc w:val="both"/>
        <w:rPr>
          <w:rFonts w:ascii="Tahoma" w:hAnsi="Tahoma" w:cs="Tahoma"/>
          <w:lang w:val="sr-Cyrl-CS"/>
        </w:rPr>
      </w:pPr>
    </w:p>
    <w:p w14:paraId="7E3C84FC" w14:textId="77777777" w:rsidR="00B635E3" w:rsidRPr="006241FA" w:rsidRDefault="00B635E3" w:rsidP="008D6B7D">
      <w:pPr>
        <w:spacing w:after="0" w:line="240" w:lineRule="auto"/>
        <w:jc w:val="both"/>
        <w:rPr>
          <w:rFonts w:ascii="Tahoma" w:hAnsi="Tahoma" w:cs="Tahoma"/>
          <w:lang w:val="sr-Cyrl-CS"/>
        </w:rPr>
      </w:pPr>
    </w:p>
    <w:p w14:paraId="70110727" w14:textId="77777777" w:rsidR="00300E0C" w:rsidRPr="006241FA" w:rsidRDefault="00300E0C" w:rsidP="008D6B7D">
      <w:pPr>
        <w:spacing w:after="0" w:line="240" w:lineRule="auto"/>
        <w:jc w:val="both"/>
        <w:rPr>
          <w:rFonts w:ascii="Tahoma" w:hAnsi="Tahoma" w:cs="Tahoma"/>
          <w:lang w:val="sr-Cyrl-CS"/>
        </w:rPr>
      </w:pPr>
    </w:p>
    <w:p w14:paraId="709FDBBE" w14:textId="769CF5AD" w:rsidR="00E9796D" w:rsidRPr="006241FA" w:rsidRDefault="00E9796D" w:rsidP="00E9796D">
      <w:pPr>
        <w:shd w:val="clear" w:color="auto" w:fill="D9E2F3" w:themeFill="accent1" w:themeFillTint="33"/>
        <w:spacing w:after="0" w:line="240" w:lineRule="auto"/>
        <w:jc w:val="both"/>
        <w:rPr>
          <w:lang w:val="sr-Cyrl-CS"/>
        </w:rPr>
      </w:pPr>
      <w:r w:rsidRPr="006241FA">
        <w:rPr>
          <w:rFonts w:ascii="Tahoma" w:hAnsi="Tahoma" w:cs="Tahoma"/>
          <w:b/>
          <w:bCs/>
          <w:sz w:val="20"/>
          <w:szCs w:val="20"/>
          <w:lang w:val="sr-Cyrl-CS"/>
        </w:rPr>
        <w:lastRenderedPageBreak/>
        <w:t>МЕРЕ ПОСЕБНОГ ЦИЉА 1</w:t>
      </w:r>
    </w:p>
    <w:p w14:paraId="702BDE30" w14:textId="77777777" w:rsidR="0013737B" w:rsidRPr="006241FA" w:rsidRDefault="0013737B" w:rsidP="008D6B7D">
      <w:pPr>
        <w:spacing w:after="0" w:line="240" w:lineRule="auto"/>
        <w:jc w:val="both"/>
        <w:rPr>
          <w:rFonts w:ascii="Tahoma" w:hAnsi="Tahoma" w:cs="Tahoma"/>
          <w:lang w:val="sr-Cyrl-CS"/>
        </w:rPr>
      </w:pPr>
    </w:p>
    <w:tbl>
      <w:tblPr>
        <w:tblStyle w:val="TableGrid"/>
        <w:tblW w:w="13178" w:type="dxa"/>
        <w:tblLook w:val="04A0" w:firstRow="1" w:lastRow="0" w:firstColumn="1" w:lastColumn="0" w:noHBand="0" w:noVBand="1"/>
      </w:tblPr>
      <w:tblGrid>
        <w:gridCol w:w="1821"/>
        <w:gridCol w:w="1264"/>
        <w:gridCol w:w="1266"/>
        <w:gridCol w:w="1921"/>
        <w:gridCol w:w="1472"/>
        <w:gridCol w:w="2882"/>
        <w:gridCol w:w="1316"/>
        <w:gridCol w:w="1236"/>
      </w:tblGrid>
      <w:tr w:rsidR="00411CD8" w:rsidRPr="006241FA" w14:paraId="3FB7D2C8" w14:textId="77777777" w:rsidTr="002A3908">
        <w:trPr>
          <w:trHeight w:val="285"/>
        </w:trPr>
        <w:tc>
          <w:tcPr>
            <w:tcW w:w="1831" w:type="dxa"/>
            <w:vMerge w:val="restart"/>
          </w:tcPr>
          <w:p w14:paraId="16468CBA" w14:textId="77777777" w:rsidR="00BA574E" w:rsidRPr="006241FA" w:rsidRDefault="00BA574E" w:rsidP="008D6B7D">
            <w:pPr>
              <w:jc w:val="both"/>
              <w:rPr>
                <w:b/>
                <w:bCs/>
                <w:sz w:val="18"/>
                <w:szCs w:val="18"/>
                <w:lang w:val="sr-Cyrl-CS"/>
              </w:rPr>
            </w:pPr>
          </w:p>
          <w:p w14:paraId="34F25547" w14:textId="69059589" w:rsidR="00BA574E" w:rsidRPr="006241FA" w:rsidRDefault="00BA574E" w:rsidP="008D6B7D">
            <w:pPr>
              <w:jc w:val="both"/>
              <w:rPr>
                <w:rFonts w:ascii="Tahoma" w:hAnsi="Tahoma" w:cs="Tahoma"/>
                <w:b/>
                <w:bCs/>
                <w:sz w:val="20"/>
                <w:szCs w:val="20"/>
                <w:lang w:val="sr-Cyrl-CS"/>
              </w:rPr>
            </w:pPr>
            <w:r w:rsidRPr="006241FA">
              <w:rPr>
                <w:rFonts w:ascii="Tahoma" w:hAnsi="Tahoma" w:cs="Tahoma"/>
                <w:b/>
                <w:bCs/>
                <w:sz w:val="20"/>
                <w:szCs w:val="20"/>
                <w:lang w:val="sr-Cyrl-CS"/>
              </w:rPr>
              <w:t>Мера</w:t>
            </w:r>
          </w:p>
        </w:tc>
        <w:tc>
          <w:tcPr>
            <w:tcW w:w="2543" w:type="dxa"/>
            <w:gridSpan w:val="2"/>
          </w:tcPr>
          <w:p w14:paraId="50EBB071" w14:textId="6410595C" w:rsidR="00BA574E" w:rsidRPr="006241FA" w:rsidRDefault="00BA574E" w:rsidP="00200128">
            <w:pPr>
              <w:pStyle w:val="Default"/>
              <w:jc w:val="center"/>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Носиоци и учесници</w:t>
            </w:r>
          </w:p>
        </w:tc>
        <w:tc>
          <w:tcPr>
            <w:tcW w:w="1796" w:type="dxa"/>
            <w:vMerge w:val="restart"/>
          </w:tcPr>
          <w:p w14:paraId="7CDCCA45" w14:textId="583D0CB6" w:rsidR="00BA574E" w:rsidRPr="006241FA" w:rsidRDefault="00BA574E" w:rsidP="0032632F">
            <w:pPr>
              <w:jc w:val="center"/>
              <w:rPr>
                <w:b/>
                <w:bCs/>
                <w:sz w:val="18"/>
                <w:szCs w:val="18"/>
                <w:lang w:val="sr-Cyrl-CS"/>
              </w:rPr>
            </w:pPr>
            <w:r w:rsidRPr="006241FA">
              <w:rPr>
                <w:b/>
                <w:bCs/>
                <w:sz w:val="18"/>
                <w:szCs w:val="18"/>
                <w:lang w:val="sr-Cyrl-CS"/>
              </w:rPr>
              <w:t>Ризици</w:t>
            </w:r>
          </w:p>
        </w:tc>
        <w:tc>
          <w:tcPr>
            <w:tcW w:w="1480" w:type="dxa"/>
            <w:vMerge w:val="restart"/>
          </w:tcPr>
          <w:p w14:paraId="3D48B67F" w14:textId="391D8A45" w:rsidR="00BA574E" w:rsidRPr="006241FA" w:rsidRDefault="00BA574E" w:rsidP="0032632F">
            <w:pPr>
              <w:jc w:val="center"/>
              <w:rPr>
                <w:b/>
                <w:bCs/>
                <w:sz w:val="18"/>
                <w:szCs w:val="18"/>
                <w:lang w:val="sr-Cyrl-CS"/>
              </w:rPr>
            </w:pPr>
            <w:r w:rsidRPr="006241FA">
              <w:rPr>
                <w:b/>
                <w:bCs/>
                <w:sz w:val="18"/>
                <w:szCs w:val="18"/>
                <w:lang w:val="sr-Cyrl-CS"/>
              </w:rPr>
              <w:t>План за ублажавање</w:t>
            </w:r>
          </w:p>
        </w:tc>
        <w:tc>
          <w:tcPr>
            <w:tcW w:w="2968" w:type="dxa"/>
            <w:vMerge w:val="restart"/>
          </w:tcPr>
          <w:p w14:paraId="0549984F" w14:textId="6877E25F" w:rsidR="00BA574E" w:rsidRPr="006241FA" w:rsidRDefault="00BA574E" w:rsidP="0032632F">
            <w:pPr>
              <w:pStyle w:val="Default"/>
              <w:jc w:val="center"/>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Кратак опис мера / групе мера</w:t>
            </w:r>
          </w:p>
          <w:p w14:paraId="298E02AD" w14:textId="77777777" w:rsidR="00BA574E" w:rsidRPr="006241FA" w:rsidRDefault="00BA574E" w:rsidP="0032632F">
            <w:pPr>
              <w:jc w:val="center"/>
              <w:rPr>
                <w:b/>
                <w:bCs/>
                <w:sz w:val="18"/>
                <w:szCs w:val="18"/>
                <w:lang w:val="sr-Cyrl-CS"/>
              </w:rPr>
            </w:pPr>
          </w:p>
        </w:tc>
        <w:tc>
          <w:tcPr>
            <w:tcW w:w="1316" w:type="dxa"/>
            <w:vMerge w:val="restart"/>
          </w:tcPr>
          <w:p w14:paraId="480966D6" w14:textId="5A34536A" w:rsidR="00BA574E" w:rsidRPr="006241FA" w:rsidRDefault="00BA574E" w:rsidP="0032632F">
            <w:pPr>
              <w:jc w:val="center"/>
              <w:rPr>
                <w:b/>
                <w:bCs/>
                <w:sz w:val="18"/>
                <w:szCs w:val="18"/>
                <w:lang w:val="sr-Cyrl-CS"/>
              </w:rPr>
            </w:pPr>
            <w:r w:rsidRPr="006241FA">
              <w:rPr>
                <w:b/>
                <w:bCs/>
                <w:sz w:val="18"/>
                <w:szCs w:val="18"/>
                <w:lang w:val="sr-Cyrl-CS"/>
              </w:rPr>
              <w:t>Извори финансирања</w:t>
            </w:r>
          </w:p>
        </w:tc>
        <w:tc>
          <w:tcPr>
            <w:tcW w:w="1244" w:type="dxa"/>
            <w:vMerge w:val="restart"/>
          </w:tcPr>
          <w:p w14:paraId="28D303EB" w14:textId="247101D8" w:rsidR="00BA574E" w:rsidRPr="006241FA" w:rsidRDefault="00BA574E" w:rsidP="0032632F">
            <w:pPr>
              <w:pStyle w:val="Default"/>
              <w:jc w:val="center"/>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Временски рок</w:t>
            </w:r>
          </w:p>
          <w:p w14:paraId="2BBAFE3A" w14:textId="1E608A5F" w:rsidR="00BA574E" w:rsidRPr="006241FA" w:rsidRDefault="00BA574E" w:rsidP="0032632F">
            <w:pPr>
              <w:jc w:val="center"/>
              <w:rPr>
                <w:b/>
                <w:bCs/>
                <w:sz w:val="18"/>
                <w:szCs w:val="18"/>
                <w:lang w:val="sr-Cyrl-CS"/>
              </w:rPr>
            </w:pPr>
            <w:r w:rsidRPr="006241FA">
              <w:rPr>
                <w:b/>
                <w:bCs/>
                <w:sz w:val="18"/>
                <w:szCs w:val="18"/>
                <w:lang w:val="sr-Cyrl-CS"/>
              </w:rPr>
              <w:t>(бр. год.)</w:t>
            </w:r>
          </w:p>
        </w:tc>
      </w:tr>
      <w:tr w:rsidR="00A15F73" w:rsidRPr="006241FA" w14:paraId="79268633" w14:textId="77777777" w:rsidTr="002A3908">
        <w:trPr>
          <w:trHeight w:val="302"/>
        </w:trPr>
        <w:tc>
          <w:tcPr>
            <w:tcW w:w="1831" w:type="dxa"/>
            <w:vMerge/>
          </w:tcPr>
          <w:p w14:paraId="0A1E2916" w14:textId="77777777" w:rsidR="00BA574E" w:rsidRPr="006241FA" w:rsidRDefault="00BA574E" w:rsidP="00667EAF">
            <w:pPr>
              <w:jc w:val="both"/>
              <w:rPr>
                <w:rFonts w:ascii="Tahoma" w:hAnsi="Tahoma" w:cs="Tahoma"/>
                <w:lang w:val="sr-Cyrl-CS"/>
              </w:rPr>
            </w:pPr>
          </w:p>
        </w:tc>
        <w:tc>
          <w:tcPr>
            <w:tcW w:w="1271" w:type="dxa"/>
          </w:tcPr>
          <w:p w14:paraId="421AF015" w14:textId="6CCDCFF9" w:rsidR="00BA574E" w:rsidRPr="006241FA" w:rsidRDefault="00BA574E" w:rsidP="00667EAF">
            <w:pPr>
              <w:jc w:val="both"/>
              <w:rPr>
                <w:b/>
                <w:bCs/>
                <w:sz w:val="18"/>
                <w:szCs w:val="18"/>
                <w:lang w:val="sr-Cyrl-CS"/>
              </w:rPr>
            </w:pPr>
            <w:r w:rsidRPr="006241FA">
              <w:rPr>
                <w:b/>
                <w:bCs/>
                <w:sz w:val="18"/>
                <w:szCs w:val="18"/>
                <w:lang w:val="sr-Cyrl-CS"/>
              </w:rPr>
              <w:t xml:space="preserve">Одговорна институција </w:t>
            </w:r>
          </w:p>
        </w:tc>
        <w:tc>
          <w:tcPr>
            <w:tcW w:w="1272" w:type="dxa"/>
          </w:tcPr>
          <w:p w14:paraId="1E792D39" w14:textId="2EB075E0" w:rsidR="00BA574E" w:rsidRPr="006241FA" w:rsidRDefault="00BA574E" w:rsidP="00667EAF">
            <w:pPr>
              <w:jc w:val="both"/>
              <w:rPr>
                <w:b/>
                <w:bCs/>
                <w:sz w:val="18"/>
                <w:szCs w:val="18"/>
                <w:lang w:val="sr-Cyrl-CS"/>
              </w:rPr>
            </w:pPr>
            <w:r w:rsidRPr="006241FA">
              <w:rPr>
                <w:b/>
                <w:bCs/>
                <w:sz w:val="18"/>
                <w:szCs w:val="18"/>
                <w:lang w:val="sr-Cyrl-CS"/>
              </w:rPr>
              <w:t xml:space="preserve">Институције учесници </w:t>
            </w:r>
          </w:p>
        </w:tc>
        <w:tc>
          <w:tcPr>
            <w:tcW w:w="1796" w:type="dxa"/>
            <w:vMerge/>
          </w:tcPr>
          <w:p w14:paraId="29C8A426" w14:textId="23104F14" w:rsidR="00BA574E" w:rsidRPr="006241FA" w:rsidRDefault="00BA574E" w:rsidP="00667EAF">
            <w:pPr>
              <w:jc w:val="both"/>
              <w:rPr>
                <w:b/>
                <w:bCs/>
                <w:sz w:val="18"/>
                <w:szCs w:val="18"/>
                <w:lang w:val="sr-Cyrl-CS"/>
              </w:rPr>
            </w:pPr>
          </w:p>
        </w:tc>
        <w:tc>
          <w:tcPr>
            <w:tcW w:w="1480" w:type="dxa"/>
            <w:vMerge/>
          </w:tcPr>
          <w:p w14:paraId="114E0160" w14:textId="5BCE6383" w:rsidR="00BA574E" w:rsidRPr="006241FA" w:rsidRDefault="00BA574E" w:rsidP="00667EAF">
            <w:pPr>
              <w:jc w:val="both"/>
              <w:rPr>
                <w:b/>
                <w:bCs/>
                <w:sz w:val="18"/>
                <w:szCs w:val="18"/>
                <w:lang w:val="sr-Cyrl-CS"/>
              </w:rPr>
            </w:pPr>
          </w:p>
        </w:tc>
        <w:tc>
          <w:tcPr>
            <w:tcW w:w="2968" w:type="dxa"/>
            <w:vMerge/>
          </w:tcPr>
          <w:p w14:paraId="789782DC" w14:textId="77777777" w:rsidR="00BA574E" w:rsidRPr="006241FA" w:rsidRDefault="00BA574E" w:rsidP="00667EAF">
            <w:pPr>
              <w:jc w:val="both"/>
              <w:rPr>
                <w:b/>
                <w:bCs/>
                <w:sz w:val="18"/>
                <w:szCs w:val="18"/>
                <w:lang w:val="sr-Cyrl-CS"/>
              </w:rPr>
            </w:pPr>
          </w:p>
        </w:tc>
        <w:tc>
          <w:tcPr>
            <w:tcW w:w="1316" w:type="dxa"/>
            <w:vMerge/>
          </w:tcPr>
          <w:p w14:paraId="67841A98" w14:textId="4E933BB4" w:rsidR="00BA574E" w:rsidRPr="006241FA" w:rsidRDefault="00BA574E" w:rsidP="00667EAF">
            <w:pPr>
              <w:jc w:val="both"/>
              <w:rPr>
                <w:b/>
                <w:bCs/>
                <w:sz w:val="18"/>
                <w:szCs w:val="18"/>
                <w:lang w:val="sr-Cyrl-CS"/>
              </w:rPr>
            </w:pPr>
          </w:p>
        </w:tc>
        <w:tc>
          <w:tcPr>
            <w:tcW w:w="1244" w:type="dxa"/>
            <w:vMerge/>
          </w:tcPr>
          <w:p w14:paraId="51FD2FFB" w14:textId="35264C60" w:rsidR="00BA574E" w:rsidRPr="006241FA" w:rsidRDefault="00BA574E" w:rsidP="00667EAF">
            <w:pPr>
              <w:jc w:val="both"/>
              <w:rPr>
                <w:b/>
                <w:bCs/>
                <w:sz w:val="18"/>
                <w:szCs w:val="18"/>
                <w:lang w:val="sr-Cyrl-CS"/>
              </w:rPr>
            </w:pPr>
          </w:p>
        </w:tc>
      </w:tr>
      <w:tr w:rsidR="00A15F73" w:rsidRPr="006241FA" w14:paraId="26EB3A5C" w14:textId="77777777" w:rsidTr="002A3908">
        <w:trPr>
          <w:trHeight w:val="285"/>
        </w:trPr>
        <w:tc>
          <w:tcPr>
            <w:tcW w:w="1831" w:type="dxa"/>
          </w:tcPr>
          <w:p w14:paraId="55F74072" w14:textId="6DB6398C" w:rsidR="00443BC3" w:rsidRPr="0087409A" w:rsidRDefault="0054353A" w:rsidP="003F7CEF">
            <w:pPr>
              <w:rPr>
                <w:rFonts w:ascii="Tahoma" w:hAnsi="Tahoma" w:cs="Tahoma"/>
                <w:sz w:val="20"/>
                <w:szCs w:val="20"/>
                <w:lang w:val="sr-Cyrl-CS"/>
              </w:rPr>
            </w:pPr>
            <w:r w:rsidRPr="0087409A">
              <w:rPr>
                <w:rFonts w:ascii="Tahoma" w:hAnsi="Tahoma" w:cs="Tahoma"/>
                <w:sz w:val="20"/>
                <w:szCs w:val="20"/>
                <w:lang w:val="sr-Cyrl-CS"/>
              </w:rPr>
              <w:t xml:space="preserve">Мера 1.1: </w:t>
            </w:r>
            <w:r w:rsidR="00635480" w:rsidRPr="0087409A">
              <w:rPr>
                <w:rFonts w:ascii="Tahoma" w:hAnsi="Tahoma" w:cs="Tahoma"/>
                <w:sz w:val="20"/>
                <w:szCs w:val="20"/>
                <w:lang w:val="sr-Cyrl-CS"/>
              </w:rPr>
              <w:t>Унапређење стручних капацитета запослених у Одељењу за привреду и друштвене делатности</w:t>
            </w:r>
          </w:p>
        </w:tc>
        <w:tc>
          <w:tcPr>
            <w:tcW w:w="1271" w:type="dxa"/>
          </w:tcPr>
          <w:p w14:paraId="0970413D" w14:textId="120A7437" w:rsidR="006B7ACE" w:rsidRPr="0087409A" w:rsidRDefault="0067513C" w:rsidP="008D6B7D">
            <w:pPr>
              <w:jc w:val="both"/>
              <w:rPr>
                <w:rFonts w:ascii="Tahoma" w:hAnsi="Tahoma" w:cs="Tahoma"/>
                <w:sz w:val="18"/>
                <w:szCs w:val="18"/>
                <w:lang w:val="sr-Cyrl-CS"/>
              </w:rPr>
            </w:pPr>
            <w:r w:rsidRPr="0087409A">
              <w:rPr>
                <w:rFonts w:ascii="Tahoma" w:hAnsi="Tahoma" w:cs="Tahoma"/>
                <w:sz w:val="18"/>
                <w:szCs w:val="18"/>
                <w:lang w:val="sr-Cyrl-CS"/>
              </w:rPr>
              <w:t>Одељење за општу управу</w:t>
            </w:r>
            <w:r w:rsidRPr="0087409A">
              <w:rPr>
                <w:rStyle w:val="FootnoteReference"/>
                <w:rFonts w:ascii="Tahoma" w:hAnsi="Tahoma" w:cs="Tahoma"/>
                <w:sz w:val="18"/>
                <w:szCs w:val="18"/>
                <w:lang w:val="sr-Cyrl-CS"/>
              </w:rPr>
              <w:footnoteReference w:id="97"/>
            </w:r>
          </w:p>
        </w:tc>
        <w:tc>
          <w:tcPr>
            <w:tcW w:w="1272" w:type="dxa"/>
          </w:tcPr>
          <w:p w14:paraId="32838340" w14:textId="5FBB6F4F" w:rsidR="006B7ACE" w:rsidRPr="0087409A" w:rsidRDefault="0067513C" w:rsidP="008D6B7D">
            <w:pPr>
              <w:jc w:val="both"/>
              <w:rPr>
                <w:rFonts w:ascii="Tahoma" w:hAnsi="Tahoma" w:cs="Tahoma"/>
                <w:sz w:val="18"/>
                <w:szCs w:val="18"/>
                <w:lang w:val="sr-Cyrl-CS"/>
              </w:rPr>
            </w:pPr>
            <w:r w:rsidRPr="0087409A">
              <w:rPr>
                <w:rFonts w:ascii="Tahoma" w:hAnsi="Tahoma" w:cs="Tahoma"/>
                <w:sz w:val="18"/>
                <w:szCs w:val="18"/>
                <w:lang w:val="sr-Cyrl-CS"/>
              </w:rPr>
              <w:t>Одељење за привреду и друш. делатности</w:t>
            </w:r>
          </w:p>
        </w:tc>
        <w:tc>
          <w:tcPr>
            <w:tcW w:w="1796" w:type="dxa"/>
          </w:tcPr>
          <w:p w14:paraId="7A4EE9AA" w14:textId="431FCED0" w:rsidR="006B7ACE" w:rsidRPr="0087409A" w:rsidRDefault="00EF634D" w:rsidP="008D6B7D">
            <w:pPr>
              <w:jc w:val="both"/>
              <w:rPr>
                <w:rFonts w:ascii="Tahoma" w:hAnsi="Tahoma" w:cs="Tahoma"/>
                <w:sz w:val="18"/>
                <w:szCs w:val="18"/>
                <w:lang w:val="sr-Cyrl-CS"/>
              </w:rPr>
            </w:pPr>
            <w:r w:rsidRPr="0087409A">
              <w:rPr>
                <w:rFonts w:ascii="Tahoma" w:hAnsi="Tahoma" w:cs="Tahoma"/>
                <w:sz w:val="18"/>
                <w:szCs w:val="18"/>
                <w:lang w:val="sr-Cyrl-CS"/>
              </w:rPr>
              <w:t xml:space="preserve">Незаинтересованост </w:t>
            </w:r>
            <w:r w:rsidR="0018391C" w:rsidRPr="0087409A">
              <w:rPr>
                <w:rFonts w:ascii="Tahoma" w:hAnsi="Tahoma" w:cs="Tahoma"/>
                <w:sz w:val="18"/>
                <w:szCs w:val="18"/>
                <w:lang w:val="sr-Cyrl-CS"/>
              </w:rPr>
              <w:t>запослених</w:t>
            </w:r>
            <w:r w:rsidRPr="0087409A">
              <w:rPr>
                <w:rFonts w:ascii="Tahoma" w:hAnsi="Tahoma" w:cs="Tahoma"/>
                <w:sz w:val="18"/>
                <w:szCs w:val="18"/>
                <w:lang w:val="sr-Cyrl-CS"/>
              </w:rPr>
              <w:t xml:space="preserve"> у управи за</w:t>
            </w:r>
            <w:r w:rsidR="0055592C" w:rsidRPr="0087409A">
              <w:rPr>
                <w:rFonts w:ascii="Tahoma" w:hAnsi="Tahoma" w:cs="Tahoma"/>
                <w:sz w:val="18"/>
                <w:szCs w:val="18"/>
                <w:lang w:val="sr-Cyrl-CS"/>
              </w:rPr>
              <w:t xml:space="preserve"> </w:t>
            </w:r>
            <w:r w:rsidRPr="0087409A">
              <w:rPr>
                <w:rFonts w:ascii="Tahoma" w:hAnsi="Tahoma" w:cs="Tahoma"/>
                <w:sz w:val="18"/>
                <w:szCs w:val="18"/>
                <w:lang w:val="sr-Cyrl-CS"/>
              </w:rPr>
              <w:t xml:space="preserve">стицање нових знања </w:t>
            </w:r>
          </w:p>
        </w:tc>
        <w:tc>
          <w:tcPr>
            <w:tcW w:w="1480" w:type="dxa"/>
          </w:tcPr>
          <w:p w14:paraId="4F814D2F" w14:textId="77777777" w:rsidR="0018391C" w:rsidRPr="0087409A" w:rsidRDefault="0018391C" w:rsidP="0018391C">
            <w:pPr>
              <w:pStyle w:val="Default"/>
              <w:rPr>
                <w:rFonts w:ascii="Tahoma" w:eastAsiaTheme="minorHAnsi" w:hAnsi="Tahoma" w:cs="Tahoma"/>
                <w:color w:val="auto"/>
                <w:kern w:val="2"/>
                <w:sz w:val="18"/>
                <w:szCs w:val="18"/>
                <w:lang w:val="sr-Cyrl-CS"/>
                <w14:ligatures w14:val="standardContextual"/>
              </w:rPr>
            </w:pPr>
            <w:r w:rsidRPr="0087409A">
              <w:rPr>
                <w:rFonts w:ascii="Tahoma" w:eastAsiaTheme="minorHAnsi" w:hAnsi="Tahoma" w:cs="Tahoma"/>
                <w:color w:val="auto"/>
                <w:kern w:val="2"/>
                <w:sz w:val="18"/>
                <w:szCs w:val="18"/>
                <w:lang w:val="sr-Cyrl-CS"/>
                <w14:ligatures w14:val="standardContextual"/>
              </w:rPr>
              <w:t>Интензивнија</w:t>
            </w:r>
          </w:p>
          <w:p w14:paraId="2E7AE4BC" w14:textId="67AC12FD" w:rsidR="0018391C" w:rsidRPr="0087409A" w:rsidRDefault="0018391C" w:rsidP="0018391C">
            <w:pPr>
              <w:pStyle w:val="Default"/>
              <w:rPr>
                <w:rFonts w:ascii="Tahoma" w:eastAsiaTheme="minorHAnsi" w:hAnsi="Tahoma" w:cs="Tahoma"/>
                <w:color w:val="auto"/>
                <w:kern w:val="2"/>
                <w:sz w:val="18"/>
                <w:szCs w:val="18"/>
                <w:lang w:val="sr-Cyrl-CS"/>
                <w14:ligatures w14:val="standardContextual"/>
              </w:rPr>
            </w:pPr>
            <w:r w:rsidRPr="0087409A">
              <w:rPr>
                <w:rFonts w:ascii="Tahoma" w:eastAsiaTheme="minorHAnsi" w:hAnsi="Tahoma" w:cs="Tahoma"/>
                <w:color w:val="auto"/>
                <w:kern w:val="2"/>
                <w:sz w:val="18"/>
                <w:szCs w:val="18"/>
                <w:lang w:val="sr-Cyrl-CS"/>
                <w14:ligatures w14:val="standardContextual"/>
              </w:rPr>
              <w:t xml:space="preserve">комуникација између надређених и запослених  </w:t>
            </w:r>
          </w:p>
          <w:p w14:paraId="40672089" w14:textId="4F92E37A" w:rsidR="006B7ACE" w:rsidRPr="0087409A" w:rsidRDefault="006B7ACE" w:rsidP="00055B67">
            <w:pPr>
              <w:pStyle w:val="Default"/>
              <w:jc w:val="both"/>
              <w:rPr>
                <w:rFonts w:ascii="Tahoma" w:eastAsiaTheme="minorHAnsi" w:hAnsi="Tahoma" w:cs="Tahoma"/>
                <w:color w:val="auto"/>
                <w:kern w:val="2"/>
                <w:sz w:val="18"/>
                <w:szCs w:val="18"/>
                <w:lang w:val="sr-Cyrl-CS"/>
                <w14:ligatures w14:val="standardContextual"/>
              </w:rPr>
            </w:pPr>
          </w:p>
        </w:tc>
        <w:tc>
          <w:tcPr>
            <w:tcW w:w="2968" w:type="dxa"/>
          </w:tcPr>
          <w:p w14:paraId="51EB3419" w14:textId="77777777" w:rsidR="006B7ACE" w:rsidRPr="0087409A" w:rsidRDefault="001804EC" w:rsidP="002A3908">
            <w:pPr>
              <w:rPr>
                <w:rFonts w:ascii="Tahoma" w:hAnsi="Tahoma" w:cs="Tahoma"/>
                <w:sz w:val="18"/>
                <w:szCs w:val="18"/>
                <w:lang w:val="sr-Cyrl-CS"/>
              </w:rPr>
            </w:pPr>
            <w:r w:rsidRPr="0087409A">
              <w:rPr>
                <w:rFonts w:ascii="Tahoma" w:hAnsi="Tahoma" w:cs="Tahoma"/>
                <w:sz w:val="18"/>
                <w:szCs w:val="18"/>
                <w:lang w:val="sr-Cyrl-CS"/>
              </w:rPr>
              <w:t xml:space="preserve">Мера 1.1: </w:t>
            </w:r>
            <w:r w:rsidR="008804BE" w:rsidRPr="0087409A">
              <w:rPr>
                <w:rFonts w:ascii="Tahoma" w:hAnsi="Tahoma" w:cs="Tahoma"/>
                <w:sz w:val="18"/>
                <w:szCs w:val="18"/>
                <w:lang w:val="sr-Cyrl-CS"/>
              </w:rPr>
              <w:t>се односи на развој стручних капацитета који ће омогућити ефикасније планирање, управљање и надзор над правима и услугама у систему социјалне заштите које обезбеђује ЈЛС</w:t>
            </w:r>
          </w:p>
          <w:p w14:paraId="4F57F253" w14:textId="0C9CC592" w:rsidR="00411CD8" w:rsidRPr="0087409A" w:rsidRDefault="00411CD8" w:rsidP="002A3908">
            <w:pPr>
              <w:rPr>
                <w:rFonts w:ascii="Tahoma" w:hAnsi="Tahoma" w:cs="Tahoma"/>
                <w:sz w:val="18"/>
                <w:szCs w:val="18"/>
                <w:lang w:val="sr-Cyrl-CS"/>
              </w:rPr>
            </w:pPr>
          </w:p>
        </w:tc>
        <w:tc>
          <w:tcPr>
            <w:tcW w:w="1316" w:type="dxa"/>
          </w:tcPr>
          <w:p w14:paraId="286246E5" w14:textId="77777777" w:rsidR="001D0FA7" w:rsidRPr="0087409A" w:rsidRDefault="001D0FA7" w:rsidP="001D0FA7">
            <w:pPr>
              <w:pStyle w:val="Default"/>
              <w:jc w:val="both"/>
              <w:rPr>
                <w:rFonts w:ascii="Tahoma" w:eastAsiaTheme="minorHAnsi" w:hAnsi="Tahoma" w:cs="Tahoma"/>
                <w:color w:val="auto"/>
                <w:kern w:val="2"/>
                <w:sz w:val="18"/>
                <w:szCs w:val="18"/>
                <w:lang w:val="sr-Cyrl-CS"/>
                <w14:ligatures w14:val="standardContextual"/>
              </w:rPr>
            </w:pPr>
            <w:r w:rsidRPr="0087409A">
              <w:rPr>
                <w:rFonts w:ascii="Tahoma" w:eastAsiaTheme="minorHAnsi" w:hAnsi="Tahoma" w:cs="Tahoma"/>
                <w:color w:val="auto"/>
                <w:kern w:val="2"/>
                <w:sz w:val="18"/>
                <w:szCs w:val="18"/>
                <w:lang w:val="sr-Cyrl-CS"/>
                <w14:ligatures w14:val="standardContextual"/>
              </w:rPr>
              <w:t xml:space="preserve">Буџет ЈЛС </w:t>
            </w:r>
          </w:p>
          <w:p w14:paraId="7BF829B9" w14:textId="77777777" w:rsidR="006B7ACE" w:rsidRPr="0087409A" w:rsidRDefault="006B7ACE" w:rsidP="008D6B7D">
            <w:pPr>
              <w:jc w:val="both"/>
              <w:rPr>
                <w:rFonts w:ascii="Tahoma" w:hAnsi="Tahoma" w:cs="Tahoma"/>
                <w:sz w:val="18"/>
                <w:szCs w:val="18"/>
                <w:lang w:val="sr-Cyrl-CS"/>
              </w:rPr>
            </w:pPr>
          </w:p>
        </w:tc>
        <w:tc>
          <w:tcPr>
            <w:tcW w:w="1244" w:type="dxa"/>
          </w:tcPr>
          <w:p w14:paraId="7A659AA9" w14:textId="6B49D7FF" w:rsidR="006B7ACE" w:rsidRPr="0087409A" w:rsidRDefault="001D0FA7" w:rsidP="00EE6947">
            <w:pPr>
              <w:jc w:val="center"/>
              <w:rPr>
                <w:rFonts w:ascii="Tahoma" w:hAnsi="Tahoma" w:cs="Tahoma"/>
                <w:b/>
                <w:bCs/>
                <w:sz w:val="18"/>
                <w:szCs w:val="18"/>
                <w:lang w:val="sr-Cyrl-CS"/>
              </w:rPr>
            </w:pPr>
            <w:r w:rsidRPr="0087409A">
              <w:rPr>
                <w:rFonts w:ascii="Tahoma" w:hAnsi="Tahoma" w:cs="Tahoma"/>
                <w:b/>
                <w:bCs/>
                <w:sz w:val="18"/>
                <w:szCs w:val="18"/>
                <w:lang w:val="sr-Cyrl-CS"/>
              </w:rPr>
              <w:t>25/26/27</w:t>
            </w:r>
          </w:p>
        </w:tc>
      </w:tr>
      <w:tr w:rsidR="00A15F73" w:rsidRPr="006241FA" w14:paraId="32764B63" w14:textId="77777777" w:rsidTr="002A3908">
        <w:trPr>
          <w:trHeight w:val="285"/>
        </w:trPr>
        <w:tc>
          <w:tcPr>
            <w:tcW w:w="1831" w:type="dxa"/>
          </w:tcPr>
          <w:p w14:paraId="49F55EA2" w14:textId="0578E8A7" w:rsidR="00A841A8" w:rsidRPr="0087409A" w:rsidRDefault="00A768DE" w:rsidP="003F7CEF">
            <w:pPr>
              <w:rPr>
                <w:rFonts w:ascii="Tahoma" w:hAnsi="Tahoma" w:cs="Tahoma"/>
                <w:sz w:val="20"/>
                <w:szCs w:val="20"/>
                <w:lang w:val="sr-Cyrl-CS"/>
              </w:rPr>
            </w:pPr>
            <w:r w:rsidRPr="0087409A">
              <w:rPr>
                <w:rFonts w:ascii="Tahoma" w:hAnsi="Tahoma" w:cs="Tahoma"/>
                <w:sz w:val="20"/>
                <w:szCs w:val="20"/>
                <w:lang w:val="sr-Cyrl-CS"/>
              </w:rPr>
              <w:t xml:space="preserve">Мера 1.2: </w:t>
            </w:r>
            <w:r w:rsidR="00F5486F" w:rsidRPr="0087409A">
              <w:rPr>
                <w:rFonts w:ascii="Tahoma" w:hAnsi="Tahoma" w:cs="Tahoma"/>
                <w:sz w:val="20"/>
                <w:szCs w:val="20"/>
                <w:lang w:val="sr-Cyrl-CS"/>
              </w:rPr>
              <w:t>Образовање Савета за социјалну политику</w:t>
            </w:r>
          </w:p>
        </w:tc>
        <w:tc>
          <w:tcPr>
            <w:tcW w:w="1271" w:type="dxa"/>
          </w:tcPr>
          <w:p w14:paraId="769BCB67" w14:textId="774558A9" w:rsidR="008145A8" w:rsidRPr="0087409A" w:rsidRDefault="008145A8" w:rsidP="008145A8">
            <w:pPr>
              <w:jc w:val="both"/>
              <w:rPr>
                <w:rFonts w:ascii="Tahoma" w:hAnsi="Tahoma" w:cs="Tahoma"/>
                <w:sz w:val="18"/>
                <w:szCs w:val="18"/>
                <w:lang w:val="sr-Cyrl-CS"/>
              </w:rPr>
            </w:pPr>
            <w:r w:rsidRPr="0087409A">
              <w:rPr>
                <w:rFonts w:ascii="Tahoma" w:hAnsi="Tahoma" w:cs="Tahoma"/>
                <w:sz w:val="18"/>
                <w:szCs w:val="18"/>
                <w:lang w:val="sr-Cyrl-CS"/>
              </w:rPr>
              <w:t>Одељење за урбанизам, еколошке, имовинско правне и стамбене послове</w:t>
            </w:r>
            <w:r w:rsidRPr="0087409A">
              <w:rPr>
                <w:rStyle w:val="FootnoteReference"/>
                <w:rFonts w:ascii="Tahoma" w:hAnsi="Tahoma" w:cs="Tahoma"/>
                <w:sz w:val="18"/>
                <w:szCs w:val="18"/>
                <w:lang w:val="sr-Cyrl-CS"/>
              </w:rPr>
              <w:footnoteReference w:id="98"/>
            </w:r>
          </w:p>
          <w:p w14:paraId="653C3E72" w14:textId="77777777" w:rsidR="00A841A8" w:rsidRPr="0087409A" w:rsidRDefault="00A841A8" w:rsidP="008D6B7D">
            <w:pPr>
              <w:jc w:val="both"/>
              <w:rPr>
                <w:rFonts w:ascii="Tahoma" w:hAnsi="Tahoma" w:cs="Tahoma"/>
                <w:lang w:val="sr-Cyrl-CS"/>
              </w:rPr>
            </w:pPr>
          </w:p>
        </w:tc>
        <w:tc>
          <w:tcPr>
            <w:tcW w:w="1272" w:type="dxa"/>
          </w:tcPr>
          <w:p w14:paraId="084C0709" w14:textId="7039DFA3" w:rsidR="00A841A8" w:rsidRPr="0087409A" w:rsidRDefault="008145A8" w:rsidP="008D6B7D">
            <w:pPr>
              <w:jc w:val="both"/>
              <w:rPr>
                <w:rFonts w:ascii="Tahoma" w:hAnsi="Tahoma" w:cs="Tahoma"/>
                <w:sz w:val="18"/>
                <w:szCs w:val="18"/>
                <w:lang w:val="sr-Cyrl-CS"/>
              </w:rPr>
            </w:pPr>
            <w:r w:rsidRPr="0087409A">
              <w:rPr>
                <w:rFonts w:ascii="Tahoma" w:hAnsi="Tahoma" w:cs="Tahoma"/>
                <w:sz w:val="18"/>
                <w:szCs w:val="18"/>
                <w:lang w:val="sr-Cyrl-CS"/>
              </w:rPr>
              <w:t>Одељење за привреду и друш. делатности</w:t>
            </w:r>
          </w:p>
          <w:p w14:paraId="066C1A22" w14:textId="77777777" w:rsidR="008145A8" w:rsidRPr="0087409A" w:rsidRDefault="008145A8" w:rsidP="008D6B7D">
            <w:pPr>
              <w:jc w:val="both"/>
              <w:rPr>
                <w:rFonts w:ascii="Tahoma" w:hAnsi="Tahoma" w:cs="Tahoma"/>
                <w:sz w:val="18"/>
                <w:szCs w:val="18"/>
                <w:lang w:val="sr-Cyrl-CS"/>
              </w:rPr>
            </w:pPr>
          </w:p>
          <w:p w14:paraId="0EC511CA" w14:textId="6D6D0A0D" w:rsidR="00667EB6" w:rsidRPr="0087409A" w:rsidRDefault="008145A8" w:rsidP="008D6B7D">
            <w:pPr>
              <w:jc w:val="both"/>
              <w:rPr>
                <w:rFonts w:ascii="Tahoma" w:hAnsi="Tahoma" w:cs="Tahoma"/>
                <w:sz w:val="18"/>
                <w:szCs w:val="18"/>
                <w:lang w:val="sr-Cyrl-CS"/>
              </w:rPr>
            </w:pPr>
            <w:r w:rsidRPr="0087409A">
              <w:rPr>
                <w:rFonts w:ascii="Tahoma" w:hAnsi="Tahoma" w:cs="Tahoma"/>
                <w:sz w:val="18"/>
                <w:szCs w:val="18"/>
                <w:lang w:val="sr-Cyrl-CS"/>
              </w:rPr>
              <w:t>ЦСР</w:t>
            </w:r>
          </w:p>
          <w:p w14:paraId="0694F05A" w14:textId="77777777" w:rsidR="00667EB6" w:rsidRPr="0087409A" w:rsidRDefault="00667EB6" w:rsidP="008D6B7D">
            <w:pPr>
              <w:jc w:val="both"/>
              <w:rPr>
                <w:rFonts w:ascii="Tahoma" w:hAnsi="Tahoma" w:cs="Tahoma"/>
                <w:sz w:val="18"/>
                <w:szCs w:val="18"/>
                <w:lang w:val="sr-Cyrl-CS"/>
              </w:rPr>
            </w:pPr>
            <w:r w:rsidRPr="0087409A">
              <w:rPr>
                <w:rFonts w:ascii="Tahoma" w:hAnsi="Tahoma" w:cs="Tahoma"/>
                <w:sz w:val="18"/>
                <w:szCs w:val="18"/>
                <w:lang w:val="sr-Cyrl-CS"/>
              </w:rPr>
              <w:t>ЦК</w:t>
            </w:r>
          </w:p>
          <w:p w14:paraId="471DCB7F" w14:textId="77777777" w:rsidR="002723D3" w:rsidRPr="0087409A" w:rsidRDefault="002723D3" w:rsidP="008D6B7D">
            <w:pPr>
              <w:jc w:val="both"/>
              <w:rPr>
                <w:rFonts w:ascii="Tahoma" w:hAnsi="Tahoma" w:cs="Tahoma"/>
                <w:sz w:val="18"/>
                <w:szCs w:val="18"/>
                <w:lang w:val="sr-Cyrl-CS"/>
              </w:rPr>
            </w:pPr>
            <w:r w:rsidRPr="0087409A">
              <w:rPr>
                <w:rFonts w:ascii="Tahoma" w:hAnsi="Tahoma" w:cs="Tahoma"/>
                <w:sz w:val="18"/>
                <w:szCs w:val="18"/>
                <w:lang w:val="sr-Cyrl-CS"/>
              </w:rPr>
              <w:t>ОЦД</w:t>
            </w:r>
          </w:p>
          <w:p w14:paraId="53349433" w14:textId="76AA2D2E" w:rsidR="002723D3" w:rsidRPr="0087409A" w:rsidRDefault="002723D3" w:rsidP="008D6B7D">
            <w:pPr>
              <w:jc w:val="both"/>
              <w:rPr>
                <w:rFonts w:ascii="Tahoma" w:hAnsi="Tahoma" w:cs="Tahoma"/>
                <w:lang w:val="sr-Cyrl-CS"/>
              </w:rPr>
            </w:pPr>
          </w:p>
        </w:tc>
        <w:tc>
          <w:tcPr>
            <w:tcW w:w="1796" w:type="dxa"/>
          </w:tcPr>
          <w:p w14:paraId="23263AE0" w14:textId="57AEFC58" w:rsidR="00A841A8" w:rsidRPr="0087409A" w:rsidRDefault="00FA2379" w:rsidP="00610F97">
            <w:pPr>
              <w:rPr>
                <w:rFonts w:ascii="Tahoma" w:hAnsi="Tahoma" w:cs="Tahoma"/>
                <w:sz w:val="18"/>
                <w:szCs w:val="18"/>
                <w:lang w:val="sr-Cyrl-CS"/>
              </w:rPr>
            </w:pPr>
            <w:r w:rsidRPr="0087409A">
              <w:rPr>
                <w:rFonts w:ascii="Tahoma" w:hAnsi="Tahoma" w:cs="Tahoma"/>
                <w:sz w:val="18"/>
                <w:szCs w:val="18"/>
                <w:lang w:val="sr-Cyrl-CS"/>
              </w:rPr>
              <w:t xml:space="preserve">Незаинтересованост </w:t>
            </w:r>
            <w:r w:rsidR="00E94D29" w:rsidRPr="0087409A">
              <w:rPr>
                <w:rFonts w:ascii="Tahoma" w:hAnsi="Tahoma" w:cs="Tahoma"/>
                <w:sz w:val="18"/>
                <w:szCs w:val="18"/>
                <w:lang w:val="sr-Cyrl-CS"/>
              </w:rPr>
              <w:t xml:space="preserve">локалних актера да </w:t>
            </w:r>
            <w:r w:rsidR="00667EB6" w:rsidRPr="0087409A">
              <w:rPr>
                <w:rFonts w:ascii="Tahoma" w:hAnsi="Tahoma" w:cs="Tahoma"/>
                <w:sz w:val="18"/>
                <w:szCs w:val="18"/>
                <w:lang w:val="sr-Cyrl-CS"/>
              </w:rPr>
              <w:t>постану чланови Савета</w:t>
            </w:r>
          </w:p>
        </w:tc>
        <w:tc>
          <w:tcPr>
            <w:tcW w:w="1480" w:type="dxa"/>
          </w:tcPr>
          <w:p w14:paraId="32D6ABB9" w14:textId="113AF489" w:rsidR="000D6788" w:rsidRPr="0087409A" w:rsidRDefault="000B5A4D" w:rsidP="000D6788">
            <w:pPr>
              <w:pStyle w:val="Default"/>
              <w:rPr>
                <w:rFonts w:ascii="Tahoma" w:eastAsiaTheme="minorHAnsi" w:hAnsi="Tahoma" w:cs="Tahoma"/>
                <w:color w:val="auto"/>
                <w:kern w:val="2"/>
                <w:sz w:val="18"/>
                <w:szCs w:val="18"/>
                <w:lang w:val="sr-Cyrl-CS"/>
                <w14:ligatures w14:val="standardContextual"/>
              </w:rPr>
            </w:pPr>
            <w:r w:rsidRPr="0087409A">
              <w:rPr>
                <w:rFonts w:ascii="Tahoma" w:eastAsiaTheme="minorHAnsi" w:hAnsi="Tahoma" w:cs="Tahoma"/>
                <w:color w:val="auto"/>
                <w:kern w:val="2"/>
                <w:sz w:val="18"/>
                <w:szCs w:val="18"/>
                <w:lang w:val="sr-Cyrl-CS"/>
                <w14:ligatures w14:val="standardContextual"/>
              </w:rPr>
              <w:t>Интензивнија</w:t>
            </w:r>
          </w:p>
          <w:p w14:paraId="22B806DC" w14:textId="78C404B1" w:rsidR="000D6788" w:rsidRPr="0087409A" w:rsidRDefault="000D6788" w:rsidP="000D6788">
            <w:pPr>
              <w:pStyle w:val="Default"/>
              <w:rPr>
                <w:rFonts w:ascii="Tahoma" w:eastAsiaTheme="minorHAnsi" w:hAnsi="Tahoma" w:cs="Tahoma"/>
                <w:color w:val="auto"/>
                <w:kern w:val="2"/>
                <w:sz w:val="18"/>
                <w:szCs w:val="18"/>
                <w:lang w:val="sr-Cyrl-CS"/>
                <w14:ligatures w14:val="standardContextual"/>
              </w:rPr>
            </w:pPr>
            <w:r w:rsidRPr="0087409A">
              <w:rPr>
                <w:rFonts w:ascii="Tahoma" w:eastAsiaTheme="minorHAnsi" w:hAnsi="Tahoma" w:cs="Tahoma"/>
                <w:color w:val="auto"/>
                <w:kern w:val="2"/>
                <w:sz w:val="18"/>
                <w:szCs w:val="18"/>
                <w:lang w:val="sr-Cyrl-CS"/>
                <w14:ligatures w14:val="standardContextual"/>
              </w:rPr>
              <w:t xml:space="preserve">комуникација између </w:t>
            </w:r>
            <w:r w:rsidR="0062353B" w:rsidRPr="0087409A">
              <w:rPr>
                <w:rFonts w:ascii="Tahoma" w:eastAsiaTheme="minorHAnsi" w:hAnsi="Tahoma" w:cs="Tahoma"/>
                <w:color w:val="auto"/>
                <w:kern w:val="2"/>
                <w:sz w:val="18"/>
                <w:szCs w:val="18"/>
                <w:lang w:val="sr-Cyrl-CS"/>
                <w14:ligatures w14:val="standardContextual"/>
              </w:rPr>
              <w:t>релевантних актера</w:t>
            </w:r>
            <w:r w:rsidRPr="0087409A">
              <w:rPr>
                <w:rFonts w:ascii="Tahoma" w:eastAsiaTheme="minorHAnsi" w:hAnsi="Tahoma" w:cs="Tahoma"/>
                <w:color w:val="auto"/>
                <w:kern w:val="2"/>
                <w:sz w:val="18"/>
                <w:szCs w:val="18"/>
                <w:lang w:val="sr-Cyrl-CS"/>
                <w14:ligatures w14:val="standardContextual"/>
              </w:rPr>
              <w:t xml:space="preserve"> </w:t>
            </w:r>
          </w:p>
          <w:p w14:paraId="0CAD6EC2" w14:textId="77777777" w:rsidR="00A841A8" w:rsidRPr="0087409A" w:rsidRDefault="00A841A8" w:rsidP="008D6B7D">
            <w:pPr>
              <w:jc w:val="both"/>
              <w:rPr>
                <w:rFonts w:ascii="Tahoma" w:hAnsi="Tahoma" w:cs="Tahoma"/>
                <w:sz w:val="18"/>
                <w:szCs w:val="18"/>
                <w:lang w:val="sr-Cyrl-CS"/>
              </w:rPr>
            </w:pPr>
          </w:p>
        </w:tc>
        <w:tc>
          <w:tcPr>
            <w:tcW w:w="2968" w:type="dxa"/>
          </w:tcPr>
          <w:p w14:paraId="747EB19C" w14:textId="3CE3A199" w:rsidR="00411CD8" w:rsidRPr="0087409A" w:rsidRDefault="003805BB" w:rsidP="002A3908">
            <w:pPr>
              <w:pStyle w:val="Default"/>
              <w:rPr>
                <w:rFonts w:ascii="Tahoma" w:eastAsiaTheme="minorHAnsi" w:hAnsi="Tahoma" w:cs="Tahoma"/>
                <w:color w:val="auto"/>
                <w:kern w:val="2"/>
                <w:sz w:val="18"/>
                <w:szCs w:val="18"/>
                <w:lang w:val="sr-Cyrl-CS"/>
                <w14:ligatures w14:val="standardContextual"/>
              </w:rPr>
            </w:pPr>
            <w:r w:rsidRPr="0087409A">
              <w:rPr>
                <w:rFonts w:ascii="Tahoma" w:eastAsiaTheme="minorHAnsi" w:hAnsi="Tahoma" w:cs="Tahoma"/>
                <w:color w:val="auto"/>
                <w:kern w:val="2"/>
                <w:sz w:val="18"/>
                <w:szCs w:val="18"/>
                <w:lang w:val="sr-Cyrl-CS"/>
                <w14:ligatures w14:val="standardContextual"/>
              </w:rPr>
              <w:t xml:space="preserve">Мера 1.2. </w:t>
            </w:r>
            <w:r w:rsidR="00340E80" w:rsidRPr="0087409A">
              <w:rPr>
                <w:rFonts w:ascii="Tahoma" w:eastAsiaTheme="minorHAnsi" w:hAnsi="Tahoma" w:cs="Tahoma"/>
                <w:color w:val="auto"/>
                <w:kern w:val="2"/>
                <w:sz w:val="18"/>
                <w:szCs w:val="18"/>
                <w:lang w:val="sr-Cyrl-CS"/>
                <w14:ligatures w14:val="standardContextual"/>
              </w:rPr>
              <w:t>Образовање Савета за социјалну политику има за циљ формирање тела које ће координирати и усмеравати активности у области социјалне заштите, развијати стратегије и политике за унапређење услуга и подршке рањивим групама, те обезбедити сарадњу између локалних, регионалних  и националних институција</w:t>
            </w:r>
          </w:p>
        </w:tc>
        <w:tc>
          <w:tcPr>
            <w:tcW w:w="1316" w:type="dxa"/>
          </w:tcPr>
          <w:p w14:paraId="04EF7F9A" w14:textId="77777777" w:rsidR="00E000E1" w:rsidRPr="0087409A" w:rsidRDefault="00E000E1" w:rsidP="00E000E1">
            <w:pPr>
              <w:pStyle w:val="Default"/>
              <w:jc w:val="both"/>
              <w:rPr>
                <w:rFonts w:ascii="Tahoma" w:eastAsiaTheme="minorHAnsi" w:hAnsi="Tahoma" w:cs="Tahoma"/>
                <w:color w:val="auto"/>
                <w:kern w:val="2"/>
                <w:sz w:val="18"/>
                <w:szCs w:val="18"/>
                <w:lang w:val="sr-Cyrl-CS"/>
                <w14:ligatures w14:val="standardContextual"/>
              </w:rPr>
            </w:pPr>
            <w:r w:rsidRPr="0087409A">
              <w:rPr>
                <w:rFonts w:ascii="Tahoma" w:eastAsiaTheme="minorHAnsi" w:hAnsi="Tahoma" w:cs="Tahoma"/>
                <w:color w:val="auto"/>
                <w:kern w:val="2"/>
                <w:sz w:val="18"/>
                <w:szCs w:val="18"/>
                <w:lang w:val="sr-Cyrl-CS"/>
                <w14:ligatures w14:val="standardContextual"/>
              </w:rPr>
              <w:t xml:space="preserve">Буџет ЈЛС </w:t>
            </w:r>
          </w:p>
          <w:p w14:paraId="3B70A329" w14:textId="43EE0110" w:rsidR="00E000E1" w:rsidRPr="0087409A" w:rsidRDefault="00E000E1" w:rsidP="008D6B7D">
            <w:pPr>
              <w:jc w:val="both"/>
              <w:rPr>
                <w:rFonts w:ascii="Tahoma" w:hAnsi="Tahoma" w:cs="Tahoma"/>
                <w:lang w:val="sr-Cyrl-CS"/>
              </w:rPr>
            </w:pPr>
          </w:p>
        </w:tc>
        <w:tc>
          <w:tcPr>
            <w:tcW w:w="1244" w:type="dxa"/>
          </w:tcPr>
          <w:p w14:paraId="6B302E8A" w14:textId="0AF03119" w:rsidR="00A841A8" w:rsidRPr="0087409A" w:rsidRDefault="00E000E1" w:rsidP="00EE6947">
            <w:pPr>
              <w:jc w:val="center"/>
              <w:rPr>
                <w:rFonts w:ascii="Tahoma" w:hAnsi="Tahoma" w:cs="Tahoma"/>
                <w:b/>
                <w:bCs/>
                <w:lang w:val="sr-Cyrl-CS"/>
              </w:rPr>
            </w:pPr>
            <w:r w:rsidRPr="0087409A">
              <w:rPr>
                <w:rFonts w:ascii="Tahoma" w:hAnsi="Tahoma" w:cs="Tahoma"/>
                <w:b/>
                <w:bCs/>
                <w:sz w:val="18"/>
                <w:szCs w:val="18"/>
                <w:lang w:val="sr-Cyrl-CS"/>
              </w:rPr>
              <w:t>25/26/27</w:t>
            </w:r>
          </w:p>
        </w:tc>
      </w:tr>
      <w:tr w:rsidR="00A15F73" w:rsidRPr="006241FA" w14:paraId="18BB1972" w14:textId="77777777" w:rsidTr="002A3908">
        <w:trPr>
          <w:trHeight w:val="285"/>
        </w:trPr>
        <w:tc>
          <w:tcPr>
            <w:tcW w:w="1831" w:type="dxa"/>
          </w:tcPr>
          <w:p w14:paraId="555F64A6" w14:textId="0F9D5E68" w:rsidR="00A841A8" w:rsidRPr="0087409A" w:rsidRDefault="004962A9" w:rsidP="000928FC">
            <w:pPr>
              <w:rPr>
                <w:rFonts w:ascii="Tahoma" w:hAnsi="Tahoma" w:cs="Tahoma"/>
                <w:sz w:val="20"/>
                <w:szCs w:val="20"/>
                <w:lang w:val="sr-Cyrl-CS"/>
              </w:rPr>
            </w:pPr>
            <w:r w:rsidRPr="0087409A">
              <w:rPr>
                <w:rFonts w:ascii="Tahoma" w:hAnsi="Tahoma" w:cs="Tahoma"/>
                <w:sz w:val="20"/>
                <w:szCs w:val="20"/>
                <w:lang w:val="sr-Cyrl-CS"/>
              </w:rPr>
              <w:t xml:space="preserve">Мера 1.3:  </w:t>
            </w:r>
            <w:r w:rsidR="00AA5453" w:rsidRPr="0087409A">
              <w:rPr>
                <w:rFonts w:ascii="Tahoma" w:hAnsi="Tahoma" w:cs="Tahoma"/>
                <w:sz w:val="20"/>
                <w:szCs w:val="20"/>
                <w:lang w:val="sr-Cyrl-CS"/>
              </w:rPr>
              <w:t>Иницирање међуопштинске сарадње за област социјалне заштите</w:t>
            </w:r>
          </w:p>
        </w:tc>
        <w:tc>
          <w:tcPr>
            <w:tcW w:w="1271" w:type="dxa"/>
          </w:tcPr>
          <w:p w14:paraId="5FDC3593" w14:textId="77777777" w:rsidR="00CB1B48" w:rsidRPr="0087409A" w:rsidRDefault="00CB1B48" w:rsidP="00CB1B48">
            <w:pPr>
              <w:jc w:val="both"/>
              <w:rPr>
                <w:rFonts w:ascii="Tahoma" w:hAnsi="Tahoma" w:cs="Tahoma"/>
                <w:sz w:val="18"/>
                <w:szCs w:val="18"/>
                <w:lang w:val="sr-Cyrl-CS"/>
              </w:rPr>
            </w:pPr>
            <w:r w:rsidRPr="0087409A">
              <w:rPr>
                <w:rFonts w:ascii="Tahoma" w:hAnsi="Tahoma" w:cs="Tahoma"/>
                <w:sz w:val="18"/>
                <w:szCs w:val="18"/>
                <w:lang w:val="sr-Cyrl-CS"/>
              </w:rPr>
              <w:t>Одељење за привреду и друш. делатности</w:t>
            </w:r>
          </w:p>
          <w:p w14:paraId="47A51111" w14:textId="77777777" w:rsidR="00A841A8" w:rsidRPr="0087409A" w:rsidRDefault="00A841A8" w:rsidP="008D6B7D">
            <w:pPr>
              <w:jc w:val="both"/>
              <w:rPr>
                <w:rFonts w:ascii="Tahoma" w:hAnsi="Tahoma" w:cs="Tahoma"/>
                <w:lang w:val="sr-Cyrl-CS"/>
              </w:rPr>
            </w:pPr>
          </w:p>
        </w:tc>
        <w:tc>
          <w:tcPr>
            <w:tcW w:w="1272" w:type="dxa"/>
          </w:tcPr>
          <w:p w14:paraId="228C8E12" w14:textId="51B87F14" w:rsidR="00A841A8" w:rsidRPr="0087409A" w:rsidRDefault="00610F97" w:rsidP="008D6B7D">
            <w:pPr>
              <w:jc w:val="both"/>
              <w:rPr>
                <w:rFonts w:ascii="Tahoma" w:hAnsi="Tahoma" w:cs="Tahoma"/>
                <w:sz w:val="18"/>
                <w:szCs w:val="18"/>
                <w:lang w:val="sr-Cyrl-CS"/>
              </w:rPr>
            </w:pPr>
            <w:r w:rsidRPr="0087409A">
              <w:rPr>
                <w:rFonts w:ascii="Tahoma" w:hAnsi="Tahoma" w:cs="Tahoma"/>
                <w:sz w:val="18"/>
                <w:szCs w:val="18"/>
                <w:lang w:val="sr-Cyrl-CS"/>
              </w:rPr>
              <w:t>ЈЛС из рашког округа</w:t>
            </w:r>
          </w:p>
        </w:tc>
        <w:tc>
          <w:tcPr>
            <w:tcW w:w="1796" w:type="dxa"/>
          </w:tcPr>
          <w:p w14:paraId="05331AAA" w14:textId="48B33CB1" w:rsidR="00A841A8" w:rsidRPr="0087409A" w:rsidRDefault="00B74927" w:rsidP="00610F97">
            <w:pPr>
              <w:rPr>
                <w:rFonts w:ascii="Tahoma" w:hAnsi="Tahoma" w:cs="Tahoma"/>
                <w:sz w:val="18"/>
                <w:szCs w:val="18"/>
                <w:lang w:val="sr-Cyrl-CS"/>
              </w:rPr>
            </w:pPr>
            <w:r w:rsidRPr="0087409A">
              <w:rPr>
                <w:rFonts w:ascii="Tahoma" w:hAnsi="Tahoma" w:cs="Tahoma"/>
                <w:sz w:val="18"/>
                <w:szCs w:val="18"/>
                <w:lang w:val="sr-Cyrl-CS"/>
              </w:rPr>
              <w:t xml:space="preserve">Незаинтересованост </w:t>
            </w:r>
            <w:r w:rsidR="00610F97" w:rsidRPr="0087409A">
              <w:rPr>
                <w:rFonts w:ascii="Tahoma" w:hAnsi="Tahoma" w:cs="Tahoma"/>
                <w:sz w:val="18"/>
                <w:szCs w:val="18"/>
                <w:lang w:val="sr-Cyrl-CS"/>
              </w:rPr>
              <w:t xml:space="preserve">ЈЛС </w:t>
            </w:r>
            <w:r w:rsidRPr="0087409A">
              <w:rPr>
                <w:rFonts w:ascii="Tahoma" w:hAnsi="Tahoma" w:cs="Tahoma"/>
                <w:sz w:val="18"/>
                <w:szCs w:val="18"/>
                <w:lang w:val="sr-Cyrl-CS"/>
              </w:rPr>
              <w:t xml:space="preserve">  </w:t>
            </w:r>
            <w:r w:rsidR="00610F97" w:rsidRPr="0087409A">
              <w:rPr>
                <w:rFonts w:ascii="Tahoma" w:hAnsi="Tahoma" w:cs="Tahoma"/>
                <w:sz w:val="18"/>
                <w:szCs w:val="18"/>
                <w:lang w:val="sr-Cyrl-CS"/>
              </w:rPr>
              <w:t>из рашког округа за успостављање међуопштинских услуга</w:t>
            </w:r>
            <w:r w:rsidR="009D5B0E" w:rsidRPr="0087409A">
              <w:rPr>
                <w:rFonts w:ascii="Tahoma" w:hAnsi="Tahoma" w:cs="Tahoma"/>
                <w:sz w:val="18"/>
                <w:szCs w:val="18"/>
                <w:lang w:val="sr-Cyrl-CS"/>
              </w:rPr>
              <w:t xml:space="preserve"> СЗ</w:t>
            </w:r>
          </w:p>
        </w:tc>
        <w:tc>
          <w:tcPr>
            <w:tcW w:w="1480" w:type="dxa"/>
          </w:tcPr>
          <w:p w14:paraId="30D2F84E" w14:textId="77777777" w:rsidR="00460064" w:rsidRPr="0087409A" w:rsidRDefault="00460064" w:rsidP="00460064">
            <w:pPr>
              <w:pStyle w:val="Default"/>
              <w:rPr>
                <w:rFonts w:ascii="Tahoma" w:eastAsiaTheme="minorHAnsi" w:hAnsi="Tahoma" w:cs="Tahoma"/>
                <w:color w:val="auto"/>
                <w:kern w:val="2"/>
                <w:sz w:val="18"/>
                <w:szCs w:val="18"/>
                <w:lang w:val="sr-Cyrl-CS"/>
                <w14:ligatures w14:val="standardContextual"/>
              </w:rPr>
            </w:pPr>
            <w:r w:rsidRPr="0087409A">
              <w:rPr>
                <w:rFonts w:ascii="Tahoma" w:eastAsiaTheme="minorHAnsi" w:hAnsi="Tahoma" w:cs="Tahoma"/>
                <w:color w:val="auto"/>
                <w:kern w:val="2"/>
                <w:sz w:val="18"/>
                <w:szCs w:val="18"/>
                <w:lang w:val="sr-Cyrl-CS"/>
                <w14:ligatures w14:val="standardContextual"/>
              </w:rPr>
              <w:t>Интензивнија</w:t>
            </w:r>
          </w:p>
          <w:p w14:paraId="288C8A6D" w14:textId="7392C050" w:rsidR="00460064" w:rsidRPr="0087409A" w:rsidRDefault="00460064" w:rsidP="00460064">
            <w:pPr>
              <w:pStyle w:val="Default"/>
              <w:rPr>
                <w:rFonts w:ascii="Tahoma" w:eastAsiaTheme="minorHAnsi" w:hAnsi="Tahoma" w:cs="Tahoma"/>
                <w:color w:val="auto"/>
                <w:kern w:val="2"/>
                <w:sz w:val="18"/>
                <w:szCs w:val="18"/>
                <w:lang w:val="sr-Cyrl-CS"/>
                <w14:ligatures w14:val="standardContextual"/>
              </w:rPr>
            </w:pPr>
            <w:r w:rsidRPr="0087409A">
              <w:rPr>
                <w:rFonts w:ascii="Tahoma" w:eastAsiaTheme="minorHAnsi" w:hAnsi="Tahoma" w:cs="Tahoma"/>
                <w:color w:val="auto"/>
                <w:kern w:val="2"/>
                <w:sz w:val="18"/>
                <w:szCs w:val="18"/>
                <w:lang w:val="sr-Cyrl-CS"/>
                <w14:ligatures w14:val="standardContextual"/>
              </w:rPr>
              <w:t xml:space="preserve">комуникација између доносилаца одлука </w:t>
            </w:r>
          </w:p>
          <w:p w14:paraId="16C2E79D" w14:textId="77777777" w:rsidR="00A15F73" w:rsidRPr="0087409A" w:rsidRDefault="00A15F73" w:rsidP="008D6B7D">
            <w:pPr>
              <w:jc w:val="both"/>
              <w:rPr>
                <w:rFonts w:ascii="Tahoma" w:hAnsi="Tahoma" w:cs="Tahoma"/>
                <w:sz w:val="18"/>
                <w:szCs w:val="18"/>
                <w:lang w:val="sr-Cyrl-CS"/>
              </w:rPr>
            </w:pPr>
          </w:p>
          <w:p w14:paraId="1492A23C" w14:textId="1421C9C0" w:rsidR="00A15F73" w:rsidRPr="0087409A" w:rsidRDefault="00A15F73" w:rsidP="00903C12">
            <w:pPr>
              <w:rPr>
                <w:rFonts w:ascii="Tahoma" w:hAnsi="Tahoma" w:cs="Tahoma"/>
                <w:sz w:val="18"/>
                <w:szCs w:val="18"/>
                <w:lang w:val="sr-Cyrl-CS"/>
              </w:rPr>
            </w:pPr>
          </w:p>
        </w:tc>
        <w:tc>
          <w:tcPr>
            <w:tcW w:w="2968" w:type="dxa"/>
          </w:tcPr>
          <w:p w14:paraId="58668D4B" w14:textId="371F21CA" w:rsidR="00A841A8" w:rsidRPr="0087409A" w:rsidRDefault="000754E8" w:rsidP="002A3908">
            <w:pPr>
              <w:rPr>
                <w:rFonts w:ascii="Tahoma" w:hAnsi="Tahoma" w:cs="Tahoma"/>
                <w:sz w:val="18"/>
                <w:szCs w:val="18"/>
                <w:lang w:val="sr-Cyrl-CS"/>
              </w:rPr>
            </w:pPr>
            <w:r w:rsidRPr="0087409A">
              <w:rPr>
                <w:rFonts w:ascii="Tahoma" w:hAnsi="Tahoma" w:cs="Tahoma"/>
                <w:sz w:val="18"/>
                <w:szCs w:val="18"/>
                <w:lang w:val="sr-Cyrl-CS"/>
              </w:rPr>
              <w:t xml:space="preserve">Мера 1.3. </w:t>
            </w:r>
            <w:r w:rsidR="00C20F7F" w:rsidRPr="0087409A">
              <w:rPr>
                <w:rFonts w:ascii="Tahoma" w:hAnsi="Tahoma" w:cs="Tahoma"/>
                <w:sz w:val="18"/>
                <w:szCs w:val="18"/>
                <w:lang w:val="sr-Cyrl-CS"/>
              </w:rPr>
              <w:t xml:space="preserve">Иницирање међуопштинске сарадње у области социјалне заштите има за циљ јачање координације и размене ресурса, знања и добрих пракси између општина, како би се </w:t>
            </w:r>
            <w:r w:rsidR="00FC3776" w:rsidRPr="0087409A">
              <w:rPr>
                <w:rFonts w:ascii="Tahoma" w:hAnsi="Tahoma" w:cs="Tahoma"/>
                <w:sz w:val="18"/>
                <w:szCs w:val="18"/>
                <w:lang w:val="sr-Cyrl-CS"/>
              </w:rPr>
              <w:t xml:space="preserve">успоставиле међуопштинске </w:t>
            </w:r>
            <w:r w:rsidR="00C20F7F" w:rsidRPr="0087409A">
              <w:rPr>
                <w:rFonts w:ascii="Tahoma" w:hAnsi="Tahoma" w:cs="Tahoma"/>
                <w:sz w:val="18"/>
                <w:szCs w:val="18"/>
                <w:lang w:val="sr-Cyrl-CS"/>
              </w:rPr>
              <w:t>услуге</w:t>
            </w:r>
            <w:r w:rsidR="00FC3776" w:rsidRPr="0087409A">
              <w:rPr>
                <w:rFonts w:ascii="Tahoma" w:hAnsi="Tahoma" w:cs="Tahoma"/>
                <w:sz w:val="18"/>
                <w:szCs w:val="18"/>
                <w:lang w:val="sr-Cyrl-CS"/>
              </w:rPr>
              <w:t>.</w:t>
            </w:r>
          </w:p>
        </w:tc>
        <w:tc>
          <w:tcPr>
            <w:tcW w:w="1316" w:type="dxa"/>
          </w:tcPr>
          <w:p w14:paraId="42DD73A5" w14:textId="77777777" w:rsidR="007734E9" w:rsidRPr="0087409A" w:rsidRDefault="007734E9" w:rsidP="007734E9">
            <w:pPr>
              <w:pStyle w:val="Default"/>
              <w:jc w:val="both"/>
              <w:rPr>
                <w:rFonts w:ascii="Tahoma" w:eastAsiaTheme="minorHAnsi" w:hAnsi="Tahoma" w:cs="Tahoma"/>
                <w:color w:val="auto"/>
                <w:kern w:val="2"/>
                <w:sz w:val="18"/>
                <w:szCs w:val="18"/>
                <w:lang w:val="sr-Cyrl-CS"/>
                <w14:ligatures w14:val="standardContextual"/>
              </w:rPr>
            </w:pPr>
            <w:r w:rsidRPr="0087409A">
              <w:rPr>
                <w:rFonts w:ascii="Tahoma" w:eastAsiaTheme="minorHAnsi" w:hAnsi="Tahoma" w:cs="Tahoma"/>
                <w:color w:val="auto"/>
                <w:kern w:val="2"/>
                <w:sz w:val="18"/>
                <w:szCs w:val="18"/>
                <w:lang w:val="sr-Cyrl-CS"/>
                <w14:ligatures w14:val="standardContextual"/>
              </w:rPr>
              <w:t xml:space="preserve">Буџет ЈЛС </w:t>
            </w:r>
          </w:p>
          <w:p w14:paraId="1CABAE43" w14:textId="77777777" w:rsidR="004C18B7" w:rsidRPr="0087409A" w:rsidRDefault="004C18B7" w:rsidP="004C18B7">
            <w:pPr>
              <w:jc w:val="both"/>
              <w:rPr>
                <w:rFonts w:ascii="Tahoma" w:hAnsi="Tahoma" w:cs="Tahoma"/>
                <w:sz w:val="18"/>
                <w:szCs w:val="18"/>
                <w:lang w:val="sr-Cyrl-CS"/>
              </w:rPr>
            </w:pPr>
            <w:r w:rsidRPr="0087409A">
              <w:rPr>
                <w:rFonts w:ascii="Tahoma" w:hAnsi="Tahoma" w:cs="Tahoma"/>
                <w:sz w:val="18"/>
                <w:szCs w:val="18"/>
                <w:lang w:val="sr-Cyrl-CS"/>
              </w:rPr>
              <w:t>Буџет РС</w:t>
            </w:r>
          </w:p>
          <w:p w14:paraId="71476A9B" w14:textId="014905F4" w:rsidR="00A841A8" w:rsidRPr="0087409A" w:rsidRDefault="004C18B7" w:rsidP="004C18B7">
            <w:pPr>
              <w:jc w:val="both"/>
              <w:rPr>
                <w:rFonts w:ascii="Tahoma" w:hAnsi="Tahoma" w:cs="Tahoma"/>
                <w:lang w:val="sr-Cyrl-CS"/>
              </w:rPr>
            </w:pPr>
            <w:r w:rsidRPr="0087409A">
              <w:rPr>
                <w:rFonts w:ascii="Tahoma" w:hAnsi="Tahoma" w:cs="Tahoma"/>
                <w:sz w:val="18"/>
                <w:szCs w:val="18"/>
                <w:lang w:val="sr-Cyrl-CS"/>
              </w:rPr>
              <w:t>Подршка из донација</w:t>
            </w:r>
          </w:p>
        </w:tc>
        <w:tc>
          <w:tcPr>
            <w:tcW w:w="1244" w:type="dxa"/>
          </w:tcPr>
          <w:p w14:paraId="5BD1BFE2" w14:textId="46B68D0E" w:rsidR="00A841A8" w:rsidRPr="0087409A" w:rsidRDefault="005425D5" w:rsidP="005425D5">
            <w:pPr>
              <w:jc w:val="center"/>
              <w:rPr>
                <w:rFonts w:ascii="Tahoma" w:hAnsi="Tahoma" w:cs="Tahoma"/>
                <w:b/>
                <w:lang w:val="sr-Cyrl-CS"/>
              </w:rPr>
            </w:pPr>
            <w:r w:rsidRPr="0087409A">
              <w:rPr>
                <w:rFonts w:ascii="Tahoma" w:hAnsi="Tahoma" w:cs="Tahoma"/>
                <w:b/>
                <w:sz w:val="18"/>
                <w:szCs w:val="18"/>
                <w:lang w:val="sr-Cyrl-CS"/>
              </w:rPr>
              <w:t>25/</w:t>
            </w:r>
            <w:r w:rsidRPr="0087409A">
              <w:rPr>
                <w:rFonts w:ascii="Tahoma" w:hAnsi="Tahoma" w:cs="Tahoma"/>
                <w:b/>
                <w:bCs/>
                <w:sz w:val="18"/>
                <w:szCs w:val="18"/>
                <w:lang w:val="sr-Cyrl-CS"/>
              </w:rPr>
              <w:t>26/27</w:t>
            </w:r>
          </w:p>
        </w:tc>
      </w:tr>
    </w:tbl>
    <w:p w14:paraId="11E93B8A" w14:textId="7C8B4889" w:rsidR="00A155A5" w:rsidRPr="006241FA" w:rsidRDefault="00A155A5" w:rsidP="008D6B7D">
      <w:pPr>
        <w:spacing w:after="0" w:line="240" w:lineRule="auto"/>
        <w:rPr>
          <w:rFonts w:ascii="Tahoma" w:hAnsi="Tahoma" w:cs="Tahoma"/>
          <w:highlight w:val="yellow"/>
          <w:lang w:val="sr-Cyrl-CS"/>
        </w:rPr>
      </w:pPr>
    </w:p>
    <w:p w14:paraId="50D59561" w14:textId="77777777" w:rsidR="002A3908" w:rsidRDefault="002A3908" w:rsidP="008D6B7D">
      <w:pPr>
        <w:spacing w:after="0" w:line="240" w:lineRule="auto"/>
        <w:rPr>
          <w:rFonts w:ascii="Tahoma" w:hAnsi="Tahoma" w:cs="Tahoma"/>
          <w:highlight w:val="yellow"/>
          <w:lang w:val="sr-Cyrl-CS"/>
        </w:rPr>
      </w:pPr>
    </w:p>
    <w:p w14:paraId="1F3924F0" w14:textId="77777777" w:rsidR="0011757F" w:rsidRPr="006241FA" w:rsidRDefault="0011757F" w:rsidP="008D6B7D">
      <w:pPr>
        <w:spacing w:after="0" w:line="240" w:lineRule="auto"/>
        <w:rPr>
          <w:rFonts w:ascii="Tahoma" w:hAnsi="Tahoma" w:cs="Tahoma"/>
          <w:highlight w:val="yellow"/>
          <w:lang w:val="sr-Cyrl-CS"/>
        </w:rPr>
      </w:pPr>
    </w:p>
    <w:p w14:paraId="5B0A6CA9" w14:textId="2F8577D0" w:rsidR="004361B6" w:rsidRPr="006241FA" w:rsidRDefault="004361B6" w:rsidP="004361B6">
      <w:pPr>
        <w:shd w:val="clear" w:color="auto" w:fill="D9E2F3" w:themeFill="accent1" w:themeFillTint="33"/>
        <w:spacing w:after="0" w:line="240" w:lineRule="auto"/>
        <w:jc w:val="both"/>
        <w:rPr>
          <w:lang w:val="sr-Cyrl-CS"/>
        </w:rPr>
      </w:pPr>
      <w:r w:rsidRPr="006241FA">
        <w:rPr>
          <w:rFonts w:ascii="Tahoma" w:hAnsi="Tahoma" w:cs="Tahoma"/>
          <w:b/>
          <w:bCs/>
          <w:sz w:val="20"/>
          <w:szCs w:val="20"/>
          <w:lang w:val="sr-Cyrl-CS"/>
        </w:rPr>
        <w:t>ПОСЕБНИ ЦИЉ 2</w:t>
      </w:r>
    </w:p>
    <w:p w14:paraId="3A9AADCD" w14:textId="77777777" w:rsidR="004361B6" w:rsidRPr="006241FA" w:rsidRDefault="004361B6">
      <w:pPr>
        <w:rPr>
          <w:rFonts w:ascii="Tahoma" w:hAnsi="Tahoma" w:cs="Tahoma"/>
          <w:sz w:val="16"/>
          <w:szCs w:val="16"/>
          <w:highlight w:val="yellow"/>
          <w:lang w:val="sr-Cyrl-CS"/>
        </w:rPr>
      </w:pPr>
    </w:p>
    <w:tbl>
      <w:tblPr>
        <w:tblStyle w:val="TableGrid"/>
        <w:tblW w:w="13462" w:type="dxa"/>
        <w:tblLook w:val="04A0" w:firstRow="1" w:lastRow="0" w:firstColumn="1" w:lastColumn="0" w:noHBand="0" w:noVBand="1"/>
      </w:tblPr>
      <w:tblGrid>
        <w:gridCol w:w="1670"/>
        <w:gridCol w:w="1540"/>
        <w:gridCol w:w="2386"/>
        <w:gridCol w:w="1754"/>
        <w:gridCol w:w="1125"/>
        <w:gridCol w:w="1336"/>
        <w:gridCol w:w="1364"/>
        <w:gridCol w:w="2287"/>
      </w:tblGrid>
      <w:tr w:rsidR="009C34F0" w:rsidRPr="00F8012D" w14:paraId="3F79F20B" w14:textId="77777777" w:rsidTr="00204AAF">
        <w:trPr>
          <w:trHeight w:val="262"/>
        </w:trPr>
        <w:tc>
          <w:tcPr>
            <w:tcW w:w="1684" w:type="dxa"/>
            <w:vMerge w:val="restart"/>
          </w:tcPr>
          <w:p w14:paraId="2ED64310" w14:textId="4E3FF914" w:rsidR="009C34F0" w:rsidRPr="006241FA" w:rsidRDefault="009C34F0" w:rsidP="00DC2624">
            <w:pPr>
              <w:rPr>
                <w:rFonts w:ascii="Tahoma" w:hAnsi="Tahoma" w:cs="Tahoma"/>
                <w:b/>
                <w:bCs/>
                <w:sz w:val="20"/>
                <w:szCs w:val="20"/>
                <w:lang w:val="sr-Cyrl-CS"/>
              </w:rPr>
            </w:pPr>
            <w:r w:rsidRPr="006241FA">
              <w:rPr>
                <w:rFonts w:ascii="Tahoma" w:hAnsi="Tahoma" w:cs="Tahoma"/>
                <w:b/>
                <w:bCs/>
                <w:sz w:val="20"/>
                <w:szCs w:val="20"/>
                <w:lang w:val="sr-Cyrl-CS"/>
              </w:rPr>
              <w:t xml:space="preserve">Посебни циљ 2: </w:t>
            </w:r>
          </w:p>
          <w:p w14:paraId="6CD79141" w14:textId="1D075B68" w:rsidR="009C34F0" w:rsidRPr="006241FA" w:rsidRDefault="002B28D4" w:rsidP="00A146D0">
            <w:pPr>
              <w:rPr>
                <w:rFonts w:ascii="Tahoma" w:hAnsi="Tahoma" w:cs="Tahoma"/>
                <w:sz w:val="20"/>
                <w:szCs w:val="20"/>
                <w:lang w:val="sr-Cyrl-CS"/>
              </w:rPr>
            </w:pPr>
            <w:r w:rsidRPr="006241FA">
              <w:rPr>
                <w:rFonts w:ascii="Tahoma" w:hAnsi="Tahoma" w:cs="Tahoma"/>
                <w:sz w:val="20"/>
                <w:szCs w:val="20"/>
                <w:lang w:val="sr-Cyrl-CS"/>
              </w:rPr>
              <w:t>Повећано задовољство корисника услугама социјалне заштите кроз унапређење квалитета и доступности услуга, чиме ће се побољшати социјално благостање становништва</w:t>
            </w:r>
          </w:p>
        </w:tc>
        <w:tc>
          <w:tcPr>
            <w:tcW w:w="1540" w:type="dxa"/>
            <w:vMerge w:val="restart"/>
          </w:tcPr>
          <w:p w14:paraId="24EC5FA7" w14:textId="77777777" w:rsidR="009C34F0" w:rsidRPr="006241FA" w:rsidRDefault="009C34F0" w:rsidP="00DC2624">
            <w:pPr>
              <w:pStyle w:val="Default"/>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Преговарачка поглавља ЕУ  и друго</w:t>
            </w:r>
          </w:p>
        </w:tc>
        <w:tc>
          <w:tcPr>
            <w:tcW w:w="2477" w:type="dxa"/>
            <w:vMerge w:val="restart"/>
          </w:tcPr>
          <w:p w14:paraId="1B1E5905" w14:textId="77777777" w:rsidR="009C34F0" w:rsidRPr="006241FA" w:rsidRDefault="009C34F0" w:rsidP="00DC2624">
            <w:pPr>
              <w:pStyle w:val="Default"/>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 xml:space="preserve">Веза са УН ЦОР </w:t>
            </w:r>
          </w:p>
          <w:p w14:paraId="7649D600" w14:textId="77777777" w:rsidR="009C34F0" w:rsidRPr="006241FA" w:rsidRDefault="009C34F0" w:rsidP="00DC2624">
            <w:pPr>
              <w:rPr>
                <w:rFonts w:ascii="Tahoma" w:hAnsi="Tahoma" w:cs="Tahoma"/>
                <w:b/>
                <w:bCs/>
                <w:sz w:val="18"/>
                <w:szCs w:val="18"/>
                <w:lang w:val="sr-Cyrl-CS"/>
              </w:rPr>
            </w:pPr>
          </w:p>
        </w:tc>
        <w:tc>
          <w:tcPr>
            <w:tcW w:w="5406" w:type="dxa"/>
            <w:gridSpan w:val="4"/>
          </w:tcPr>
          <w:p w14:paraId="09A3BF41" w14:textId="77777777" w:rsidR="009C34F0" w:rsidRPr="006241FA" w:rsidRDefault="009C34F0" w:rsidP="00DC2624">
            <w:pPr>
              <w:pStyle w:val="Default"/>
              <w:jc w:val="center"/>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Показатељи (индикатори) исхода за приоритетни циљ</w:t>
            </w:r>
          </w:p>
        </w:tc>
        <w:tc>
          <w:tcPr>
            <w:tcW w:w="2355" w:type="dxa"/>
            <w:vMerge w:val="restart"/>
          </w:tcPr>
          <w:p w14:paraId="69ECE0D3" w14:textId="77777777" w:rsidR="009C34F0" w:rsidRPr="006241FA" w:rsidRDefault="009C34F0" w:rsidP="00DC2624">
            <w:pPr>
              <w:pStyle w:val="Default"/>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 xml:space="preserve">Веза са показатељима УН ЦОР </w:t>
            </w:r>
          </w:p>
        </w:tc>
      </w:tr>
      <w:tr w:rsidR="00185398" w:rsidRPr="006241FA" w14:paraId="496C554F" w14:textId="77777777" w:rsidTr="00204AAF">
        <w:tc>
          <w:tcPr>
            <w:tcW w:w="1684" w:type="dxa"/>
            <w:vMerge/>
          </w:tcPr>
          <w:p w14:paraId="44475F58" w14:textId="77777777" w:rsidR="009C34F0" w:rsidRPr="006241FA" w:rsidRDefault="009C34F0" w:rsidP="00DC2624">
            <w:pPr>
              <w:jc w:val="both"/>
              <w:rPr>
                <w:rFonts w:ascii="Tahoma" w:hAnsi="Tahoma" w:cs="Tahoma"/>
                <w:sz w:val="18"/>
                <w:szCs w:val="18"/>
                <w:lang w:val="sr-Cyrl-CS"/>
              </w:rPr>
            </w:pPr>
          </w:p>
        </w:tc>
        <w:tc>
          <w:tcPr>
            <w:tcW w:w="1540" w:type="dxa"/>
            <w:vMerge/>
          </w:tcPr>
          <w:p w14:paraId="01219A86" w14:textId="77777777" w:rsidR="009C34F0" w:rsidRPr="006241FA" w:rsidRDefault="009C34F0" w:rsidP="00DC2624">
            <w:pPr>
              <w:pStyle w:val="Default"/>
              <w:rPr>
                <w:rFonts w:ascii="Tahoma" w:eastAsiaTheme="minorHAnsi" w:hAnsi="Tahoma" w:cs="Tahoma"/>
                <w:color w:val="auto"/>
                <w:kern w:val="2"/>
                <w:sz w:val="18"/>
                <w:szCs w:val="18"/>
                <w:lang w:val="sr-Cyrl-CS"/>
                <w14:ligatures w14:val="standardContextual"/>
              </w:rPr>
            </w:pPr>
          </w:p>
        </w:tc>
        <w:tc>
          <w:tcPr>
            <w:tcW w:w="2477" w:type="dxa"/>
            <w:vMerge/>
          </w:tcPr>
          <w:p w14:paraId="0131BB35" w14:textId="77777777" w:rsidR="009C34F0" w:rsidRPr="006241FA" w:rsidRDefault="009C34F0" w:rsidP="00DC2624">
            <w:pPr>
              <w:pStyle w:val="Default"/>
              <w:rPr>
                <w:rFonts w:ascii="Tahoma" w:eastAsiaTheme="minorHAnsi" w:hAnsi="Tahoma" w:cs="Tahoma"/>
                <w:color w:val="auto"/>
                <w:kern w:val="2"/>
                <w:sz w:val="18"/>
                <w:szCs w:val="18"/>
                <w:lang w:val="sr-Cyrl-CS"/>
                <w14:ligatures w14:val="standardContextual"/>
              </w:rPr>
            </w:pPr>
          </w:p>
        </w:tc>
        <w:tc>
          <w:tcPr>
            <w:tcW w:w="1803" w:type="dxa"/>
          </w:tcPr>
          <w:p w14:paraId="6BE7A064" w14:textId="77777777" w:rsidR="009C34F0" w:rsidRPr="006241FA" w:rsidRDefault="009C34F0" w:rsidP="00DC2624">
            <w:pPr>
              <w:pStyle w:val="Default"/>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 xml:space="preserve">Показатељ </w:t>
            </w:r>
          </w:p>
        </w:tc>
        <w:tc>
          <w:tcPr>
            <w:tcW w:w="1130" w:type="dxa"/>
          </w:tcPr>
          <w:p w14:paraId="30011440" w14:textId="77777777" w:rsidR="009C34F0" w:rsidRPr="006241FA" w:rsidRDefault="009C34F0" w:rsidP="00DC2624">
            <w:pPr>
              <w:pStyle w:val="Default"/>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 xml:space="preserve">Полазна вредност </w:t>
            </w:r>
          </w:p>
        </w:tc>
        <w:tc>
          <w:tcPr>
            <w:tcW w:w="1079" w:type="dxa"/>
          </w:tcPr>
          <w:p w14:paraId="3472A667" w14:textId="77777777" w:rsidR="009C34F0" w:rsidRPr="006241FA" w:rsidRDefault="009C34F0" w:rsidP="00DC2624">
            <w:pPr>
              <w:pStyle w:val="Default"/>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 xml:space="preserve">Циљна вредност </w:t>
            </w:r>
          </w:p>
        </w:tc>
        <w:tc>
          <w:tcPr>
            <w:tcW w:w="1394" w:type="dxa"/>
          </w:tcPr>
          <w:p w14:paraId="2D669E60" w14:textId="77777777" w:rsidR="009C34F0" w:rsidRPr="006241FA" w:rsidRDefault="009C34F0" w:rsidP="00DC2624">
            <w:pPr>
              <w:pStyle w:val="Default"/>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 xml:space="preserve">Извори провере </w:t>
            </w:r>
          </w:p>
        </w:tc>
        <w:tc>
          <w:tcPr>
            <w:tcW w:w="2355" w:type="dxa"/>
            <w:vMerge/>
          </w:tcPr>
          <w:p w14:paraId="54D6A45D" w14:textId="77777777" w:rsidR="009C34F0" w:rsidRPr="006241FA" w:rsidRDefault="009C34F0" w:rsidP="00DC2624">
            <w:pPr>
              <w:pStyle w:val="Default"/>
              <w:rPr>
                <w:rFonts w:ascii="Tahoma" w:eastAsiaTheme="minorHAnsi" w:hAnsi="Tahoma" w:cs="Tahoma"/>
                <w:color w:val="auto"/>
                <w:kern w:val="2"/>
                <w:sz w:val="18"/>
                <w:szCs w:val="18"/>
                <w:lang w:val="sr-Cyrl-CS"/>
                <w14:ligatures w14:val="standardContextual"/>
              </w:rPr>
            </w:pPr>
          </w:p>
        </w:tc>
      </w:tr>
      <w:tr w:rsidR="00204AAF" w:rsidRPr="00F8012D" w14:paraId="652A528E" w14:textId="77777777" w:rsidTr="00DC2624">
        <w:trPr>
          <w:trHeight w:val="4563"/>
        </w:trPr>
        <w:tc>
          <w:tcPr>
            <w:tcW w:w="1684" w:type="dxa"/>
            <w:vMerge/>
          </w:tcPr>
          <w:p w14:paraId="5C118327" w14:textId="77777777" w:rsidR="00204AAF" w:rsidRPr="006241FA" w:rsidRDefault="00204AAF" w:rsidP="00DC2624">
            <w:pPr>
              <w:jc w:val="both"/>
              <w:rPr>
                <w:rFonts w:ascii="Tahoma" w:hAnsi="Tahoma" w:cs="Tahoma"/>
                <w:sz w:val="18"/>
                <w:szCs w:val="18"/>
                <w:lang w:val="sr-Cyrl-CS"/>
              </w:rPr>
            </w:pPr>
          </w:p>
        </w:tc>
        <w:tc>
          <w:tcPr>
            <w:tcW w:w="1540" w:type="dxa"/>
          </w:tcPr>
          <w:p w14:paraId="5DD4AABF" w14:textId="77777777" w:rsidR="00204AAF" w:rsidRPr="006241FA" w:rsidRDefault="00204AAF" w:rsidP="00DC2624">
            <w:pPr>
              <w:rPr>
                <w:rFonts w:ascii="Tahoma" w:hAnsi="Tahoma" w:cs="Tahoma"/>
                <w:sz w:val="18"/>
                <w:szCs w:val="18"/>
                <w:lang w:val="sr-Cyrl-CS"/>
              </w:rPr>
            </w:pPr>
          </w:p>
          <w:p w14:paraId="2B394938" w14:textId="7A7245BF" w:rsidR="00204AAF" w:rsidRPr="006241FA" w:rsidRDefault="00204AAF" w:rsidP="00DC2624">
            <w:pPr>
              <w:rPr>
                <w:rFonts w:ascii="Tahoma" w:hAnsi="Tahoma" w:cs="Tahoma"/>
                <w:sz w:val="18"/>
                <w:szCs w:val="18"/>
                <w:lang w:val="sr-Cyrl-CS"/>
              </w:rPr>
            </w:pPr>
            <w:r w:rsidRPr="006241FA">
              <w:rPr>
                <w:rFonts w:ascii="Tahoma" w:hAnsi="Tahoma" w:cs="Tahoma"/>
                <w:sz w:val="18"/>
                <w:szCs w:val="18"/>
                <w:lang w:val="sr-Cyrl-CS"/>
              </w:rPr>
              <w:t>Поглавље 19</w:t>
            </w:r>
            <w:r w:rsidRPr="006241FA">
              <w:rPr>
                <w:rStyle w:val="FootnoteReference"/>
                <w:rFonts w:ascii="Tahoma" w:hAnsi="Tahoma" w:cs="Tahoma"/>
                <w:sz w:val="18"/>
                <w:szCs w:val="18"/>
                <w:lang w:val="sr-Cyrl-CS"/>
              </w:rPr>
              <w:footnoteReference w:id="99"/>
            </w:r>
            <w:r w:rsidRPr="006241FA">
              <w:rPr>
                <w:rFonts w:ascii="Tahoma" w:hAnsi="Tahoma" w:cs="Tahoma"/>
                <w:sz w:val="18"/>
                <w:szCs w:val="18"/>
                <w:lang w:val="sr-Cyrl-CS"/>
              </w:rPr>
              <w:t xml:space="preserve"> и 23</w:t>
            </w:r>
            <w:r w:rsidRPr="006241FA">
              <w:rPr>
                <w:rStyle w:val="FootnoteReference"/>
                <w:rFonts w:ascii="Tahoma" w:hAnsi="Tahoma" w:cs="Tahoma"/>
                <w:sz w:val="18"/>
                <w:szCs w:val="18"/>
                <w:lang w:val="sr-Cyrl-CS"/>
              </w:rPr>
              <w:footnoteReference w:id="100"/>
            </w:r>
          </w:p>
        </w:tc>
        <w:tc>
          <w:tcPr>
            <w:tcW w:w="2477" w:type="dxa"/>
          </w:tcPr>
          <w:p w14:paraId="0B9CE244" w14:textId="5CE375A8" w:rsidR="00204AAF" w:rsidRPr="006241FA" w:rsidRDefault="00204AAF" w:rsidP="008219C8">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 xml:space="preserve">1. Окончати сиромаштво свуда и у свим облицима </w:t>
            </w:r>
          </w:p>
          <w:p w14:paraId="581DAC71" w14:textId="77777777" w:rsidR="00204AAF" w:rsidRPr="006241FA" w:rsidRDefault="00204AAF" w:rsidP="008219C8">
            <w:pPr>
              <w:pStyle w:val="Default"/>
              <w:rPr>
                <w:rFonts w:ascii="Tahoma" w:eastAsiaTheme="minorHAnsi" w:hAnsi="Tahoma" w:cs="Tahoma"/>
                <w:color w:val="auto"/>
                <w:kern w:val="2"/>
                <w:sz w:val="18"/>
                <w:szCs w:val="18"/>
                <w:lang w:val="sr-Cyrl-CS"/>
                <w14:ligatures w14:val="standardContextual"/>
              </w:rPr>
            </w:pPr>
          </w:p>
          <w:p w14:paraId="7E3A39A1" w14:textId="77777777" w:rsidR="00204AAF" w:rsidRPr="006241FA" w:rsidRDefault="00204AAF" w:rsidP="008219C8">
            <w:pPr>
              <w:rPr>
                <w:rFonts w:ascii="Tahoma" w:hAnsi="Tahoma" w:cs="Tahoma"/>
                <w:sz w:val="18"/>
                <w:szCs w:val="18"/>
                <w:lang w:val="sr-Cyrl-CS"/>
              </w:rPr>
            </w:pPr>
            <w:r w:rsidRPr="006241FA">
              <w:rPr>
                <w:rFonts w:ascii="Tahoma" w:hAnsi="Tahoma" w:cs="Tahoma"/>
                <w:sz w:val="18"/>
                <w:szCs w:val="18"/>
                <w:lang w:val="sr-Cyrl-CS"/>
              </w:rPr>
              <w:t xml:space="preserve">1.3. Применити одговарајуће националне системе социјалне заштите и мере за све, укључујући најугроженије, и до краја 2030. постићи довољно велики обухват сиромашних и рањивих. </w:t>
            </w:r>
          </w:p>
          <w:p w14:paraId="1A018F89" w14:textId="77777777" w:rsidR="00204AAF" w:rsidRPr="006241FA" w:rsidRDefault="00204AAF" w:rsidP="008219C8">
            <w:pPr>
              <w:rPr>
                <w:rFonts w:ascii="Tahoma" w:hAnsi="Tahoma" w:cs="Tahoma"/>
                <w:sz w:val="18"/>
                <w:szCs w:val="18"/>
                <w:lang w:val="sr-Cyrl-CS"/>
              </w:rPr>
            </w:pPr>
          </w:p>
          <w:p w14:paraId="3C7B7606" w14:textId="77777777" w:rsidR="00204AAF" w:rsidRPr="006241FA" w:rsidRDefault="00204AAF" w:rsidP="008219C8">
            <w:pPr>
              <w:rPr>
                <w:rFonts w:ascii="Tahoma" w:hAnsi="Tahoma" w:cs="Tahoma"/>
                <w:sz w:val="18"/>
                <w:szCs w:val="18"/>
                <w:lang w:val="sr-Cyrl-CS"/>
              </w:rPr>
            </w:pPr>
          </w:p>
          <w:p w14:paraId="446422C5" w14:textId="075E8079" w:rsidR="00204AAF" w:rsidRPr="006241FA" w:rsidRDefault="00204AAF" w:rsidP="008219C8">
            <w:pPr>
              <w:rPr>
                <w:rFonts w:ascii="Tahoma" w:hAnsi="Tahoma" w:cs="Tahoma"/>
                <w:sz w:val="18"/>
                <w:szCs w:val="18"/>
                <w:lang w:val="sr-Cyrl-CS"/>
              </w:rPr>
            </w:pPr>
            <w:r w:rsidRPr="006241FA">
              <w:rPr>
                <w:rFonts w:ascii="Tahoma" w:hAnsi="Tahoma" w:cs="Tahoma"/>
                <w:sz w:val="18"/>
                <w:szCs w:val="18"/>
                <w:lang w:val="sr-Cyrl-CS"/>
              </w:rPr>
              <w:t>16. Мир, правда и снажне институције</w:t>
            </w:r>
          </w:p>
          <w:p w14:paraId="59FCC3E8" w14:textId="77777777" w:rsidR="00204AAF" w:rsidRPr="006241FA" w:rsidRDefault="00204AAF" w:rsidP="008219C8">
            <w:pPr>
              <w:rPr>
                <w:rFonts w:ascii="Tahoma" w:hAnsi="Tahoma" w:cs="Tahoma"/>
                <w:sz w:val="18"/>
                <w:szCs w:val="18"/>
                <w:lang w:val="sr-Cyrl-CS"/>
              </w:rPr>
            </w:pPr>
          </w:p>
          <w:p w14:paraId="299ADBBA" w14:textId="3CD8CE6C" w:rsidR="00204AAF" w:rsidRPr="006241FA" w:rsidRDefault="00204AAF" w:rsidP="008219C8">
            <w:pPr>
              <w:rPr>
                <w:rFonts w:ascii="Tahoma" w:hAnsi="Tahoma" w:cs="Tahoma"/>
                <w:sz w:val="18"/>
                <w:szCs w:val="18"/>
                <w:lang w:val="sr-Cyrl-CS"/>
              </w:rPr>
            </w:pPr>
            <w:r w:rsidRPr="006241FA">
              <w:rPr>
                <w:rFonts w:ascii="Tahoma" w:hAnsi="Tahoma" w:cs="Tahoma"/>
                <w:sz w:val="18"/>
                <w:szCs w:val="18"/>
                <w:lang w:val="sr-Cyrl-CS"/>
              </w:rPr>
              <w:t>16.6. Развити делотворне, одговорне и транспарентне институције на свим нивоима</w:t>
            </w:r>
          </w:p>
        </w:tc>
        <w:tc>
          <w:tcPr>
            <w:tcW w:w="1803" w:type="dxa"/>
            <w:shd w:val="clear" w:color="auto" w:fill="FFFFFF" w:themeFill="background1"/>
          </w:tcPr>
          <w:p w14:paraId="34EC4111" w14:textId="544A3CE4" w:rsidR="00204AAF" w:rsidRPr="006241FA" w:rsidRDefault="00204AAF" w:rsidP="00BA546F">
            <w:pPr>
              <w:rPr>
                <w:rFonts w:ascii="Tahoma" w:hAnsi="Tahoma" w:cs="Tahoma"/>
                <w:sz w:val="18"/>
                <w:szCs w:val="18"/>
                <w:lang w:val="sr-Cyrl-CS"/>
              </w:rPr>
            </w:pPr>
            <w:r w:rsidRPr="006241FA">
              <w:rPr>
                <w:rFonts w:ascii="Tahoma" w:hAnsi="Tahoma" w:cs="Tahoma"/>
                <w:color w:val="000000" w:themeColor="text1"/>
                <w:sz w:val="20"/>
                <w:szCs w:val="20"/>
                <w:lang w:val="sr-Cyrl-CS"/>
              </w:rPr>
              <w:t>Проценат корисника који су задовољни услугама социјалне заштите</w:t>
            </w:r>
          </w:p>
        </w:tc>
        <w:tc>
          <w:tcPr>
            <w:tcW w:w="1130" w:type="dxa"/>
          </w:tcPr>
          <w:p w14:paraId="6689027D" w14:textId="4EE7AA66" w:rsidR="00204AAF" w:rsidRPr="006241FA" w:rsidRDefault="003063CE" w:rsidP="003063CE">
            <w:pPr>
              <w:jc w:val="center"/>
              <w:rPr>
                <w:rFonts w:ascii="Tahoma" w:hAnsi="Tahoma" w:cs="Tahoma"/>
                <w:sz w:val="18"/>
                <w:szCs w:val="18"/>
                <w:lang w:val="sr-Cyrl-CS"/>
              </w:rPr>
            </w:pPr>
            <w:r w:rsidRPr="006241FA">
              <w:rPr>
                <w:rFonts w:ascii="Tahoma" w:hAnsi="Tahoma" w:cs="Tahoma"/>
                <w:sz w:val="18"/>
                <w:szCs w:val="18"/>
                <w:lang w:val="sr-Cyrl-CS"/>
              </w:rPr>
              <w:t>Нема података</w:t>
            </w:r>
          </w:p>
        </w:tc>
        <w:tc>
          <w:tcPr>
            <w:tcW w:w="1079" w:type="dxa"/>
          </w:tcPr>
          <w:p w14:paraId="31316308" w14:textId="067FD33B" w:rsidR="00204AAF" w:rsidRPr="006241FA" w:rsidRDefault="00F16B9F" w:rsidP="00DC2624">
            <w:pPr>
              <w:jc w:val="both"/>
              <w:rPr>
                <w:rFonts w:ascii="Tahoma" w:hAnsi="Tahoma" w:cs="Tahoma"/>
                <w:sz w:val="18"/>
                <w:szCs w:val="18"/>
                <w:lang w:val="sr-Cyrl-CS"/>
              </w:rPr>
            </w:pPr>
            <w:r w:rsidRPr="006241FA">
              <w:rPr>
                <w:rFonts w:ascii="Tahoma" w:hAnsi="Tahoma" w:cs="Tahoma"/>
                <w:sz w:val="20"/>
                <w:szCs w:val="20"/>
                <w:lang w:val="sr-Cyrl-CS"/>
              </w:rPr>
              <w:t>Најмање 70% задовољних корисника који су узели учешће у анкети</w:t>
            </w:r>
          </w:p>
        </w:tc>
        <w:tc>
          <w:tcPr>
            <w:tcW w:w="1394" w:type="dxa"/>
          </w:tcPr>
          <w:p w14:paraId="40E468B3" w14:textId="0DD3C214" w:rsidR="00204AAF" w:rsidRPr="006241FA" w:rsidRDefault="00204AAF" w:rsidP="00DC2624">
            <w:pPr>
              <w:jc w:val="both"/>
              <w:rPr>
                <w:rFonts w:ascii="Tahoma" w:hAnsi="Tahoma" w:cs="Tahoma"/>
                <w:sz w:val="18"/>
                <w:szCs w:val="18"/>
                <w:lang w:val="sr-Cyrl-CS"/>
              </w:rPr>
            </w:pPr>
            <w:r w:rsidRPr="006241FA">
              <w:rPr>
                <w:rFonts w:ascii="Tahoma" w:hAnsi="Tahoma" w:cs="Tahoma"/>
                <w:sz w:val="18"/>
                <w:szCs w:val="18"/>
                <w:lang w:val="sr-Cyrl-CS"/>
              </w:rPr>
              <w:t>Годишњи извештаји ЦСР и</w:t>
            </w:r>
          </w:p>
          <w:p w14:paraId="4EB0F9C7" w14:textId="177D66FB" w:rsidR="00204AAF" w:rsidRPr="006241FA" w:rsidRDefault="00204AAF" w:rsidP="00DC2624">
            <w:pPr>
              <w:jc w:val="both"/>
              <w:rPr>
                <w:rFonts w:ascii="Tahoma" w:hAnsi="Tahoma" w:cs="Tahoma"/>
                <w:sz w:val="18"/>
                <w:szCs w:val="18"/>
                <w:lang w:val="sr-Cyrl-CS"/>
              </w:rPr>
            </w:pPr>
            <w:r w:rsidRPr="006241FA">
              <w:rPr>
                <w:rFonts w:ascii="Tahoma" w:hAnsi="Tahoma" w:cs="Tahoma"/>
                <w:sz w:val="18"/>
                <w:szCs w:val="18"/>
                <w:lang w:val="sr-Cyrl-CS"/>
              </w:rPr>
              <w:t>Одељења за привреду и д.д.</w:t>
            </w:r>
          </w:p>
        </w:tc>
        <w:tc>
          <w:tcPr>
            <w:tcW w:w="2355" w:type="dxa"/>
          </w:tcPr>
          <w:p w14:paraId="766B3942" w14:textId="77777777" w:rsidR="00204AAF" w:rsidRPr="006241FA" w:rsidRDefault="00204AAF" w:rsidP="00DC2624">
            <w:pPr>
              <w:jc w:val="both"/>
              <w:rPr>
                <w:rFonts w:ascii="Tahoma" w:hAnsi="Tahoma" w:cs="Tahoma"/>
                <w:sz w:val="18"/>
                <w:szCs w:val="18"/>
                <w:lang w:val="sr-Cyrl-CS"/>
              </w:rPr>
            </w:pPr>
          </w:p>
          <w:p w14:paraId="1F2C6668" w14:textId="77777777" w:rsidR="00204AAF" w:rsidRPr="006241FA" w:rsidRDefault="00204AAF" w:rsidP="004655D7">
            <w:pPr>
              <w:rPr>
                <w:rFonts w:ascii="Tahoma" w:hAnsi="Tahoma" w:cs="Tahoma"/>
                <w:sz w:val="18"/>
                <w:szCs w:val="18"/>
                <w:lang w:val="sr-Cyrl-CS"/>
              </w:rPr>
            </w:pPr>
            <w:r w:rsidRPr="006241FA">
              <w:rPr>
                <w:rFonts w:ascii="Tahoma" w:hAnsi="Tahoma" w:cs="Tahoma"/>
                <w:sz w:val="18"/>
                <w:szCs w:val="18"/>
                <w:lang w:val="sr-Cyrl-CS"/>
              </w:rPr>
              <w:t>1.3.1. Удео становништва обухваћених системима социјалне заштите, према полу, уз разликовање деце, незапослених лица, старијих лица, особа са инвалидитетом, трудница, новорођенчади, жртава повреда на раду, као и сиромашних и рањивих</w:t>
            </w:r>
          </w:p>
          <w:p w14:paraId="7330C45A" w14:textId="77777777" w:rsidR="00204AAF" w:rsidRPr="006241FA" w:rsidRDefault="00204AAF" w:rsidP="00DC2624">
            <w:pPr>
              <w:jc w:val="both"/>
              <w:rPr>
                <w:rFonts w:ascii="Tahoma" w:hAnsi="Tahoma" w:cs="Tahoma"/>
                <w:sz w:val="18"/>
                <w:szCs w:val="18"/>
                <w:lang w:val="sr-Cyrl-CS"/>
              </w:rPr>
            </w:pPr>
          </w:p>
          <w:p w14:paraId="7E56DB5C" w14:textId="3F7FDC21" w:rsidR="00204AAF" w:rsidRPr="006241FA" w:rsidRDefault="00204AAF" w:rsidP="0023504E">
            <w:pPr>
              <w:jc w:val="both"/>
              <w:rPr>
                <w:rFonts w:ascii="Tahoma" w:hAnsi="Tahoma" w:cs="Tahoma"/>
                <w:sz w:val="18"/>
                <w:szCs w:val="18"/>
                <w:lang w:val="sr-Cyrl-CS"/>
              </w:rPr>
            </w:pPr>
          </w:p>
        </w:tc>
      </w:tr>
      <w:tr w:rsidR="009C34F0" w:rsidRPr="00F8012D" w14:paraId="692F39F0" w14:textId="77777777" w:rsidTr="00DC2624">
        <w:trPr>
          <w:trHeight w:val="541"/>
        </w:trPr>
        <w:tc>
          <w:tcPr>
            <w:tcW w:w="13462" w:type="dxa"/>
            <w:gridSpan w:val="8"/>
          </w:tcPr>
          <w:p w14:paraId="6C99F3EA" w14:textId="63FA7DF5" w:rsidR="009C34F0" w:rsidRPr="006241FA" w:rsidRDefault="006E2097" w:rsidP="00DC2624">
            <w:pPr>
              <w:jc w:val="both"/>
              <w:rPr>
                <w:rFonts w:ascii="Tahoma" w:hAnsi="Tahoma" w:cs="Tahoma"/>
                <w:lang w:val="sr-Cyrl-CS"/>
              </w:rPr>
            </w:pPr>
            <w:r w:rsidRPr="006241FA">
              <w:rPr>
                <w:rFonts w:ascii="Tahoma" w:hAnsi="Tahoma" w:cs="Tahoma"/>
                <w:sz w:val="20"/>
                <w:szCs w:val="20"/>
                <w:lang w:val="sr-Cyrl-CS"/>
              </w:rPr>
              <w:t>Праћење</w:t>
            </w:r>
            <w:r w:rsidR="000B7251" w:rsidRPr="006241FA">
              <w:rPr>
                <w:rFonts w:ascii="Tahoma" w:hAnsi="Tahoma" w:cs="Tahoma"/>
                <w:sz w:val="20"/>
                <w:szCs w:val="20"/>
                <w:lang w:val="sr-Cyrl-CS"/>
              </w:rPr>
              <w:t xml:space="preserve"> задовољства корисника захтева усвајање стратешких мера које ће осигурати да услуге социјалне заштите буду доступне, ефикасне и прилагођене стварним потребама </w:t>
            </w:r>
            <w:r w:rsidRPr="006241FA">
              <w:rPr>
                <w:rFonts w:ascii="Tahoma" w:hAnsi="Tahoma" w:cs="Tahoma"/>
                <w:sz w:val="20"/>
                <w:szCs w:val="20"/>
                <w:lang w:val="sr-Cyrl-CS"/>
              </w:rPr>
              <w:t>корисника</w:t>
            </w:r>
            <w:r w:rsidR="000B7251" w:rsidRPr="006241FA">
              <w:rPr>
                <w:rFonts w:ascii="Tahoma" w:hAnsi="Tahoma" w:cs="Tahoma"/>
                <w:sz w:val="20"/>
                <w:szCs w:val="20"/>
                <w:lang w:val="sr-Cyrl-CS"/>
              </w:rPr>
              <w:t>. Активним ангажовањем корисника, редовним анкета о задовољству и укључивањем повратних информација у планирање и реализацију услуга, створиће се основа за континуирано унапређење. Остваривањем овог циља очекује се побољшање социјалног здравља, веће задовољство корисника, јачање социјалне кохезије и поверења у институције, као и позитиван утицај на психо-социјалну добробит становништва.</w:t>
            </w:r>
          </w:p>
        </w:tc>
      </w:tr>
    </w:tbl>
    <w:p w14:paraId="66BA8C73" w14:textId="7B413FBB" w:rsidR="00F16B9F" w:rsidRPr="006241FA" w:rsidRDefault="00F16B9F" w:rsidP="00185398">
      <w:pPr>
        <w:spacing w:after="0" w:line="240" w:lineRule="auto"/>
        <w:jc w:val="both"/>
        <w:rPr>
          <w:rFonts w:ascii="Tahoma" w:hAnsi="Tahoma" w:cs="Tahoma"/>
          <w:lang w:val="sr-Cyrl-CS"/>
        </w:rPr>
      </w:pPr>
    </w:p>
    <w:p w14:paraId="464B3ACC" w14:textId="77777777" w:rsidR="00F16B9F" w:rsidRPr="006241FA" w:rsidRDefault="00F16B9F" w:rsidP="00185398">
      <w:pPr>
        <w:spacing w:after="0" w:line="240" w:lineRule="auto"/>
        <w:jc w:val="both"/>
        <w:rPr>
          <w:rFonts w:ascii="Tahoma" w:hAnsi="Tahoma" w:cs="Tahoma"/>
          <w:lang w:val="sr-Cyrl-CS"/>
        </w:rPr>
      </w:pPr>
    </w:p>
    <w:p w14:paraId="6D14C0F0" w14:textId="77777777" w:rsidR="00F16B9F" w:rsidRPr="006241FA" w:rsidRDefault="00F16B9F" w:rsidP="00185398">
      <w:pPr>
        <w:spacing w:after="0" w:line="240" w:lineRule="auto"/>
        <w:jc w:val="both"/>
        <w:rPr>
          <w:rFonts w:ascii="Tahoma" w:hAnsi="Tahoma" w:cs="Tahoma"/>
          <w:lang w:val="sr-Cyrl-CS"/>
        </w:rPr>
      </w:pPr>
    </w:p>
    <w:p w14:paraId="722F0834" w14:textId="1D5DB4B4" w:rsidR="004361B6" w:rsidRPr="006241FA" w:rsidRDefault="004361B6" w:rsidP="004361B6">
      <w:pPr>
        <w:shd w:val="clear" w:color="auto" w:fill="D9E2F3" w:themeFill="accent1" w:themeFillTint="33"/>
        <w:spacing w:after="0" w:line="240" w:lineRule="auto"/>
        <w:jc w:val="both"/>
        <w:rPr>
          <w:lang w:val="sr-Cyrl-CS"/>
        </w:rPr>
      </w:pPr>
      <w:r w:rsidRPr="006241FA">
        <w:rPr>
          <w:rFonts w:ascii="Tahoma" w:hAnsi="Tahoma" w:cs="Tahoma"/>
          <w:b/>
          <w:bCs/>
          <w:sz w:val="20"/>
          <w:szCs w:val="20"/>
          <w:lang w:val="sr-Cyrl-CS"/>
        </w:rPr>
        <w:t>МЕРЕ ПОСЕБНОГ ЦИЉА 2</w:t>
      </w:r>
    </w:p>
    <w:p w14:paraId="329BC376" w14:textId="77777777" w:rsidR="007D34D8" w:rsidRPr="006241FA" w:rsidRDefault="007D34D8">
      <w:pPr>
        <w:rPr>
          <w:rFonts w:ascii="Tahoma" w:hAnsi="Tahoma" w:cs="Tahoma"/>
          <w:sz w:val="16"/>
          <w:szCs w:val="16"/>
          <w:highlight w:val="yellow"/>
          <w:lang w:val="sr-Cyrl-CS"/>
        </w:rPr>
      </w:pPr>
    </w:p>
    <w:tbl>
      <w:tblPr>
        <w:tblStyle w:val="TableGrid"/>
        <w:tblW w:w="13178" w:type="dxa"/>
        <w:tblLook w:val="04A0" w:firstRow="1" w:lastRow="0" w:firstColumn="1" w:lastColumn="0" w:noHBand="0" w:noVBand="1"/>
      </w:tblPr>
      <w:tblGrid>
        <w:gridCol w:w="1827"/>
        <w:gridCol w:w="1362"/>
        <w:gridCol w:w="1384"/>
        <w:gridCol w:w="1921"/>
        <w:gridCol w:w="1663"/>
        <w:gridCol w:w="2239"/>
        <w:gridCol w:w="1541"/>
        <w:gridCol w:w="1241"/>
      </w:tblGrid>
      <w:tr w:rsidR="007D34D8" w:rsidRPr="006241FA" w14:paraId="530A4E21" w14:textId="77777777" w:rsidTr="00B6759C">
        <w:trPr>
          <w:trHeight w:val="285"/>
        </w:trPr>
        <w:tc>
          <w:tcPr>
            <w:tcW w:w="2013" w:type="dxa"/>
            <w:vMerge w:val="restart"/>
          </w:tcPr>
          <w:p w14:paraId="208D2BAC" w14:textId="77777777" w:rsidR="007D34D8" w:rsidRPr="006241FA" w:rsidRDefault="007D34D8" w:rsidP="00DC2624">
            <w:pPr>
              <w:jc w:val="both"/>
              <w:rPr>
                <w:rFonts w:ascii="Tahoma" w:hAnsi="Tahoma" w:cs="Tahoma"/>
                <w:b/>
                <w:bCs/>
                <w:sz w:val="18"/>
                <w:szCs w:val="18"/>
                <w:lang w:val="sr-Cyrl-CS"/>
              </w:rPr>
            </w:pPr>
          </w:p>
          <w:p w14:paraId="62D13787" w14:textId="77777777" w:rsidR="007D34D8" w:rsidRPr="006241FA" w:rsidRDefault="007D34D8" w:rsidP="00DC2624">
            <w:pPr>
              <w:jc w:val="both"/>
              <w:rPr>
                <w:rFonts w:ascii="Tahoma" w:hAnsi="Tahoma" w:cs="Tahoma"/>
                <w:b/>
                <w:bCs/>
                <w:sz w:val="18"/>
                <w:szCs w:val="18"/>
                <w:lang w:val="sr-Cyrl-CS"/>
              </w:rPr>
            </w:pPr>
            <w:r w:rsidRPr="006241FA">
              <w:rPr>
                <w:rFonts w:ascii="Tahoma" w:hAnsi="Tahoma" w:cs="Tahoma"/>
                <w:b/>
                <w:bCs/>
                <w:sz w:val="18"/>
                <w:szCs w:val="18"/>
                <w:lang w:val="sr-Cyrl-CS"/>
              </w:rPr>
              <w:t>Мера</w:t>
            </w:r>
          </w:p>
        </w:tc>
        <w:tc>
          <w:tcPr>
            <w:tcW w:w="2504" w:type="dxa"/>
            <w:gridSpan w:val="2"/>
          </w:tcPr>
          <w:p w14:paraId="0F4C3247" w14:textId="77777777" w:rsidR="007D34D8" w:rsidRPr="006241FA" w:rsidRDefault="007D34D8" w:rsidP="00DC2624">
            <w:pPr>
              <w:pStyle w:val="Default"/>
              <w:jc w:val="center"/>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Носиоци и учесници</w:t>
            </w:r>
          </w:p>
        </w:tc>
        <w:tc>
          <w:tcPr>
            <w:tcW w:w="1796" w:type="dxa"/>
            <w:vMerge w:val="restart"/>
          </w:tcPr>
          <w:p w14:paraId="79318769" w14:textId="77777777" w:rsidR="007D34D8" w:rsidRPr="006241FA" w:rsidRDefault="007D34D8" w:rsidP="00DC2624">
            <w:pPr>
              <w:jc w:val="center"/>
              <w:rPr>
                <w:rFonts w:ascii="Tahoma" w:hAnsi="Tahoma" w:cs="Tahoma"/>
                <w:b/>
                <w:bCs/>
                <w:sz w:val="18"/>
                <w:szCs w:val="18"/>
                <w:lang w:val="sr-Cyrl-CS"/>
              </w:rPr>
            </w:pPr>
            <w:r w:rsidRPr="006241FA">
              <w:rPr>
                <w:rFonts w:ascii="Tahoma" w:hAnsi="Tahoma" w:cs="Tahoma"/>
                <w:b/>
                <w:bCs/>
                <w:sz w:val="18"/>
                <w:szCs w:val="18"/>
                <w:lang w:val="sr-Cyrl-CS"/>
              </w:rPr>
              <w:t>Ризици</w:t>
            </w:r>
          </w:p>
        </w:tc>
        <w:tc>
          <w:tcPr>
            <w:tcW w:w="1753" w:type="dxa"/>
            <w:vMerge w:val="restart"/>
          </w:tcPr>
          <w:p w14:paraId="7C24BB21" w14:textId="77777777" w:rsidR="007D34D8" w:rsidRPr="006241FA" w:rsidRDefault="007D34D8" w:rsidP="00DC2624">
            <w:pPr>
              <w:jc w:val="center"/>
              <w:rPr>
                <w:rFonts w:ascii="Tahoma" w:hAnsi="Tahoma" w:cs="Tahoma"/>
                <w:b/>
                <w:bCs/>
                <w:sz w:val="18"/>
                <w:szCs w:val="18"/>
                <w:lang w:val="sr-Cyrl-CS"/>
              </w:rPr>
            </w:pPr>
            <w:r w:rsidRPr="006241FA">
              <w:rPr>
                <w:rFonts w:ascii="Tahoma" w:hAnsi="Tahoma" w:cs="Tahoma"/>
                <w:b/>
                <w:bCs/>
                <w:sz w:val="18"/>
                <w:szCs w:val="18"/>
                <w:lang w:val="sr-Cyrl-CS"/>
              </w:rPr>
              <w:t>План за ублажавање</w:t>
            </w:r>
          </w:p>
        </w:tc>
        <w:tc>
          <w:tcPr>
            <w:tcW w:w="2616" w:type="dxa"/>
            <w:vMerge w:val="restart"/>
          </w:tcPr>
          <w:p w14:paraId="282BE816" w14:textId="77777777" w:rsidR="007D34D8" w:rsidRPr="006241FA" w:rsidRDefault="007D34D8" w:rsidP="00DC2624">
            <w:pPr>
              <w:pStyle w:val="Default"/>
              <w:jc w:val="center"/>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Кратак опис мера / групе мера</w:t>
            </w:r>
          </w:p>
          <w:p w14:paraId="37735AA7" w14:textId="77777777" w:rsidR="007D34D8" w:rsidRPr="006241FA" w:rsidRDefault="007D34D8" w:rsidP="00DC2624">
            <w:pPr>
              <w:jc w:val="center"/>
              <w:rPr>
                <w:rFonts w:ascii="Tahoma" w:hAnsi="Tahoma" w:cs="Tahoma"/>
                <w:b/>
                <w:bCs/>
                <w:sz w:val="18"/>
                <w:szCs w:val="18"/>
                <w:lang w:val="sr-Cyrl-CS"/>
              </w:rPr>
            </w:pPr>
          </w:p>
        </w:tc>
        <w:tc>
          <w:tcPr>
            <w:tcW w:w="1316" w:type="dxa"/>
            <w:vMerge w:val="restart"/>
          </w:tcPr>
          <w:p w14:paraId="5F697728" w14:textId="77777777" w:rsidR="007D34D8" w:rsidRPr="006241FA" w:rsidRDefault="007D34D8" w:rsidP="00DC2624">
            <w:pPr>
              <w:jc w:val="center"/>
              <w:rPr>
                <w:rFonts w:ascii="Tahoma" w:hAnsi="Tahoma" w:cs="Tahoma"/>
                <w:b/>
                <w:bCs/>
                <w:sz w:val="18"/>
                <w:szCs w:val="18"/>
                <w:lang w:val="sr-Cyrl-CS"/>
              </w:rPr>
            </w:pPr>
            <w:r w:rsidRPr="006241FA">
              <w:rPr>
                <w:rFonts w:ascii="Tahoma" w:hAnsi="Tahoma" w:cs="Tahoma"/>
                <w:b/>
                <w:bCs/>
                <w:sz w:val="18"/>
                <w:szCs w:val="18"/>
                <w:lang w:val="sr-Cyrl-CS"/>
              </w:rPr>
              <w:t>Извори финансирања</w:t>
            </w:r>
          </w:p>
        </w:tc>
        <w:tc>
          <w:tcPr>
            <w:tcW w:w="1180" w:type="dxa"/>
            <w:vMerge w:val="restart"/>
          </w:tcPr>
          <w:p w14:paraId="6C0D261A" w14:textId="77777777" w:rsidR="007D34D8" w:rsidRPr="006241FA" w:rsidRDefault="007D34D8" w:rsidP="00DC2624">
            <w:pPr>
              <w:pStyle w:val="Default"/>
              <w:jc w:val="center"/>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Временски рок</w:t>
            </w:r>
          </w:p>
          <w:p w14:paraId="4F7B94DA" w14:textId="77777777" w:rsidR="007D34D8" w:rsidRPr="006241FA" w:rsidRDefault="007D34D8" w:rsidP="00DC2624">
            <w:pPr>
              <w:jc w:val="center"/>
              <w:rPr>
                <w:rFonts w:ascii="Tahoma" w:hAnsi="Tahoma" w:cs="Tahoma"/>
                <w:b/>
                <w:bCs/>
                <w:sz w:val="18"/>
                <w:szCs w:val="18"/>
                <w:lang w:val="sr-Cyrl-CS"/>
              </w:rPr>
            </w:pPr>
            <w:r w:rsidRPr="006241FA">
              <w:rPr>
                <w:rFonts w:ascii="Tahoma" w:hAnsi="Tahoma" w:cs="Tahoma"/>
                <w:b/>
                <w:bCs/>
                <w:sz w:val="18"/>
                <w:szCs w:val="18"/>
                <w:lang w:val="sr-Cyrl-CS"/>
              </w:rPr>
              <w:t>(бр. год.)</w:t>
            </w:r>
          </w:p>
        </w:tc>
      </w:tr>
      <w:tr w:rsidR="00A91E54" w:rsidRPr="006241FA" w14:paraId="2A37316C" w14:textId="77777777" w:rsidTr="00B6759C">
        <w:trPr>
          <w:trHeight w:val="302"/>
        </w:trPr>
        <w:tc>
          <w:tcPr>
            <w:tcW w:w="2013" w:type="dxa"/>
            <w:vMerge/>
          </w:tcPr>
          <w:p w14:paraId="4D642726" w14:textId="77777777" w:rsidR="007D34D8" w:rsidRPr="006241FA" w:rsidRDefault="007D34D8" w:rsidP="00DC2624">
            <w:pPr>
              <w:jc w:val="both"/>
              <w:rPr>
                <w:rFonts w:ascii="Tahoma" w:hAnsi="Tahoma" w:cs="Tahoma"/>
                <w:sz w:val="18"/>
                <w:szCs w:val="18"/>
                <w:lang w:val="sr-Cyrl-CS"/>
              </w:rPr>
            </w:pPr>
          </w:p>
        </w:tc>
        <w:tc>
          <w:tcPr>
            <w:tcW w:w="1249" w:type="dxa"/>
          </w:tcPr>
          <w:p w14:paraId="163EAA82" w14:textId="77777777" w:rsidR="007D34D8" w:rsidRPr="006241FA" w:rsidRDefault="007D34D8" w:rsidP="00DC2624">
            <w:pPr>
              <w:jc w:val="both"/>
              <w:rPr>
                <w:rFonts w:ascii="Tahoma" w:hAnsi="Tahoma" w:cs="Tahoma"/>
                <w:b/>
                <w:bCs/>
                <w:sz w:val="18"/>
                <w:szCs w:val="18"/>
                <w:lang w:val="sr-Cyrl-CS"/>
              </w:rPr>
            </w:pPr>
            <w:r w:rsidRPr="006241FA">
              <w:rPr>
                <w:rFonts w:ascii="Tahoma" w:hAnsi="Tahoma" w:cs="Tahoma"/>
                <w:b/>
                <w:bCs/>
                <w:sz w:val="18"/>
                <w:szCs w:val="18"/>
                <w:lang w:val="sr-Cyrl-CS"/>
              </w:rPr>
              <w:t xml:space="preserve">Одговорна институција </w:t>
            </w:r>
          </w:p>
        </w:tc>
        <w:tc>
          <w:tcPr>
            <w:tcW w:w="1255" w:type="dxa"/>
          </w:tcPr>
          <w:p w14:paraId="7D1FFE90" w14:textId="77777777" w:rsidR="007D34D8" w:rsidRPr="006241FA" w:rsidRDefault="007D34D8" w:rsidP="00DC2624">
            <w:pPr>
              <w:jc w:val="both"/>
              <w:rPr>
                <w:rFonts w:ascii="Tahoma" w:hAnsi="Tahoma" w:cs="Tahoma"/>
                <w:b/>
                <w:bCs/>
                <w:sz w:val="18"/>
                <w:szCs w:val="18"/>
                <w:lang w:val="sr-Cyrl-CS"/>
              </w:rPr>
            </w:pPr>
            <w:r w:rsidRPr="006241FA">
              <w:rPr>
                <w:rFonts w:ascii="Tahoma" w:hAnsi="Tahoma" w:cs="Tahoma"/>
                <w:b/>
                <w:bCs/>
                <w:sz w:val="18"/>
                <w:szCs w:val="18"/>
                <w:lang w:val="sr-Cyrl-CS"/>
              </w:rPr>
              <w:t xml:space="preserve">Институције учесници </w:t>
            </w:r>
          </w:p>
        </w:tc>
        <w:tc>
          <w:tcPr>
            <w:tcW w:w="1796" w:type="dxa"/>
            <w:vMerge/>
          </w:tcPr>
          <w:p w14:paraId="4F75C323" w14:textId="77777777" w:rsidR="007D34D8" w:rsidRPr="006241FA" w:rsidRDefault="007D34D8" w:rsidP="00DC2624">
            <w:pPr>
              <w:jc w:val="both"/>
              <w:rPr>
                <w:rFonts w:ascii="Tahoma" w:hAnsi="Tahoma" w:cs="Tahoma"/>
                <w:b/>
                <w:bCs/>
                <w:sz w:val="18"/>
                <w:szCs w:val="18"/>
                <w:lang w:val="sr-Cyrl-CS"/>
              </w:rPr>
            </w:pPr>
          </w:p>
        </w:tc>
        <w:tc>
          <w:tcPr>
            <w:tcW w:w="1753" w:type="dxa"/>
            <w:vMerge/>
          </w:tcPr>
          <w:p w14:paraId="73CBF40C" w14:textId="77777777" w:rsidR="007D34D8" w:rsidRPr="006241FA" w:rsidRDefault="007D34D8" w:rsidP="00DC2624">
            <w:pPr>
              <w:jc w:val="both"/>
              <w:rPr>
                <w:rFonts w:ascii="Tahoma" w:hAnsi="Tahoma" w:cs="Tahoma"/>
                <w:b/>
                <w:bCs/>
                <w:sz w:val="18"/>
                <w:szCs w:val="18"/>
                <w:lang w:val="sr-Cyrl-CS"/>
              </w:rPr>
            </w:pPr>
          </w:p>
        </w:tc>
        <w:tc>
          <w:tcPr>
            <w:tcW w:w="2616" w:type="dxa"/>
            <w:vMerge/>
          </w:tcPr>
          <w:p w14:paraId="725E647F" w14:textId="77777777" w:rsidR="007D34D8" w:rsidRPr="006241FA" w:rsidRDefault="007D34D8" w:rsidP="00DC2624">
            <w:pPr>
              <w:jc w:val="both"/>
              <w:rPr>
                <w:rFonts w:ascii="Tahoma" w:hAnsi="Tahoma" w:cs="Tahoma"/>
                <w:b/>
                <w:bCs/>
                <w:sz w:val="18"/>
                <w:szCs w:val="18"/>
                <w:lang w:val="sr-Cyrl-CS"/>
              </w:rPr>
            </w:pPr>
          </w:p>
        </w:tc>
        <w:tc>
          <w:tcPr>
            <w:tcW w:w="1316" w:type="dxa"/>
            <w:vMerge/>
          </w:tcPr>
          <w:p w14:paraId="2A424AF5" w14:textId="77777777" w:rsidR="007D34D8" w:rsidRPr="006241FA" w:rsidRDefault="007D34D8" w:rsidP="00DC2624">
            <w:pPr>
              <w:jc w:val="both"/>
              <w:rPr>
                <w:rFonts w:ascii="Tahoma" w:hAnsi="Tahoma" w:cs="Tahoma"/>
                <w:b/>
                <w:bCs/>
                <w:sz w:val="18"/>
                <w:szCs w:val="18"/>
                <w:lang w:val="sr-Cyrl-CS"/>
              </w:rPr>
            </w:pPr>
          </w:p>
        </w:tc>
        <w:tc>
          <w:tcPr>
            <w:tcW w:w="1180" w:type="dxa"/>
            <w:vMerge/>
          </w:tcPr>
          <w:p w14:paraId="4C42655B" w14:textId="77777777" w:rsidR="007D34D8" w:rsidRPr="006241FA" w:rsidRDefault="007D34D8" w:rsidP="00DC2624">
            <w:pPr>
              <w:jc w:val="both"/>
              <w:rPr>
                <w:rFonts w:ascii="Tahoma" w:hAnsi="Tahoma" w:cs="Tahoma"/>
                <w:b/>
                <w:bCs/>
                <w:sz w:val="18"/>
                <w:szCs w:val="18"/>
                <w:lang w:val="sr-Cyrl-CS"/>
              </w:rPr>
            </w:pPr>
          </w:p>
        </w:tc>
      </w:tr>
      <w:tr w:rsidR="00420327" w:rsidRPr="006241FA" w14:paraId="4705EF3E" w14:textId="77777777" w:rsidTr="00B6759C">
        <w:trPr>
          <w:trHeight w:val="285"/>
        </w:trPr>
        <w:tc>
          <w:tcPr>
            <w:tcW w:w="2013" w:type="dxa"/>
          </w:tcPr>
          <w:p w14:paraId="3B99B83E" w14:textId="77777777" w:rsidR="00420327" w:rsidRPr="006241FA" w:rsidRDefault="00420327" w:rsidP="00420327">
            <w:pPr>
              <w:rPr>
                <w:rFonts w:ascii="Tahoma" w:hAnsi="Tahoma" w:cs="Tahoma"/>
                <w:sz w:val="18"/>
                <w:szCs w:val="18"/>
                <w:lang w:val="sr-Cyrl-CS"/>
              </w:rPr>
            </w:pPr>
            <w:r w:rsidRPr="006241FA">
              <w:rPr>
                <w:rFonts w:ascii="Tahoma" w:hAnsi="Tahoma" w:cs="Tahoma"/>
                <w:sz w:val="18"/>
                <w:szCs w:val="18"/>
                <w:lang w:val="sr-Cyrl-CS"/>
              </w:rPr>
              <w:t xml:space="preserve">Мера 2.1:  </w:t>
            </w:r>
          </w:p>
          <w:p w14:paraId="226FBC26" w14:textId="4D10F26D" w:rsidR="00420327" w:rsidRPr="006241FA" w:rsidRDefault="00420327" w:rsidP="00420327">
            <w:pPr>
              <w:rPr>
                <w:rFonts w:ascii="Tahoma" w:hAnsi="Tahoma" w:cs="Tahoma"/>
                <w:sz w:val="18"/>
                <w:szCs w:val="18"/>
                <w:lang w:val="sr-Cyrl-CS"/>
              </w:rPr>
            </w:pPr>
            <w:r w:rsidRPr="006241FA">
              <w:rPr>
                <w:rFonts w:ascii="Tahoma" w:hAnsi="Tahoma" w:cs="Tahoma"/>
                <w:sz w:val="18"/>
                <w:szCs w:val="18"/>
                <w:lang w:val="sr-Cyrl-CS"/>
              </w:rPr>
              <w:t xml:space="preserve">Успостављање система праћена задовољства корисника квалитетом услуга социјалне заштите </w:t>
            </w:r>
          </w:p>
        </w:tc>
        <w:tc>
          <w:tcPr>
            <w:tcW w:w="1249" w:type="dxa"/>
          </w:tcPr>
          <w:p w14:paraId="3391D552" w14:textId="6C2E0513" w:rsidR="00420327" w:rsidRPr="006241FA" w:rsidRDefault="00420327" w:rsidP="00420327">
            <w:pPr>
              <w:jc w:val="both"/>
              <w:rPr>
                <w:rFonts w:ascii="Tahoma" w:hAnsi="Tahoma" w:cs="Tahoma"/>
                <w:sz w:val="18"/>
                <w:szCs w:val="18"/>
                <w:lang w:val="sr-Cyrl-CS"/>
              </w:rPr>
            </w:pPr>
            <w:r w:rsidRPr="006241FA">
              <w:rPr>
                <w:rFonts w:ascii="Tahoma" w:hAnsi="Tahoma" w:cs="Tahoma"/>
                <w:sz w:val="18"/>
                <w:szCs w:val="18"/>
                <w:lang w:val="sr-Cyrl-CS"/>
              </w:rPr>
              <w:t>Одељење за привреду и друш. делатности</w:t>
            </w:r>
          </w:p>
        </w:tc>
        <w:tc>
          <w:tcPr>
            <w:tcW w:w="1255" w:type="dxa"/>
          </w:tcPr>
          <w:p w14:paraId="2F582053" w14:textId="77777777" w:rsidR="00420327" w:rsidRPr="006241FA" w:rsidRDefault="00420327" w:rsidP="00420327">
            <w:pPr>
              <w:jc w:val="both"/>
              <w:rPr>
                <w:rFonts w:ascii="Tahoma" w:hAnsi="Tahoma" w:cs="Tahoma"/>
                <w:sz w:val="18"/>
                <w:szCs w:val="18"/>
                <w:lang w:val="sr-Cyrl-CS"/>
              </w:rPr>
            </w:pPr>
            <w:r w:rsidRPr="006241FA">
              <w:rPr>
                <w:rFonts w:ascii="Tahoma" w:hAnsi="Tahoma" w:cs="Tahoma"/>
                <w:sz w:val="18"/>
                <w:szCs w:val="18"/>
                <w:lang w:val="sr-Cyrl-CS"/>
              </w:rPr>
              <w:t>ЦСР</w:t>
            </w:r>
          </w:p>
          <w:p w14:paraId="4E77190D" w14:textId="77777777" w:rsidR="00420327" w:rsidRPr="006241FA" w:rsidRDefault="00420327" w:rsidP="00420327">
            <w:pPr>
              <w:jc w:val="both"/>
              <w:rPr>
                <w:rFonts w:ascii="Tahoma" w:hAnsi="Tahoma" w:cs="Tahoma"/>
                <w:sz w:val="18"/>
                <w:szCs w:val="18"/>
                <w:lang w:val="sr-Cyrl-CS"/>
              </w:rPr>
            </w:pPr>
          </w:p>
          <w:p w14:paraId="235FA71C" w14:textId="77777777" w:rsidR="00420327" w:rsidRPr="006241FA" w:rsidRDefault="00420327" w:rsidP="00420327">
            <w:pPr>
              <w:jc w:val="both"/>
              <w:rPr>
                <w:rFonts w:ascii="Tahoma" w:hAnsi="Tahoma" w:cs="Tahoma"/>
                <w:sz w:val="18"/>
                <w:szCs w:val="18"/>
                <w:lang w:val="sr-Cyrl-CS"/>
              </w:rPr>
            </w:pPr>
            <w:r w:rsidRPr="006241FA">
              <w:rPr>
                <w:rFonts w:ascii="Tahoma" w:hAnsi="Tahoma" w:cs="Tahoma"/>
                <w:sz w:val="18"/>
                <w:szCs w:val="18"/>
                <w:lang w:val="sr-Cyrl-CS"/>
              </w:rPr>
              <w:t>Црвени крст</w:t>
            </w:r>
          </w:p>
          <w:p w14:paraId="73917519" w14:textId="77777777" w:rsidR="00420327" w:rsidRPr="006241FA" w:rsidRDefault="00420327" w:rsidP="00420327">
            <w:pPr>
              <w:jc w:val="both"/>
              <w:rPr>
                <w:rFonts w:ascii="Tahoma" w:hAnsi="Tahoma" w:cs="Tahoma"/>
                <w:sz w:val="18"/>
                <w:szCs w:val="18"/>
                <w:lang w:val="sr-Cyrl-CS"/>
              </w:rPr>
            </w:pPr>
          </w:p>
          <w:p w14:paraId="7CB18A9E" w14:textId="197B1D44" w:rsidR="00420327" w:rsidRPr="006241FA" w:rsidRDefault="00420327" w:rsidP="00420327">
            <w:pPr>
              <w:jc w:val="both"/>
              <w:rPr>
                <w:rFonts w:ascii="Tahoma" w:hAnsi="Tahoma" w:cs="Tahoma"/>
                <w:sz w:val="18"/>
                <w:szCs w:val="18"/>
                <w:lang w:val="sr-Cyrl-CS"/>
              </w:rPr>
            </w:pPr>
            <w:r w:rsidRPr="006241FA">
              <w:rPr>
                <w:rFonts w:ascii="Tahoma" w:hAnsi="Tahoma" w:cs="Tahoma"/>
                <w:sz w:val="18"/>
                <w:szCs w:val="18"/>
                <w:lang w:val="sr-Cyrl-CS"/>
              </w:rPr>
              <w:t>ОЦД</w:t>
            </w:r>
          </w:p>
        </w:tc>
        <w:tc>
          <w:tcPr>
            <w:tcW w:w="1796" w:type="dxa"/>
          </w:tcPr>
          <w:p w14:paraId="5B40A3B0" w14:textId="1A898BA2" w:rsidR="00420327" w:rsidRPr="006241FA" w:rsidRDefault="00F34C80" w:rsidP="00F34C80">
            <w:pPr>
              <w:rPr>
                <w:rFonts w:ascii="Tahoma" w:hAnsi="Tahoma" w:cs="Tahoma"/>
                <w:sz w:val="18"/>
                <w:szCs w:val="18"/>
                <w:lang w:val="sr-Cyrl-CS"/>
              </w:rPr>
            </w:pPr>
            <w:r w:rsidRPr="006241FA">
              <w:rPr>
                <w:rFonts w:ascii="Tahoma" w:hAnsi="Tahoma" w:cs="Tahoma"/>
                <w:sz w:val="18"/>
                <w:szCs w:val="18"/>
                <w:lang w:val="sr-Cyrl-CS"/>
              </w:rPr>
              <w:t>Незаинтересованост пружалаца услуга да користе модел извештавања достављен од стране ЈЛС</w:t>
            </w:r>
          </w:p>
        </w:tc>
        <w:tc>
          <w:tcPr>
            <w:tcW w:w="1753" w:type="dxa"/>
          </w:tcPr>
          <w:p w14:paraId="0826CC17" w14:textId="77777777" w:rsidR="00F34C80" w:rsidRPr="006241FA" w:rsidRDefault="00F34C80" w:rsidP="00F34C80">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Интензивнија</w:t>
            </w:r>
          </w:p>
          <w:p w14:paraId="59D46AB5" w14:textId="49248523" w:rsidR="00420327" w:rsidRPr="006241FA" w:rsidRDefault="00F34C80" w:rsidP="00F34C80">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комуникација са пружаоцима услуга, и приближавање уговорних обавеза</w:t>
            </w:r>
          </w:p>
        </w:tc>
        <w:tc>
          <w:tcPr>
            <w:tcW w:w="2616" w:type="dxa"/>
          </w:tcPr>
          <w:p w14:paraId="581582FA" w14:textId="1D1BB807" w:rsidR="000C017C" w:rsidRPr="006241FA" w:rsidRDefault="00420327" w:rsidP="00420327">
            <w:pPr>
              <w:rPr>
                <w:rFonts w:ascii="Tahoma" w:hAnsi="Tahoma" w:cs="Tahoma"/>
                <w:sz w:val="16"/>
                <w:szCs w:val="16"/>
                <w:lang w:val="sr-Cyrl-CS"/>
              </w:rPr>
            </w:pPr>
            <w:r w:rsidRPr="006241FA">
              <w:rPr>
                <w:rFonts w:ascii="Tahoma" w:hAnsi="Tahoma" w:cs="Tahoma"/>
                <w:sz w:val="16"/>
                <w:szCs w:val="16"/>
                <w:lang w:val="sr-Cyrl-CS"/>
              </w:rPr>
              <w:t xml:space="preserve">Мера 2.1: </w:t>
            </w:r>
            <w:r w:rsidR="000C017C" w:rsidRPr="006241FA">
              <w:rPr>
                <w:rFonts w:ascii="Tahoma" w:hAnsi="Tahoma" w:cs="Tahoma"/>
                <w:sz w:val="16"/>
                <w:szCs w:val="16"/>
                <w:lang w:val="sr-Cyrl-CS"/>
              </w:rPr>
              <w:t>Мера има за циљ израду стандаризованог формата за извештавање, који ће омогућити редовно праћење и анализу задовољства корисника, како би се унапредио квалитет услуга</w:t>
            </w:r>
            <w:r w:rsidR="00341553" w:rsidRPr="006241FA">
              <w:rPr>
                <w:rFonts w:ascii="Tahoma" w:hAnsi="Tahoma" w:cs="Tahoma"/>
                <w:sz w:val="16"/>
                <w:szCs w:val="16"/>
                <w:lang w:val="sr-Cyrl-CS"/>
              </w:rPr>
              <w:t>. Систем ће обухватити механизме за прикупљање података о перцепцијама корисника у вези са квалитетом пружених услуга, као и о њиховим искуствима у интеракцији са пружаоцима услуга</w:t>
            </w:r>
          </w:p>
        </w:tc>
        <w:tc>
          <w:tcPr>
            <w:tcW w:w="1316" w:type="dxa"/>
          </w:tcPr>
          <w:p w14:paraId="4C4E8710" w14:textId="77777777" w:rsidR="00420327" w:rsidRPr="006241FA" w:rsidRDefault="00420327" w:rsidP="00420327">
            <w:pPr>
              <w:pStyle w:val="Default"/>
              <w:jc w:val="both"/>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 xml:space="preserve">Буџет ЈЛС </w:t>
            </w:r>
          </w:p>
          <w:p w14:paraId="7BA04D45" w14:textId="78C83B1A" w:rsidR="00420327" w:rsidRPr="006241FA" w:rsidRDefault="00420327" w:rsidP="00420327">
            <w:pPr>
              <w:jc w:val="both"/>
              <w:rPr>
                <w:rFonts w:ascii="Tahoma" w:hAnsi="Tahoma" w:cs="Tahoma"/>
                <w:sz w:val="18"/>
                <w:szCs w:val="18"/>
                <w:lang w:val="sr-Cyrl-CS"/>
              </w:rPr>
            </w:pPr>
          </w:p>
        </w:tc>
        <w:tc>
          <w:tcPr>
            <w:tcW w:w="1180" w:type="dxa"/>
          </w:tcPr>
          <w:p w14:paraId="4FC155D0" w14:textId="043893A4" w:rsidR="00420327" w:rsidRPr="006241FA" w:rsidRDefault="00420327" w:rsidP="00420327">
            <w:pPr>
              <w:jc w:val="center"/>
              <w:rPr>
                <w:rFonts w:ascii="Tahoma" w:hAnsi="Tahoma" w:cs="Tahoma"/>
                <w:sz w:val="18"/>
                <w:szCs w:val="18"/>
                <w:lang w:val="sr-Cyrl-CS"/>
              </w:rPr>
            </w:pPr>
            <w:r w:rsidRPr="006241FA">
              <w:rPr>
                <w:rFonts w:ascii="Tahoma" w:hAnsi="Tahoma" w:cs="Tahoma"/>
                <w:b/>
                <w:bCs/>
                <w:sz w:val="18"/>
                <w:szCs w:val="18"/>
                <w:lang w:val="sr-Cyrl-CS"/>
              </w:rPr>
              <w:t>25/26/27</w:t>
            </w:r>
          </w:p>
        </w:tc>
      </w:tr>
      <w:tr w:rsidR="000F5247" w:rsidRPr="006241FA" w14:paraId="1158E94A" w14:textId="77777777" w:rsidTr="00B6759C">
        <w:trPr>
          <w:trHeight w:val="285"/>
        </w:trPr>
        <w:tc>
          <w:tcPr>
            <w:tcW w:w="2013" w:type="dxa"/>
          </w:tcPr>
          <w:p w14:paraId="0D915494" w14:textId="77777777" w:rsidR="000F5247" w:rsidRPr="006241FA" w:rsidRDefault="000F5247" w:rsidP="000F5247">
            <w:pPr>
              <w:rPr>
                <w:rFonts w:ascii="Tahoma" w:hAnsi="Tahoma" w:cs="Tahoma"/>
                <w:sz w:val="18"/>
                <w:szCs w:val="18"/>
                <w:lang w:val="sr-Cyrl-CS"/>
              </w:rPr>
            </w:pPr>
            <w:r w:rsidRPr="006241FA">
              <w:rPr>
                <w:rFonts w:ascii="Tahoma" w:hAnsi="Tahoma" w:cs="Tahoma"/>
                <w:sz w:val="18"/>
                <w:szCs w:val="18"/>
                <w:lang w:val="sr-Cyrl-CS"/>
              </w:rPr>
              <w:t xml:space="preserve">Мера 2.2: </w:t>
            </w:r>
          </w:p>
          <w:p w14:paraId="49B7FFD4" w14:textId="275A1A3A" w:rsidR="000F5247" w:rsidRPr="006241FA" w:rsidRDefault="000F5247" w:rsidP="000F5247">
            <w:pPr>
              <w:rPr>
                <w:rFonts w:ascii="Tahoma" w:hAnsi="Tahoma" w:cs="Tahoma"/>
                <w:sz w:val="18"/>
                <w:szCs w:val="18"/>
                <w:lang w:val="sr-Cyrl-CS"/>
              </w:rPr>
            </w:pPr>
            <w:r w:rsidRPr="006241FA">
              <w:rPr>
                <w:rFonts w:ascii="Tahoma" w:hAnsi="Tahoma" w:cs="Tahoma"/>
                <w:sz w:val="18"/>
                <w:szCs w:val="18"/>
                <w:lang w:val="sr-Cyrl-CS"/>
              </w:rPr>
              <w:t xml:space="preserve">Успостављен жалбени механизам </w:t>
            </w:r>
          </w:p>
        </w:tc>
        <w:tc>
          <w:tcPr>
            <w:tcW w:w="1249" w:type="dxa"/>
          </w:tcPr>
          <w:p w14:paraId="2450371D" w14:textId="0F923C94" w:rsidR="000F5247" w:rsidRPr="006241FA" w:rsidRDefault="000F5247" w:rsidP="000F5247">
            <w:pPr>
              <w:jc w:val="both"/>
              <w:rPr>
                <w:rFonts w:ascii="Tahoma" w:hAnsi="Tahoma" w:cs="Tahoma"/>
                <w:sz w:val="18"/>
                <w:szCs w:val="18"/>
                <w:lang w:val="sr-Cyrl-CS"/>
              </w:rPr>
            </w:pPr>
            <w:r w:rsidRPr="006241FA">
              <w:rPr>
                <w:rFonts w:ascii="Tahoma" w:hAnsi="Tahoma" w:cs="Tahoma"/>
                <w:sz w:val="18"/>
                <w:szCs w:val="18"/>
                <w:lang w:val="sr-Cyrl-CS"/>
              </w:rPr>
              <w:t>Одељење за привреду и друш. делатности</w:t>
            </w:r>
          </w:p>
          <w:p w14:paraId="155D2B8B" w14:textId="77777777" w:rsidR="000F5247" w:rsidRPr="006241FA" w:rsidRDefault="000F5247" w:rsidP="000F5247">
            <w:pPr>
              <w:jc w:val="both"/>
              <w:rPr>
                <w:rFonts w:ascii="Tahoma" w:hAnsi="Tahoma" w:cs="Tahoma"/>
                <w:sz w:val="18"/>
                <w:szCs w:val="18"/>
                <w:lang w:val="sr-Cyrl-CS"/>
              </w:rPr>
            </w:pPr>
          </w:p>
        </w:tc>
        <w:tc>
          <w:tcPr>
            <w:tcW w:w="1255" w:type="dxa"/>
          </w:tcPr>
          <w:p w14:paraId="325C1F55" w14:textId="77777777" w:rsidR="000F5247" w:rsidRPr="006241FA" w:rsidRDefault="000F5247" w:rsidP="000F5247">
            <w:pPr>
              <w:jc w:val="both"/>
              <w:rPr>
                <w:rFonts w:ascii="Tahoma" w:hAnsi="Tahoma" w:cs="Tahoma"/>
                <w:sz w:val="18"/>
                <w:szCs w:val="18"/>
                <w:lang w:val="sr-Cyrl-CS"/>
              </w:rPr>
            </w:pPr>
            <w:r w:rsidRPr="006241FA">
              <w:rPr>
                <w:rFonts w:ascii="Tahoma" w:hAnsi="Tahoma" w:cs="Tahoma"/>
                <w:sz w:val="18"/>
                <w:szCs w:val="18"/>
                <w:lang w:val="sr-Cyrl-CS"/>
              </w:rPr>
              <w:t>Одељење за привреду и друш. делатности</w:t>
            </w:r>
          </w:p>
          <w:p w14:paraId="132ABD53" w14:textId="77777777" w:rsidR="000F5247" w:rsidRPr="006241FA" w:rsidRDefault="000F5247" w:rsidP="000F5247">
            <w:pPr>
              <w:jc w:val="both"/>
              <w:rPr>
                <w:rFonts w:ascii="Tahoma" w:hAnsi="Tahoma" w:cs="Tahoma"/>
                <w:sz w:val="18"/>
                <w:szCs w:val="18"/>
                <w:lang w:val="sr-Cyrl-CS"/>
              </w:rPr>
            </w:pPr>
          </w:p>
          <w:p w14:paraId="69ADCA87" w14:textId="77777777" w:rsidR="000F5247" w:rsidRPr="006241FA" w:rsidRDefault="000F5247" w:rsidP="000F5247">
            <w:pPr>
              <w:jc w:val="both"/>
              <w:rPr>
                <w:rFonts w:ascii="Tahoma" w:hAnsi="Tahoma" w:cs="Tahoma"/>
                <w:sz w:val="18"/>
                <w:szCs w:val="18"/>
                <w:lang w:val="sr-Cyrl-CS"/>
              </w:rPr>
            </w:pPr>
            <w:r w:rsidRPr="006241FA">
              <w:rPr>
                <w:rFonts w:ascii="Tahoma" w:hAnsi="Tahoma" w:cs="Tahoma"/>
                <w:sz w:val="18"/>
                <w:szCs w:val="18"/>
                <w:lang w:val="sr-Cyrl-CS"/>
              </w:rPr>
              <w:t>ЦСР</w:t>
            </w:r>
          </w:p>
        </w:tc>
        <w:tc>
          <w:tcPr>
            <w:tcW w:w="1796" w:type="dxa"/>
          </w:tcPr>
          <w:p w14:paraId="62A687EF" w14:textId="77777777" w:rsidR="00B6759C" w:rsidRPr="006241FA" w:rsidRDefault="000F5247" w:rsidP="00B6759C">
            <w:pPr>
              <w:pStyle w:val="Default"/>
              <w:jc w:val="both"/>
              <w:rPr>
                <w:rFonts w:ascii="Tahoma" w:hAnsi="Tahoma" w:cs="Tahoma"/>
                <w:sz w:val="18"/>
                <w:szCs w:val="18"/>
                <w:lang w:val="sr-Cyrl-CS"/>
              </w:rPr>
            </w:pPr>
            <w:r w:rsidRPr="006241FA">
              <w:rPr>
                <w:rFonts w:ascii="Tahoma" w:hAnsi="Tahoma" w:cs="Tahoma"/>
                <w:sz w:val="18"/>
                <w:szCs w:val="18"/>
                <w:lang w:val="sr-Cyrl-CS"/>
              </w:rPr>
              <w:t xml:space="preserve">Незаинтересованост </w:t>
            </w:r>
            <w:r w:rsidR="00A90D44" w:rsidRPr="006241FA">
              <w:rPr>
                <w:rFonts w:ascii="Tahoma" w:hAnsi="Tahoma" w:cs="Tahoma"/>
                <w:sz w:val="18"/>
                <w:szCs w:val="18"/>
                <w:lang w:val="sr-Cyrl-CS"/>
              </w:rPr>
              <w:t xml:space="preserve">грађана да користе </w:t>
            </w:r>
            <w:r w:rsidR="006F4EA0" w:rsidRPr="006241FA">
              <w:rPr>
                <w:rFonts w:ascii="Tahoma" w:hAnsi="Tahoma" w:cs="Tahoma"/>
                <w:sz w:val="18"/>
                <w:szCs w:val="18"/>
                <w:lang w:val="sr-Cyrl-CS"/>
              </w:rPr>
              <w:t xml:space="preserve">доступан алат за комуникацију </w:t>
            </w:r>
          </w:p>
          <w:p w14:paraId="55FF266F" w14:textId="77777777" w:rsidR="00B6759C" w:rsidRPr="006241FA" w:rsidRDefault="00B6759C" w:rsidP="00B6759C">
            <w:pPr>
              <w:pStyle w:val="Default"/>
              <w:jc w:val="both"/>
              <w:rPr>
                <w:rFonts w:ascii="Tahoma" w:hAnsi="Tahoma" w:cs="Tahoma"/>
                <w:sz w:val="18"/>
                <w:szCs w:val="18"/>
                <w:lang w:val="sr-Cyrl-CS"/>
              </w:rPr>
            </w:pPr>
          </w:p>
          <w:p w14:paraId="3E2F033B" w14:textId="29B9BFC8" w:rsidR="00B6759C" w:rsidRPr="006241FA" w:rsidRDefault="00B6759C" w:rsidP="00B6759C">
            <w:pPr>
              <w:pStyle w:val="Default"/>
              <w:jc w:val="both"/>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 xml:space="preserve">Недовољна заинтересованост запослених у ЈЛС </w:t>
            </w:r>
          </w:p>
          <w:p w14:paraId="60C87F58" w14:textId="2C9BB1B9" w:rsidR="00A90D44" w:rsidRPr="006241FA" w:rsidRDefault="00A90D44" w:rsidP="00A90D44">
            <w:pPr>
              <w:jc w:val="both"/>
              <w:rPr>
                <w:rFonts w:ascii="Tahoma" w:hAnsi="Tahoma" w:cs="Tahoma"/>
                <w:sz w:val="18"/>
                <w:szCs w:val="18"/>
                <w:lang w:val="sr-Cyrl-CS"/>
              </w:rPr>
            </w:pPr>
          </w:p>
        </w:tc>
        <w:tc>
          <w:tcPr>
            <w:tcW w:w="1753" w:type="dxa"/>
          </w:tcPr>
          <w:p w14:paraId="6A83B2D2" w14:textId="77777777" w:rsidR="000F5247" w:rsidRPr="006241FA" w:rsidRDefault="000F5247" w:rsidP="000F5247">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Интензивнија</w:t>
            </w:r>
          </w:p>
          <w:p w14:paraId="295C3A87" w14:textId="77777777" w:rsidR="006F4EA0" w:rsidRPr="006241FA" w:rsidRDefault="000F5247" w:rsidP="000F5247">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 xml:space="preserve">комуникација </w:t>
            </w:r>
            <w:r w:rsidR="00A90D44" w:rsidRPr="006241FA">
              <w:rPr>
                <w:rFonts w:ascii="Tahoma" w:eastAsiaTheme="minorHAnsi" w:hAnsi="Tahoma" w:cs="Tahoma"/>
                <w:color w:val="auto"/>
                <w:kern w:val="2"/>
                <w:sz w:val="18"/>
                <w:szCs w:val="18"/>
                <w:lang w:val="sr-Cyrl-CS"/>
                <w14:ligatures w14:val="standardContextual"/>
              </w:rPr>
              <w:t xml:space="preserve">са грађанима на промовисању овог </w:t>
            </w:r>
            <w:r w:rsidR="006F4EA0" w:rsidRPr="006241FA">
              <w:rPr>
                <w:rFonts w:ascii="Tahoma" w:eastAsiaTheme="minorHAnsi" w:hAnsi="Tahoma" w:cs="Tahoma"/>
                <w:color w:val="auto"/>
                <w:kern w:val="2"/>
                <w:sz w:val="18"/>
                <w:szCs w:val="18"/>
                <w:lang w:val="sr-Cyrl-CS"/>
                <w14:ligatures w14:val="standardContextual"/>
              </w:rPr>
              <w:t xml:space="preserve">алата </w:t>
            </w:r>
          </w:p>
          <w:p w14:paraId="5970027F" w14:textId="464A3EE9" w:rsidR="000F5247" w:rsidRPr="006241FA" w:rsidRDefault="00A90D44" w:rsidP="000F5247">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 xml:space="preserve">комуникације </w:t>
            </w:r>
            <w:r w:rsidR="000F5247" w:rsidRPr="006241FA">
              <w:rPr>
                <w:rFonts w:ascii="Tahoma" w:eastAsiaTheme="minorHAnsi" w:hAnsi="Tahoma" w:cs="Tahoma"/>
                <w:color w:val="auto"/>
                <w:kern w:val="2"/>
                <w:sz w:val="18"/>
                <w:szCs w:val="18"/>
                <w:lang w:val="sr-Cyrl-CS"/>
                <w14:ligatures w14:val="standardContextual"/>
              </w:rPr>
              <w:t xml:space="preserve"> </w:t>
            </w:r>
          </w:p>
          <w:p w14:paraId="6DE7966B" w14:textId="77777777" w:rsidR="00B6759C" w:rsidRPr="006241FA" w:rsidRDefault="00B6759C" w:rsidP="00B6759C">
            <w:pPr>
              <w:rPr>
                <w:rFonts w:ascii="Tahoma" w:hAnsi="Tahoma" w:cs="Tahoma"/>
                <w:sz w:val="18"/>
                <w:szCs w:val="18"/>
                <w:lang w:val="sr-Cyrl-CS"/>
              </w:rPr>
            </w:pPr>
          </w:p>
          <w:p w14:paraId="60C750AC" w14:textId="4D310DB4" w:rsidR="000F5247" w:rsidRPr="006241FA" w:rsidRDefault="00B6759C" w:rsidP="00B6759C">
            <w:pPr>
              <w:rPr>
                <w:rFonts w:ascii="Tahoma" w:hAnsi="Tahoma" w:cs="Tahoma"/>
                <w:sz w:val="18"/>
                <w:szCs w:val="18"/>
                <w:lang w:val="sr-Cyrl-CS"/>
              </w:rPr>
            </w:pPr>
            <w:r w:rsidRPr="006241FA">
              <w:rPr>
                <w:rFonts w:ascii="Tahoma" w:hAnsi="Tahoma" w:cs="Tahoma"/>
                <w:sz w:val="18"/>
                <w:szCs w:val="18"/>
                <w:lang w:val="sr-Cyrl-CS"/>
              </w:rPr>
              <w:t>Благовремено укључити запослене у развој жалбеног механизма како би разумели права корисника и користи жалбеног механизма</w:t>
            </w:r>
          </w:p>
        </w:tc>
        <w:tc>
          <w:tcPr>
            <w:tcW w:w="2616" w:type="dxa"/>
          </w:tcPr>
          <w:p w14:paraId="596ECFA4" w14:textId="19F9CE5F" w:rsidR="000F5247" w:rsidRPr="006241FA" w:rsidRDefault="000F5247" w:rsidP="000F5247">
            <w:pPr>
              <w:pStyle w:val="Default"/>
              <w:rPr>
                <w:rFonts w:ascii="Tahoma" w:eastAsiaTheme="minorHAnsi" w:hAnsi="Tahoma" w:cs="Tahoma"/>
                <w:color w:val="auto"/>
                <w:kern w:val="2"/>
                <w:sz w:val="16"/>
                <w:szCs w:val="16"/>
                <w:lang w:val="sr-Cyrl-CS"/>
                <w14:ligatures w14:val="standardContextual"/>
              </w:rPr>
            </w:pPr>
            <w:r w:rsidRPr="006241FA">
              <w:rPr>
                <w:rFonts w:ascii="Tahoma" w:eastAsiaTheme="minorHAnsi" w:hAnsi="Tahoma" w:cs="Tahoma"/>
                <w:color w:val="auto"/>
                <w:kern w:val="2"/>
                <w:sz w:val="16"/>
                <w:szCs w:val="16"/>
                <w:lang w:val="sr-Cyrl-CS"/>
                <w14:ligatures w14:val="standardContextual"/>
              </w:rPr>
              <w:t>Мера 2.2.</w:t>
            </w:r>
            <w:r w:rsidR="00A4279A" w:rsidRPr="006241FA">
              <w:rPr>
                <w:rFonts w:ascii="Tahoma" w:eastAsiaTheme="minorHAnsi" w:hAnsi="Tahoma" w:cs="Tahoma"/>
                <w:color w:val="auto"/>
                <w:kern w:val="2"/>
                <w:sz w:val="16"/>
                <w:szCs w:val="16"/>
                <w:lang w:val="sr-Cyrl-CS"/>
                <w14:ligatures w14:val="standardContextual"/>
              </w:rPr>
              <w:t xml:space="preserve">: Мера има за циљ </w:t>
            </w:r>
            <w:r w:rsidR="009447E6" w:rsidRPr="006241FA">
              <w:rPr>
                <w:rFonts w:ascii="Tahoma" w:eastAsiaTheme="minorHAnsi" w:hAnsi="Tahoma" w:cs="Tahoma"/>
                <w:color w:val="auto"/>
                <w:kern w:val="2"/>
                <w:sz w:val="16"/>
                <w:szCs w:val="16"/>
                <w:lang w:val="sr-Cyrl-CS"/>
                <w14:ligatures w14:val="standardContextual"/>
              </w:rPr>
              <w:t>да</w:t>
            </w:r>
            <w:r w:rsidR="00A4279A" w:rsidRPr="006241FA">
              <w:rPr>
                <w:rFonts w:ascii="Tahoma" w:eastAsiaTheme="minorHAnsi" w:hAnsi="Tahoma" w:cs="Tahoma"/>
                <w:color w:val="auto"/>
                <w:kern w:val="2"/>
                <w:sz w:val="16"/>
                <w:szCs w:val="16"/>
                <w:lang w:val="sr-Cyrl-CS"/>
                <w14:ligatures w14:val="standardContextual"/>
              </w:rPr>
              <w:t xml:space="preserve">  омогући корисницима </w:t>
            </w:r>
            <w:r w:rsidR="009447E6" w:rsidRPr="006241FA">
              <w:rPr>
                <w:rFonts w:ascii="Tahoma" w:eastAsiaTheme="minorHAnsi" w:hAnsi="Tahoma" w:cs="Tahoma"/>
                <w:color w:val="auto"/>
                <w:kern w:val="2"/>
                <w:sz w:val="16"/>
                <w:szCs w:val="16"/>
                <w:lang w:val="sr-Cyrl-CS"/>
                <w14:ligatures w14:val="standardContextual"/>
              </w:rPr>
              <w:t xml:space="preserve">услуга СЗ </w:t>
            </w:r>
            <w:r w:rsidR="00A4279A" w:rsidRPr="006241FA">
              <w:rPr>
                <w:rFonts w:ascii="Tahoma" w:eastAsiaTheme="minorHAnsi" w:hAnsi="Tahoma" w:cs="Tahoma"/>
                <w:color w:val="auto"/>
                <w:kern w:val="2"/>
                <w:sz w:val="16"/>
                <w:szCs w:val="16"/>
                <w:lang w:val="sr-Cyrl-CS"/>
                <w14:ligatures w14:val="standardContextual"/>
              </w:rPr>
              <w:t>да изразе незадовољство са услугама и добију адекватну и правовремену реакцију, чиме ће се обезбедити транспарентност и одговорност у пружању услуга</w:t>
            </w:r>
            <w:r w:rsidR="009447E6" w:rsidRPr="006241FA">
              <w:rPr>
                <w:rFonts w:ascii="Tahoma" w:eastAsiaTheme="minorHAnsi" w:hAnsi="Tahoma" w:cs="Tahoma"/>
                <w:color w:val="auto"/>
                <w:kern w:val="2"/>
                <w:sz w:val="16"/>
                <w:szCs w:val="16"/>
                <w:lang w:val="sr-Cyrl-CS"/>
                <w14:ligatures w14:val="standardContextual"/>
              </w:rPr>
              <w:t xml:space="preserve"> социјалне заштите</w:t>
            </w:r>
            <w:r w:rsidR="00A4279A" w:rsidRPr="006241FA">
              <w:rPr>
                <w:rFonts w:ascii="Tahoma" w:eastAsiaTheme="minorHAnsi" w:hAnsi="Tahoma" w:cs="Tahoma"/>
                <w:color w:val="auto"/>
                <w:kern w:val="2"/>
                <w:sz w:val="16"/>
                <w:szCs w:val="16"/>
                <w:lang w:val="sr-Cyrl-CS"/>
                <w14:ligatures w14:val="standardContextual"/>
              </w:rPr>
              <w:t>.</w:t>
            </w:r>
            <w:r w:rsidR="00316D29" w:rsidRPr="006241FA">
              <w:rPr>
                <w:rFonts w:ascii="Tahoma" w:eastAsiaTheme="minorHAnsi" w:hAnsi="Tahoma" w:cs="Tahoma"/>
                <w:color w:val="auto"/>
                <w:kern w:val="2"/>
                <w:sz w:val="16"/>
                <w:szCs w:val="16"/>
                <w:lang w:val="sr-Cyrl-CS"/>
                <w14:ligatures w14:val="standardContextual"/>
              </w:rPr>
              <w:t xml:space="preserve"> Циљ овог механизма је да се пружи транспарентан и доступан начин за подношење жалби, као и да се осигура правовремено и адекватно решавање приговора.</w:t>
            </w:r>
          </w:p>
          <w:p w14:paraId="0B20BBC5" w14:textId="77777777" w:rsidR="000F5247" w:rsidRPr="006241FA" w:rsidRDefault="000F5247" w:rsidP="000F5247">
            <w:pPr>
              <w:pStyle w:val="Default"/>
              <w:rPr>
                <w:rFonts w:ascii="Tahoma" w:eastAsiaTheme="minorHAnsi" w:hAnsi="Tahoma" w:cs="Tahoma"/>
                <w:color w:val="auto"/>
                <w:kern w:val="2"/>
                <w:sz w:val="16"/>
                <w:szCs w:val="16"/>
                <w:lang w:val="sr-Cyrl-CS"/>
                <w14:ligatures w14:val="standardContextual"/>
              </w:rPr>
            </w:pPr>
          </w:p>
        </w:tc>
        <w:tc>
          <w:tcPr>
            <w:tcW w:w="1316" w:type="dxa"/>
          </w:tcPr>
          <w:p w14:paraId="01D02B58" w14:textId="77777777" w:rsidR="000F5247" w:rsidRPr="006241FA" w:rsidRDefault="000F5247" w:rsidP="000F5247">
            <w:pPr>
              <w:pStyle w:val="Default"/>
              <w:jc w:val="both"/>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 xml:space="preserve">Буџет ЈЛС </w:t>
            </w:r>
          </w:p>
          <w:p w14:paraId="7B234FB3" w14:textId="349040CB" w:rsidR="000F5247" w:rsidRPr="006241FA" w:rsidRDefault="000F5247" w:rsidP="000F5247">
            <w:pPr>
              <w:jc w:val="both"/>
              <w:rPr>
                <w:rFonts w:ascii="Tahoma" w:hAnsi="Tahoma" w:cs="Tahoma"/>
                <w:sz w:val="18"/>
                <w:szCs w:val="18"/>
                <w:lang w:val="sr-Cyrl-CS"/>
              </w:rPr>
            </w:pPr>
          </w:p>
        </w:tc>
        <w:tc>
          <w:tcPr>
            <w:tcW w:w="1180" w:type="dxa"/>
          </w:tcPr>
          <w:p w14:paraId="14B57BBE" w14:textId="41752800" w:rsidR="000F5247" w:rsidRPr="006241FA" w:rsidRDefault="000F5247" w:rsidP="000F5247">
            <w:pPr>
              <w:jc w:val="center"/>
              <w:rPr>
                <w:rFonts w:ascii="Tahoma" w:hAnsi="Tahoma" w:cs="Tahoma"/>
                <w:sz w:val="18"/>
                <w:szCs w:val="18"/>
                <w:lang w:val="sr-Cyrl-CS"/>
              </w:rPr>
            </w:pPr>
            <w:r w:rsidRPr="006241FA">
              <w:rPr>
                <w:rFonts w:ascii="Tahoma" w:hAnsi="Tahoma" w:cs="Tahoma"/>
                <w:b/>
                <w:bCs/>
                <w:sz w:val="18"/>
                <w:szCs w:val="18"/>
                <w:lang w:val="sr-Cyrl-CS"/>
              </w:rPr>
              <w:t>25/26/27</w:t>
            </w:r>
          </w:p>
        </w:tc>
      </w:tr>
    </w:tbl>
    <w:p w14:paraId="20B87E53" w14:textId="1889CB9D" w:rsidR="004361B6" w:rsidRPr="006241FA" w:rsidRDefault="004361B6">
      <w:pPr>
        <w:rPr>
          <w:rFonts w:ascii="Tahoma" w:hAnsi="Tahoma" w:cs="Tahoma"/>
          <w:highlight w:val="yellow"/>
          <w:lang w:val="sr-Cyrl-CS"/>
        </w:rPr>
      </w:pPr>
    </w:p>
    <w:p w14:paraId="6050F9C1" w14:textId="77777777" w:rsidR="00B6759C" w:rsidRPr="006241FA" w:rsidRDefault="004361B6">
      <w:pPr>
        <w:rPr>
          <w:rFonts w:ascii="Tahoma" w:hAnsi="Tahoma" w:cs="Tahoma"/>
          <w:highlight w:val="yellow"/>
          <w:lang w:val="sr-Cyrl-CS"/>
        </w:rPr>
      </w:pPr>
      <w:r w:rsidRPr="006241FA">
        <w:rPr>
          <w:rFonts w:ascii="Tahoma" w:hAnsi="Tahoma" w:cs="Tahoma"/>
          <w:highlight w:val="yellow"/>
          <w:lang w:val="sr-Cyrl-CS"/>
        </w:rPr>
        <w:br w:type="page"/>
      </w:r>
    </w:p>
    <w:p w14:paraId="4BC6EA55" w14:textId="0B771587" w:rsidR="004361B6" w:rsidRPr="006241FA" w:rsidRDefault="004361B6" w:rsidP="004361B6">
      <w:pPr>
        <w:shd w:val="clear" w:color="auto" w:fill="D9E2F3" w:themeFill="accent1" w:themeFillTint="33"/>
        <w:spacing w:after="0" w:line="240" w:lineRule="auto"/>
        <w:jc w:val="both"/>
        <w:rPr>
          <w:lang w:val="sr-Cyrl-CS"/>
        </w:rPr>
      </w:pPr>
      <w:r w:rsidRPr="006241FA">
        <w:rPr>
          <w:rFonts w:ascii="Tahoma" w:hAnsi="Tahoma" w:cs="Tahoma"/>
          <w:b/>
          <w:bCs/>
          <w:sz w:val="20"/>
          <w:szCs w:val="20"/>
          <w:lang w:val="sr-Cyrl-CS"/>
        </w:rPr>
        <w:lastRenderedPageBreak/>
        <w:t>ПОСЕБНИ ЦИЉ 3</w:t>
      </w:r>
    </w:p>
    <w:p w14:paraId="18ABF95B" w14:textId="77777777" w:rsidR="00FC4420" w:rsidRPr="006241FA" w:rsidRDefault="00FC4420">
      <w:pPr>
        <w:rPr>
          <w:rFonts w:ascii="Tahoma" w:hAnsi="Tahoma" w:cs="Tahoma"/>
          <w:sz w:val="16"/>
          <w:szCs w:val="16"/>
          <w:highlight w:val="yellow"/>
          <w:lang w:val="sr-Cyrl-CS"/>
        </w:rPr>
      </w:pPr>
    </w:p>
    <w:tbl>
      <w:tblPr>
        <w:tblStyle w:val="TableGrid"/>
        <w:tblW w:w="13462" w:type="dxa"/>
        <w:tblLook w:val="04A0" w:firstRow="1" w:lastRow="0" w:firstColumn="1" w:lastColumn="0" w:noHBand="0" w:noVBand="1"/>
      </w:tblPr>
      <w:tblGrid>
        <w:gridCol w:w="2122"/>
        <w:gridCol w:w="1559"/>
        <w:gridCol w:w="2126"/>
        <w:gridCol w:w="1985"/>
        <w:gridCol w:w="1134"/>
        <w:gridCol w:w="1134"/>
        <w:gridCol w:w="1417"/>
        <w:gridCol w:w="1985"/>
      </w:tblGrid>
      <w:tr w:rsidR="001D5CF9" w:rsidRPr="00F8012D" w14:paraId="4007AD58" w14:textId="77777777" w:rsidTr="00DC2624">
        <w:trPr>
          <w:trHeight w:val="262"/>
        </w:trPr>
        <w:tc>
          <w:tcPr>
            <w:tcW w:w="2122" w:type="dxa"/>
            <w:vMerge w:val="restart"/>
          </w:tcPr>
          <w:p w14:paraId="4AAAF656" w14:textId="4AD65D96" w:rsidR="001D5CF9" w:rsidRPr="006241FA" w:rsidRDefault="001D5CF9" w:rsidP="00DC2624">
            <w:pPr>
              <w:rPr>
                <w:sz w:val="18"/>
                <w:szCs w:val="18"/>
                <w:lang w:val="sr-Cyrl-CS"/>
              </w:rPr>
            </w:pPr>
            <w:r w:rsidRPr="006241FA">
              <w:rPr>
                <w:rFonts w:ascii="Tahoma" w:hAnsi="Tahoma" w:cs="Tahoma"/>
                <w:b/>
                <w:bCs/>
                <w:sz w:val="20"/>
                <w:szCs w:val="20"/>
                <w:lang w:val="sr-Cyrl-CS"/>
              </w:rPr>
              <w:t xml:space="preserve">Посебни циљ 3: </w:t>
            </w:r>
            <w:r w:rsidRPr="006241FA">
              <w:rPr>
                <w:rFonts w:ascii="Tahoma" w:hAnsi="Tahoma" w:cs="Tahoma"/>
                <w:sz w:val="20"/>
                <w:szCs w:val="20"/>
                <w:lang w:val="sr-Cyrl-CS"/>
              </w:rPr>
              <w:t>Повећање доступности постојећих услуга социјалне заштите у локалној заједници за осетљиве групе становништва, укључујући побољшање физичке приступачности</w:t>
            </w:r>
          </w:p>
        </w:tc>
        <w:tc>
          <w:tcPr>
            <w:tcW w:w="1559" w:type="dxa"/>
            <w:vMerge w:val="restart"/>
          </w:tcPr>
          <w:p w14:paraId="1BB9232D" w14:textId="77777777" w:rsidR="001D5CF9" w:rsidRPr="006241FA" w:rsidRDefault="001D5CF9" w:rsidP="00DC2624">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Преговарачка поглавља ЕУ  и друго</w:t>
            </w:r>
          </w:p>
        </w:tc>
        <w:tc>
          <w:tcPr>
            <w:tcW w:w="2126" w:type="dxa"/>
            <w:vMerge w:val="restart"/>
          </w:tcPr>
          <w:p w14:paraId="28873856" w14:textId="77777777" w:rsidR="001D5CF9" w:rsidRPr="006241FA" w:rsidRDefault="001D5CF9" w:rsidP="00DC2624">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 xml:space="preserve">Веза са УН ЦОР </w:t>
            </w:r>
          </w:p>
          <w:p w14:paraId="6688FD8D" w14:textId="77777777" w:rsidR="001D5CF9" w:rsidRPr="006241FA" w:rsidRDefault="001D5CF9" w:rsidP="00DC2624">
            <w:pPr>
              <w:rPr>
                <w:b/>
                <w:bCs/>
                <w:sz w:val="18"/>
                <w:szCs w:val="18"/>
                <w:lang w:val="sr-Cyrl-CS"/>
              </w:rPr>
            </w:pPr>
          </w:p>
        </w:tc>
        <w:tc>
          <w:tcPr>
            <w:tcW w:w="5670" w:type="dxa"/>
            <w:gridSpan w:val="4"/>
          </w:tcPr>
          <w:p w14:paraId="307400E9" w14:textId="77777777" w:rsidR="001D5CF9" w:rsidRPr="006241FA" w:rsidRDefault="001D5CF9" w:rsidP="00DC2624">
            <w:pPr>
              <w:pStyle w:val="Default"/>
              <w:jc w:val="center"/>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Показатељи (индикатори) исхода за приоритетни циљ</w:t>
            </w:r>
          </w:p>
        </w:tc>
        <w:tc>
          <w:tcPr>
            <w:tcW w:w="1985" w:type="dxa"/>
            <w:vMerge w:val="restart"/>
          </w:tcPr>
          <w:p w14:paraId="6D53B9B1" w14:textId="77777777" w:rsidR="001D5CF9" w:rsidRPr="006241FA" w:rsidRDefault="001D5CF9" w:rsidP="00DC2624">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 xml:space="preserve">Веза са показатељима УН ЦОР </w:t>
            </w:r>
          </w:p>
        </w:tc>
      </w:tr>
      <w:tr w:rsidR="001D5CF9" w:rsidRPr="006241FA" w14:paraId="6E164D2A" w14:textId="77777777" w:rsidTr="0096269D">
        <w:tc>
          <w:tcPr>
            <w:tcW w:w="2122" w:type="dxa"/>
            <w:vMerge/>
          </w:tcPr>
          <w:p w14:paraId="0191CE22" w14:textId="77777777" w:rsidR="001D5CF9" w:rsidRPr="006241FA" w:rsidRDefault="001D5CF9" w:rsidP="00DC2624">
            <w:pPr>
              <w:jc w:val="both"/>
              <w:rPr>
                <w:sz w:val="18"/>
                <w:szCs w:val="18"/>
                <w:lang w:val="sr-Cyrl-CS"/>
              </w:rPr>
            </w:pPr>
          </w:p>
        </w:tc>
        <w:tc>
          <w:tcPr>
            <w:tcW w:w="1559" w:type="dxa"/>
            <w:vMerge/>
          </w:tcPr>
          <w:p w14:paraId="519D9490" w14:textId="77777777" w:rsidR="001D5CF9" w:rsidRPr="006241FA" w:rsidRDefault="001D5CF9" w:rsidP="00DC2624">
            <w:pPr>
              <w:pStyle w:val="Default"/>
              <w:rPr>
                <w:rFonts w:asciiTheme="minorHAnsi" w:eastAsiaTheme="minorHAnsi" w:hAnsiTheme="minorHAnsi" w:cstheme="minorBidi"/>
                <w:color w:val="auto"/>
                <w:kern w:val="2"/>
                <w:sz w:val="18"/>
                <w:szCs w:val="18"/>
                <w:lang w:val="sr-Cyrl-CS"/>
                <w14:ligatures w14:val="standardContextual"/>
              </w:rPr>
            </w:pPr>
          </w:p>
        </w:tc>
        <w:tc>
          <w:tcPr>
            <w:tcW w:w="2126" w:type="dxa"/>
            <w:vMerge/>
          </w:tcPr>
          <w:p w14:paraId="25594A95" w14:textId="77777777" w:rsidR="001D5CF9" w:rsidRPr="006241FA" w:rsidRDefault="001D5CF9" w:rsidP="00DC2624">
            <w:pPr>
              <w:pStyle w:val="Default"/>
              <w:rPr>
                <w:rFonts w:asciiTheme="minorHAnsi" w:eastAsiaTheme="minorHAnsi" w:hAnsiTheme="minorHAnsi" w:cstheme="minorBidi"/>
                <w:color w:val="auto"/>
                <w:kern w:val="2"/>
                <w:sz w:val="18"/>
                <w:szCs w:val="18"/>
                <w:lang w:val="sr-Cyrl-CS"/>
                <w14:ligatures w14:val="standardContextual"/>
              </w:rPr>
            </w:pPr>
          </w:p>
        </w:tc>
        <w:tc>
          <w:tcPr>
            <w:tcW w:w="1985" w:type="dxa"/>
          </w:tcPr>
          <w:p w14:paraId="6D8EF524" w14:textId="77777777" w:rsidR="001D5CF9" w:rsidRPr="006241FA" w:rsidRDefault="001D5CF9" w:rsidP="00DC2624">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 xml:space="preserve">Показатељ </w:t>
            </w:r>
          </w:p>
        </w:tc>
        <w:tc>
          <w:tcPr>
            <w:tcW w:w="1134" w:type="dxa"/>
          </w:tcPr>
          <w:p w14:paraId="205F5D11" w14:textId="77777777" w:rsidR="001D5CF9" w:rsidRPr="006241FA" w:rsidRDefault="001D5CF9" w:rsidP="00DC2624">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 xml:space="preserve">Полазна вредност </w:t>
            </w:r>
          </w:p>
        </w:tc>
        <w:tc>
          <w:tcPr>
            <w:tcW w:w="1134" w:type="dxa"/>
          </w:tcPr>
          <w:p w14:paraId="058219BD" w14:textId="77777777" w:rsidR="001D5CF9" w:rsidRPr="006241FA" w:rsidRDefault="001D5CF9" w:rsidP="00DC2624">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 xml:space="preserve">Циљна вредност </w:t>
            </w:r>
          </w:p>
        </w:tc>
        <w:tc>
          <w:tcPr>
            <w:tcW w:w="1417" w:type="dxa"/>
          </w:tcPr>
          <w:p w14:paraId="6B2222DA" w14:textId="77777777" w:rsidR="001D5CF9" w:rsidRPr="006241FA" w:rsidRDefault="001D5CF9" w:rsidP="00DC2624">
            <w:pPr>
              <w:pStyle w:val="Default"/>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 xml:space="preserve">Извори провере </w:t>
            </w:r>
          </w:p>
        </w:tc>
        <w:tc>
          <w:tcPr>
            <w:tcW w:w="1985" w:type="dxa"/>
            <w:vMerge/>
          </w:tcPr>
          <w:p w14:paraId="179FF212" w14:textId="77777777" w:rsidR="001D5CF9" w:rsidRPr="006241FA" w:rsidRDefault="001D5CF9" w:rsidP="00DC2624">
            <w:pPr>
              <w:pStyle w:val="Default"/>
              <w:rPr>
                <w:rFonts w:asciiTheme="minorHAnsi" w:eastAsiaTheme="minorHAnsi" w:hAnsiTheme="minorHAnsi" w:cstheme="minorBidi"/>
                <w:color w:val="auto"/>
                <w:kern w:val="2"/>
                <w:sz w:val="18"/>
                <w:szCs w:val="18"/>
                <w:lang w:val="sr-Cyrl-CS"/>
                <w14:ligatures w14:val="standardContextual"/>
              </w:rPr>
            </w:pPr>
          </w:p>
        </w:tc>
      </w:tr>
      <w:tr w:rsidR="0011757F" w:rsidRPr="00F8012D" w14:paraId="1778469C" w14:textId="77777777" w:rsidTr="0096269D">
        <w:trPr>
          <w:trHeight w:val="1191"/>
        </w:trPr>
        <w:tc>
          <w:tcPr>
            <w:tcW w:w="2122" w:type="dxa"/>
            <w:vMerge/>
          </w:tcPr>
          <w:p w14:paraId="689B400A" w14:textId="77777777" w:rsidR="0011757F" w:rsidRPr="006241FA" w:rsidRDefault="0011757F" w:rsidP="0011757F">
            <w:pPr>
              <w:jc w:val="both"/>
              <w:rPr>
                <w:sz w:val="18"/>
                <w:szCs w:val="18"/>
                <w:lang w:val="sr-Cyrl-CS"/>
              </w:rPr>
            </w:pPr>
          </w:p>
        </w:tc>
        <w:tc>
          <w:tcPr>
            <w:tcW w:w="1559" w:type="dxa"/>
            <w:vMerge w:val="restart"/>
          </w:tcPr>
          <w:p w14:paraId="26F49C2C" w14:textId="77777777" w:rsidR="0011757F" w:rsidRPr="006241FA" w:rsidRDefault="0011757F" w:rsidP="0011757F">
            <w:pPr>
              <w:rPr>
                <w:sz w:val="18"/>
                <w:szCs w:val="18"/>
                <w:lang w:val="sr-Cyrl-CS"/>
              </w:rPr>
            </w:pPr>
          </w:p>
          <w:p w14:paraId="111803FA" w14:textId="77777777" w:rsidR="0011757F" w:rsidRPr="006241FA" w:rsidRDefault="0011757F" w:rsidP="0011757F">
            <w:pPr>
              <w:rPr>
                <w:sz w:val="18"/>
                <w:szCs w:val="18"/>
                <w:lang w:val="sr-Cyrl-CS"/>
              </w:rPr>
            </w:pPr>
            <w:r w:rsidRPr="006241FA">
              <w:rPr>
                <w:sz w:val="18"/>
                <w:szCs w:val="18"/>
                <w:lang w:val="sr-Cyrl-CS"/>
              </w:rPr>
              <w:t>Поглавље 19</w:t>
            </w:r>
            <w:r w:rsidRPr="006241FA">
              <w:rPr>
                <w:rStyle w:val="FootnoteReference"/>
                <w:sz w:val="18"/>
                <w:szCs w:val="18"/>
                <w:lang w:val="sr-Cyrl-CS"/>
              </w:rPr>
              <w:footnoteReference w:id="101"/>
            </w:r>
            <w:r w:rsidRPr="006241FA">
              <w:rPr>
                <w:sz w:val="18"/>
                <w:szCs w:val="18"/>
                <w:lang w:val="sr-Cyrl-CS"/>
              </w:rPr>
              <w:t xml:space="preserve"> и 23</w:t>
            </w:r>
            <w:r w:rsidRPr="006241FA">
              <w:rPr>
                <w:rStyle w:val="FootnoteReference"/>
                <w:sz w:val="18"/>
                <w:szCs w:val="18"/>
                <w:lang w:val="sr-Cyrl-CS"/>
              </w:rPr>
              <w:footnoteReference w:id="102"/>
            </w:r>
          </w:p>
        </w:tc>
        <w:tc>
          <w:tcPr>
            <w:tcW w:w="2126" w:type="dxa"/>
            <w:vMerge w:val="restart"/>
          </w:tcPr>
          <w:p w14:paraId="615D45F1" w14:textId="77777777" w:rsidR="0011757F" w:rsidRPr="006241FA" w:rsidRDefault="0011757F" w:rsidP="0011757F">
            <w:pPr>
              <w:pStyle w:val="Default"/>
              <w:rPr>
                <w:rFonts w:asciiTheme="minorHAnsi" w:eastAsiaTheme="minorHAnsi" w:hAnsiTheme="minorHAnsi" w:cstheme="minorBidi"/>
                <w:color w:val="auto"/>
                <w:kern w:val="2"/>
                <w:sz w:val="18"/>
                <w:szCs w:val="18"/>
                <w:lang w:val="sr-Cyrl-CS"/>
                <w14:ligatures w14:val="standardContextual"/>
              </w:rPr>
            </w:pPr>
            <w:r w:rsidRPr="006241FA">
              <w:rPr>
                <w:rFonts w:asciiTheme="minorHAnsi" w:eastAsiaTheme="minorHAnsi" w:hAnsiTheme="minorHAnsi" w:cstheme="minorBidi"/>
                <w:color w:val="auto"/>
                <w:kern w:val="2"/>
                <w:sz w:val="18"/>
                <w:szCs w:val="18"/>
                <w:lang w:val="sr-Cyrl-CS"/>
                <w14:ligatures w14:val="standardContextual"/>
              </w:rPr>
              <w:t xml:space="preserve">1. Окончати сиромаштво свуда и у свим облицима </w:t>
            </w:r>
          </w:p>
          <w:p w14:paraId="52510A43" w14:textId="77777777" w:rsidR="0011757F" w:rsidRPr="006241FA" w:rsidRDefault="0011757F" w:rsidP="0011757F">
            <w:pPr>
              <w:pStyle w:val="Default"/>
              <w:rPr>
                <w:rFonts w:asciiTheme="minorHAnsi" w:eastAsiaTheme="minorHAnsi" w:hAnsiTheme="minorHAnsi" w:cstheme="minorBidi"/>
                <w:color w:val="auto"/>
                <w:kern w:val="2"/>
                <w:sz w:val="18"/>
                <w:szCs w:val="18"/>
                <w:lang w:val="sr-Cyrl-CS"/>
                <w14:ligatures w14:val="standardContextual"/>
              </w:rPr>
            </w:pPr>
          </w:p>
          <w:p w14:paraId="0A0392C5" w14:textId="77777777" w:rsidR="0011757F" w:rsidRPr="006241FA" w:rsidRDefault="0011757F" w:rsidP="0011757F">
            <w:pPr>
              <w:rPr>
                <w:sz w:val="18"/>
                <w:szCs w:val="18"/>
                <w:lang w:val="sr-Cyrl-CS"/>
              </w:rPr>
            </w:pPr>
            <w:r w:rsidRPr="006241FA">
              <w:rPr>
                <w:sz w:val="18"/>
                <w:szCs w:val="18"/>
                <w:lang w:val="sr-Cyrl-CS"/>
              </w:rPr>
              <w:t xml:space="preserve">1.3. Применити одговарајуће националне системе социјалне заштите и мере за све, укључујући најугроженије, и до краја 2030. постићи довољно велики обухват сиромашних и рањивих. </w:t>
            </w:r>
          </w:p>
          <w:p w14:paraId="46224EA8" w14:textId="77777777" w:rsidR="0011757F" w:rsidRPr="006241FA" w:rsidRDefault="0011757F" w:rsidP="0011757F">
            <w:pPr>
              <w:rPr>
                <w:sz w:val="18"/>
                <w:szCs w:val="18"/>
                <w:lang w:val="sr-Cyrl-CS"/>
              </w:rPr>
            </w:pPr>
          </w:p>
        </w:tc>
        <w:tc>
          <w:tcPr>
            <w:tcW w:w="1985" w:type="dxa"/>
          </w:tcPr>
          <w:p w14:paraId="2D305AA0" w14:textId="79973D04" w:rsidR="0011757F" w:rsidRPr="006241FA" w:rsidRDefault="0011757F" w:rsidP="0011757F">
            <w:pPr>
              <w:rPr>
                <w:sz w:val="18"/>
                <w:szCs w:val="18"/>
                <w:lang w:val="sr-Cyrl-CS"/>
              </w:rPr>
            </w:pPr>
            <w:r w:rsidRPr="006241FA">
              <w:rPr>
                <w:rFonts w:ascii="Tahoma" w:hAnsi="Tahoma" w:cs="Tahoma"/>
                <w:color w:val="000000" w:themeColor="text1"/>
                <w:sz w:val="18"/>
                <w:szCs w:val="18"/>
                <w:lang w:val="sr-Cyrl-CS"/>
              </w:rPr>
              <w:t>Проценат повећања буџетских средстава за постојеће услуге социјалне заштите</w:t>
            </w:r>
          </w:p>
        </w:tc>
        <w:tc>
          <w:tcPr>
            <w:tcW w:w="1134" w:type="dxa"/>
          </w:tcPr>
          <w:p w14:paraId="33116C90" w14:textId="2F111B17" w:rsidR="0011757F" w:rsidRPr="006241FA" w:rsidRDefault="00F35A7E" w:rsidP="0011757F">
            <w:pPr>
              <w:jc w:val="center"/>
              <w:rPr>
                <w:sz w:val="18"/>
                <w:szCs w:val="18"/>
                <w:lang w:val="sr-Cyrl-CS"/>
              </w:rPr>
            </w:pPr>
            <w:r>
              <w:rPr>
                <w:rFonts w:ascii="Tahoma" w:hAnsi="Tahoma" w:cs="Tahoma"/>
                <w:bCs/>
                <w:lang w:val="sr-Cyrl-CS"/>
              </w:rPr>
              <w:t>0%</w:t>
            </w:r>
          </w:p>
        </w:tc>
        <w:tc>
          <w:tcPr>
            <w:tcW w:w="1134" w:type="dxa"/>
          </w:tcPr>
          <w:p w14:paraId="3E7EB23F" w14:textId="3E4917E6" w:rsidR="0011757F" w:rsidRPr="006241FA" w:rsidRDefault="00F35A7E" w:rsidP="0011757F">
            <w:pPr>
              <w:jc w:val="center"/>
              <w:rPr>
                <w:sz w:val="18"/>
                <w:szCs w:val="18"/>
                <w:lang w:val="sr-Cyrl-CS"/>
              </w:rPr>
            </w:pPr>
            <w:r>
              <w:rPr>
                <w:rFonts w:ascii="Tahoma" w:hAnsi="Tahoma" w:cs="Tahoma"/>
                <w:bCs/>
                <w:lang w:val="sr-Cyrl-CS"/>
              </w:rPr>
              <w:t>7%</w:t>
            </w:r>
          </w:p>
        </w:tc>
        <w:tc>
          <w:tcPr>
            <w:tcW w:w="1417" w:type="dxa"/>
            <w:vMerge w:val="restart"/>
          </w:tcPr>
          <w:p w14:paraId="1D88DDE0" w14:textId="77777777" w:rsidR="0011757F" w:rsidRPr="006241FA" w:rsidRDefault="0011757F" w:rsidP="0011757F">
            <w:pPr>
              <w:jc w:val="both"/>
              <w:rPr>
                <w:sz w:val="18"/>
                <w:szCs w:val="18"/>
                <w:lang w:val="sr-Cyrl-CS"/>
              </w:rPr>
            </w:pPr>
            <w:r w:rsidRPr="006241FA">
              <w:rPr>
                <w:sz w:val="18"/>
                <w:szCs w:val="18"/>
                <w:lang w:val="sr-Cyrl-CS"/>
              </w:rPr>
              <w:t>Годишњи извешај Одељења за привреду и д.д.</w:t>
            </w:r>
          </w:p>
          <w:p w14:paraId="26B49CB0" w14:textId="77777777" w:rsidR="0011757F" w:rsidRPr="006241FA" w:rsidRDefault="0011757F" w:rsidP="0011757F">
            <w:pPr>
              <w:jc w:val="both"/>
              <w:rPr>
                <w:sz w:val="18"/>
                <w:szCs w:val="18"/>
                <w:lang w:val="sr-Cyrl-CS"/>
              </w:rPr>
            </w:pPr>
          </w:p>
          <w:p w14:paraId="79EBDC42" w14:textId="1529A9AB" w:rsidR="0011757F" w:rsidRPr="006241FA" w:rsidRDefault="0011757F" w:rsidP="0011757F">
            <w:pPr>
              <w:jc w:val="both"/>
              <w:rPr>
                <w:sz w:val="18"/>
                <w:szCs w:val="18"/>
                <w:lang w:val="sr-Cyrl-CS"/>
              </w:rPr>
            </w:pPr>
            <w:r w:rsidRPr="006241FA">
              <w:rPr>
                <w:sz w:val="18"/>
                <w:szCs w:val="18"/>
                <w:lang w:val="sr-Cyrl-CS"/>
              </w:rPr>
              <w:t>Годишњи извешаји ЦСР</w:t>
            </w:r>
          </w:p>
        </w:tc>
        <w:tc>
          <w:tcPr>
            <w:tcW w:w="1985" w:type="dxa"/>
            <w:vMerge w:val="restart"/>
          </w:tcPr>
          <w:p w14:paraId="686DC563" w14:textId="77777777" w:rsidR="0011757F" w:rsidRPr="006241FA" w:rsidRDefault="0011757F" w:rsidP="0011757F">
            <w:pPr>
              <w:rPr>
                <w:sz w:val="18"/>
                <w:szCs w:val="18"/>
                <w:lang w:val="sr-Cyrl-CS"/>
              </w:rPr>
            </w:pPr>
            <w:r w:rsidRPr="006241FA">
              <w:rPr>
                <w:sz w:val="18"/>
                <w:szCs w:val="18"/>
                <w:lang w:val="sr-Cyrl-CS"/>
              </w:rPr>
              <w:t>1.3.1. Удео становништва обухваћених системима социјалне заштите, према полу, уз разликовање деце, незапослених лица, старијих лица, особа са инвалидитетом, трудница, новорођенчади, жртава повреда на раду, као и сиромашних и рањивих</w:t>
            </w:r>
          </w:p>
          <w:p w14:paraId="563A5914" w14:textId="77777777" w:rsidR="0011757F" w:rsidRPr="006241FA" w:rsidRDefault="0011757F" w:rsidP="0011757F">
            <w:pPr>
              <w:rPr>
                <w:sz w:val="18"/>
                <w:szCs w:val="18"/>
                <w:lang w:val="sr-Cyrl-CS"/>
              </w:rPr>
            </w:pPr>
          </w:p>
        </w:tc>
      </w:tr>
      <w:tr w:rsidR="001D5CF9" w:rsidRPr="006241FA" w14:paraId="06692D5C" w14:textId="77777777" w:rsidTr="0096269D">
        <w:trPr>
          <w:trHeight w:val="1978"/>
        </w:trPr>
        <w:tc>
          <w:tcPr>
            <w:tcW w:w="2122" w:type="dxa"/>
            <w:vMerge/>
          </w:tcPr>
          <w:p w14:paraId="78FD6866" w14:textId="77777777" w:rsidR="001D5CF9" w:rsidRPr="006241FA" w:rsidRDefault="001D5CF9" w:rsidP="00DC2624">
            <w:pPr>
              <w:jc w:val="both"/>
              <w:rPr>
                <w:sz w:val="18"/>
                <w:szCs w:val="18"/>
                <w:lang w:val="sr-Cyrl-CS"/>
              </w:rPr>
            </w:pPr>
          </w:p>
        </w:tc>
        <w:tc>
          <w:tcPr>
            <w:tcW w:w="1559" w:type="dxa"/>
            <w:vMerge/>
          </w:tcPr>
          <w:p w14:paraId="2C9B0439" w14:textId="77777777" w:rsidR="001D5CF9" w:rsidRPr="006241FA" w:rsidRDefault="001D5CF9" w:rsidP="00DC2624">
            <w:pPr>
              <w:rPr>
                <w:sz w:val="18"/>
                <w:szCs w:val="18"/>
                <w:lang w:val="sr-Cyrl-CS"/>
              </w:rPr>
            </w:pPr>
          </w:p>
        </w:tc>
        <w:tc>
          <w:tcPr>
            <w:tcW w:w="2126" w:type="dxa"/>
            <w:vMerge/>
          </w:tcPr>
          <w:p w14:paraId="51FDB93A" w14:textId="77777777" w:rsidR="001D5CF9" w:rsidRPr="006241FA" w:rsidRDefault="001D5CF9" w:rsidP="00DC2624">
            <w:pPr>
              <w:pStyle w:val="Default"/>
              <w:rPr>
                <w:rFonts w:asciiTheme="minorHAnsi" w:eastAsiaTheme="minorHAnsi" w:hAnsiTheme="minorHAnsi" w:cstheme="minorBidi"/>
                <w:color w:val="auto"/>
                <w:kern w:val="2"/>
                <w:sz w:val="18"/>
                <w:szCs w:val="18"/>
                <w:lang w:val="sr-Cyrl-CS"/>
                <w14:ligatures w14:val="standardContextual"/>
              </w:rPr>
            </w:pPr>
          </w:p>
        </w:tc>
        <w:tc>
          <w:tcPr>
            <w:tcW w:w="1985" w:type="dxa"/>
          </w:tcPr>
          <w:p w14:paraId="0DB7BA98" w14:textId="0CAA9C3E" w:rsidR="001D5CF9" w:rsidRPr="006241FA" w:rsidRDefault="001D5CF9" w:rsidP="00DC2624">
            <w:pPr>
              <w:rPr>
                <w:sz w:val="18"/>
                <w:szCs w:val="18"/>
                <w:lang w:val="sr-Cyrl-CS"/>
              </w:rPr>
            </w:pPr>
            <w:r w:rsidRPr="006241FA">
              <w:rPr>
                <w:rFonts w:ascii="Tahoma" w:hAnsi="Tahoma" w:cs="Tahoma"/>
                <w:color w:val="000000" w:themeColor="text1"/>
                <w:sz w:val="18"/>
                <w:szCs w:val="18"/>
                <w:lang w:val="sr-Cyrl-CS"/>
              </w:rPr>
              <w:t>Број објеката од јавног интереса који су прилагођени особама са инвалидитетом, укључујући физичке и техничке адаптације као што су рампе, лифтови и прилагођени санитарни простори</w:t>
            </w:r>
          </w:p>
        </w:tc>
        <w:tc>
          <w:tcPr>
            <w:tcW w:w="1134" w:type="dxa"/>
          </w:tcPr>
          <w:p w14:paraId="688DC567" w14:textId="59B20DAF" w:rsidR="001D5CF9" w:rsidRPr="001F5D36" w:rsidRDefault="00E164F0" w:rsidP="004A13BC">
            <w:pPr>
              <w:jc w:val="center"/>
              <w:rPr>
                <w:rFonts w:ascii="Tahoma" w:hAnsi="Tahoma" w:cs="Tahoma"/>
                <w:bCs/>
                <w:sz w:val="18"/>
                <w:szCs w:val="18"/>
                <w:lang w:val="sr-Cyrl-CS"/>
              </w:rPr>
            </w:pPr>
            <w:r w:rsidRPr="001F5D36">
              <w:rPr>
                <w:rFonts w:ascii="Tahoma" w:hAnsi="Tahoma" w:cs="Tahoma"/>
                <w:bCs/>
                <w:sz w:val="18"/>
                <w:szCs w:val="18"/>
                <w:lang w:val="sr-Cyrl-CS"/>
              </w:rPr>
              <w:t>2</w:t>
            </w:r>
          </w:p>
          <w:p w14:paraId="5C7E087F" w14:textId="7880D91F" w:rsidR="00E164F0" w:rsidRPr="006241FA" w:rsidRDefault="00E164F0" w:rsidP="004A13BC">
            <w:pPr>
              <w:jc w:val="center"/>
              <w:rPr>
                <w:sz w:val="18"/>
                <w:szCs w:val="18"/>
                <w:lang w:val="sr-Cyrl-CS"/>
              </w:rPr>
            </w:pPr>
            <w:r w:rsidRPr="001F5D36">
              <w:rPr>
                <w:rFonts w:ascii="Tahoma" w:hAnsi="Tahoma" w:cs="Tahoma"/>
                <w:bCs/>
                <w:sz w:val="18"/>
                <w:szCs w:val="18"/>
                <w:lang w:val="sr-Cyrl-CS"/>
              </w:rPr>
              <w:t>Дом здравља Др Никола Џамић има лифт као и Хала спортова В. Бања</w:t>
            </w:r>
          </w:p>
        </w:tc>
        <w:tc>
          <w:tcPr>
            <w:tcW w:w="1134" w:type="dxa"/>
          </w:tcPr>
          <w:p w14:paraId="2D6E8E11" w14:textId="77777777" w:rsidR="001D5CF9" w:rsidRPr="001174F7" w:rsidRDefault="004A13BC" w:rsidP="004A13BC">
            <w:pPr>
              <w:jc w:val="center"/>
              <w:rPr>
                <w:rFonts w:ascii="Tahoma" w:hAnsi="Tahoma" w:cs="Tahoma"/>
                <w:sz w:val="18"/>
                <w:szCs w:val="18"/>
                <w:lang w:val="sr-Cyrl-CS"/>
              </w:rPr>
            </w:pPr>
            <w:r w:rsidRPr="001174F7">
              <w:rPr>
                <w:rFonts w:ascii="Tahoma" w:hAnsi="Tahoma" w:cs="Tahoma"/>
                <w:sz w:val="18"/>
                <w:szCs w:val="18"/>
                <w:lang w:val="sr-Cyrl-CS"/>
              </w:rPr>
              <w:t>1</w:t>
            </w:r>
          </w:p>
          <w:p w14:paraId="6A18E193" w14:textId="67EB120F" w:rsidR="00E164F0" w:rsidRPr="00E164F0" w:rsidRDefault="00E164F0" w:rsidP="004A13BC">
            <w:pPr>
              <w:jc w:val="center"/>
              <w:rPr>
                <w:sz w:val="18"/>
                <w:szCs w:val="18"/>
              </w:rPr>
            </w:pPr>
            <w:r w:rsidRPr="001174F7">
              <w:rPr>
                <w:sz w:val="18"/>
                <w:szCs w:val="18"/>
                <w:lang w:val="sr-Cyrl-CS"/>
              </w:rPr>
              <w:t xml:space="preserve"> </w:t>
            </w:r>
          </w:p>
        </w:tc>
        <w:tc>
          <w:tcPr>
            <w:tcW w:w="1417" w:type="dxa"/>
            <w:vMerge/>
          </w:tcPr>
          <w:p w14:paraId="5792C4C1" w14:textId="77777777" w:rsidR="001D5CF9" w:rsidRPr="006241FA" w:rsidRDefault="001D5CF9" w:rsidP="00DC2624">
            <w:pPr>
              <w:jc w:val="both"/>
              <w:rPr>
                <w:sz w:val="18"/>
                <w:szCs w:val="18"/>
                <w:lang w:val="sr-Cyrl-CS"/>
              </w:rPr>
            </w:pPr>
          </w:p>
        </w:tc>
        <w:tc>
          <w:tcPr>
            <w:tcW w:w="1985" w:type="dxa"/>
            <w:vMerge/>
          </w:tcPr>
          <w:p w14:paraId="3492FFB9" w14:textId="77777777" w:rsidR="001D5CF9" w:rsidRPr="006241FA" w:rsidRDefault="001D5CF9" w:rsidP="00DC2624">
            <w:pPr>
              <w:rPr>
                <w:sz w:val="18"/>
                <w:szCs w:val="18"/>
                <w:lang w:val="sr-Cyrl-CS"/>
              </w:rPr>
            </w:pPr>
          </w:p>
        </w:tc>
      </w:tr>
      <w:tr w:rsidR="00FC4420" w:rsidRPr="00F8012D" w14:paraId="4650F152" w14:textId="77777777" w:rsidTr="00DC2624">
        <w:trPr>
          <w:trHeight w:val="541"/>
        </w:trPr>
        <w:tc>
          <w:tcPr>
            <w:tcW w:w="13462" w:type="dxa"/>
            <w:gridSpan w:val="8"/>
          </w:tcPr>
          <w:p w14:paraId="7C398930" w14:textId="67C06199" w:rsidR="00FC4420" w:rsidRPr="006241FA" w:rsidRDefault="00DF3CFD" w:rsidP="00DC2624">
            <w:pPr>
              <w:jc w:val="both"/>
              <w:rPr>
                <w:rFonts w:ascii="Tahoma" w:hAnsi="Tahoma" w:cs="Tahoma"/>
                <w:highlight w:val="yellow"/>
                <w:lang w:val="sr-Cyrl-CS"/>
              </w:rPr>
            </w:pPr>
            <w:r w:rsidRPr="006241FA">
              <w:rPr>
                <w:rFonts w:ascii="Tahoma" w:hAnsi="Tahoma" w:cs="Tahoma"/>
                <w:sz w:val="20"/>
                <w:szCs w:val="20"/>
                <w:lang w:val="sr-Cyrl-CS"/>
              </w:rPr>
              <w:t>Остваривање овог циља допринеће стварању инклузивнијег и доступнијег система социјалне заштите за грађане којима су те услуге потребне. Проширење постојећих услуга укључује уклањање баријера, као што су географске препреке, како би се побољшао квалитет живота и социјално благостање, посебно рањивих категорија становништва. Повећањем доступности услуга, очекује се да ће више особа бити укључено у друштвени живот локалне заједнице.</w:t>
            </w:r>
            <w:r w:rsidR="00AF1524" w:rsidRPr="006241FA">
              <w:rPr>
                <w:rFonts w:ascii="Tahoma" w:hAnsi="Tahoma" w:cs="Tahoma"/>
                <w:sz w:val="20"/>
                <w:szCs w:val="20"/>
                <w:lang w:val="sr-Cyrl-CS"/>
              </w:rPr>
              <w:t xml:space="preserve"> </w:t>
            </w:r>
            <w:r w:rsidR="00C64123" w:rsidRPr="006241FA">
              <w:rPr>
                <w:rFonts w:ascii="Tahoma" w:hAnsi="Tahoma" w:cs="Tahoma"/>
                <w:sz w:val="20"/>
                <w:szCs w:val="20"/>
                <w:lang w:val="sr-Cyrl-CS"/>
              </w:rPr>
              <w:t>Посебан акценат стављен је на пресељење Центра за социјални рад у објекат који ће бити у потпуности прилагођен потребама како запослених, тако и њихових корисника.</w:t>
            </w:r>
          </w:p>
        </w:tc>
      </w:tr>
    </w:tbl>
    <w:p w14:paraId="2A46AC6F" w14:textId="77777777" w:rsidR="00FC4420" w:rsidRPr="006241FA" w:rsidRDefault="00FC4420" w:rsidP="00FC4420">
      <w:pPr>
        <w:rPr>
          <w:rFonts w:ascii="Tahoma" w:hAnsi="Tahoma" w:cs="Tahoma"/>
          <w:highlight w:val="yellow"/>
          <w:lang w:val="sr-Cyrl-CS"/>
        </w:rPr>
      </w:pPr>
    </w:p>
    <w:p w14:paraId="7451E966" w14:textId="77777777" w:rsidR="00FC4420" w:rsidRPr="006241FA" w:rsidRDefault="00FC4420" w:rsidP="00FC4420">
      <w:pPr>
        <w:rPr>
          <w:rFonts w:ascii="Tahoma" w:hAnsi="Tahoma" w:cs="Tahoma"/>
          <w:highlight w:val="yellow"/>
          <w:lang w:val="sr-Cyrl-CS"/>
        </w:rPr>
      </w:pPr>
    </w:p>
    <w:p w14:paraId="1817231E" w14:textId="77777777" w:rsidR="00FC4420" w:rsidRDefault="00FC4420">
      <w:pPr>
        <w:rPr>
          <w:rFonts w:ascii="Tahoma" w:hAnsi="Tahoma" w:cs="Tahoma"/>
          <w:highlight w:val="yellow"/>
          <w:lang w:val="sr-Cyrl-CS"/>
        </w:rPr>
      </w:pPr>
    </w:p>
    <w:p w14:paraId="72E2AAF4" w14:textId="77777777" w:rsidR="0011757F" w:rsidRPr="006241FA" w:rsidRDefault="0011757F">
      <w:pPr>
        <w:rPr>
          <w:rFonts w:ascii="Tahoma" w:hAnsi="Tahoma" w:cs="Tahoma"/>
          <w:highlight w:val="yellow"/>
          <w:lang w:val="sr-Cyrl-CS"/>
        </w:rPr>
      </w:pPr>
    </w:p>
    <w:p w14:paraId="720BC137" w14:textId="5452EF55" w:rsidR="00FC4420" w:rsidRDefault="00FC4420">
      <w:pPr>
        <w:rPr>
          <w:rFonts w:ascii="Tahoma" w:hAnsi="Tahoma" w:cs="Tahoma"/>
          <w:highlight w:val="yellow"/>
          <w:lang w:val="sr-Cyrl-CS"/>
        </w:rPr>
      </w:pPr>
    </w:p>
    <w:p w14:paraId="0CB46B12" w14:textId="77777777" w:rsidR="0087409A" w:rsidRPr="006241FA" w:rsidRDefault="0087409A">
      <w:pPr>
        <w:rPr>
          <w:rFonts w:ascii="Tahoma" w:hAnsi="Tahoma" w:cs="Tahoma"/>
          <w:highlight w:val="yellow"/>
          <w:lang w:val="sr-Cyrl-CS"/>
        </w:rPr>
      </w:pPr>
    </w:p>
    <w:p w14:paraId="09A87FEA" w14:textId="19365B9B" w:rsidR="00156A7A" w:rsidRPr="006241FA" w:rsidRDefault="00156A7A" w:rsidP="00156A7A">
      <w:pPr>
        <w:shd w:val="clear" w:color="auto" w:fill="D9E2F3" w:themeFill="accent1" w:themeFillTint="33"/>
        <w:spacing w:after="0" w:line="240" w:lineRule="auto"/>
        <w:jc w:val="both"/>
        <w:rPr>
          <w:lang w:val="sr-Cyrl-CS"/>
        </w:rPr>
      </w:pPr>
      <w:r w:rsidRPr="006241FA">
        <w:rPr>
          <w:rFonts w:ascii="Tahoma" w:hAnsi="Tahoma" w:cs="Tahoma"/>
          <w:b/>
          <w:bCs/>
          <w:sz w:val="20"/>
          <w:szCs w:val="20"/>
          <w:lang w:val="sr-Cyrl-CS"/>
        </w:rPr>
        <w:t>МЕРЕ ПОСЕБНОГ ЦИЉА 3</w:t>
      </w:r>
    </w:p>
    <w:p w14:paraId="6BCFAEBA" w14:textId="29E72DB5" w:rsidR="003F5805" w:rsidRPr="006241FA" w:rsidRDefault="003F5805" w:rsidP="00413050">
      <w:pPr>
        <w:rPr>
          <w:rFonts w:ascii="Tahoma" w:hAnsi="Tahoma" w:cs="Tahoma"/>
          <w:sz w:val="16"/>
          <w:szCs w:val="16"/>
          <w:highlight w:val="yellow"/>
          <w:lang w:val="sr-Cyrl-CS"/>
        </w:rPr>
      </w:pPr>
    </w:p>
    <w:tbl>
      <w:tblPr>
        <w:tblStyle w:val="TableGrid"/>
        <w:tblW w:w="13422" w:type="dxa"/>
        <w:tblLook w:val="04A0" w:firstRow="1" w:lastRow="0" w:firstColumn="1" w:lastColumn="0" w:noHBand="0" w:noVBand="1"/>
      </w:tblPr>
      <w:tblGrid>
        <w:gridCol w:w="1913"/>
        <w:gridCol w:w="1362"/>
        <w:gridCol w:w="1384"/>
        <w:gridCol w:w="1921"/>
        <w:gridCol w:w="1556"/>
        <w:gridCol w:w="2355"/>
        <w:gridCol w:w="1541"/>
        <w:gridCol w:w="1390"/>
      </w:tblGrid>
      <w:tr w:rsidR="00F95514" w:rsidRPr="006241FA" w14:paraId="510AFFBC" w14:textId="77777777" w:rsidTr="00933BFC">
        <w:trPr>
          <w:trHeight w:val="285"/>
        </w:trPr>
        <w:tc>
          <w:tcPr>
            <w:tcW w:w="2038" w:type="dxa"/>
            <w:vMerge w:val="restart"/>
          </w:tcPr>
          <w:p w14:paraId="3F10E3B1" w14:textId="77777777" w:rsidR="00FC4420" w:rsidRPr="006241FA" w:rsidRDefault="00FC4420" w:rsidP="00DC2624">
            <w:pPr>
              <w:jc w:val="both"/>
              <w:rPr>
                <w:rFonts w:ascii="Tahoma" w:hAnsi="Tahoma" w:cs="Tahoma"/>
                <w:b/>
                <w:bCs/>
                <w:sz w:val="18"/>
                <w:szCs w:val="18"/>
                <w:lang w:val="sr-Cyrl-CS"/>
              </w:rPr>
            </w:pPr>
          </w:p>
          <w:p w14:paraId="05FBD558" w14:textId="77777777" w:rsidR="00FC4420" w:rsidRPr="006241FA" w:rsidRDefault="00FC4420" w:rsidP="00DC2624">
            <w:pPr>
              <w:jc w:val="both"/>
              <w:rPr>
                <w:rFonts w:ascii="Tahoma" w:hAnsi="Tahoma" w:cs="Tahoma"/>
                <w:sz w:val="18"/>
                <w:szCs w:val="18"/>
                <w:lang w:val="sr-Cyrl-CS"/>
              </w:rPr>
            </w:pPr>
            <w:r w:rsidRPr="006241FA">
              <w:rPr>
                <w:rFonts w:ascii="Tahoma" w:hAnsi="Tahoma" w:cs="Tahoma"/>
                <w:b/>
                <w:bCs/>
                <w:sz w:val="18"/>
                <w:szCs w:val="18"/>
                <w:lang w:val="sr-Cyrl-CS"/>
              </w:rPr>
              <w:t>Мера</w:t>
            </w:r>
          </w:p>
        </w:tc>
        <w:tc>
          <w:tcPr>
            <w:tcW w:w="2508" w:type="dxa"/>
            <w:gridSpan w:val="2"/>
          </w:tcPr>
          <w:p w14:paraId="293454DB" w14:textId="77777777" w:rsidR="00FC4420" w:rsidRPr="006241FA" w:rsidRDefault="00FC4420" w:rsidP="00DC2624">
            <w:pPr>
              <w:pStyle w:val="Default"/>
              <w:jc w:val="center"/>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Носиоци и учесници</w:t>
            </w:r>
          </w:p>
        </w:tc>
        <w:tc>
          <w:tcPr>
            <w:tcW w:w="1921" w:type="dxa"/>
            <w:vMerge w:val="restart"/>
          </w:tcPr>
          <w:p w14:paraId="57A81EC3" w14:textId="77777777" w:rsidR="00FC4420" w:rsidRPr="006241FA" w:rsidRDefault="00FC4420" w:rsidP="00DC2624">
            <w:pPr>
              <w:jc w:val="center"/>
              <w:rPr>
                <w:rFonts w:ascii="Tahoma" w:hAnsi="Tahoma" w:cs="Tahoma"/>
                <w:b/>
                <w:bCs/>
                <w:sz w:val="18"/>
                <w:szCs w:val="18"/>
                <w:lang w:val="sr-Cyrl-CS"/>
              </w:rPr>
            </w:pPr>
            <w:r w:rsidRPr="006241FA">
              <w:rPr>
                <w:rFonts w:ascii="Tahoma" w:hAnsi="Tahoma" w:cs="Tahoma"/>
                <w:b/>
                <w:bCs/>
                <w:sz w:val="18"/>
                <w:szCs w:val="18"/>
                <w:lang w:val="sr-Cyrl-CS"/>
              </w:rPr>
              <w:t>Ризици</w:t>
            </w:r>
          </w:p>
        </w:tc>
        <w:tc>
          <w:tcPr>
            <w:tcW w:w="1563" w:type="dxa"/>
            <w:vMerge w:val="restart"/>
          </w:tcPr>
          <w:p w14:paraId="67B10A6F" w14:textId="77777777" w:rsidR="00FC4420" w:rsidRPr="006241FA" w:rsidRDefault="00FC4420" w:rsidP="00DC2624">
            <w:pPr>
              <w:jc w:val="center"/>
              <w:rPr>
                <w:rFonts w:ascii="Tahoma" w:hAnsi="Tahoma" w:cs="Tahoma"/>
                <w:b/>
                <w:bCs/>
                <w:sz w:val="18"/>
                <w:szCs w:val="18"/>
                <w:lang w:val="sr-Cyrl-CS"/>
              </w:rPr>
            </w:pPr>
            <w:r w:rsidRPr="006241FA">
              <w:rPr>
                <w:rFonts w:ascii="Tahoma" w:hAnsi="Tahoma" w:cs="Tahoma"/>
                <w:b/>
                <w:bCs/>
                <w:sz w:val="18"/>
                <w:szCs w:val="18"/>
                <w:lang w:val="sr-Cyrl-CS"/>
              </w:rPr>
              <w:t>План за ублажавање</w:t>
            </w:r>
          </w:p>
        </w:tc>
        <w:tc>
          <w:tcPr>
            <w:tcW w:w="2633" w:type="dxa"/>
            <w:vMerge w:val="restart"/>
          </w:tcPr>
          <w:p w14:paraId="0DEA3E3C" w14:textId="77777777" w:rsidR="00FC4420" w:rsidRPr="006241FA" w:rsidRDefault="00FC4420" w:rsidP="00DC2624">
            <w:pPr>
              <w:pStyle w:val="Default"/>
              <w:jc w:val="center"/>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Кратак опис мера / групе мера</w:t>
            </w:r>
          </w:p>
          <w:p w14:paraId="6E624B93" w14:textId="77777777" w:rsidR="00FC4420" w:rsidRPr="006241FA" w:rsidRDefault="00FC4420" w:rsidP="00DC2624">
            <w:pPr>
              <w:jc w:val="center"/>
              <w:rPr>
                <w:rFonts w:ascii="Tahoma" w:hAnsi="Tahoma" w:cs="Tahoma"/>
                <w:b/>
                <w:bCs/>
                <w:sz w:val="18"/>
                <w:szCs w:val="18"/>
                <w:lang w:val="sr-Cyrl-CS"/>
              </w:rPr>
            </w:pPr>
          </w:p>
        </w:tc>
        <w:tc>
          <w:tcPr>
            <w:tcW w:w="1316" w:type="dxa"/>
            <w:vMerge w:val="restart"/>
          </w:tcPr>
          <w:p w14:paraId="4BFA470E" w14:textId="77777777" w:rsidR="00FC4420" w:rsidRPr="006241FA" w:rsidRDefault="00FC4420" w:rsidP="00DC2624">
            <w:pPr>
              <w:jc w:val="center"/>
              <w:rPr>
                <w:rFonts w:ascii="Tahoma" w:hAnsi="Tahoma" w:cs="Tahoma"/>
                <w:b/>
                <w:bCs/>
                <w:sz w:val="18"/>
                <w:szCs w:val="18"/>
                <w:lang w:val="sr-Cyrl-CS"/>
              </w:rPr>
            </w:pPr>
            <w:r w:rsidRPr="006241FA">
              <w:rPr>
                <w:rFonts w:ascii="Tahoma" w:hAnsi="Tahoma" w:cs="Tahoma"/>
                <w:b/>
                <w:bCs/>
                <w:sz w:val="18"/>
                <w:szCs w:val="18"/>
                <w:lang w:val="sr-Cyrl-CS"/>
              </w:rPr>
              <w:t>Извори финансирања</w:t>
            </w:r>
          </w:p>
        </w:tc>
        <w:tc>
          <w:tcPr>
            <w:tcW w:w="1443" w:type="dxa"/>
            <w:vMerge w:val="restart"/>
          </w:tcPr>
          <w:p w14:paraId="5B84B947" w14:textId="77777777" w:rsidR="00FC4420" w:rsidRPr="006241FA" w:rsidRDefault="00FC4420" w:rsidP="00DC2624">
            <w:pPr>
              <w:pStyle w:val="Default"/>
              <w:jc w:val="center"/>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Временски рок</w:t>
            </w:r>
          </w:p>
          <w:p w14:paraId="0DC4C6CB" w14:textId="77777777" w:rsidR="00FC4420" w:rsidRPr="006241FA" w:rsidRDefault="00FC4420" w:rsidP="00DC2624">
            <w:pPr>
              <w:jc w:val="center"/>
              <w:rPr>
                <w:rFonts w:ascii="Tahoma" w:hAnsi="Tahoma" w:cs="Tahoma"/>
                <w:b/>
                <w:bCs/>
                <w:sz w:val="18"/>
                <w:szCs w:val="18"/>
                <w:lang w:val="sr-Cyrl-CS"/>
              </w:rPr>
            </w:pPr>
            <w:r w:rsidRPr="006241FA">
              <w:rPr>
                <w:rFonts w:ascii="Tahoma" w:hAnsi="Tahoma" w:cs="Tahoma"/>
                <w:b/>
                <w:bCs/>
                <w:sz w:val="18"/>
                <w:szCs w:val="18"/>
                <w:lang w:val="sr-Cyrl-CS"/>
              </w:rPr>
              <w:t>(бр. год.)</w:t>
            </w:r>
          </w:p>
        </w:tc>
      </w:tr>
      <w:tr w:rsidR="003729DC" w:rsidRPr="006241FA" w14:paraId="4704DBEF" w14:textId="77777777" w:rsidTr="00933BFC">
        <w:trPr>
          <w:trHeight w:val="302"/>
        </w:trPr>
        <w:tc>
          <w:tcPr>
            <w:tcW w:w="2038" w:type="dxa"/>
            <w:vMerge/>
          </w:tcPr>
          <w:p w14:paraId="2E01ACA9" w14:textId="77777777" w:rsidR="00FC4420" w:rsidRPr="006241FA" w:rsidRDefault="00FC4420" w:rsidP="00DC2624">
            <w:pPr>
              <w:jc w:val="both"/>
              <w:rPr>
                <w:rFonts w:ascii="Tahoma" w:hAnsi="Tahoma" w:cs="Tahoma"/>
                <w:sz w:val="18"/>
                <w:szCs w:val="18"/>
                <w:lang w:val="sr-Cyrl-CS"/>
              </w:rPr>
            </w:pPr>
          </w:p>
        </w:tc>
        <w:tc>
          <w:tcPr>
            <w:tcW w:w="1252" w:type="dxa"/>
          </w:tcPr>
          <w:p w14:paraId="11498F50" w14:textId="77777777" w:rsidR="00FC4420" w:rsidRPr="006241FA" w:rsidRDefault="00FC4420" w:rsidP="00DC2624">
            <w:pPr>
              <w:jc w:val="both"/>
              <w:rPr>
                <w:rFonts w:ascii="Tahoma" w:hAnsi="Tahoma" w:cs="Tahoma"/>
                <w:b/>
                <w:bCs/>
                <w:sz w:val="18"/>
                <w:szCs w:val="18"/>
                <w:lang w:val="sr-Cyrl-CS"/>
              </w:rPr>
            </w:pPr>
            <w:r w:rsidRPr="006241FA">
              <w:rPr>
                <w:rFonts w:ascii="Tahoma" w:hAnsi="Tahoma" w:cs="Tahoma"/>
                <w:b/>
                <w:bCs/>
                <w:sz w:val="18"/>
                <w:szCs w:val="18"/>
                <w:lang w:val="sr-Cyrl-CS"/>
              </w:rPr>
              <w:t xml:space="preserve">Одговорна институција </w:t>
            </w:r>
          </w:p>
        </w:tc>
        <w:tc>
          <w:tcPr>
            <w:tcW w:w="1256" w:type="dxa"/>
          </w:tcPr>
          <w:p w14:paraId="4E0BA137" w14:textId="77777777" w:rsidR="00FC4420" w:rsidRPr="006241FA" w:rsidRDefault="00FC4420" w:rsidP="00DC2624">
            <w:pPr>
              <w:jc w:val="both"/>
              <w:rPr>
                <w:rFonts w:ascii="Tahoma" w:hAnsi="Tahoma" w:cs="Tahoma"/>
                <w:b/>
                <w:bCs/>
                <w:sz w:val="18"/>
                <w:szCs w:val="18"/>
                <w:lang w:val="sr-Cyrl-CS"/>
              </w:rPr>
            </w:pPr>
            <w:r w:rsidRPr="006241FA">
              <w:rPr>
                <w:rFonts w:ascii="Tahoma" w:hAnsi="Tahoma" w:cs="Tahoma"/>
                <w:b/>
                <w:bCs/>
                <w:sz w:val="18"/>
                <w:szCs w:val="18"/>
                <w:lang w:val="sr-Cyrl-CS"/>
              </w:rPr>
              <w:t xml:space="preserve">Институције учесници </w:t>
            </w:r>
          </w:p>
        </w:tc>
        <w:tc>
          <w:tcPr>
            <w:tcW w:w="1921" w:type="dxa"/>
            <w:vMerge/>
          </w:tcPr>
          <w:p w14:paraId="2F349AD1" w14:textId="77777777" w:rsidR="00FC4420" w:rsidRPr="006241FA" w:rsidRDefault="00FC4420" w:rsidP="00DC2624">
            <w:pPr>
              <w:jc w:val="both"/>
              <w:rPr>
                <w:rFonts w:ascii="Tahoma" w:hAnsi="Tahoma" w:cs="Tahoma"/>
                <w:b/>
                <w:bCs/>
                <w:sz w:val="18"/>
                <w:szCs w:val="18"/>
                <w:lang w:val="sr-Cyrl-CS"/>
              </w:rPr>
            </w:pPr>
          </w:p>
        </w:tc>
        <w:tc>
          <w:tcPr>
            <w:tcW w:w="1563" w:type="dxa"/>
            <w:vMerge/>
          </w:tcPr>
          <w:p w14:paraId="1024039E" w14:textId="77777777" w:rsidR="00FC4420" w:rsidRPr="006241FA" w:rsidRDefault="00FC4420" w:rsidP="00DC2624">
            <w:pPr>
              <w:jc w:val="both"/>
              <w:rPr>
                <w:rFonts w:ascii="Tahoma" w:hAnsi="Tahoma" w:cs="Tahoma"/>
                <w:b/>
                <w:bCs/>
                <w:sz w:val="18"/>
                <w:szCs w:val="18"/>
                <w:lang w:val="sr-Cyrl-CS"/>
              </w:rPr>
            </w:pPr>
          </w:p>
        </w:tc>
        <w:tc>
          <w:tcPr>
            <w:tcW w:w="2633" w:type="dxa"/>
            <w:vMerge/>
          </w:tcPr>
          <w:p w14:paraId="50AB8702" w14:textId="77777777" w:rsidR="00FC4420" w:rsidRPr="006241FA" w:rsidRDefault="00FC4420" w:rsidP="00DC2624">
            <w:pPr>
              <w:jc w:val="both"/>
              <w:rPr>
                <w:rFonts w:ascii="Tahoma" w:hAnsi="Tahoma" w:cs="Tahoma"/>
                <w:b/>
                <w:bCs/>
                <w:sz w:val="18"/>
                <w:szCs w:val="18"/>
                <w:lang w:val="sr-Cyrl-CS"/>
              </w:rPr>
            </w:pPr>
          </w:p>
        </w:tc>
        <w:tc>
          <w:tcPr>
            <w:tcW w:w="1316" w:type="dxa"/>
            <w:vMerge/>
          </w:tcPr>
          <w:p w14:paraId="5F6743EC" w14:textId="77777777" w:rsidR="00FC4420" w:rsidRPr="006241FA" w:rsidRDefault="00FC4420" w:rsidP="00DC2624">
            <w:pPr>
              <w:jc w:val="both"/>
              <w:rPr>
                <w:rFonts w:ascii="Tahoma" w:hAnsi="Tahoma" w:cs="Tahoma"/>
                <w:b/>
                <w:bCs/>
                <w:sz w:val="18"/>
                <w:szCs w:val="18"/>
                <w:lang w:val="sr-Cyrl-CS"/>
              </w:rPr>
            </w:pPr>
          </w:p>
        </w:tc>
        <w:tc>
          <w:tcPr>
            <w:tcW w:w="1443" w:type="dxa"/>
            <w:vMerge/>
          </w:tcPr>
          <w:p w14:paraId="17A599AA" w14:textId="77777777" w:rsidR="00FC4420" w:rsidRPr="006241FA" w:rsidRDefault="00FC4420" w:rsidP="00DC2624">
            <w:pPr>
              <w:jc w:val="both"/>
              <w:rPr>
                <w:rFonts w:ascii="Tahoma" w:hAnsi="Tahoma" w:cs="Tahoma"/>
                <w:b/>
                <w:bCs/>
                <w:sz w:val="18"/>
                <w:szCs w:val="18"/>
                <w:lang w:val="sr-Cyrl-CS"/>
              </w:rPr>
            </w:pPr>
          </w:p>
        </w:tc>
      </w:tr>
      <w:tr w:rsidR="00612A0B" w:rsidRPr="006241FA" w14:paraId="10325BB5" w14:textId="77777777" w:rsidTr="00933BFC">
        <w:trPr>
          <w:trHeight w:val="1305"/>
        </w:trPr>
        <w:tc>
          <w:tcPr>
            <w:tcW w:w="2038" w:type="dxa"/>
          </w:tcPr>
          <w:p w14:paraId="43B75C52" w14:textId="334E7B43" w:rsidR="00DF0C6E" w:rsidRPr="006241FA" w:rsidRDefault="00DF0C6E" w:rsidP="00DF0C6E">
            <w:pPr>
              <w:rPr>
                <w:rFonts w:ascii="Tahoma" w:hAnsi="Tahoma" w:cs="Tahoma"/>
                <w:sz w:val="18"/>
                <w:szCs w:val="18"/>
                <w:lang w:val="sr-Cyrl-CS"/>
              </w:rPr>
            </w:pPr>
            <w:r w:rsidRPr="006241FA">
              <w:rPr>
                <w:rFonts w:ascii="Tahoma" w:hAnsi="Tahoma" w:cs="Tahoma"/>
                <w:sz w:val="18"/>
                <w:szCs w:val="18"/>
                <w:lang w:val="sr-Cyrl-CS"/>
              </w:rPr>
              <w:t xml:space="preserve">Мера 3.1:  </w:t>
            </w:r>
            <w:r w:rsidR="004C53D0" w:rsidRPr="006241FA">
              <w:rPr>
                <w:rFonts w:ascii="Tahoma" w:hAnsi="Tahoma" w:cs="Tahoma"/>
                <w:sz w:val="18"/>
                <w:szCs w:val="18"/>
                <w:lang w:val="sr-Cyrl-CS"/>
              </w:rPr>
              <w:t>Проширење обима и капацитета услуге „Помоћ у кући“</w:t>
            </w:r>
          </w:p>
        </w:tc>
        <w:tc>
          <w:tcPr>
            <w:tcW w:w="1252" w:type="dxa"/>
          </w:tcPr>
          <w:p w14:paraId="6C5D9552" w14:textId="77777777" w:rsidR="00DF0C6E" w:rsidRPr="006241FA" w:rsidRDefault="00DF0C6E" w:rsidP="00DF0C6E">
            <w:pPr>
              <w:jc w:val="both"/>
              <w:rPr>
                <w:rFonts w:ascii="Tahoma" w:hAnsi="Tahoma" w:cs="Tahoma"/>
                <w:sz w:val="18"/>
                <w:szCs w:val="18"/>
                <w:lang w:val="sr-Cyrl-CS"/>
              </w:rPr>
            </w:pPr>
            <w:r w:rsidRPr="006241FA">
              <w:rPr>
                <w:rFonts w:ascii="Tahoma" w:hAnsi="Tahoma" w:cs="Tahoma"/>
                <w:sz w:val="18"/>
                <w:szCs w:val="18"/>
                <w:lang w:val="sr-Cyrl-CS"/>
              </w:rPr>
              <w:t>Одељење за привреду и друш. делатности</w:t>
            </w:r>
          </w:p>
        </w:tc>
        <w:tc>
          <w:tcPr>
            <w:tcW w:w="1256" w:type="dxa"/>
          </w:tcPr>
          <w:p w14:paraId="7A52A236" w14:textId="77777777" w:rsidR="00DF0C6E" w:rsidRPr="006241FA" w:rsidRDefault="00DF0C6E" w:rsidP="00DF0C6E">
            <w:pPr>
              <w:jc w:val="both"/>
              <w:rPr>
                <w:rFonts w:ascii="Tahoma" w:hAnsi="Tahoma" w:cs="Tahoma"/>
                <w:sz w:val="18"/>
                <w:szCs w:val="18"/>
                <w:lang w:val="sr-Cyrl-CS"/>
              </w:rPr>
            </w:pPr>
            <w:r w:rsidRPr="006241FA">
              <w:rPr>
                <w:rFonts w:ascii="Tahoma" w:hAnsi="Tahoma" w:cs="Tahoma"/>
                <w:sz w:val="18"/>
                <w:szCs w:val="18"/>
                <w:lang w:val="sr-Cyrl-CS"/>
              </w:rPr>
              <w:t>Пружаоци услуга СЗ</w:t>
            </w:r>
          </w:p>
          <w:p w14:paraId="7D84396A" w14:textId="77777777" w:rsidR="00933BFC" w:rsidRPr="006241FA" w:rsidRDefault="00933BFC" w:rsidP="00DF0C6E">
            <w:pPr>
              <w:jc w:val="both"/>
              <w:rPr>
                <w:rFonts w:ascii="Tahoma" w:hAnsi="Tahoma" w:cs="Tahoma"/>
                <w:sz w:val="18"/>
                <w:szCs w:val="18"/>
                <w:lang w:val="sr-Cyrl-CS"/>
              </w:rPr>
            </w:pPr>
          </w:p>
          <w:p w14:paraId="6AD6A66C" w14:textId="57EFFCDF" w:rsidR="00933BFC" w:rsidRPr="006241FA" w:rsidRDefault="00933BFC" w:rsidP="00DF0C6E">
            <w:pPr>
              <w:jc w:val="both"/>
              <w:rPr>
                <w:rFonts w:ascii="Tahoma" w:hAnsi="Tahoma" w:cs="Tahoma"/>
                <w:sz w:val="18"/>
                <w:szCs w:val="18"/>
                <w:lang w:val="sr-Cyrl-CS"/>
              </w:rPr>
            </w:pPr>
            <w:r w:rsidRPr="006241FA">
              <w:rPr>
                <w:rFonts w:ascii="Tahoma" w:hAnsi="Tahoma" w:cs="Tahoma"/>
                <w:sz w:val="18"/>
                <w:szCs w:val="18"/>
                <w:lang w:val="sr-Cyrl-CS"/>
              </w:rPr>
              <w:t>ЦСР</w:t>
            </w:r>
          </w:p>
        </w:tc>
        <w:tc>
          <w:tcPr>
            <w:tcW w:w="1921" w:type="dxa"/>
          </w:tcPr>
          <w:p w14:paraId="7E2CCA6A" w14:textId="35705E67" w:rsidR="00DF0C6E" w:rsidRPr="006241FA" w:rsidRDefault="002C0554" w:rsidP="00DF0C6E">
            <w:pPr>
              <w:jc w:val="both"/>
              <w:rPr>
                <w:rFonts w:ascii="Tahoma" w:hAnsi="Tahoma" w:cs="Tahoma"/>
                <w:sz w:val="18"/>
                <w:szCs w:val="18"/>
                <w:lang w:val="sr-Cyrl-CS"/>
              </w:rPr>
            </w:pPr>
            <w:r w:rsidRPr="006241FA">
              <w:rPr>
                <w:rFonts w:ascii="Tahoma" w:hAnsi="Tahoma" w:cs="Tahoma"/>
                <w:sz w:val="18"/>
                <w:szCs w:val="18"/>
                <w:lang w:val="sr-Cyrl-CS"/>
              </w:rPr>
              <w:t>Недоступност услуге у удаљеним подручјима</w:t>
            </w:r>
          </w:p>
        </w:tc>
        <w:tc>
          <w:tcPr>
            <w:tcW w:w="1563" w:type="dxa"/>
          </w:tcPr>
          <w:p w14:paraId="175E4397" w14:textId="7A420B49" w:rsidR="00DF0C6E" w:rsidRPr="006241FA" w:rsidRDefault="002C0554" w:rsidP="00DF0C6E">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Обезбедити довољан број превозних средстава како би се осигурала доступност услуге.</w:t>
            </w:r>
          </w:p>
        </w:tc>
        <w:tc>
          <w:tcPr>
            <w:tcW w:w="2633" w:type="dxa"/>
          </w:tcPr>
          <w:p w14:paraId="1653ADBB" w14:textId="036DC4CB" w:rsidR="00DF0C6E" w:rsidRPr="006241FA" w:rsidRDefault="00DF0C6E" w:rsidP="00DF0C6E">
            <w:pPr>
              <w:rPr>
                <w:rFonts w:ascii="Tahoma" w:hAnsi="Tahoma" w:cs="Tahoma"/>
                <w:sz w:val="18"/>
                <w:szCs w:val="18"/>
                <w:lang w:val="sr-Cyrl-CS"/>
              </w:rPr>
            </w:pPr>
            <w:r w:rsidRPr="006241FA">
              <w:rPr>
                <w:rFonts w:ascii="Tahoma" w:hAnsi="Tahoma" w:cs="Tahoma"/>
                <w:sz w:val="18"/>
                <w:szCs w:val="18"/>
                <w:lang w:val="sr-Cyrl-CS"/>
              </w:rPr>
              <w:t xml:space="preserve">Мера 3.1: </w:t>
            </w:r>
            <w:r w:rsidR="008F4A8E" w:rsidRPr="006241FA">
              <w:rPr>
                <w:rFonts w:ascii="Tahoma" w:hAnsi="Tahoma" w:cs="Tahoma"/>
                <w:sz w:val="18"/>
                <w:szCs w:val="18"/>
                <w:lang w:val="sr-Cyrl-CS"/>
              </w:rPr>
              <w:t>Мера „има за циљ побољшање доступности и квалитета услуге за старије особе, посебно у руралним подручјима.</w:t>
            </w:r>
            <w:r w:rsidR="00FA2428" w:rsidRPr="006241FA">
              <w:rPr>
                <w:rFonts w:ascii="Tahoma" w:hAnsi="Tahoma" w:cs="Tahoma"/>
                <w:sz w:val="18"/>
                <w:szCs w:val="18"/>
                <w:lang w:val="sr-Cyrl-CS"/>
              </w:rPr>
              <w:t xml:space="preserve"> Мера такође укључује обуку нових кадрова и обезбеђивање превозних средстава за приступачност услуге.</w:t>
            </w:r>
          </w:p>
        </w:tc>
        <w:tc>
          <w:tcPr>
            <w:tcW w:w="1316" w:type="dxa"/>
          </w:tcPr>
          <w:p w14:paraId="233CA96A" w14:textId="77777777" w:rsidR="00DF0C6E" w:rsidRPr="006241FA" w:rsidRDefault="00DF0C6E" w:rsidP="00DF0C6E">
            <w:pPr>
              <w:pStyle w:val="Default"/>
              <w:jc w:val="both"/>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 xml:space="preserve">Буџет ЈЛС </w:t>
            </w:r>
          </w:p>
          <w:p w14:paraId="404302C0" w14:textId="5865751E" w:rsidR="00DF0C6E" w:rsidRPr="006241FA" w:rsidRDefault="00DF0C6E" w:rsidP="00DF0C6E">
            <w:pPr>
              <w:jc w:val="both"/>
              <w:rPr>
                <w:rFonts w:ascii="Tahoma" w:hAnsi="Tahoma" w:cs="Tahoma"/>
                <w:sz w:val="18"/>
                <w:szCs w:val="18"/>
                <w:lang w:val="sr-Cyrl-CS"/>
              </w:rPr>
            </w:pPr>
          </w:p>
        </w:tc>
        <w:tc>
          <w:tcPr>
            <w:tcW w:w="1443" w:type="dxa"/>
          </w:tcPr>
          <w:p w14:paraId="65CD4DE6" w14:textId="1007F064" w:rsidR="00DF0C6E" w:rsidRPr="006241FA" w:rsidRDefault="00DF0C6E" w:rsidP="00DF0C6E">
            <w:pPr>
              <w:jc w:val="center"/>
              <w:rPr>
                <w:rFonts w:ascii="Tahoma" w:hAnsi="Tahoma" w:cs="Tahoma"/>
                <w:b/>
                <w:bCs/>
                <w:sz w:val="18"/>
                <w:szCs w:val="18"/>
                <w:lang w:val="sr-Cyrl-CS"/>
              </w:rPr>
            </w:pPr>
            <w:r w:rsidRPr="006241FA">
              <w:rPr>
                <w:rFonts w:ascii="Tahoma" w:hAnsi="Tahoma" w:cs="Tahoma"/>
                <w:b/>
                <w:bCs/>
                <w:sz w:val="18"/>
                <w:szCs w:val="18"/>
                <w:lang w:val="sr-Cyrl-CS"/>
              </w:rPr>
              <w:t>25/26/27</w:t>
            </w:r>
          </w:p>
        </w:tc>
      </w:tr>
      <w:tr w:rsidR="00612A0B" w:rsidRPr="006241FA" w14:paraId="017C0FE9" w14:textId="77777777" w:rsidTr="00933BFC">
        <w:trPr>
          <w:trHeight w:val="285"/>
        </w:trPr>
        <w:tc>
          <w:tcPr>
            <w:tcW w:w="2038" w:type="dxa"/>
          </w:tcPr>
          <w:p w14:paraId="2A2213EB" w14:textId="028308AF" w:rsidR="00933BFC" w:rsidRPr="006241FA" w:rsidRDefault="00933BFC" w:rsidP="00933BFC">
            <w:pPr>
              <w:rPr>
                <w:rFonts w:ascii="Tahoma" w:hAnsi="Tahoma" w:cs="Tahoma"/>
                <w:sz w:val="18"/>
                <w:szCs w:val="18"/>
                <w:lang w:val="sr-Cyrl-CS"/>
              </w:rPr>
            </w:pPr>
            <w:r w:rsidRPr="006241FA">
              <w:rPr>
                <w:rFonts w:ascii="Tahoma" w:hAnsi="Tahoma" w:cs="Tahoma"/>
                <w:sz w:val="18"/>
                <w:szCs w:val="18"/>
                <w:lang w:val="sr-Cyrl-CS"/>
              </w:rPr>
              <w:t>Мера 3.2:  Проширење обима и капацитета услуге „Лични пратилац детета“</w:t>
            </w:r>
          </w:p>
        </w:tc>
        <w:tc>
          <w:tcPr>
            <w:tcW w:w="1252" w:type="dxa"/>
          </w:tcPr>
          <w:p w14:paraId="4F667F87" w14:textId="11E2CBE0" w:rsidR="00933BFC" w:rsidRPr="006241FA" w:rsidRDefault="00933BFC" w:rsidP="00933BFC">
            <w:pPr>
              <w:jc w:val="both"/>
              <w:rPr>
                <w:rFonts w:ascii="Tahoma" w:hAnsi="Tahoma" w:cs="Tahoma"/>
                <w:sz w:val="18"/>
                <w:szCs w:val="18"/>
                <w:lang w:val="sr-Cyrl-CS"/>
              </w:rPr>
            </w:pPr>
            <w:r w:rsidRPr="006241FA">
              <w:rPr>
                <w:rFonts w:ascii="Tahoma" w:hAnsi="Tahoma" w:cs="Tahoma"/>
                <w:sz w:val="18"/>
                <w:szCs w:val="18"/>
                <w:lang w:val="sr-Cyrl-CS"/>
              </w:rPr>
              <w:t>Одељење за привреду и друш. делатности</w:t>
            </w:r>
          </w:p>
        </w:tc>
        <w:tc>
          <w:tcPr>
            <w:tcW w:w="1256" w:type="dxa"/>
          </w:tcPr>
          <w:p w14:paraId="594714A9" w14:textId="77777777" w:rsidR="00933BFC" w:rsidRPr="006241FA" w:rsidRDefault="00933BFC" w:rsidP="00933BFC">
            <w:pPr>
              <w:jc w:val="both"/>
              <w:rPr>
                <w:rFonts w:ascii="Tahoma" w:hAnsi="Tahoma" w:cs="Tahoma"/>
                <w:sz w:val="18"/>
                <w:szCs w:val="18"/>
                <w:lang w:val="sr-Cyrl-CS"/>
              </w:rPr>
            </w:pPr>
            <w:r w:rsidRPr="006241FA">
              <w:rPr>
                <w:rFonts w:ascii="Tahoma" w:hAnsi="Tahoma" w:cs="Tahoma"/>
                <w:sz w:val="18"/>
                <w:szCs w:val="18"/>
                <w:lang w:val="sr-Cyrl-CS"/>
              </w:rPr>
              <w:t>Пружаоци услуга СЗ</w:t>
            </w:r>
          </w:p>
          <w:p w14:paraId="20744523" w14:textId="77777777" w:rsidR="00933BFC" w:rsidRPr="006241FA" w:rsidRDefault="00933BFC" w:rsidP="00933BFC">
            <w:pPr>
              <w:jc w:val="both"/>
              <w:rPr>
                <w:rFonts w:ascii="Tahoma" w:hAnsi="Tahoma" w:cs="Tahoma"/>
                <w:sz w:val="18"/>
                <w:szCs w:val="18"/>
                <w:lang w:val="sr-Cyrl-CS"/>
              </w:rPr>
            </w:pPr>
          </w:p>
          <w:p w14:paraId="5686D08D" w14:textId="419786F6" w:rsidR="00933BFC" w:rsidRPr="006241FA" w:rsidRDefault="00933BFC" w:rsidP="00933BFC">
            <w:pPr>
              <w:jc w:val="both"/>
              <w:rPr>
                <w:rFonts w:ascii="Tahoma" w:hAnsi="Tahoma" w:cs="Tahoma"/>
                <w:sz w:val="18"/>
                <w:szCs w:val="18"/>
                <w:lang w:val="sr-Cyrl-CS"/>
              </w:rPr>
            </w:pPr>
            <w:r w:rsidRPr="006241FA">
              <w:rPr>
                <w:rFonts w:ascii="Tahoma" w:hAnsi="Tahoma" w:cs="Tahoma"/>
                <w:sz w:val="18"/>
                <w:szCs w:val="18"/>
                <w:lang w:val="sr-Cyrl-CS"/>
              </w:rPr>
              <w:t>ЦСР</w:t>
            </w:r>
          </w:p>
        </w:tc>
        <w:tc>
          <w:tcPr>
            <w:tcW w:w="1921" w:type="dxa"/>
          </w:tcPr>
          <w:p w14:paraId="27F0638C" w14:textId="2A13D73A" w:rsidR="00933BFC" w:rsidRPr="006241FA" w:rsidRDefault="000F056C" w:rsidP="00933BFC">
            <w:pPr>
              <w:jc w:val="both"/>
              <w:rPr>
                <w:rFonts w:ascii="Tahoma" w:hAnsi="Tahoma" w:cs="Tahoma"/>
                <w:sz w:val="18"/>
                <w:szCs w:val="18"/>
                <w:lang w:val="sr-Cyrl-CS"/>
              </w:rPr>
            </w:pPr>
            <w:r w:rsidRPr="006241FA">
              <w:rPr>
                <w:rFonts w:ascii="Tahoma" w:hAnsi="Tahoma" w:cs="Tahoma"/>
                <w:sz w:val="18"/>
                <w:szCs w:val="18"/>
                <w:lang w:val="sr-Cyrl-CS"/>
              </w:rPr>
              <w:t>Недостатак довољног броја квалификованих личних пратилаца који су прошли акредитовану обуку</w:t>
            </w:r>
          </w:p>
        </w:tc>
        <w:tc>
          <w:tcPr>
            <w:tcW w:w="1563" w:type="dxa"/>
          </w:tcPr>
          <w:p w14:paraId="4C27C57B" w14:textId="686600D0" w:rsidR="00933BFC" w:rsidRPr="006241FA" w:rsidRDefault="00612A0B" w:rsidP="00933BFC">
            <w:pPr>
              <w:rPr>
                <w:rFonts w:ascii="Tahoma" w:hAnsi="Tahoma" w:cs="Tahoma"/>
                <w:sz w:val="18"/>
                <w:szCs w:val="18"/>
                <w:lang w:val="sr-Cyrl-CS"/>
              </w:rPr>
            </w:pPr>
            <w:r w:rsidRPr="006241FA">
              <w:rPr>
                <w:rFonts w:ascii="Tahoma" w:hAnsi="Tahoma" w:cs="Tahoma"/>
                <w:sz w:val="18"/>
                <w:szCs w:val="18"/>
                <w:lang w:val="sr-Cyrl-CS"/>
              </w:rPr>
              <w:t>Обезбедити континуирану обуку и сертификовање нових личних пратилаца</w:t>
            </w:r>
          </w:p>
        </w:tc>
        <w:tc>
          <w:tcPr>
            <w:tcW w:w="2633" w:type="dxa"/>
          </w:tcPr>
          <w:p w14:paraId="3B2F4E7E" w14:textId="13A98AF8" w:rsidR="00933BFC" w:rsidRPr="006241FA" w:rsidRDefault="00933BFC" w:rsidP="00933BFC">
            <w:pPr>
              <w:pStyle w:val="Default"/>
              <w:rPr>
                <w:rFonts w:ascii="Tahoma" w:eastAsiaTheme="minorHAnsi" w:hAnsi="Tahoma" w:cs="Tahoma"/>
                <w:color w:val="auto"/>
                <w:kern w:val="2"/>
                <w:sz w:val="18"/>
                <w:szCs w:val="18"/>
                <w:lang w:val="sr-Cyrl-CS"/>
                <w14:ligatures w14:val="standardContextual"/>
              </w:rPr>
            </w:pPr>
            <w:r w:rsidRPr="006241FA">
              <w:rPr>
                <w:rFonts w:ascii="Tahoma" w:hAnsi="Tahoma" w:cs="Tahoma"/>
                <w:sz w:val="18"/>
                <w:szCs w:val="18"/>
                <w:lang w:val="sr-Cyrl-CS"/>
              </w:rPr>
              <w:t>Мера 3.2:</w:t>
            </w:r>
            <w:r w:rsidR="003E2765" w:rsidRPr="006241FA">
              <w:rPr>
                <w:rFonts w:ascii="Tahoma" w:hAnsi="Tahoma" w:cs="Tahoma"/>
                <w:sz w:val="18"/>
                <w:szCs w:val="18"/>
                <w:lang w:val="sr-Cyrl-CS"/>
              </w:rPr>
              <w:t xml:space="preserve"> мера обухвата континуирано пружање услуге током школске године, уз осигурање да особе које обављају ову функцију имају потребну обуку и квалификације. Повећано задовољство корисника и адекватност подршке које пружају лични пратиоци, као и континуирано праћење квалитета услуге, кључни су аспекти успешне имплементације ове мере.</w:t>
            </w:r>
          </w:p>
        </w:tc>
        <w:tc>
          <w:tcPr>
            <w:tcW w:w="1316" w:type="dxa"/>
          </w:tcPr>
          <w:p w14:paraId="20E30D45" w14:textId="77777777" w:rsidR="00933BFC" w:rsidRPr="006241FA" w:rsidRDefault="00933BFC" w:rsidP="00933BFC">
            <w:pPr>
              <w:pStyle w:val="Default"/>
              <w:jc w:val="both"/>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 xml:space="preserve">Буџет ЈЛС </w:t>
            </w:r>
          </w:p>
          <w:p w14:paraId="4180CD35" w14:textId="542EBC1F" w:rsidR="00933BFC" w:rsidRPr="006241FA" w:rsidRDefault="00933BFC" w:rsidP="00933BFC">
            <w:pPr>
              <w:jc w:val="both"/>
              <w:rPr>
                <w:rFonts w:ascii="Tahoma" w:hAnsi="Tahoma" w:cs="Tahoma"/>
                <w:sz w:val="18"/>
                <w:szCs w:val="18"/>
                <w:lang w:val="sr-Cyrl-CS"/>
              </w:rPr>
            </w:pPr>
          </w:p>
        </w:tc>
        <w:tc>
          <w:tcPr>
            <w:tcW w:w="1443" w:type="dxa"/>
          </w:tcPr>
          <w:p w14:paraId="054D4C7D" w14:textId="130CEE99" w:rsidR="00933BFC" w:rsidRPr="006241FA" w:rsidRDefault="00933BFC" w:rsidP="00933BFC">
            <w:pPr>
              <w:jc w:val="center"/>
              <w:rPr>
                <w:rFonts w:ascii="Tahoma" w:hAnsi="Tahoma" w:cs="Tahoma"/>
                <w:b/>
                <w:bCs/>
                <w:sz w:val="18"/>
                <w:szCs w:val="18"/>
                <w:lang w:val="sr-Cyrl-CS"/>
              </w:rPr>
            </w:pPr>
            <w:r w:rsidRPr="006241FA">
              <w:rPr>
                <w:rFonts w:ascii="Tahoma" w:hAnsi="Tahoma" w:cs="Tahoma"/>
                <w:b/>
                <w:bCs/>
                <w:sz w:val="18"/>
                <w:szCs w:val="18"/>
                <w:lang w:val="sr-Cyrl-CS"/>
              </w:rPr>
              <w:t>25/26/27</w:t>
            </w:r>
          </w:p>
        </w:tc>
      </w:tr>
      <w:tr w:rsidR="00612A0B" w:rsidRPr="006241FA" w14:paraId="3A074AE5" w14:textId="77777777" w:rsidTr="00933BFC">
        <w:trPr>
          <w:trHeight w:val="285"/>
        </w:trPr>
        <w:tc>
          <w:tcPr>
            <w:tcW w:w="2038" w:type="dxa"/>
          </w:tcPr>
          <w:p w14:paraId="4E3AE6B6" w14:textId="18C83879" w:rsidR="00933BFC" w:rsidRPr="006241FA" w:rsidRDefault="00933BFC" w:rsidP="00933BFC">
            <w:pPr>
              <w:rPr>
                <w:rFonts w:ascii="Tahoma" w:hAnsi="Tahoma" w:cs="Tahoma"/>
                <w:sz w:val="18"/>
                <w:szCs w:val="18"/>
                <w:lang w:val="sr-Cyrl-CS"/>
              </w:rPr>
            </w:pPr>
            <w:r w:rsidRPr="006241FA">
              <w:rPr>
                <w:rFonts w:ascii="Tahoma" w:hAnsi="Tahoma" w:cs="Tahoma"/>
                <w:sz w:val="18"/>
                <w:szCs w:val="18"/>
                <w:lang w:val="sr-Cyrl-CS"/>
              </w:rPr>
              <w:t>Мера 3.3:  Унапређење квалитета услуге „Дневни боравак за одрасле и старије са сметњама у развоју и инвалидитетом“</w:t>
            </w:r>
          </w:p>
        </w:tc>
        <w:tc>
          <w:tcPr>
            <w:tcW w:w="1252" w:type="dxa"/>
          </w:tcPr>
          <w:p w14:paraId="44B1A9E9" w14:textId="4BD33389" w:rsidR="00933BFC" w:rsidRPr="006241FA" w:rsidRDefault="00933BFC" w:rsidP="00933BFC">
            <w:pPr>
              <w:jc w:val="both"/>
              <w:rPr>
                <w:rFonts w:ascii="Tahoma" w:hAnsi="Tahoma" w:cs="Tahoma"/>
                <w:sz w:val="18"/>
                <w:szCs w:val="18"/>
                <w:lang w:val="sr-Cyrl-CS"/>
              </w:rPr>
            </w:pPr>
            <w:r w:rsidRPr="006241FA">
              <w:rPr>
                <w:rFonts w:ascii="Tahoma" w:hAnsi="Tahoma" w:cs="Tahoma"/>
                <w:sz w:val="18"/>
                <w:szCs w:val="18"/>
                <w:lang w:val="sr-Cyrl-CS"/>
              </w:rPr>
              <w:t>Одељење за привреду и друш. делатности</w:t>
            </w:r>
          </w:p>
        </w:tc>
        <w:tc>
          <w:tcPr>
            <w:tcW w:w="1256" w:type="dxa"/>
          </w:tcPr>
          <w:p w14:paraId="455B8EE7" w14:textId="77777777" w:rsidR="00933BFC" w:rsidRPr="006241FA" w:rsidRDefault="00933BFC" w:rsidP="00933BFC">
            <w:pPr>
              <w:jc w:val="both"/>
              <w:rPr>
                <w:rFonts w:ascii="Tahoma" w:hAnsi="Tahoma" w:cs="Tahoma"/>
                <w:sz w:val="18"/>
                <w:szCs w:val="18"/>
                <w:lang w:val="sr-Cyrl-CS"/>
              </w:rPr>
            </w:pPr>
            <w:r w:rsidRPr="006241FA">
              <w:rPr>
                <w:rFonts w:ascii="Tahoma" w:hAnsi="Tahoma" w:cs="Tahoma"/>
                <w:sz w:val="18"/>
                <w:szCs w:val="18"/>
                <w:lang w:val="sr-Cyrl-CS"/>
              </w:rPr>
              <w:t>Пружаоци услуга СЗ</w:t>
            </w:r>
          </w:p>
          <w:p w14:paraId="64860583" w14:textId="77777777" w:rsidR="00933BFC" w:rsidRPr="006241FA" w:rsidRDefault="00933BFC" w:rsidP="00933BFC">
            <w:pPr>
              <w:jc w:val="both"/>
              <w:rPr>
                <w:rFonts w:ascii="Tahoma" w:hAnsi="Tahoma" w:cs="Tahoma"/>
                <w:sz w:val="18"/>
                <w:szCs w:val="18"/>
                <w:lang w:val="sr-Cyrl-CS"/>
              </w:rPr>
            </w:pPr>
          </w:p>
          <w:p w14:paraId="6ED028A8" w14:textId="048E6B61" w:rsidR="00933BFC" w:rsidRPr="006241FA" w:rsidRDefault="00933BFC" w:rsidP="00933BFC">
            <w:pPr>
              <w:jc w:val="both"/>
              <w:rPr>
                <w:rFonts w:ascii="Tahoma" w:hAnsi="Tahoma" w:cs="Tahoma"/>
                <w:sz w:val="18"/>
                <w:szCs w:val="18"/>
                <w:lang w:val="sr-Cyrl-CS"/>
              </w:rPr>
            </w:pPr>
            <w:r w:rsidRPr="006241FA">
              <w:rPr>
                <w:rFonts w:ascii="Tahoma" w:hAnsi="Tahoma" w:cs="Tahoma"/>
                <w:sz w:val="18"/>
                <w:szCs w:val="18"/>
                <w:lang w:val="sr-Cyrl-CS"/>
              </w:rPr>
              <w:t>ЦСР</w:t>
            </w:r>
          </w:p>
        </w:tc>
        <w:tc>
          <w:tcPr>
            <w:tcW w:w="1921" w:type="dxa"/>
          </w:tcPr>
          <w:p w14:paraId="42B4AD24" w14:textId="5A6C2FE9" w:rsidR="00933BFC" w:rsidRPr="006241FA" w:rsidRDefault="00933BFC" w:rsidP="00933BFC">
            <w:pPr>
              <w:rPr>
                <w:rFonts w:ascii="Tahoma" w:hAnsi="Tahoma" w:cs="Tahoma"/>
                <w:sz w:val="18"/>
                <w:szCs w:val="18"/>
                <w:lang w:val="sr-Cyrl-CS"/>
              </w:rPr>
            </w:pPr>
            <w:r w:rsidRPr="006241FA">
              <w:rPr>
                <w:rFonts w:ascii="Tahoma" w:hAnsi="Tahoma" w:cs="Tahoma"/>
                <w:sz w:val="18"/>
                <w:szCs w:val="18"/>
                <w:lang w:val="sr-Cyrl-CS"/>
              </w:rPr>
              <w:t xml:space="preserve">Незаинтересованост корисника да учествују у интервјуима </w:t>
            </w:r>
          </w:p>
        </w:tc>
        <w:tc>
          <w:tcPr>
            <w:tcW w:w="1563" w:type="dxa"/>
          </w:tcPr>
          <w:p w14:paraId="1741E756" w14:textId="77777777" w:rsidR="00933BFC" w:rsidRPr="006241FA" w:rsidRDefault="00933BFC" w:rsidP="00933BFC">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Интензивнија</w:t>
            </w:r>
          </w:p>
          <w:p w14:paraId="0299C62D" w14:textId="2BB94508" w:rsidR="00933BFC" w:rsidRPr="006241FA" w:rsidRDefault="00933BFC" w:rsidP="00933BFC">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комуникација са корисницима о важности анкетирања задовољством услугом</w:t>
            </w:r>
          </w:p>
          <w:p w14:paraId="28631E83" w14:textId="77777777" w:rsidR="00933BFC" w:rsidRPr="006241FA" w:rsidRDefault="00933BFC" w:rsidP="00933BFC">
            <w:pPr>
              <w:rPr>
                <w:rFonts w:ascii="Tahoma" w:hAnsi="Tahoma" w:cs="Tahoma"/>
                <w:sz w:val="18"/>
                <w:szCs w:val="18"/>
                <w:lang w:val="sr-Cyrl-CS"/>
              </w:rPr>
            </w:pPr>
          </w:p>
        </w:tc>
        <w:tc>
          <w:tcPr>
            <w:tcW w:w="2633" w:type="dxa"/>
          </w:tcPr>
          <w:p w14:paraId="7D9658A9" w14:textId="0CD9B679" w:rsidR="00933BFC" w:rsidRPr="006241FA" w:rsidRDefault="00933BFC" w:rsidP="00933BFC">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Мера 3.3:</w:t>
            </w:r>
            <w:r w:rsidR="00F50597" w:rsidRPr="006241FA">
              <w:rPr>
                <w:rFonts w:ascii="Tahoma" w:eastAsiaTheme="minorHAnsi" w:hAnsi="Tahoma" w:cs="Tahoma"/>
                <w:color w:val="auto"/>
                <w:kern w:val="2"/>
                <w:sz w:val="18"/>
                <w:szCs w:val="18"/>
                <w:lang w:val="sr-Cyrl-CS"/>
                <w14:ligatures w14:val="standardContextual"/>
              </w:rPr>
              <w:t xml:space="preserve"> има за циљ побољшање квалитета и услуге </w:t>
            </w:r>
            <w:r w:rsidR="00520A97" w:rsidRPr="006241FA">
              <w:rPr>
                <w:rFonts w:ascii="Tahoma" w:eastAsiaTheme="minorHAnsi" w:hAnsi="Tahoma" w:cs="Tahoma"/>
                <w:color w:val="auto"/>
                <w:kern w:val="2"/>
                <w:sz w:val="18"/>
                <w:szCs w:val="18"/>
                <w:lang w:val="sr-Cyrl-CS"/>
                <w14:ligatures w14:val="standardContextual"/>
              </w:rPr>
              <w:t>са ф</w:t>
            </w:r>
            <w:r w:rsidR="00F50597" w:rsidRPr="006241FA">
              <w:rPr>
                <w:rFonts w:ascii="Tahoma" w:eastAsiaTheme="minorHAnsi" w:hAnsi="Tahoma" w:cs="Tahoma"/>
                <w:color w:val="auto"/>
                <w:kern w:val="2"/>
                <w:sz w:val="18"/>
                <w:szCs w:val="18"/>
                <w:lang w:val="sr-Cyrl-CS"/>
                <w14:ligatures w14:val="standardContextual"/>
              </w:rPr>
              <w:t>окус</w:t>
            </w:r>
            <w:r w:rsidR="00520A97" w:rsidRPr="006241FA">
              <w:rPr>
                <w:rFonts w:ascii="Tahoma" w:eastAsiaTheme="minorHAnsi" w:hAnsi="Tahoma" w:cs="Tahoma"/>
                <w:color w:val="auto"/>
                <w:kern w:val="2"/>
                <w:sz w:val="18"/>
                <w:szCs w:val="18"/>
                <w:lang w:val="sr-Cyrl-CS"/>
                <w14:ligatures w14:val="standardContextual"/>
              </w:rPr>
              <w:t xml:space="preserve">ом </w:t>
            </w:r>
            <w:r w:rsidR="00F50597" w:rsidRPr="006241FA">
              <w:rPr>
                <w:rFonts w:ascii="Tahoma" w:eastAsiaTheme="minorHAnsi" w:hAnsi="Tahoma" w:cs="Tahoma"/>
                <w:color w:val="auto"/>
                <w:kern w:val="2"/>
                <w:sz w:val="18"/>
                <w:szCs w:val="18"/>
                <w:lang w:val="sr-Cyrl-CS"/>
                <w14:ligatures w14:val="standardContextual"/>
              </w:rPr>
              <w:t xml:space="preserve">на обезбеђивању адекватних услова и подршке за кориснике, као и на редовном процењивању </w:t>
            </w:r>
            <w:r w:rsidR="00F50597" w:rsidRPr="006241FA">
              <w:rPr>
                <w:rFonts w:ascii="Tahoma" w:eastAsiaTheme="minorHAnsi" w:hAnsi="Tahoma" w:cs="Tahoma"/>
                <w:color w:val="auto"/>
                <w:kern w:val="2"/>
                <w:sz w:val="18"/>
                <w:szCs w:val="18"/>
                <w:lang w:val="sr-Cyrl-CS"/>
                <w14:ligatures w14:val="standardContextual"/>
              </w:rPr>
              <w:lastRenderedPageBreak/>
              <w:t>задовољства корисника како би се осигурало да услуга одговара њиховим п</w:t>
            </w:r>
            <w:r w:rsidR="00BC16C4" w:rsidRPr="006241FA">
              <w:rPr>
                <w:rFonts w:ascii="Tahoma" w:eastAsiaTheme="minorHAnsi" w:hAnsi="Tahoma" w:cs="Tahoma"/>
                <w:color w:val="auto"/>
                <w:kern w:val="2"/>
                <w:sz w:val="18"/>
                <w:szCs w:val="18"/>
                <w:lang w:val="sr-Cyrl-CS"/>
                <w14:ligatures w14:val="standardContextual"/>
              </w:rPr>
              <w:t>отребама.</w:t>
            </w:r>
          </w:p>
        </w:tc>
        <w:tc>
          <w:tcPr>
            <w:tcW w:w="1316" w:type="dxa"/>
          </w:tcPr>
          <w:p w14:paraId="0BD439C4" w14:textId="216C4781" w:rsidR="00933BFC" w:rsidRPr="006241FA" w:rsidRDefault="00933BFC" w:rsidP="00933BFC">
            <w:pPr>
              <w:pStyle w:val="Default"/>
              <w:jc w:val="both"/>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lastRenderedPageBreak/>
              <w:t xml:space="preserve">Буџет ЈЛС </w:t>
            </w:r>
          </w:p>
        </w:tc>
        <w:tc>
          <w:tcPr>
            <w:tcW w:w="1443" w:type="dxa"/>
          </w:tcPr>
          <w:p w14:paraId="67B8DD1B" w14:textId="5EA9421B" w:rsidR="00933BFC" w:rsidRPr="006241FA" w:rsidRDefault="00933BFC" w:rsidP="00933BFC">
            <w:pPr>
              <w:jc w:val="center"/>
              <w:rPr>
                <w:rFonts w:ascii="Tahoma" w:hAnsi="Tahoma" w:cs="Tahoma"/>
                <w:b/>
                <w:bCs/>
                <w:sz w:val="18"/>
                <w:szCs w:val="18"/>
                <w:lang w:val="sr-Cyrl-CS"/>
              </w:rPr>
            </w:pPr>
            <w:r w:rsidRPr="006241FA">
              <w:rPr>
                <w:rFonts w:ascii="Tahoma" w:hAnsi="Tahoma" w:cs="Tahoma"/>
                <w:b/>
                <w:bCs/>
                <w:sz w:val="18"/>
                <w:szCs w:val="18"/>
                <w:lang w:val="sr-Cyrl-CS"/>
              </w:rPr>
              <w:t>25/26/27</w:t>
            </w:r>
          </w:p>
        </w:tc>
      </w:tr>
      <w:tr w:rsidR="0046050F" w:rsidRPr="006241FA" w14:paraId="4CE292C7" w14:textId="77777777" w:rsidTr="00933BFC">
        <w:trPr>
          <w:trHeight w:val="285"/>
        </w:trPr>
        <w:tc>
          <w:tcPr>
            <w:tcW w:w="2038" w:type="dxa"/>
          </w:tcPr>
          <w:p w14:paraId="732EA403" w14:textId="40CB5A26" w:rsidR="0046050F" w:rsidRPr="006241FA" w:rsidRDefault="0046050F" w:rsidP="0046050F">
            <w:pPr>
              <w:rPr>
                <w:rFonts w:ascii="Tahoma" w:hAnsi="Tahoma" w:cs="Tahoma"/>
                <w:sz w:val="18"/>
                <w:szCs w:val="18"/>
                <w:lang w:val="sr-Cyrl-CS"/>
              </w:rPr>
            </w:pPr>
            <w:r w:rsidRPr="006241FA">
              <w:rPr>
                <w:rFonts w:ascii="Tahoma" w:hAnsi="Tahoma" w:cs="Tahoma"/>
                <w:sz w:val="18"/>
                <w:szCs w:val="18"/>
                <w:lang w:val="sr-Cyrl-CS"/>
              </w:rPr>
              <w:t>Meра 3.4:  Унапређење приступачности објеката социјалне заштите</w:t>
            </w:r>
          </w:p>
        </w:tc>
        <w:tc>
          <w:tcPr>
            <w:tcW w:w="1252" w:type="dxa"/>
          </w:tcPr>
          <w:p w14:paraId="5F56EC3E" w14:textId="2EF06F63" w:rsidR="0046050F" w:rsidRPr="006241FA" w:rsidRDefault="0046050F" w:rsidP="0046050F">
            <w:pPr>
              <w:jc w:val="both"/>
              <w:rPr>
                <w:rFonts w:ascii="Tahoma" w:hAnsi="Tahoma" w:cs="Tahoma"/>
                <w:sz w:val="18"/>
                <w:szCs w:val="18"/>
                <w:lang w:val="sr-Cyrl-CS"/>
              </w:rPr>
            </w:pPr>
            <w:r w:rsidRPr="006241FA">
              <w:rPr>
                <w:rFonts w:ascii="Tahoma" w:hAnsi="Tahoma" w:cs="Tahoma"/>
                <w:sz w:val="18"/>
                <w:szCs w:val="18"/>
                <w:lang w:val="sr-Cyrl-CS"/>
              </w:rPr>
              <w:t>Одељење за привреду и друш. делатности</w:t>
            </w:r>
          </w:p>
        </w:tc>
        <w:tc>
          <w:tcPr>
            <w:tcW w:w="1256" w:type="dxa"/>
          </w:tcPr>
          <w:p w14:paraId="24B1E8C2" w14:textId="75CDB531" w:rsidR="0046050F" w:rsidRPr="006241FA" w:rsidRDefault="0046050F" w:rsidP="0046050F">
            <w:pPr>
              <w:jc w:val="both"/>
              <w:rPr>
                <w:rFonts w:ascii="Tahoma" w:hAnsi="Tahoma" w:cs="Tahoma"/>
                <w:sz w:val="18"/>
                <w:szCs w:val="18"/>
                <w:lang w:val="sr-Cyrl-CS"/>
              </w:rPr>
            </w:pPr>
            <w:r w:rsidRPr="006241FA">
              <w:rPr>
                <w:rFonts w:ascii="Tahoma" w:hAnsi="Tahoma" w:cs="Tahoma"/>
                <w:sz w:val="18"/>
                <w:szCs w:val="18"/>
                <w:lang w:val="sr-Cyrl-CS"/>
              </w:rPr>
              <w:t>ЦСР</w:t>
            </w:r>
          </w:p>
        </w:tc>
        <w:tc>
          <w:tcPr>
            <w:tcW w:w="1921" w:type="dxa"/>
          </w:tcPr>
          <w:p w14:paraId="583B12F9" w14:textId="1270048E" w:rsidR="0046050F" w:rsidRPr="006241FA" w:rsidRDefault="00B96195" w:rsidP="0046050F">
            <w:pPr>
              <w:jc w:val="both"/>
              <w:rPr>
                <w:rFonts w:ascii="Tahoma" w:hAnsi="Tahoma" w:cs="Tahoma"/>
                <w:sz w:val="18"/>
                <w:szCs w:val="18"/>
                <w:lang w:val="sr-Cyrl-CS"/>
              </w:rPr>
            </w:pPr>
            <w:r w:rsidRPr="006241FA">
              <w:rPr>
                <w:rFonts w:ascii="Tahoma" w:hAnsi="Tahoma" w:cs="Tahoma"/>
                <w:sz w:val="18"/>
                <w:szCs w:val="18"/>
                <w:lang w:val="sr-Cyrl-CS"/>
              </w:rPr>
              <w:t>Недовољно средстава у буџету ЈЛС</w:t>
            </w:r>
          </w:p>
        </w:tc>
        <w:tc>
          <w:tcPr>
            <w:tcW w:w="1563" w:type="dxa"/>
          </w:tcPr>
          <w:p w14:paraId="6D53B2A5" w14:textId="27D2372C" w:rsidR="0046050F" w:rsidRPr="006241FA" w:rsidRDefault="00E57DDF" w:rsidP="0046050F">
            <w:pPr>
              <w:rPr>
                <w:rFonts w:ascii="Tahoma" w:hAnsi="Tahoma" w:cs="Tahoma"/>
                <w:sz w:val="18"/>
                <w:szCs w:val="18"/>
                <w:lang w:val="sr-Cyrl-CS"/>
              </w:rPr>
            </w:pPr>
            <w:r w:rsidRPr="006241FA">
              <w:rPr>
                <w:rFonts w:ascii="Tahoma" w:hAnsi="Tahoma" w:cs="Tahoma"/>
                <w:sz w:val="18"/>
                <w:szCs w:val="18"/>
                <w:lang w:val="sr-Cyrl-CS"/>
              </w:rPr>
              <w:t>Прибављање средстава из других извора</w:t>
            </w:r>
          </w:p>
        </w:tc>
        <w:tc>
          <w:tcPr>
            <w:tcW w:w="2633" w:type="dxa"/>
          </w:tcPr>
          <w:p w14:paraId="3EF95C20" w14:textId="71E7F1FC" w:rsidR="0046050F" w:rsidRPr="006241FA" w:rsidRDefault="0046050F" w:rsidP="0046050F">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Мера 3.4:</w:t>
            </w:r>
            <w:r w:rsidR="00E83A76" w:rsidRPr="006241FA">
              <w:rPr>
                <w:rFonts w:ascii="Tahoma" w:eastAsiaTheme="minorHAnsi" w:hAnsi="Tahoma" w:cs="Tahoma"/>
                <w:color w:val="auto"/>
                <w:kern w:val="2"/>
                <w:sz w:val="18"/>
                <w:szCs w:val="18"/>
                <w:lang w:val="sr-Cyrl-CS"/>
                <w14:ligatures w14:val="standardContextual"/>
              </w:rPr>
              <w:t xml:space="preserve"> Пресељење Центра за социјални рад у </w:t>
            </w:r>
            <w:r w:rsidR="00B96195" w:rsidRPr="006241FA">
              <w:rPr>
                <w:rFonts w:ascii="Tahoma" w:eastAsiaTheme="minorHAnsi" w:hAnsi="Tahoma" w:cs="Tahoma"/>
                <w:color w:val="auto"/>
                <w:kern w:val="2"/>
                <w:sz w:val="18"/>
                <w:szCs w:val="18"/>
                <w:lang w:val="sr-Cyrl-CS"/>
                <w14:ligatures w14:val="standardContextual"/>
              </w:rPr>
              <w:t xml:space="preserve">нови </w:t>
            </w:r>
            <w:r w:rsidR="00E83A76" w:rsidRPr="006241FA">
              <w:rPr>
                <w:rFonts w:ascii="Tahoma" w:eastAsiaTheme="minorHAnsi" w:hAnsi="Tahoma" w:cs="Tahoma"/>
                <w:color w:val="auto"/>
                <w:kern w:val="2"/>
                <w:sz w:val="18"/>
                <w:szCs w:val="18"/>
                <w:lang w:val="sr-Cyrl-CS"/>
                <w14:ligatures w14:val="standardContextual"/>
              </w:rPr>
              <w:t xml:space="preserve">објекат </w:t>
            </w:r>
            <w:r w:rsidR="00B96195" w:rsidRPr="006241FA">
              <w:rPr>
                <w:rFonts w:ascii="Tahoma" w:eastAsiaTheme="minorHAnsi" w:hAnsi="Tahoma" w:cs="Tahoma"/>
                <w:color w:val="auto"/>
                <w:kern w:val="2"/>
                <w:sz w:val="18"/>
                <w:szCs w:val="18"/>
                <w:lang w:val="sr-Cyrl-CS"/>
                <w14:ligatures w14:val="standardContextual"/>
              </w:rPr>
              <w:t>има за циљ да објекат буде</w:t>
            </w:r>
            <w:r w:rsidR="00E83A76" w:rsidRPr="006241FA">
              <w:rPr>
                <w:rFonts w:ascii="Tahoma" w:eastAsiaTheme="minorHAnsi" w:hAnsi="Tahoma" w:cs="Tahoma"/>
                <w:color w:val="auto"/>
                <w:kern w:val="2"/>
                <w:sz w:val="18"/>
                <w:szCs w:val="18"/>
                <w:lang w:val="sr-Cyrl-CS"/>
                <w14:ligatures w14:val="standardContextual"/>
              </w:rPr>
              <w:t xml:space="preserve"> прилагођен потребама како запослених, тако и њихових корисника.</w:t>
            </w:r>
          </w:p>
        </w:tc>
        <w:tc>
          <w:tcPr>
            <w:tcW w:w="1316" w:type="dxa"/>
          </w:tcPr>
          <w:p w14:paraId="58C87F72" w14:textId="77777777" w:rsidR="0046050F" w:rsidRPr="006241FA" w:rsidRDefault="0046050F" w:rsidP="0046050F">
            <w:pPr>
              <w:pStyle w:val="Default"/>
              <w:jc w:val="both"/>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 xml:space="preserve">Буџет ЈЛС </w:t>
            </w:r>
          </w:p>
          <w:p w14:paraId="1ECE181A" w14:textId="77777777" w:rsidR="00B96195" w:rsidRPr="006241FA" w:rsidRDefault="00B96195" w:rsidP="00B96195">
            <w:pPr>
              <w:jc w:val="both"/>
              <w:rPr>
                <w:rFonts w:ascii="Tahoma" w:hAnsi="Tahoma" w:cs="Tahoma"/>
                <w:sz w:val="18"/>
                <w:szCs w:val="18"/>
                <w:lang w:val="sr-Cyrl-CS"/>
              </w:rPr>
            </w:pPr>
            <w:r w:rsidRPr="006241FA">
              <w:rPr>
                <w:rFonts w:ascii="Tahoma" w:hAnsi="Tahoma" w:cs="Tahoma"/>
                <w:sz w:val="18"/>
                <w:szCs w:val="18"/>
                <w:lang w:val="sr-Cyrl-CS"/>
              </w:rPr>
              <w:t>Буџет РС</w:t>
            </w:r>
          </w:p>
          <w:p w14:paraId="7F501EF3" w14:textId="637F4F32" w:rsidR="00B96195" w:rsidRPr="006241FA" w:rsidRDefault="00B96195" w:rsidP="00B96195">
            <w:pPr>
              <w:pStyle w:val="Default"/>
              <w:jc w:val="both"/>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Подршка из донација</w:t>
            </w:r>
          </w:p>
        </w:tc>
        <w:tc>
          <w:tcPr>
            <w:tcW w:w="1443" w:type="dxa"/>
          </w:tcPr>
          <w:p w14:paraId="3FC03CA0" w14:textId="1E59EC17" w:rsidR="0046050F" w:rsidRPr="0087409A" w:rsidRDefault="0046050F" w:rsidP="0046050F">
            <w:pPr>
              <w:jc w:val="both"/>
              <w:rPr>
                <w:rFonts w:ascii="Tahoma" w:hAnsi="Tahoma" w:cs="Tahoma"/>
                <w:b/>
                <w:sz w:val="18"/>
                <w:szCs w:val="18"/>
                <w:lang w:val="sr-Cyrl-CS"/>
              </w:rPr>
            </w:pPr>
            <w:r w:rsidRPr="0087409A">
              <w:rPr>
                <w:rFonts w:ascii="Tahoma" w:hAnsi="Tahoma" w:cs="Tahoma"/>
                <w:b/>
                <w:sz w:val="18"/>
                <w:szCs w:val="18"/>
                <w:lang w:val="sr-Cyrl-CS"/>
              </w:rPr>
              <w:t>25/</w:t>
            </w:r>
            <w:r w:rsidRPr="0087409A">
              <w:rPr>
                <w:rFonts w:ascii="Tahoma" w:hAnsi="Tahoma" w:cs="Tahoma"/>
                <w:b/>
                <w:bCs/>
                <w:sz w:val="18"/>
                <w:szCs w:val="18"/>
                <w:lang w:val="sr-Cyrl-CS"/>
              </w:rPr>
              <w:t>26</w:t>
            </w:r>
            <w:r w:rsidRPr="0087409A">
              <w:rPr>
                <w:rFonts w:ascii="Tahoma" w:hAnsi="Tahoma" w:cs="Tahoma"/>
                <w:b/>
                <w:sz w:val="18"/>
                <w:szCs w:val="18"/>
                <w:lang w:val="sr-Cyrl-CS"/>
              </w:rPr>
              <w:t>/27</w:t>
            </w:r>
          </w:p>
        </w:tc>
      </w:tr>
    </w:tbl>
    <w:p w14:paraId="79E529FD" w14:textId="77777777" w:rsidR="00B013A6" w:rsidRPr="006241FA" w:rsidRDefault="00B013A6">
      <w:pPr>
        <w:rPr>
          <w:rFonts w:ascii="Tahoma" w:hAnsi="Tahoma" w:cs="Tahoma"/>
          <w:highlight w:val="yellow"/>
          <w:lang w:val="sr-Cyrl-CS"/>
        </w:rPr>
      </w:pPr>
    </w:p>
    <w:p w14:paraId="06A3BB88" w14:textId="77777777" w:rsidR="00F95514" w:rsidRPr="006241FA" w:rsidRDefault="00F95514">
      <w:pPr>
        <w:rPr>
          <w:rFonts w:ascii="Tahoma" w:hAnsi="Tahoma" w:cs="Tahoma"/>
          <w:highlight w:val="yellow"/>
          <w:lang w:val="sr-Cyrl-CS"/>
        </w:rPr>
      </w:pPr>
    </w:p>
    <w:p w14:paraId="796F01CD" w14:textId="77777777" w:rsidR="00F95514" w:rsidRPr="006241FA" w:rsidRDefault="00F95514">
      <w:pPr>
        <w:rPr>
          <w:rFonts w:ascii="Tahoma" w:hAnsi="Tahoma" w:cs="Tahoma"/>
          <w:highlight w:val="yellow"/>
          <w:lang w:val="sr-Cyrl-CS"/>
        </w:rPr>
      </w:pPr>
    </w:p>
    <w:p w14:paraId="7F0464A2" w14:textId="77777777" w:rsidR="00F95514" w:rsidRPr="006241FA" w:rsidRDefault="00F95514">
      <w:pPr>
        <w:rPr>
          <w:rFonts w:ascii="Tahoma" w:hAnsi="Tahoma" w:cs="Tahoma"/>
          <w:highlight w:val="yellow"/>
          <w:lang w:val="sr-Cyrl-CS"/>
        </w:rPr>
      </w:pPr>
    </w:p>
    <w:p w14:paraId="135EE5F0" w14:textId="77777777" w:rsidR="00F95514" w:rsidRPr="006241FA" w:rsidRDefault="00F95514">
      <w:pPr>
        <w:rPr>
          <w:rFonts w:ascii="Tahoma" w:hAnsi="Tahoma" w:cs="Tahoma"/>
          <w:highlight w:val="yellow"/>
          <w:lang w:val="sr-Cyrl-CS"/>
        </w:rPr>
      </w:pPr>
    </w:p>
    <w:p w14:paraId="5699E3CC" w14:textId="155A928B" w:rsidR="004361B6" w:rsidRPr="006241FA" w:rsidRDefault="004361B6">
      <w:pPr>
        <w:rPr>
          <w:rFonts w:ascii="Tahoma" w:hAnsi="Tahoma" w:cs="Tahoma"/>
          <w:highlight w:val="yellow"/>
          <w:lang w:val="sr-Cyrl-CS"/>
        </w:rPr>
      </w:pPr>
      <w:r w:rsidRPr="006241FA">
        <w:rPr>
          <w:rFonts w:ascii="Tahoma" w:hAnsi="Tahoma" w:cs="Tahoma"/>
          <w:highlight w:val="yellow"/>
          <w:lang w:val="sr-Cyrl-CS"/>
        </w:rPr>
        <w:br w:type="page"/>
      </w:r>
    </w:p>
    <w:p w14:paraId="002890F2" w14:textId="3F4EF134" w:rsidR="004361B6" w:rsidRPr="006241FA" w:rsidRDefault="004361B6" w:rsidP="004361B6">
      <w:pPr>
        <w:shd w:val="clear" w:color="auto" w:fill="D9E2F3" w:themeFill="accent1" w:themeFillTint="33"/>
        <w:spacing w:after="0" w:line="240" w:lineRule="auto"/>
        <w:jc w:val="both"/>
        <w:rPr>
          <w:sz w:val="16"/>
          <w:szCs w:val="16"/>
          <w:lang w:val="sr-Cyrl-CS"/>
        </w:rPr>
      </w:pPr>
      <w:r w:rsidRPr="006241FA">
        <w:rPr>
          <w:rFonts w:ascii="Tahoma" w:hAnsi="Tahoma" w:cs="Tahoma"/>
          <w:b/>
          <w:bCs/>
          <w:sz w:val="20"/>
          <w:szCs w:val="20"/>
          <w:lang w:val="sr-Cyrl-CS"/>
        </w:rPr>
        <w:lastRenderedPageBreak/>
        <w:t>ПОСЕБНИ ЦИЉ 4</w:t>
      </w:r>
    </w:p>
    <w:p w14:paraId="4EB490EC" w14:textId="77777777" w:rsidR="00F95514" w:rsidRPr="006241FA" w:rsidRDefault="00F95514">
      <w:pPr>
        <w:rPr>
          <w:rFonts w:ascii="Tahoma" w:hAnsi="Tahoma" w:cs="Tahoma"/>
          <w:sz w:val="16"/>
          <w:szCs w:val="16"/>
          <w:highlight w:val="yellow"/>
          <w:lang w:val="sr-Cyrl-CS"/>
        </w:rPr>
      </w:pPr>
    </w:p>
    <w:tbl>
      <w:tblPr>
        <w:tblStyle w:val="TableGrid"/>
        <w:tblW w:w="13462" w:type="dxa"/>
        <w:tblLook w:val="04A0" w:firstRow="1" w:lastRow="0" w:firstColumn="1" w:lastColumn="0" w:noHBand="0" w:noVBand="1"/>
      </w:tblPr>
      <w:tblGrid>
        <w:gridCol w:w="1936"/>
        <w:gridCol w:w="1687"/>
        <w:gridCol w:w="2090"/>
        <w:gridCol w:w="1653"/>
        <w:gridCol w:w="1276"/>
        <w:gridCol w:w="1276"/>
        <w:gridCol w:w="1720"/>
        <w:gridCol w:w="1824"/>
      </w:tblGrid>
      <w:tr w:rsidR="00F35A7E" w:rsidRPr="00F8012D" w14:paraId="037785F2" w14:textId="77777777" w:rsidTr="00F877C0">
        <w:trPr>
          <w:trHeight w:val="262"/>
        </w:trPr>
        <w:tc>
          <w:tcPr>
            <w:tcW w:w="1936" w:type="dxa"/>
            <w:vMerge w:val="restart"/>
          </w:tcPr>
          <w:p w14:paraId="736B81CC" w14:textId="0C2E2E53" w:rsidR="00521DF6" w:rsidRPr="0087409A" w:rsidRDefault="00521DF6" w:rsidP="00DC2624">
            <w:pPr>
              <w:rPr>
                <w:rFonts w:ascii="Tahoma" w:hAnsi="Tahoma" w:cs="Tahoma"/>
                <w:b/>
                <w:bCs/>
                <w:sz w:val="20"/>
                <w:szCs w:val="20"/>
                <w:lang w:val="sr-Cyrl-CS"/>
              </w:rPr>
            </w:pPr>
            <w:r w:rsidRPr="0087409A">
              <w:rPr>
                <w:rFonts w:ascii="Tahoma" w:hAnsi="Tahoma" w:cs="Tahoma"/>
                <w:b/>
                <w:bCs/>
                <w:sz w:val="20"/>
                <w:szCs w:val="20"/>
                <w:lang w:val="sr-Cyrl-CS"/>
              </w:rPr>
              <w:t xml:space="preserve">Посебни циљ 4: </w:t>
            </w:r>
          </w:p>
          <w:p w14:paraId="7E5F7022" w14:textId="4DA0AE25" w:rsidR="00521DF6" w:rsidRPr="0087409A" w:rsidRDefault="00521DF6" w:rsidP="00DC2624">
            <w:pPr>
              <w:jc w:val="both"/>
              <w:rPr>
                <w:rFonts w:ascii="Tahoma" w:hAnsi="Tahoma" w:cs="Tahoma"/>
                <w:sz w:val="20"/>
                <w:szCs w:val="20"/>
                <w:lang w:val="sr-Cyrl-CS"/>
              </w:rPr>
            </w:pPr>
            <w:r w:rsidRPr="0087409A">
              <w:rPr>
                <w:rFonts w:ascii="Tahoma" w:hAnsi="Tahoma" w:cs="Tahoma"/>
                <w:sz w:val="20"/>
                <w:szCs w:val="20"/>
                <w:lang w:val="sr-Cyrl-CS"/>
              </w:rPr>
              <w:t>Увођење нових услуга социјалне заштите</w:t>
            </w:r>
          </w:p>
        </w:tc>
        <w:tc>
          <w:tcPr>
            <w:tcW w:w="1687" w:type="dxa"/>
            <w:vMerge w:val="restart"/>
          </w:tcPr>
          <w:p w14:paraId="2E5DC077" w14:textId="77777777" w:rsidR="00521DF6" w:rsidRPr="0087409A" w:rsidRDefault="00521DF6" w:rsidP="00DC2624">
            <w:pPr>
              <w:pStyle w:val="Default"/>
              <w:rPr>
                <w:rFonts w:ascii="Tahoma" w:eastAsiaTheme="minorHAnsi" w:hAnsi="Tahoma" w:cs="Tahoma"/>
                <w:b/>
                <w:bCs/>
                <w:color w:val="auto"/>
                <w:kern w:val="2"/>
                <w:sz w:val="20"/>
                <w:szCs w:val="20"/>
                <w:lang w:val="sr-Cyrl-CS"/>
                <w14:ligatures w14:val="standardContextual"/>
              </w:rPr>
            </w:pPr>
            <w:r w:rsidRPr="0087409A">
              <w:rPr>
                <w:rFonts w:ascii="Tahoma" w:eastAsiaTheme="minorHAnsi" w:hAnsi="Tahoma" w:cs="Tahoma"/>
                <w:b/>
                <w:bCs/>
                <w:color w:val="auto"/>
                <w:kern w:val="2"/>
                <w:sz w:val="20"/>
                <w:szCs w:val="20"/>
                <w:lang w:val="sr-Cyrl-CS"/>
                <w14:ligatures w14:val="standardContextual"/>
              </w:rPr>
              <w:t>Преговарачка поглавља ЕУ  и друго</w:t>
            </w:r>
          </w:p>
        </w:tc>
        <w:tc>
          <w:tcPr>
            <w:tcW w:w="2090" w:type="dxa"/>
            <w:vMerge w:val="restart"/>
          </w:tcPr>
          <w:p w14:paraId="5DAD4F4C" w14:textId="77777777" w:rsidR="00521DF6" w:rsidRPr="0087409A" w:rsidRDefault="00521DF6" w:rsidP="00DC2624">
            <w:pPr>
              <w:pStyle w:val="Default"/>
              <w:rPr>
                <w:rFonts w:ascii="Tahoma" w:eastAsiaTheme="minorHAnsi" w:hAnsi="Tahoma" w:cs="Tahoma"/>
                <w:b/>
                <w:bCs/>
                <w:color w:val="auto"/>
                <w:kern w:val="2"/>
                <w:sz w:val="20"/>
                <w:szCs w:val="20"/>
                <w:lang w:val="sr-Cyrl-CS"/>
                <w14:ligatures w14:val="standardContextual"/>
              </w:rPr>
            </w:pPr>
            <w:r w:rsidRPr="0087409A">
              <w:rPr>
                <w:rFonts w:ascii="Tahoma" w:eastAsiaTheme="minorHAnsi" w:hAnsi="Tahoma" w:cs="Tahoma"/>
                <w:b/>
                <w:bCs/>
                <w:color w:val="auto"/>
                <w:kern w:val="2"/>
                <w:sz w:val="20"/>
                <w:szCs w:val="20"/>
                <w:lang w:val="sr-Cyrl-CS"/>
                <w14:ligatures w14:val="standardContextual"/>
              </w:rPr>
              <w:t xml:space="preserve">Веза са УН ЦОР </w:t>
            </w:r>
          </w:p>
          <w:p w14:paraId="5CC80E0B" w14:textId="77777777" w:rsidR="00521DF6" w:rsidRPr="0087409A" w:rsidRDefault="00521DF6" w:rsidP="00DC2624">
            <w:pPr>
              <w:rPr>
                <w:rFonts w:ascii="Tahoma" w:hAnsi="Tahoma" w:cs="Tahoma"/>
                <w:b/>
                <w:bCs/>
                <w:sz w:val="20"/>
                <w:szCs w:val="20"/>
                <w:lang w:val="sr-Cyrl-CS"/>
              </w:rPr>
            </w:pPr>
          </w:p>
        </w:tc>
        <w:tc>
          <w:tcPr>
            <w:tcW w:w="5925" w:type="dxa"/>
            <w:gridSpan w:val="4"/>
          </w:tcPr>
          <w:p w14:paraId="01CFAA5F" w14:textId="77777777" w:rsidR="00521DF6" w:rsidRPr="0087409A" w:rsidRDefault="00521DF6" w:rsidP="00DC2624">
            <w:pPr>
              <w:pStyle w:val="Default"/>
              <w:jc w:val="center"/>
              <w:rPr>
                <w:rFonts w:ascii="Tahoma" w:eastAsiaTheme="minorHAnsi" w:hAnsi="Tahoma" w:cs="Tahoma"/>
                <w:b/>
                <w:bCs/>
                <w:color w:val="auto"/>
                <w:kern w:val="2"/>
                <w:sz w:val="20"/>
                <w:szCs w:val="20"/>
                <w:lang w:val="sr-Cyrl-CS"/>
                <w14:ligatures w14:val="standardContextual"/>
              </w:rPr>
            </w:pPr>
            <w:r w:rsidRPr="0087409A">
              <w:rPr>
                <w:rFonts w:ascii="Tahoma" w:eastAsiaTheme="minorHAnsi" w:hAnsi="Tahoma" w:cs="Tahoma"/>
                <w:b/>
                <w:bCs/>
                <w:color w:val="auto"/>
                <w:kern w:val="2"/>
                <w:sz w:val="20"/>
                <w:szCs w:val="20"/>
                <w:lang w:val="sr-Cyrl-CS"/>
                <w14:ligatures w14:val="standardContextual"/>
              </w:rPr>
              <w:t>Показатељи (индикатори) исхода за приоритетни циљ</w:t>
            </w:r>
          </w:p>
        </w:tc>
        <w:tc>
          <w:tcPr>
            <w:tcW w:w="1824" w:type="dxa"/>
            <w:vMerge w:val="restart"/>
          </w:tcPr>
          <w:p w14:paraId="16C7A0FB" w14:textId="77777777" w:rsidR="00521DF6" w:rsidRPr="0087409A" w:rsidRDefault="00521DF6" w:rsidP="00DC2624">
            <w:pPr>
              <w:pStyle w:val="Default"/>
              <w:rPr>
                <w:rFonts w:ascii="Tahoma" w:eastAsiaTheme="minorHAnsi" w:hAnsi="Tahoma" w:cs="Tahoma"/>
                <w:b/>
                <w:bCs/>
                <w:color w:val="auto"/>
                <w:kern w:val="2"/>
                <w:sz w:val="20"/>
                <w:szCs w:val="20"/>
                <w:lang w:val="sr-Cyrl-CS"/>
                <w14:ligatures w14:val="standardContextual"/>
              </w:rPr>
            </w:pPr>
            <w:r w:rsidRPr="0087409A">
              <w:rPr>
                <w:rFonts w:ascii="Tahoma" w:eastAsiaTheme="minorHAnsi" w:hAnsi="Tahoma" w:cs="Tahoma"/>
                <w:b/>
                <w:bCs/>
                <w:color w:val="auto"/>
                <w:kern w:val="2"/>
                <w:sz w:val="20"/>
                <w:szCs w:val="20"/>
                <w:lang w:val="sr-Cyrl-CS"/>
                <w14:ligatures w14:val="standardContextual"/>
              </w:rPr>
              <w:t xml:space="preserve">Веза са показатељима УН ЦОР </w:t>
            </w:r>
          </w:p>
        </w:tc>
      </w:tr>
      <w:tr w:rsidR="00F35A7E" w:rsidRPr="006241FA" w14:paraId="08FC5D0E" w14:textId="77777777" w:rsidTr="00710C8B">
        <w:tc>
          <w:tcPr>
            <w:tcW w:w="1936" w:type="dxa"/>
            <w:vMerge/>
          </w:tcPr>
          <w:p w14:paraId="1B5A4758" w14:textId="77777777" w:rsidR="00521DF6" w:rsidRPr="0087409A" w:rsidRDefault="00521DF6" w:rsidP="00DC2624">
            <w:pPr>
              <w:jc w:val="both"/>
              <w:rPr>
                <w:rFonts w:ascii="Tahoma" w:hAnsi="Tahoma" w:cs="Tahoma"/>
                <w:sz w:val="20"/>
                <w:szCs w:val="20"/>
                <w:lang w:val="sr-Cyrl-CS"/>
              </w:rPr>
            </w:pPr>
          </w:p>
        </w:tc>
        <w:tc>
          <w:tcPr>
            <w:tcW w:w="1687" w:type="dxa"/>
            <w:vMerge/>
          </w:tcPr>
          <w:p w14:paraId="716FB7CF" w14:textId="77777777" w:rsidR="00521DF6" w:rsidRPr="0087409A" w:rsidRDefault="00521DF6" w:rsidP="00DC2624">
            <w:pPr>
              <w:pStyle w:val="Default"/>
              <w:rPr>
                <w:rFonts w:ascii="Tahoma" w:eastAsiaTheme="minorHAnsi" w:hAnsi="Tahoma" w:cs="Tahoma"/>
                <w:color w:val="auto"/>
                <w:kern w:val="2"/>
                <w:sz w:val="20"/>
                <w:szCs w:val="20"/>
                <w:lang w:val="sr-Cyrl-CS"/>
                <w14:ligatures w14:val="standardContextual"/>
              </w:rPr>
            </w:pPr>
          </w:p>
        </w:tc>
        <w:tc>
          <w:tcPr>
            <w:tcW w:w="2090" w:type="dxa"/>
            <w:vMerge/>
          </w:tcPr>
          <w:p w14:paraId="65EB6CEB" w14:textId="77777777" w:rsidR="00521DF6" w:rsidRPr="0087409A" w:rsidRDefault="00521DF6" w:rsidP="00DC2624">
            <w:pPr>
              <w:pStyle w:val="Default"/>
              <w:rPr>
                <w:rFonts w:ascii="Tahoma" w:eastAsiaTheme="minorHAnsi" w:hAnsi="Tahoma" w:cs="Tahoma"/>
                <w:color w:val="auto"/>
                <w:kern w:val="2"/>
                <w:sz w:val="20"/>
                <w:szCs w:val="20"/>
                <w:lang w:val="sr-Cyrl-CS"/>
                <w14:ligatures w14:val="standardContextual"/>
              </w:rPr>
            </w:pPr>
          </w:p>
        </w:tc>
        <w:tc>
          <w:tcPr>
            <w:tcW w:w="1653" w:type="dxa"/>
          </w:tcPr>
          <w:p w14:paraId="13BE62CB" w14:textId="77777777" w:rsidR="00521DF6" w:rsidRPr="0087409A" w:rsidRDefault="00521DF6" w:rsidP="00DC2624">
            <w:pPr>
              <w:pStyle w:val="Default"/>
              <w:rPr>
                <w:rFonts w:ascii="Tahoma" w:eastAsiaTheme="minorHAnsi" w:hAnsi="Tahoma" w:cs="Tahoma"/>
                <w:b/>
                <w:bCs/>
                <w:color w:val="auto"/>
                <w:kern w:val="2"/>
                <w:sz w:val="20"/>
                <w:szCs w:val="20"/>
                <w:lang w:val="sr-Cyrl-CS"/>
                <w14:ligatures w14:val="standardContextual"/>
              </w:rPr>
            </w:pPr>
            <w:r w:rsidRPr="0087409A">
              <w:rPr>
                <w:rFonts w:ascii="Tahoma" w:eastAsiaTheme="minorHAnsi" w:hAnsi="Tahoma" w:cs="Tahoma"/>
                <w:b/>
                <w:bCs/>
                <w:color w:val="auto"/>
                <w:kern w:val="2"/>
                <w:sz w:val="20"/>
                <w:szCs w:val="20"/>
                <w:lang w:val="sr-Cyrl-CS"/>
                <w14:ligatures w14:val="standardContextual"/>
              </w:rPr>
              <w:t xml:space="preserve">Показатељ </w:t>
            </w:r>
          </w:p>
        </w:tc>
        <w:tc>
          <w:tcPr>
            <w:tcW w:w="1276" w:type="dxa"/>
          </w:tcPr>
          <w:p w14:paraId="09E0BD0C" w14:textId="77777777" w:rsidR="00521DF6" w:rsidRPr="0087409A" w:rsidRDefault="00521DF6" w:rsidP="00DC2624">
            <w:pPr>
              <w:pStyle w:val="Default"/>
              <w:rPr>
                <w:rFonts w:ascii="Tahoma" w:eastAsiaTheme="minorHAnsi" w:hAnsi="Tahoma" w:cs="Tahoma"/>
                <w:b/>
                <w:bCs/>
                <w:color w:val="auto"/>
                <w:kern w:val="2"/>
                <w:sz w:val="20"/>
                <w:szCs w:val="20"/>
                <w:lang w:val="sr-Cyrl-CS"/>
                <w14:ligatures w14:val="standardContextual"/>
              </w:rPr>
            </w:pPr>
            <w:r w:rsidRPr="0087409A">
              <w:rPr>
                <w:rFonts w:ascii="Tahoma" w:eastAsiaTheme="minorHAnsi" w:hAnsi="Tahoma" w:cs="Tahoma"/>
                <w:b/>
                <w:bCs/>
                <w:color w:val="auto"/>
                <w:kern w:val="2"/>
                <w:sz w:val="20"/>
                <w:szCs w:val="20"/>
                <w:lang w:val="sr-Cyrl-CS"/>
                <w14:ligatures w14:val="standardContextual"/>
              </w:rPr>
              <w:t xml:space="preserve">Полазна вредност </w:t>
            </w:r>
          </w:p>
        </w:tc>
        <w:tc>
          <w:tcPr>
            <w:tcW w:w="1276" w:type="dxa"/>
          </w:tcPr>
          <w:p w14:paraId="0DC12AC9" w14:textId="77777777" w:rsidR="00521DF6" w:rsidRPr="0087409A" w:rsidRDefault="00521DF6" w:rsidP="00DC2624">
            <w:pPr>
              <w:pStyle w:val="Default"/>
              <w:rPr>
                <w:rFonts w:ascii="Tahoma" w:eastAsiaTheme="minorHAnsi" w:hAnsi="Tahoma" w:cs="Tahoma"/>
                <w:b/>
                <w:bCs/>
                <w:color w:val="auto"/>
                <w:kern w:val="2"/>
                <w:sz w:val="20"/>
                <w:szCs w:val="20"/>
                <w:lang w:val="sr-Cyrl-CS"/>
                <w14:ligatures w14:val="standardContextual"/>
              </w:rPr>
            </w:pPr>
            <w:r w:rsidRPr="0087409A">
              <w:rPr>
                <w:rFonts w:ascii="Tahoma" w:eastAsiaTheme="minorHAnsi" w:hAnsi="Tahoma" w:cs="Tahoma"/>
                <w:b/>
                <w:bCs/>
                <w:color w:val="auto"/>
                <w:kern w:val="2"/>
                <w:sz w:val="20"/>
                <w:szCs w:val="20"/>
                <w:lang w:val="sr-Cyrl-CS"/>
                <w14:ligatures w14:val="standardContextual"/>
              </w:rPr>
              <w:t xml:space="preserve">Циљна вредност </w:t>
            </w:r>
          </w:p>
        </w:tc>
        <w:tc>
          <w:tcPr>
            <w:tcW w:w="1720" w:type="dxa"/>
          </w:tcPr>
          <w:p w14:paraId="4693280D" w14:textId="77777777" w:rsidR="00521DF6" w:rsidRPr="0087409A" w:rsidRDefault="00521DF6" w:rsidP="00DC2624">
            <w:pPr>
              <w:pStyle w:val="Default"/>
              <w:rPr>
                <w:rFonts w:ascii="Tahoma" w:eastAsiaTheme="minorHAnsi" w:hAnsi="Tahoma" w:cs="Tahoma"/>
                <w:b/>
                <w:bCs/>
                <w:color w:val="auto"/>
                <w:kern w:val="2"/>
                <w:sz w:val="20"/>
                <w:szCs w:val="20"/>
                <w:lang w:val="sr-Cyrl-CS"/>
                <w14:ligatures w14:val="standardContextual"/>
              </w:rPr>
            </w:pPr>
            <w:r w:rsidRPr="0087409A">
              <w:rPr>
                <w:rFonts w:ascii="Tahoma" w:eastAsiaTheme="minorHAnsi" w:hAnsi="Tahoma" w:cs="Tahoma"/>
                <w:b/>
                <w:bCs/>
                <w:color w:val="auto"/>
                <w:kern w:val="2"/>
                <w:sz w:val="20"/>
                <w:szCs w:val="20"/>
                <w:lang w:val="sr-Cyrl-CS"/>
                <w14:ligatures w14:val="standardContextual"/>
              </w:rPr>
              <w:t xml:space="preserve">Извори провере </w:t>
            </w:r>
          </w:p>
        </w:tc>
        <w:tc>
          <w:tcPr>
            <w:tcW w:w="1824" w:type="dxa"/>
            <w:vMerge/>
          </w:tcPr>
          <w:p w14:paraId="16745C0F" w14:textId="77777777" w:rsidR="00521DF6" w:rsidRPr="0087409A" w:rsidRDefault="00521DF6" w:rsidP="00DC2624">
            <w:pPr>
              <w:pStyle w:val="Default"/>
              <w:rPr>
                <w:rFonts w:ascii="Tahoma" w:eastAsiaTheme="minorHAnsi" w:hAnsi="Tahoma" w:cs="Tahoma"/>
                <w:color w:val="auto"/>
                <w:kern w:val="2"/>
                <w:sz w:val="20"/>
                <w:szCs w:val="20"/>
                <w:lang w:val="sr-Cyrl-CS"/>
                <w14:ligatures w14:val="standardContextual"/>
              </w:rPr>
            </w:pPr>
          </w:p>
        </w:tc>
      </w:tr>
      <w:tr w:rsidR="00F35A7E" w:rsidRPr="00F8012D" w14:paraId="7A5B89B7" w14:textId="77777777" w:rsidTr="00710C8B">
        <w:trPr>
          <w:trHeight w:val="1062"/>
        </w:trPr>
        <w:tc>
          <w:tcPr>
            <w:tcW w:w="1936" w:type="dxa"/>
            <w:vMerge/>
          </w:tcPr>
          <w:p w14:paraId="548A9F00" w14:textId="77777777" w:rsidR="00521DF6" w:rsidRPr="0087409A" w:rsidRDefault="00521DF6" w:rsidP="00DC2624">
            <w:pPr>
              <w:jc w:val="both"/>
              <w:rPr>
                <w:rFonts w:ascii="Tahoma" w:hAnsi="Tahoma" w:cs="Tahoma"/>
                <w:sz w:val="20"/>
                <w:szCs w:val="20"/>
                <w:lang w:val="sr-Cyrl-CS"/>
              </w:rPr>
            </w:pPr>
          </w:p>
        </w:tc>
        <w:tc>
          <w:tcPr>
            <w:tcW w:w="1687" w:type="dxa"/>
            <w:vMerge w:val="restart"/>
          </w:tcPr>
          <w:p w14:paraId="46478268" w14:textId="77777777" w:rsidR="00521DF6" w:rsidRPr="0087409A" w:rsidRDefault="00521DF6" w:rsidP="00DC2624">
            <w:pPr>
              <w:rPr>
                <w:rFonts w:ascii="Tahoma" w:hAnsi="Tahoma" w:cs="Tahoma"/>
                <w:sz w:val="18"/>
                <w:szCs w:val="20"/>
                <w:lang w:val="sr-Cyrl-CS"/>
              </w:rPr>
            </w:pPr>
          </w:p>
          <w:p w14:paraId="34276929" w14:textId="4062A653" w:rsidR="00521DF6" w:rsidRPr="0087409A" w:rsidRDefault="00521DF6" w:rsidP="00DC2624">
            <w:pPr>
              <w:rPr>
                <w:rFonts w:ascii="Tahoma" w:hAnsi="Tahoma" w:cs="Tahoma"/>
                <w:sz w:val="18"/>
                <w:szCs w:val="20"/>
                <w:lang w:val="sr-Cyrl-CS"/>
              </w:rPr>
            </w:pPr>
            <w:r w:rsidRPr="0087409A">
              <w:rPr>
                <w:rFonts w:ascii="Tahoma" w:hAnsi="Tahoma" w:cs="Tahoma"/>
                <w:sz w:val="18"/>
                <w:szCs w:val="20"/>
                <w:lang w:val="sr-Cyrl-CS"/>
              </w:rPr>
              <w:t>Поглавље 19</w:t>
            </w:r>
            <w:r w:rsidRPr="0087409A">
              <w:rPr>
                <w:rStyle w:val="FootnoteReference"/>
                <w:rFonts w:ascii="Tahoma" w:hAnsi="Tahoma" w:cs="Tahoma"/>
                <w:sz w:val="18"/>
                <w:szCs w:val="20"/>
                <w:lang w:val="sr-Cyrl-CS"/>
              </w:rPr>
              <w:footnoteReference w:id="103"/>
            </w:r>
            <w:r w:rsidRPr="0087409A">
              <w:rPr>
                <w:rFonts w:ascii="Tahoma" w:hAnsi="Tahoma" w:cs="Tahoma"/>
                <w:sz w:val="18"/>
                <w:szCs w:val="20"/>
                <w:lang w:val="sr-Cyrl-CS"/>
              </w:rPr>
              <w:t xml:space="preserve"> и 23</w:t>
            </w:r>
            <w:r w:rsidRPr="0087409A">
              <w:rPr>
                <w:rStyle w:val="FootnoteReference"/>
                <w:rFonts w:ascii="Tahoma" w:hAnsi="Tahoma" w:cs="Tahoma"/>
                <w:sz w:val="18"/>
                <w:szCs w:val="20"/>
                <w:lang w:val="sr-Cyrl-CS"/>
              </w:rPr>
              <w:footnoteReference w:id="104"/>
            </w:r>
          </w:p>
        </w:tc>
        <w:tc>
          <w:tcPr>
            <w:tcW w:w="2090" w:type="dxa"/>
            <w:vMerge w:val="restart"/>
          </w:tcPr>
          <w:p w14:paraId="1F53052C" w14:textId="77777777" w:rsidR="00521DF6" w:rsidRPr="0087409A" w:rsidRDefault="00521DF6" w:rsidP="00AB6854">
            <w:pPr>
              <w:pStyle w:val="Default"/>
              <w:rPr>
                <w:rFonts w:ascii="Tahoma" w:eastAsiaTheme="minorHAnsi" w:hAnsi="Tahoma" w:cs="Tahoma"/>
                <w:color w:val="auto"/>
                <w:kern w:val="2"/>
                <w:sz w:val="18"/>
                <w:szCs w:val="20"/>
                <w:lang w:val="sr-Cyrl-CS"/>
                <w14:ligatures w14:val="standardContextual"/>
              </w:rPr>
            </w:pPr>
            <w:r w:rsidRPr="0087409A">
              <w:rPr>
                <w:rFonts w:ascii="Tahoma" w:eastAsiaTheme="minorHAnsi" w:hAnsi="Tahoma" w:cs="Tahoma"/>
                <w:color w:val="auto"/>
                <w:kern w:val="2"/>
                <w:sz w:val="18"/>
                <w:szCs w:val="20"/>
                <w:lang w:val="sr-Cyrl-CS"/>
                <w14:ligatures w14:val="standardContextual"/>
              </w:rPr>
              <w:t xml:space="preserve">1. Окончати сиромаштво свуда и у свим облицима </w:t>
            </w:r>
          </w:p>
          <w:p w14:paraId="4EFA2800" w14:textId="77777777" w:rsidR="00521DF6" w:rsidRPr="0087409A" w:rsidRDefault="00521DF6" w:rsidP="00AB6854">
            <w:pPr>
              <w:pStyle w:val="Default"/>
              <w:rPr>
                <w:rFonts w:ascii="Tahoma" w:eastAsiaTheme="minorHAnsi" w:hAnsi="Tahoma" w:cs="Tahoma"/>
                <w:color w:val="auto"/>
                <w:kern w:val="2"/>
                <w:sz w:val="18"/>
                <w:szCs w:val="20"/>
                <w:lang w:val="sr-Cyrl-CS"/>
                <w14:ligatures w14:val="standardContextual"/>
              </w:rPr>
            </w:pPr>
          </w:p>
          <w:p w14:paraId="6DDD589F" w14:textId="77777777" w:rsidR="00521DF6" w:rsidRPr="0087409A" w:rsidRDefault="00521DF6" w:rsidP="00AB6854">
            <w:pPr>
              <w:rPr>
                <w:rFonts w:ascii="Tahoma" w:hAnsi="Tahoma" w:cs="Tahoma"/>
                <w:sz w:val="18"/>
                <w:szCs w:val="20"/>
                <w:lang w:val="sr-Cyrl-CS"/>
              </w:rPr>
            </w:pPr>
            <w:r w:rsidRPr="0087409A">
              <w:rPr>
                <w:rFonts w:ascii="Tahoma" w:hAnsi="Tahoma" w:cs="Tahoma"/>
                <w:sz w:val="18"/>
                <w:szCs w:val="20"/>
                <w:lang w:val="sr-Cyrl-CS"/>
              </w:rPr>
              <w:t xml:space="preserve">1.3. Применити одговарајуће националне системе социјалне заштите и мере за све, укључујући најугроженије, и до краја 2030. постићи довољно велики обухват сиромашних и рањивих. </w:t>
            </w:r>
          </w:p>
          <w:p w14:paraId="41B31987" w14:textId="1FC4B133" w:rsidR="00521DF6" w:rsidRPr="0087409A" w:rsidRDefault="00521DF6" w:rsidP="00DC2624">
            <w:pPr>
              <w:rPr>
                <w:rFonts w:ascii="Tahoma" w:hAnsi="Tahoma" w:cs="Tahoma"/>
                <w:sz w:val="18"/>
                <w:szCs w:val="20"/>
                <w:lang w:val="sr-Cyrl-CS"/>
              </w:rPr>
            </w:pPr>
          </w:p>
        </w:tc>
        <w:tc>
          <w:tcPr>
            <w:tcW w:w="1653" w:type="dxa"/>
          </w:tcPr>
          <w:p w14:paraId="0EE736C6" w14:textId="7FF84727" w:rsidR="00521DF6" w:rsidRPr="0087409A" w:rsidRDefault="00521DF6" w:rsidP="00DC2624">
            <w:pPr>
              <w:rPr>
                <w:rFonts w:ascii="Tahoma" w:hAnsi="Tahoma" w:cs="Tahoma"/>
                <w:sz w:val="18"/>
                <w:szCs w:val="20"/>
                <w:lang w:val="sr-Cyrl-CS"/>
              </w:rPr>
            </w:pPr>
            <w:r w:rsidRPr="0087409A">
              <w:rPr>
                <w:rFonts w:ascii="Tahoma" w:hAnsi="Tahoma" w:cs="Tahoma"/>
                <w:color w:val="000000" w:themeColor="text1"/>
                <w:sz w:val="18"/>
                <w:szCs w:val="20"/>
                <w:lang w:val="sr-Cyrl-CS"/>
                <w14:ligatures w14:val="none"/>
              </w:rPr>
              <w:t>Број нових услуга</w:t>
            </w:r>
          </w:p>
        </w:tc>
        <w:tc>
          <w:tcPr>
            <w:tcW w:w="1276" w:type="dxa"/>
          </w:tcPr>
          <w:p w14:paraId="572CFE87" w14:textId="763F5805" w:rsidR="00521DF6" w:rsidRPr="0087409A" w:rsidRDefault="00521DF6" w:rsidP="00710C8B">
            <w:pPr>
              <w:jc w:val="center"/>
              <w:rPr>
                <w:rFonts w:ascii="Tahoma" w:hAnsi="Tahoma" w:cs="Tahoma"/>
                <w:sz w:val="18"/>
                <w:szCs w:val="20"/>
                <w:lang w:val="sr-Cyrl-CS"/>
              </w:rPr>
            </w:pPr>
            <w:r w:rsidRPr="0087409A">
              <w:rPr>
                <w:rFonts w:ascii="Tahoma" w:hAnsi="Tahoma" w:cs="Tahoma"/>
                <w:sz w:val="18"/>
                <w:szCs w:val="20"/>
                <w:lang w:val="sr-Cyrl-CS"/>
              </w:rPr>
              <w:t>0</w:t>
            </w:r>
          </w:p>
        </w:tc>
        <w:tc>
          <w:tcPr>
            <w:tcW w:w="1276" w:type="dxa"/>
          </w:tcPr>
          <w:p w14:paraId="742D6E83" w14:textId="5AAD1ECB" w:rsidR="00521DF6" w:rsidRPr="0087409A" w:rsidRDefault="00710C8B" w:rsidP="00710C8B">
            <w:pPr>
              <w:jc w:val="center"/>
              <w:rPr>
                <w:rFonts w:ascii="Tahoma" w:hAnsi="Tahoma" w:cs="Tahoma"/>
                <w:sz w:val="18"/>
                <w:szCs w:val="20"/>
                <w:lang w:val="sr-Cyrl-CS"/>
              </w:rPr>
            </w:pPr>
            <w:r>
              <w:rPr>
                <w:rFonts w:ascii="Tahoma" w:hAnsi="Tahoma" w:cs="Tahoma"/>
                <w:sz w:val="18"/>
                <w:szCs w:val="20"/>
                <w:lang w:val="sr-Cyrl-CS"/>
              </w:rPr>
              <w:t>1</w:t>
            </w:r>
          </w:p>
        </w:tc>
        <w:tc>
          <w:tcPr>
            <w:tcW w:w="1720" w:type="dxa"/>
          </w:tcPr>
          <w:p w14:paraId="1D18E577" w14:textId="77777777" w:rsidR="00521DF6" w:rsidRPr="0087409A" w:rsidRDefault="00521DF6" w:rsidP="00DC2624">
            <w:pPr>
              <w:jc w:val="both"/>
              <w:rPr>
                <w:rFonts w:ascii="Tahoma" w:hAnsi="Tahoma" w:cs="Tahoma"/>
                <w:sz w:val="18"/>
                <w:szCs w:val="20"/>
                <w:lang w:val="sr-Cyrl-CS"/>
              </w:rPr>
            </w:pPr>
            <w:r w:rsidRPr="0087409A">
              <w:rPr>
                <w:rFonts w:ascii="Tahoma" w:hAnsi="Tahoma" w:cs="Tahoma"/>
                <w:sz w:val="18"/>
                <w:szCs w:val="20"/>
                <w:lang w:val="sr-Cyrl-CS"/>
              </w:rPr>
              <w:t>Годишњи извешај Одељења за привреду и д.д.</w:t>
            </w:r>
          </w:p>
          <w:p w14:paraId="145F2BA9" w14:textId="77777777" w:rsidR="00521DF6" w:rsidRPr="0087409A" w:rsidRDefault="00521DF6" w:rsidP="00DC2624">
            <w:pPr>
              <w:jc w:val="both"/>
              <w:rPr>
                <w:rFonts w:ascii="Tahoma" w:hAnsi="Tahoma" w:cs="Tahoma"/>
                <w:sz w:val="18"/>
                <w:szCs w:val="20"/>
                <w:lang w:val="sr-Cyrl-CS"/>
              </w:rPr>
            </w:pPr>
          </w:p>
          <w:p w14:paraId="0DF57FE5" w14:textId="3FE2F562" w:rsidR="00521DF6" w:rsidRPr="0087409A" w:rsidRDefault="00521DF6" w:rsidP="00DC2624">
            <w:pPr>
              <w:jc w:val="both"/>
              <w:rPr>
                <w:rFonts w:ascii="Tahoma" w:hAnsi="Tahoma" w:cs="Tahoma"/>
                <w:sz w:val="18"/>
                <w:szCs w:val="20"/>
                <w:lang w:val="sr-Cyrl-CS"/>
              </w:rPr>
            </w:pPr>
            <w:r w:rsidRPr="0087409A">
              <w:rPr>
                <w:rFonts w:ascii="Tahoma" w:hAnsi="Tahoma" w:cs="Tahoma"/>
                <w:sz w:val="18"/>
                <w:szCs w:val="20"/>
                <w:lang w:val="sr-Cyrl-CS"/>
              </w:rPr>
              <w:t>Годишњи извештаји пружалаца услуга</w:t>
            </w:r>
          </w:p>
        </w:tc>
        <w:tc>
          <w:tcPr>
            <w:tcW w:w="1824" w:type="dxa"/>
            <w:vMerge w:val="restart"/>
          </w:tcPr>
          <w:p w14:paraId="1E3821AD" w14:textId="36254E3F" w:rsidR="00521DF6" w:rsidRPr="0087409A" w:rsidRDefault="00521DF6" w:rsidP="00AB6854">
            <w:pPr>
              <w:rPr>
                <w:rFonts w:ascii="Tahoma" w:hAnsi="Tahoma" w:cs="Tahoma"/>
                <w:sz w:val="18"/>
                <w:szCs w:val="20"/>
                <w:lang w:val="sr-Cyrl-CS"/>
              </w:rPr>
            </w:pPr>
            <w:r w:rsidRPr="0087409A">
              <w:rPr>
                <w:rFonts w:ascii="Tahoma" w:hAnsi="Tahoma" w:cs="Tahoma"/>
                <w:sz w:val="18"/>
                <w:szCs w:val="20"/>
                <w:lang w:val="sr-Cyrl-CS"/>
              </w:rPr>
              <w:t>1.3.1. Удео становништва обухваћених системима социјалне заштите, према полу, уз разликовање деце, незапослених лица, старијих лица, особа са инвалидитетом, трудница, новорођенчади, жртава повреда на раду, као и сиромашних и рањивих</w:t>
            </w:r>
          </w:p>
          <w:p w14:paraId="7EC8D9E1" w14:textId="4088C9A2" w:rsidR="00521DF6" w:rsidRPr="0087409A" w:rsidRDefault="00521DF6" w:rsidP="00DC2624">
            <w:pPr>
              <w:rPr>
                <w:rFonts w:ascii="Tahoma" w:hAnsi="Tahoma" w:cs="Tahoma"/>
                <w:sz w:val="18"/>
                <w:szCs w:val="20"/>
                <w:lang w:val="sr-Cyrl-CS"/>
              </w:rPr>
            </w:pPr>
          </w:p>
        </w:tc>
      </w:tr>
      <w:tr w:rsidR="00F877C0" w:rsidRPr="006241FA" w14:paraId="79C092D4" w14:textId="77777777" w:rsidTr="00710C8B">
        <w:trPr>
          <w:trHeight w:val="1103"/>
        </w:trPr>
        <w:tc>
          <w:tcPr>
            <w:tcW w:w="1936" w:type="dxa"/>
            <w:vMerge/>
          </w:tcPr>
          <w:p w14:paraId="24BF30C9" w14:textId="77777777" w:rsidR="00F877C0" w:rsidRPr="0087409A" w:rsidRDefault="00F877C0" w:rsidP="00F877C0">
            <w:pPr>
              <w:jc w:val="both"/>
              <w:rPr>
                <w:rFonts w:ascii="Tahoma" w:hAnsi="Tahoma" w:cs="Tahoma"/>
                <w:sz w:val="20"/>
                <w:szCs w:val="20"/>
                <w:lang w:val="sr-Cyrl-CS"/>
              </w:rPr>
            </w:pPr>
          </w:p>
        </w:tc>
        <w:tc>
          <w:tcPr>
            <w:tcW w:w="1687" w:type="dxa"/>
            <w:vMerge/>
          </w:tcPr>
          <w:p w14:paraId="55BF59DF" w14:textId="77777777" w:rsidR="00F877C0" w:rsidRPr="0087409A" w:rsidRDefault="00F877C0" w:rsidP="00F877C0">
            <w:pPr>
              <w:rPr>
                <w:rFonts w:ascii="Tahoma" w:hAnsi="Tahoma" w:cs="Tahoma"/>
                <w:sz w:val="18"/>
                <w:szCs w:val="20"/>
                <w:lang w:val="sr-Cyrl-CS"/>
              </w:rPr>
            </w:pPr>
          </w:p>
        </w:tc>
        <w:tc>
          <w:tcPr>
            <w:tcW w:w="2090" w:type="dxa"/>
            <w:vMerge/>
          </w:tcPr>
          <w:p w14:paraId="28E7AB76" w14:textId="77777777" w:rsidR="00F877C0" w:rsidRPr="0087409A" w:rsidRDefault="00F877C0" w:rsidP="00F877C0">
            <w:pPr>
              <w:rPr>
                <w:rFonts w:ascii="Tahoma" w:hAnsi="Tahoma" w:cs="Tahoma"/>
                <w:sz w:val="18"/>
                <w:szCs w:val="20"/>
                <w:lang w:val="sr-Cyrl-CS"/>
              </w:rPr>
            </w:pPr>
          </w:p>
        </w:tc>
        <w:tc>
          <w:tcPr>
            <w:tcW w:w="1653" w:type="dxa"/>
          </w:tcPr>
          <w:p w14:paraId="5AA99379" w14:textId="1140E016" w:rsidR="00F877C0" w:rsidRPr="0087409A" w:rsidRDefault="00F877C0" w:rsidP="00F877C0">
            <w:pPr>
              <w:rPr>
                <w:rFonts w:ascii="Tahoma" w:hAnsi="Tahoma" w:cs="Tahoma"/>
                <w:sz w:val="18"/>
                <w:szCs w:val="20"/>
                <w:lang w:val="sr-Cyrl-CS"/>
              </w:rPr>
            </w:pPr>
            <w:r w:rsidRPr="00F877C0">
              <w:rPr>
                <w:rFonts w:ascii="Tahoma" w:hAnsi="Tahoma" w:cs="Tahoma"/>
                <w:sz w:val="18"/>
                <w:szCs w:val="20"/>
                <w:lang w:val="sr-Cyrl-CS"/>
              </w:rPr>
              <w:t xml:space="preserve">Број нових корисника услуга социјалне заштите </w:t>
            </w:r>
          </w:p>
        </w:tc>
        <w:tc>
          <w:tcPr>
            <w:tcW w:w="1276" w:type="dxa"/>
          </w:tcPr>
          <w:p w14:paraId="368B7F58" w14:textId="1526A487" w:rsidR="00F877C0" w:rsidRPr="00710C8B" w:rsidRDefault="00F877C0" w:rsidP="00710C8B">
            <w:pPr>
              <w:jc w:val="center"/>
              <w:rPr>
                <w:rFonts w:ascii="Tahoma" w:hAnsi="Tahoma" w:cs="Tahoma"/>
                <w:bCs/>
                <w:sz w:val="18"/>
                <w:szCs w:val="20"/>
              </w:rPr>
            </w:pPr>
            <w:r w:rsidRPr="0087409A">
              <w:rPr>
                <w:rFonts w:ascii="Tahoma" w:hAnsi="Tahoma" w:cs="Tahoma"/>
                <w:bCs/>
                <w:sz w:val="18"/>
                <w:szCs w:val="20"/>
              </w:rPr>
              <w:t>0</w:t>
            </w:r>
          </w:p>
        </w:tc>
        <w:tc>
          <w:tcPr>
            <w:tcW w:w="1276" w:type="dxa"/>
          </w:tcPr>
          <w:p w14:paraId="20A12C83" w14:textId="0E5602C8" w:rsidR="00F877C0" w:rsidRPr="00710C8B" w:rsidRDefault="00F877C0" w:rsidP="00710C8B">
            <w:pPr>
              <w:jc w:val="center"/>
              <w:rPr>
                <w:rFonts w:ascii="Tahoma" w:hAnsi="Tahoma" w:cs="Tahoma"/>
                <w:bCs/>
                <w:sz w:val="18"/>
                <w:szCs w:val="20"/>
              </w:rPr>
            </w:pPr>
            <w:r w:rsidRPr="00710C8B">
              <w:rPr>
                <w:rFonts w:ascii="Tahoma" w:hAnsi="Tahoma" w:cs="Tahoma"/>
                <w:bCs/>
                <w:sz w:val="18"/>
                <w:szCs w:val="20"/>
              </w:rPr>
              <w:t>20</w:t>
            </w:r>
          </w:p>
        </w:tc>
        <w:tc>
          <w:tcPr>
            <w:tcW w:w="1720" w:type="dxa"/>
          </w:tcPr>
          <w:p w14:paraId="62355363" w14:textId="77777777" w:rsidR="00F877C0" w:rsidRPr="0087409A" w:rsidRDefault="00F877C0" w:rsidP="00F877C0">
            <w:pPr>
              <w:jc w:val="both"/>
              <w:rPr>
                <w:rFonts w:ascii="Tahoma" w:hAnsi="Tahoma" w:cs="Tahoma"/>
                <w:sz w:val="18"/>
                <w:szCs w:val="20"/>
                <w:lang w:val="sr-Cyrl-CS"/>
              </w:rPr>
            </w:pPr>
            <w:r w:rsidRPr="0087409A">
              <w:rPr>
                <w:rFonts w:ascii="Tahoma" w:hAnsi="Tahoma" w:cs="Tahoma"/>
                <w:sz w:val="18"/>
                <w:szCs w:val="20"/>
                <w:lang w:val="sr-Cyrl-CS"/>
              </w:rPr>
              <w:t>Годишњи извешај Одељења за привреду и д.д.</w:t>
            </w:r>
          </w:p>
        </w:tc>
        <w:tc>
          <w:tcPr>
            <w:tcW w:w="1824" w:type="dxa"/>
            <w:vMerge/>
          </w:tcPr>
          <w:p w14:paraId="32CCE6D7" w14:textId="77777777" w:rsidR="00F877C0" w:rsidRPr="0087409A" w:rsidRDefault="00F877C0" w:rsidP="00F877C0">
            <w:pPr>
              <w:jc w:val="both"/>
              <w:rPr>
                <w:rFonts w:ascii="Tahoma" w:hAnsi="Tahoma" w:cs="Tahoma"/>
                <w:sz w:val="18"/>
                <w:szCs w:val="20"/>
                <w:lang w:val="sr-Cyrl-CS"/>
              </w:rPr>
            </w:pPr>
          </w:p>
        </w:tc>
      </w:tr>
      <w:tr w:rsidR="00F877C0" w:rsidRPr="005471D2" w14:paraId="615E4350" w14:textId="77777777" w:rsidTr="00710C8B">
        <w:tc>
          <w:tcPr>
            <w:tcW w:w="1936" w:type="dxa"/>
            <w:vMerge/>
          </w:tcPr>
          <w:p w14:paraId="286E8CAA" w14:textId="77777777" w:rsidR="00F877C0" w:rsidRPr="0087409A" w:rsidRDefault="00F877C0" w:rsidP="00F877C0">
            <w:pPr>
              <w:jc w:val="both"/>
              <w:rPr>
                <w:rFonts w:ascii="Tahoma" w:hAnsi="Tahoma" w:cs="Tahoma"/>
                <w:sz w:val="20"/>
                <w:szCs w:val="20"/>
                <w:lang w:val="sr-Cyrl-CS"/>
              </w:rPr>
            </w:pPr>
          </w:p>
        </w:tc>
        <w:tc>
          <w:tcPr>
            <w:tcW w:w="1687" w:type="dxa"/>
            <w:vMerge/>
          </w:tcPr>
          <w:p w14:paraId="34171453" w14:textId="77777777" w:rsidR="00F877C0" w:rsidRPr="0087409A" w:rsidRDefault="00F877C0" w:rsidP="00F877C0">
            <w:pPr>
              <w:rPr>
                <w:rFonts w:ascii="Tahoma" w:hAnsi="Tahoma" w:cs="Tahoma"/>
                <w:sz w:val="18"/>
                <w:szCs w:val="20"/>
                <w:lang w:val="sr-Cyrl-CS"/>
              </w:rPr>
            </w:pPr>
          </w:p>
        </w:tc>
        <w:tc>
          <w:tcPr>
            <w:tcW w:w="2090" w:type="dxa"/>
            <w:vMerge/>
          </w:tcPr>
          <w:p w14:paraId="74738153" w14:textId="77777777" w:rsidR="00F877C0" w:rsidRPr="0087409A" w:rsidRDefault="00F877C0" w:rsidP="00F877C0">
            <w:pPr>
              <w:rPr>
                <w:rFonts w:ascii="Tahoma" w:hAnsi="Tahoma" w:cs="Tahoma"/>
                <w:sz w:val="18"/>
                <w:szCs w:val="20"/>
                <w:lang w:val="sr-Cyrl-CS"/>
              </w:rPr>
            </w:pPr>
          </w:p>
        </w:tc>
        <w:tc>
          <w:tcPr>
            <w:tcW w:w="1653" w:type="dxa"/>
          </w:tcPr>
          <w:p w14:paraId="0E3550CE" w14:textId="5F60840D" w:rsidR="00F877C0" w:rsidRPr="00F877C0" w:rsidRDefault="00F877C0" w:rsidP="00F877C0">
            <w:pPr>
              <w:rPr>
                <w:rFonts w:ascii="Tahoma" w:hAnsi="Tahoma" w:cs="Tahoma"/>
                <w:sz w:val="18"/>
                <w:szCs w:val="20"/>
                <w:lang w:val="sr-Cyrl-CS"/>
              </w:rPr>
            </w:pPr>
            <w:r w:rsidRPr="00F877C0">
              <w:rPr>
                <w:rFonts w:ascii="Tahoma" w:hAnsi="Tahoma" w:cs="Tahoma"/>
                <w:sz w:val="18"/>
                <w:szCs w:val="20"/>
                <w:lang w:val="sr-Cyrl-CS"/>
              </w:rPr>
              <w:t>Проценат повећања буџетских средстава за нове услуге социјалне заштите</w:t>
            </w:r>
          </w:p>
        </w:tc>
        <w:tc>
          <w:tcPr>
            <w:tcW w:w="1276" w:type="dxa"/>
          </w:tcPr>
          <w:p w14:paraId="2E69A7DC" w14:textId="6F8F9C48" w:rsidR="00F877C0" w:rsidRPr="00710C8B" w:rsidRDefault="00F877C0" w:rsidP="00710C8B">
            <w:pPr>
              <w:jc w:val="center"/>
              <w:rPr>
                <w:rFonts w:ascii="Tahoma" w:hAnsi="Tahoma" w:cs="Tahoma"/>
                <w:bCs/>
                <w:sz w:val="18"/>
                <w:szCs w:val="20"/>
              </w:rPr>
            </w:pPr>
            <w:r w:rsidRPr="00710C8B">
              <w:rPr>
                <w:rFonts w:ascii="Tahoma" w:hAnsi="Tahoma" w:cs="Tahoma"/>
                <w:bCs/>
                <w:sz w:val="18"/>
                <w:szCs w:val="20"/>
              </w:rPr>
              <w:t>0%</w:t>
            </w:r>
          </w:p>
        </w:tc>
        <w:tc>
          <w:tcPr>
            <w:tcW w:w="1276" w:type="dxa"/>
          </w:tcPr>
          <w:p w14:paraId="26595F2B" w14:textId="79BF0297" w:rsidR="00F877C0" w:rsidRPr="00710C8B" w:rsidRDefault="00710C8B" w:rsidP="00710C8B">
            <w:pPr>
              <w:jc w:val="center"/>
              <w:rPr>
                <w:rFonts w:ascii="Tahoma" w:hAnsi="Tahoma" w:cs="Tahoma"/>
                <w:bCs/>
                <w:sz w:val="18"/>
                <w:szCs w:val="20"/>
              </w:rPr>
            </w:pPr>
            <w:r w:rsidRPr="00710C8B">
              <w:rPr>
                <w:rFonts w:ascii="Tahoma" w:hAnsi="Tahoma" w:cs="Tahoma"/>
                <w:bCs/>
                <w:sz w:val="18"/>
                <w:szCs w:val="20"/>
              </w:rPr>
              <w:t>7,53%</w:t>
            </w:r>
          </w:p>
        </w:tc>
        <w:tc>
          <w:tcPr>
            <w:tcW w:w="1720" w:type="dxa"/>
          </w:tcPr>
          <w:p w14:paraId="4DA4A998" w14:textId="46BF5CBF" w:rsidR="00F877C0" w:rsidRPr="0087409A" w:rsidRDefault="00F877C0" w:rsidP="00F877C0">
            <w:pPr>
              <w:jc w:val="both"/>
              <w:rPr>
                <w:rFonts w:ascii="Tahoma" w:hAnsi="Tahoma" w:cs="Tahoma"/>
                <w:sz w:val="18"/>
                <w:szCs w:val="20"/>
                <w:lang w:val="sr-Cyrl-CS"/>
              </w:rPr>
            </w:pPr>
            <w:r w:rsidRPr="0087409A">
              <w:rPr>
                <w:rFonts w:ascii="Tahoma" w:hAnsi="Tahoma" w:cs="Tahoma"/>
                <w:sz w:val="18"/>
                <w:szCs w:val="20"/>
                <w:lang w:val="sr-Cyrl-CS"/>
              </w:rPr>
              <w:t>Годишњи извешај Одељења за привреду и д.д. и Одељења за буџет и финансије</w:t>
            </w:r>
          </w:p>
        </w:tc>
        <w:tc>
          <w:tcPr>
            <w:tcW w:w="1824" w:type="dxa"/>
            <w:vMerge/>
          </w:tcPr>
          <w:p w14:paraId="410B162B" w14:textId="77777777" w:rsidR="00F877C0" w:rsidRPr="0087409A" w:rsidRDefault="00F877C0" w:rsidP="00F877C0">
            <w:pPr>
              <w:jc w:val="both"/>
              <w:rPr>
                <w:rFonts w:ascii="Tahoma" w:hAnsi="Tahoma" w:cs="Tahoma"/>
                <w:sz w:val="18"/>
                <w:szCs w:val="20"/>
                <w:lang w:val="sr-Cyrl-CS"/>
              </w:rPr>
            </w:pPr>
          </w:p>
        </w:tc>
      </w:tr>
      <w:tr w:rsidR="00175AA7" w:rsidRPr="00F8012D" w14:paraId="51936917" w14:textId="77777777" w:rsidTr="00DC2624">
        <w:trPr>
          <w:trHeight w:val="541"/>
        </w:trPr>
        <w:tc>
          <w:tcPr>
            <w:tcW w:w="13462" w:type="dxa"/>
            <w:gridSpan w:val="8"/>
          </w:tcPr>
          <w:p w14:paraId="6BCDCF37" w14:textId="49251096" w:rsidR="00481A8A" w:rsidRPr="0087409A" w:rsidRDefault="000C46FE" w:rsidP="000F200D">
            <w:pPr>
              <w:jc w:val="both"/>
              <w:rPr>
                <w:rFonts w:ascii="Tahoma" w:hAnsi="Tahoma" w:cs="Tahoma"/>
                <w:sz w:val="18"/>
                <w:szCs w:val="20"/>
                <w:lang w:val="sr-Cyrl-CS"/>
              </w:rPr>
            </w:pPr>
            <w:r w:rsidRPr="0087409A">
              <w:rPr>
                <w:rFonts w:ascii="Tahoma" w:hAnsi="Tahoma" w:cs="Tahoma"/>
                <w:sz w:val="18"/>
                <w:szCs w:val="20"/>
                <w:lang w:val="sr-Cyrl-CS"/>
              </w:rPr>
              <w:t>Посебни циљ тежи развоју и имплементацију саветодавно терапијских и социјално едукативних услуга које ће подржати различите категорије становништва у побољшању квалитета живота и социјалне интеграције. Ове услуге обухватају програме као што су „Програм јачање породице“, који се фокусира на подршку породицама, „Саветовалиште за брак и породицу“ које пружа помоћ у решавању породичних и брачних проблема, „Саветовалиште младе“ које се бави подршком младима у савладавању личних и социјалних изазова, као и „Клуб за старије“ и „Клуб за децу и младе са сметњама у развоју и инвалидитетом“, који се фокусирају на пружање едукативних и терапијских активности за специфичне групе. Ове услуге имају за циљ унапређење социјалне инклузије, јачање породичних и личних ресурса и побољшање менталног здравља различитих категорија становништва.</w:t>
            </w:r>
          </w:p>
        </w:tc>
      </w:tr>
    </w:tbl>
    <w:p w14:paraId="4C9D6F5E" w14:textId="77777777" w:rsidR="00443BC3" w:rsidRDefault="00443BC3">
      <w:pPr>
        <w:rPr>
          <w:rFonts w:ascii="Tahoma" w:hAnsi="Tahoma" w:cs="Tahoma"/>
          <w:highlight w:val="yellow"/>
          <w:lang w:val="sr-Cyrl-CS"/>
        </w:rPr>
      </w:pPr>
    </w:p>
    <w:p w14:paraId="3A57B2EE" w14:textId="77777777" w:rsidR="00710C8B" w:rsidRPr="006241FA" w:rsidRDefault="00710C8B">
      <w:pPr>
        <w:rPr>
          <w:rFonts w:ascii="Tahoma" w:hAnsi="Tahoma" w:cs="Tahoma"/>
          <w:highlight w:val="yellow"/>
          <w:lang w:val="sr-Cyrl-CS"/>
        </w:rPr>
      </w:pPr>
    </w:p>
    <w:p w14:paraId="183416C0" w14:textId="77777777" w:rsidR="007B1258" w:rsidRPr="006241FA" w:rsidRDefault="007B1258">
      <w:pPr>
        <w:rPr>
          <w:rFonts w:ascii="Tahoma" w:hAnsi="Tahoma" w:cs="Tahoma"/>
          <w:highlight w:val="yellow"/>
          <w:lang w:val="sr-Cyrl-CS"/>
        </w:rPr>
      </w:pPr>
    </w:p>
    <w:p w14:paraId="78880048" w14:textId="14C68AFD" w:rsidR="00156A7A" w:rsidRPr="006241FA" w:rsidRDefault="00156A7A" w:rsidP="00156A7A">
      <w:pPr>
        <w:shd w:val="clear" w:color="auto" w:fill="D9E2F3" w:themeFill="accent1" w:themeFillTint="33"/>
        <w:spacing w:after="0" w:line="240" w:lineRule="auto"/>
        <w:jc w:val="both"/>
        <w:rPr>
          <w:lang w:val="sr-Cyrl-CS"/>
        </w:rPr>
      </w:pPr>
      <w:r w:rsidRPr="006241FA">
        <w:rPr>
          <w:rFonts w:ascii="Tahoma" w:hAnsi="Tahoma" w:cs="Tahoma"/>
          <w:b/>
          <w:bCs/>
          <w:sz w:val="20"/>
          <w:szCs w:val="20"/>
          <w:lang w:val="sr-Cyrl-CS"/>
        </w:rPr>
        <w:lastRenderedPageBreak/>
        <w:t>МЕРЕ ПОСЕБНОГ ЦИЉА 4</w:t>
      </w:r>
    </w:p>
    <w:p w14:paraId="6DDE0E5D" w14:textId="77777777" w:rsidR="00F95514" w:rsidRPr="006241FA" w:rsidRDefault="00F95514">
      <w:pPr>
        <w:rPr>
          <w:rFonts w:ascii="Tahoma" w:hAnsi="Tahoma" w:cs="Tahoma"/>
          <w:sz w:val="16"/>
          <w:szCs w:val="16"/>
          <w:highlight w:val="yellow"/>
          <w:lang w:val="sr-Cyrl-CS"/>
        </w:rPr>
      </w:pPr>
    </w:p>
    <w:tbl>
      <w:tblPr>
        <w:tblStyle w:val="TableGrid"/>
        <w:tblW w:w="13422" w:type="dxa"/>
        <w:tblLook w:val="04A0" w:firstRow="1" w:lastRow="0" w:firstColumn="1" w:lastColumn="0" w:noHBand="0" w:noVBand="1"/>
      </w:tblPr>
      <w:tblGrid>
        <w:gridCol w:w="1766"/>
        <w:gridCol w:w="1362"/>
        <w:gridCol w:w="1384"/>
        <w:gridCol w:w="1829"/>
        <w:gridCol w:w="2146"/>
        <w:gridCol w:w="1947"/>
        <w:gridCol w:w="1541"/>
        <w:gridCol w:w="1447"/>
      </w:tblGrid>
      <w:tr w:rsidR="00B22C16" w:rsidRPr="006241FA" w14:paraId="265FFBAE" w14:textId="77777777" w:rsidTr="00167A0F">
        <w:trPr>
          <w:trHeight w:val="285"/>
        </w:trPr>
        <w:tc>
          <w:tcPr>
            <w:tcW w:w="1766" w:type="dxa"/>
            <w:vMerge w:val="restart"/>
          </w:tcPr>
          <w:p w14:paraId="5C2F7533" w14:textId="77777777" w:rsidR="007B1258" w:rsidRPr="006241FA" w:rsidRDefault="007B1258" w:rsidP="00DC2624">
            <w:pPr>
              <w:jc w:val="both"/>
              <w:rPr>
                <w:rFonts w:ascii="Tahoma" w:hAnsi="Tahoma" w:cs="Tahoma"/>
                <w:b/>
                <w:bCs/>
                <w:sz w:val="18"/>
                <w:szCs w:val="18"/>
                <w:lang w:val="sr-Cyrl-CS"/>
              </w:rPr>
            </w:pPr>
          </w:p>
          <w:p w14:paraId="23AFFA33" w14:textId="2949741A" w:rsidR="007B1258" w:rsidRPr="006241FA" w:rsidRDefault="007B1258" w:rsidP="00DC2624">
            <w:pPr>
              <w:jc w:val="both"/>
              <w:rPr>
                <w:rFonts w:ascii="Tahoma" w:hAnsi="Tahoma" w:cs="Tahoma"/>
                <w:sz w:val="18"/>
                <w:szCs w:val="18"/>
                <w:lang w:val="sr-Cyrl-CS"/>
              </w:rPr>
            </w:pPr>
            <w:r w:rsidRPr="006241FA">
              <w:rPr>
                <w:rFonts w:ascii="Tahoma" w:hAnsi="Tahoma" w:cs="Tahoma"/>
                <w:b/>
                <w:bCs/>
                <w:sz w:val="18"/>
                <w:szCs w:val="18"/>
                <w:lang w:val="sr-Cyrl-CS"/>
              </w:rPr>
              <w:t>Мера</w:t>
            </w:r>
            <w:r w:rsidR="004C0A56" w:rsidRPr="006241FA">
              <w:rPr>
                <w:rStyle w:val="FootnoteReference"/>
                <w:rFonts w:ascii="Tahoma" w:hAnsi="Tahoma" w:cs="Tahoma"/>
                <w:b/>
                <w:bCs/>
                <w:sz w:val="18"/>
                <w:szCs w:val="18"/>
                <w:lang w:val="sr-Cyrl-CS"/>
              </w:rPr>
              <w:footnoteReference w:id="105"/>
            </w:r>
          </w:p>
        </w:tc>
        <w:tc>
          <w:tcPr>
            <w:tcW w:w="2746" w:type="dxa"/>
            <w:gridSpan w:val="2"/>
          </w:tcPr>
          <w:p w14:paraId="311E33BF" w14:textId="77777777" w:rsidR="007B1258" w:rsidRPr="006241FA" w:rsidRDefault="007B1258" w:rsidP="00DC2624">
            <w:pPr>
              <w:pStyle w:val="Default"/>
              <w:jc w:val="center"/>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Носиоци и учесници</w:t>
            </w:r>
          </w:p>
        </w:tc>
        <w:tc>
          <w:tcPr>
            <w:tcW w:w="1829" w:type="dxa"/>
            <w:vMerge w:val="restart"/>
          </w:tcPr>
          <w:p w14:paraId="6EB3E938" w14:textId="77777777" w:rsidR="007B1258" w:rsidRPr="006241FA" w:rsidRDefault="007B1258" w:rsidP="00DC2624">
            <w:pPr>
              <w:jc w:val="center"/>
              <w:rPr>
                <w:rFonts w:ascii="Tahoma" w:hAnsi="Tahoma" w:cs="Tahoma"/>
                <w:b/>
                <w:bCs/>
                <w:sz w:val="18"/>
                <w:szCs w:val="18"/>
                <w:lang w:val="sr-Cyrl-CS"/>
              </w:rPr>
            </w:pPr>
            <w:r w:rsidRPr="006241FA">
              <w:rPr>
                <w:rFonts w:ascii="Tahoma" w:hAnsi="Tahoma" w:cs="Tahoma"/>
                <w:b/>
                <w:bCs/>
                <w:sz w:val="18"/>
                <w:szCs w:val="18"/>
                <w:lang w:val="sr-Cyrl-CS"/>
              </w:rPr>
              <w:t>Ризици</w:t>
            </w:r>
          </w:p>
        </w:tc>
        <w:tc>
          <w:tcPr>
            <w:tcW w:w="2146" w:type="dxa"/>
            <w:vMerge w:val="restart"/>
          </w:tcPr>
          <w:p w14:paraId="07070A73" w14:textId="77777777" w:rsidR="007B1258" w:rsidRPr="006241FA" w:rsidRDefault="007B1258" w:rsidP="00DC2624">
            <w:pPr>
              <w:jc w:val="center"/>
              <w:rPr>
                <w:rFonts w:ascii="Tahoma" w:hAnsi="Tahoma" w:cs="Tahoma"/>
                <w:b/>
                <w:bCs/>
                <w:sz w:val="18"/>
                <w:szCs w:val="18"/>
                <w:lang w:val="sr-Cyrl-CS"/>
              </w:rPr>
            </w:pPr>
            <w:r w:rsidRPr="006241FA">
              <w:rPr>
                <w:rFonts w:ascii="Tahoma" w:hAnsi="Tahoma" w:cs="Tahoma"/>
                <w:b/>
                <w:bCs/>
                <w:sz w:val="18"/>
                <w:szCs w:val="18"/>
                <w:lang w:val="sr-Cyrl-CS"/>
              </w:rPr>
              <w:t>План за ублажавање</w:t>
            </w:r>
          </w:p>
        </w:tc>
        <w:tc>
          <w:tcPr>
            <w:tcW w:w="1947" w:type="dxa"/>
            <w:vMerge w:val="restart"/>
          </w:tcPr>
          <w:p w14:paraId="3428900E" w14:textId="77777777" w:rsidR="007B1258" w:rsidRPr="006241FA" w:rsidRDefault="007B1258" w:rsidP="00DC2624">
            <w:pPr>
              <w:pStyle w:val="Default"/>
              <w:jc w:val="center"/>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Кратак опис мера / групе мера</w:t>
            </w:r>
          </w:p>
          <w:p w14:paraId="132B3E5B" w14:textId="77777777" w:rsidR="007B1258" w:rsidRPr="006241FA" w:rsidRDefault="007B1258" w:rsidP="00DC2624">
            <w:pPr>
              <w:jc w:val="center"/>
              <w:rPr>
                <w:rFonts w:ascii="Tahoma" w:hAnsi="Tahoma" w:cs="Tahoma"/>
                <w:b/>
                <w:bCs/>
                <w:sz w:val="18"/>
                <w:szCs w:val="18"/>
                <w:lang w:val="sr-Cyrl-CS"/>
              </w:rPr>
            </w:pPr>
          </w:p>
        </w:tc>
        <w:tc>
          <w:tcPr>
            <w:tcW w:w="1541" w:type="dxa"/>
            <w:vMerge w:val="restart"/>
          </w:tcPr>
          <w:p w14:paraId="7D03F7A8" w14:textId="77777777" w:rsidR="007B1258" w:rsidRPr="006241FA" w:rsidRDefault="007B1258" w:rsidP="00DC2624">
            <w:pPr>
              <w:jc w:val="center"/>
              <w:rPr>
                <w:rFonts w:ascii="Tahoma" w:hAnsi="Tahoma" w:cs="Tahoma"/>
                <w:b/>
                <w:bCs/>
                <w:sz w:val="18"/>
                <w:szCs w:val="18"/>
                <w:lang w:val="sr-Cyrl-CS"/>
              </w:rPr>
            </w:pPr>
            <w:r w:rsidRPr="006241FA">
              <w:rPr>
                <w:rFonts w:ascii="Tahoma" w:hAnsi="Tahoma" w:cs="Tahoma"/>
                <w:b/>
                <w:bCs/>
                <w:sz w:val="18"/>
                <w:szCs w:val="18"/>
                <w:lang w:val="sr-Cyrl-CS"/>
              </w:rPr>
              <w:t>Извори финансирања</w:t>
            </w:r>
          </w:p>
        </w:tc>
        <w:tc>
          <w:tcPr>
            <w:tcW w:w="1447" w:type="dxa"/>
            <w:vMerge w:val="restart"/>
          </w:tcPr>
          <w:p w14:paraId="1C40D6A1" w14:textId="77777777" w:rsidR="007B1258" w:rsidRPr="006241FA" w:rsidRDefault="007B1258" w:rsidP="00DC2624">
            <w:pPr>
              <w:pStyle w:val="Default"/>
              <w:jc w:val="center"/>
              <w:rPr>
                <w:rFonts w:ascii="Tahoma" w:eastAsiaTheme="minorHAnsi" w:hAnsi="Tahoma" w:cs="Tahoma"/>
                <w:b/>
                <w:bCs/>
                <w:color w:val="auto"/>
                <w:kern w:val="2"/>
                <w:sz w:val="18"/>
                <w:szCs w:val="18"/>
                <w:lang w:val="sr-Cyrl-CS"/>
                <w14:ligatures w14:val="standardContextual"/>
              </w:rPr>
            </w:pPr>
            <w:r w:rsidRPr="006241FA">
              <w:rPr>
                <w:rFonts w:ascii="Tahoma" w:eastAsiaTheme="minorHAnsi" w:hAnsi="Tahoma" w:cs="Tahoma"/>
                <w:b/>
                <w:bCs/>
                <w:color w:val="auto"/>
                <w:kern w:val="2"/>
                <w:sz w:val="18"/>
                <w:szCs w:val="18"/>
                <w:lang w:val="sr-Cyrl-CS"/>
                <w14:ligatures w14:val="standardContextual"/>
              </w:rPr>
              <w:t>Временски рок</w:t>
            </w:r>
          </w:p>
          <w:p w14:paraId="7E7695DB" w14:textId="77777777" w:rsidR="007B1258" w:rsidRPr="006241FA" w:rsidRDefault="007B1258" w:rsidP="00DC2624">
            <w:pPr>
              <w:jc w:val="center"/>
              <w:rPr>
                <w:rFonts w:ascii="Tahoma" w:hAnsi="Tahoma" w:cs="Tahoma"/>
                <w:b/>
                <w:bCs/>
                <w:sz w:val="18"/>
                <w:szCs w:val="18"/>
                <w:lang w:val="sr-Cyrl-CS"/>
              </w:rPr>
            </w:pPr>
            <w:r w:rsidRPr="006241FA">
              <w:rPr>
                <w:rFonts w:ascii="Tahoma" w:hAnsi="Tahoma" w:cs="Tahoma"/>
                <w:b/>
                <w:bCs/>
                <w:sz w:val="18"/>
                <w:szCs w:val="18"/>
                <w:lang w:val="sr-Cyrl-CS"/>
              </w:rPr>
              <w:t>(бр. год.)</w:t>
            </w:r>
          </w:p>
        </w:tc>
      </w:tr>
      <w:tr w:rsidR="00B22C16" w:rsidRPr="006241FA" w14:paraId="7308C0F7" w14:textId="77777777" w:rsidTr="00167A0F">
        <w:trPr>
          <w:trHeight w:val="302"/>
        </w:trPr>
        <w:tc>
          <w:tcPr>
            <w:tcW w:w="1766" w:type="dxa"/>
            <w:vMerge/>
          </w:tcPr>
          <w:p w14:paraId="4B470545" w14:textId="77777777" w:rsidR="007B1258" w:rsidRPr="006241FA" w:rsidRDefault="007B1258" w:rsidP="00DC2624">
            <w:pPr>
              <w:jc w:val="both"/>
              <w:rPr>
                <w:rFonts w:ascii="Tahoma" w:hAnsi="Tahoma" w:cs="Tahoma"/>
                <w:sz w:val="18"/>
                <w:szCs w:val="18"/>
                <w:lang w:val="sr-Cyrl-CS"/>
              </w:rPr>
            </w:pPr>
          </w:p>
        </w:tc>
        <w:tc>
          <w:tcPr>
            <w:tcW w:w="1362" w:type="dxa"/>
          </w:tcPr>
          <w:p w14:paraId="7EA217B5" w14:textId="77777777" w:rsidR="007B1258" w:rsidRPr="006241FA" w:rsidRDefault="007B1258" w:rsidP="00DC2624">
            <w:pPr>
              <w:jc w:val="both"/>
              <w:rPr>
                <w:rFonts w:ascii="Tahoma" w:hAnsi="Tahoma" w:cs="Tahoma"/>
                <w:b/>
                <w:bCs/>
                <w:sz w:val="18"/>
                <w:szCs w:val="18"/>
                <w:lang w:val="sr-Cyrl-CS"/>
              </w:rPr>
            </w:pPr>
            <w:r w:rsidRPr="006241FA">
              <w:rPr>
                <w:rFonts w:ascii="Tahoma" w:hAnsi="Tahoma" w:cs="Tahoma"/>
                <w:b/>
                <w:bCs/>
                <w:sz w:val="18"/>
                <w:szCs w:val="18"/>
                <w:lang w:val="sr-Cyrl-CS"/>
              </w:rPr>
              <w:t xml:space="preserve">Одговорна институција </w:t>
            </w:r>
          </w:p>
        </w:tc>
        <w:tc>
          <w:tcPr>
            <w:tcW w:w="1384" w:type="dxa"/>
          </w:tcPr>
          <w:p w14:paraId="2B746D52" w14:textId="77777777" w:rsidR="007B1258" w:rsidRPr="006241FA" w:rsidRDefault="007B1258" w:rsidP="00DC2624">
            <w:pPr>
              <w:jc w:val="both"/>
              <w:rPr>
                <w:rFonts w:ascii="Tahoma" w:hAnsi="Tahoma" w:cs="Tahoma"/>
                <w:b/>
                <w:bCs/>
                <w:sz w:val="18"/>
                <w:szCs w:val="18"/>
                <w:lang w:val="sr-Cyrl-CS"/>
              </w:rPr>
            </w:pPr>
            <w:r w:rsidRPr="006241FA">
              <w:rPr>
                <w:rFonts w:ascii="Tahoma" w:hAnsi="Tahoma" w:cs="Tahoma"/>
                <w:b/>
                <w:bCs/>
                <w:sz w:val="18"/>
                <w:szCs w:val="18"/>
                <w:lang w:val="sr-Cyrl-CS"/>
              </w:rPr>
              <w:t xml:space="preserve">Институције учесници </w:t>
            </w:r>
          </w:p>
        </w:tc>
        <w:tc>
          <w:tcPr>
            <w:tcW w:w="1829" w:type="dxa"/>
            <w:vMerge/>
          </w:tcPr>
          <w:p w14:paraId="2C92B24A" w14:textId="77777777" w:rsidR="007B1258" w:rsidRPr="006241FA" w:rsidRDefault="007B1258" w:rsidP="00DC2624">
            <w:pPr>
              <w:jc w:val="both"/>
              <w:rPr>
                <w:rFonts w:ascii="Tahoma" w:hAnsi="Tahoma" w:cs="Tahoma"/>
                <w:b/>
                <w:bCs/>
                <w:sz w:val="18"/>
                <w:szCs w:val="18"/>
                <w:lang w:val="sr-Cyrl-CS"/>
              </w:rPr>
            </w:pPr>
          </w:p>
        </w:tc>
        <w:tc>
          <w:tcPr>
            <w:tcW w:w="2146" w:type="dxa"/>
            <w:vMerge/>
          </w:tcPr>
          <w:p w14:paraId="12CE9003" w14:textId="77777777" w:rsidR="007B1258" w:rsidRPr="006241FA" w:rsidRDefault="007B1258" w:rsidP="00DC2624">
            <w:pPr>
              <w:jc w:val="both"/>
              <w:rPr>
                <w:rFonts w:ascii="Tahoma" w:hAnsi="Tahoma" w:cs="Tahoma"/>
                <w:b/>
                <w:bCs/>
                <w:sz w:val="18"/>
                <w:szCs w:val="18"/>
                <w:lang w:val="sr-Cyrl-CS"/>
              </w:rPr>
            </w:pPr>
          </w:p>
        </w:tc>
        <w:tc>
          <w:tcPr>
            <w:tcW w:w="1947" w:type="dxa"/>
            <w:vMerge/>
          </w:tcPr>
          <w:p w14:paraId="19776F60" w14:textId="77777777" w:rsidR="007B1258" w:rsidRPr="006241FA" w:rsidRDefault="007B1258" w:rsidP="00DC2624">
            <w:pPr>
              <w:jc w:val="both"/>
              <w:rPr>
                <w:rFonts w:ascii="Tahoma" w:hAnsi="Tahoma" w:cs="Tahoma"/>
                <w:b/>
                <w:bCs/>
                <w:sz w:val="18"/>
                <w:szCs w:val="18"/>
                <w:lang w:val="sr-Cyrl-CS"/>
              </w:rPr>
            </w:pPr>
          </w:p>
        </w:tc>
        <w:tc>
          <w:tcPr>
            <w:tcW w:w="1541" w:type="dxa"/>
            <w:vMerge/>
          </w:tcPr>
          <w:p w14:paraId="15F876C4" w14:textId="77777777" w:rsidR="007B1258" w:rsidRPr="006241FA" w:rsidRDefault="007B1258" w:rsidP="00DC2624">
            <w:pPr>
              <w:jc w:val="both"/>
              <w:rPr>
                <w:rFonts w:ascii="Tahoma" w:hAnsi="Tahoma" w:cs="Tahoma"/>
                <w:b/>
                <w:bCs/>
                <w:sz w:val="18"/>
                <w:szCs w:val="18"/>
                <w:lang w:val="sr-Cyrl-CS"/>
              </w:rPr>
            </w:pPr>
          </w:p>
        </w:tc>
        <w:tc>
          <w:tcPr>
            <w:tcW w:w="1447" w:type="dxa"/>
            <w:vMerge/>
          </w:tcPr>
          <w:p w14:paraId="77F0FC37" w14:textId="77777777" w:rsidR="007B1258" w:rsidRPr="006241FA" w:rsidRDefault="007B1258" w:rsidP="00DC2624">
            <w:pPr>
              <w:jc w:val="both"/>
              <w:rPr>
                <w:rFonts w:ascii="Tahoma" w:hAnsi="Tahoma" w:cs="Tahoma"/>
                <w:b/>
                <w:bCs/>
                <w:sz w:val="18"/>
                <w:szCs w:val="18"/>
                <w:lang w:val="sr-Cyrl-CS"/>
              </w:rPr>
            </w:pPr>
          </w:p>
        </w:tc>
      </w:tr>
      <w:tr w:rsidR="00B22C16" w:rsidRPr="00C02F2A" w14:paraId="1E96A76F" w14:textId="77777777" w:rsidTr="00167A0F">
        <w:trPr>
          <w:trHeight w:val="285"/>
        </w:trPr>
        <w:tc>
          <w:tcPr>
            <w:tcW w:w="1766" w:type="dxa"/>
          </w:tcPr>
          <w:p w14:paraId="7C0E2F93" w14:textId="77777777" w:rsidR="001E2B21" w:rsidRPr="006241FA" w:rsidRDefault="007B1258" w:rsidP="001E2B21">
            <w:pPr>
              <w:rPr>
                <w:rFonts w:ascii="Tahoma" w:hAnsi="Tahoma" w:cs="Tahoma"/>
                <w:b/>
                <w:bCs/>
                <w:sz w:val="18"/>
                <w:szCs w:val="18"/>
                <w:lang w:val="sr-Cyrl-CS"/>
              </w:rPr>
            </w:pPr>
            <w:r w:rsidRPr="006241FA">
              <w:rPr>
                <w:rFonts w:ascii="Tahoma" w:hAnsi="Tahoma" w:cs="Tahoma"/>
                <w:sz w:val="18"/>
                <w:szCs w:val="18"/>
                <w:lang w:val="sr-Cyrl-CS"/>
              </w:rPr>
              <w:t xml:space="preserve">Мера 4.1:  </w:t>
            </w:r>
            <w:r w:rsidR="001E2B21" w:rsidRPr="006241FA">
              <w:rPr>
                <w:rFonts w:ascii="Tahoma" w:hAnsi="Tahoma" w:cs="Tahoma"/>
                <w:sz w:val="18"/>
                <w:szCs w:val="18"/>
                <w:lang w:val="sr-Cyrl-CS"/>
              </w:rPr>
              <w:t>Успостављање саветодавно терапијске и социјално едукативне услуге „Програм јачање породице“</w:t>
            </w:r>
          </w:p>
          <w:p w14:paraId="6D3C1E4C" w14:textId="118154B6" w:rsidR="007B1258" w:rsidRPr="006241FA" w:rsidRDefault="007B1258" w:rsidP="00DC2624">
            <w:pPr>
              <w:rPr>
                <w:rFonts w:ascii="Tahoma" w:hAnsi="Tahoma" w:cs="Tahoma"/>
                <w:sz w:val="18"/>
                <w:szCs w:val="18"/>
                <w:lang w:val="sr-Cyrl-CS"/>
              </w:rPr>
            </w:pPr>
          </w:p>
        </w:tc>
        <w:tc>
          <w:tcPr>
            <w:tcW w:w="1362" w:type="dxa"/>
          </w:tcPr>
          <w:p w14:paraId="36633D73" w14:textId="77777777" w:rsidR="007B1258" w:rsidRPr="006241FA" w:rsidRDefault="007B1258" w:rsidP="00DC2624">
            <w:pPr>
              <w:jc w:val="both"/>
              <w:rPr>
                <w:rFonts w:ascii="Tahoma" w:hAnsi="Tahoma" w:cs="Tahoma"/>
                <w:sz w:val="18"/>
                <w:szCs w:val="18"/>
                <w:lang w:val="sr-Cyrl-CS"/>
              </w:rPr>
            </w:pPr>
            <w:r w:rsidRPr="006241FA">
              <w:rPr>
                <w:rFonts w:ascii="Tahoma" w:hAnsi="Tahoma" w:cs="Tahoma"/>
                <w:sz w:val="18"/>
                <w:szCs w:val="18"/>
                <w:lang w:val="sr-Cyrl-CS"/>
              </w:rPr>
              <w:t>Одељење за привреду и друш. делатности</w:t>
            </w:r>
          </w:p>
        </w:tc>
        <w:tc>
          <w:tcPr>
            <w:tcW w:w="1384" w:type="dxa"/>
          </w:tcPr>
          <w:p w14:paraId="5678C835" w14:textId="77777777" w:rsidR="001E2B21" w:rsidRPr="006241FA" w:rsidRDefault="001E2B21" w:rsidP="001E2B21">
            <w:pPr>
              <w:jc w:val="both"/>
              <w:rPr>
                <w:rFonts w:ascii="Tahoma" w:hAnsi="Tahoma" w:cs="Tahoma"/>
                <w:sz w:val="18"/>
                <w:szCs w:val="18"/>
                <w:lang w:val="sr-Cyrl-CS"/>
              </w:rPr>
            </w:pPr>
            <w:r w:rsidRPr="006241FA">
              <w:rPr>
                <w:rFonts w:ascii="Tahoma" w:hAnsi="Tahoma" w:cs="Tahoma"/>
                <w:sz w:val="18"/>
                <w:szCs w:val="18"/>
                <w:lang w:val="sr-Cyrl-CS"/>
              </w:rPr>
              <w:t>ЦСР</w:t>
            </w:r>
          </w:p>
          <w:p w14:paraId="72A57184" w14:textId="77777777" w:rsidR="001E2B21" w:rsidRPr="006241FA" w:rsidRDefault="001E2B21" w:rsidP="001E2B21">
            <w:pPr>
              <w:jc w:val="both"/>
              <w:rPr>
                <w:rFonts w:ascii="Tahoma" w:hAnsi="Tahoma" w:cs="Tahoma"/>
                <w:sz w:val="18"/>
                <w:szCs w:val="18"/>
                <w:lang w:val="sr-Cyrl-CS"/>
              </w:rPr>
            </w:pPr>
          </w:p>
          <w:p w14:paraId="183937BA" w14:textId="5000D41B" w:rsidR="007B1258" w:rsidRPr="006241FA" w:rsidRDefault="001E2B21" w:rsidP="001E2B21">
            <w:pPr>
              <w:rPr>
                <w:rFonts w:ascii="Tahoma" w:hAnsi="Tahoma" w:cs="Tahoma"/>
                <w:sz w:val="18"/>
                <w:szCs w:val="18"/>
                <w:lang w:val="sr-Cyrl-CS"/>
              </w:rPr>
            </w:pPr>
            <w:r w:rsidRPr="006241FA">
              <w:rPr>
                <w:rFonts w:ascii="Tahoma" w:hAnsi="Tahoma" w:cs="Tahoma"/>
                <w:sz w:val="18"/>
                <w:szCs w:val="18"/>
                <w:lang w:val="sr-Cyrl-CS"/>
              </w:rPr>
              <w:t>Пружаоци услуга СЗ</w:t>
            </w:r>
          </w:p>
        </w:tc>
        <w:tc>
          <w:tcPr>
            <w:tcW w:w="1829" w:type="dxa"/>
          </w:tcPr>
          <w:p w14:paraId="317F9EB8" w14:textId="77777777" w:rsidR="009814B6" w:rsidRPr="006241FA" w:rsidRDefault="005D065E" w:rsidP="00114EDF">
            <w:pPr>
              <w:rPr>
                <w:rFonts w:ascii="Tahoma" w:hAnsi="Tahoma" w:cs="Tahoma"/>
                <w:sz w:val="18"/>
                <w:szCs w:val="18"/>
                <w:lang w:val="sr-Cyrl-CS"/>
              </w:rPr>
            </w:pPr>
            <w:r w:rsidRPr="006241FA">
              <w:rPr>
                <w:rFonts w:ascii="Tahoma" w:hAnsi="Tahoma" w:cs="Tahoma"/>
                <w:sz w:val="18"/>
                <w:szCs w:val="18"/>
                <w:lang w:val="sr-Cyrl-CS"/>
              </w:rPr>
              <w:t>Недостатак ресурса за рад у дому</w:t>
            </w:r>
          </w:p>
          <w:p w14:paraId="70808C31" w14:textId="77777777" w:rsidR="003A690D" w:rsidRPr="006241FA" w:rsidRDefault="003A690D" w:rsidP="00114EDF">
            <w:pPr>
              <w:rPr>
                <w:rFonts w:ascii="Tahoma" w:hAnsi="Tahoma" w:cs="Tahoma"/>
                <w:sz w:val="18"/>
                <w:szCs w:val="18"/>
                <w:lang w:val="sr-Cyrl-CS"/>
              </w:rPr>
            </w:pPr>
          </w:p>
          <w:p w14:paraId="4A954EFD" w14:textId="1F7B1F7D" w:rsidR="003A690D" w:rsidRPr="006241FA" w:rsidRDefault="003A690D" w:rsidP="00114EDF">
            <w:pPr>
              <w:rPr>
                <w:rFonts w:ascii="Tahoma" w:hAnsi="Tahoma" w:cs="Tahoma"/>
                <w:sz w:val="18"/>
                <w:szCs w:val="18"/>
                <w:lang w:val="sr-Cyrl-CS"/>
              </w:rPr>
            </w:pPr>
            <w:r w:rsidRPr="006241FA">
              <w:rPr>
                <w:rFonts w:ascii="Tahoma" w:hAnsi="Tahoma" w:cs="Tahoma"/>
                <w:sz w:val="18"/>
                <w:szCs w:val="18"/>
                <w:lang w:val="sr-Cyrl-CS"/>
              </w:rPr>
              <w:t>Недостатак заинтересованости или укључености породица</w:t>
            </w:r>
          </w:p>
        </w:tc>
        <w:tc>
          <w:tcPr>
            <w:tcW w:w="2146" w:type="dxa"/>
          </w:tcPr>
          <w:p w14:paraId="5EDB277A" w14:textId="77777777" w:rsidR="00CD512C" w:rsidRPr="006241FA" w:rsidRDefault="003A690D" w:rsidP="00DC2624">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Осигурати адекватну расподелу ресурса и партнерства са локалним институцијама за бољу доступност услуга на терену</w:t>
            </w:r>
          </w:p>
          <w:p w14:paraId="766CEB7B" w14:textId="77777777" w:rsidR="003A690D" w:rsidRPr="006241FA" w:rsidRDefault="003A690D" w:rsidP="00DC2624">
            <w:pPr>
              <w:pStyle w:val="Default"/>
              <w:rPr>
                <w:rFonts w:ascii="Tahoma" w:eastAsiaTheme="minorHAnsi" w:hAnsi="Tahoma" w:cs="Tahoma"/>
                <w:color w:val="auto"/>
                <w:kern w:val="2"/>
                <w:sz w:val="18"/>
                <w:szCs w:val="18"/>
                <w:lang w:val="sr-Cyrl-CS"/>
                <w14:ligatures w14:val="standardContextual"/>
              </w:rPr>
            </w:pPr>
          </w:p>
          <w:p w14:paraId="5D041208" w14:textId="18D81E1B" w:rsidR="003A690D" w:rsidRPr="006241FA" w:rsidRDefault="00974126" w:rsidP="00DC2624">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Повећати свест о програму кроз локалне иницијативе, информационе кампање и рад на терену</w:t>
            </w:r>
          </w:p>
        </w:tc>
        <w:tc>
          <w:tcPr>
            <w:tcW w:w="1947" w:type="dxa"/>
          </w:tcPr>
          <w:p w14:paraId="003499BF" w14:textId="565A2007" w:rsidR="007B1258" w:rsidRPr="006241FA" w:rsidRDefault="007B1258" w:rsidP="00DC2624">
            <w:pPr>
              <w:rPr>
                <w:rFonts w:ascii="Tahoma" w:hAnsi="Tahoma" w:cs="Tahoma"/>
                <w:sz w:val="18"/>
                <w:szCs w:val="18"/>
                <w:lang w:val="sr-Cyrl-CS"/>
              </w:rPr>
            </w:pPr>
            <w:r w:rsidRPr="006241FA">
              <w:rPr>
                <w:rFonts w:ascii="Tahoma" w:hAnsi="Tahoma" w:cs="Tahoma"/>
                <w:sz w:val="18"/>
                <w:szCs w:val="18"/>
                <w:lang w:val="sr-Cyrl-CS"/>
              </w:rPr>
              <w:t xml:space="preserve">Мера 4.1: </w:t>
            </w:r>
            <w:r w:rsidR="00E41B73" w:rsidRPr="006241FA">
              <w:rPr>
                <w:rFonts w:ascii="Tahoma" w:hAnsi="Tahoma" w:cs="Tahoma"/>
                <w:sz w:val="18"/>
                <w:szCs w:val="18"/>
                <w:lang w:val="sr-Cyrl-CS"/>
              </w:rPr>
              <w:t>Мера пружа подршку породицама у тешким ситуацијама, јачајући родитељске капацитете и превенцијом издвајања деце из породица. Подршка се пружа кроз саветовање, психо-социјалну подршку и помоћ деци у учењу, с фокусом на рад у домаћем окружењу и јачање породичних веза</w:t>
            </w:r>
          </w:p>
        </w:tc>
        <w:tc>
          <w:tcPr>
            <w:tcW w:w="1541" w:type="dxa"/>
          </w:tcPr>
          <w:p w14:paraId="7CFAE9E2" w14:textId="77777777" w:rsidR="007B1258" w:rsidRPr="006241FA" w:rsidRDefault="007B1258" w:rsidP="00DC2624">
            <w:pPr>
              <w:pStyle w:val="Default"/>
              <w:jc w:val="both"/>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 xml:space="preserve">Буџет ЈЛС </w:t>
            </w:r>
          </w:p>
          <w:p w14:paraId="40EB7778" w14:textId="77777777" w:rsidR="007B1258" w:rsidRPr="006241FA" w:rsidRDefault="007B1258" w:rsidP="00DC2624">
            <w:pPr>
              <w:jc w:val="both"/>
              <w:rPr>
                <w:rFonts w:ascii="Tahoma" w:hAnsi="Tahoma" w:cs="Tahoma"/>
                <w:sz w:val="18"/>
                <w:szCs w:val="18"/>
                <w:lang w:val="sr-Cyrl-CS"/>
              </w:rPr>
            </w:pPr>
          </w:p>
        </w:tc>
        <w:tc>
          <w:tcPr>
            <w:tcW w:w="1447" w:type="dxa"/>
          </w:tcPr>
          <w:p w14:paraId="2452FBE8" w14:textId="09CCEBE1" w:rsidR="007B1258" w:rsidRPr="00C02F2A" w:rsidRDefault="007B1258" w:rsidP="00DC2624">
            <w:pPr>
              <w:jc w:val="center"/>
              <w:rPr>
                <w:rFonts w:ascii="Tahoma" w:hAnsi="Tahoma" w:cs="Tahoma"/>
                <w:b/>
                <w:sz w:val="18"/>
                <w:szCs w:val="18"/>
                <w:lang w:val="sr-Cyrl-CS"/>
              </w:rPr>
            </w:pPr>
            <w:r w:rsidRPr="00C02F2A">
              <w:rPr>
                <w:rFonts w:ascii="Tahoma" w:hAnsi="Tahoma" w:cs="Tahoma"/>
                <w:b/>
                <w:sz w:val="18"/>
                <w:szCs w:val="18"/>
                <w:lang w:val="sr-Cyrl-CS"/>
              </w:rPr>
              <w:t>25/26/27</w:t>
            </w:r>
          </w:p>
        </w:tc>
      </w:tr>
      <w:tr w:rsidR="00167A0F" w:rsidRPr="00C02F2A" w14:paraId="1E1F5D65" w14:textId="77777777" w:rsidTr="00167A0F">
        <w:trPr>
          <w:trHeight w:val="285"/>
        </w:trPr>
        <w:tc>
          <w:tcPr>
            <w:tcW w:w="1766" w:type="dxa"/>
          </w:tcPr>
          <w:p w14:paraId="14A210FD" w14:textId="08E6BFAF" w:rsidR="00BF0F38" w:rsidRPr="006241FA" w:rsidRDefault="00BF0F38" w:rsidP="00BF0F38">
            <w:pPr>
              <w:rPr>
                <w:rFonts w:ascii="Tahoma" w:hAnsi="Tahoma" w:cs="Tahoma"/>
                <w:sz w:val="18"/>
                <w:szCs w:val="18"/>
                <w:lang w:val="sr-Cyrl-CS"/>
              </w:rPr>
            </w:pPr>
            <w:r w:rsidRPr="006241FA">
              <w:rPr>
                <w:rFonts w:ascii="Tahoma" w:hAnsi="Tahoma" w:cs="Tahoma"/>
                <w:sz w:val="18"/>
                <w:szCs w:val="18"/>
                <w:lang w:val="sr-Cyrl-CS"/>
              </w:rPr>
              <w:t xml:space="preserve">Мера 4.2: </w:t>
            </w:r>
          </w:p>
          <w:p w14:paraId="48FADF37" w14:textId="79946E9A" w:rsidR="00BF0F38" w:rsidRPr="006241FA" w:rsidRDefault="00311612" w:rsidP="00BF0F38">
            <w:pPr>
              <w:rPr>
                <w:rFonts w:ascii="Tahoma" w:hAnsi="Tahoma" w:cs="Tahoma"/>
                <w:sz w:val="18"/>
                <w:szCs w:val="18"/>
                <w:lang w:val="sr-Cyrl-CS"/>
              </w:rPr>
            </w:pPr>
            <w:r w:rsidRPr="006241FA">
              <w:rPr>
                <w:rFonts w:ascii="Tahoma" w:hAnsi="Tahoma" w:cs="Tahoma"/>
                <w:sz w:val="18"/>
                <w:szCs w:val="18"/>
                <w:lang w:val="sr-Cyrl-CS"/>
              </w:rPr>
              <w:t>Успостављање саветодавно терапијске и социјално едукативне услуге „Саветовалиште за брак и породицу</w:t>
            </w:r>
          </w:p>
        </w:tc>
        <w:tc>
          <w:tcPr>
            <w:tcW w:w="1362" w:type="dxa"/>
          </w:tcPr>
          <w:p w14:paraId="5B521366" w14:textId="77777777" w:rsidR="00BF0F38" w:rsidRPr="006241FA" w:rsidRDefault="00BF0F38" w:rsidP="00BF0F38">
            <w:pPr>
              <w:jc w:val="both"/>
              <w:rPr>
                <w:rFonts w:ascii="Tahoma" w:hAnsi="Tahoma" w:cs="Tahoma"/>
                <w:sz w:val="18"/>
                <w:szCs w:val="18"/>
                <w:lang w:val="sr-Cyrl-CS"/>
              </w:rPr>
            </w:pPr>
            <w:r w:rsidRPr="006241FA">
              <w:rPr>
                <w:rFonts w:ascii="Tahoma" w:hAnsi="Tahoma" w:cs="Tahoma"/>
                <w:sz w:val="18"/>
                <w:szCs w:val="18"/>
                <w:lang w:val="sr-Cyrl-CS"/>
              </w:rPr>
              <w:t>Одељење за привреду и друш. делатности</w:t>
            </w:r>
          </w:p>
          <w:p w14:paraId="76BF28C3" w14:textId="77777777" w:rsidR="00BF0F38" w:rsidRPr="006241FA" w:rsidRDefault="00BF0F38" w:rsidP="00BF0F38">
            <w:pPr>
              <w:jc w:val="both"/>
              <w:rPr>
                <w:rFonts w:ascii="Tahoma" w:hAnsi="Tahoma" w:cs="Tahoma"/>
                <w:sz w:val="18"/>
                <w:szCs w:val="18"/>
                <w:lang w:val="sr-Cyrl-CS"/>
              </w:rPr>
            </w:pPr>
          </w:p>
        </w:tc>
        <w:tc>
          <w:tcPr>
            <w:tcW w:w="1384" w:type="dxa"/>
          </w:tcPr>
          <w:p w14:paraId="704ECDC6" w14:textId="77777777" w:rsidR="00BF0F38" w:rsidRPr="006241FA" w:rsidRDefault="00BF0F38" w:rsidP="00BF0F38">
            <w:pPr>
              <w:jc w:val="both"/>
              <w:rPr>
                <w:rFonts w:ascii="Tahoma" w:hAnsi="Tahoma" w:cs="Tahoma"/>
                <w:sz w:val="18"/>
                <w:szCs w:val="18"/>
                <w:lang w:val="sr-Cyrl-CS"/>
              </w:rPr>
            </w:pPr>
          </w:p>
          <w:p w14:paraId="20341C20" w14:textId="77777777" w:rsidR="00BF0F38" w:rsidRPr="006241FA" w:rsidRDefault="00BF0F38" w:rsidP="00BF0F38">
            <w:pPr>
              <w:jc w:val="both"/>
              <w:rPr>
                <w:rFonts w:ascii="Tahoma" w:hAnsi="Tahoma" w:cs="Tahoma"/>
                <w:sz w:val="18"/>
                <w:szCs w:val="18"/>
                <w:lang w:val="sr-Cyrl-CS"/>
              </w:rPr>
            </w:pPr>
            <w:r w:rsidRPr="006241FA">
              <w:rPr>
                <w:rFonts w:ascii="Tahoma" w:hAnsi="Tahoma" w:cs="Tahoma"/>
                <w:sz w:val="18"/>
                <w:szCs w:val="18"/>
                <w:lang w:val="sr-Cyrl-CS"/>
              </w:rPr>
              <w:t>ЦСР</w:t>
            </w:r>
          </w:p>
          <w:p w14:paraId="0D27FCA5" w14:textId="77777777" w:rsidR="00BF0F38" w:rsidRPr="006241FA" w:rsidRDefault="00BF0F38" w:rsidP="00BF0F38">
            <w:pPr>
              <w:jc w:val="both"/>
              <w:rPr>
                <w:rFonts w:ascii="Tahoma" w:hAnsi="Tahoma" w:cs="Tahoma"/>
                <w:sz w:val="18"/>
                <w:szCs w:val="18"/>
                <w:lang w:val="sr-Cyrl-CS"/>
              </w:rPr>
            </w:pPr>
          </w:p>
          <w:p w14:paraId="1A39285B" w14:textId="0A27B9F1" w:rsidR="00BF0F38" w:rsidRPr="006241FA" w:rsidRDefault="00BF0F38" w:rsidP="00BF0F38">
            <w:pPr>
              <w:jc w:val="both"/>
              <w:rPr>
                <w:rFonts w:ascii="Tahoma" w:hAnsi="Tahoma" w:cs="Tahoma"/>
                <w:sz w:val="18"/>
                <w:szCs w:val="18"/>
                <w:lang w:val="sr-Cyrl-CS"/>
              </w:rPr>
            </w:pPr>
            <w:r w:rsidRPr="006241FA">
              <w:rPr>
                <w:rFonts w:ascii="Tahoma" w:hAnsi="Tahoma" w:cs="Tahoma"/>
                <w:sz w:val="18"/>
                <w:szCs w:val="18"/>
                <w:lang w:val="sr-Cyrl-CS"/>
              </w:rPr>
              <w:t>Пружаоци услуга СЗ</w:t>
            </w:r>
          </w:p>
        </w:tc>
        <w:tc>
          <w:tcPr>
            <w:tcW w:w="1829" w:type="dxa"/>
          </w:tcPr>
          <w:p w14:paraId="10FDC45E" w14:textId="77777777" w:rsidR="00BF0F38" w:rsidRPr="006241FA" w:rsidRDefault="003F605A" w:rsidP="00BF0F38">
            <w:pPr>
              <w:rPr>
                <w:rFonts w:ascii="Tahoma" w:hAnsi="Tahoma" w:cs="Tahoma"/>
                <w:sz w:val="18"/>
                <w:szCs w:val="18"/>
                <w:lang w:val="sr-Cyrl-CS"/>
              </w:rPr>
            </w:pPr>
            <w:r w:rsidRPr="006241FA">
              <w:rPr>
                <w:rFonts w:ascii="Tahoma" w:hAnsi="Tahoma" w:cs="Tahoma"/>
                <w:sz w:val="18"/>
                <w:szCs w:val="18"/>
                <w:lang w:val="sr-Cyrl-CS"/>
              </w:rPr>
              <w:t>Недостатак поверења и укључености жртава</w:t>
            </w:r>
          </w:p>
          <w:p w14:paraId="5C82FF75" w14:textId="77777777" w:rsidR="003F605A" w:rsidRPr="006241FA" w:rsidRDefault="003F605A" w:rsidP="00BF0F38">
            <w:pPr>
              <w:rPr>
                <w:rFonts w:ascii="Tahoma" w:hAnsi="Tahoma" w:cs="Tahoma"/>
                <w:sz w:val="18"/>
                <w:szCs w:val="18"/>
                <w:lang w:val="sr-Cyrl-CS"/>
              </w:rPr>
            </w:pPr>
          </w:p>
          <w:p w14:paraId="0154579D" w14:textId="01A9F4C0" w:rsidR="003F605A" w:rsidRPr="006241FA" w:rsidRDefault="003F605A" w:rsidP="00BF0F38">
            <w:pPr>
              <w:rPr>
                <w:rFonts w:ascii="Tahoma" w:hAnsi="Tahoma" w:cs="Tahoma"/>
                <w:sz w:val="18"/>
                <w:szCs w:val="18"/>
                <w:lang w:val="sr-Cyrl-CS"/>
              </w:rPr>
            </w:pPr>
            <w:r w:rsidRPr="006241FA">
              <w:rPr>
                <w:rFonts w:ascii="Tahoma" w:hAnsi="Tahoma" w:cs="Tahoma"/>
                <w:sz w:val="18"/>
                <w:szCs w:val="18"/>
                <w:lang w:val="sr-Cyrl-CS"/>
              </w:rPr>
              <w:t>Неадекватан простор</w:t>
            </w:r>
          </w:p>
        </w:tc>
        <w:tc>
          <w:tcPr>
            <w:tcW w:w="2146" w:type="dxa"/>
          </w:tcPr>
          <w:p w14:paraId="601ADA29" w14:textId="77777777" w:rsidR="00BF0F38" w:rsidRPr="006241FA" w:rsidRDefault="003F605A" w:rsidP="00BF0F38">
            <w:pPr>
              <w:rPr>
                <w:rFonts w:ascii="Tahoma" w:hAnsi="Tahoma" w:cs="Tahoma"/>
                <w:sz w:val="18"/>
                <w:szCs w:val="18"/>
                <w:lang w:val="sr-Cyrl-CS"/>
              </w:rPr>
            </w:pPr>
            <w:r w:rsidRPr="006241FA">
              <w:rPr>
                <w:rFonts w:ascii="Tahoma" w:hAnsi="Tahoma" w:cs="Tahoma"/>
                <w:sz w:val="18"/>
                <w:szCs w:val="18"/>
                <w:lang w:val="sr-Cyrl-CS"/>
              </w:rPr>
              <w:t>Повећати свест о програму кроз анонимност, поверење и сигурно окружење. Сарадња с локалним организацијама може помоћи у достизању жртава.</w:t>
            </w:r>
          </w:p>
          <w:p w14:paraId="325CDBDD" w14:textId="77777777" w:rsidR="003F605A" w:rsidRPr="006241FA" w:rsidRDefault="003F605A" w:rsidP="00BF0F38">
            <w:pPr>
              <w:rPr>
                <w:rFonts w:ascii="Tahoma" w:hAnsi="Tahoma" w:cs="Tahoma"/>
                <w:sz w:val="18"/>
                <w:szCs w:val="18"/>
                <w:lang w:val="sr-Cyrl-CS"/>
              </w:rPr>
            </w:pPr>
          </w:p>
          <w:p w14:paraId="1BB1D1C4" w14:textId="21A1E217" w:rsidR="003F605A" w:rsidRPr="006241FA" w:rsidRDefault="00AF4520" w:rsidP="00BF0F38">
            <w:pPr>
              <w:rPr>
                <w:rFonts w:ascii="Tahoma" w:hAnsi="Tahoma" w:cs="Tahoma"/>
                <w:sz w:val="18"/>
                <w:szCs w:val="18"/>
                <w:lang w:val="sr-Cyrl-CS"/>
              </w:rPr>
            </w:pPr>
            <w:r w:rsidRPr="006241FA">
              <w:rPr>
                <w:rFonts w:ascii="Tahoma" w:hAnsi="Tahoma" w:cs="Tahoma"/>
                <w:sz w:val="18"/>
                <w:szCs w:val="18"/>
                <w:lang w:val="sr-Cyrl-CS"/>
              </w:rPr>
              <w:t>Обезбедити посебно прилагођене просторе који осигуравају приватност и безбедност корисника.</w:t>
            </w:r>
          </w:p>
        </w:tc>
        <w:tc>
          <w:tcPr>
            <w:tcW w:w="1947" w:type="dxa"/>
          </w:tcPr>
          <w:p w14:paraId="43AB32EA" w14:textId="1E111BBC" w:rsidR="00AF4520" w:rsidRPr="006241FA" w:rsidRDefault="00BF0F38" w:rsidP="00BF0F38">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Мера 4.2.</w:t>
            </w:r>
            <w:r w:rsidR="00647D30" w:rsidRPr="006241FA">
              <w:rPr>
                <w:rFonts w:ascii="Tahoma" w:eastAsiaTheme="minorHAnsi" w:hAnsi="Tahoma" w:cs="Tahoma"/>
                <w:color w:val="auto"/>
                <w:kern w:val="2"/>
                <w:sz w:val="18"/>
                <w:szCs w:val="18"/>
                <w:lang w:val="sr-Cyrl-CS"/>
                <w14:ligatures w14:val="standardContextual"/>
              </w:rPr>
              <w:t xml:space="preserve"> пружа стручну подршку породицама, </w:t>
            </w:r>
            <w:r w:rsidR="00AF4520" w:rsidRPr="006241FA">
              <w:rPr>
                <w:rFonts w:ascii="Tahoma" w:eastAsiaTheme="minorHAnsi" w:hAnsi="Tahoma" w:cs="Tahoma"/>
                <w:color w:val="auto"/>
                <w:kern w:val="2"/>
                <w:sz w:val="18"/>
                <w:szCs w:val="18"/>
                <w:lang w:val="sr-Cyrl-CS"/>
                <w14:ligatures w14:val="standardContextual"/>
              </w:rPr>
              <w:t>у решавању породичних конфликата и јачање породичних односа, као и специјализовану помоћ за жене које су изложене насиљу.</w:t>
            </w:r>
          </w:p>
          <w:p w14:paraId="6AE2234C" w14:textId="77777777" w:rsidR="00AF4520" w:rsidRPr="006241FA" w:rsidRDefault="00AF4520" w:rsidP="00BF0F38">
            <w:pPr>
              <w:pStyle w:val="Default"/>
              <w:rPr>
                <w:rFonts w:ascii="Tahoma" w:eastAsiaTheme="minorHAnsi" w:hAnsi="Tahoma" w:cs="Tahoma"/>
                <w:color w:val="auto"/>
                <w:kern w:val="2"/>
                <w:sz w:val="18"/>
                <w:szCs w:val="18"/>
                <w:lang w:val="sr-Cyrl-CS"/>
                <w14:ligatures w14:val="standardContextual"/>
              </w:rPr>
            </w:pPr>
          </w:p>
          <w:p w14:paraId="311344B3" w14:textId="72EF6FAD" w:rsidR="00BF0F38" w:rsidRPr="006241FA" w:rsidRDefault="00BF0F38" w:rsidP="00BF0F38">
            <w:pPr>
              <w:pStyle w:val="Default"/>
              <w:rPr>
                <w:rFonts w:ascii="Tahoma" w:eastAsiaTheme="minorHAnsi" w:hAnsi="Tahoma" w:cs="Tahoma"/>
                <w:color w:val="auto"/>
                <w:kern w:val="2"/>
                <w:sz w:val="18"/>
                <w:szCs w:val="18"/>
                <w:lang w:val="sr-Cyrl-CS"/>
                <w14:ligatures w14:val="standardContextual"/>
              </w:rPr>
            </w:pPr>
          </w:p>
        </w:tc>
        <w:tc>
          <w:tcPr>
            <w:tcW w:w="1541" w:type="dxa"/>
          </w:tcPr>
          <w:p w14:paraId="4B3F512B" w14:textId="77777777" w:rsidR="00BF0F38" w:rsidRPr="006241FA" w:rsidRDefault="00BF0F38" w:rsidP="00BF0F38">
            <w:pPr>
              <w:pStyle w:val="Default"/>
              <w:jc w:val="both"/>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 xml:space="preserve">Буџет ЈЛС </w:t>
            </w:r>
          </w:p>
          <w:p w14:paraId="5719C16A" w14:textId="77777777" w:rsidR="00BF0F38" w:rsidRPr="006241FA" w:rsidRDefault="00BF0F38" w:rsidP="0077365A">
            <w:pPr>
              <w:pStyle w:val="Default"/>
              <w:jc w:val="both"/>
              <w:rPr>
                <w:rFonts w:ascii="Tahoma" w:hAnsi="Tahoma" w:cs="Tahoma"/>
                <w:sz w:val="18"/>
                <w:szCs w:val="18"/>
                <w:lang w:val="sr-Cyrl-CS"/>
              </w:rPr>
            </w:pPr>
          </w:p>
        </w:tc>
        <w:tc>
          <w:tcPr>
            <w:tcW w:w="1447" w:type="dxa"/>
          </w:tcPr>
          <w:p w14:paraId="121DD920" w14:textId="5209E626" w:rsidR="00BF0F38" w:rsidRPr="00C02F2A" w:rsidRDefault="00BF0F38" w:rsidP="00BF0F38">
            <w:pPr>
              <w:jc w:val="center"/>
              <w:rPr>
                <w:rFonts w:ascii="Tahoma" w:hAnsi="Tahoma" w:cs="Tahoma"/>
                <w:b/>
                <w:sz w:val="18"/>
                <w:szCs w:val="18"/>
                <w:lang w:val="sr-Cyrl-CS"/>
              </w:rPr>
            </w:pPr>
            <w:r w:rsidRPr="00C02F2A">
              <w:rPr>
                <w:rFonts w:ascii="Tahoma" w:hAnsi="Tahoma" w:cs="Tahoma"/>
                <w:b/>
                <w:sz w:val="18"/>
                <w:szCs w:val="18"/>
                <w:lang w:val="sr-Cyrl-CS"/>
              </w:rPr>
              <w:t>25/26/27</w:t>
            </w:r>
          </w:p>
        </w:tc>
      </w:tr>
      <w:tr w:rsidR="00167A0F" w:rsidRPr="00C02F2A" w14:paraId="754B211C" w14:textId="77777777" w:rsidTr="00167A0F">
        <w:trPr>
          <w:trHeight w:val="285"/>
        </w:trPr>
        <w:tc>
          <w:tcPr>
            <w:tcW w:w="1766" w:type="dxa"/>
          </w:tcPr>
          <w:p w14:paraId="287FD152" w14:textId="747CDFE2" w:rsidR="00BF0F38" w:rsidRPr="006241FA" w:rsidRDefault="00BF0F38" w:rsidP="00BF0F38">
            <w:pPr>
              <w:rPr>
                <w:rFonts w:ascii="Tahoma" w:hAnsi="Tahoma" w:cs="Tahoma"/>
                <w:sz w:val="18"/>
                <w:szCs w:val="18"/>
                <w:lang w:val="sr-Cyrl-CS"/>
              </w:rPr>
            </w:pPr>
            <w:r w:rsidRPr="006241FA">
              <w:rPr>
                <w:rFonts w:ascii="Tahoma" w:hAnsi="Tahoma" w:cs="Tahoma"/>
                <w:sz w:val="18"/>
                <w:szCs w:val="18"/>
                <w:lang w:val="sr-Cyrl-CS"/>
              </w:rPr>
              <w:lastRenderedPageBreak/>
              <w:t xml:space="preserve">Мера 4.3: </w:t>
            </w:r>
          </w:p>
          <w:p w14:paraId="03B93B32" w14:textId="5AB7A62D" w:rsidR="00BF0F38" w:rsidRPr="006241FA" w:rsidRDefault="00086C55" w:rsidP="00BF0F38">
            <w:pPr>
              <w:rPr>
                <w:rFonts w:ascii="Tahoma" w:hAnsi="Tahoma" w:cs="Tahoma"/>
                <w:sz w:val="18"/>
                <w:szCs w:val="18"/>
                <w:lang w:val="sr-Cyrl-CS"/>
              </w:rPr>
            </w:pPr>
            <w:r w:rsidRPr="006241FA">
              <w:rPr>
                <w:rFonts w:ascii="Tahoma" w:hAnsi="Tahoma" w:cs="Tahoma"/>
                <w:sz w:val="18"/>
                <w:szCs w:val="18"/>
                <w:lang w:val="sr-Cyrl-CS"/>
              </w:rPr>
              <w:t>Успостављање саветодавно терапијске и социјално едукативне услуге „Саветовалиште младе“</w:t>
            </w:r>
          </w:p>
        </w:tc>
        <w:tc>
          <w:tcPr>
            <w:tcW w:w="1362" w:type="dxa"/>
          </w:tcPr>
          <w:p w14:paraId="7420A522" w14:textId="1DC7FF33" w:rsidR="00BF0F38" w:rsidRPr="006241FA" w:rsidRDefault="00BF0F38" w:rsidP="00BF0F38">
            <w:pPr>
              <w:jc w:val="both"/>
              <w:rPr>
                <w:rFonts w:ascii="Tahoma" w:hAnsi="Tahoma" w:cs="Tahoma"/>
                <w:sz w:val="18"/>
                <w:szCs w:val="18"/>
                <w:lang w:val="sr-Cyrl-CS"/>
              </w:rPr>
            </w:pPr>
            <w:r w:rsidRPr="006241FA">
              <w:rPr>
                <w:rFonts w:ascii="Tahoma" w:hAnsi="Tahoma" w:cs="Tahoma"/>
                <w:sz w:val="18"/>
                <w:szCs w:val="18"/>
                <w:lang w:val="sr-Cyrl-CS"/>
              </w:rPr>
              <w:t>Одељење за привреду и друш. делатности</w:t>
            </w:r>
          </w:p>
        </w:tc>
        <w:tc>
          <w:tcPr>
            <w:tcW w:w="1384" w:type="dxa"/>
          </w:tcPr>
          <w:p w14:paraId="514A8B54" w14:textId="77777777" w:rsidR="00BF0F38" w:rsidRPr="006241FA" w:rsidRDefault="00BF0F38" w:rsidP="00BF0F38">
            <w:pPr>
              <w:jc w:val="both"/>
              <w:rPr>
                <w:rFonts w:ascii="Tahoma" w:hAnsi="Tahoma" w:cs="Tahoma"/>
                <w:sz w:val="18"/>
                <w:szCs w:val="18"/>
                <w:lang w:val="sr-Cyrl-CS"/>
              </w:rPr>
            </w:pPr>
          </w:p>
          <w:p w14:paraId="36C4C632" w14:textId="11D91D6D" w:rsidR="00BF0F38" w:rsidRPr="006241FA" w:rsidRDefault="00BF0F38" w:rsidP="00BF0F38">
            <w:pPr>
              <w:jc w:val="both"/>
              <w:rPr>
                <w:rFonts w:ascii="Tahoma" w:hAnsi="Tahoma" w:cs="Tahoma"/>
                <w:sz w:val="18"/>
                <w:szCs w:val="18"/>
                <w:lang w:val="sr-Cyrl-CS"/>
              </w:rPr>
            </w:pPr>
            <w:r w:rsidRPr="006241FA">
              <w:rPr>
                <w:rFonts w:ascii="Tahoma" w:hAnsi="Tahoma" w:cs="Tahoma"/>
                <w:sz w:val="18"/>
                <w:szCs w:val="18"/>
                <w:lang w:val="sr-Cyrl-CS"/>
              </w:rPr>
              <w:t>ЦСР</w:t>
            </w:r>
          </w:p>
          <w:p w14:paraId="35F4378B" w14:textId="77777777" w:rsidR="00BF0F38" w:rsidRPr="006241FA" w:rsidRDefault="00BF0F38" w:rsidP="00BF0F38">
            <w:pPr>
              <w:jc w:val="both"/>
              <w:rPr>
                <w:rFonts w:ascii="Tahoma" w:hAnsi="Tahoma" w:cs="Tahoma"/>
                <w:sz w:val="18"/>
                <w:szCs w:val="18"/>
                <w:lang w:val="sr-Cyrl-CS"/>
              </w:rPr>
            </w:pPr>
          </w:p>
          <w:p w14:paraId="236BFD7E" w14:textId="7503AA75" w:rsidR="00BF0F38" w:rsidRPr="006241FA" w:rsidRDefault="00BF0F38" w:rsidP="00BF0F38">
            <w:pPr>
              <w:jc w:val="both"/>
              <w:rPr>
                <w:rFonts w:ascii="Tahoma" w:hAnsi="Tahoma" w:cs="Tahoma"/>
                <w:sz w:val="18"/>
                <w:szCs w:val="18"/>
                <w:lang w:val="sr-Cyrl-CS"/>
              </w:rPr>
            </w:pPr>
            <w:r w:rsidRPr="006241FA">
              <w:rPr>
                <w:rFonts w:ascii="Tahoma" w:hAnsi="Tahoma" w:cs="Tahoma"/>
                <w:sz w:val="18"/>
                <w:szCs w:val="18"/>
                <w:lang w:val="sr-Cyrl-CS"/>
              </w:rPr>
              <w:t>Пружаоци услуга СЗ</w:t>
            </w:r>
          </w:p>
        </w:tc>
        <w:tc>
          <w:tcPr>
            <w:tcW w:w="1829" w:type="dxa"/>
          </w:tcPr>
          <w:p w14:paraId="169C2DB6" w14:textId="77777777" w:rsidR="00BF0F38" w:rsidRPr="006241FA" w:rsidRDefault="007A5CD7" w:rsidP="00BF0F38">
            <w:pPr>
              <w:jc w:val="both"/>
              <w:rPr>
                <w:rFonts w:ascii="Tahoma" w:hAnsi="Tahoma" w:cs="Tahoma"/>
                <w:sz w:val="18"/>
                <w:szCs w:val="18"/>
                <w:lang w:val="sr-Cyrl-CS"/>
              </w:rPr>
            </w:pPr>
            <w:r w:rsidRPr="006241FA">
              <w:rPr>
                <w:rFonts w:ascii="Tahoma" w:hAnsi="Tahoma" w:cs="Tahoma"/>
                <w:sz w:val="18"/>
                <w:szCs w:val="18"/>
                <w:lang w:val="sr-Cyrl-CS"/>
              </w:rPr>
              <w:t>Недостатак заинтересованости младих за услугу</w:t>
            </w:r>
          </w:p>
          <w:p w14:paraId="0951D911" w14:textId="77777777" w:rsidR="00A11115" w:rsidRPr="006241FA" w:rsidRDefault="00A11115" w:rsidP="00BF0F38">
            <w:pPr>
              <w:jc w:val="both"/>
              <w:rPr>
                <w:rFonts w:ascii="Tahoma" w:hAnsi="Tahoma" w:cs="Tahoma"/>
                <w:sz w:val="18"/>
                <w:szCs w:val="18"/>
                <w:lang w:val="sr-Cyrl-CS"/>
              </w:rPr>
            </w:pPr>
          </w:p>
          <w:p w14:paraId="00E8933C" w14:textId="7973856F" w:rsidR="00A11115" w:rsidRPr="006241FA" w:rsidRDefault="00A11115" w:rsidP="00BF0F38">
            <w:pPr>
              <w:jc w:val="both"/>
              <w:rPr>
                <w:rFonts w:ascii="Tahoma" w:hAnsi="Tahoma" w:cs="Tahoma"/>
                <w:sz w:val="18"/>
                <w:szCs w:val="18"/>
                <w:lang w:val="sr-Cyrl-CS"/>
              </w:rPr>
            </w:pPr>
            <w:r w:rsidRPr="006241FA">
              <w:rPr>
                <w:rFonts w:ascii="Tahoma" w:hAnsi="Tahoma" w:cs="Tahoma"/>
                <w:sz w:val="18"/>
                <w:szCs w:val="18"/>
                <w:lang w:val="sr-Cyrl-CS"/>
              </w:rPr>
              <w:t>Отпор према саветовању од стране младих у сукобу са законом</w:t>
            </w:r>
          </w:p>
        </w:tc>
        <w:tc>
          <w:tcPr>
            <w:tcW w:w="2146" w:type="dxa"/>
          </w:tcPr>
          <w:p w14:paraId="205DC2E2" w14:textId="77777777" w:rsidR="00BF0F38" w:rsidRPr="006241FA" w:rsidRDefault="007A5CD7" w:rsidP="00BF0F38">
            <w:pPr>
              <w:rPr>
                <w:rFonts w:ascii="Tahoma" w:hAnsi="Tahoma" w:cs="Tahoma"/>
                <w:sz w:val="18"/>
                <w:szCs w:val="18"/>
                <w:lang w:val="sr-Cyrl-CS"/>
              </w:rPr>
            </w:pPr>
            <w:r w:rsidRPr="006241FA">
              <w:rPr>
                <w:rFonts w:ascii="Tahoma" w:hAnsi="Tahoma" w:cs="Tahoma"/>
                <w:sz w:val="18"/>
                <w:szCs w:val="18"/>
                <w:lang w:val="sr-Cyrl-CS"/>
              </w:rPr>
              <w:t>Повећати свест о програму кроз едукацију и кампање, као и осигурати да саветовање буде прилагођено потребама и интересовањима младих</w:t>
            </w:r>
          </w:p>
          <w:p w14:paraId="461A2B0A" w14:textId="77777777" w:rsidR="00A11115" w:rsidRPr="006241FA" w:rsidRDefault="00A11115" w:rsidP="00BF0F38">
            <w:pPr>
              <w:rPr>
                <w:rFonts w:ascii="Tahoma" w:hAnsi="Tahoma" w:cs="Tahoma"/>
                <w:sz w:val="18"/>
                <w:szCs w:val="18"/>
                <w:lang w:val="sr-Cyrl-CS"/>
              </w:rPr>
            </w:pPr>
          </w:p>
          <w:p w14:paraId="75650AB5" w14:textId="04E4B3C3" w:rsidR="00A11115" w:rsidRPr="006241FA" w:rsidRDefault="00A11115" w:rsidP="00BF0F38">
            <w:pPr>
              <w:rPr>
                <w:rFonts w:ascii="Tahoma" w:hAnsi="Tahoma" w:cs="Tahoma"/>
                <w:sz w:val="18"/>
                <w:szCs w:val="18"/>
                <w:lang w:val="sr-Cyrl-CS"/>
              </w:rPr>
            </w:pPr>
            <w:r w:rsidRPr="006241FA">
              <w:rPr>
                <w:rFonts w:ascii="Tahoma" w:hAnsi="Tahoma" w:cs="Tahoma"/>
                <w:sz w:val="18"/>
                <w:szCs w:val="18"/>
                <w:lang w:val="sr-Cyrl-CS"/>
              </w:rPr>
              <w:t>Применити индивидуализовани приступ и активно сарађивати с правосудним органима како би се осигурала мотивација младих за учешће.</w:t>
            </w:r>
          </w:p>
        </w:tc>
        <w:tc>
          <w:tcPr>
            <w:tcW w:w="1947" w:type="dxa"/>
          </w:tcPr>
          <w:p w14:paraId="28315EED" w14:textId="276C1751" w:rsidR="00BF0F38" w:rsidRPr="006241FA" w:rsidRDefault="00BF0F38" w:rsidP="00BF0F38">
            <w:pPr>
              <w:pStyle w:val="Default"/>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Мера 4.3.</w:t>
            </w:r>
            <w:r w:rsidR="00017FE5" w:rsidRPr="006241FA">
              <w:rPr>
                <w:rFonts w:asciiTheme="minorHAnsi" w:eastAsiaTheme="minorHAnsi" w:hAnsiTheme="minorHAnsi" w:cstheme="minorBidi"/>
                <w:color w:val="auto"/>
                <w:kern w:val="2"/>
                <w:sz w:val="22"/>
                <w:szCs w:val="22"/>
                <w:lang w:val="sr-Cyrl-CS"/>
                <w14:ligatures w14:val="standardContextual"/>
              </w:rPr>
              <w:t xml:space="preserve"> </w:t>
            </w:r>
            <w:r w:rsidR="00017FE5" w:rsidRPr="006241FA">
              <w:rPr>
                <w:rFonts w:ascii="Tahoma" w:eastAsiaTheme="minorHAnsi" w:hAnsi="Tahoma" w:cs="Tahoma"/>
                <w:color w:val="auto"/>
                <w:kern w:val="2"/>
                <w:sz w:val="18"/>
                <w:szCs w:val="18"/>
                <w:lang w:val="sr-Cyrl-CS"/>
                <w14:ligatures w14:val="standardContextual"/>
              </w:rPr>
              <w:t>има за циљ пружање стручне подршке младима који се суочавају с проблемима у понашању или су у сукобу са законом, кроз активности које ће помоћи младима да развију здраве механизме за решавање конфликата и избегну криминалне активности.</w:t>
            </w:r>
          </w:p>
          <w:p w14:paraId="4058BE83" w14:textId="44734DF0" w:rsidR="00BF0F38" w:rsidRPr="006241FA" w:rsidRDefault="00BF0F38" w:rsidP="00BF0F38">
            <w:pPr>
              <w:pStyle w:val="Default"/>
              <w:rPr>
                <w:rFonts w:ascii="Tahoma" w:eastAsiaTheme="minorHAnsi" w:hAnsi="Tahoma" w:cs="Tahoma"/>
                <w:color w:val="auto"/>
                <w:kern w:val="2"/>
                <w:sz w:val="18"/>
                <w:szCs w:val="18"/>
                <w:lang w:val="sr-Cyrl-CS"/>
                <w14:ligatures w14:val="standardContextual"/>
              </w:rPr>
            </w:pPr>
          </w:p>
        </w:tc>
        <w:tc>
          <w:tcPr>
            <w:tcW w:w="1541" w:type="dxa"/>
          </w:tcPr>
          <w:p w14:paraId="0B21A731" w14:textId="77777777" w:rsidR="00BF0F38" w:rsidRPr="006241FA" w:rsidRDefault="00BF0F38" w:rsidP="00BF0F38">
            <w:pPr>
              <w:pStyle w:val="Default"/>
              <w:jc w:val="both"/>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 xml:space="preserve">Буџет ЈЛС </w:t>
            </w:r>
          </w:p>
          <w:p w14:paraId="2791773E" w14:textId="77777777" w:rsidR="00BF0F38" w:rsidRPr="006241FA" w:rsidRDefault="00BF0F38" w:rsidP="00BF0F38">
            <w:pPr>
              <w:pStyle w:val="Default"/>
              <w:jc w:val="both"/>
              <w:rPr>
                <w:rFonts w:ascii="Tahoma" w:eastAsiaTheme="minorHAnsi" w:hAnsi="Tahoma" w:cs="Tahoma"/>
                <w:color w:val="auto"/>
                <w:kern w:val="2"/>
                <w:sz w:val="18"/>
                <w:szCs w:val="18"/>
                <w:lang w:val="sr-Cyrl-CS"/>
                <w14:ligatures w14:val="standardContextual"/>
              </w:rPr>
            </w:pPr>
          </w:p>
        </w:tc>
        <w:tc>
          <w:tcPr>
            <w:tcW w:w="1447" w:type="dxa"/>
          </w:tcPr>
          <w:p w14:paraId="12983C39" w14:textId="0639C80C" w:rsidR="00BF0F38" w:rsidRPr="00C02F2A" w:rsidRDefault="00BF0F38" w:rsidP="00BF0F38">
            <w:pPr>
              <w:jc w:val="center"/>
              <w:rPr>
                <w:rFonts w:ascii="Tahoma" w:hAnsi="Tahoma" w:cs="Tahoma"/>
                <w:b/>
                <w:sz w:val="18"/>
                <w:szCs w:val="18"/>
                <w:lang w:val="sr-Cyrl-CS"/>
              </w:rPr>
            </w:pPr>
            <w:r w:rsidRPr="00C02F2A">
              <w:rPr>
                <w:rFonts w:ascii="Tahoma" w:hAnsi="Tahoma" w:cs="Tahoma"/>
                <w:b/>
                <w:sz w:val="18"/>
                <w:szCs w:val="18"/>
                <w:lang w:val="sr-Cyrl-CS"/>
              </w:rPr>
              <w:t>25/26/27</w:t>
            </w:r>
          </w:p>
        </w:tc>
      </w:tr>
      <w:tr w:rsidR="00167A0F" w:rsidRPr="00C02F2A" w14:paraId="090EA783" w14:textId="77777777" w:rsidTr="00167A0F">
        <w:trPr>
          <w:trHeight w:val="285"/>
        </w:trPr>
        <w:tc>
          <w:tcPr>
            <w:tcW w:w="1766" w:type="dxa"/>
          </w:tcPr>
          <w:p w14:paraId="2A86548C" w14:textId="77777777" w:rsidR="00167A0F" w:rsidRPr="006241FA" w:rsidRDefault="00167A0F" w:rsidP="00167A0F">
            <w:pPr>
              <w:rPr>
                <w:rFonts w:ascii="Tahoma" w:hAnsi="Tahoma" w:cs="Tahoma"/>
                <w:sz w:val="18"/>
                <w:szCs w:val="18"/>
                <w:lang w:val="sr-Cyrl-CS"/>
              </w:rPr>
            </w:pPr>
            <w:r w:rsidRPr="006241FA">
              <w:rPr>
                <w:rFonts w:ascii="Tahoma" w:hAnsi="Tahoma" w:cs="Tahoma"/>
                <w:sz w:val="18"/>
                <w:szCs w:val="18"/>
                <w:lang w:val="sr-Cyrl-CS"/>
              </w:rPr>
              <w:t>Мера 4.4. Успостављање саветодавно терапијске и социјално едукативне услуге „Клуб за старије“</w:t>
            </w:r>
          </w:p>
          <w:p w14:paraId="7067A735" w14:textId="77777777" w:rsidR="00167A0F" w:rsidRPr="006241FA" w:rsidRDefault="00167A0F" w:rsidP="00167A0F">
            <w:pPr>
              <w:rPr>
                <w:rFonts w:ascii="Tahoma" w:hAnsi="Tahoma" w:cs="Tahoma"/>
                <w:sz w:val="18"/>
                <w:szCs w:val="18"/>
                <w:lang w:val="sr-Cyrl-CS"/>
              </w:rPr>
            </w:pPr>
          </w:p>
        </w:tc>
        <w:tc>
          <w:tcPr>
            <w:tcW w:w="1362" w:type="dxa"/>
          </w:tcPr>
          <w:p w14:paraId="696AE8C3" w14:textId="77777777" w:rsidR="00167A0F" w:rsidRPr="006241FA" w:rsidRDefault="00167A0F" w:rsidP="00167A0F">
            <w:pPr>
              <w:jc w:val="both"/>
              <w:rPr>
                <w:rFonts w:ascii="Tahoma" w:hAnsi="Tahoma" w:cs="Tahoma"/>
                <w:sz w:val="18"/>
                <w:szCs w:val="18"/>
                <w:lang w:val="sr-Cyrl-CS"/>
              </w:rPr>
            </w:pPr>
            <w:r w:rsidRPr="006241FA">
              <w:rPr>
                <w:rFonts w:ascii="Tahoma" w:hAnsi="Tahoma" w:cs="Tahoma"/>
                <w:sz w:val="18"/>
                <w:szCs w:val="18"/>
                <w:lang w:val="sr-Cyrl-CS"/>
              </w:rPr>
              <w:t>Одељење за привреду и друш. делатности</w:t>
            </w:r>
          </w:p>
          <w:p w14:paraId="5386914B" w14:textId="77777777" w:rsidR="00167A0F" w:rsidRPr="006241FA" w:rsidRDefault="00167A0F" w:rsidP="00167A0F">
            <w:pPr>
              <w:jc w:val="both"/>
              <w:rPr>
                <w:rFonts w:ascii="Tahoma" w:hAnsi="Tahoma" w:cs="Tahoma"/>
                <w:sz w:val="18"/>
                <w:szCs w:val="18"/>
                <w:lang w:val="sr-Cyrl-CS"/>
              </w:rPr>
            </w:pPr>
          </w:p>
        </w:tc>
        <w:tc>
          <w:tcPr>
            <w:tcW w:w="1384" w:type="dxa"/>
          </w:tcPr>
          <w:p w14:paraId="457063E5" w14:textId="77777777" w:rsidR="00167A0F" w:rsidRPr="006241FA" w:rsidRDefault="00167A0F" w:rsidP="00167A0F">
            <w:pPr>
              <w:jc w:val="both"/>
              <w:rPr>
                <w:rFonts w:ascii="Tahoma" w:hAnsi="Tahoma" w:cs="Tahoma"/>
                <w:sz w:val="18"/>
                <w:szCs w:val="18"/>
                <w:lang w:val="sr-Cyrl-CS"/>
              </w:rPr>
            </w:pPr>
          </w:p>
          <w:p w14:paraId="03B526FB" w14:textId="77777777" w:rsidR="00167A0F" w:rsidRPr="006241FA" w:rsidRDefault="00167A0F" w:rsidP="00167A0F">
            <w:pPr>
              <w:jc w:val="both"/>
              <w:rPr>
                <w:rFonts w:ascii="Tahoma" w:hAnsi="Tahoma" w:cs="Tahoma"/>
                <w:sz w:val="18"/>
                <w:szCs w:val="18"/>
                <w:lang w:val="sr-Cyrl-CS"/>
              </w:rPr>
            </w:pPr>
            <w:r w:rsidRPr="006241FA">
              <w:rPr>
                <w:rFonts w:ascii="Tahoma" w:hAnsi="Tahoma" w:cs="Tahoma"/>
                <w:sz w:val="18"/>
                <w:szCs w:val="18"/>
                <w:lang w:val="sr-Cyrl-CS"/>
              </w:rPr>
              <w:t>ЦСР</w:t>
            </w:r>
          </w:p>
          <w:p w14:paraId="57A5160B" w14:textId="77777777" w:rsidR="00167A0F" w:rsidRPr="006241FA" w:rsidRDefault="00167A0F" w:rsidP="00167A0F">
            <w:pPr>
              <w:jc w:val="both"/>
              <w:rPr>
                <w:rFonts w:ascii="Tahoma" w:hAnsi="Tahoma" w:cs="Tahoma"/>
                <w:sz w:val="18"/>
                <w:szCs w:val="18"/>
                <w:lang w:val="sr-Cyrl-CS"/>
              </w:rPr>
            </w:pPr>
          </w:p>
          <w:p w14:paraId="6C80B998" w14:textId="734B79F0" w:rsidR="00167A0F" w:rsidRPr="006241FA" w:rsidRDefault="00167A0F" w:rsidP="00167A0F">
            <w:pPr>
              <w:jc w:val="both"/>
              <w:rPr>
                <w:rFonts w:ascii="Tahoma" w:hAnsi="Tahoma" w:cs="Tahoma"/>
                <w:sz w:val="18"/>
                <w:szCs w:val="18"/>
                <w:lang w:val="sr-Cyrl-CS"/>
              </w:rPr>
            </w:pPr>
            <w:r w:rsidRPr="006241FA">
              <w:rPr>
                <w:rFonts w:ascii="Tahoma" w:hAnsi="Tahoma" w:cs="Tahoma"/>
                <w:sz w:val="18"/>
                <w:szCs w:val="18"/>
                <w:lang w:val="sr-Cyrl-CS"/>
              </w:rPr>
              <w:t>Пружаоци услуга СЗ</w:t>
            </w:r>
          </w:p>
        </w:tc>
        <w:tc>
          <w:tcPr>
            <w:tcW w:w="1829" w:type="dxa"/>
          </w:tcPr>
          <w:p w14:paraId="610C113B" w14:textId="77777777" w:rsidR="00167A0F" w:rsidRPr="006241FA" w:rsidRDefault="00D052FC" w:rsidP="00167A0F">
            <w:pPr>
              <w:jc w:val="both"/>
              <w:rPr>
                <w:rFonts w:ascii="Tahoma" w:hAnsi="Tahoma" w:cs="Tahoma"/>
                <w:sz w:val="18"/>
                <w:szCs w:val="18"/>
                <w:lang w:val="sr-Cyrl-CS"/>
              </w:rPr>
            </w:pPr>
            <w:r w:rsidRPr="006241FA">
              <w:rPr>
                <w:rFonts w:ascii="Tahoma" w:hAnsi="Tahoma" w:cs="Tahoma"/>
                <w:sz w:val="18"/>
                <w:szCs w:val="18"/>
                <w:lang w:val="sr-Cyrl-CS"/>
              </w:rPr>
              <w:t>Недостатак заинтересованости старијих особа</w:t>
            </w:r>
          </w:p>
          <w:p w14:paraId="781EF434" w14:textId="77777777" w:rsidR="006B77FD" w:rsidRPr="006241FA" w:rsidRDefault="006B77FD" w:rsidP="00167A0F">
            <w:pPr>
              <w:jc w:val="both"/>
              <w:rPr>
                <w:rFonts w:ascii="Tahoma" w:hAnsi="Tahoma" w:cs="Tahoma"/>
                <w:sz w:val="18"/>
                <w:szCs w:val="18"/>
                <w:lang w:val="sr-Cyrl-CS"/>
              </w:rPr>
            </w:pPr>
          </w:p>
          <w:p w14:paraId="215CE3C6" w14:textId="0293281A" w:rsidR="006B77FD" w:rsidRPr="006241FA" w:rsidRDefault="006B77FD" w:rsidP="00167A0F">
            <w:pPr>
              <w:jc w:val="both"/>
              <w:rPr>
                <w:rFonts w:ascii="Tahoma" w:hAnsi="Tahoma" w:cs="Tahoma"/>
                <w:sz w:val="18"/>
                <w:szCs w:val="18"/>
                <w:lang w:val="sr-Cyrl-CS"/>
              </w:rPr>
            </w:pPr>
            <w:r w:rsidRPr="006241FA">
              <w:rPr>
                <w:rFonts w:ascii="Tahoma" w:hAnsi="Tahoma" w:cs="Tahoma"/>
                <w:sz w:val="18"/>
                <w:szCs w:val="18"/>
                <w:lang w:val="sr-Cyrl-CS"/>
              </w:rPr>
              <w:t>Незадовољство услугом</w:t>
            </w:r>
          </w:p>
        </w:tc>
        <w:tc>
          <w:tcPr>
            <w:tcW w:w="2146" w:type="dxa"/>
          </w:tcPr>
          <w:p w14:paraId="6B049672" w14:textId="31079BF9" w:rsidR="00167A0F" w:rsidRPr="006241FA" w:rsidRDefault="004E04CE" w:rsidP="00167A0F">
            <w:pPr>
              <w:rPr>
                <w:rFonts w:ascii="Tahoma" w:hAnsi="Tahoma" w:cs="Tahoma"/>
                <w:sz w:val="18"/>
                <w:szCs w:val="18"/>
                <w:lang w:val="sr-Cyrl-CS"/>
              </w:rPr>
            </w:pPr>
            <w:r w:rsidRPr="006241FA">
              <w:rPr>
                <w:rFonts w:ascii="Tahoma" w:hAnsi="Tahoma" w:cs="Tahoma"/>
                <w:sz w:val="18"/>
                <w:szCs w:val="18"/>
                <w:lang w:val="sr-Cyrl-CS"/>
              </w:rPr>
              <w:t>П</w:t>
            </w:r>
            <w:r w:rsidR="00D052FC" w:rsidRPr="006241FA">
              <w:rPr>
                <w:rFonts w:ascii="Tahoma" w:hAnsi="Tahoma" w:cs="Tahoma"/>
                <w:sz w:val="18"/>
                <w:szCs w:val="18"/>
                <w:lang w:val="sr-Cyrl-CS"/>
              </w:rPr>
              <w:t>овећати информисање о користима програма, организовати  дружења и ангажовати волонтере који ће мотивисати учеснике</w:t>
            </w:r>
          </w:p>
          <w:p w14:paraId="3EB32FB7" w14:textId="77777777" w:rsidR="006B77FD" w:rsidRPr="006241FA" w:rsidRDefault="006B77FD" w:rsidP="00167A0F">
            <w:pPr>
              <w:rPr>
                <w:rFonts w:ascii="Tahoma" w:hAnsi="Tahoma" w:cs="Tahoma"/>
                <w:sz w:val="18"/>
                <w:szCs w:val="18"/>
                <w:lang w:val="sr-Cyrl-CS"/>
              </w:rPr>
            </w:pPr>
          </w:p>
          <w:p w14:paraId="039AD79C" w14:textId="15A81676" w:rsidR="006B77FD" w:rsidRPr="006241FA" w:rsidRDefault="006B77FD" w:rsidP="00167A0F">
            <w:pPr>
              <w:rPr>
                <w:rFonts w:ascii="Tahoma" w:hAnsi="Tahoma" w:cs="Tahoma"/>
                <w:sz w:val="18"/>
                <w:szCs w:val="18"/>
                <w:lang w:val="sr-Cyrl-CS"/>
              </w:rPr>
            </w:pPr>
            <w:r w:rsidRPr="006241FA">
              <w:rPr>
                <w:rFonts w:ascii="Tahoma" w:hAnsi="Tahoma" w:cs="Tahoma"/>
                <w:sz w:val="18"/>
                <w:szCs w:val="18"/>
                <w:lang w:val="sr-Cyrl-CS"/>
              </w:rPr>
              <w:t>Редовно прикупљати повратне информације и прилагођавати програм према потребама и интересовањима учесника</w:t>
            </w:r>
          </w:p>
        </w:tc>
        <w:tc>
          <w:tcPr>
            <w:tcW w:w="1947" w:type="dxa"/>
          </w:tcPr>
          <w:p w14:paraId="664E2362" w14:textId="2C515A75" w:rsidR="00167A0F" w:rsidRPr="006241FA" w:rsidRDefault="00167A0F" w:rsidP="00167A0F">
            <w:pPr>
              <w:pStyle w:val="Default"/>
              <w:rPr>
                <w:rFonts w:ascii="Tahoma" w:eastAsiaTheme="minorHAnsi" w:hAnsi="Tahoma" w:cs="Tahoma"/>
                <w:color w:val="auto"/>
                <w:kern w:val="2"/>
                <w:sz w:val="18"/>
                <w:szCs w:val="18"/>
                <w:lang w:val="sr-Cyrl-CS"/>
                <w14:ligatures w14:val="standardContextual"/>
              </w:rPr>
            </w:pPr>
            <w:r w:rsidRPr="006241FA">
              <w:rPr>
                <w:rFonts w:ascii="Tahoma" w:hAnsi="Tahoma" w:cs="Tahoma"/>
                <w:sz w:val="18"/>
                <w:szCs w:val="18"/>
                <w:lang w:val="sr-Cyrl-CS"/>
              </w:rPr>
              <w:t xml:space="preserve">Мера 4.4: </w:t>
            </w:r>
            <w:r w:rsidR="00867CD0" w:rsidRPr="006241FA">
              <w:rPr>
                <w:rFonts w:ascii="Tahoma" w:hAnsi="Tahoma" w:cs="Tahoma"/>
                <w:sz w:val="18"/>
                <w:szCs w:val="18"/>
                <w:lang w:val="sr-Cyrl-CS"/>
              </w:rPr>
              <w:t>Мера пружа подршку старијим лицима у градском језгру кроз активности које превентивно делују на деменцију, одржавају физичку покретност и стимулишу социјализацију</w:t>
            </w:r>
          </w:p>
        </w:tc>
        <w:tc>
          <w:tcPr>
            <w:tcW w:w="1541" w:type="dxa"/>
          </w:tcPr>
          <w:p w14:paraId="5BBD8D66" w14:textId="77777777" w:rsidR="00167A0F" w:rsidRPr="006241FA" w:rsidRDefault="00167A0F" w:rsidP="00167A0F">
            <w:pPr>
              <w:pStyle w:val="Default"/>
              <w:jc w:val="both"/>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t xml:space="preserve">Буџет ЈЛС </w:t>
            </w:r>
          </w:p>
          <w:p w14:paraId="5EB04AC7" w14:textId="77777777" w:rsidR="00167A0F" w:rsidRPr="006241FA" w:rsidRDefault="00167A0F" w:rsidP="00167A0F">
            <w:pPr>
              <w:pStyle w:val="Default"/>
              <w:jc w:val="both"/>
              <w:rPr>
                <w:rFonts w:ascii="Tahoma" w:eastAsiaTheme="minorHAnsi" w:hAnsi="Tahoma" w:cs="Tahoma"/>
                <w:color w:val="auto"/>
                <w:kern w:val="2"/>
                <w:sz w:val="18"/>
                <w:szCs w:val="18"/>
                <w:lang w:val="sr-Cyrl-CS"/>
                <w14:ligatures w14:val="standardContextual"/>
              </w:rPr>
            </w:pPr>
          </w:p>
        </w:tc>
        <w:tc>
          <w:tcPr>
            <w:tcW w:w="1447" w:type="dxa"/>
          </w:tcPr>
          <w:p w14:paraId="2C31AEE1" w14:textId="11E667F6" w:rsidR="00167A0F" w:rsidRPr="00C02F2A" w:rsidRDefault="00167A0F" w:rsidP="00167A0F">
            <w:pPr>
              <w:jc w:val="center"/>
              <w:rPr>
                <w:rFonts w:ascii="Tahoma" w:hAnsi="Tahoma" w:cs="Tahoma"/>
                <w:b/>
                <w:sz w:val="18"/>
                <w:szCs w:val="18"/>
                <w:lang w:val="sr-Cyrl-CS"/>
              </w:rPr>
            </w:pPr>
            <w:r w:rsidRPr="00C02F2A">
              <w:rPr>
                <w:rFonts w:ascii="Tahoma" w:hAnsi="Tahoma" w:cs="Tahoma"/>
                <w:b/>
                <w:sz w:val="18"/>
                <w:szCs w:val="18"/>
                <w:lang w:val="sr-Cyrl-CS"/>
              </w:rPr>
              <w:t>25/26/27</w:t>
            </w:r>
          </w:p>
        </w:tc>
      </w:tr>
      <w:tr w:rsidR="00167A0F" w:rsidRPr="00C02F2A" w14:paraId="009B20F6" w14:textId="77777777" w:rsidTr="00167A0F">
        <w:trPr>
          <w:trHeight w:val="285"/>
        </w:trPr>
        <w:tc>
          <w:tcPr>
            <w:tcW w:w="1766" w:type="dxa"/>
          </w:tcPr>
          <w:p w14:paraId="765FC4E0" w14:textId="77777777" w:rsidR="00167A0F" w:rsidRPr="006241FA" w:rsidRDefault="00167A0F" w:rsidP="00167A0F">
            <w:pPr>
              <w:rPr>
                <w:rFonts w:ascii="Tahoma" w:hAnsi="Tahoma" w:cs="Tahoma"/>
                <w:sz w:val="18"/>
                <w:szCs w:val="18"/>
                <w:lang w:val="sr-Cyrl-CS"/>
              </w:rPr>
            </w:pPr>
            <w:r w:rsidRPr="006241FA">
              <w:rPr>
                <w:rFonts w:ascii="Tahoma" w:hAnsi="Tahoma" w:cs="Tahoma"/>
                <w:sz w:val="18"/>
                <w:szCs w:val="18"/>
                <w:lang w:val="sr-Cyrl-CS"/>
              </w:rPr>
              <w:t xml:space="preserve">Мера 4.5. Успостављање саветодавно терапијске и социјално едукативне услуге „Клуб за децу и младе са </w:t>
            </w:r>
            <w:r w:rsidRPr="006241FA">
              <w:rPr>
                <w:rFonts w:ascii="Tahoma" w:hAnsi="Tahoma" w:cs="Tahoma"/>
                <w:sz w:val="18"/>
                <w:szCs w:val="18"/>
                <w:lang w:val="sr-Cyrl-CS"/>
              </w:rPr>
              <w:lastRenderedPageBreak/>
              <w:t>сметњама у развоју и инвалидитетом“</w:t>
            </w:r>
          </w:p>
          <w:p w14:paraId="16E39539" w14:textId="77777777" w:rsidR="00167A0F" w:rsidRPr="006241FA" w:rsidRDefault="00167A0F" w:rsidP="00167A0F">
            <w:pPr>
              <w:rPr>
                <w:rFonts w:ascii="Tahoma" w:hAnsi="Tahoma" w:cs="Tahoma"/>
                <w:sz w:val="18"/>
                <w:szCs w:val="18"/>
                <w:lang w:val="sr-Cyrl-CS"/>
              </w:rPr>
            </w:pPr>
          </w:p>
        </w:tc>
        <w:tc>
          <w:tcPr>
            <w:tcW w:w="1362" w:type="dxa"/>
          </w:tcPr>
          <w:p w14:paraId="2425A634" w14:textId="77777777" w:rsidR="00167A0F" w:rsidRPr="006241FA" w:rsidRDefault="00167A0F" w:rsidP="00167A0F">
            <w:pPr>
              <w:jc w:val="both"/>
              <w:rPr>
                <w:rFonts w:ascii="Tahoma" w:hAnsi="Tahoma" w:cs="Tahoma"/>
                <w:sz w:val="18"/>
                <w:szCs w:val="18"/>
                <w:lang w:val="sr-Cyrl-CS"/>
              </w:rPr>
            </w:pPr>
            <w:r w:rsidRPr="006241FA">
              <w:rPr>
                <w:rFonts w:ascii="Tahoma" w:hAnsi="Tahoma" w:cs="Tahoma"/>
                <w:sz w:val="18"/>
                <w:szCs w:val="18"/>
                <w:lang w:val="sr-Cyrl-CS"/>
              </w:rPr>
              <w:lastRenderedPageBreak/>
              <w:t>Одељење за привреду и друш. делатности</w:t>
            </w:r>
          </w:p>
          <w:p w14:paraId="33E06D1F" w14:textId="77777777" w:rsidR="00167A0F" w:rsidRPr="006241FA" w:rsidRDefault="00167A0F" w:rsidP="00167A0F">
            <w:pPr>
              <w:jc w:val="both"/>
              <w:rPr>
                <w:rFonts w:ascii="Tahoma" w:hAnsi="Tahoma" w:cs="Tahoma"/>
                <w:sz w:val="18"/>
                <w:szCs w:val="18"/>
                <w:lang w:val="sr-Cyrl-CS"/>
              </w:rPr>
            </w:pPr>
          </w:p>
        </w:tc>
        <w:tc>
          <w:tcPr>
            <w:tcW w:w="1384" w:type="dxa"/>
          </w:tcPr>
          <w:p w14:paraId="5365E7B7" w14:textId="77777777" w:rsidR="00167A0F" w:rsidRPr="006241FA" w:rsidRDefault="00167A0F" w:rsidP="00167A0F">
            <w:pPr>
              <w:jc w:val="both"/>
              <w:rPr>
                <w:rFonts w:ascii="Tahoma" w:hAnsi="Tahoma" w:cs="Tahoma"/>
                <w:sz w:val="18"/>
                <w:szCs w:val="18"/>
                <w:lang w:val="sr-Cyrl-CS"/>
              </w:rPr>
            </w:pPr>
          </w:p>
          <w:p w14:paraId="0777349F" w14:textId="77777777" w:rsidR="00167A0F" w:rsidRPr="006241FA" w:rsidRDefault="00167A0F" w:rsidP="00167A0F">
            <w:pPr>
              <w:jc w:val="both"/>
              <w:rPr>
                <w:rFonts w:ascii="Tahoma" w:hAnsi="Tahoma" w:cs="Tahoma"/>
                <w:sz w:val="18"/>
                <w:szCs w:val="18"/>
                <w:lang w:val="sr-Cyrl-CS"/>
              </w:rPr>
            </w:pPr>
            <w:r w:rsidRPr="006241FA">
              <w:rPr>
                <w:rFonts w:ascii="Tahoma" w:hAnsi="Tahoma" w:cs="Tahoma"/>
                <w:sz w:val="18"/>
                <w:szCs w:val="18"/>
                <w:lang w:val="sr-Cyrl-CS"/>
              </w:rPr>
              <w:t>ЦСР</w:t>
            </w:r>
          </w:p>
          <w:p w14:paraId="032A62C6" w14:textId="77777777" w:rsidR="00167A0F" w:rsidRPr="006241FA" w:rsidRDefault="00167A0F" w:rsidP="00167A0F">
            <w:pPr>
              <w:jc w:val="both"/>
              <w:rPr>
                <w:rFonts w:ascii="Tahoma" w:hAnsi="Tahoma" w:cs="Tahoma"/>
                <w:sz w:val="18"/>
                <w:szCs w:val="18"/>
                <w:lang w:val="sr-Cyrl-CS"/>
              </w:rPr>
            </w:pPr>
          </w:p>
          <w:p w14:paraId="43C707B1" w14:textId="0C1C0373" w:rsidR="00167A0F" w:rsidRPr="006241FA" w:rsidRDefault="00167A0F" w:rsidP="00167A0F">
            <w:pPr>
              <w:jc w:val="both"/>
              <w:rPr>
                <w:rFonts w:ascii="Tahoma" w:hAnsi="Tahoma" w:cs="Tahoma"/>
                <w:sz w:val="18"/>
                <w:szCs w:val="18"/>
                <w:lang w:val="sr-Cyrl-CS"/>
              </w:rPr>
            </w:pPr>
            <w:r w:rsidRPr="006241FA">
              <w:rPr>
                <w:rFonts w:ascii="Tahoma" w:hAnsi="Tahoma" w:cs="Tahoma"/>
                <w:sz w:val="18"/>
                <w:szCs w:val="18"/>
                <w:lang w:val="sr-Cyrl-CS"/>
              </w:rPr>
              <w:t>Пружаоци услуга СЗ</w:t>
            </w:r>
          </w:p>
        </w:tc>
        <w:tc>
          <w:tcPr>
            <w:tcW w:w="1829" w:type="dxa"/>
          </w:tcPr>
          <w:p w14:paraId="4000734E" w14:textId="77777777" w:rsidR="00167A0F" w:rsidRPr="006241FA" w:rsidRDefault="00AD5603" w:rsidP="00167A0F">
            <w:pPr>
              <w:jc w:val="both"/>
              <w:rPr>
                <w:rFonts w:ascii="Tahoma" w:hAnsi="Tahoma" w:cs="Tahoma"/>
                <w:sz w:val="18"/>
                <w:szCs w:val="18"/>
                <w:lang w:val="sr-Cyrl-CS"/>
              </w:rPr>
            </w:pPr>
            <w:r w:rsidRPr="006241FA">
              <w:rPr>
                <w:rFonts w:ascii="Tahoma" w:hAnsi="Tahoma" w:cs="Tahoma"/>
                <w:sz w:val="18"/>
                <w:szCs w:val="18"/>
                <w:lang w:val="sr-Cyrl-CS"/>
              </w:rPr>
              <w:t xml:space="preserve">Недостатак стручног кадра </w:t>
            </w:r>
            <w:r w:rsidR="00867A38" w:rsidRPr="006241FA">
              <w:rPr>
                <w:rFonts w:ascii="Tahoma" w:hAnsi="Tahoma" w:cs="Tahoma"/>
                <w:sz w:val="18"/>
                <w:szCs w:val="18"/>
                <w:lang w:val="sr-Cyrl-CS"/>
              </w:rPr>
              <w:t xml:space="preserve">за рад у услузи </w:t>
            </w:r>
          </w:p>
          <w:p w14:paraId="7A957330" w14:textId="77777777" w:rsidR="007F10E1" w:rsidRPr="006241FA" w:rsidRDefault="007F10E1" w:rsidP="00167A0F">
            <w:pPr>
              <w:jc w:val="both"/>
              <w:rPr>
                <w:rFonts w:ascii="Tahoma" w:hAnsi="Tahoma" w:cs="Tahoma"/>
                <w:sz w:val="18"/>
                <w:szCs w:val="18"/>
                <w:lang w:val="sr-Cyrl-CS"/>
              </w:rPr>
            </w:pPr>
          </w:p>
          <w:p w14:paraId="457EEB71" w14:textId="5270F20C" w:rsidR="007F10E1" w:rsidRPr="006241FA" w:rsidRDefault="007F10E1" w:rsidP="00167A0F">
            <w:pPr>
              <w:jc w:val="both"/>
              <w:rPr>
                <w:rFonts w:ascii="Tahoma" w:hAnsi="Tahoma" w:cs="Tahoma"/>
                <w:sz w:val="18"/>
                <w:szCs w:val="18"/>
                <w:lang w:val="sr-Cyrl-CS"/>
              </w:rPr>
            </w:pPr>
            <w:r w:rsidRPr="006241FA">
              <w:rPr>
                <w:rFonts w:ascii="Tahoma" w:hAnsi="Tahoma" w:cs="Tahoma"/>
                <w:sz w:val="18"/>
                <w:szCs w:val="18"/>
                <w:lang w:val="sr-Cyrl-CS"/>
              </w:rPr>
              <w:t>Неадекватан простор</w:t>
            </w:r>
          </w:p>
        </w:tc>
        <w:tc>
          <w:tcPr>
            <w:tcW w:w="2146" w:type="dxa"/>
          </w:tcPr>
          <w:p w14:paraId="651B9051" w14:textId="77777777" w:rsidR="00167A0F" w:rsidRPr="006241FA" w:rsidRDefault="00867A38" w:rsidP="00167A0F">
            <w:pPr>
              <w:rPr>
                <w:rFonts w:ascii="Tahoma" w:hAnsi="Tahoma" w:cs="Tahoma"/>
                <w:sz w:val="18"/>
                <w:szCs w:val="18"/>
                <w:lang w:val="sr-Cyrl-CS"/>
              </w:rPr>
            </w:pPr>
            <w:r w:rsidRPr="006241FA">
              <w:rPr>
                <w:rFonts w:ascii="Tahoma" w:hAnsi="Tahoma" w:cs="Tahoma"/>
                <w:sz w:val="18"/>
                <w:szCs w:val="18"/>
                <w:lang w:val="sr-Cyrl-CS"/>
              </w:rPr>
              <w:t xml:space="preserve">Обезбедити стручну подршку за лица </w:t>
            </w:r>
            <w:r w:rsidR="007F10E1" w:rsidRPr="006241FA">
              <w:rPr>
                <w:rFonts w:ascii="Tahoma" w:hAnsi="Tahoma" w:cs="Tahoma"/>
                <w:sz w:val="18"/>
                <w:szCs w:val="18"/>
                <w:lang w:val="sr-Cyrl-CS"/>
              </w:rPr>
              <w:t>заинтересована да раде у услузи</w:t>
            </w:r>
          </w:p>
          <w:p w14:paraId="5958C593" w14:textId="77777777" w:rsidR="007F10E1" w:rsidRPr="006241FA" w:rsidRDefault="007F10E1" w:rsidP="00167A0F">
            <w:pPr>
              <w:rPr>
                <w:rFonts w:ascii="Tahoma" w:hAnsi="Tahoma" w:cs="Tahoma"/>
                <w:sz w:val="18"/>
                <w:szCs w:val="18"/>
                <w:lang w:val="sr-Cyrl-CS"/>
              </w:rPr>
            </w:pPr>
          </w:p>
          <w:p w14:paraId="311B153C" w14:textId="1DC36BF4" w:rsidR="007F10E1" w:rsidRPr="006241FA" w:rsidRDefault="007F10E1" w:rsidP="00167A0F">
            <w:pPr>
              <w:rPr>
                <w:rFonts w:ascii="Tahoma" w:hAnsi="Tahoma" w:cs="Tahoma"/>
                <w:sz w:val="18"/>
                <w:szCs w:val="18"/>
                <w:lang w:val="sr-Cyrl-CS"/>
              </w:rPr>
            </w:pPr>
            <w:r w:rsidRPr="006241FA">
              <w:rPr>
                <w:rFonts w:ascii="Tahoma" w:hAnsi="Tahoma" w:cs="Tahoma"/>
                <w:sz w:val="18"/>
                <w:szCs w:val="18"/>
                <w:lang w:val="sr-Cyrl-CS"/>
              </w:rPr>
              <w:t xml:space="preserve">Обезбедити посебно прилагођене просторе који испуњавају </w:t>
            </w:r>
            <w:r w:rsidRPr="006241FA">
              <w:rPr>
                <w:rFonts w:ascii="Tahoma" w:hAnsi="Tahoma" w:cs="Tahoma"/>
                <w:sz w:val="18"/>
                <w:szCs w:val="18"/>
                <w:lang w:val="sr-Cyrl-CS"/>
              </w:rPr>
              <w:lastRenderedPageBreak/>
              <w:t>стандарде за лиценцирање</w:t>
            </w:r>
          </w:p>
        </w:tc>
        <w:tc>
          <w:tcPr>
            <w:tcW w:w="1947" w:type="dxa"/>
          </w:tcPr>
          <w:p w14:paraId="770A67B3" w14:textId="74660460" w:rsidR="00167A0F" w:rsidRPr="006241FA" w:rsidRDefault="00167A0F" w:rsidP="00167A0F">
            <w:pPr>
              <w:pStyle w:val="Default"/>
              <w:rPr>
                <w:rFonts w:ascii="Tahoma" w:eastAsiaTheme="minorHAnsi" w:hAnsi="Tahoma" w:cs="Tahoma"/>
                <w:color w:val="auto"/>
                <w:kern w:val="2"/>
                <w:sz w:val="18"/>
                <w:szCs w:val="18"/>
                <w:lang w:val="sr-Cyrl-CS"/>
                <w14:ligatures w14:val="standardContextual"/>
              </w:rPr>
            </w:pPr>
            <w:r w:rsidRPr="006241FA">
              <w:rPr>
                <w:rFonts w:ascii="Tahoma" w:hAnsi="Tahoma" w:cs="Tahoma"/>
                <w:sz w:val="18"/>
                <w:szCs w:val="18"/>
                <w:lang w:val="sr-Cyrl-CS"/>
              </w:rPr>
              <w:lastRenderedPageBreak/>
              <w:t xml:space="preserve">Мера 4.5: </w:t>
            </w:r>
            <w:r w:rsidR="004E04CE" w:rsidRPr="006241FA">
              <w:rPr>
                <w:rFonts w:ascii="Tahoma" w:hAnsi="Tahoma" w:cs="Tahoma"/>
                <w:sz w:val="18"/>
                <w:szCs w:val="18"/>
                <w:lang w:val="sr-Cyrl-CS"/>
              </w:rPr>
              <w:t xml:space="preserve">Мера пружа стручну подршку деци и младима са инвалидитетом, омогућавајући им учешће у едукативним и </w:t>
            </w:r>
            <w:r w:rsidR="004E04CE" w:rsidRPr="006241FA">
              <w:rPr>
                <w:rFonts w:ascii="Tahoma" w:hAnsi="Tahoma" w:cs="Tahoma"/>
                <w:sz w:val="18"/>
                <w:szCs w:val="18"/>
                <w:lang w:val="sr-Cyrl-CS"/>
              </w:rPr>
              <w:lastRenderedPageBreak/>
              <w:t>терапијским активностима. Клуб ће развој</w:t>
            </w:r>
            <w:r w:rsidR="00451454" w:rsidRPr="006241FA">
              <w:rPr>
                <w:rFonts w:ascii="Tahoma" w:hAnsi="Tahoma" w:cs="Tahoma"/>
                <w:sz w:val="18"/>
                <w:szCs w:val="18"/>
                <w:lang w:val="sr-Cyrl-CS"/>
              </w:rPr>
              <w:t>ати</w:t>
            </w:r>
            <w:r w:rsidR="004E04CE" w:rsidRPr="006241FA">
              <w:rPr>
                <w:rFonts w:ascii="Tahoma" w:hAnsi="Tahoma" w:cs="Tahoma"/>
                <w:sz w:val="18"/>
                <w:szCs w:val="18"/>
                <w:lang w:val="sr-Cyrl-CS"/>
              </w:rPr>
              <w:t xml:space="preserve"> услуг</w:t>
            </w:r>
            <w:r w:rsidR="00451454" w:rsidRPr="006241FA">
              <w:rPr>
                <w:rFonts w:ascii="Tahoma" w:hAnsi="Tahoma" w:cs="Tahoma"/>
                <w:sz w:val="18"/>
                <w:szCs w:val="18"/>
                <w:lang w:val="sr-Cyrl-CS"/>
              </w:rPr>
              <w:t>у</w:t>
            </w:r>
            <w:r w:rsidR="004E04CE" w:rsidRPr="006241FA">
              <w:rPr>
                <w:rFonts w:ascii="Tahoma" w:hAnsi="Tahoma" w:cs="Tahoma"/>
                <w:sz w:val="18"/>
                <w:szCs w:val="18"/>
                <w:lang w:val="sr-Cyrl-CS"/>
              </w:rPr>
              <w:t xml:space="preserve"> ка добијању лиценце за дневни боравак.</w:t>
            </w:r>
          </w:p>
        </w:tc>
        <w:tc>
          <w:tcPr>
            <w:tcW w:w="1541" w:type="dxa"/>
          </w:tcPr>
          <w:p w14:paraId="7B773684" w14:textId="77777777" w:rsidR="00167A0F" w:rsidRPr="006241FA" w:rsidRDefault="00167A0F" w:rsidP="00167A0F">
            <w:pPr>
              <w:pStyle w:val="Default"/>
              <w:jc w:val="both"/>
              <w:rPr>
                <w:rFonts w:ascii="Tahoma" w:eastAsiaTheme="minorHAnsi" w:hAnsi="Tahoma" w:cs="Tahoma"/>
                <w:color w:val="auto"/>
                <w:kern w:val="2"/>
                <w:sz w:val="18"/>
                <w:szCs w:val="18"/>
                <w:lang w:val="sr-Cyrl-CS"/>
                <w14:ligatures w14:val="standardContextual"/>
              </w:rPr>
            </w:pPr>
            <w:r w:rsidRPr="006241FA">
              <w:rPr>
                <w:rFonts w:ascii="Tahoma" w:eastAsiaTheme="minorHAnsi" w:hAnsi="Tahoma" w:cs="Tahoma"/>
                <w:color w:val="auto"/>
                <w:kern w:val="2"/>
                <w:sz w:val="18"/>
                <w:szCs w:val="18"/>
                <w:lang w:val="sr-Cyrl-CS"/>
                <w14:ligatures w14:val="standardContextual"/>
              </w:rPr>
              <w:lastRenderedPageBreak/>
              <w:t xml:space="preserve">Буџет ЈЛС </w:t>
            </w:r>
          </w:p>
          <w:p w14:paraId="6539341D" w14:textId="77777777" w:rsidR="00167A0F" w:rsidRPr="006241FA" w:rsidRDefault="00167A0F" w:rsidP="00167A0F">
            <w:pPr>
              <w:pStyle w:val="Default"/>
              <w:jc w:val="both"/>
              <w:rPr>
                <w:rFonts w:ascii="Tahoma" w:eastAsiaTheme="minorHAnsi" w:hAnsi="Tahoma" w:cs="Tahoma"/>
                <w:color w:val="auto"/>
                <w:kern w:val="2"/>
                <w:sz w:val="18"/>
                <w:szCs w:val="18"/>
                <w:lang w:val="sr-Cyrl-CS"/>
                <w14:ligatures w14:val="standardContextual"/>
              </w:rPr>
            </w:pPr>
          </w:p>
        </w:tc>
        <w:tc>
          <w:tcPr>
            <w:tcW w:w="1447" w:type="dxa"/>
          </w:tcPr>
          <w:p w14:paraId="5E912090" w14:textId="277352AD" w:rsidR="00167A0F" w:rsidRPr="00C02F2A" w:rsidRDefault="00167A0F" w:rsidP="00167A0F">
            <w:pPr>
              <w:jc w:val="center"/>
              <w:rPr>
                <w:rFonts w:ascii="Tahoma" w:hAnsi="Tahoma" w:cs="Tahoma"/>
                <w:b/>
                <w:sz w:val="18"/>
                <w:szCs w:val="18"/>
                <w:lang w:val="sr-Cyrl-CS"/>
              </w:rPr>
            </w:pPr>
            <w:r w:rsidRPr="00C02F2A">
              <w:rPr>
                <w:rFonts w:ascii="Tahoma" w:hAnsi="Tahoma" w:cs="Tahoma"/>
                <w:b/>
                <w:sz w:val="18"/>
                <w:szCs w:val="18"/>
                <w:lang w:val="sr-Cyrl-CS"/>
              </w:rPr>
              <w:t>25/26/27</w:t>
            </w:r>
          </w:p>
        </w:tc>
      </w:tr>
    </w:tbl>
    <w:p w14:paraId="7520643C" w14:textId="77777777" w:rsidR="007B1258" w:rsidRPr="006241FA" w:rsidRDefault="007B1258" w:rsidP="009814B6">
      <w:pPr>
        <w:spacing w:after="0" w:line="240" w:lineRule="auto"/>
        <w:rPr>
          <w:rFonts w:ascii="Tahoma" w:hAnsi="Tahoma" w:cs="Tahoma"/>
          <w:highlight w:val="yellow"/>
          <w:lang w:val="sr-Cyrl-CS"/>
        </w:rPr>
      </w:pPr>
    </w:p>
    <w:p w14:paraId="2EB381C5" w14:textId="77777777" w:rsidR="007B65C6" w:rsidRPr="006241FA" w:rsidRDefault="007B65C6" w:rsidP="009814B6">
      <w:pPr>
        <w:spacing w:after="0" w:line="240" w:lineRule="auto"/>
        <w:rPr>
          <w:rFonts w:ascii="Tahoma" w:hAnsi="Tahoma" w:cs="Tahoma"/>
          <w:highlight w:val="yellow"/>
          <w:lang w:val="sr-Cyrl-CS"/>
        </w:rPr>
      </w:pPr>
    </w:p>
    <w:p w14:paraId="7F71120A" w14:textId="77777777" w:rsidR="006005FD" w:rsidRPr="006241FA" w:rsidRDefault="006005FD" w:rsidP="009814B6">
      <w:pPr>
        <w:spacing w:after="0" w:line="240" w:lineRule="auto"/>
        <w:rPr>
          <w:rFonts w:ascii="Tahoma" w:hAnsi="Tahoma" w:cs="Tahoma"/>
          <w:highlight w:val="yellow"/>
          <w:lang w:val="sr-Cyrl-CS"/>
        </w:rPr>
      </w:pPr>
    </w:p>
    <w:p w14:paraId="0E5C287E" w14:textId="77777777" w:rsidR="006005FD" w:rsidRPr="006241FA" w:rsidRDefault="006005FD" w:rsidP="009814B6">
      <w:pPr>
        <w:spacing w:after="0" w:line="240" w:lineRule="auto"/>
        <w:rPr>
          <w:rFonts w:ascii="Tahoma" w:hAnsi="Tahoma" w:cs="Tahoma"/>
          <w:highlight w:val="yellow"/>
          <w:lang w:val="sr-Cyrl-CS"/>
        </w:rPr>
      </w:pPr>
    </w:p>
    <w:p w14:paraId="4E8B06AC" w14:textId="77777777" w:rsidR="006005FD" w:rsidRPr="006241FA" w:rsidRDefault="006005FD" w:rsidP="009814B6">
      <w:pPr>
        <w:spacing w:after="0" w:line="240" w:lineRule="auto"/>
        <w:rPr>
          <w:rFonts w:ascii="Tahoma" w:hAnsi="Tahoma" w:cs="Tahoma"/>
          <w:highlight w:val="yellow"/>
          <w:lang w:val="sr-Cyrl-CS"/>
        </w:rPr>
      </w:pPr>
    </w:p>
    <w:p w14:paraId="7A691AF4" w14:textId="77777777" w:rsidR="006005FD" w:rsidRPr="006241FA" w:rsidRDefault="006005FD" w:rsidP="009814B6">
      <w:pPr>
        <w:spacing w:after="0" w:line="240" w:lineRule="auto"/>
        <w:rPr>
          <w:rFonts w:ascii="Tahoma" w:hAnsi="Tahoma" w:cs="Tahoma"/>
          <w:highlight w:val="yellow"/>
          <w:lang w:val="sr-Cyrl-CS"/>
        </w:rPr>
      </w:pPr>
    </w:p>
    <w:p w14:paraId="6F0A0F75" w14:textId="59C3FD92" w:rsidR="00156A7A" w:rsidRPr="006241FA" w:rsidRDefault="00156A7A">
      <w:pPr>
        <w:rPr>
          <w:rFonts w:ascii="Tahoma" w:hAnsi="Tahoma" w:cs="Tahoma"/>
          <w:highlight w:val="yellow"/>
          <w:lang w:val="sr-Cyrl-CS"/>
        </w:rPr>
      </w:pPr>
      <w:r w:rsidRPr="006241FA">
        <w:rPr>
          <w:rFonts w:ascii="Tahoma" w:hAnsi="Tahoma" w:cs="Tahoma"/>
          <w:highlight w:val="yellow"/>
          <w:lang w:val="sr-Cyrl-CS"/>
        </w:rPr>
        <w:br w:type="page"/>
      </w:r>
    </w:p>
    <w:p w14:paraId="401BE017" w14:textId="264920CB" w:rsidR="004361B6" w:rsidRPr="006241FA" w:rsidRDefault="004361B6" w:rsidP="004361B6">
      <w:pPr>
        <w:shd w:val="clear" w:color="auto" w:fill="D9E2F3" w:themeFill="accent1" w:themeFillTint="33"/>
        <w:spacing w:after="0" w:line="240" w:lineRule="auto"/>
        <w:jc w:val="both"/>
        <w:rPr>
          <w:lang w:val="sr-Cyrl-CS"/>
        </w:rPr>
      </w:pPr>
      <w:r w:rsidRPr="006241FA">
        <w:rPr>
          <w:rFonts w:ascii="Tahoma" w:hAnsi="Tahoma" w:cs="Tahoma"/>
          <w:b/>
          <w:bCs/>
          <w:sz w:val="20"/>
          <w:szCs w:val="20"/>
          <w:lang w:val="sr-Cyrl-CS"/>
        </w:rPr>
        <w:lastRenderedPageBreak/>
        <w:t>ПОСЕБНИ ЦИЉ 5</w:t>
      </w:r>
    </w:p>
    <w:p w14:paraId="55263015" w14:textId="77777777" w:rsidR="007B65C6" w:rsidRPr="006241FA" w:rsidRDefault="007B65C6" w:rsidP="009814B6">
      <w:pPr>
        <w:spacing w:after="0" w:line="240" w:lineRule="auto"/>
        <w:rPr>
          <w:sz w:val="18"/>
          <w:szCs w:val="18"/>
          <w:lang w:val="sr-Cyrl-CS"/>
        </w:rPr>
      </w:pPr>
    </w:p>
    <w:tbl>
      <w:tblPr>
        <w:tblStyle w:val="TableGrid"/>
        <w:tblW w:w="13462" w:type="dxa"/>
        <w:tblLook w:val="04A0" w:firstRow="1" w:lastRow="0" w:firstColumn="1" w:lastColumn="0" w:noHBand="0" w:noVBand="1"/>
      </w:tblPr>
      <w:tblGrid>
        <w:gridCol w:w="1978"/>
        <w:gridCol w:w="1687"/>
        <w:gridCol w:w="2095"/>
        <w:gridCol w:w="1748"/>
        <w:gridCol w:w="1386"/>
        <w:gridCol w:w="1175"/>
        <w:gridCol w:w="1572"/>
        <w:gridCol w:w="1821"/>
      </w:tblGrid>
      <w:tr w:rsidR="006005FD" w:rsidRPr="00F8012D" w14:paraId="3849170F" w14:textId="77777777" w:rsidTr="00CE36EA">
        <w:trPr>
          <w:trHeight w:val="262"/>
        </w:trPr>
        <w:tc>
          <w:tcPr>
            <w:tcW w:w="1978" w:type="dxa"/>
            <w:vMerge w:val="restart"/>
          </w:tcPr>
          <w:p w14:paraId="053CAA4E" w14:textId="46CF8E07" w:rsidR="006005FD" w:rsidRPr="006241FA" w:rsidRDefault="006005FD" w:rsidP="00DC2624">
            <w:pPr>
              <w:rPr>
                <w:rFonts w:ascii="Tahoma" w:hAnsi="Tahoma" w:cs="Tahoma"/>
                <w:b/>
                <w:bCs/>
                <w:sz w:val="20"/>
                <w:szCs w:val="20"/>
                <w:lang w:val="sr-Cyrl-CS"/>
              </w:rPr>
            </w:pPr>
            <w:r w:rsidRPr="006241FA">
              <w:rPr>
                <w:rFonts w:ascii="Tahoma" w:hAnsi="Tahoma" w:cs="Tahoma"/>
                <w:b/>
                <w:bCs/>
                <w:sz w:val="20"/>
                <w:szCs w:val="20"/>
                <w:lang w:val="sr-Cyrl-CS"/>
              </w:rPr>
              <w:t xml:space="preserve">Посебни циљ 5: </w:t>
            </w:r>
          </w:p>
          <w:p w14:paraId="035E3421" w14:textId="32F2D366" w:rsidR="006005FD" w:rsidRPr="006241FA" w:rsidRDefault="00107662" w:rsidP="00F77FE5">
            <w:pPr>
              <w:rPr>
                <w:rFonts w:ascii="Tahoma" w:hAnsi="Tahoma" w:cs="Tahoma"/>
                <w:sz w:val="20"/>
                <w:szCs w:val="20"/>
                <w:lang w:val="sr-Cyrl-CS"/>
              </w:rPr>
            </w:pPr>
            <w:r w:rsidRPr="006241FA">
              <w:rPr>
                <w:rFonts w:ascii="Tahoma" w:hAnsi="Tahoma" w:cs="Tahoma"/>
                <w:sz w:val="20"/>
                <w:szCs w:val="20"/>
                <w:lang w:val="sr-Cyrl-CS"/>
              </w:rPr>
              <w:t>Подизање свести о важности инклузије и промовисање толеранције и прихватања различитости</w:t>
            </w:r>
          </w:p>
        </w:tc>
        <w:tc>
          <w:tcPr>
            <w:tcW w:w="1687" w:type="dxa"/>
            <w:vMerge w:val="restart"/>
          </w:tcPr>
          <w:p w14:paraId="50027588" w14:textId="77777777" w:rsidR="006005FD" w:rsidRPr="006241FA" w:rsidRDefault="006005FD" w:rsidP="00DC2624">
            <w:pPr>
              <w:pStyle w:val="Default"/>
              <w:rPr>
                <w:rFonts w:ascii="Tahoma" w:eastAsiaTheme="minorHAnsi" w:hAnsi="Tahoma" w:cs="Tahoma"/>
                <w:b/>
                <w:bCs/>
                <w:color w:val="auto"/>
                <w:kern w:val="2"/>
                <w:sz w:val="20"/>
                <w:szCs w:val="20"/>
                <w:lang w:val="sr-Cyrl-CS"/>
                <w14:ligatures w14:val="standardContextual"/>
              </w:rPr>
            </w:pPr>
            <w:r w:rsidRPr="006241FA">
              <w:rPr>
                <w:rFonts w:ascii="Tahoma" w:eastAsiaTheme="minorHAnsi" w:hAnsi="Tahoma" w:cs="Tahoma"/>
                <w:b/>
                <w:bCs/>
                <w:color w:val="auto"/>
                <w:kern w:val="2"/>
                <w:sz w:val="20"/>
                <w:szCs w:val="20"/>
                <w:lang w:val="sr-Cyrl-CS"/>
                <w14:ligatures w14:val="standardContextual"/>
              </w:rPr>
              <w:t>Преговарачка поглавља ЕУ  и друго</w:t>
            </w:r>
          </w:p>
        </w:tc>
        <w:tc>
          <w:tcPr>
            <w:tcW w:w="2095" w:type="dxa"/>
            <w:vMerge w:val="restart"/>
          </w:tcPr>
          <w:p w14:paraId="0963CE4F" w14:textId="77777777" w:rsidR="006005FD" w:rsidRPr="006241FA" w:rsidRDefault="006005FD" w:rsidP="00DC2624">
            <w:pPr>
              <w:pStyle w:val="Default"/>
              <w:rPr>
                <w:rFonts w:ascii="Tahoma" w:eastAsiaTheme="minorHAnsi" w:hAnsi="Tahoma" w:cs="Tahoma"/>
                <w:b/>
                <w:bCs/>
                <w:color w:val="auto"/>
                <w:kern w:val="2"/>
                <w:sz w:val="20"/>
                <w:szCs w:val="20"/>
                <w:lang w:val="sr-Cyrl-CS"/>
                <w14:ligatures w14:val="standardContextual"/>
              </w:rPr>
            </w:pPr>
            <w:r w:rsidRPr="006241FA">
              <w:rPr>
                <w:rFonts w:ascii="Tahoma" w:eastAsiaTheme="minorHAnsi" w:hAnsi="Tahoma" w:cs="Tahoma"/>
                <w:b/>
                <w:bCs/>
                <w:color w:val="auto"/>
                <w:kern w:val="2"/>
                <w:sz w:val="20"/>
                <w:szCs w:val="20"/>
                <w:lang w:val="sr-Cyrl-CS"/>
                <w14:ligatures w14:val="standardContextual"/>
              </w:rPr>
              <w:t xml:space="preserve">Веза са УН ЦОР </w:t>
            </w:r>
          </w:p>
          <w:p w14:paraId="54EE4F64" w14:textId="77777777" w:rsidR="006005FD" w:rsidRPr="006241FA" w:rsidRDefault="006005FD" w:rsidP="00DC2624">
            <w:pPr>
              <w:rPr>
                <w:rFonts w:ascii="Tahoma" w:hAnsi="Tahoma" w:cs="Tahoma"/>
                <w:b/>
                <w:bCs/>
                <w:sz w:val="20"/>
                <w:szCs w:val="20"/>
                <w:lang w:val="sr-Cyrl-CS"/>
              </w:rPr>
            </w:pPr>
          </w:p>
        </w:tc>
        <w:tc>
          <w:tcPr>
            <w:tcW w:w="5881" w:type="dxa"/>
            <w:gridSpan w:val="4"/>
          </w:tcPr>
          <w:p w14:paraId="55688CFD" w14:textId="77777777" w:rsidR="006005FD" w:rsidRPr="006241FA" w:rsidRDefault="006005FD" w:rsidP="00DC2624">
            <w:pPr>
              <w:pStyle w:val="Default"/>
              <w:jc w:val="center"/>
              <w:rPr>
                <w:rFonts w:ascii="Tahoma" w:eastAsiaTheme="minorHAnsi" w:hAnsi="Tahoma" w:cs="Tahoma"/>
                <w:b/>
                <w:bCs/>
                <w:color w:val="auto"/>
                <w:kern w:val="2"/>
                <w:sz w:val="20"/>
                <w:szCs w:val="20"/>
                <w:lang w:val="sr-Cyrl-CS"/>
                <w14:ligatures w14:val="standardContextual"/>
              </w:rPr>
            </w:pPr>
            <w:r w:rsidRPr="006241FA">
              <w:rPr>
                <w:rFonts w:ascii="Tahoma" w:eastAsiaTheme="minorHAnsi" w:hAnsi="Tahoma" w:cs="Tahoma"/>
                <w:b/>
                <w:bCs/>
                <w:color w:val="auto"/>
                <w:kern w:val="2"/>
                <w:sz w:val="20"/>
                <w:szCs w:val="20"/>
                <w:lang w:val="sr-Cyrl-CS"/>
                <w14:ligatures w14:val="standardContextual"/>
              </w:rPr>
              <w:t>Показатељи (индикатори) исхода за приоритетни циљ</w:t>
            </w:r>
          </w:p>
        </w:tc>
        <w:tc>
          <w:tcPr>
            <w:tcW w:w="1821" w:type="dxa"/>
            <w:vMerge w:val="restart"/>
          </w:tcPr>
          <w:p w14:paraId="26F5A1B3" w14:textId="77777777" w:rsidR="006005FD" w:rsidRPr="006241FA" w:rsidRDefault="006005FD" w:rsidP="00DC2624">
            <w:pPr>
              <w:pStyle w:val="Default"/>
              <w:rPr>
                <w:rFonts w:ascii="Tahoma" w:eastAsiaTheme="minorHAnsi" w:hAnsi="Tahoma" w:cs="Tahoma"/>
                <w:b/>
                <w:bCs/>
                <w:color w:val="auto"/>
                <w:kern w:val="2"/>
                <w:sz w:val="20"/>
                <w:szCs w:val="20"/>
                <w:lang w:val="sr-Cyrl-CS"/>
                <w14:ligatures w14:val="standardContextual"/>
              </w:rPr>
            </w:pPr>
            <w:r w:rsidRPr="006241FA">
              <w:rPr>
                <w:rFonts w:ascii="Tahoma" w:eastAsiaTheme="minorHAnsi" w:hAnsi="Tahoma" w:cs="Tahoma"/>
                <w:b/>
                <w:bCs/>
                <w:color w:val="auto"/>
                <w:kern w:val="2"/>
                <w:sz w:val="20"/>
                <w:szCs w:val="20"/>
                <w:lang w:val="sr-Cyrl-CS"/>
                <w14:ligatures w14:val="standardContextual"/>
              </w:rPr>
              <w:t xml:space="preserve">Веза са показатељима УН ЦОР </w:t>
            </w:r>
          </w:p>
        </w:tc>
      </w:tr>
      <w:tr w:rsidR="006005FD" w:rsidRPr="006241FA" w14:paraId="5BA25DBA" w14:textId="77777777" w:rsidTr="00017C4B">
        <w:tc>
          <w:tcPr>
            <w:tcW w:w="1978" w:type="dxa"/>
            <w:vMerge/>
          </w:tcPr>
          <w:p w14:paraId="67067BC7" w14:textId="77777777" w:rsidR="006005FD" w:rsidRPr="006241FA" w:rsidRDefault="006005FD" w:rsidP="00DC2624">
            <w:pPr>
              <w:jc w:val="both"/>
              <w:rPr>
                <w:rFonts w:ascii="Tahoma" w:hAnsi="Tahoma" w:cs="Tahoma"/>
                <w:sz w:val="20"/>
                <w:szCs w:val="20"/>
                <w:lang w:val="sr-Cyrl-CS"/>
              </w:rPr>
            </w:pPr>
          </w:p>
        </w:tc>
        <w:tc>
          <w:tcPr>
            <w:tcW w:w="1687" w:type="dxa"/>
            <w:vMerge/>
          </w:tcPr>
          <w:p w14:paraId="7EC77F9E" w14:textId="77777777" w:rsidR="006005FD" w:rsidRPr="006241FA" w:rsidRDefault="006005FD" w:rsidP="00DC2624">
            <w:pPr>
              <w:pStyle w:val="Default"/>
              <w:rPr>
                <w:rFonts w:ascii="Tahoma" w:eastAsiaTheme="minorHAnsi" w:hAnsi="Tahoma" w:cs="Tahoma"/>
                <w:color w:val="auto"/>
                <w:kern w:val="2"/>
                <w:sz w:val="20"/>
                <w:szCs w:val="20"/>
                <w:lang w:val="sr-Cyrl-CS"/>
                <w14:ligatures w14:val="standardContextual"/>
              </w:rPr>
            </w:pPr>
          </w:p>
        </w:tc>
        <w:tc>
          <w:tcPr>
            <w:tcW w:w="2095" w:type="dxa"/>
            <w:vMerge/>
          </w:tcPr>
          <w:p w14:paraId="4677DA0B" w14:textId="77777777" w:rsidR="006005FD" w:rsidRPr="006241FA" w:rsidRDefault="006005FD" w:rsidP="00DC2624">
            <w:pPr>
              <w:pStyle w:val="Default"/>
              <w:rPr>
                <w:rFonts w:ascii="Tahoma" w:eastAsiaTheme="minorHAnsi" w:hAnsi="Tahoma" w:cs="Tahoma"/>
                <w:color w:val="auto"/>
                <w:kern w:val="2"/>
                <w:sz w:val="20"/>
                <w:szCs w:val="20"/>
                <w:lang w:val="sr-Cyrl-CS"/>
                <w14:ligatures w14:val="standardContextual"/>
              </w:rPr>
            </w:pPr>
          </w:p>
        </w:tc>
        <w:tc>
          <w:tcPr>
            <w:tcW w:w="1748" w:type="dxa"/>
          </w:tcPr>
          <w:p w14:paraId="7EF4A565" w14:textId="77777777" w:rsidR="006005FD" w:rsidRPr="006241FA" w:rsidRDefault="006005FD" w:rsidP="00DC2624">
            <w:pPr>
              <w:pStyle w:val="Default"/>
              <w:rPr>
                <w:rFonts w:ascii="Tahoma" w:eastAsiaTheme="minorHAnsi" w:hAnsi="Tahoma" w:cs="Tahoma"/>
                <w:b/>
                <w:bCs/>
                <w:color w:val="auto"/>
                <w:kern w:val="2"/>
                <w:sz w:val="20"/>
                <w:szCs w:val="20"/>
                <w:lang w:val="sr-Cyrl-CS"/>
                <w14:ligatures w14:val="standardContextual"/>
              </w:rPr>
            </w:pPr>
            <w:r w:rsidRPr="006241FA">
              <w:rPr>
                <w:rFonts w:ascii="Tahoma" w:eastAsiaTheme="minorHAnsi" w:hAnsi="Tahoma" w:cs="Tahoma"/>
                <w:b/>
                <w:bCs/>
                <w:color w:val="auto"/>
                <w:kern w:val="2"/>
                <w:sz w:val="20"/>
                <w:szCs w:val="20"/>
                <w:lang w:val="sr-Cyrl-CS"/>
                <w14:ligatures w14:val="standardContextual"/>
              </w:rPr>
              <w:t xml:space="preserve">Показатељ </w:t>
            </w:r>
          </w:p>
        </w:tc>
        <w:tc>
          <w:tcPr>
            <w:tcW w:w="1386" w:type="dxa"/>
          </w:tcPr>
          <w:p w14:paraId="0A7A05E3" w14:textId="77777777" w:rsidR="006005FD" w:rsidRPr="006241FA" w:rsidRDefault="006005FD" w:rsidP="00DC2624">
            <w:pPr>
              <w:pStyle w:val="Default"/>
              <w:rPr>
                <w:rFonts w:ascii="Tahoma" w:eastAsiaTheme="minorHAnsi" w:hAnsi="Tahoma" w:cs="Tahoma"/>
                <w:b/>
                <w:bCs/>
                <w:color w:val="auto"/>
                <w:kern w:val="2"/>
                <w:sz w:val="20"/>
                <w:szCs w:val="20"/>
                <w:lang w:val="sr-Cyrl-CS"/>
                <w14:ligatures w14:val="standardContextual"/>
              </w:rPr>
            </w:pPr>
            <w:r w:rsidRPr="006241FA">
              <w:rPr>
                <w:rFonts w:ascii="Tahoma" w:eastAsiaTheme="minorHAnsi" w:hAnsi="Tahoma" w:cs="Tahoma"/>
                <w:b/>
                <w:bCs/>
                <w:color w:val="auto"/>
                <w:kern w:val="2"/>
                <w:sz w:val="20"/>
                <w:szCs w:val="20"/>
                <w:lang w:val="sr-Cyrl-CS"/>
                <w14:ligatures w14:val="standardContextual"/>
              </w:rPr>
              <w:t xml:space="preserve">Полазна вредност </w:t>
            </w:r>
          </w:p>
        </w:tc>
        <w:tc>
          <w:tcPr>
            <w:tcW w:w="1175" w:type="dxa"/>
          </w:tcPr>
          <w:p w14:paraId="0640820D" w14:textId="77777777" w:rsidR="006005FD" w:rsidRPr="006241FA" w:rsidRDefault="006005FD" w:rsidP="00DC2624">
            <w:pPr>
              <w:pStyle w:val="Default"/>
              <w:rPr>
                <w:rFonts w:ascii="Tahoma" w:eastAsiaTheme="minorHAnsi" w:hAnsi="Tahoma" w:cs="Tahoma"/>
                <w:b/>
                <w:bCs/>
                <w:color w:val="auto"/>
                <w:kern w:val="2"/>
                <w:sz w:val="20"/>
                <w:szCs w:val="20"/>
                <w:lang w:val="sr-Cyrl-CS"/>
                <w14:ligatures w14:val="standardContextual"/>
              </w:rPr>
            </w:pPr>
            <w:r w:rsidRPr="006241FA">
              <w:rPr>
                <w:rFonts w:ascii="Tahoma" w:eastAsiaTheme="minorHAnsi" w:hAnsi="Tahoma" w:cs="Tahoma"/>
                <w:b/>
                <w:bCs/>
                <w:color w:val="auto"/>
                <w:kern w:val="2"/>
                <w:sz w:val="20"/>
                <w:szCs w:val="20"/>
                <w:lang w:val="sr-Cyrl-CS"/>
                <w14:ligatures w14:val="standardContextual"/>
              </w:rPr>
              <w:t xml:space="preserve">Циљна вредност </w:t>
            </w:r>
          </w:p>
        </w:tc>
        <w:tc>
          <w:tcPr>
            <w:tcW w:w="1572" w:type="dxa"/>
          </w:tcPr>
          <w:p w14:paraId="73C9E31E" w14:textId="77777777" w:rsidR="006005FD" w:rsidRPr="006241FA" w:rsidRDefault="006005FD" w:rsidP="00DC2624">
            <w:pPr>
              <w:pStyle w:val="Default"/>
              <w:rPr>
                <w:rFonts w:ascii="Tahoma" w:eastAsiaTheme="minorHAnsi" w:hAnsi="Tahoma" w:cs="Tahoma"/>
                <w:b/>
                <w:bCs/>
                <w:color w:val="auto"/>
                <w:kern w:val="2"/>
                <w:sz w:val="20"/>
                <w:szCs w:val="20"/>
                <w:lang w:val="sr-Cyrl-CS"/>
                <w14:ligatures w14:val="standardContextual"/>
              </w:rPr>
            </w:pPr>
            <w:r w:rsidRPr="006241FA">
              <w:rPr>
                <w:rFonts w:ascii="Tahoma" w:eastAsiaTheme="minorHAnsi" w:hAnsi="Tahoma" w:cs="Tahoma"/>
                <w:b/>
                <w:bCs/>
                <w:color w:val="auto"/>
                <w:kern w:val="2"/>
                <w:sz w:val="20"/>
                <w:szCs w:val="20"/>
                <w:lang w:val="sr-Cyrl-CS"/>
                <w14:ligatures w14:val="standardContextual"/>
              </w:rPr>
              <w:t xml:space="preserve">Извори провере </w:t>
            </w:r>
          </w:p>
        </w:tc>
        <w:tc>
          <w:tcPr>
            <w:tcW w:w="1821" w:type="dxa"/>
            <w:vMerge/>
          </w:tcPr>
          <w:p w14:paraId="231AF128" w14:textId="77777777" w:rsidR="006005FD" w:rsidRPr="006241FA" w:rsidRDefault="006005FD" w:rsidP="00DC2624">
            <w:pPr>
              <w:pStyle w:val="Default"/>
              <w:rPr>
                <w:rFonts w:ascii="Tahoma" w:eastAsiaTheme="minorHAnsi" w:hAnsi="Tahoma" w:cs="Tahoma"/>
                <w:color w:val="auto"/>
                <w:kern w:val="2"/>
                <w:sz w:val="20"/>
                <w:szCs w:val="20"/>
                <w:lang w:val="sr-Cyrl-CS"/>
                <w14:ligatures w14:val="standardContextual"/>
              </w:rPr>
            </w:pPr>
          </w:p>
        </w:tc>
      </w:tr>
      <w:tr w:rsidR="00CE36EA" w:rsidRPr="00F8012D" w14:paraId="51226048" w14:textId="77777777" w:rsidTr="00017C4B">
        <w:trPr>
          <w:trHeight w:val="4828"/>
        </w:trPr>
        <w:tc>
          <w:tcPr>
            <w:tcW w:w="1978" w:type="dxa"/>
            <w:vMerge/>
          </w:tcPr>
          <w:p w14:paraId="7EF28C5F" w14:textId="77777777" w:rsidR="00CE36EA" w:rsidRPr="006241FA" w:rsidRDefault="00CE36EA" w:rsidP="00DC2624">
            <w:pPr>
              <w:jc w:val="both"/>
              <w:rPr>
                <w:rFonts w:ascii="Tahoma" w:hAnsi="Tahoma" w:cs="Tahoma"/>
                <w:sz w:val="20"/>
                <w:szCs w:val="20"/>
                <w:lang w:val="sr-Cyrl-CS"/>
              </w:rPr>
            </w:pPr>
          </w:p>
        </w:tc>
        <w:tc>
          <w:tcPr>
            <w:tcW w:w="1687" w:type="dxa"/>
          </w:tcPr>
          <w:p w14:paraId="3A00169E" w14:textId="77777777" w:rsidR="00CE36EA" w:rsidRPr="006241FA" w:rsidRDefault="00CE36EA" w:rsidP="00DC2624">
            <w:pPr>
              <w:rPr>
                <w:rFonts w:ascii="Tahoma" w:hAnsi="Tahoma" w:cs="Tahoma"/>
                <w:sz w:val="20"/>
                <w:szCs w:val="20"/>
                <w:lang w:val="sr-Cyrl-CS"/>
              </w:rPr>
            </w:pPr>
          </w:p>
          <w:p w14:paraId="307079DA" w14:textId="77777777" w:rsidR="00CE36EA" w:rsidRPr="006241FA" w:rsidRDefault="00CE36EA" w:rsidP="00DC2624">
            <w:pPr>
              <w:rPr>
                <w:rFonts w:ascii="Tahoma" w:hAnsi="Tahoma" w:cs="Tahoma"/>
                <w:sz w:val="20"/>
                <w:szCs w:val="20"/>
                <w:lang w:val="sr-Cyrl-CS"/>
              </w:rPr>
            </w:pPr>
            <w:r w:rsidRPr="006241FA">
              <w:rPr>
                <w:rFonts w:ascii="Tahoma" w:hAnsi="Tahoma" w:cs="Tahoma"/>
                <w:sz w:val="20"/>
                <w:szCs w:val="20"/>
                <w:lang w:val="sr-Cyrl-CS"/>
              </w:rPr>
              <w:t>Поглавље 19</w:t>
            </w:r>
            <w:r w:rsidRPr="006241FA">
              <w:rPr>
                <w:rStyle w:val="FootnoteReference"/>
                <w:rFonts w:ascii="Tahoma" w:hAnsi="Tahoma" w:cs="Tahoma"/>
                <w:sz w:val="20"/>
                <w:szCs w:val="20"/>
                <w:lang w:val="sr-Cyrl-CS"/>
              </w:rPr>
              <w:footnoteReference w:id="106"/>
            </w:r>
            <w:r w:rsidRPr="006241FA">
              <w:rPr>
                <w:rFonts w:ascii="Tahoma" w:hAnsi="Tahoma" w:cs="Tahoma"/>
                <w:sz w:val="20"/>
                <w:szCs w:val="20"/>
                <w:lang w:val="sr-Cyrl-CS"/>
              </w:rPr>
              <w:t xml:space="preserve"> и 23</w:t>
            </w:r>
            <w:r w:rsidRPr="006241FA">
              <w:rPr>
                <w:rStyle w:val="FootnoteReference"/>
                <w:rFonts w:ascii="Tahoma" w:hAnsi="Tahoma" w:cs="Tahoma"/>
                <w:sz w:val="20"/>
                <w:szCs w:val="20"/>
                <w:lang w:val="sr-Cyrl-CS"/>
              </w:rPr>
              <w:footnoteReference w:id="107"/>
            </w:r>
          </w:p>
        </w:tc>
        <w:tc>
          <w:tcPr>
            <w:tcW w:w="2095" w:type="dxa"/>
          </w:tcPr>
          <w:p w14:paraId="65FF5A7D" w14:textId="77777777" w:rsidR="00CE36EA" w:rsidRPr="006241FA" w:rsidRDefault="00CE36EA" w:rsidP="00DC2624">
            <w:pPr>
              <w:pStyle w:val="Default"/>
              <w:rPr>
                <w:rFonts w:ascii="Tahoma" w:eastAsiaTheme="minorHAnsi" w:hAnsi="Tahoma" w:cs="Tahoma"/>
                <w:color w:val="auto"/>
                <w:kern w:val="2"/>
                <w:sz w:val="20"/>
                <w:szCs w:val="20"/>
                <w:lang w:val="sr-Cyrl-CS"/>
                <w14:ligatures w14:val="standardContextual"/>
              </w:rPr>
            </w:pPr>
            <w:r w:rsidRPr="006241FA">
              <w:rPr>
                <w:rFonts w:ascii="Tahoma" w:eastAsiaTheme="minorHAnsi" w:hAnsi="Tahoma" w:cs="Tahoma"/>
                <w:color w:val="auto"/>
                <w:kern w:val="2"/>
                <w:sz w:val="20"/>
                <w:szCs w:val="20"/>
                <w:lang w:val="sr-Cyrl-CS"/>
                <w14:ligatures w14:val="standardContextual"/>
              </w:rPr>
              <w:t xml:space="preserve">1. Окончати сиромаштво свуда и у свим облицима </w:t>
            </w:r>
          </w:p>
          <w:p w14:paraId="103F5364" w14:textId="77777777" w:rsidR="00CE36EA" w:rsidRPr="006241FA" w:rsidRDefault="00CE36EA" w:rsidP="00DC2624">
            <w:pPr>
              <w:pStyle w:val="Default"/>
              <w:rPr>
                <w:rFonts w:ascii="Tahoma" w:eastAsiaTheme="minorHAnsi" w:hAnsi="Tahoma" w:cs="Tahoma"/>
                <w:color w:val="auto"/>
                <w:kern w:val="2"/>
                <w:sz w:val="20"/>
                <w:szCs w:val="20"/>
                <w:lang w:val="sr-Cyrl-CS"/>
                <w14:ligatures w14:val="standardContextual"/>
              </w:rPr>
            </w:pPr>
          </w:p>
          <w:p w14:paraId="686EDEF8" w14:textId="77777777" w:rsidR="00CE36EA" w:rsidRPr="006241FA" w:rsidRDefault="00CE36EA" w:rsidP="00DC2624">
            <w:pPr>
              <w:rPr>
                <w:rFonts w:ascii="Tahoma" w:hAnsi="Tahoma" w:cs="Tahoma"/>
                <w:sz w:val="20"/>
                <w:szCs w:val="20"/>
                <w:lang w:val="sr-Cyrl-CS"/>
              </w:rPr>
            </w:pPr>
            <w:r w:rsidRPr="006241FA">
              <w:rPr>
                <w:rFonts w:ascii="Tahoma" w:hAnsi="Tahoma" w:cs="Tahoma"/>
                <w:sz w:val="20"/>
                <w:szCs w:val="20"/>
                <w:lang w:val="sr-Cyrl-CS"/>
              </w:rPr>
              <w:t xml:space="preserve">1.3. Применити одговарајуће националне системе социјалне заштите и мере за све, укључујући најугроженије, и до краја 2030. постићи довољно велики обухват сиромашних и рањивих. </w:t>
            </w:r>
          </w:p>
          <w:p w14:paraId="006CC06A" w14:textId="77777777" w:rsidR="00CE36EA" w:rsidRPr="006241FA" w:rsidRDefault="00CE36EA" w:rsidP="00DC2624">
            <w:pPr>
              <w:rPr>
                <w:rFonts w:ascii="Tahoma" w:hAnsi="Tahoma" w:cs="Tahoma"/>
                <w:sz w:val="20"/>
                <w:szCs w:val="20"/>
                <w:lang w:val="sr-Cyrl-CS"/>
              </w:rPr>
            </w:pPr>
          </w:p>
        </w:tc>
        <w:tc>
          <w:tcPr>
            <w:tcW w:w="1748" w:type="dxa"/>
          </w:tcPr>
          <w:p w14:paraId="671E60B2" w14:textId="688501DD" w:rsidR="00CE36EA" w:rsidRPr="006241FA" w:rsidRDefault="0046157F" w:rsidP="00DC2624">
            <w:pPr>
              <w:rPr>
                <w:rFonts w:ascii="Tahoma" w:hAnsi="Tahoma" w:cs="Tahoma"/>
                <w:sz w:val="20"/>
                <w:szCs w:val="20"/>
                <w:lang w:val="sr-Cyrl-CS"/>
              </w:rPr>
            </w:pPr>
            <w:r w:rsidRPr="006241FA">
              <w:rPr>
                <w:rFonts w:ascii="Tahoma" w:hAnsi="Tahoma" w:cs="Tahoma"/>
                <w:color w:val="000000" w:themeColor="text1"/>
                <w:sz w:val="20"/>
                <w:szCs w:val="20"/>
                <w:lang w:val="sr-Cyrl-CS"/>
              </w:rPr>
              <w:t>Број информативних кампања</w:t>
            </w:r>
          </w:p>
        </w:tc>
        <w:tc>
          <w:tcPr>
            <w:tcW w:w="1386" w:type="dxa"/>
          </w:tcPr>
          <w:p w14:paraId="137083BB" w14:textId="7B762878" w:rsidR="00CE36EA" w:rsidRPr="006241FA" w:rsidRDefault="0046157F" w:rsidP="0046157F">
            <w:pPr>
              <w:jc w:val="center"/>
              <w:rPr>
                <w:rFonts w:ascii="Tahoma" w:hAnsi="Tahoma" w:cs="Tahoma"/>
                <w:sz w:val="20"/>
                <w:szCs w:val="20"/>
                <w:lang w:val="sr-Cyrl-CS"/>
              </w:rPr>
            </w:pPr>
            <w:r w:rsidRPr="006241FA">
              <w:rPr>
                <w:rFonts w:ascii="Tahoma" w:hAnsi="Tahoma" w:cs="Tahoma"/>
                <w:sz w:val="20"/>
                <w:szCs w:val="20"/>
                <w:lang w:val="sr-Cyrl-CS"/>
              </w:rPr>
              <w:t>0</w:t>
            </w:r>
          </w:p>
        </w:tc>
        <w:tc>
          <w:tcPr>
            <w:tcW w:w="1175" w:type="dxa"/>
          </w:tcPr>
          <w:p w14:paraId="5E7A4D8F" w14:textId="7EFB6CF0" w:rsidR="00CE36EA" w:rsidRPr="006241FA" w:rsidRDefault="0046157F" w:rsidP="0046157F">
            <w:pPr>
              <w:jc w:val="center"/>
              <w:rPr>
                <w:rFonts w:ascii="Tahoma" w:hAnsi="Tahoma" w:cs="Tahoma"/>
                <w:sz w:val="20"/>
                <w:szCs w:val="20"/>
                <w:lang w:val="sr-Cyrl-CS"/>
              </w:rPr>
            </w:pPr>
            <w:r w:rsidRPr="006241FA">
              <w:rPr>
                <w:rFonts w:ascii="Tahoma" w:hAnsi="Tahoma" w:cs="Tahoma"/>
                <w:sz w:val="20"/>
                <w:szCs w:val="20"/>
                <w:lang w:val="sr-Cyrl-CS"/>
              </w:rPr>
              <w:t>1</w:t>
            </w:r>
          </w:p>
        </w:tc>
        <w:tc>
          <w:tcPr>
            <w:tcW w:w="1572" w:type="dxa"/>
          </w:tcPr>
          <w:p w14:paraId="14FE62BC" w14:textId="77777777" w:rsidR="00CE36EA" w:rsidRPr="006241FA" w:rsidRDefault="00CE36EA" w:rsidP="00CE36EA">
            <w:pPr>
              <w:rPr>
                <w:rFonts w:ascii="Tahoma" w:hAnsi="Tahoma" w:cs="Tahoma"/>
                <w:sz w:val="20"/>
                <w:szCs w:val="20"/>
                <w:lang w:val="sr-Cyrl-CS"/>
              </w:rPr>
            </w:pPr>
            <w:r w:rsidRPr="006241FA">
              <w:rPr>
                <w:rFonts w:ascii="Tahoma" w:hAnsi="Tahoma" w:cs="Tahoma"/>
                <w:sz w:val="20"/>
                <w:szCs w:val="20"/>
                <w:lang w:val="sr-Cyrl-CS"/>
              </w:rPr>
              <w:t>Годишњи извешај Одељења за привреду и д.д.</w:t>
            </w:r>
          </w:p>
          <w:p w14:paraId="64A7EB72" w14:textId="00763AE2" w:rsidR="00CE36EA" w:rsidRPr="006241FA" w:rsidRDefault="00CE36EA" w:rsidP="00CE36EA">
            <w:pPr>
              <w:rPr>
                <w:rFonts w:ascii="Tahoma" w:hAnsi="Tahoma" w:cs="Tahoma"/>
                <w:sz w:val="20"/>
                <w:szCs w:val="20"/>
                <w:lang w:val="sr-Cyrl-CS"/>
              </w:rPr>
            </w:pPr>
          </w:p>
          <w:p w14:paraId="6A47A4CB" w14:textId="77777777" w:rsidR="00CE36EA" w:rsidRPr="006241FA" w:rsidRDefault="00CE36EA" w:rsidP="00CE36EA">
            <w:pPr>
              <w:rPr>
                <w:rFonts w:ascii="Tahoma" w:hAnsi="Tahoma" w:cs="Tahoma"/>
                <w:sz w:val="20"/>
                <w:szCs w:val="20"/>
                <w:lang w:val="sr-Cyrl-CS"/>
              </w:rPr>
            </w:pPr>
            <w:r w:rsidRPr="006241FA">
              <w:rPr>
                <w:rFonts w:ascii="Tahoma" w:hAnsi="Tahoma" w:cs="Tahoma"/>
                <w:sz w:val="20"/>
                <w:szCs w:val="20"/>
                <w:lang w:val="sr-Cyrl-CS"/>
              </w:rPr>
              <w:t xml:space="preserve">Сајт ЈЛС </w:t>
            </w:r>
          </w:p>
          <w:p w14:paraId="1BB75B46" w14:textId="77777777" w:rsidR="00CE36EA" w:rsidRPr="006241FA" w:rsidRDefault="00CE36EA" w:rsidP="00CE36EA">
            <w:pPr>
              <w:rPr>
                <w:rFonts w:ascii="Tahoma" w:hAnsi="Tahoma" w:cs="Tahoma"/>
                <w:sz w:val="20"/>
                <w:szCs w:val="20"/>
                <w:lang w:val="sr-Cyrl-CS"/>
              </w:rPr>
            </w:pPr>
          </w:p>
          <w:p w14:paraId="75BBB0C2" w14:textId="5989EF8A" w:rsidR="00CE36EA" w:rsidRPr="006241FA" w:rsidRDefault="00CE36EA" w:rsidP="00CE36EA">
            <w:pPr>
              <w:rPr>
                <w:rFonts w:ascii="Tahoma" w:hAnsi="Tahoma" w:cs="Tahoma"/>
                <w:sz w:val="20"/>
                <w:szCs w:val="20"/>
                <w:lang w:val="sr-Cyrl-CS"/>
              </w:rPr>
            </w:pPr>
            <w:r w:rsidRPr="006241FA">
              <w:rPr>
                <w:rFonts w:ascii="Tahoma" w:hAnsi="Tahoma" w:cs="Tahoma"/>
                <w:sz w:val="20"/>
                <w:szCs w:val="20"/>
                <w:lang w:val="sr-Cyrl-CS"/>
              </w:rPr>
              <w:t>Врњачке новине</w:t>
            </w:r>
          </w:p>
          <w:p w14:paraId="3C790394" w14:textId="77777777" w:rsidR="00CE36EA" w:rsidRPr="006241FA" w:rsidRDefault="00CE36EA" w:rsidP="00CE36EA">
            <w:pPr>
              <w:rPr>
                <w:rFonts w:ascii="Tahoma" w:hAnsi="Tahoma" w:cs="Tahoma"/>
                <w:sz w:val="20"/>
                <w:szCs w:val="20"/>
                <w:lang w:val="sr-Cyrl-CS"/>
              </w:rPr>
            </w:pPr>
          </w:p>
          <w:p w14:paraId="7299EDF1" w14:textId="4D5397CE" w:rsidR="00CE36EA" w:rsidRPr="006241FA" w:rsidRDefault="00CE36EA" w:rsidP="00DC2624">
            <w:pPr>
              <w:jc w:val="both"/>
              <w:rPr>
                <w:rFonts w:ascii="Tahoma" w:hAnsi="Tahoma" w:cs="Tahoma"/>
                <w:sz w:val="20"/>
                <w:szCs w:val="20"/>
                <w:lang w:val="sr-Cyrl-CS"/>
              </w:rPr>
            </w:pPr>
          </w:p>
        </w:tc>
        <w:tc>
          <w:tcPr>
            <w:tcW w:w="1821" w:type="dxa"/>
          </w:tcPr>
          <w:p w14:paraId="164A3B8D" w14:textId="77777777" w:rsidR="00CE36EA" w:rsidRPr="006241FA" w:rsidRDefault="00CE36EA" w:rsidP="00DC2624">
            <w:pPr>
              <w:rPr>
                <w:rFonts w:ascii="Tahoma" w:hAnsi="Tahoma" w:cs="Tahoma"/>
                <w:sz w:val="20"/>
                <w:szCs w:val="20"/>
                <w:lang w:val="sr-Cyrl-CS"/>
              </w:rPr>
            </w:pPr>
            <w:r w:rsidRPr="006241FA">
              <w:rPr>
                <w:rFonts w:ascii="Tahoma" w:hAnsi="Tahoma" w:cs="Tahoma"/>
                <w:sz w:val="20"/>
                <w:szCs w:val="20"/>
                <w:lang w:val="sr-Cyrl-CS"/>
              </w:rPr>
              <w:t>1.3.1. Удео становништва обухваћених системима социјалне заштите, према полу, уз разликовање деце, незапослених лица, старијих лица, особа са инвалидитетом, трудница, новорођенчади, жртава повреда на раду, као и сиромашних и рањивих</w:t>
            </w:r>
          </w:p>
          <w:p w14:paraId="38DB5395" w14:textId="77777777" w:rsidR="00CE36EA" w:rsidRPr="006241FA" w:rsidRDefault="00CE36EA" w:rsidP="00DC2624">
            <w:pPr>
              <w:rPr>
                <w:rFonts w:ascii="Tahoma" w:hAnsi="Tahoma" w:cs="Tahoma"/>
                <w:sz w:val="20"/>
                <w:szCs w:val="20"/>
                <w:lang w:val="sr-Cyrl-CS"/>
              </w:rPr>
            </w:pPr>
          </w:p>
        </w:tc>
      </w:tr>
      <w:tr w:rsidR="006005FD" w:rsidRPr="00F8012D" w14:paraId="0557F522" w14:textId="77777777" w:rsidTr="00DC2624">
        <w:trPr>
          <w:trHeight w:val="541"/>
        </w:trPr>
        <w:tc>
          <w:tcPr>
            <w:tcW w:w="13462" w:type="dxa"/>
            <w:gridSpan w:val="8"/>
          </w:tcPr>
          <w:p w14:paraId="13F6FD16" w14:textId="6A0D8412" w:rsidR="006005FD" w:rsidRPr="006241FA" w:rsidRDefault="005F448B" w:rsidP="00DC2624">
            <w:pPr>
              <w:jc w:val="both"/>
              <w:rPr>
                <w:rFonts w:ascii="Tahoma" w:hAnsi="Tahoma" w:cs="Tahoma"/>
                <w:sz w:val="20"/>
                <w:szCs w:val="20"/>
                <w:lang w:val="sr-Cyrl-CS"/>
              </w:rPr>
            </w:pPr>
            <w:r w:rsidRPr="006241FA">
              <w:rPr>
                <w:rFonts w:ascii="Tahoma" w:hAnsi="Tahoma" w:cs="Tahoma"/>
                <w:sz w:val="20"/>
                <w:szCs w:val="20"/>
                <w:lang w:val="sr-Cyrl-CS"/>
              </w:rPr>
              <w:t>Циљ је подизање свести о инклузији и толеранцији у локалној заједници кроз унапређење информационих канала за лакши приступ услугама социјалне заштите и питањима социјалног укључивања. Планиране су активности које ће промовисати разумевање различитости и подршку рањивим групама</w:t>
            </w:r>
            <w:r w:rsidR="00E610F7" w:rsidRPr="006241FA">
              <w:rPr>
                <w:rFonts w:ascii="Tahoma" w:hAnsi="Tahoma" w:cs="Tahoma"/>
                <w:sz w:val="20"/>
                <w:szCs w:val="20"/>
                <w:lang w:val="sr-Cyrl-CS"/>
              </w:rPr>
              <w:t>.</w:t>
            </w:r>
          </w:p>
        </w:tc>
      </w:tr>
    </w:tbl>
    <w:p w14:paraId="2E785104" w14:textId="77777777" w:rsidR="006005FD" w:rsidRPr="006241FA" w:rsidRDefault="006005FD" w:rsidP="009814B6">
      <w:pPr>
        <w:spacing w:after="0" w:line="240" w:lineRule="auto"/>
        <w:rPr>
          <w:sz w:val="18"/>
          <w:szCs w:val="18"/>
          <w:lang w:val="sr-Cyrl-CS"/>
        </w:rPr>
      </w:pPr>
    </w:p>
    <w:p w14:paraId="2E17C5FF" w14:textId="77777777" w:rsidR="006005FD" w:rsidRPr="006241FA" w:rsidRDefault="006005FD" w:rsidP="009814B6">
      <w:pPr>
        <w:spacing w:after="0" w:line="240" w:lineRule="auto"/>
        <w:rPr>
          <w:sz w:val="18"/>
          <w:szCs w:val="18"/>
          <w:lang w:val="sr-Cyrl-CS"/>
        </w:rPr>
      </w:pPr>
    </w:p>
    <w:p w14:paraId="46B6D30E" w14:textId="5DA77ED7" w:rsidR="0042171C" w:rsidRPr="006241FA" w:rsidRDefault="0042171C">
      <w:pPr>
        <w:rPr>
          <w:sz w:val="18"/>
          <w:szCs w:val="18"/>
          <w:lang w:val="sr-Cyrl-CS"/>
        </w:rPr>
      </w:pPr>
      <w:r w:rsidRPr="006241FA">
        <w:rPr>
          <w:sz w:val="18"/>
          <w:szCs w:val="18"/>
          <w:lang w:val="sr-Cyrl-CS"/>
        </w:rPr>
        <w:br w:type="page"/>
      </w:r>
    </w:p>
    <w:p w14:paraId="19360E44" w14:textId="4A7819A5" w:rsidR="00156A7A" w:rsidRPr="006241FA" w:rsidRDefault="00156A7A" w:rsidP="00156A7A">
      <w:pPr>
        <w:shd w:val="clear" w:color="auto" w:fill="D9E2F3" w:themeFill="accent1" w:themeFillTint="33"/>
        <w:spacing w:after="0" w:line="240" w:lineRule="auto"/>
        <w:jc w:val="both"/>
        <w:rPr>
          <w:lang w:val="sr-Cyrl-CS"/>
        </w:rPr>
      </w:pPr>
      <w:r w:rsidRPr="006241FA">
        <w:rPr>
          <w:rFonts w:ascii="Tahoma" w:hAnsi="Tahoma" w:cs="Tahoma"/>
          <w:b/>
          <w:bCs/>
          <w:sz w:val="20"/>
          <w:szCs w:val="20"/>
          <w:lang w:val="sr-Cyrl-CS"/>
        </w:rPr>
        <w:lastRenderedPageBreak/>
        <w:t>МЕРЕ ПОСЕБНОГ ЦИЉА 5</w:t>
      </w:r>
    </w:p>
    <w:p w14:paraId="7DB9D8C4" w14:textId="77777777" w:rsidR="006005FD" w:rsidRPr="006241FA" w:rsidRDefault="006005FD" w:rsidP="009814B6">
      <w:pPr>
        <w:spacing w:after="0" w:line="240" w:lineRule="auto"/>
        <w:rPr>
          <w:sz w:val="18"/>
          <w:szCs w:val="18"/>
          <w:lang w:val="sr-Cyrl-CS"/>
        </w:rPr>
      </w:pPr>
    </w:p>
    <w:p w14:paraId="1594B6FC" w14:textId="77777777" w:rsidR="006005FD" w:rsidRPr="006241FA" w:rsidRDefault="006005FD" w:rsidP="009814B6">
      <w:pPr>
        <w:spacing w:after="0" w:line="240" w:lineRule="auto"/>
        <w:rPr>
          <w:sz w:val="18"/>
          <w:szCs w:val="18"/>
          <w:lang w:val="sr-Cyrl-CS"/>
        </w:rPr>
      </w:pPr>
    </w:p>
    <w:tbl>
      <w:tblPr>
        <w:tblStyle w:val="TableGrid"/>
        <w:tblW w:w="13422" w:type="dxa"/>
        <w:tblLook w:val="04A0" w:firstRow="1" w:lastRow="0" w:firstColumn="1" w:lastColumn="0" w:noHBand="0" w:noVBand="1"/>
      </w:tblPr>
      <w:tblGrid>
        <w:gridCol w:w="1854"/>
        <w:gridCol w:w="1267"/>
        <w:gridCol w:w="1268"/>
        <w:gridCol w:w="1946"/>
        <w:gridCol w:w="1822"/>
        <w:gridCol w:w="2493"/>
        <w:gridCol w:w="1316"/>
        <w:gridCol w:w="1456"/>
      </w:tblGrid>
      <w:tr w:rsidR="00755242" w:rsidRPr="006241FA" w14:paraId="5AC8E83B" w14:textId="77777777" w:rsidTr="006615DA">
        <w:trPr>
          <w:trHeight w:val="285"/>
        </w:trPr>
        <w:tc>
          <w:tcPr>
            <w:tcW w:w="1854" w:type="dxa"/>
            <w:vMerge w:val="restart"/>
          </w:tcPr>
          <w:p w14:paraId="5DEDB64A" w14:textId="77777777" w:rsidR="00E610F7" w:rsidRPr="006241FA" w:rsidRDefault="00E610F7" w:rsidP="00DC2624">
            <w:pPr>
              <w:jc w:val="both"/>
              <w:rPr>
                <w:rFonts w:ascii="Tahoma" w:hAnsi="Tahoma" w:cs="Tahoma"/>
                <w:b/>
                <w:bCs/>
                <w:sz w:val="20"/>
                <w:szCs w:val="20"/>
                <w:lang w:val="sr-Cyrl-CS"/>
              </w:rPr>
            </w:pPr>
          </w:p>
          <w:p w14:paraId="037729B3" w14:textId="1D2F41C2" w:rsidR="00E610F7" w:rsidRPr="006241FA" w:rsidRDefault="00E610F7" w:rsidP="00DC2624">
            <w:pPr>
              <w:jc w:val="both"/>
              <w:rPr>
                <w:rFonts w:ascii="Tahoma" w:hAnsi="Tahoma" w:cs="Tahoma"/>
                <w:sz w:val="20"/>
                <w:szCs w:val="20"/>
                <w:lang w:val="sr-Cyrl-CS"/>
              </w:rPr>
            </w:pPr>
            <w:r w:rsidRPr="006241FA">
              <w:rPr>
                <w:rFonts w:ascii="Tahoma" w:hAnsi="Tahoma" w:cs="Tahoma"/>
                <w:b/>
                <w:bCs/>
                <w:sz w:val="20"/>
                <w:szCs w:val="20"/>
                <w:lang w:val="sr-Cyrl-CS"/>
              </w:rPr>
              <w:t>Мера</w:t>
            </w:r>
          </w:p>
        </w:tc>
        <w:tc>
          <w:tcPr>
            <w:tcW w:w="2535" w:type="dxa"/>
            <w:gridSpan w:val="2"/>
          </w:tcPr>
          <w:p w14:paraId="0D877253" w14:textId="77777777" w:rsidR="00E610F7" w:rsidRPr="006241FA" w:rsidRDefault="00E610F7" w:rsidP="00DC2624">
            <w:pPr>
              <w:pStyle w:val="Default"/>
              <w:jc w:val="center"/>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Носиоци и учесници</w:t>
            </w:r>
          </w:p>
        </w:tc>
        <w:tc>
          <w:tcPr>
            <w:tcW w:w="1946" w:type="dxa"/>
            <w:vMerge w:val="restart"/>
          </w:tcPr>
          <w:p w14:paraId="203999C5" w14:textId="77777777" w:rsidR="00E610F7" w:rsidRPr="006241FA" w:rsidRDefault="00E610F7" w:rsidP="00DC2624">
            <w:pPr>
              <w:jc w:val="center"/>
              <w:rPr>
                <w:b/>
                <w:bCs/>
                <w:sz w:val="18"/>
                <w:szCs w:val="18"/>
                <w:lang w:val="sr-Cyrl-CS"/>
              </w:rPr>
            </w:pPr>
            <w:r w:rsidRPr="006241FA">
              <w:rPr>
                <w:b/>
                <w:bCs/>
                <w:sz w:val="18"/>
                <w:szCs w:val="18"/>
                <w:lang w:val="sr-Cyrl-CS"/>
              </w:rPr>
              <w:t>Ризици</w:t>
            </w:r>
          </w:p>
        </w:tc>
        <w:tc>
          <w:tcPr>
            <w:tcW w:w="1822" w:type="dxa"/>
            <w:vMerge w:val="restart"/>
          </w:tcPr>
          <w:p w14:paraId="5CCCD635" w14:textId="77777777" w:rsidR="00E610F7" w:rsidRPr="006241FA" w:rsidRDefault="00E610F7" w:rsidP="00DC2624">
            <w:pPr>
              <w:jc w:val="center"/>
              <w:rPr>
                <w:b/>
                <w:bCs/>
                <w:sz w:val="18"/>
                <w:szCs w:val="18"/>
                <w:lang w:val="sr-Cyrl-CS"/>
              </w:rPr>
            </w:pPr>
            <w:r w:rsidRPr="006241FA">
              <w:rPr>
                <w:b/>
                <w:bCs/>
                <w:sz w:val="18"/>
                <w:szCs w:val="18"/>
                <w:lang w:val="sr-Cyrl-CS"/>
              </w:rPr>
              <w:t>План за ублажавање</w:t>
            </w:r>
          </w:p>
        </w:tc>
        <w:tc>
          <w:tcPr>
            <w:tcW w:w="2493" w:type="dxa"/>
            <w:vMerge w:val="restart"/>
          </w:tcPr>
          <w:p w14:paraId="39429F92" w14:textId="77777777" w:rsidR="00E610F7" w:rsidRPr="006241FA" w:rsidRDefault="00E610F7" w:rsidP="00DC2624">
            <w:pPr>
              <w:pStyle w:val="Default"/>
              <w:jc w:val="center"/>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Кратак опис мера / групе мера</w:t>
            </w:r>
          </w:p>
          <w:p w14:paraId="4BF08898" w14:textId="77777777" w:rsidR="00E610F7" w:rsidRPr="006241FA" w:rsidRDefault="00E610F7" w:rsidP="00DC2624">
            <w:pPr>
              <w:jc w:val="center"/>
              <w:rPr>
                <w:b/>
                <w:bCs/>
                <w:sz w:val="18"/>
                <w:szCs w:val="18"/>
                <w:lang w:val="sr-Cyrl-CS"/>
              </w:rPr>
            </w:pPr>
          </w:p>
        </w:tc>
        <w:tc>
          <w:tcPr>
            <w:tcW w:w="1316" w:type="dxa"/>
            <w:vMerge w:val="restart"/>
          </w:tcPr>
          <w:p w14:paraId="65B4FFEA" w14:textId="77777777" w:rsidR="00E610F7" w:rsidRPr="006241FA" w:rsidRDefault="00E610F7" w:rsidP="00DC2624">
            <w:pPr>
              <w:jc w:val="center"/>
              <w:rPr>
                <w:b/>
                <w:bCs/>
                <w:sz w:val="18"/>
                <w:szCs w:val="18"/>
                <w:lang w:val="sr-Cyrl-CS"/>
              </w:rPr>
            </w:pPr>
            <w:r w:rsidRPr="006241FA">
              <w:rPr>
                <w:b/>
                <w:bCs/>
                <w:sz w:val="18"/>
                <w:szCs w:val="18"/>
                <w:lang w:val="sr-Cyrl-CS"/>
              </w:rPr>
              <w:t>Извори финансирања</w:t>
            </w:r>
          </w:p>
        </w:tc>
        <w:tc>
          <w:tcPr>
            <w:tcW w:w="1456" w:type="dxa"/>
            <w:vMerge w:val="restart"/>
          </w:tcPr>
          <w:p w14:paraId="6BCAA5E5" w14:textId="77777777" w:rsidR="00E610F7" w:rsidRPr="006241FA" w:rsidRDefault="00E610F7" w:rsidP="00DC2624">
            <w:pPr>
              <w:pStyle w:val="Default"/>
              <w:jc w:val="center"/>
              <w:rPr>
                <w:rFonts w:asciiTheme="minorHAnsi" w:eastAsiaTheme="minorHAnsi" w:hAnsiTheme="minorHAnsi" w:cstheme="minorBidi"/>
                <w:b/>
                <w:bCs/>
                <w:color w:val="auto"/>
                <w:kern w:val="2"/>
                <w:sz w:val="18"/>
                <w:szCs w:val="18"/>
                <w:lang w:val="sr-Cyrl-CS"/>
                <w14:ligatures w14:val="standardContextual"/>
              </w:rPr>
            </w:pPr>
            <w:r w:rsidRPr="006241FA">
              <w:rPr>
                <w:rFonts w:asciiTheme="minorHAnsi" w:eastAsiaTheme="minorHAnsi" w:hAnsiTheme="minorHAnsi" w:cstheme="minorBidi"/>
                <w:b/>
                <w:bCs/>
                <w:color w:val="auto"/>
                <w:kern w:val="2"/>
                <w:sz w:val="18"/>
                <w:szCs w:val="18"/>
                <w:lang w:val="sr-Cyrl-CS"/>
                <w14:ligatures w14:val="standardContextual"/>
              </w:rPr>
              <w:t>Временски рок</w:t>
            </w:r>
          </w:p>
          <w:p w14:paraId="584B45FD" w14:textId="77777777" w:rsidR="00E610F7" w:rsidRPr="006241FA" w:rsidRDefault="00E610F7" w:rsidP="00DC2624">
            <w:pPr>
              <w:jc w:val="center"/>
              <w:rPr>
                <w:b/>
                <w:bCs/>
                <w:sz w:val="18"/>
                <w:szCs w:val="18"/>
                <w:lang w:val="sr-Cyrl-CS"/>
              </w:rPr>
            </w:pPr>
            <w:r w:rsidRPr="006241FA">
              <w:rPr>
                <w:b/>
                <w:bCs/>
                <w:sz w:val="18"/>
                <w:szCs w:val="18"/>
                <w:lang w:val="sr-Cyrl-CS"/>
              </w:rPr>
              <w:t>(бр. год.)</w:t>
            </w:r>
          </w:p>
        </w:tc>
      </w:tr>
      <w:tr w:rsidR="007806F0" w:rsidRPr="006241FA" w14:paraId="1FFBE209" w14:textId="77777777" w:rsidTr="006615DA">
        <w:trPr>
          <w:trHeight w:val="302"/>
        </w:trPr>
        <w:tc>
          <w:tcPr>
            <w:tcW w:w="1854" w:type="dxa"/>
            <w:vMerge/>
          </w:tcPr>
          <w:p w14:paraId="6881F9CC" w14:textId="77777777" w:rsidR="00E610F7" w:rsidRPr="006241FA" w:rsidRDefault="00E610F7" w:rsidP="00DC2624">
            <w:pPr>
              <w:jc w:val="both"/>
              <w:rPr>
                <w:rFonts w:ascii="Tahoma" w:hAnsi="Tahoma" w:cs="Tahoma"/>
                <w:sz w:val="20"/>
                <w:szCs w:val="20"/>
                <w:lang w:val="sr-Cyrl-CS"/>
              </w:rPr>
            </w:pPr>
          </w:p>
        </w:tc>
        <w:tc>
          <w:tcPr>
            <w:tcW w:w="1267" w:type="dxa"/>
          </w:tcPr>
          <w:p w14:paraId="5D58E332" w14:textId="77777777" w:rsidR="00E610F7" w:rsidRPr="006241FA" w:rsidRDefault="00E610F7" w:rsidP="00DC2624">
            <w:pPr>
              <w:jc w:val="both"/>
              <w:rPr>
                <w:b/>
                <w:bCs/>
                <w:sz w:val="18"/>
                <w:szCs w:val="18"/>
                <w:lang w:val="sr-Cyrl-CS"/>
              </w:rPr>
            </w:pPr>
            <w:r w:rsidRPr="006241FA">
              <w:rPr>
                <w:b/>
                <w:bCs/>
                <w:sz w:val="18"/>
                <w:szCs w:val="18"/>
                <w:lang w:val="sr-Cyrl-CS"/>
              </w:rPr>
              <w:t xml:space="preserve">Одговорна институција </w:t>
            </w:r>
          </w:p>
        </w:tc>
        <w:tc>
          <w:tcPr>
            <w:tcW w:w="1268" w:type="dxa"/>
          </w:tcPr>
          <w:p w14:paraId="3610D812" w14:textId="77777777" w:rsidR="00E610F7" w:rsidRPr="006241FA" w:rsidRDefault="00E610F7" w:rsidP="00DC2624">
            <w:pPr>
              <w:jc w:val="both"/>
              <w:rPr>
                <w:b/>
                <w:bCs/>
                <w:sz w:val="18"/>
                <w:szCs w:val="18"/>
                <w:lang w:val="sr-Cyrl-CS"/>
              </w:rPr>
            </w:pPr>
            <w:r w:rsidRPr="006241FA">
              <w:rPr>
                <w:b/>
                <w:bCs/>
                <w:sz w:val="18"/>
                <w:szCs w:val="18"/>
                <w:lang w:val="sr-Cyrl-CS"/>
              </w:rPr>
              <w:t xml:space="preserve">Институције учесници </w:t>
            </w:r>
          </w:p>
        </w:tc>
        <w:tc>
          <w:tcPr>
            <w:tcW w:w="1946" w:type="dxa"/>
            <w:vMerge/>
          </w:tcPr>
          <w:p w14:paraId="3F3DFB63" w14:textId="77777777" w:rsidR="00E610F7" w:rsidRPr="006241FA" w:rsidRDefault="00E610F7" w:rsidP="00DC2624">
            <w:pPr>
              <w:jc w:val="both"/>
              <w:rPr>
                <w:b/>
                <w:bCs/>
                <w:sz w:val="18"/>
                <w:szCs w:val="18"/>
                <w:lang w:val="sr-Cyrl-CS"/>
              </w:rPr>
            </w:pPr>
          </w:p>
        </w:tc>
        <w:tc>
          <w:tcPr>
            <w:tcW w:w="1822" w:type="dxa"/>
            <w:vMerge/>
          </w:tcPr>
          <w:p w14:paraId="47E1DE6E" w14:textId="77777777" w:rsidR="00E610F7" w:rsidRPr="006241FA" w:rsidRDefault="00E610F7" w:rsidP="00DC2624">
            <w:pPr>
              <w:jc w:val="both"/>
              <w:rPr>
                <w:b/>
                <w:bCs/>
                <w:sz w:val="18"/>
                <w:szCs w:val="18"/>
                <w:lang w:val="sr-Cyrl-CS"/>
              </w:rPr>
            </w:pPr>
          </w:p>
        </w:tc>
        <w:tc>
          <w:tcPr>
            <w:tcW w:w="2493" w:type="dxa"/>
            <w:vMerge/>
          </w:tcPr>
          <w:p w14:paraId="3F1EF728" w14:textId="77777777" w:rsidR="00E610F7" w:rsidRPr="006241FA" w:rsidRDefault="00E610F7" w:rsidP="00DC2624">
            <w:pPr>
              <w:jc w:val="both"/>
              <w:rPr>
                <w:b/>
                <w:bCs/>
                <w:sz w:val="18"/>
                <w:szCs w:val="18"/>
                <w:lang w:val="sr-Cyrl-CS"/>
              </w:rPr>
            </w:pPr>
          </w:p>
        </w:tc>
        <w:tc>
          <w:tcPr>
            <w:tcW w:w="1316" w:type="dxa"/>
            <w:vMerge/>
          </w:tcPr>
          <w:p w14:paraId="21FC812A" w14:textId="77777777" w:rsidR="00E610F7" w:rsidRPr="006241FA" w:rsidRDefault="00E610F7" w:rsidP="00DC2624">
            <w:pPr>
              <w:jc w:val="both"/>
              <w:rPr>
                <w:b/>
                <w:bCs/>
                <w:sz w:val="18"/>
                <w:szCs w:val="18"/>
                <w:lang w:val="sr-Cyrl-CS"/>
              </w:rPr>
            </w:pPr>
          </w:p>
        </w:tc>
        <w:tc>
          <w:tcPr>
            <w:tcW w:w="1456" w:type="dxa"/>
            <w:vMerge/>
          </w:tcPr>
          <w:p w14:paraId="6EF3F49B" w14:textId="77777777" w:rsidR="00E610F7" w:rsidRPr="006241FA" w:rsidRDefault="00E610F7" w:rsidP="00DC2624">
            <w:pPr>
              <w:jc w:val="both"/>
              <w:rPr>
                <w:b/>
                <w:bCs/>
                <w:sz w:val="18"/>
                <w:szCs w:val="18"/>
                <w:lang w:val="sr-Cyrl-CS"/>
              </w:rPr>
            </w:pPr>
          </w:p>
        </w:tc>
      </w:tr>
      <w:tr w:rsidR="00227147" w:rsidRPr="006241FA" w14:paraId="1FC5DBE0" w14:textId="77777777" w:rsidTr="006615DA">
        <w:trPr>
          <w:trHeight w:val="285"/>
        </w:trPr>
        <w:tc>
          <w:tcPr>
            <w:tcW w:w="1854" w:type="dxa"/>
          </w:tcPr>
          <w:p w14:paraId="1D1B3356" w14:textId="793FD5F9" w:rsidR="00227147" w:rsidRPr="006241FA" w:rsidRDefault="00227147" w:rsidP="00227147">
            <w:pPr>
              <w:rPr>
                <w:rFonts w:ascii="Tahoma" w:hAnsi="Tahoma" w:cs="Tahoma"/>
                <w:sz w:val="20"/>
                <w:szCs w:val="20"/>
                <w:lang w:val="sr-Cyrl-CS"/>
              </w:rPr>
            </w:pPr>
            <w:r w:rsidRPr="006241FA">
              <w:rPr>
                <w:rFonts w:ascii="Tahoma" w:hAnsi="Tahoma" w:cs="Tahoma"/>
                <w:sz w:val="20"/>
                <w:szCs w:val="20"/>
                <w:lang w:val="sr-Cyrl-CS"/>
              </w:rPr>
              <w:t xml:space="preserve">Мера 5.1:  </w:t>
            </w:r>
          </w:p>
          <w:p w14:paraId="378D2955" w14:textId="6BF9B754" w:rsidR="00227147" w:rsidRPr="006241FA" w:rsidRDefault="006615DA" w:rsidP="00227147">
            <w:pPr>
              <w:rPr>
                <w:rFonts w:ascii="Tahoma" w:hAnsi="Tahoma" w:cs="Tahoma"/>
                <w:sz w:val="20"/>
                <w:szCs w:val="20"/>
                <w:lang w:val="sr-Cyrl-CS"/>
              </w:rPr>
            </w:pPr>
            <w:r w:rsidRPr="006241FA">
              <w:rPr>
                <w:rFonts w:ascii="Tahoma" w:hAnsi="Tahoma" w:cs="Tahoma"/>
                <w:lang w:val="sr-Cyrl-CS"/>
              </w:rPr>
              <w:t>Развој и унапређење информационих канала за област социјалне заштите и инклузије</w:t>
            </w:r>
          </w:p>
        </w:tc>
        <w:tc>
          <w:tcPr>
            <w:tcW w:w="1267" w:type="dxa"/>
          </w:tcPr>
          <w:p w14:paraId="3D777978" w14:textId="77777777" w:rsidR="00227147" w:rsidRPr="006241FA" w:rsidRDefault="00227147" w:rsidP="00227147">
            <w:pPr>
              <w:jc w:val="both"/>
              <w:rPr>
                <w:sz w:val="18"/>
                <w:szCs w:val="18"/>
                <w:lang w:val="sr-Cyrl-CS"/>
              </w:rPr>
            </w:pPr>
            <w:r w:rsidRPr="006241FA">
              <w:rPr>
                <w:sz w:val="18"/>
                <w:szCs w:val="18"/>
                <w:lang w:val="sr-Cyrl-CS"/>
              </w:rPr>
              <w:t>Одељење за привреду и друш. делатности</w:t>
            </w:r>
          </w:p>
        </w:tc>
        <w:tc>
          <w:tcPr>
            <w:tcW w:w="1268" w:type="dxa"/>
          </w:tcPr>
          <w:p w14:paraId="039A6C59" w14:textId="77777777" w:rsidR="00227147" w:rsidRPr="006241FA" w:rsidRDefault="00227147" w:rsidP="00227147">
            <w:pPr>
              <w:rPr>
                <w:sz w:val="18"/>
                <w:szCs w:val="18"/>
                <w:lang w:val="sr-Cyrl-CS"/>
              </w:rPr>
            </w:pPr>
            <w:r w:rsidRPr="006241FA">
              <w:rPr>
                <w:sz w:val="18"/>
                <w:szCs w:val="18"/>
                <w:lang w:val="sr-Cyrl-CS"/>
              </w:rPr>
              <w:t>ЦСР</w:t>
            </w:r>
          </w:p>
          <w:p w14:paraId="3D98495A" w14:textId="77777777" w:rsidR="00227147" w:rsidRPr="006241FA" w:rsidRDefault="00227147" w:rsidP="00227147">
            <w:pPr>
              <w:rPr>
                <w:sz w:val="18"/>
                <w:szCs w:val="18"/>
                <w:lang w:val="sr-Cyrl-CS"/>
              </w:rPr>
            </w:pPr>
          </w:p>
          <w:p w14:paraId="2B7BD766" w14:textId="057520C8" w:rsidR="00227147" w:rsidRPr="006241FA" w:rsidRDefault="00227147" w:rsidP="00227147">
            <w:pPr>
              <w:rPr>
                <w:sz w:val="18"/>
                <w:szCs w:val="18"/>
                <w:lang w:val="sr-Cyrl-CS"/>
              </w:rPr>
            </w:pPr>
            <w:r w:rsidRPr="006241FA">
              <w:rPr>
                <w:sz w:val="18"/>
                <w:szCs w:val="18"/>
                <w:lang w:val="sr-Cyrl-CS"/>
              </w:rPr>
              <w:t>ОЦД</w:t>
            </w:r>
          </w:p>
        </w:tc>
        <w:tc>
          <w:tcPr>
            <w:tcW w:w="1946" w:type="dxa"/>
          </w:tcPr>
          <w:p w14:paraId="0A042766" w14:textId="47E40BD5" w:rsidR="00227147" w:rsidRPr="006241FA" w:rsidRDefault="00227147" w:rsidP="00227147">
            <w:pPr>
              <w:rPr>
                <w:sz w:val="18"/>
                <w:szCs w:val="18"/>
                <w:lang w:val="sr-Cyrl-CS"/>
              </w:rPr>
            </w:pPr>
            <w:r w:rsidRPr="006241FA">
              <w:rPr>
                <w:sz w:val="18"/>
                <w:szCs w:val="18"/>
                <w:lang w:val="sr-Cyrl-CS"/>
              </w:rPr>
              <w:t>ЈЛС може да се суочи са неадекватним финансијским, људским и/или технолошким ресурсима е. Ово може довести до површног или неадекватног спровођења планираних активности.</w:t>
            </w:r>
          </w:p>
          <w:p w14:paraId="77207A13" w14:textId="77777777" w:rsidR="00227147" w:rsidRPr="006241FA" w:rsidRDefault="00227147" w:rsidP="00227147">
            <w:pPr>
              <w:rPr>
                <w:sz w:val="18"/>
                <w:szCs w:val="18"/>
                <w:lang w:val="sr-Cyrl-CS"/>
              </w:rPr>
            </w:pPr>
          </w:p>
          <w:p w14:paraId="4C14D7CE" w14:textId="2B707B1D" w:rsidR="00227147" w:rsidRPr="006241FA" w:rsidRDefault="00227147" w:rsidP="00227147">
            <w:pPr>
              <w:rPr>
                <w:sz w:val="18"/>
                <w:szCs w:val="18"/>
                <w:lang w:val="sr-Cyrl-CS"/>
              </w:rPr>
            </w:pPr>
            <w:r w:rsidRPr="006241FA">
              <w:rPr>
                <w:sz w:val="18"/>
                <w:szCs w:val="18"/>
                <w:lang w:val="sr-Cyrl-CS"/>
              </w:rPr>
              <w:t xml:space="preserve">Ако </w:t>
            </w:r>
            <w:r w:rsidR="00BB5D30" w:rsidRPr="006241FA">
              <w:rPr>
                <w:sz w:val="18"/>
                <w:szCs w:val="18"/>
                <w:lang w:val="sr-Cyrl-CS"/>
              </w:rPr>
              <w:t xml:space="preserve">информације </w:t>
            </w:r>
            <w:r w:rsidRPr="006241FA">
              <w:rPr>
                <w:sz w:val="18"/>
                <w:szCs w:val="18"/>
                <w:lang w:val="sr-Cyrl-CS"/>
              </w:rPr>
              <w:t xml:space="preserve"> не буде довољно прилагођена специфичним потребама локалне заједнице, </w:t>
            </w:r>
            <w:r w:rsidR="003368D5" w:rsidRPr="006241FA">
              <w:rPr>
                <w:sz w:val="18"/>
                <w:szCs w:val="18"/>
                <w:lang w:val="sr-Cyrl-CS"/>
              </w:rPr>
              <w:t xml:space="preserve">оне могу </w:t>
            </w:r>
            <w:r w:rsidRPr="006241FA">
              <w:rPr>
                <w:sz w:val="18"/>
                <w:szCs w:val="18"/>
                <w:lang w:val="sr-Cyrl-CS"/>
              </w:rPr>
              <w:t>бити недоступне или неразумљиве, чиме се смањује ефективност мере.</w:t>
            </w:r>
          </w:p>
        </w:tc>
        <w:tc>
          <w:tcPr>
            <w:tcW w:w="1822" w:type="dxa"/>
          </w:tcPr>
          <w:p w14:paraId="626D86E9" w14:textId="152FCAF9" w:rsidR="00227147" w:rsidRPr="006241FA" w:rsidRDefault="00227147" w:rsidP="00227147">
            <w:pPr>
              <w:pStyle w:val="Default"/>
              <w:rPr>
                <w:rFonts w:asciiTheme="minorHAnsi" w:eastAsiaTheme="minorHAnsi" w:hAnsiTheme="minorHAnsi" w:cstheme="minorBidi"/>
                <w:color w:val="auto"/>
                <w:kern w:val="2"/>
                <w:sz w:val="18"/>
                <w:szCs w:val="18"/>
                <w:lang w:val="sr-Cyrl-CS"/>
                <w14:ligatures w14:val="standardContextual"/>
              </w:rPr>
            </w:pPr>
            <w:r w:rsidRPr="006241FA">
              <w:rPr>
                <w:rFonts w:asciiTheme="minorHAnsi" w:eastAsiaTheme="minorHAnsi" w:hAnsiTheme="minorHAnsi" w:cstheme="minorBidi"/>
                <w:color w:val="auto"/>
                <w:kern w:val="2"/>
                <w:sz w:val="18"/>
                <w:szCs w:val="18"/>
                <w:lang w:val="sr-Cyrl-CS"/>
                <w14:ligatures w14:val="standardContextual"/>
              </w:rPr>
              <w:t>Извршити детаљну процену ресурса који су потребни, укључујући људске ресурсе, финансије и технологију.</w:t>
            </w:r>
          </w:p>
          <w:p w14:paraId="32DC556F" w14:textId="77777777" w:rsidR="00227147" w:rsidRPr="006241FA" w:rsidRDefault="00227147" w:rsidP="00227147">
            <w:pPr>
              <w:pStyle w:val="Default"/>
              <w:rPr>
                <w:rFonts w:asciiTheme="minorHAnsi" w:eastAsiaTheme="minorHAnsi" w:hAnsiTheme="minorHAnsi" w:cstheme="minorBidi"/>
                <w:color w:val="auto"/>
                <w:kern w:val="2"/>
                <w:sz w:val="18"/>
                <w:szCs w:val="18"/>
                <w:lang w:val="sr-Cyrl-CS"/>
                <w14:ligatures w14:val="standardContextual"/>
              </w:rPr>
            </w:pPr>
          </w:p>
          <w:p w14:paraId="78A7AD48" w14:textId="658A7837" w:rsidR="00227147" w:rsidRPr="006241FA" w:rsidRDefault="00227147" w:rsidP="00227147">
            <w:pPr>
              <w:pStyle w:val="Default"/>
              <w:rPr>
                <w:rFonts w:asciiTheme="minorHAnsi" w:eastAsiaTheme="minorHAnsi" w:hAnsiTheme="minorHAnsi" w:cstheme="minorBidi"/>
                <w:color w:val="auto"/>
                <w:kern w:val="2"/>
                <w:sz w:val="18"/>
                <w:szCs w:val="18"/>
                <w:lang w:val="sr-Cyrl-CS"/>
                <w14:ligatures w14:val="standardContextual"/>
              </w:rPr>
            </w:pPr>
            <w:r w:rsidRPr="006241FA">
              <w:rPr>
                <w:rFonts w:asciiTheme="minorHAnsi" w:eastAsiaTheme="minorHAnsi" w:hAnsiTheme="minorHAnsi" w:cstheme="minorBidi"/>
                <w:color w:val="auto"/>
                <w:kern w:val="2"/>
                <w:sz w:val="18"/>
                <w:szCs w:val="18"/>
                <w:lang w:val="sr-Cyrl-CS"/>
                <w14:ligatures w14:val="standardContextual"/>
              </w:rPr>
              <w:t>.</w:t>
            </w:r>
          </w:p>
        </w:tc>
        <w:tc>
          <w:tcPr>
            <w:tcW w:w="2493" w:type="dxa"/>
          </w:tcPr>
          <w:p w14:paraId="6D0BDD56" w14:textId="11ACDEA6" w:rsidR="00C76DFD" w:rsidRPr="006241FA" w:rsidRDefault="00227147" w:rsidP="00227147">
            <w:pPr>
              <w:rPr>
                <w:sz w:val="18"/>
                <w:szCs w:val="18"/>
                <w:lang w:val="sr-Cyrl-CS"/>
              </w:rPr>
            </w:pPr>
            <w:r w:rsidRPr="006241FA">
              <w:rPr>
                <w:sz w:val="18"/>
                <w:szCs w:val="18"/>
                <w:lang w:val="sr-Cyrl-CS"/>
              </w:rPr>
              <w:t>Мера 5.1: има за циљ да побољша комуникацију између ЈЛС</w:t>
            </w:r>
            <w:r w:rsidR="00CE55AC" w:rsidRPr="006241FA">
              <w:rPr>
                <w:sz w:val="18"/>
                <w:szCs w:val="18"/>
                <w:lang w:val="sr-Cyrl-CS"/>
              </w:rPr>
              <w:t xml:space="preserve">, грађана </w:t>
            </w:r>
            <w:r w:rsidRPr="006241FA">
              <w:rPr>
                <w:sz w:val="18"/>
                <w:szCs w:val="18"/>
                <w:lang w:val="sr-Cyrl-CS"/>
              </w:rPr>
              <w:t xml:space="preserve"> и корисника социјалних услуга. Ова </w:t>
            </w:r>
            <w:r w:rsidR="00CE55AC" w:rsidRPr="006241FA">
              <w:rPr>
                <w:sz w:val="18"/>
                <w:szCs w:val="18"/>
                <w:lang w:val="sr-Cyrl-CS"/>
              </w:rPr>
              <w:t>мера</w:t>
            </w:r>
            <w:r w:rsidRPr="006241FA">
              <w:rPr>
                <w:sz w:val="18"/>
                <w:szCs w:val="18"/>
                <w:lang w:val="sr-Cyrl-CS"/>
              </w:rPr>
              <w:t xml:space="preserve"> ће обухватити планирање и имплементацију ефикасних комуникационих алата и канала, као што су веб странице, друштвене мреже, информативни састанци и радионице, како би се осигурало да корисници и заједница буду правилно информисани о правима, услугама и могућностима које им стоје на располагању</w:t>
            </w:r>
            <w:r w:rsidR="00C76DFD" w:rsidRPr="006241FA">
              <w:rPr>
                <w:sz w:val="18"/>
                <w:szCs w:val="18"/>
                <w:lang w:val="sr-Cyrl-CS"/>
              </w:rPr>
              <w:t xml:space="preserve">, као и </w:t>
            </w:r>
            <w:r w:rsidR="00DA3701" w:rsidRPr="006241FA">
              <w:rPr>
                <w:sz w:val="18"/>
                <w:szCs w:val="18"/>
                <w:lang w:val="sr-Cyrl-CS"/>
              </w:rPr>
              <w:t>важности</w:t>
            </w:r>
            <w:r w:rsidR="00C76DFD" w:rsidRPr="006241FA">
              <w:rPr>
                <w:sz w:val="18"/>
                <w:szCs w:val="18"/>
                <w:lang w:val="sr-Cyrl-CS"/>
              </w:rPr>
              <w:t xml:space="preserve"> социјалне инклузије </w:t>
            </w:r>
            <w:r w:rsidR="00DA3701" w:rsidRPr="006241FA">
              <w:rPr>
                <w:sz w:val="18"/>
                <w:szCs w:val="18"/>
                <w:lang w:val="sr-Cyrl-CS"/>
              </w:rPr>
              <w:t>рањивих</w:t>
            </w:r>
            <w:r w:rsidR="00C76DFD" w:rsidRPr="006241FA">
              <w:rPr>
                <w:sz w:val="18"/>
                <w:szCs w:val="18"/>
                <w:lang w:val="sr-Cyrl-CS"/>
              </w:rPr>
              <w:t xml:space="preserve"> категорија </w:t>
            </w:r>
            <w:r w:rsidR="00DA3701" w:rsidRPr="006241FA">
              <w:rPr>
                <w:sz w:val="18"/>
                <w:szCs w:val="18"/>
                <w:lang w:val="sr-Cyrl-CS"/>
              </w:rPr>
              <w:t>становништва</w:t>
            </w:r>
            <w:r w:rsidR="00C76DFD" w:rsidRPr="006241FA">
              <w:rPr>
                <w:sz w:val="18"/>
                <w:szCs w:val="18"/>
                <w:lang w:val="sr-Cyrl-CS"/>
              </w:rPr>
              <w:t xml:space="preserve">. </w:t>
            </w:r>
          </w:p>
          <w:p w14:paraId="0BBA054E" w14:textId="77777777" w:rsidR="00C76DFD" w:rsidRPr="006241FA" w:rsidRDefault="00C76DFD" w:rsidP="00227147">
            <w:pPr>
              <w:rPr>
                <w:sz w:val="18"/>
                <w:szCs w:val="18"/>
                <w:lang w:val="sr-Cyrl-CS"/>
              </w:rPr>
            </w:pPr>
          </w:p>
          <w:p w14:paraId="53AF9891" w14:textId="5A86BE0E" w:rsidR="00227147" w:rsidRPr="006241FA" w:rsidRDefault="00227147" w:rsidP="00227147">
            <w:pPr>
              <w:rPr>
                <w:sz w:val="18"/>
                <w:szCs w:val="18"/>
                <w:lang w:val="sr-Cyrl-CS"/>
              </w:rPr>
            </w:pPr>
            <w:r w:rsidRPr="006241FA">
              <w:rPr>
                <w:sz w:val="18"/>
                <w:szCs w:val="18"/>
                <w:lang w:val="sr-Cyrl-CS"/>
              </w:rPr>
              <w:t>Ова мера ће допринети већој транспарентности, поверењу како у ЈЛС тако и у институције социјалне заштите и подстакнути активнију улогу грађана у процесима доношења одлука, чиме ће се ојачати социјални дијалог и сарадња између локалних власти и заједнице.</w:t>
            </w:r>
          </w:p>
        </w:tc>
        <w:tc>
          <w:tcPr>
            <w:tcW w:w="1316" w:type="dxa"/>
          </w:tcPr>
          <w:p w14:paraId="127CE4CB" w14:textId="77777777" w:rsidR="00227147" w:rsidRPr="006241FA" w:rsidRDefault="00227147" w:rsidP="00227147">
            <w:pPr>
              <w:pStyle w:val="Default"/>
              <w:jc w:val="both"/>
              <w:rPr>
                <w:rFonts w:asciiTheme="minorHAnsi" w:eastAsiaTheme="minorHAnsi" w:hAnsiTheme="minorHAnsi" w:cstheme="minorBidi"/>
                <w:color w:val="auto"/>
                <w:kern w:val="2"/>
                <w:sz w:val="18"/>
                <w:szCs w:val="18"/>
                <w:lang w:val="sr-Cyrl-CS"/>
                <w14:ligatures w14:val="standardContextual"/>
              </w:rPr>
            </w:pPr>
            <w:r w:rsidRPr="006241FA">
              <w:rPr>
                <w:rFonts w:asciiTheme="minorHAnsi" w:eastAsiaTheme="minorHAnsi" w:hAnsiTheme="minorHAnsi" w:cstheme="minorBidi"/>
                <w:color w:val="auto"/>
                <w:kern w:val="2"/>
                <w:sz w:val="18"/>
                <w:szCs w:val="18"/>
                <w:lang w:val="sr-Cyrl-CS"/>
                <w14:ligatures w14:val="standardContextual"/>
              </w:rPr>
              <w:t xml:space="preserve">Буџет ЈЛС </w:t>
            </w:r>
          </w:p>
          <w:p w14:paraId="557604AE" w14:textId="77777777" w:rsidR="006615DA" w:rsidRPr="006241FA" w:rsidRDefault="006615DA" w:rsidP="006615DA">
            <w:pPr>
              <w:pStyle w:val="Default"/>
              <w:jc w:val="both"/>
              <w:rPr>
                <w:rFonts w:asciiTheme="minorHAnsi" w:eastAsiaTheme="minorHAnsi" w:hAnsiTheme="minorHAnsi" w:cstheme="minorHAnsi"/>
                <w:color w:val="auto"/>
                <w:kern w:val="2"/>
                <w:sz w:val="18"/>
                <w:szCs w:val="18"/>
                <w:lang w:val="sr-Cyrl-CS"/>
                <w14:ligatures w14:val="standardContextual"/>
              </w:rPr>
            </w:pPr>
            <w:r w:rsidRPr="006241FA">
              <w:rPr>
                <w:rFonts w:asciiTheme="minorHAnsi" w:hAnsiTheme="minorHAnsi" w:cstheme="minorHAnsi"/>
                <w:color w:val="auto"/>
                <w:sz w:val="18"/>
                <w:szCs w:val="18"/>
                <w:lang w:val="sr-Cyrl-CS"/>
              </w:rPr>
              <w:t>Подршка из донација</w:t>
            </w:r>
          </w:p>
          <w:p w14:paraId="5C620BB9" w14:textId="77777777" w:rsidR="00227147" w:rsidRPr="00357F22" w:rsidRDefault="00227147" w:rsidP="00227147">
            <w:pPr>
              <w:jc w:val="both"/>
              <w:rPr>
                <w:sz w:val="18"/>
                <w:szCs w:val="18"/>
              </w:rPr>
            </w:pPr>
          </w:p>
        </w:tc>
        <w:tc>
          <w:tcPr>
            <w:tcW w:w="1456" w:type="dxa"/>
          </w:tcPr>
          <w:p w14:paraId="38689917" w14:textId="639328BE" w:rsidR="00227147" w:rsidRPr="00C02F2A" w:rsidRDefault="00227147" w:rsidP="00227147">
            <w:pPr>
              <w:jc w:val="center"/>
              <w:rPr>
                <w:b/>
                <w:sz w:val="18"/>
                <w:szCs w:val="18"/>
                <w:lang w:val="sr-Cyrl-CS"/>
              </w:rPr>
            </w:pPr>
            <w:r w:rsidRPr="00C02F2A">
              <w:rPr>
                <w:rFonts w:ascii="Tahoma" w:hAnsi="Tahoma" w:cs="Tahoma"/>
                <w:b/>
                <w:sz w:val="18"/>
                <w:szCs w:val="18"/>
                <w:lang w:val="sr-Cyrl-CS"/>
              </w:rPr>
              <w:t>25/26/27</w:t>
            </w:r>
          </w:p>
        </w:tc>
      </w:tr>
    </w:tbl>
    <w:p w14:paraId="4EC96843" w14:textId="3C5CB1A5" w:rsidR="006005FD" w:rsidRPr="006241FA" w:rsidRDefault="006005FD" w:rsidP="009814B6">
      <w:pPr>
        <w:spacing w:after="0" w:line="240" w:lineRule="auto"/>
        <w:rPr>
          <w:sz w:val="18"/>
          <w:szCs w:val="18"/>
          <w:lang w:val="sr-Cyrl-CS"/>
        </w:rPr>
        <w:sectPr w:rsidR="006005FD" w:rsidRPr="006241FA" w:rsidSect="008D6B7D">
          <w:pgSz w:w="15840" w:h="12240" w:orient="landscape"/>
          <w:pgMar w:top="1440" w:right="1440" w:bottom="1440" w:left="1440" w:header="720" w:footer="720" w:gutter="0"/>
          <w:cols w:space="720"/>
          <w:titlePg/>
          <w:docGrid w:linePitch="360"/>
        </w:sectPr>
      </w:pPr>
    </w:p>
    <w:p w14:paraId="518FAD8C" w14:textId="34FFBBE6" w:rsidR="004D05AE" w:rsidRPr="006241FA" w:rsidRDefault="008A1F1E" w:rsidP="000E4D15">
      <w:pPr>
        <w:pStyle w:val="Heading2"/>
        <w:ind w:left="900"/>
        <w:rPr>
          <w:rFonts w:ascii="Tahoma" w:hAnsi="Tahoma" w:cs="Tahoma"/>
          <w:sz w:val="28"/>
          <w:szCs w:val="28"/>
          <w:lang w:val="sr-Cyrl-CS"/>
        </w:rPr>
      </w:pPr>
      <w:bookmarkStart w:id="26" w:name="_Toc200456420"/>
      <w:r w:rsidRPr="006241FA">
        <w:rPr>
          <w:rFonts w:ascii="Tahoma" w:hAnsi="Tahoma" w:cs="Tahoma"/>
          <w:sz w:val="28"/>
          <w:szCs w:val="28"/>
          <w:lang w:val="sr-Cyrl-CS"/>
        </w:rPr>
        <w:lastRenderedPageBreak/>
        <w:t xml:space="preserve">4.2. </w:t>
      </w:r>
      <w:r w:rsidR="00AB744B" w:rsidRPr="006241FA">
        <w:rPr>
          <w:rFonts w:ascii="Tahoma" w:hAnsi="Tahoma" w:cs="Tahoma"/>
          <w:sz w:val="28"/>
          <w:szCs w:val="28"/>
          <w:lang w:val="sr-Cyrl-CS"/>
        </w:rPr>
        <w:t>Процена финансијских средстава неопходних за реализацију Програма</w:t>
      </w:r>
      <w:bookmarkEnd w:id="26"/>
      <w:r w:rsidR="00AB744B" w:rsidRPr="006241FA">
        <w:rPr>
          <w:rFonts w:ascii="Tahoma" w:hAnsi="Tahoma" w:cs="Tahoma"/>
          <w:sz w:val="28"/>
          <w:szCs w:val="28"/>
          <w:lang w:val="sr-Cyrl-CS"/>
        </w:rPr>
        <w:t xml:space="preserve"> </w:t>
      </w:r>
    </w:p>
    <w:p w14:paraId="6032DDE0" w14:textId="77777777" w:rsidR="00B83D67" w:rsidRPr="006241FA" w:rsidRDefault="00B83D67">
      <w:pPr>
        <w:rPr>
          <w:lang w:val="sr-Cyrl-CS"/>
        </w:rPr>
      </w:pPr>
    </w:p>
    <w:p w14:paraId="70D8912A" w14:textId="50416AF2" w:rsidR="005C1583" w:rsidRPr="006241FA" w:rsidRDefault="005C1583" w:rsidP="005C1583">
      <w:pPr>
        <w:spacing w:after="0" w:line="240" w:lineRule="auto"/>
        <w:jc w:val="both"/>
        <w:rPr>
          <w:rFonts w:ascii="Tahoma" w:eastAsia="Arial" w:hAnsi="Tahoma" w:cs="Tahoma"/>
          <w:lang w:val="sr-Cyrl-CS"/>
        </w:rPr>
      </w:pPr>
      <w:bookmarkStart w:id="27" w:name="_Toc144275073"/>
      <w:r w:rsidRPr="006241FA">
        <w:rPr>
          <w:rFonts w:ascii="Tahoma" w:eastAsia="Arial" w:hAnsi="Tahoma" w:cs="Tahoma"/>
          <w:lang w:val="sr-Cyrl-CS"/>
        </w:rPr>
        <w:t xml:space="preserve">Будући да је за имплементацију Програма за унапређење социјалне заштите у периоду од 2024. до 2030. године, припремљен Акциони план за период од 2025. до 2027. године, за тај период утврђене су и процене трошкова за планиране активности и остваривање планираних мера и циљева. Важно је имати у виду да приликом обрачуна трошкова нису планирани трошкови везани за редовне активности органа, већ само трошкови за додатне активности, односно увећан обим постојећих активности. За спровођење планираних активности у периоду 2025–2027. године укупно је потребно </w:t>
      </w:r>
      <w:r w:rsidR="004372BA" w:rsidRPr="004372BA">
        <w:rPr>
          <w:rFonts w:ascii="Tahoma" w:eastAsia="Arial" w:hAnsi="Tahoma" w:cs="Tahoma"/>
          <w:b/>
          <w:bCs/>
        </w:rPr>
        <w:t>105.738.000</w:t>
      </w:r>
      <w:r w:rsidR="006C38FA" w:rsidRPr="004372BA">
        <w:rPr>
          <w:rFonts w:ascii="Tahoma" w:eastAsia="Arial" w:hAnsi="Tahoma" w:cs="Tahoma"/>
          <w:b/>
          <w:bCs/>
        </w:rPr>
        <w:t>,00</w:t>
      </w:r>
      <w:r w:rsidR="006C38FA">
        <w:rPr>
          <w:rFonts w:ascii="Tahoma" w:eastAsia="Arial" w:hAnsi="Tahoma" w:cs="Tahoma"/>
        </w:rPr>
        <w:t xml:space="preserve">  </w:t>
      </w:r>
      <w:r w:rsidRPr="006241FA">
        <w:rPr>
          <w:rFonts w:ascii="Tahoma" w:eastAsia="Arial" w:hAnsi="Tahoma" w:cs="Tahoma"/>
          <w:lang w:val="sr-Cyrl-CS"/>
        </w:rPr>
        <w:t>динара.</w:t>
      </w:r>
      <w:r w:rsidR="001B7047">
        <w:rPr>
          <w:rFonts w:ascii="Tahoma" w:eastAsia="Arial" w:hAnsi="Tahoma" w:cs="Tahoma"/>
          <w:lang w:val="sr-Cyrl-CS"/>
        </w:rPr>
        <w:t xml:space="preserve"> </w:t>
      </w:r>
    </w:p>
    <w:p w14:paraId="3F45E428" w14:textId="77777777" w:rsidR="005C1583" w:rsidRPr="006241FA" w:rsidRDefault="005C1583" w:rsidP="005C1583">
      <w:pPr>
        <w:spacing w:after="0" w:line="240" w:lineRule="auto"/>
        <w:jc w:val="both"/>
        <w:rPr>
          <w:rFonts w:ascii="Tahoma" w:eastAsia="Arial" w:hAnsi="Tahoma" w:cs="Tahoma"/>
          <w:lang w:val="sr-Cyrl-CS"/>
        </w:rPr>
      </w:pPr>
    </w:p>
    <w:p w14:paraId="774E9B95" w14:textId="7D95E6C0" w:rsidR="005C1583" w:rsidRPr="006241FA" w:rsidRDefault="005C1583" w:rsidP="005C1583">
      <w:pPr>
        <w:jc w:val="both"/>
        <w:rPr>
          <w:rFonts w:ascii="Tahoma" w:eastAsia="Arial" w:hAnsi="Tahoma" w:cs="Tahoma"/>
          <w:lang w:val="sr-Cyrl-CS"/>
        </w:rPr>
      </w:pPr>
      <w:r w:rsidRPr="006241FA">
        <w:rPr>
          <w:rFonts w:ascii="Tahoma" w:eastAsia="Arial" w:hAnsi="Tahoma" w:cs="Tahoma"/>
          <w:lang w:val="sr-Cyrl-CS"/>
        </w:rPr>
        <w:t xml:space="preserve">Табела </w:t>
      </w:r>
      <w:r w:rsidR="00DC10E5">
        <w:rPr>
          <w:rFonts w:ascii="Tahoma" w:eastAsia="Arial" w:hAnsi="Tahoma" w:cs="Tahoma"/>
          <w:lang w:val="sr-Cyrl-CS"/>
        </w:rPr>
        <w:t>31.</w:t>
      </w:r>
      <w:r w:rsidRPr="006241FA">
        <w:rPr>
          <w:rFonts w:ascii="Tahoma" w:eastAsia="Arial" w:hAnsi="Tahoma" w:cs="Tahoma"/>
          <w:lang w:val="sr-Cyrl-CS"/>
        </w:rPr>
        <w:t xml:space="preserve"> </w:t>
      </w:r>
      <w:r w:rsidRPr="006241FA">
        <w:rPr>
          <w:rFonts w:ascii="Tahoma" w:hAnsi="Tahoma" w:cs="Tahoma"/>
          <w:color w:val="44546A" w:themeColor="text2"/>
          <w:lang w:val="sr-Cyrl-CS"/>
        </w:rPr>
        <w:t>Приказ планираних потребних финансијских средстава по планираним посебним циљевима (у хиљадама динара)</w:t>
      </w:r>
    </w:p>
    <w:tbl>
      <w:tblPr>
        <w:tblW w:w="0" w:type="auto"/>
        <w:tblLayout w:type="fixed"/>
        <w:tblLook w:val="04A0" w:firstRow="1" w:lastRow="0" w:firstColumn="1" w:lastColumn="0" w:noHBand="0" w:noVBand="1"/>
      </w:tblPr>
      <w:tblGrid>
        <w:gridCol w:w="4243"/>
        <w:gridCol w:w="1134"/>
        <w:gridCol w:w="1276"/>
        <w:gridCol w:w="992"/>
        <w:gridCol w:w="1370"/>
      </w:tblGrid>
      <w:tr w:rsidR="005C1583" w:rsidRPr="006241FA" w14:paraId="5B0399A9" w14:textId="77777777" w:rsidTr="00553F84">
        <w:trPr>
          <w:trHeight w:val="555"/>
        </w:trPr>
        <w:tc>
          <w:tcPr>
            <w:tcW w:w="4243"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1DB3A728" w14:textId="77777777" w:rsidR="005C1583" w:rsidRPr="00294160" w:rsidRDefault="005C1583" w:rsidP="00DC2624">
            <w:pPr>
              <w:spacing w:line="254" w:lineRule="auto"/>
              <w:jc w:val="center"/>
              <w:rPr>
                <w:rFonts w:ascii="Tahoma" w:eastAsia="Arial" w:hAnsi="Tahoma" w:cs="Tahoma"/>
                <w:b/>
                <w:bCs/>
                <w:color w:val="000000" w:themeColor="text1"/>
                <w:sz w:val="20"/>
                <w:szCs w:val="20"/>
                <w:lang w:val="sr-Cyrl-CS"/>
              </w:rPr>
            </w:pPr>
            <w:r w:rsidRPr="00294160">
              <w:rPr>
                <w:rFonts w:ascii="Tahoma" w:eastAsia="Arial" w:hAnsi="Tahoma" w:cs="Tahoma"/>
                <w:b/>
                <w:bCs/>
                <w:color w:val="000000" w:themeColor="text1"/>
                <w:sz w:val="20"/>
                <w:szCs w:val="20"/>
                <w:lang w:val="sr-Cyrl-CS"/>
              </w:rPr>
              <w:t>Посебни циљеви</w:t>
            </w:r>
          </w:p>
        </w:tc>
        <w:tc>
          <w:tcPr>
            <w:tcW w:w="1134"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10205F1C" w14:textId="77777777" w:rsidR="005C1583" w:rsidRPr="00294160" w:rsidRDefault="005C1583" w:rsidP="00DC2624">
            <w:pPr>
              <w:spacing w:line="254" w:lineRule="auto"/>
              <w:jc w:val="center"/>
              <w:rPr>
                <w:rFonts w:ascii="Tahoma" w:eastAsia="Arial" w:hAnsi="Tahoma" w:cs="Tahoma"/>
                <w:b/>
                <w:bCs/>
                <w:color w:val="000000" w:themeColor="text1"/>
                <w:sz w:val="20"/>
                <w:szCs w:val="20"/>
                <w:lang w:val="sr-Cyrl-CS"/>
              </w:rPr>
            </w:pPr>
            <w:r w:rsidRPr="00294160">
              <w:rPr>
                <w:rFonts w:ascii="Tahoma" w:eastAsia="Arial" w:hAnsi="Tahoma" w:cs="Tahoma"/>
                <w:b/>
                <w:bCs/>
                <w:color w:val="000000" w:themeColor="text1"/>
                <w:sz w:val="20"/>
                <w:szCs w:val="20"/>
                <w:lang w:val="sr-Cyrl-CS"/>
              </w:rPr>
              <w:t>2025.</w:t>
            </w:r>
          </w:p>
        </w:tc>
        <w:tc>
          <w:tcPr>
            <w:tcW w:w="1276"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44ED63C7" w14:textId="77777777" w:rsidR="005C1583" w:rsidRPr="00294160" w:rsidRDefault="005C1583" w:rsidP="00DC2624">
            <w:pPr>
              <w:spacing w:line="254" w:lineRule="auto"/>
              <w:jc w:val="center"/>
              <w:rPr>
                <w:rFonts w:ascii="Tahoma" w:eastAsia="Arial" w:hAnsi="Tahoma" w:cs="Tahoma"/>
                <w:b/>
                <w:bCs/>
                <w:color w:val="000000" w:themeColor="text1"/>
                <w:sz w:val="20"/>
                <w:szCs w:val="20"/>
                <w:lang w:val="sr-Cyrl-CS"/>
              </w:rPr>
            </w:pPr>
            <w:r w:rsidRPr="00294160">
              <w:rPr>
                <w:rFonts w:ascii="Tahoma" w:eastAsia="Arial" w:hAnsi="Tahoma" w:cs="Tahoma"/>
                <w:b/>
                <w:bCs/>
                <w:color w:val="000000" w:themeColor="text1"/>
                <w:sz w:val="20"/>
                <w:szCs w:val="20"/>
                <w:lang w:val="sr-Cyrl-CS"/>
              </w:rPr>
              <w:t>2026.</w:t>
            </w:r>
          </w:p>
        </w:tc>
        <w:tc>
          <w:tcPr>
            <w:tcW w:w="992"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6219A262" w14:textId="77777777" w:rsidR="005C1583" w:rsidRPr="00294160" w:rsidRDefault="005C1583" w:rsidP="00DC2624">
            <w:pPr>
              <w:spacing w:line="254" w:lineRule="auto"/>
              <w:jc w:val="center"/>
              <w:rPr>
                <w:rFonts w:ascii="Tahoma" w:eastAsia="Arial" w:hAnsi="Tahoma" w:cs="Tahoma"/>
                <w:b/>
                <w:bCs/>
                <w:color w:val="000000" w:themeColor="text1"/>
                <w:sz w:val="20"/>
                <w:szCs w:val="20"/>
                <w:lang w:val="sr-Cyrl-CS"/>
              </w:rPr>
            </w:pPr>
            <w:r w:rsidRPr="00294160">
              <w:rPr>
                <w:rFonts w:ascii="Tahoma" w:eastAsia="Arial" w:hAnsi="Tahoma" w:cs="Tahoma"/>
                <w:b/>
                <w:bCs/>
                <w:color w:val="000000" w:themeColor="text1"/>
                <w:sz w:val="20"/>
                <w:szCs w:val="20"/>
                <w:lang w:val="sr-Cyrl-CS"/>
              </w:rPr>
              <w:t>2027.</w:t>
            </w:r>
          </w:p>
        </w:tc>
        <w:tc>
          <w:tcPr>
            <w:tcW w:w="1370"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C776252" w14:textId="77777777" w:rsidR="005C1583" w:rsidRPr="00294160" w:rsidRDefault="005C1583" w:rsidP="00DC2624">
            <w:pPr>
              <w:spacing w:line="254" w:lineRule="auto"/>
              <w:jc w:val="center"/>
              <w:rPr>
                <w:rFonts w:ascii="Tahoma" w:eastAsia="Arial" w:hAnsi="Tahoma" w:cs="Tahoma"/>
                <w:b/>
                <w:bCs/>
                <w:color w:val="000000" w:themeColor="text1"/>
                <w:sz w:val="20"/>
                <w:szCs w:val="20"/>
                <w:lang w:val="sr-Cyrl-CS"/>
              </w:rPr>
            </w:pPr>
            <w:r w:rsidRPr="00294160">
              <w:rPr>
                <w:rFonts w:ascii="Tahoma" w:eastAsia="Arial" w:hAnsi="Tahoma" w:cs="Tahoma"/>
                <w:b/>
                <w:bCs/>
                <w:color w:val="000000" w:themeColor="text1"/>
                <w:sz w:val="20"/>
                <w:szCs w:val="20"/>
                <w:lang w:val="sr-Cyrl-CS"/>
              </w:rPr>
              <w:t>Укупно</w:t>
            </w:r>
          </w:p>
        </w:tc>
      </w:tr>
      <w:tr w:rsidR="00553F84" w:rsidRPr="006241FA" w14:paraId="230012D5" w14:textId="77777777" w:rsidTr="00553F84">
        <w:trPr>
          <w:trHeight w:val="555"/>
        </w:trPr>
        <w:tc>
          <w:tcPr>
            <w:tcW w:w="4243" w:type="dxa"/>
            <w:tcBorders>
              <w:top w:val="single" w:sz="8" w:space="0" w:color="auto"/>
              <w:left w:val="single" w:sz="8" w:space="0" w:color="auto"/>
              <w:bottom w:val="single" w:sz="8" w:space="0" w:color="auto"/>
              <w:right w:val="single" w:sz="8" w:space="0" w:color="auto"/>
            </w:tcBorders>
            <w:vAlign w:val="bottom"/>
          </w:tcPr>
          <w:p w14:paraId="342AD93D" w14:textId="39A7DDB5" w:rsidR="00553F84" w:rsidRPr="006241FA" w:rsidRDefault="00553F84" w:rsidP="00553F84">
            <w:pPr>
              <w:spacing w:after="0" w:line="240" w:lineRule="auto"/>
              <w:rPr>
                <w:rFonts w:ascii="Tahoma" w:hAnsi="Tahoma" w:cs="Tahoma"/>
                <w:sz w:val="20"/>
                <w:szCs w:val="20"/>
                <w:lang w:val="sr-Cyrl-CS"/>
              </w:rPr>
            </w:pPr>
            <w:r>
              <w:rPr>
                <w:rFonts w:ascii="Arial" w:hAnsi="Arial" w:cs="Arial"/>
                <w:sz w:val="20"/>
                <w:szCs w:val="20"/>
              </w:rPr>
              <w:t>Посебни циљ 1: Унапређење одговорности локалне самоуправе у социјалној заштити кроз јачање интерних капацитета за планирање, управљање и праћење услуга социјалне заштите и у партнерским системима</w:t>
            </w:r>
          </w:p>
        </w:tc>
        <w:tc>
          <w:tcPr>
            <w:tcW w:w="1134" w:type="dxa"/>
            <w:tcBorders>
              <w:top w:val="single" w:sz="8" w:space="0" w:color="auto"/>
              <w:left w:val="single" w:sz="8" w:space="0" w:color="auto"/>
              <w:bottom w:val="single" w:sz="8" w:space="0" w:color="auto"/>
              <w:right w:val="single" w:sz="8" w:space="0" w:color="auto"/>
            </w:tcBorders>
            <w:vAlign w:val="bottom"/>
          </w:tcPr>
          <w:p w14:paraId="6ADCC1C3" w14:textId="1BE9DA1C" w:rsidR="00553F84" w:rsidRPr="00331B09" w:rsidRDefault="00553F84" w:rsidP="00331B09">
            <w:pPr>
              <w:spacing w:line="254" w:lineRule="auto"/>
              <w:jc w:val="center"/>
              <w:rPr>
                <w:rFonts w:ascii="Tahoma" w:hAnsi="Tahoma" w:cs="Tahoma"/>
                <w:color w:val="000000"/>
                <w:sz w:val="20"/>
                <w:szCs w:val="20"/>
                <w:lang w:val="sr-Cyrl-CS"/>
              </w:rPr>
            </w:pPr>
            <w:r w:rsidRPr="00331B09">
              <w:rPr>
                <w:rFonts w:ascii="Tahoma" w:hAnsi="Tahoma" w:cs="Tahoma"/>
                <w:color w:val="000000"/>
                <w:sz w:val="20"/>
                <w:szCs w:val="20"/>
                <w:lang w:val="sr-Cyrl-CS"/>
              </w:rPr>
              <w:t>/</w:t>
            </w:r>
          </w:p>
        </w:tc>
        <w:tc>
          <w:tcPr>
            <w:tcW w:w="1276" w:type="dxa"/>
            <w:tcBorders>
              <w:top w:val="single" w:sz="8" w:space="0" w:color="auto"/>
              <w:left w:val="single" w:sz="8" w:space="0" w:color="auto"/>
              <w:bottom w:val="single" w:sz="8" w:space="0" w:color="auto"/>
              <w:right w:val="single" w:sz="8" w:space="0" w:color="auto"/>
            </w:tcBorders>
            <w:vAlign w:val="bottom"/>
          </w:tcPr>
          <w:p w14:paraId="3202566B" w14:textId="5BB881C9" w:rsidR="00553F84" w:rsidRPr="00331B09" w:rsidRDefault="00553F84" w:rsidP="00331B09">
            <w:pPr>
              <w:spacing w:line="254" w:lineRule="auto"/>
              <w:jc w:val="center"/>
              <w:rPr>
                <w:rFonts w:ascii="Tahoma" w:hAnsi="Tahoma" w:cs="Tahoma"/>
                <w:color w:val="000000"/>
                <w:sz w:val="20"/>
                <w:szCs w:val="20"/>
                <w:lang w:val="sr-Cyrl-CS"/>
              </w:rPr>
            </w:pPr>
            <w:r w:rsidRPr="00331B09">
              <w:rPr>
                <w:rFonts w:ascii="Tahoma" w:hAnsi="Tahoma" w:cs="Tahoma"/>
                <w:color w:val="000000"/>
                <w:sz w:val="20"/>
                <w:szCs w:val="20"/>
                <w:lang w:val="sr-Cyrl-CS"/>
              </w:rPr>
              <w:t>260</w:t>
            </w:r>
          </w:p>
        </w:tc>
        <w:tc>
          <w:tcPr>
            <w:tcW w:w="992" w:type="dxa"/>
            <w:tcBorders>
              <w:top w:val="single" w:sz="8" w:space="0" w:color="auto"/>
              <w:left w:val="single" w:sz="8" w:space="0" w:color="auto"/>
              <w:bottom w:val="single" w:sz="8" w:space="0" w:color="auto"/>
              <w:right w:val="single" w:sz="8" w:space="0" w:color="auto"/>
            </w:tcBorders>
            <w:vAlign w:val="bottom"/>
          </w:tcPr>
          <w:p w14:paraId="1EBA1506" w14:textId="5057E930" w:rsidR="00553F84" w:rsidRPr="00331B09" w:rsidRDefault="00553F84" w:rsidP="00331B09">
            <w:pPr>
              <w:spacing w:line="254" w:lineRule="auto"/>
              <w:jc w:val="center"/>
              <w:rPr>
                <w:rFonts w:ascii="Tahoma" w:hAnsi="Tahoma" w:cs="Tahoma"/>
                <w:color w:val="000000"/>
                <w:sz w:val="20"/>
                <w:szCs w:val="20"/>
                <w:lang w:val="sr-Cyrl-CS"/>
              </w:rPr>
            </w:pPr>
            <w:r w:rsidRPr="00331B09">
              <w:rPr>
                <w:rFonts w:ascii="Tahoma" w:hAnsi="Tahoma" w:cs="Tahoma"/>
                <w:color w:val="000000"/>
                <w:sz w:val="20"/>
                <w:szCs w:val="20"/>
                <w:lang w:val="sr-Cyrl-CS"/>
              </w:rPr>
              <w:t>1.131</w:t>
            </w:r>
          </w:p>
        </w:tc>
        <w:tc>
          <w:tcPr>
            <w:tcW w:w="1370" w:type="dxa"/>
            <w:tcBorders>
              <w:top w:val="single" w:sz="8" w:space="0" w:color="auto"/>
              <w:left w:val="single" w:sz="8" w:space="0" w:color="auto"/>
              <w:bottom w:val="single" w:sz="8" w:space="0" w:color="auto"/>
              <w:right w:val="single" w:sz="8" w:space="0" w:color="auto"/>
            </w:tcBorders>
            <w:vAlign w:val="bottom"/>
          </w:tcPr>
          <w:p w14:paraId="63C54BF6" w14:textId="681038C4" w:rsidR="00553F84" w:rsidRPr="00331B09" w:rsidRDefault="00553F84" w:rsidP="00331B09">
            <w:pPr>
              <w:spacing w:line="254" w:lineRule="auto"/>
              <w:jc w:val="center"/>
              <w:rPr>
                <w:rFonts w:ascii="Tahoma" w:hAnsi="Tahoma" w:cs="Tahoma"/>
                <w:b/>
                <w:bCs/>
                <w:color w:val="000000"/>
                <w:sz w:val="20"/>
                <w:szCs w:val="20"/>
                <w:lang w:val="sr-Cyrl-CS"/>
              </w:rPr>
            </w:pPr>
            <w:r w:rsidRPr="00331B09">
              <w:rPr>
                <w:rFonts w:ascii="Tahoma" w:hAnsi="Tahoma" w:cs="Tahoma"/>
                <w:b/>
                <w:bCs/>
                <w:color w:val="000000"/>
                <w:sz w:val="20"/>
                <w:szCs w:val="20"/>
                <w:lang w:val="sr-Cyrl-CS"/>
              </w:rPr>
              <w:t>1.391</w:t>
            </w:r>
          </w:p>
        </w:tc>
      </w:tr>
      <w:tr w:rsidR="001E19EE" w:rsidRPr="006241FA" w14:paraId="5D5CDE6C" w14:textId="77777777" w:rsidTr="00553F84">
        <w:trPr>
          <w:trHeight w:val="555"/>
        </w:trPr>
        <w:tc>
          <w:tcPr>
            <w:tcW w:w="4243" w:type="dxa"/>
            <w:tcBorders>
              <w:top w:val="single" w:sz="8" w:space="0" w:color="auto"/>
              <w:left w:val="single" w:sz="8" w:space="0" w:color="auto"/>
              <w:bottom w:val="single" w:sz="8" w:space="0" w:color="auto"/>
              <w:right w:val="single" w:sz="8" w:space="0" w:color="auto"/>
            </w:tcBorders>
            <w:vAlign w:val="bottom"/>
          </w:tcPr>
          <w:p w14:paraId="54DF2F86" w14:textId="2930A0F3" w:rsidR="001E19EE" w:rsidRPr="006241FA" w:rsidRDefault="001E19EE" w:rsidP="001E19EE">
            <w:pPr>
              <w:spacing w:after="0" w:line="240" w:lineRule="auto"/>
              <w:rPr>
                <w:rFonts w:ascii="Tahoma" w:hAnsi="Tahoma" w:cs="Tahoma"/>
                <w:sz w:val="20"/>
                <w:szCs w:val="20"/>
                <w:lang w:val="sr-Cyrl-CS"/>
              </w:rPr>
            </w:pPr>
            <w:r>
              <w:rPr>
                <w:rFonts w:ascii="Arial" w:hAnsi="Arial" w:cs="Arial"/>
                <w:sz w:val="20"/>
                <w:szCs w:val="20"/>
              </w:rPr>
              <w:t>Посебни циљ 2: Повећано задовољство корисника услугама социјалне заштите кроз унапређење квалитета и доступности услуга, чиме ће се побољшати социјално благостање становништва</w:t>
            </w:r>
          </w:p>
        </w:tc>
        <w:tc>
          <w:tcPr>
            <w:tcW w:w="1134" w:type="dxa"/>
            <w:tcBorders>
              <w:top w:val="single" w:sz="8" w:space="0" w:color="auto"/>
              <w:left w:val="single" w:sz="8" w:space="0" w:color="auto"/>
              <w:bottom w:val="single" w:sz="8" w:space="0" w:color="auto"/>
              <w:right w:val="single" w:sz="8" w:space="0" w:color="auto"/>
            </w:tcBorders>
            <w:vAlign w:val="bottom"/>
          </w:tcPr>
          <w:p w14:paraId="112EFFB9" w14:textId="5D6F4A54" w:rsidR="001E19EE" w:rsidRPr="00331B09" w:rsidRDefault="00331B09" w:rsidP="00331B09">
            <w:pPr>
              <w:spacing w:line="254" w:lineRule="auto"/>
              <w:jc w:val="center"/>
              <w:rPr>
                <w:rFonts w:ascii="Tahoma" w:hAnsi="Tahoma" w:cs="Tahoma"/>
                <w:color w:val="000000"/>
                <w:sz w:val="20"/>
                <w:szCs w:val="20"/>
                <w:lang w:val="sr-Cyrl-CS"/>
              </w:rPr>
            </w:pPr>
            <w:r w:rsidRPr="00331B09">
              <w:rPr>
                <w:rFonts w:ascii="Tahoma" w:hAnsi="Tahoma" w:cs="Tahoma"/>
                <w:color w:val="000000"/>
                <w:sz w:val="20"/>
                <w:szCs w:val="20"/>
                <w:lang w:val="sr-Cyrl-CS"/>
              </w:rPr>
              <w:t>/</w:t>
            </w:r>
          </w:p>
        </w:tc>
        <w:tc>
          <w:tcPr>
            <w:tcW w:w="1276" w:type="dxa"/>
            <w:tcBorders>
              <w:top w:val="single" w:sz="8" w:space="0" w:color="auto"/>
              <w:left w:val="single" w:sz="8" w:space="0" w:color="auto"/>
              <w:bottom w:val="single" w:sz="8" w:space="0" w:color="auto"/>
              <w:right w:val="single" w:sz="8" w:space="0" w:color="auto"/>
            </w:tcBorders>
            <w:vAlign w:val="bottom"/>
          </w:tcPr>
          <w:p w14:paraId="53152017" w14:textId="22808CCF" w:rsidR="001E19EE" w:rsidRPr="00331B09" w:rsidRDefault="00331B09" w:rsidP="00331B09">
            <w:pPr>
              <w:spacing w:line="254" w:lineRule="auto"/>
              <w:jc w:val="center"/>
              <w:rPr>
                <w:rFonts w:ascii="Tahoma" w:hAnsi="Tahoma" w:cs="Tahoma"/>
                <w:color w:val="000000"/>
                <w:sz w:val="20"/>
                <w:szCs w:val="20"/>
                <w:lang w:val="sr-Cyrl-CS"/>
              </w:rPr>
            </w:pPr>
            <w:r w:rsidRPr="00331B09">
              <w:rPr>
                <w:rFonts w:ascii="Tahoma" w:hAnsi="Tahoma" w:cs="Tahoma"/>
                <w:color w:val="000000"/>
                <w:sz w:val="20"/>
                <w:szCs w:val="20"/>
                <w:lang w:val="sr-Cyrl-CS"/>
              </w:rPr>
              <w:t>/</w:t>
            </w:r>
          </w:p>
        </w:tc>
        <w:tc>
          <w:tcPr>
            <w:tcW w:w="992" w:type="dxa"/>
            <w:tcBorders>
              <w:top w:val="single" w:sz="8" w:space="0" w:color="auto"/>
              <w:left w:val="single" w:sz="8" w:space="0" w:color="auto"/>
              <w:bottom w:val="single" w:sz="8" w:space="0" w:color="auto"/>
              <w:right w:val="single" w:sz="8" w:space="0" w:color="auto"/>
            </w:tcBorders>
            <w:vAlign w:val="bottom"/>
          </w:tcPr>
          <w:p w14:paraId="6C7D01EC" w14:textId="7CF5BBE4" w:rsidR="001E19EE" w:rsidRPr="00331B09" w:rsidRDefault="00331B09" w:rsidP="00331B09">
            <w:pPr>
              <w:spacing w:line="254" w:lineRule="auto"/>
              <w:jc w:val="center"/>
              <w:rPr>
                <w:rFonts w:ascii="Tahoma" w:hAnsi="Tahoma" w:cs="Tahoma"/>
                <w:color w:val="000000"/>
                <w:sz w:val="20"/>
                <w:szCs w:val="20"/>
                <w:lang w:val="sr-Cyrl-CS"/>
              </w:rPr>
            </w:pPr>
            <w:r w:rsidRPr="00331B09">
              <w:rPr>
                <w:rFonts w:ascii="Tahoma" w:hAnsi="Tahoma" w:cs="Tahoma"/>
                <w:color w:val="000000"/>
                <w:sz w:val="20"/>
                <w:szCs w:val="20"/>
                <w:lang w:val="sr-Cyrl-CS"/>
              </w:rPr>
              <w:t>/</w:t>
            </w:r>
          </w:p>
        </w:tc>
        <w:tc>
          <w:tcPr>
            <w:tcW w:w="1370" w:type="dxa"/>
            <w:tcBorders>
              <w:top w:val="single" w:sz="8" w:space="0" w:color="auto"/>
              <w:left w:val="single" w:sz="8" w:space="0" w:color="auto"/>
              <w:bottom w:val="single" w:sz="8" w:space="0" w:color="auto"/>
              <w:right w:val="single" w:sz="8" w:space="0" w:color="auto"/>
            </w:tcBorders>
            <w:vAlign w:val="bottom"/>
          </w:tcPr>
          <w:p w14:paraId="12BFA656" w14:textId="5169ED7F" w:rsidR="001E19EE" w:rsidRPr="00331B09" w:rsidRDefault="00D11755" w:rsidP="00331B09">
            <w:pPr>
              <w:spacing w:line="254" w:lineRule="auto"/>
              <w:jc w:val="center"/>
              <w:rPr>
                <w:rFonts w:ascii="Tahoma" w:hAnsi="Tahoma" w:cs="Tahoma"/>
                <w:b/>
                <w:bCs/>
                <w:color w:val="000000"/>
                <w:sz w:val="20"/>
                <w:szCs w:val="20"/>
                <w:lang w:val="sr-Cyrl-CS"/>
              </w:rPr>
            </w:pPr>
            <w:r>
              <w:rPr>
                <w:rFonts w:ascii="Tahoma" w:hAnsi="Tahoma" w:cs="Tahoma"/>
                <w:b/>
                <w:bCs/>
                <w:color w:val="000000"/>
                <w:sz w:val="20"/>
                <w:szCs w:val="20"/>
                <w:lang w:val="sr-Cyrl-CS"/>
              </w:rPr>
              <w:t>/</w:t>
            </w:r>
          </w:p>
        </w:tc>
      </w:tr>
      <w:tr w:rsidR="002600E8" w:rsidRPr="006241FA" w14:paraId="5483D13D" w14:textId="77777777" w:rsidTr="00553F84">
        <w:trPr>
          <w:trHeight w:val="555"/>
        </w:trPr>
        <w:tc>
          <w:tcPr>
            <w:tcW w:w="4243" w:type="dxa"/>
            <w:tcBorders>
              <w:top w:val="single" w:sz="8" w:space="0" w:color="auto"/>
              <w:left w:val="single" w:sz="8" w:space="0" w:color="auto"/>
              <w:bottom w:val="single" w:sz="8" w:space="0" w:color="auto"/>
              <w:right w:val="single" w:sz="8" w:space="0" w:color="auto"/>
            </w:tcBorders>
            <w:vAlign w:val="bottom"/>
          </w:tcPr>
          <w:p w14:paraId="4ECDC361" w14:textId="105447EE" w:rsidR="002600E8" w:rsidRPr="006241FA" w:rsidRDefault="002600E8" w:rsidP="002600E8">
            <w:pPr>
              <w:spacing w:after="0" w:line="240" w:lineRule="auto"/>
              <w:rPr>
                <w:rFonts w:ascii="Tahoma" w:hAnsi="Tahoma" w:cs="Tahoma"/>
                <w:sz w:val="20"/>
                <w:szCs w:val="20"/>
                <w:lang w:val="sr-Cyrl-CS"/>
              </w:rPr>
            </w:pPr>
            <w:r>
              <w:rPr>
                <w:rFonts w:ascii="Arial" w:hAnsi="Arial" w:cs="Arial"/>
                <w:sz w:val="20"/>
                <w:szCs w:val="20"/>
              </w:rPr>
              <w:t>Посебни циљ 3: Повећање доступности постојећих услуга социјалне заштите у локалној заједници за осетљиве групе становништва, укључујући побољшање физичке приступачности</w:t>
            </w:r>
          </w:p>
        </w:tc>
        <w:tc>
          <w:tcPr>
            <w:tcW w:w="1134" w:type="dxa"/>
            <w:tcBorders>
              <w:top w:val="single" w:sz="8" w:space="0" w:color="auto"/>
              <w:left w:val="single" w:sz="8" w:space="0" w:color="auto"/>
              <w:bottom w:val="single" w:sz="8" w:space="0" w:color="auto"/>
              <w:right w:val="single" w:sz="8" w:space="0" w:color="auto"/>
            </w:tcBorders>
            <w:vAlign w:val="bottom"/>
          </w:tcPr>
          <w:p w14:paraId="46CD3A87" w14:textId="08D309FD" w:rsidR="002600E8" w:rsidRPr="00331B09" w:rsidRDefault="00FA62BD" w:rsidP="00331B09">
            <w:pPr>
              <w:spacing w:line="254" w:lineRule="auto"/>
              <w:jc w:val="center"/>
              <w:rPr>
                <w:rFonts w:ascii="Tahoma" w:hAnsi="Tahoma" w:cs="Tahoma"/>
                <w:color w:val="000000"/>
                <w:sz w:val="20"/>
                <w:szCs w:val="20"/>
                <w:lang w:val="sr-Cyrl-CS"/>
              </w:rPr>
            </w:pPr>
            <w:r w:rsidRPr="00331B09">
              <w:rPr>
                <w:rFonts w:ascii="Tahoma" w:hAnsi="Tahoma" w:cs="Tahoma"/>
                <w:color w:val="000000"/>
                <w:sz w:val="20"/>
                <w:szCs w:val="20"/>
                <w:lang w:val="sr-Cyrl-CS"/>
              </w:rPr>
              <w:t>27.922</w:t>
            </w:r>
          </w:p>
        </w:tc>
        <w:tc>
          <w:tcPr>
            <w:tcW w:w="1276" w:type="dxa"/>
            <w:tcBorders>
              <w:top w:val="single" w:sz="8" w:space="0" w:color="auto"/>
              <w:left w:val="single" w:sz="8" w:space="0" w:color="auto"/>
              <w:bottom w:val="single" w:sz="8" w:space="0" w:color="auto"/>
              <w:right w:val="single" w:sz="8" w:space="0" w:color="auto"/>
            </w:tcBorders>
            <w:vAlign w:val="bottom"/>
          </w:tcPr>
          <w:p w14:paraId="4A4B2229" w14:textId="4F5B91F0" w:rsidR="002600E8" w:rsidRPr="00331B09" w:rsidRDefault="000446EF" w:rsidP="00331B09">
            <w:pPr>
              <w:spacing w:line="254" w:lineRule="auto"/>
              <w:jc w:val="center"/>
              <w:rPr>
                <w:rFonts w:ascii="Tahoma" w:hAnsi="Tahoma" w:cs="Tahoma"/>
                <w:color w:val="000000"/>
                <w:sz w:val="20"/>
                <w:szCs w:val="20"/>
                <w:lang w:val="sr-Cyrl-CS"/>
              </w:rPr>
            </w:pPr>
            <w:r w:rsidRPr="00331B09">
              <w:rPr>
                <w:rFonts w:ascii="Tahoma" w:hAnsi="Tahoma" w:cs="Tahoma"/>
                <w:color w:val="000000"/>
                <w:sz w:val="20"/>
                <w:szCs w:val="20"/>
                <w:lang w:val="sr-Cyrl-CS"/>
              </w:rPr>
              <w:t>33.514</w:t>
            </w:r>
          </w:p>
        </w:tc>
        <w:tc>
          <w:tcPr>
            <w:tcW w:w="992" w:type="dxa"/>
            <w:tcBorders>
              <w:top w:val="single" w:sz="8" w:space="0" w:color="auto"/>
              <w:left w:val="single" w:sz="8" w:space="0" w:color="auto"/>
              <w:bottom w:val="single" w:sz="8" w:space="0" w:color="auto"/>
              <w:right w:val="single" w:sz="8" w:space="0" w:color="auto"/>
            </w:tcBorders>
            <w:vAlign w:val="bottom"/>
          </w:tcPr>
          <w:p w14:paraId="3F6A65EC" w14:textId="6DAA3854" w:rsidR="002600E8" w:rsidRPr="004372BA" w:rsidRDefault="00A03B3E" w:rsidP="00331B09">
            <w:pPr>
              <w:spacing w:line="254" w:lineRule="auto"/>
              <w:jc w:val="center"/>
              <w:rPr>
                <w:rFonts w:ascii="Tahoma" w:hAnsi="Tahoma" w:cs="Tahoma"/>
                <w:color w:val="000000"/>
                <w:sz w:val="20"/>
                <w:szCs w:val="20"/>
                <w:lang w:val="sr-Cyrl-CS"/>
              </w:rPr>
            </w:pPr>
            <w:r w:rsidRPr="004372BA">
              <w:rPr>
                <w:rFonts w:ascii="Tahoma" w:hAnsi="Tahoma" w:cs="Tahoma"/>
                <w:color w:val="000000"/>
                <w:sz w:val="20"/>
                <w:szCs w:val="20"/>
                <w:lang w:val="sr-Cyrl-CS"/>
              </w:rPr>
              <w:t>38.320</w:t>
            </w:r>
          </w:p>
        </w:tc>
        <w:tc>
          <w:tcPr>
            <w:tcW w:w="1370" w:type="dxa"/>
            <w:tcBorders>
              <w:top w:val="single" w:sz="8" w:space="0" w:color="auto"/>
              <w:left w:val="single" w:sz="8" w:space="0" w:color="auto"/>
              <w:bottom w:val="single" w:sz="8" w:space="0" w:color="auto"/>
              <w:right w:val="single" w:sz="8" w:space="0" w:color="auto"/>
            </w:tcBorders>
            <w:vAlign w:val="bottom"/>
          </w:tcPr>
          <w:p w14:paraId="6FD4DF34" w14:textId="7E6E5CE3" w:rsidR="002600E8" w:rsidRPr="004372BA" w:rsidRDefault="00A03B3E" w:rsidP="00331B09">
            <w:pPr>
              <w:spacing w:line="254" w:lineRule="auto"/>
              <w:jc w:val="center"/>
              <w:rPr>
                <w:rFonts w:ascii="Tahoma" w:hAnsi="Tahoma" w:cs="Tahoma"/>
                <w:b/>
                <w:bCs/>
                <w:color w:val="000000"/>
                <w:sz w:val="20"/>
                <w:szCs w:val="20"/>
                <w:lang w:val="sr-Cyrl-CS"/>
              </w:rPr>
            </w:pPr>
            <w:r w:rsidRPr="004372BA">
              <w:rPr>
                <w:rFonts w:ascii="Tahoma" w:hAnsi="Tahoma" w:cs="Tahoma"/>
                <w:b/>
                <w:bCs/>
                <w:color w:val="000000"/>
                <w:sz w:val="20"/>
                <w:szCs w:val="20"/>
                <w:lang w:val="sr-Cyrl-CS"/>
              </w:rPr>
              <w:t>99.756</w:t>
            </w:r>
          </w:p>
        </w:tc>
      </w:tr>
      <w:tr w:rsidR="007C0655" w:rsidRPr="006241FA" w14:paraId="1E1E165B" w14:textId="77777777" w:rsidTr="00C502BD">
        <w:trPr>
          <w:trHeight w:val="555"/>
        </w:trPr>
        <w:tc>
          <w:tcPr>
            <w:tcW w:w="4243" w:type="dxa"/>
            <w:tcBorders>
              <w:top w:val="single" w:sz="8" w:space="0" w:color="auto"/>
              <w:left w:val="single" w:sz="8" w:space="0" w:color="auto"/>
              <w:bottom w:val="single" w:sz="8" w:space="0" w:color="auto"/>
              <w:right w:val="single" w:sz="8" w:space="0" w:color="auto"/>
            </w:tcBorders>
            <w:vAlign w:val="bottom"/>
          </w:tcPr>
          <w:p w14:paraId="78614266" w14:textId="0D01EDE7" w:rsidR="007C0655" w:rsidRPr="006241FA" w:rsidRDefault="007C0655" w:rsidP="007C0655">
            <w:pPr>
              <w:spacing w:after="0" w:line="240" w:lineRule="auto"/>
              <w:rPr>
                <w:rFonts w:ascii="Tahoma" w:hAnsi="Tahoma" w:cs="Tahoma"/>
                <w:sz w:val="20"/>
                <w:szCs w:val="20"/>
                <w:lang w:val="sr-Cyrl-CS"/>
              </w:rPr>
            </w:pPr>
            <w:r>
              <w:rPr>
                <w:rFonts w:ascii="Arial" w:hAnsi="Arial" w:cs="Arial"/>
                <w:sz w:val="20"/>
                <w:szCs w:val="20"/>
              </w:rPr>
              <w:t>Посебни циљ 4: Увођење нових услуга социјалне заштите</w:t>
            </w:r>
          </w:p>
        </w:tc>
        <w:tc>
          <w:tcPr>
            <w:tcW w:w="1134" w:type="dxa"/>
            <w:tcBorders>
              <w:top w:val="single" w:sz="8" w:space="0" w:color="auto"/>
              <w:left w:val="single" w:sz="8" w:space="0" w:color="auto"/>
              <w:bottom w:val="single" w:sz="8" w:space="0" w:color="auto"/>
              <w:right w:val="single" w:sz="8" w:space="0" w:color="auto"/>
            </w:tcBorders>
            <w:vAlign w:val="center"/>
          </w:tcPr>
          <w:p w14:paraId="463D4CB3" w14:textId="5BA0D271" w:rsidR="007C0655" w:rsidRPr="00331B09" w:rsidRDefault="007C0655" w:rsidP="00331B09">
            <w:pPr>
              <w:spacing w:line="254" w:lineRule="auto"/>
              <w:jc w:val="center"/>
              <w:rPr>
                <w:rFonts w:ascii="Tahoma" w:hAnsi="Tahoma" w:cs="Tahoma"/>
                <w:color w:val="000000"/>
                <w:sz w:val="20"/>
                <w:szCs w:val="20"/>
                <w:lang w:val="sr-Cyrl-CS"/>
              </w:rPr>
            </w:pPr>
            <w:r w:rsidRPr="001333AA">
              <w:rPr>
                <w:rFonts w:ascii="Tahoma" w:hAnsi="Tahoma" w:cs="Tahoma"/>
                <w:color w:val="000000"/>
                <w:sz w:val="20"/>
                <w:szCs w:val="20"/>
                <w:lang w:val="sr-Cyrl-CS"/>
              </w:rPr>
              <w:t>1.000</w:t>
            </w:r>
          </w:p>
        </w:tc>
        <w:tc>
          <w:tcPr>
            <w:tcW w:w="1276" w:type="dxa"/>
            <w:tcBorders>
              <w:top w:val="single" w:sz="8" w:space="0" w:color="auto"/>
              <w:left w:val="single" w:sz="8" w:space="0" w:color="auto"/>
              <w:bottom w:val="single" w:sz="8" w:space="0" w:color="auto"/>
              <w:right w:val="single" w:sz="8" w:space="0" w:color="auto"/>
            </w:tcBorders>
            <w:vAlign w:val="center"/>
          </w:tcPr>
          <w:p w14:paraId="38B43C6E" w14:textId="43B61EBB" w:rsidR="007C0655" w:rsidRPr="00331B09" w:rsidRDefault="007C0655" w:rsidP="00331B09">
            <w:pPr>
              <w:spacing w:line="254" w:lineRule="auto"/>
              <w:jc w:val="center"/>
              <w:rPr>
                <w:rFonts w:ascii="Tahoma" w:hAnsi="Tahoma" w:cs="Tahoma"/>
                <w:color w:val="000000"/>
                <w:sz w:val="20"/>
                <w:szCs w:val="20"/>
                <w:lang w:val="sr-Cyrl-CS"/>
              </w:rPr>
            </w:pPr>
            <w:r w:rsidRPr="001333AA">
              <w:rPr>
                <w:rFonts w:ascii="Tahoma" w:hAnsi="Tahoma" w:cs="Tahoma"/>
                <w:color w:val="000000"/>
                <w:sz w:val="20"/>
                <w:szCs w:val="20"/>
                <w:lang w:val="sr-Cyrl-CS"/>
              </w:rPr>
              <w:t>1.075</w:t>
            </w:r>
          </w:p>
        </w:tc>
        <w:tc>
          <w:tcPr>
            <w:tcW w:w="992" w:type="dxa"/>
            <w:tcBorders>
              <w:top w:val="single" w:sz="8" w:space="0" w:color="auto"/>
              <w:left w:val="single" w:sz="8" w:space="0" w:color="auto"/>
              <w:bottom w:val="single" w:sz="8" w:space="0" w:color="auto"/>
              <w:right w:val="single" w:sz="8" w:space="0" w:color="auto"/>
            </w:tcBorders>
            <w:vAlign w:val="bottom"/>
          </w:tcPr>
          <w:p w14:paraId="757F13C9" w14:textId="7A87BD3E" w:rsidR="007C0655" w:rsidRPr="00331B09" w:rsidRDefault="007C0655" w:rsidP="00331B09">
            <w:pPr>
              <w:spacing w:line="254" w:lineRule="auto"/>
              <w:jc w:val="center"/>
              <w:rPr>
                <w:rFonts w:ascii="Tahoma" w:hAnsi="Tahoma" w:cs="Tahoma"/>
                <w:color w:val="000000"/>
                <w:sz w:val="20"/>
                <w:szCs w:val="20"/>
                <w:lang w:val="sr-Cyrl-CS"/>
              </w:rPr>
            </w:pPr>
            <w:r w:rsidRPr="001333AA">
              <w:rPr>
                <w:rFonts w:ascii="Tahoma" w:hAnsi="Tahoma" w:cs="Tahoma"/>
                <w:color w:val="000000"/>
                <w:sz w:val="20"/>
                <w:szCs w:val="20"/>
                <w:lang w:val="sr-Cyrl-CS"/>
              </w:rPr>
              <w:t>1.</w:t>
            </w:r>
            <w:r>
              <w:rPr>
                <w:rFonts w:ascii="Tahoma" w:hAnsi="Tahoma" w:cs="Tahoma"/>
                <w:color w:val="000000"/>
                <w:sz w:val="20"/>
                <w:szCs w:val="20"/>
                <w:lang w:val="sr-Cyrl-CS"/>
              </w:rPr>
              <w:t>5</w:t>
            </w:r>
            <w:r w:rsidRPr="001333AA">
              <w:rPr>
                <w:rFonts w:ascii="Tahoma" w:hAnsi="Tahoma" w:cs="Tahoma"/>
                <w:color w:val="000000"/>
                <w:sz w:val="20"/>
                <w:szCs w:val="20"/>
                <w:lang w:val="sr-Cyrl-CS"/>
              </w:rPr>
              <w:t>56</w:t>
            </w:r>
          </w:p>
        </w:tc>
        <w:tc>
          <w:tcPr>
            <w:tcW w:w="1370" w:type="dxa"/>
            <w:tcBorders>
              <w:top w:val="single" w:sz="8" w:space="0" w:color="auto"/>
              <w:left w:val="single" w:sz="8" w:space="0" w:color="auto"/>
              <w:bottom w:val="single" w:sz="8" w:space="0" w:color="auto"/>
              <w:right w:val="single" w:sz="8" w:space="0" w:color="auto"/>
            </w:tcBorders>
            <w:vAlign w:val="bottom"/>
          </w:tcPr>
          <w:p w14:paraId="2726FF55" w14:textId="15F52324" w:rsidR="007C0655" w:rsidRPr="00331B09" w:rsidRDefault="00EC58A6" w:rsidP="00331B09">
            <w:pPr>
              <w:spacing w:line="254" w:lineRule="auto"/>
              <w:jc w:val="center"/>
              <w:rPr>
                <w:rFonts w:ascii="Tahoma" w:hAnsi="Tahoma" w:cs="Tahoma"/>
                <w:b/>
                <w:bCs/>
                <w:color w:val="000000"/>
                <w:sz w:val="20"/>
                <w:szCs w:val="20"/>
                <w:lang w:val="sr-Cyrl-CS"/>
              </w:rPr>
            </w:pPr>
            <w:r>
              <w:rPr>
                <w:rFonts w:ascii="Tahoma" w:hAnsi="Tahoma" w:cs="Tahoma"/>
                <w:b/>
                <w:bCs/>
                <w:color w:val="000000"/>
                <w:sz w:val="20"/>
                <w:szCs w:val="20"/>
                <w:lang w:val="sr-Cyrl-CS"/>
              </w:rPr>
              <w:t>3.631</w:t>
            </w:r>
          </w:p>
        </w:tc>
      </w:tr>
      <w:tr w:rsidR="0050097B" w:rsidRPr="006241FA" w14:paraId="67A96055" w14:textId="77777777" w:rsidTr="004372BA">
        <w:trPr>
          <w:trHeight w:val="555"/>
        </w:trPr>
        <w:tc>
          <w:tcPr>
            <w:tcW w:w="4243" w:type="dxa"/>
            <w:tcBorders>
              <w:top w:val="single" w:sz="8" w:space="0" w:color="auto"/>
              <w:left w:val="single" w:sz="8" w:space="0" w:color="auto"/>
              <w:bottom w:val="single" w:sz="8" w:space="0" w:color="auto"/>
              <w:right w:val="single" w:sz="8" w:space="0" w:color="auto"/>
            </w:tcBorders>
            <w:vAlign w:val="bottom"/>
          </w:tcPr>
          <w:p w14:paraId="64612484" w14:textId="5DA275AF" w:rsidR="0050097B" w:rsidRPr="006241FA" w:rsidRDefault="0050097B" w:rsidP="0050097B">
            <w:pPr>
              <w:spacing w:after="0" w:line="240" w:lineRule="auto"/>
              <w:rPr>
                <w:rFonts w:ascii="Tahoma" w:hAnsi="Tahoma" w:cs="Tahoma"/>
                <w:sz w:val="20"/>
                <w:szCs w:val="20"/>
                <w:lang w:val="sr-Cyrl-CS"/>
              </w:rPr>
            </w:pPr>
            <w:r>
              <w:rPr>
                <w:rFonts w:ascii="Arial" w:hAnsi="Arial" w:cs="Arial"/>
                <w:sz w:val="20"/>
                <w:szCs w:val="20"/>
              </w:rPr>
              <w:t>Посебни циљ 5: Подизање свести о важности инклузије и промовисање толеранције и прихватања различитости</w:t>
            </w:r>
          </w:p>
        </w:tc>
        <w:tc>
          <w:tcPr>
            <w:tcW w:w="1134" w:type="dxa"/>
            <w:tcBorders>
              <w:top w:val="single" w:sz="8" w:space="0" w:color="auto"/>
              <w:left w:val="single" w:sz="8" w:space="0" w:color="auto"/>
              <w:bottom w:val="single" w:sz="8" w:space="0" w:color="auto"/>
              <w:right w:val="single" w:sz="8" w:space="0" w:color="auto"/>
            </w:tcBorders>
            <w:vAlign w:val="center"/>
          </w:tcPr>
          <w:p w14:paraId="6B668D36" w14:textId="77777777" w:rsidR="0050097B" w:rsidRPr="0050097B" w:rsidRDefault="0050097B" w:rsidP="00331B09">
            <w:pPr>
              <w:spacing w:line="256" w:lineRule="auto"/>
              <w:jc w:val="center"/>
              <w:rPr>
                <w:rFonts w:ascii="Tahoma" w:hAnsi="Tahoma" w:cs="Tahoma"/>
                <w:color w:val="000000"/>
                <w:sz w:val="20"/>
                <w:szCs w:val="20"/>
                <w:lang w:val="sr-Cyrl-CS"/>
              </w:rPr>
            </w:pPr>
          </w:p>
          <w:p w14:paraId="7DC2D376" w14:textId="58444FB2" w:rsidR="0050097B" w:rsidRPr="00331B09" w:rsidRDefault="0050097B" w:rsidP="00331B09">
            <w:pPr>
              <w:spacing w:line="254" w:lineRule="auto"/>
              <w:jc w:val="center"/>
              <w:rPr>
                <w:rFonts w:ascii="Tahoma" w:hAnsi="Tahoma" w:cs="Tahoma"/>
                <w:color w:val="000000"/>
                <w:sz w:val="20"/>
                <w:szCs w:val="20"/>
                <w:lang w:val="sr-Cyrl-CS"/>
              </w:rPr>
            </w:pPr>
            <w:r w:rsidRPr="0050097B">
              <w:rPr>
                <w:rFonts w:ascii="Tahoma" w:hAnsi="Tahoma" w:cs="Tahoma"/>
                <w:color w:val="000000"/>
                <w:sz w:val="20"/>
                <w:szCs w:val="20"/>
                <w:lang w:val="sr-Cyrl-CS"/>
              </w:rPr>
              <w:t>295</w:t>
            </w:r>
          </w:p>
        </w:tc>
        <w:tc>
          <w:tcPr>
            <w:tcW w:w="1276" w:type="dxa"/>
            <w:tcBorders>
              <w:top w:val="single" w:sz="8" w:space="0" w:color="auto"/>
              <w:left w:val="single" w:sz="8" w:space="0" w:color="auto"/>
              <w:bottom w:val="single" w:sz="8" w:space="0" w:color="auto"/>
              <w:right w:val="single" w:sz="8" w:space="0" w:color="auto"/>
            </w:tcBorders>
            <w:vAlign w:val="center"/>
          </w:tcPr>
          <w:p w14:paraId="36374B35" w14:textId="4FB23BE6" w:rsidR="0050097B" w:rsidRPr="00331B09" w:rsidRDefault="0050097B" w:rsidP="00331B09">
            <w:pPr>
              <w:spacing w:line="254" w:lineRule="auto"/>
              <w:jc w:val="center"/>
              <w:rPr>
                <w:rFonts w:ascii="Tahoma" w:hAnsi="Tahoma" w:cs="Tahoma"/>
                <w:color w:val="000000"/>
                <w:sz w:val="20"/>
                <w:szCs w:val="20"/>
                <w:lang w:val="sr-Cyrl-CS"/>
              </w:rPr>
            </w:pPr>
            <w:r w:rsidRPr="0050097B">
              <w:rPr>
                <w:rFonts w:ascii="Tahoma" w:hAnsi="Tahoma" w:cs="Tahoma"/>
                <w:color w:val="000000"/>
                <w:sz w:val="20"/>
                <w:szCs w:val="20"/>
                <w:lang w:val="sr-Cyrl-CS"/>
              </w:rPr>
              <w:t>320</w:t>
            </w:r>
          </w:p>
        </w:tc>
        <w:tc>
          <w:tcPr>
            <w:tcW w:w="992" w:type="dxa"/>
            <w:tcBorders>
              <w:top w:val="single" w:sz="8" w:space="0" w:color="auto"/>
              <w:left w:val="single" w:sz="8" w:space="0" w:color="auto"/>
              <w:bottom w:val="single" w:sz="8" w:space="0" w:color="auto"/>
              <w:right w:val="single" w:sz="8" w:space="0" w:color="auto"/>
            </w:tcBorders>
            <w:vAlign w:val="center"/>
          </w:tcPr>
          <w:p w14:paraId="024CF51E" w14:textId="03B0D767" w:rsidR="0050097B" w:rsidRPr="00331B09" w:rsidRDefault="0050097B" w:rsidP="00331B09">
            <w:pPr>
              <w:spacing w:line="254" w:lineRule="auto"/>
              <w:jc w:val="center"/>
              <w:rPr>
                <w:rFonts w:ascii="Tahoma" w:hAnsi="Tahoma" w:cs="Tahoma"/>
                <w:color w:val="000000"/>
                <w:sz w:val="20"/>
                <w:szCs w:val="20"/>
                <w:lang w:val="sr-Cyrl-CS"/>
              </w:rPr>
            </w:pPr>
            <w:r w:rsidRPr="0050097B">
              <w:rPr>
                <w:rFonts w:ascii="Tahoma" w:hAnsi="Tahoma" w:cs="Tahoma"/>
                <w:color w:val="000000"/>
                <w:sz w:val="20"/>
                <w:szCs w:val="20"/>
                <w:lang w:val="sr-Cyrl-CS"/>
              </w:rPr>
              <w:t>345</w:t>
            </w:r>
          </w:p>
        </w:tc>
        <w:tc>
          <w:tcPr>
            <w:tcW w:w="1370" w:type="dxa"/>
            <w:tcBorders>
              <w:top w:val="single" w:sz="8" w:space="0" w:color="auto"/>
              <w:left w:val="single" w:sz="8" w:space="0" w:color="auto"/>
              <w:bottom w:val="single" w:sz="8" w:space="0" w:color="auto"/>
              <w:right w:val="single" w:sz="8" w:space="0" w:color="auto"/>
            </w:tcBorders>
            <w:vAlign w:val="center"/>
          </w:tcPr>
          <w:p w14:paraId="5D64309A" w14:textId="2C946EB7" w:rsidR="0050097B" w:rsidRPr="00331B09" w:rsidRDefault="0050097B" w:rsidP="004372BA">
            <w:pPr>
              <w:spacing w:line="254" w:lineRule="auto"/>
              <w:jc w:val="center"/>
              <w:rPr>
                <w:rFonts w:ascii="Tahoma" w:hAnsi="Tahoma" w:cs="Tahoma"/>
                <w:b/>
                <w:bCs/>
                <w:color w:val="000000"/>
                <w:sz w:val="20"/>
                <w:szCs w:val="20"/>
                <w:lang w:val="sr-Cyrl-CS"/>
              </w:rPr>
            </w:pPr>
            <w:r w:rsidRPr="00331B09">
              <w:rPr>
                <w:rFonts w:ascii="Tahoma" w:hAnsi="Tahoma" w:cs="Tahoma"/>
                <w:b/>
                <w:bCs/>
                <w:color w:val="000000"/>
                <w:sz w:val="20"/>
                <w:szCs w:val="20"/>
                <w:lang w:val="sr-Cyrl-CS"/>
              </w:rPr>
              <w:t>960</w:t>
            </w:r>
          </w:p>
        </w:tc>
      </w:tr>
      <w:tr w:rsidR="00CC1110" w:rsidRPr="006241FA" w14:paraId="79298604" w14:textId="77777777" w:rsidTr="00F14259">
        <w:trPr>
          <w:trHeight w:val="555"/>
        </w:trPr>
        <w:tc>
          <w:tcPr>
            <w:tcW w:w="4243"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tcPr>
          <w:p w14:paraId="1FDEEFFE" w14:textId="37A769BE" w:rsidR="00CC1110" w:rsidRPr="00553F84" w:rsidRDefault="00CC1110" w:rsidP="006B74CB">
            <w:pPr>
              <w:spacing w:after="0" w:line="240" w:lineRule="auto"/>
              <w:jc w:val="center"/>
              <w:rPr>
                <w:rFonts w:ascii="Arial" w:hAnsi="Arial" w:cs="Arial"/>
                <w:b/>
                <w:bCs/>
                <w:sz w:val="20"/>
                <w:szCs w:val="20"/>
              </w:rPr>
            </w:pPr>
            <w:r w:rsidRPr="00553F84">
              <w:rPr>
                <w:rFonts w:ascii="Arial" w:hAnsi="Arial" w:cs="Arial"/>
                <w:b/>
                <w:bCs/>
                <w:sz w:val="20"/>
                <w:szCs w:val="20"/>
              </w:rPr>
              <w:t>Укупно:</w:t>
            </w:r>
          </w:p>
        </w:tc>
        <w:tc>
          <w:tcPr>
            <w:tcW w:w="1134"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tcPr>
          <w:p w14:paraId="46A9AA28" w14:textId="65361A58" w:rsidR="00CC1110" w:rsidRPr="00713BF1" w:rsidRDefault="001A505E" w:rsidP="00CC1110">
            <w:pPr>
              <w:spacing w:line="254" w:lineRule="auto"/>
              <w:jc w:val="center"/>
              <w:rPr>
                <w:rFonts w:ascii="Tahoma" w:hAnsi="Tahoma" w:cs="Tahoma"/>
                <w:b/>
                <w:bCs/>
                <w:sz w:val="20"/>
                <w:szCs w:val="20"/>
                <w:lang w:val="sr-Cyrl-RS"/>
              </w:rPr>
            </w:pPr>
            <w:r w:rsidRPr="00713BF1">
              <w:rPr>
                <w:rFonts w:ascii="Tahoma" w:hAnsi="Tahoma" w:cs="Tahoma"/>
                <w:b/>
                <w:bCs/>
                <w:sz w:val="20"/>
                <w:szCs w:val="20"/>
                <w:lang w:val="sr-Cyrl-RS"/>
              </w:rPr>
              <w:t>29.217</w:t>
            </w:r>
          </w:p>
        </w:tc>
        <w:tc>
          <w:tcPr>
            <w:tcW w:w="1276"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tcPr>
          <w:p w14:paraId="75F193EC" w14:textId="6276F876" w:rsidR="00CC1110" w:rsidRPr="00713BF1" w:rsidRDefault="00952A99" w:rsidP="00CC1110">
            <w:pPr>
              <w:spacing w:line="254" w:lineRule="auto"/>
              <w:jc w:val="center"/>
              <w:rPr>
                <w:rFonts w:ascii="Tahoma" w:hAnsi="Tahoma" w:cs="Tahoma"/>
                <w:b/>
                <w:bCs/>
                <w:sz w:val="20"/>
                <w:szCs w:val="20"/>
                <w:lang w:val="sr-Cyrl-RS"/>
              </w:rPr>
            </w:pPr>
            <w:r w:rsidRPr="00713BF1">
              <w:rPr>
                <w:rFonts w:ascii="Tahoma" w:hAnsi="Tahoma" w:cs="Tahoma"/>
                <w:b/>
                <w:bCs/>
                <w:sz w:val="20"/>
                <w:szCs w:val="20"/>
                <w:lang w:val="sr-Cyrl-RS"/>
              </w:rPr>
              <w:t>35.169</w:t>
            </w:r>
          </w:p>
        </w:tc>
        <w:tc>
          <w:tcPr>
            <w:tcW w:w="992"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tcPr>
          <w:p w14:paraId="4FC4CB4E" w14:textId="32D52CAA" w:rsidR="00CC1110" w:rsidRPr="00713BF1" w:rsidRDefault="00A03B3E" w:rsidP="00A03B3E">
            <w:pPr>
              <w:spacing w:line="254" w:lineRule="auto"/>
              <w:jc w:val="center"/>
              <w:rPr>
                <w:rFonts w:ascii="Tahoma" w:hAnsi="Tahoma" w:cs="Tahoma"/>
                <w:b/>
                <w:bCs/>
                <w:sz w:val="20"/>
                <w:szCs w:val="20"/>
                <w:lang w:val="sr-Cyrl-RS"/>
              </w:rPr>
            </w:pPr>
            <w:r w:rsidRPr="00713BF1">
              <w:rPr>
                <w:rFonts w:ascii="Tahoma" w:hAnsi="Tahoma" w:cs="Tahoma"/>
                <w:b/>
                <w:bCs/>
                <w:sz w:val="20"/>
                <w:szCs w:val="20"/>
                <w:lang w:val="sr-Cyrl-RS"/>
              </w:rPr>
              <w:t>41.352</w:t>
            </w:r>
          </w:p>
        </w:tc>
        <w:tc>
          <w:tcPr>
            <w:tcW w:w="1370"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tcPr>
          <w:p w14:paraId="4BB851DE" w14:textId="1DA4E183" w:rsidR="00CC1110" w:rsidRPr="00713BF1" w:rsidRDefault="00F14259" w:rsidP="00CC1110">
            <w:pPr>
              <w:spacing w:line="254" w:lineRule="auto"/>
              <w:jc w:val="center"/>
              <w:rPr>
                <w:rFonts w:ascii="Tahoma" w:hAnsi="Tahoma" w:cs="Tahoma"/>
                <w:b/>
                <w:bCs/>
                <w:sz w:val="20"/>
                <w:szCs w:val="20"/>
                <w:lang w:val="sr-Cyrl-RS"/>
              </w:rPr>
            </w:pPr>
            <w:r w:rsidRPr="00713BF1">
              <w:rPr>
                <w:rFonts w:ascii="Tahoma" w:hAnsi="Tahoma" w:cs="Tahoma"/>
                <w:b/>
                <w:bCs/>
                <w:sz w:val="20"/>
                <w:szCs w:val="20"/>
                <w:lang w:val="sr-Cyrl-RS"/>
              </w:rPr>
              <w:t>1</w:t>
            </w:r>
            <w:r w:rsidR="00A03B3E" w:rsidRPr="00713BF1">
              <w:rPr>
                <w:rFonts w:ascii="Tahoma" w:hAnsi="Tahoma" w:cs="Tahoma"/>
                <w:b/>
                <w:bCs/>
                <w:sz w:val="20"/>
                <w:szCs w:val="20"/>
                <w:lang w:val="sr-Cyrl-RS"/>
              </w:rPr>
              <w:t>05.738</w:t>
            </w:r>
          </w:p>
        </w:tc>
      </w:tr>
    </w:tbl>
    <w:p w14:paraId="5FFEFB08" w14:textId="77777777" w:rsidR="005C1583" w:rsidRPr="006241FA" w:rsidRDefault="005C1583" w:rsidP="005C1583">
      <w:pPr>
        <w:spacing w:after="0" w:line="240" w:lineRule="auto"/>
        <w:jc w:val="both"/>
        <w:rPr>
          <w:rFonts w:ascii="Tahoma" w:eastAsiaTheme="majorEastAsia" w:hAnsi="Tahoma" w:cs="Tahoma"/>
          <w:color w:val="2F5496" w:themeColor="accent1" w:themeShade="BF"/>
          <w:sz w:val="28"/>
          <w:szCs w:val="28"/>
          <w:lang w:val="sr-Cyrl-CS"/>
        </w:rPr>
      </w:pPr>
    </w:p>
    <w:p w14:paraId="53F154FF" w14:textId="77777777" w:rsidR="005C1583" w:rsidRDefault="005C1583" w:rsidP="005C1583">
      <w:pPr>
        <w:spacing w:after="0" w:line="240" w:lineRule="auto"/>
        <w:jc w:val="both"/>
        <w:rPr>
          <w:rFonts w:ascii="Tahoma" w:eastAsiaTheme="majorEastAsia" w:hAnsi="Tahoma" w:cs="Tahoma"/>
          <w:color w:val="2F5496" w:themeColor="accent1" w:themeShade="BF"/>
          <w:sz w:val="28"/>
          <w:szCs w:val="28"/>
          <w:lang w:val="sr-Cyrl-CS"/>
        </w:rPr>
      </w:pPr>
    </w:p>
    <w:p w14:paraId="5BF0A170" w14:textId="77777777" w:rsidR="00553F84" w:rsidRDefault="00553F84" w:rsidP="005C1583">
      <w:pPr>
        <w:spacing w:after="0" w:line="240" w:lineRule="auto"/>
        <w:jc w:val="both"/>
        <w:rPr>
          <w:rFonts w:ascii="Tahoma" w:eastAsiaTheme="majorEastAsia" w:hAnsi="Tahoma" w:cs="Tahoma"/>
          <w:color w:val="2F5496" w:themeColor="accent1" w:themeShade="BF"/>
          <w:sz w:val="28"/>
          <w:szCs w:val="28"/>
          <w:lang w:val="sr-Cyrl-CS"/>
        </w:rPr>
      </w:pPr>
    </w:p>
    <w:p w14:paraId="12DCAD97" w14:textId="77777777" w:rsidR="00553F84" w:rsidRDefault="00553F84" w:rsidP="005C1583">
      <w:pPr>
        <w:spacing w:after="0" w:line="240" w:lineRule="auto"/>
        <w:jc w:val="both"/>
        <w:rPr>
          <w:rFonts w:ascii="Tahoma" w:eastAsiaTheme="majorEastAsia" w:hAnsi="Tahoma" w:cs="Tahoma"/>
          <w:color w:val="2F5496" w:themeColor="accent1" w:themeShade="BF"/>
          <w:sz w:val="28"/>
          <w:szCs w:val="28"/>
          <w:lang w:val="sr-Cyrl-CS"/>
        </w:rPr>
      </w:pPr>
    </w:p>
    <w:p w14:paraId="271943DE" w14:textId="77777777" w:rsidR="00553F84" w:rsidRPr="006241FA" w:rsidRDefault="00553F84" w:rsidP="005C1583">
      <w:pPr>
        <w:spacing w:after="0" w:line="240" w:lineRule="auto"/>
        <w:jc w:val="both"/>
        <w:rPr>
          <w:rFonts w:ascii="Tahoma" w:eastAsiaTheme="majorEastAsia" w:hAnsi="Tahoma" w:cs="Tahoma"/>
          <w:color w:val="2F5496" w:themeColor="accent1" w:themeShade="BF"/>
          <w:sz w:val="28"/>
          <w:szCs w:val="28"/>
          <w:lang w:val="sr-Cyrl-CS"/>
        </w:rPr>
      </w:pPr>
    </w:p>
    <w:p w14:paraId="7A7332CF" w14:textId="77777777" w:rsidR="005C1583" w:rsidRPr="006241FA" w:rsidRDefault="005C1583" w:rsidP="005C1583">
      <w:pPr>
        <w:spacing w:after="0" w:line="240" w:lineRule="auto"/>
        <w:jc w:val="both"/>
        <w:rPr>
          <w:rFonts w:ascii="Tahoma" w:eastAsiaTheme="majorEastAsia" w:hAnsi="Tahoma" w:cs="Tahoma"/>
          <w:color w:val="2F5496" w:themeColor="accent1" w:themeShade="BF"/>
          <w:sz w:val="28"/>
          <w:szCs w:val="28"/>
          <w:lang w:val="sr-Cyrl-CS"/>
        </w:rPr>
      </w:pPr>
    </w:p>
    <w:p w14:paraId="33CDE38F" w14:textId="07C4484F" w:rsidR="00CB0D78" w:rsidRPr="004372BA" w:rsidRDefault="00CB0D78" w:rsidP="00CB0D78">
      <w:pPr>
        <w:jc w:val="both"/>
        <w:rPr>
          <w:rFonts w:ascii="Tahoma" w:eastAsia="Arial" w:hAnsi="Tahoma" w:cs="Tahoma"/>
          <w:u w:val="single"/>
          <w:lang w:val="sr-Cyrl-CS"/>
        </w:rPr>
      </w:pPr>
      <w:bookmarkStart w:id="28" w:name="_Hlk182771374"/>
      <w:r w:rsidRPr="006241FA">
        <w:rPr>
          <w:rFonts w:ascii="Tahoma" w:eastAsia="Arial" w:hAnsi="Tahoma" w:cs="Tahoma"/>
          <w:lang w:val="sr-Cyrl-CS"/>
        </w:rPr>
        <w:lastRenderedPageBreak/>
        <w:t xml:space="preserve">Табела </w:t>
      </w:r>
      <w:r w:rsidR="00DC10E5">
        <w:rPr>
          <w:rFonts w:ascii="Tahoma" w:eastAsia="Arial" w:hAnsi="Tahoma" w:cs="Tahoma"/>
          <w:lang w:val="sr-Cyrl-CS"/>
        </w:rPr>
        <w:t>32.</w:t>
      </w:r>
      <w:r w:rsidRPr="006241FA">
        <w:rPr>
          <w:rFonts w:ascii="Tahoma" w:eastAsia="Arial" w:hAnsi="Tahoma" w:cs="Tahoma"/>
          <w:lang w:val="sr-Cyrl-CS"/>
        </w:rPr>
        <w:t xml:space="preserve"> </w:t>
      </w:r>
      <w:r w:rsidRPr="001F5D36">
        <w:rPr>
          <w:rFonts w:ascii="Tahoma" w:hAnsi="Tahoma" w:cs="Tahoma"/>
          <w:color w:val="44546A" w:themeColor="text2"/>
          <w:lang w:val="sr-Cyrl-CS"/>
        </w:rPr>
        <w:t>Приказ планираних потребних финансијских средстава по планираним мерама</w:t>
      </w:r>
      <w:r w:rsidR="00C31000" w:rsidRPr="001F5D36">
        <w:rPr>
          <w:rFonts w:ascii="Tahoma" w:hAnsi="Tahoma" w:cs="Tahoma"/>
          <w:color w:val="44546A" w:themeColor="text2"/>
          <w:lang w:val="sr-Cyrl-CS"/>
        </w:rPr>
        <w:t xml:space="preserve"> </w:t>
      </w:r>
      <w:r w:rsidR="004372BA" w:rsidRPr="001F5D36">
        <w:rPr>
          <w:rFonts w:ascii="Tahoma" w:hAnsi="Tahoma" w:cs="Tahoma"/>
          <w:color w:val="44546A" w:themeColor="text2"/>
          <w:lang w:val="sr-Cyrl-RS"/>
        </w:rPr>
        <w:t xml:space="preserve">из буџета општине </w:t>
      </w:r>
      <w:r w:rsidR="009F4FE5" w:rsidRPr="001F5D36">
        <w:rPr>
          <w:rFonts w:ascii="Tahoma" w:hAnsi="Tahoma" w:cs="Tahoma"/>
          <w:bCs/>
          <w:color w:val="44546A" w:themeColor="text2"/>
          <w:lang w:val="sr-Cyrl-CS"/>
        </w:rPr>
        <w:t>у</w:t>
      </w:r>
      <w:r w:rsidR="004372BA" w:rsidRPr="001F5D36">
        <w:rPr>
          <w:rFonts w:ascii="Tahoma" w:hAnsi="Tahoma" w:cs="Tahoma"/>
          <w:bCs/>
          <w:color w:val="44546A" w:themeColor="text2"/>
          <w:lang w:val="sr-Cyrl-CS"/>
        </w:rPr>
        <w:t xml:space="preserve"> износу од 105.738.000,00 </w:t>
      </w:r>
      <w:r w:rsidR="009F4FE5" w:rsidRPr="001F5D36">
        <w:rPr>
          <w:rFonts w:ascii="Tahoma" w:hAnsi="Tahoma" w:cs="Tahoma"/>
          <w:bCs/>
          <w:color w:val="44546A" w:themeColor="text2"/>
          <w:lang w:val="sr-Cyrl-CS"/>
        </w:rPr>
        <w:t>РСД</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1292"/>
        <w:gridCol w:w="1292"/>
        <w:gridCol w:w="1292"/>
        <w:gridCol w:w="1342"/>
      </w:tblGrid>
      <w:tr w:rsidR="00CB0D78" w:rsidRPr="00F8012D" w14:paraId="1698265E" w14:textId="77777777" w:rsidTr="00DC2624">
        <w:trPr>
          <w:trHeight w:val="483"/>
        </w:trPr>
        <w:tc>
          <w:tcPr>
            <w:tcW w:w="5000" w:type="pct"/>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bookmarkEnd w:id="28"/>
          <w:p w14:paraId="7C9FB964" w14:textId="7520ECAC" w:rsidR="00CB0D78" w:rsidRPr="00D46714" w:rsidRDefault="00CB0D78" w:rsidP="00DC2624">
            <w:pPr>
              <w:spacing w:after="0" w:line="240" w:lineRule="auto"/>
              <w:jc w:val="both"/>
              <w:rPr>
                <w:rFonts w:ascii="Tahoma" w:hAnsi="Tahoma" w:cs="Tahoma"/>
                <w:b/>
                <w:bCs/>
                <w:sz w:val="20"/>
                <w:szCs w:val="20"/>
                <w:lang w:val="sr-Cyrl-CS"/>
              </w:rPr>
            </w:pPr>
            <w:r w:rsidRPr="00D46714">
              <w:rPr>
                <w:rFonts w:ascii="Tahoma" w:hAnsi="Tahoma" w:cs="Tahoma"/>
                <w:b/>
                <w:bCs/>
                <w:sz w:val="20"/>
                <w:szCs w:val="20"/>
                <w:lang w:val="sr-Cyrl-CS"/>
              </w:rPr>
              <w:t xml:space="preserve">Посебни циљ 1: </w:t>
            </w:r>
            <w:r w:rsidR="00A83153" w:rsidRPr="00D46714">
              <w:rPr>
                <w:rFonts w:ascii="Tahoma" w:hAnsi="Tahoma" w:cs="Tahoma"/>
                <w:b/>
                <w:bCs/>
                <w:sz w:val="20"/>
                <w:szCs w:val="20"/>
                <w:lang w:val="sr-Cyrl-CS"/>
              </w:rPr>
              <w:t>Унапређење одговорности локалне самоуправе у социјалној заштити кроз јачање интерних капацитета за планирање, управљање и праћење услуга социјалне заштите и у партнерским системима</w:t>
            </w:r>
          </w:p>
        </w:tc>
      </w:tr>
      <w:tr w:rsidR="00CB0D78" w:rsidRPr="00D46714" w14:paraId="124F0D54" w14:textId="77777777" w:rsidTr="009F4FE5">
        <w:trPr>
          <w:trHeight w:val="458"/>
        </w:trPr>
        <w:tc>
          <w:tcPr>
            <w:tcW w:w="214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04B37F" w14:textId="77777777" w:rsidR="00CB0D78" w:rsidRPr="00D46714" w:rsidRDefault="00CB0D78" w:rsidP="00DC2624">
            <w:pPr>
              <w:spacing w:line="256" w:lineRule="auto"/>
              <w:jc w:val="right"/>
              <w:rPr>
                <w:rFonts w:ascii="Tahoma" w:hAnsi="Tahoma" w:cs="Tahoma"/>
                <w:b/>
                <w:bCs/>
                <w:color w:val="000000"/>
                <w:sz w:val="20"/>
                <w:szCs w:val="20"/>
                <w:lang w:val="sr-Cyrl-CS"/>
              </w:rPr>
            </w:pPr>
            <w:r w:rsidRPr="00D46714">
              <w:rPr>
                <w:rFonts w:ascii="Tahoma" w:eastAsia="Arial" w:hAnsi="Tahoma" w:cs="Tahoma"/>
                <w:b/>
                <w:bCs/>
                <w:color w:val="000000" w:themeColor="text1"/>
                <w:sz w:val="20"/>
                <w:szCs w:val="20"/>
                <w:lang w:val="sr-Cyrl-CS"/>
              </w:rPr>
              <w:t>У хиљадама динара</w:t>
            </w:r>
          </w:p>
        </w:tc>
        <w:tc>
          <w:tcPr>
            <w:tcW w:w="708" w:type="pct"/>
            <w:vMerge w:val="restart"/>
            <w:tcBorders>
              <w:top w:val="single" w:sz="4" w:space="0" w:color="auto"/>
              <w:left w:val="single" w:sz="4" w:space="0" w:color="auto"/>
              <w:bottom w:val="single" w:sz="4" w:space="0" w:color="auto"/>
              <w:right w:val="single" w:sz="4" w:space="0" w:color="auto"/>
            </w:tcBorders>
            <w:noWrap/>
            <w:vAlign w:val="center"/>
            <w:hideMark/>
          </w:tcPr>
          <w:p w14:paraId="5D66F6B0" w14:textId="77777777" w:rsidR="00CB0D78" w:rsidRPr="00031541" w:rsidRDefault="00CB0D78" w:rsidP="00DC2624">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2025.</w:t>
            </w:r>
          </w:p>
        </w:tc>
        <w:tc>
          <w:tcPr>
            <w:tcW w:w="708" w:type="pct"/>
            <w:vMerge w:val="restart"/>
            <w:tcBorders>
              <w:top w:val="single" w:sz="4" w:space="0" w:color="auto"/>
              <w:left w:val="single" w:sz="4" w:space="0" w:color="auto"/>
              <w:bottom w:val="single" w:sz="4" w:space="0" w:color="auto"/>
              <w:right w:val="single" w:sz="4" w:space="0" w:color="auto"/>
            </w:tcBorders>
            <w:noWrap/>
            <w:vAlign w:val="center"/>
            <w:hideMark/>
          </w:tcPr>
          <w:p w14:paraId="521298D3" w14:textId="77777777" w:rsidR="00CB0D78" w:rsidRPr="00031541" w:rsidRDefault="00CB0D78" w:rsidP="00DC2624">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2026.</w:t>
            </w:r>
          </w:p>
        </w:tc>
        <w:tc>
          <w:tcPr>
            <w:tcW w:w="708" w:type="pct"/>
            <w:vMerge w:val="restart"/>
            <w:tcBorders>
              <w:top w:val="single" w:sz="4" w:space="0" w:color="auto"/>
              <w:left w:val="single" w:sz="4" w:space="0" w:color="auto"/>
              <w:bottom w:val="single" w:sz="4" w:space="0" w:color="auto"/>
              <w:right w:val="single" w:sz="4" w:space="0" w:color="auto"/>
            </w:tcBorders>
            <w:noWrap/>
            <w:vAlign w:val="center"/>
            <w:hideMark/>
          </w:tcPr>
          <w:p w14:paraId="2E7DBD28" w14:textId="77777777" w:rsidR="00CB0D78" w:rsidRPr="00031541" w:rsidRDefault="00CB0D78" w:rsidP="00DC2624">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2027.</w:t>
            </w:r>
          </w:p>
        </w:tc>
        <w:tc>
          <w:tcPr>
            <w:tcW w:w="735" w:type="pct"/>
            <w:vMerge w:val="restart"/>
            <w:tcBorders>
              <w:top w:val="single" w:sz="4" w:space="0" w:color="auto"/>
              <w:left w:val="single" w:sz="4" w:space="0" w:color="auto"/>
              <w:bottom w:val="single" w:sz="4" w:space="0" w:color="auto"/>
              <w:right w:val="single" w:sz="4" w:space="0" w:color="auto"/>
            </w:tcBorders>
            <w:noWrap/>
            <w:vAlign w:val="center"/>
            <w:hideMark/>
          </w:tcPr>
          <w:p w14:paraId="28CE6D97" w14:textId="77777777" w:rsidR="00CB0D78" w:rsidRPr="00D46714" w:rsidRDefault="00CB0D78" w:rsidP="00DC2624">
            <w:pPr>
              <w:spacing w:line="256" w:lineRule="auto"/>
              <w:jc w:val="center"/>
              <w:rPr>
                <w:rFonts w:ascii="Tahoma" w:hAnsi="Tahoma" w:cs="Tahoma"/>
                <w:b/>
                <w:bCs/>
                <w:color w:val="000000"/>
                <w:sz w:val="20"/>
                <w:szCs w:val="20"/>
                <w:lang w:val="sr-Cyrl-CS"/>
              </w:rPr>
            </w:pPr>
            <w:r w:rsidRPr="00D46714">
              <w:rPr>
                <w:rFonts w:ascii="Tahoma" w:hAnsi="Tahoma" w:cs="Tahoma"/>
                <w:b/>
                <w:bCs/>
                <w:color w:val="000000" w:themeColor="text1"/>
                <w:sz w:val="20"/>
                <w:szCs w:val="20"/>
                <w:lang w:val="sr-Cyrl-CS"/>
              </w:rPr>
              <w:t>УКУПНО</w:t>
            </w:r>
          </w:p>
        </w:tc>
      </w:tr>
      <w:tr w:rsidR="00CB0D78" w:rsidRPr="00D46714" w14:paraId="6B28873D" w14:textId="77777777" w:rsidTr="009F4FE5">
        <w:trPr>
          <w:trHeight w:val="450"/>
        </w:trPr>
        <w:tc>
          <w:tcPr>
            <w:tcW w:w="2141" w:type="pct"/>
            <w:vMerge/>
            <w:tcBorders>
              <w:top w:val="single" w:sz="4" w:space="0" w:color="auto"/>
              <w:left w:val="single" w:sz="4" w:space="0" w:color="auto"/>
              <w:bottom w:val="single" w:sz="4" w:space="0" w:color="auto"/>
              <w:right w:val="single" w:sz="4" w:space="0" w:color="auto"/>
            </w:tcBorders>
            <w:vAlign w:val="center"/>
            <w:hideMark/>
          </w:tcPr>
          <w:p w14:paraId="7DBF1053" w14:textId="77777777" w:rsidR="00CB0D78" w:rsidRPr="00D46714" w:rsidRDefault="00CB0D78" w:rsidP="00DC2624">
            <w:pPr>
              <w:spacing w:line="256" w:lineRule="auto"/>
              <w:rPr>
                <w:rFonts w:ascii="Tahoma" w:hAnsi="Tahoma" w:cs="Tahoma"/>
                <w:b/>
                <w:bCs/>
                <w:color w:val="000000"/>
                <w:sz w:val="20"/>
                <w:szCs w:val="20"/>
                <w:lang w:val="sr-Cyrl-CS"/>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25E244ED" w14:textId="77777777" w:rsidR="00CB0D78" w:rsidRPr="00D46714" w:rsidRDefault="00CB0D78" w:rsidP="00DC2624">
            <w:pPr>
              <w:spacing w:line="256" w:lineRule="auto"/>
              <w:rPr>
                <w:rFonts w:ascii="Tahoma" w:hAnsi="Tahoma" w:cs="Tahoma"/>
                <w:b/>
                <w:bCs/>
                <w:color w:val="000000"/>
                <w:sz w:val="20"/>
                <w:szCs w:val="20"/>
                <w:lang w:val="sr-Cyrl-CS"/>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747B0CD7" w14:textId="77777777" w:rsidR="00CB0D78" w:rsidRPr="00D46714" w:rsidRDefault="00CB0D78" w:rsidP="00DC2624">
            <w:pPr>
              <w:spacing w:line="256" w:lineRule="auto"/>
              <w:rPr>
                <w:rFonts w:ascii="Tahoma" w:hAnsi="Tahoma" w:cs="Tahoma"/>
                <w:b/>
                <w:bCs/>
                <w:color w:val="000000"/>
                <w:sz w:val="20"/>
                <w:szCs w:val="20"/>
                <w:lang w:val="sr-Cyrl-CS"/>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2FA87EA8" w14:textId="77777777" w:rsidR="00CB0D78" w:rsidRPr="00D46714" w:rsidRDefault="00CB0D78" w:rsidP="00DC2624">
            <w:pPr>
              <w:spacing w:line="256" w:lineRule="auto"/>
              <w:rPr>
                <w:rFonts w:ascii="Tahoma" w:hAnsi="Tahoma" w:cs="Tahoma"/>
                <w:b/>
                <w:bCs/>
                <w:color w:val="000000"/>
                <w:sz w:val="20"/>
                <w:szCs w:val="20"/>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FB1E5" w14:textId="77777777" w:rsidR="00CB0D78" w:rsidRPr="00D46714" w:rsidRDefault="00CB0D78" w:rsidP="00DC2624">
            <w:pPr>
              <w:spacing w:line="256" w:lineRule="auto"/>
              <w:rPr>
                <w:rFonts w:ascii="Tahoma" w:hAnsi="Tahoma" w:cs="Tahoma"/>
                <w:b/>
                <w:bCs/>
                <w:color w:val="000000"/>
                <w:sz w:val="20"/>
                <w:szCs w:val="20"/>
                <w:lang w:val="sr-Cyrl-CS"/>
              </w:rPr>
            </w:pPr>
          </w:p>
        </w:tc>
      </w:tr>
      <w:tr w:rsidR="009B0178" w:rsidRPr="00D46714" w14:paraId="730EC9C6" w14:textId="77777777" w:rsidTr="009F4FE5">
        <w:trPr>
          <w:trHeight w:val="840"/>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D9227A" w14:textId="735B939A" w:rsidR="009B0178" w:rsidRPr="00D46714" w:rsidRDefault="009B0178" w:rsidP="009B0178">
            <w:pPr>
              <w:spacing w:line="256" w:lineRule="auto"/>
              <w:jc w:val="both"/>
              <w:rPr>
                <w:rFonts w:ascii="Tahoma" w:hAnsi="Tahoma" w:cs="Tahoma"/>
                <w:color w:val="000000"/>
                <w:sz w:val="20"/>
                <w:szCs w:val="20"/>
                <w:lang w:val="sr-Cyrl-CS"/>
              </w:rPr>
            </w:pPr>
            <w:r w:rsidRPr="00D46714">
              <w:rPr>
                <w:rFonts w:ascii="Tahoma" w:hAnsi="Tahoma" w:cs="Tahoma"/>
                <w:color w:val="000000"/>
                <w:sz w:val="20"/>
                <w:szCs w:val="20"/>
                <w:lang w:val="sr-Cyrl-CS"/>
              </w:rPr>
              <w:t xml:space="preserve">Мера 1.1: </w:t>
            </w:r>
            <w:r w:rsidRPr="00D46714">
              <w:rPr>
                <w:rFonts w:ascii="Tahoma" w:hAnsi="Tahoma" w:cs="Tahoma"/>
                <w:b/>
                <w:bCs/>
                <w:sz w:val="20"/>
                <w:szCs w:val="20"/>
                <w:lang w:val="sr-Cyrl-CS"/>
              </w:rPr>
              <w:t>Унапређење стручних капацитета запослених у Одељењу за привреду и друштвене делатности</w:t>
            </w:r>
          </w:p>
        </w:tc>
        <w:tc>
          <w:tcPr>
            <w:tcW w:w="708" w:type="pct"/>
            <w:tcBorders>
              <w:top w:val="single" w:sz="4" w:space="0" w:color="auto"/>
              <w:left w:val="single" w:sz="4" w:space="0" w:color="auto"/>
              <w:bottom w:val="single" w:sz="4" w:space="0" w:color="auto"/>
              <w:right w:val="single" w:sz="4" w:space="0" w:color="auto"/>
            </w:tcBorders>
            <w:noWrap/>
            <w:vAlign w:val="bottom"/>
          </w:tcPr>
          <w:p w14:paraId="010C6AC8" w14:textId="1C36D5FA" w:rsidR="009B0178" w:rsidRPr="00D46714" w:rsidRDefault="00F51D34" w:rsidP="009B0178">
            <w:pPr>
              <w:spacing w:line="256" w:lineRule="auto"/>
              <w:jc w:val="center"/>
              <w:rPr>
                <w:rFonts w:ascii="Tahoma" w:hAnsi="Tahoma" w:cs="Tahoma"/>
                <w:color w:val="000000"/>
                <w:sz w:val="20"/>
                <w:szCs w:val="20"/>
                <w:lang w:val="sr-Cyrl-CS"/>
              </w:rPr>
            </w:pPr>
            <w:r w:rsidRPr="00D46714">
              <w:rPr>
                <w:rFonts w:ascii="Tahoma" w:hAnsi="Tahoma" w:cs="Tahoma"/>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bottom"/>
          </w:tcPr>
          <w:p w14:paraId="54692092" w14:textId="7EBBA033" w:rsidR="009B0178" w:rsidRPr="00D46714" w:rsidRDefault="00F51D34" w:rsidP="009B0178">
            <w:pPr>
              <w:spacing w:line="256" w:lineRule="auto"/>
              <w:jc w:val="center"/>
              <w:rPr>
                <w:rFonts w:ascii="Tahoma" w:hAnsi="Tahoma" w:cs="Tahoma"/>
                <w:color w:val="000000"/>
                <w:sz w:val="20"/>
                <w:szCs w:val="20"/>
                <w:lang w:val="sr-Cyrl-CS"/>
              </w:rPr>
            </w:pPr>
            <w:r w:rsidRPr="00D46714">
              <w:rPr>
                <w:rFonts w:ascii="Tahoma" w:hAnsi="Tahoma" w:cs="Tahoma"/>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bottom"/>
          </w:tcPr>
          <w:p w14:paraId="6013576E" w14:textId="7EFDB032" w:rsidR="009B0178" w:rsidRPr="00D46714" w:rsidRDefault="00F51D34" w:rsidP="009B0178">
            <w:pPr>
              <w:spacing w:line="256" w:lineRule="auto"/>
              <w:jc w:val="center"/>
              <w:rPr>
                <w:rFonts w:ascii="Tahoma" w:hAnsi="Tahoma" w:cs="Tahoma"/>
                <w:color w:val="000000"/>
                <w:sz w:val="20"/>
                <w:szCs w:val="20"/>
                <w:lang w:val="sr-Cyrl-CS"/>
              </w:rPr>
            </w:pPr>
            <w:r w:rsidRPr="00D46714">
              <w:rPr>
                <w:rFonts w:ascii="Tahoma" w:hAnsi="Tahoma" w:cs="Tahoma"/>
                <w:color w:val="000000"/>
                <w:sz w:val="20"/>
                <w:szCs w:val="20"/>
                <w:lang w:val="sr-Cyrl-CS"/>
              </w:rPr>
              <w:t>/</w:t>
            </w:r>
          </w:p>
        </w:tc>
        <w:tc>
          <w:tcPr>
            <w:tcW w:w="735" w:type="pct"/>
            <w:tcBorders>
              <w:top w:val="single" w:sz="4" w:space="0" w:color="auto"/>
              <w:left w:val="single" w:sz="4" w:space="0" w:color="auto"/>
              <w:bottom w:val="single" w:sz="4" w:space="0" w:color="auto"/>
              <w:right w:val="single" w:sz="4" w:space="0" w:color="auto"/>
            </w:tcBorders>
            <w:noWrap/>
            <w:vAlign w:val="bottom"/>
          </w:tcPr>
          <w:p w14:paraId="610E0CD2" w14:textId="655D6F1D" w:rsidR="009B0178" w:rsidRPr="00D46714" w:rsidRDefault="00F51D34" w:rsidP="009B0178">
            <w:pPr>
              <w:spacing w:line="256" w:lineRule="auto"/>
              <w:jc w:val="center"/>
              <w:rPr>
                <w:rFonts w:ascii="Tahoma" w:hAnsi="Tahoma" w:cs="Tahoma"/>
                <w:b/>
                <w:bCs/>
                <w:color w:val="000000"/>
                <w:sz w:val="20"/>
                <w:szCs w:val="20"/>
                <w:lang w:val="sr-Cyrl-CS"/>
              </w:rPr>
            </w:pPr>
            <w:r w:rsidRPr="00D46714">
              <w:rPr>
                <w:rFonts w:ascii="Tahoma" w:hAnsi="Tahoma" w:cs="Tahoma"/>
                <w:b/>
                <w:bCs/>
                <w:color w:val="000000"/>
                <w:sz w:val="20"/>
                <w:szCs w:val="20"/>
                <w:lang w:val="sr-Cyrl-CS"/>
              </w:rPr>
              <w:t>0</w:t>
            </w:r>
          </w:p>
        </w:tc>
      </w:tr>
      <w:tr w:rsidR="009F4FE5" w:rsidRPr="00D46714" w14:paraId="086BA9D6" w14:textId="77777777" w:rsidTr="009F4FE5">
        <w:trPr>
          <w:trHeight w:val="704"/>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5FA9F1" w14:textId="77777777" w:rsidR="009F4FE5" w:rsidRPr="00D46714" w:rsidRDefault="009F4FE5" w:rsidP="009F4FE5">
            <w:pPr>
              <w:spacing w:line="256" w:lineRule="auto"/>
              <w:jc w:val="both"/>
              <w:rPr>
                <w:rFonts w:ascii="Tahoma" w:hAnsi="Tahoma" w:cs="Tahoma"/>
                <w:color w:val="000000"/>
                <w:sz w:val="20"/>
                <w:szCs w:val="20"/>
                <w:lang w:val="sr-Cyrl-CS"/>
              </w:rPr>
            </w:pPr>
            <w:r w:rsidRPr="00D46714">
              <w:rPr>
                <w:rFonts w:ascii="Tahoma" w:hAnsi="Tahoma" w:cs="Tahoma"/>
                <w:color w:val="000000"/>
                <w:sz w:val="20"/>
                <w:szCs w:val="20"/>
                <w:lang w:val="sr-Cyrl-CS"/>
              </w:rPr>
              <w:t xml:space="preserve">Мера 1.2: </w:t>
            </w:r>
            <w:r w:rsidRPr="00D46714">
              <w:rPr>
                <w:rFonts w:ascii="Tahoma" w:hAnsi="Tahoma" w:cs="Tahoma"/>
                <w:b/>
                <w:bCs/>
                <w:sz w:val="20"/>
                <w:szCs w:val="20"/>
                <w:lang w:val="sr-Cyrl-CS"/>
              </w:rPr>
              <w:t>Образовање Савета за социјалну политику</w:t>
            </w:r>
          </w:p>
        </w:tc>
        <w:tc>
          <w:tcPr>
            <w:tcW w:w="708" w:type="pct"/>
            <w:tcBorders>
              <w:top w:val="single" w:sz="4" w:space="0" w:color="auto"/>
              <w:left w:val="single" w:sz="4" w:space="0" w:color="auto"/>
              <w:bottom w:val="single" w:sz="4" w:space="0" w:color="auto"/>
              <w:right w:val="single" w:sz="4" w:space="0" w:color="auto"/>
            </w:tcBorders>
            <w:noWrap/>
            <w:vAlign w:val="bottom"/>
          </w:tcPr>
          <w:p w14:paraId="06074384" w14:textId="121E1A29" w:rsidR="009F4FE5" w:rsidRPr="00D46714" w:rsidRDefault="009F4FE5" w:rsidP="009F4FE5">
            <w:pPr>
              <w:spacing w:line="256" w:lineRule="auto"/>
              <w:jc w:val="center"/>
              <w:rPr>
                <w:rFonts w:ascii="Tahoma" w:hAnsi="Tahoma" w:cs="Tahoma"/>
                <w:color w:val="000000"/>
                <w:sz w:val="20"/>
                <w:szCs w:val="20"/>
                <w:lang w:val="sr-Cyrl-CS"/>
              </w:rPr>
            </w:pPr>
            <w:r w:rsidRPr="00D46714">
              <w:rPr>
                <w:rFonts w:ascii="Tahoma" w:hAnsi="Tahoma" w:cs="Tahoma"/>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bottom"/>
          </w:tcPr>
          <w:p w14:paraId="5FB5E4EF" w14:textId="518CD594" w:rsidR="009F4FE5" w:rsidRPr="00D46714" w:rsidRDefault="009F4FE5" w:rsidP="009F4FE5">
            <w:pPr>
              <w:spacing w:line="256" w:lineRule="auto"/>
              <w:jc w:val="center"/>
              <w:rPr>
                <w:rFonts w:ascii="Tahoma" w:hAnsi="Tahoma" w:cs="Tahoma"/>
                <w:color w:val="000000"/>
                <w:sz w:val="20"/>
                <w:szCs w:val="20"/>
                <w:lang w:val="sr-Cyrl-CS"/>
              </w:rPr>
            </w:pPr>
            <w:r w:rsidRPr="00D46714">
              <w:rPr>
                <w:rFonts w:ascii="Tahoma" w:hAnsi="Tahoma" w:cs="Tahoma"/>
                <w:sz w:val="20"/>
                <w:szCs w:val="20"/>
                <w:lang w:val="sr-Cyrl-RS"/>
              </w:rPr>
              <w:t>260</w:t>
            </w:r>
          </w:p>
        </w:tc>
        <w:tc>
          <w:tcPr>
            <w:tcW w:w="708" w:type="pct"/>
            <w:tcBorders>
              <w:top w:val="single" w:sz="4" w:space="0" w:color="auto"/>
              <w:left w:val="single" w:sz="4" w:space="0" w:color="auto"/>
              <w:bottom w:val="single" w:sz="4" w:space="0" w:color="auto"/>
              <w:right w:val="single" w:sz="4" w:space="0" w:color="auto"/>
            </w:tcBorders>
            <w:noWrap/>
            <w:vAlign w:val="bottom"/>
          </w:tcPr>
          <w:p w14:paraId="601C97B0" w14:textId="22EA654F" w:rsidR="009F4FE5" w:rsidRPr="00D46714" w:rsidRDefault="009F4FE5" w:rsidP="009F4FE5">
            <w:pPr>
              <w:spacing w:line="256" w:lineRule="auto"/>
              <w:jc w:val="center"/>
              <w:rPr>
                <w:rFonts w:ascii="Tahoma" w:hAnsi="Tahoma" w:cs="Tahoma"/>
                <w:color w:val="000000"/>
                <w:sz w:val="20"/>
                <w:szCs w:val="20"/>
                <w:lang w:val="sr-Cyrl-CS"/>
              </w:rPr>
            </w:pPr>
            <w:r w:rsidRPr="00D46714">
              <w:rPr>
                <w:rFonts w:ascii="Tahoma" w:hAnsi="Tahoma" w:cs="Tahoma"/>
                <w:sz w:val="20"/>
                <w:szCs w:val="20"/>
                <w:lang w:val="sr-Cyrl-RS"/>
              </w:rPr>
              <w:t>1.131</w:t>
            </w:r>
          </w:p>
        </w:tc>
        <w:tc>
          <w:tcPr>
            <w:tcW w:w="735" w:type="pct"/>
            <w:tcBorders>
              <w:top w:val="single" w:sz="4" w:space="0" w:color="auto"/>
              <w:left w:val="single" w:sz="4" w:space="0" w:color="auto"/>
              <w:bottom w:val="single" w:sz="4" w:space="0" w:color="auto"/>
              <w:right w:val="single" w:sz="4" w:space="0" w:color="auto"/>
            </w:tcBorders>
            <w:noWrap/>
            <w:vAlign w:val="bottom"/>
          </w:tcPr>
          <w:p w14:paraId="43F4263C" w14:textId="791DBE36" w:rsidR="009F4FE5" w:rsidRPr="00D46714" w:rsidRDefault="00553F84" w:rsidP="009F4FE5">
            <w:pPr>
              <w:spacing w:line="256" w:lineRule="auto"/>
              <w:jc w:val="center"/>
              <w:rPr>
                <w:rFonts w:ascii="Tahoma" w:hAnsi="Tahoma" w:cs="Tahoma"/>
                <w:b/>
                <w:bCs/>
                <w:color w:val="000000"/>
                <w:sz w:val="20"/>
                <w:szCs w:val="20"/>
                <w:lang w:val="sr-Cyrl-CS"/>
              </w:rPr>
            </w:pPr>
            <w:r>
              <w:rPr>
                <w:rFonts w:ascii="Tahoma" w:hAnsi="Tahoma" w:cs="Tahoma"/>
                <w:b/>
                <w:bCs/>
                <w:color w:val="000000"/>
                <w:sz w:val="20"/>
                <w:szCs w:val="20"/>
                <w:lang w:val="sr-Cyrl-CS"/>
              </w:rPr>
              <w:t>1.391</w:t>
            </w:r>
          </w:p>
        </w:tc>
      </w:tr>
      <w:tr w:rsidR="009F4FE5" w:rsidRPr="00D46714" w14:paraId="492BB348" w14:textId="77777777" w:rsidTr="009F4FE5">
        <w:trPr>
          <w:trHeight w:val="714"/>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B9D502" w14:textId="40C697E7" w:rsidR="009F4FE5" w:rsidRPr="00D46714" w:rsidRDefault="009F4FE5" w:rsidP="009F4FE5">
            <w:pPr>
              <w:spacing w:after="0" w:line="240" w:lineRule="auto"/>
              <w:jc w:val="both"/>
              <w:rPr>
                <w:rFonts w:ascii="Tahoma" w:hAnsi="Tahoma" w:cs="Tahoma"/>
                <w:b/>
                <w:bCs/>
                <w:sz w:val="20"/>
                <w:szCs w:val="20"/>
                <w:lang w:val="sr-Cyrl-CS"/>
              </w:rPr>
            </w:pPr>
            <w:r w:rsidRPr="00D46714">
              <w:rPr>
                <w:rFonts w:ascii="Tahoma" w:hAnsi="Tahoma" w:cs="Tahoma"/>
                <w:sz w:val="20"/>
                <w:szCs w:val="20"/>
                <w:lang w:val="sr-Cyrl-CS"/>
              </w:rPr>
              <w:t>Мера 1.3:</w:t>
            </w:r>
            <w:r w:rsidRPr="00D46714">
              <w:rPr>
                <w:rFonts w:ascii="Tahoma" w:hAnsi="Tahoma" w:cs="Tahoma"/>
                <w:b/>
                <w:bCs/>
                <w:sz w:val="20"/>
                <w:szCs w:val="20"/>
                <w:lang w:val="sr-Cyrl-CS"/>
              </w:rPr>
              <w:t xml:space="preserve">  Иницирање међуопштинске сарадње за област социјалне заштите</w:t>
            </w:r>
          </w:p>
        </w:tc>
        <w:tc>
          <w:tcPr>
            <w:tcW w:w="708" w:type="pct"/>
            <w:tcBorders>
              <w:top w:val="single" w:sz="4" w:space="0" w:color="auto"/>
              <w:left w:val="single" w:sz="4" w:space="0" w:color="auto"/>
              <w:bottom w:val="single" w:sz="4" w:space="0" w:color="auto"/>
              <w:right w:val="single" w:sz="4" w:space="0" w:color="auto"/>
            </w:tcBorders>
            <w:noWrap/>
            <w:vAlign w:val="bottom"/>
          </w:tcPr>
          <w:p w14:paraId="3A2D9D4C" w14:textId="71AD4423" w:rsidR="009F4FE5" w:rsidRPr="00D46714" w:rsidRDefault="009F4FE5" w:rsidP="009F4FE5">
            <w:pPr>
              <w:spacing w:line="256" w:lineRule="auto"/>
              <w:jc w:val="center"/>
              <w:rPr>
                <w:rFonts w:ascii="Tahoma" w:hAnsi="Tahoma" w:cs="Tahoma"/>
                <w:color w:val="000000"/>
                <w:sz w:val="20"/>
                <w:szCs w:val="20"/>
                <w:lang w:val="sr-Cyrl-CS"/>
              </w:rPr>
            </w:pPr>
            <w:r w:rsidRPr="00D46714">
              <w:rPr>
                <w:rFonts w:ascii="Tahoma" w:hAnsi="Tahoma" w:cs="Tahoma"/>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bottom"/>
          </w:tcPr>
          <w:p w14:paraId="02F831EC" w14:textId="1F1BD95E" w:rsidR="009F4FE5" w:rsidRPr="00D46714" w:rsidRDefault="009F4FE5" w:rsidP="009F4FE5">
            <w:pPr>
              <w:spacing w:line="256" w:lineRule="auto"/>
              <w:jc w:val="center"/>
              <w:rPr>
                <w:rFonts w:ascii="Tahoma" w:hAnsi="Tahoma" w:cs="Tahoma"/>
                <w:color w:val="000000"/>
                <w:sz w:val="20"/>
                <w:szCs w:val="20"/>
                <w:lang w:val="sr-Cyrl-CS"/>
              </w:rPr>
            </w:pPr>
            <w:r w:rsidRPr="00D46714">
              <w:rPr>
                <w:rFonts w:ascii="Tahoma" w:hAnsi="Tahoma" w:cs="Tahoma"/>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bottom"/>
          </w:tcPr>
          <w:p w14:paraId="069FDEE3" w14:textId="0A6EBF4C" w:rsidR="009F4FE5" w:rsidRPr="00D46714" w:rsidRDefault="009F4FE5" w:rsidP="009F4FE5">
            <w:pPr>
              <w:spacing w:line="256" w:lineRule="auto"/>
              <w:jc w:val="center"/>
              <w:rPr>
                <w:rFonts w:ascii="Tahoma" w:hAnsi="Tahoma" w:cs="Tahoma"/>
                <w:color w:val="000000"/>
                <w:sz w:val="20"/>
                <w:szCs w:val="20"/>
                <w:lang w:val="sr-Cyrl-CS"/>
              </w:rPr>
            </w:pPr>
            <w:r w:rsidRPr="00D46714">
              <w:rPr>
                <w:rFonts w:ascii="Tahoma" w:hAnsi="Tahoma" w:cs="Tahoma"/>
                <w:color w:val="000000"/>
                <w:sz w:val="20"/>
                <w:szCs w:val="20"/>
                <w:lang w:val="sr-Cyrl-CS"/>
              </w:rPr>
              <w:t>/</w:t>
            </w:r>
          </w:p>
        </w:tc>
        <w:tc>
          <w:tcPr>
            <w:tcW w:w="735" w:type="pct"/>
            <w:tcBorders>
              <w:top w:val="single" w:sz="4" w:space="0" w:color="auto"/>
              <w:left w:val="single" w:sz="4" w:space="0" w:color="auto"/>
              <w:bottom w:val="single" w:sz="4" w:space="0" w:color="auto"/>
              <w:right w:val="single" w:sz="4" w:space="0" w:color="auto"/>
            </w:tcBorders>
            <w:noWrap/>
            <w:vAlign w:val="bottom"/>
          </w:tcPr>
          <w:p w14:paraId="3E366E21" w14:textId="55AD7969" w:rsidR="009F4FE5" w:rsidRPr="00D46714" w:rsidRDefault="009F4FE5" w:rsidP="009F4FE5">
            <w:pPr>
              <w:spacing w:line="256" w:lineRule="auto"/>
              <w:jc w:val="center"/>
              <w:rPr>
                <w:rFonts w:ascii="Tahoma" w:hAnsi="Tahoma" w:cs="Tahoma"/>
                <w:b/>
                <w:bCs/>
                <w:color w:val="000000"/>
                <w:sz w:val="20"/>
                <w:szCs w:val="20"/>
                <w:lang w:val="sr-Cyrl-CS"/>
              </w:rPr>
            </w:pPr>
            <w:r w:rsidRPr="00D46714">
              <w:rPr>
                <w:rFonts w:ascii="Tahoma" w:hAnsi="Tahoma" w:cs="Tahoma"/>
                <w:b/>
                <w:bCs/>
                <w:color w:val="000000"/>
                <w:sz w:val="20"/>
                <w:szCs w:val="20"/>
                <w:lang w:val="sr-Cyrl-CS"/>
              </w:rPr>
              <w:t>0</w:t>
            </w:r>
          </w:p>
        </w:tc>
      </w:tr>
      <w:tr w:rsidR="00CB0D78" w:rsidRPr="00D46714" w14:paraId="4EA71ABB" w14:textId="77777777" w:rsidTr="00DC2624">
        <w:trPr>
          <w:trHeight w:val="320"/>
        </w:trPr>
        <w:tc>
          <w:tcPr>
            <w:tcW w:w="5000" w:type="pct"/>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55F28A5" w14:textId="34E088AC" w:rsidR="00CB0D78" w:rsidRPr="00D46714" w:rsidRDefault="00CB0D78" w:rsidP="00DC2624">
            <w:pPr>
              <w:spacing w:after="0" w:line="240" w:lineRule="auto"/>
              <w:jc w:val="both"/>
              <w:rPr>
                <w:rFonts w:ascii="Tahoma" w:hAnsi="Tahoma" w:cs="Tahoma"/>
                <w:b/>
                <w:bCs/>
                <w:sz w:val="20"/>
                <w:szCs w:val="20"/>
                <w:lang w:val="sr-Cyrl-CS"/>
              </w:rPr>
            </w:pPr>
            <w:r w:rsidRPr="00D46714">
              <w:rPr>
                <w:rFonts w:ascii="Tahoma" w:hAnsi="Tahoma" w:cs="Tahoma"/>
                <w:b/>
                <w:bCs/>
                <w:sz w:val="20"/>
                <w:szCs w:val="20"/>
                <w:lang w:val="sr-Cyrl-CS"/>
              </w:rPr>
              <w:t xml:space="preserve">Посебни циљ 2: </w:t>
            </w:r>
            <w:r w:rsidR="004F24A8" w:rsidRPr="00D46714">
              <w:rPr>
                <w:rFonts w:ascii="Tahoma" w:hAnsi="Tahoma" w:cs="Tahoma"/>
                <w:b/>
                <w:bCs/>
                <w:sz w:val="20"/>
                <w:szCs w:val="20"/>
                <w:lang w:val="sr-Cyrl-CS"/>
              </w:rPr>
              <w:t>Повећано задовољство корисника услугама социјалне заштите кроз унапређење квалитета и доступности услуга, чиме ће се побољшати социјално благостање становништва</w:t>
            </w:r>
          </w:p>
        </w:tc>
      </w:tr>
      <w:tr w:rsidR="00CB0D78" w:rsidRPr="00D46714" w14:paraId="37C90CD1" w14:textId="77777777" w:rsidTr="009F4FE5">
        <w:trPr>
          <w:trHeight w:val="458"/>
        </w:trPr>
        <w:tc>
          <w:tcPr>
            <w:tcW w:w="214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B95B23" w14:textId="77777777" w:rsidR="00CB0D78" w:rsidRPr="00D46714" w:rsidRDefault="00CB0D78" w:rsidP="00DC2624">
            <w:pPr>
              <w:spacing w:line="256" w:lineRule="auto"/>
              <w:jc w:val="right"/>
              <w:rPr>
                <w:rFonts w:ascii="Tahoma" w:hAnsi="Tahoma" w:cs="Tahoma"/>
                <w:b/>
                <w:bCs/>
                <w:color w:val="000000"/>
                <w:sz w:val="20"/>
                <w:szCs w:val="20"/>
                <w:lang w:val="sr-Cyrl-CS"/>
              </w:rPr>
            </w:pPr>
            <w:r w:rsidRPr="00D46714">
              <w:rPr>
                <w:rFonts w:ascii="Tahoma" w:eastAsia="Arial" w:hAnsi="Tahoma" w:cs="Tahoma"/>
                <w:b/>
                <w:bCs/>
                <w:color w:val="000000" w:themeColor="text1"/>
                <w:sz w:val="20"/>
                <w:szCs w:val="20"/>
                <w:lang w:val="sr-Cyrl-CS"/>
              </w:rPr>
              <w:t>У хиљадама динара</w:t>
            </w:r>
          </w:p>
        </w:tc>
        <w:tc>
          <w:tcPr>
            <w:tcW w:w="708" w:type="pct"/>
            <w:vMerge w:val="restart"/>
            <w:tcBorders>
              <w:top w:val="single" w:sz="4" w:space="0" w:color="auto"/>
              <w:left w:val="single" w:sz="4" w:space="0" w:color="auto"/>
              <w:bottom w:val="single" w:sz="4" w:space="0" w:color="auto"/>
              <w:right w:val="single" w:sz="4" w:space="0" w:color="auto"/>
            </w:tcBorders>
            <w:noWrap/>
            <w:vAlign w:val="center"/>
            <w:hideMark/>
          </w:tcPr>
          <w:p w14:paraId="10EA3A70" w14:textId="77777777" w:rsidR="00CB0D78" w:rsidRPr="00031541" w:rsidRDefault="00CB0D78" w:rsidP="00DC2624">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2025.</w:t>
            </w:r>
          </w:p>
        </w:tc>
        <w:tc>
          <w:tcPr>
            <w:tcW w:w="708" w:type="pct"/>
            <w:vMerge w:val="restart"/>
            <w:tcBorders>
              <w:top w:val="single" w:sz="4" w:space="0" w:color="auto"/>
              <w:left w:val="single" w:sz="4" w:space="0" w:color="auto"/>
              <w:bottom w:val="single" w:sz="4" w:space="0" w:color="auto"/>
              <w:right w:val="single" w:sz="4" w:space="0" w:color="auto"/>
            </w:tcBorders>
            <w:noWrap/>
            <w:vAlign w:val="center"/>
            <w:hideMark/>
          </w:tcPr>
          <w:p w14:paraId="04D0A3BF" w14:textId="77777777" w:rsidR="00CB0D78" w:rsidRPr="00031541" w:rsidRDefault="00CB0D78" w:rsidP="00DC2624">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2026.</w:t>
            </w:r>
          </w:p>
        </w:tc>
        <w:tc>
          <w:tcPr>
            <w:tcW w:w="708" w:type="pct"/>
            <w:vMerge w:val="restart"/>
            <w:tcBorders>
              <w:top w:val="single" w:sz="4" w:space="0" w:color="auto"/>
              <w:left w:val="single" w:sz="4" w:space="0" w:color="auto"/>
              <w:bottom w:val="single" w:sz="4" w:space="0" w:color="auto"/>
              <w:right w:val="single" w:sz="4" w:space="0" w:color="auto"/>
            </w:tcBorders>
            <w:noWrap/>
            <w:vAlign w:val="center"/>
            <w:hideMark/>
          </w:tcPr>
          <w:p w14:paraId="53268DAF" w14:textId="77777777" w:rsidR="00CB0D78" w:rsidRPr="00031541" w:rsidRDefault="00CB0D78" w:rsidP="00DC2624">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2027.</w:t>
            </w:r>
          </w:p>
        </w:tc>
        <w:tc>
          <w:tcPr>
            <w:tcW w:w="735" w:type="pct"/>
            <w:vMerge w:val="restart"/>
            <w:tcBorders>
              <w:top w:val="single" w:sz="4" w:space="0" w:color="auto"/>
              <w:left w:val="single" w:sz="4" w:space="0" w:color="auto"/>
              <w:bottom w:val="single" w:sz="4" w:space="0" w:color="auto"/>
              <w:right w:val="single" w:sz="4" w:space="0" w:color="auto"/>
            </w:tcBorders>
            <w:noWrap/>
            <w:vAlign w:val="center"/>
            <w:hideMark/>
          </w:tcPr>
          <w:p w14:paraId="09164E5D" w14:textId="77777777" w:rsidR="00CB0D78" w:rsidRPr="00D46714" w:rsidRDefault="00CB0D78" w:rsidP="00DC2624">
            <w:pPr>
              <w:spacing w:line="256" w:lineRule="auto"/>
              <w:jc w:val="center"/>
              <w:rPr>
                <w:rFonts w:ascii="Tahoma" w:hAnsi="Tahoma" w:cs="Tahoma"/>
                <w:b/>
                <w:bCs/>
                <w:color w:val="000000"/>
                <w:sz w:val="20"/>
                <w:szCs w:val="20"/>
                <w:lang w:val="sr-Cyrl-CS"/>
              </w:rPr>
            </w:pPr>
            <w:r w:rsidRPr="00D46714">
              <w:rPr>
                <w:rFonts w:ascii="Tahoma" w:hAnsi="Tahoma" w:cs="Tahoma"/>
                <w:b/>
                <w:bCs/>
                <w:color w:val="000000" w:themeColor="text1"/>
                <w:sz w:val="20"/>
                <w:szCs w:val="20"/>
                <w:lang w:val="sr-Cyrl-CS"/>
              </w:rPr>
              <w:t>УКУПНО</w:t>
            </w:r>
          </w:p>
        </w:tc>
      </w:tr>
      <w:tr w:rsidR="00CB0D78" w:rsidRPr="00D46714" w14:paraId="48F0B81A" w14:textId="77777777" w:rsidTr="009F4FE5">
        <w:trPr>
          <w:trHeight w:val="450"/>
        </w:trPr>
        <w:tc>
          <w:tcPr>
            <w:tcW w:w="2141" w:type="pct"/>
            <w:vMerge/>
            <w:tcBorders>
              <w:top w:val="single" w:sz="4" w:space="0" w:color="auto"/>
              <w:left w:val="single" w:sz="4" w:space="0" w:color="auto"/>
              <w:bottom w:val="single" w:sz="4" w:space="0" w:color="auto"/>
              <w:right w:val="single" w:sz="4" w:space="0" w:color="auto"/>
            </w:tcBorders>
            <w:vAlign w:val="center"/>
            <w:hideMark/>
          </w:tcPr>
          <w:p w14:paraId="36FD8F42" w14:textId="77777777" w:rsidR="00CB0D78" w:rsidRPr="00D46714" w:rsidRDefault="00CB0D78" w:rsidP="00DC2624">
            <w:pPr>
              <w:spacing w:line="256" w:lineRule="auto"/>
              <w:rPr>
                <w:rFonts w:ascii="Tahoma" w:hAnsi="Tahoma" w:cs="Tahoma"/>
                <w:b/>
                <w:bCs/>
                <w:color w:val="000000"/>
                <w:sz w:val="20"/>
                <w:szCs w:val="20"/>
                <w:lang w:val="sr-Cyrl-CS"/>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386DAEF1" w14:textId="77777777" w:rsidR="00CB0D78" w:rsidRPr="00D46714" w:rsidRDefault="00CB0D78" w:rsidP="00DC2624">
            <w:pPr>
              <w:spacing w:line="256" w:lineRule="auto"/>
              <w:rPr>
                <w:rFonts w:ascii="Tahoma" w:hAnsi="Tahoma" w:cs="Tahoma"/>
                <w:b/>
                <w:bCs/>
                <w:color w:val="000000"/>
                <w:sz w:val="20"/>
                <w:szCs w:val="20"/>
                <w:lang w:val="sr-Cyrl-CS"/>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62DD36D4" w14:textId="77777777" w:rsidR="00CB0D78" w:rsidRPr="00D46714" w:rsidRDefault="00CB0D78" w:rsidP="00DC2624">
            <w:pPr>
              <w:spacing w:line="256" w:lineRule="auto"/>
              <w:rPr>
                <w:rFonts w:ascii="Tahoma" w:hAnsi="Tahoma" w:cs="Tahoma"/>
                <w:b/>
                <w:bCs/>
                <w:color w:val="000000"/>
                <w:sz w:val="20"/>
                <w:szCs w:val="20"/>
                <w:lang w:val="sr-Cyrl-CS"/>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5B8D56B4" w14:textId="77777777" w:rsidR="00CB0D78" w:rsidRPr="00D46714" w:rsidRDefault="00CB0D78" w:rsidP="00DC2624">
            <w:pPr>
              <w:spacing w:line="256" w:lineRule="auto"/>
              <w:rPr>
                <w:rFonts w:ascii="Tahoma" w:hAnsi="Tahoma" w:cs="Tahoma"/>
                <w:b/>
                <w:bCs/>
                <w:color w:val="000000"/>
                <w:sz w:val="20"/>
                <w:szCs w:val="20"/>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4229D" w14:textId="77777777" w:rsidR="00CB0D78" w:rsidRPr="00D46714" w:rsidRDefault="00CB0D78" w:rsidP="00DC2624">
            <w:pPr>
              <w:spacing w:line="256" w:lineRule="auto"/>
              <w:rPr>
                <w:rFonts w:ascii="Tahoma" w:hAnsi="Tahoma" w:cs="Tahoma"/>
                <w:b/>
                <w:bCs/>
                <w:color w:val="000000"/>
                <w:sz w:val="20"/>
                <w:szCs w:val="20"/>
                <w:lang w:val="sr-Cyrl-CS"/>
              </w:rPr>
            </w:pPr>
          </w:p>
        </w:tc>
      </w:tr>
      <w:tr w:rsidR="00B20858" w:rsidRPr="00D46714" w14:paraId="2F8B8268" w14:textId="77777777" w:rsidTr="009F4FE5">
        <w:trPr>
          <w:trHeight w:val="840"/>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D399D5" w14:textId="36122903" w:rsidR="00B20858" w:rsidRPr="00D46714" w:rsidRDefault="00B20858" w:rsidP="00B20858">
            <w:pPr>
              <w:spacing w:line="256" w:lineRule="auto"/>
              <w:jc w:val="both"/>
              <w:rPr>
                <w:rFonts w:ascii="Tahoma" w:hAnsi="Tahoma" w:cs="Tahoma"/>
                <w:color w:val="000000"/>
                <w:sz w:val="20"/>
                <w:szCs w:val="20"/>
                <w:lang w:val="sr-Cyrl-CS"/>
              </w:rPr>
            </w:pPr>
            <w:r w:rsidRPr="00D46714">
              <w:rPr>
                <w:rFonts w:ascii="Tahoma" w:hAnsi="Tahoma" w:cs="Tahoma"/>
                <w:color w:val="000000"/>
                <w:sz w:val="20"/>
                <w:szCs w:val="20"/>
                <w:lang w:val="sr-Cyrl-CS"/>
              </w:rPr>
              <w:t xml:space="preserve">Мера 2.1: </w:t>
            </w:r>
            <w:r w:rsidRPr="00D46714">
              <w:rPr>
                <w:rFonts w:ascii="Tahoma" w:hAnsi="Tahoma" w:cs="Tahoma"/>
                <w:b/>
                <w:bCs/>
                <w:sz w:val="20"/>
                <w:szCs w:val="20"/>
                <w:lang w:val="sr-Cyrl-CS"/>
              </w:rPr>
              <w:t>Успостављање система праћена задовољства корисника квалитетом услуга социјалне заштите</w:t>
            </w:r>
          </w:p>
        </w:tc>
        <w:tc>
          <w:tcPr>
            <w:tcW w:w="708" w:type="pct"/>
            <w:tcBorders>
              <w:top w:val="single" w:sz="4" w:space="0" w:color="auto"/>
              <w:left w:val="single" w:sz="4" w:space="0" w:color="auto"/>
              <w:bottom w:val="single" w:sz="4" w:space="0" w:color="auto"/>
              <w:right w:val="single" w:sz="4" w:space="0" w:color="auto"/>
            </w:tcBorders>
            <w:noWrap/>
            <w:vAlign w:val="bottom"/>
          </w:tcPr>
          <w:p w14:paraId="31C158CC" w14:textId="1154923C" w:rsidR="00B20858" w:rsidRPr="00D46714" w:rsidRDefault="00B20858" w:rsidP="00B20858">
            <w:pPr>
              <w:spacing w:line="256" w:lineRule="auto"/>
              <w:jc w:val="center"/>
              <w:rPr>
                <w:rFonts w:ascii="Tahoma" w:hAnsi="Tahoma" w:cs="Tahoma"/>
                <w:color w:val="000000"/>
                <w:sz w:val="20"/>
                <w:szCs w:val="20"/>
                <w:lang w:val="sr-Cyrl-CS"/>
              </w:rPr>
            </w:pPr>
            <w:r w:rsidRPr="00D46714">
              <w:rPr>
                <w:rFonts w:ascii="Tahoma" w:hAnsi="Tahoma" w:cs="Tahoma"/>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bottom"/>
          </w:tcPr>
          <w:p w14:paraId="61784A79" w14:textId="2238CC12" w:rsidR="00B20858" w:rsidRPr="00D46714" w:rsidRDefault="00B20858" w:rsidP="00B20858">
            <w:pPr>
              <w:spacing w:line="256" w:lineRule="auto"/>
              <w:jc w:val="center"/>
              <w:rPr>
                <w:rFonts w:ascii="Tahoma" w:hAnsi="Tahoma" w:cs="Tahoma"/>
                <w:color w:val="000000"/>
                <w:sz w:val="20"/>
                <w:szCs w:val="20"/>
                <w:lang w:val="sr-Cyrl-CS"/>
              </w:rPr>
            </w:pPr>
            <w:r w:rsidRPr="00D46714">
              <w:rPr>
                <w:rFonts w:ascii="Tahoma" w:hAnsi="Tahoma" w:cs="Tahoma"/>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bottom"/>
          </w:tcPr>
          <w:p w14:paraId="5ECDDEEB" w14:textId="3D677DCF" w:rsidR="00B20858" w:rsidRPr="00D46714" w:rsidRDefault="00B20858" w:rsidP="00B20858">
            <w:pPr>
              <w:spacing w:line="256" w:lineRule="auto"/>
              <w:jc w:val="center"/>
              <w:rPr>
                <w:rFonts w:ascii="Tahoma" w:hAnsi="Tahoma" w:cs="Tahoma"/>
                <w:color w:val="000000"/>
                <w:sz w:val="20"/>
                <w:szCs w:val="20"/>
                <w:lang w:val="sr-Cyrl-CS"/>
              </w:rPr>
            </w:pPr>
            <w:r w:rsidRPr="00D46714">
              <w:rPr>
                <w:rFonts w:ascii="Tahoma" w:hAnsi="Tahoma" w:cs="Tahoma"/>
                <w:color w:val="000000"/>
                <w:sz w:val="20"/>
                <w:szCs w:val="20"/>
                <w:lang w:val="sr-Cyrl-CS"/>
              </w:rPr>
              <w:t>/</w:t>
            </w:r>
          </w:p>
        </w:tc>
        <w:tc>
          <w:tcPr>
            <w:tcW w:w="735" w:type="pct"/>
            <w:tcBorders>
              <w:top w:val="single" w:sz="4" w:space="0" w:color="auto"/>
              <w:left w:val="single" w:sz="4" w:space="0" w:color="auto"/>
              <w:bottom w:val="single" w:sz="4" w:space="0" w:color="auto"/>
              <w:right w:val="single" w:sz="4" w:space="0" w:color="auto"/>
            </w:tcBorders>
            <w:noWrap/>
            <w:vAlign w:val="bottom"/>
          </w:tcPr>
          <w:p w14:paraId="1AEDCAD8" w14:textId="5F90E30F" w:rsidR="00B20858" w:rsidRPr="00D46714" w:rsidRDefault="00B20858" w:rsidP="00B20858">
            <w:pPr>
              <w:spacing w:line="256" w:lineRule="auto"/>
              <w:jc w:val="center"/>
              <w:rPr>
                <w:rFonts w:ascii="Tahoma" w:hAnsi="Tahoma" w:cs="Tahoma"/>
                <w:b/>
                <w:bCs/>
                <w:color w:val="000000"/>
                <w:sz w:val="20"/>
                <w:szCs w:val="20"/>
                <w:lang w:val="sr-Cyrl-CS"/>
              </w:rPr>
            </w:pPr>
            <w:r w:rsidRPr="00D46714">
              <w:rPr>
                <w:rFonts w:ascii="Tahoma" w:hAnsi="Tahoma" w:cs="Tahoma"/>
                <w:b/>
                <w:bCs/>
                <w:color w:val="000000"/>
                <w:sz w:val="20"/>
                <w:szCs w:val="20"/>
                <w:lang w:val="sr-Cyrl-CS"/>
              </w:rPr>
              <w:t>0</w:t>
            </w:r>
          </w:p>
        </w:tc>
      </w:tr>
      <w:tr w:rsidR="00B20858" w:rsidRPr="00D46714" w14:paraId="6C4B4294" w14:textId="77777777" w:rsidTr="009F4FE5">
        <w:trPr>
          <w:trHeight w:val="563"/>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16A3A1" w14:textId="35F636E7" w:rsidR="00B20858" w:rsidRPr="00D46714" w:rsidRDefault="00B20858" w:rsidP="00B20858">
            <w:pPr>
              <w:jc w:val="both"/>
              <w:rPr>
                <w:rFonts w:ascii="Tahoma" w:hAnsi="Tahoma" w:cs="Tahoma"/>
                <w:b/>
                <w:sz w:val="20"/>
                <w:szCs w:val="20"/>
                <w:lang w:val="sr-Cyrl-CS"/>
              </w:rPr>
            </w:pPr>
            <w:bookmarkStart w:id="29" w:name="_Toc73417018"/>
            <w:r w:rsidRPr="00D46714">
              <w:rPr>
                <w:rFonts w:ascii="Tahoma" w:hAnsi="Tahoma" w:cs="Tahoma"/>
                <w:color w:val="000000"/>
                <w:sz w:val="20"/>
                <w:szCs w:val="20"/>
                <w:lang w:val="sr-Cyrl-CS"/>
              </w:rPr>
              <w:t xml:space="preserve">Мера 2.2: </w:t>
            </w:r>
            <w:r w:rsidRPr="00D46714">
              <w:rPr>
                <w:rFonts w:ascii="Tahoma" w:hAnsi="Tahoma" w:cs="Tahoma"/>
                <w:b/>
                <w:bCs/>
                <w:sz w:val="20"/>
                <w:szCs w:val="20"/>
                <w:lang w:val="sr-Cyrl-CS"/>
              </w:rPr>
              <w:t>Успостављен жалбени механизам</w:t>
            </w:r>
            <w:bookmarkEnd w:id="29"/>
          </w:p>
        </w:tc>
        <w:tc>
          <w:tcPr>
            <w:tcW w:w="708" w:type="pct"/>
            <w:tcBorders>
              <w:top w:val="single" w:sz="4" w:space="0" w:color="auto"/>
              <w:left w:val="single" w:sz="4" w:space="0" w:color="auto"/>
              <w:bottom w:val="single" w:sz="4" w:space="0" w:color="auto"/>
              <w:right w:val="single" w:sz="4" w:space="0" w:color="auto"/>
            </w:tcBorders>
            <w:noWrap/>
            <w:vAlign w:val="bottom"/>
          </w:tcPr>
          <w:p w14:paraId="7D9014C7" w14:textId="1A74DF8F" w:rsidR="00B20858" w:rsidRPr="00D46714" w:rsidRDefault="00B20858" w:rsidP="00B20858">
            <w:pPr>
              <w:spacing w:line="256" w:lineRule="auto"/>
              <w:jc w:val="center"/>
              <w:rPr>
                <w:rFonts w:ascii="Tahoma" w:hAnsi="Tahoma" w:cs="Tahoma"/>
                <w:color w:val="000000"/>
                <w:sz w:val="20"/>
                <w:szCs w:val="20"/>
                <w:lang w:val="sr-Cyrl-CS"/>
              </w:rPr>
            </w:pPr>
            <w:r w:rsidRPr="00D46714">
              <w:rPr>
                <w:rFonts w:ascii="Tahoma" w:hAnsi="Tahoma" w:cs="Tahoma"/>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bottom"/>
          </w:tcPr>
          <w:p w14:paraId="1B7A0677" w14:textId="7775F3C4" w:rsidR="00B20858" w:rsidRPr="00D46714" w:rsidRDefault="00B20858" w:rsidP="00B20858">
            <w:pPr>
              <w:spacing w:line="256" w:lineRule="auto"/>
              <w:jc w:val="center"/>
              <w:rPr>
                <w:rFonts w:ascii="Tahoma" w:hAnsi="Tahoma" w:cs="Tahoma"/>
                <w:color w:val="000000"/>
                <w:sz w:val="20"/>
                <w:szCs w:val="20"/>
                <w:lang w:val="sr-Cyrl-CS"/>
              </w:rPr>
            </w:pPr>
            <w:r w:rsidRPr="00D46714">
              <w:rPr>
                <w:rFonts w:ascii="Tahoma" w:hAnsi="Tahoma" w:cs="Tahoma"/>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bottom"/>
          </w:tcPr>
          <w:p w14:paraId="3356B38F" w14:textId="6F394590" w:rsidR="00B20858" w:rsidRPr="00D46714" w:rsidRDefault="00B20858" w:rsidP="00B20858">
            <w:pPr>
              <w:spacing w:line="256" w:lineRule="auto"/>
              <w:jc w:val="center"/>
              <w:rPr>
                <w:rFonts w:ascii="Tahoma" w:hAnsi="Tahoma" w:cs="Tahoma"/>
                <w:color w:val="000000"/>
                <w:sz w:val="20"/>
                <w:szCs w:val="20"/>
                <w:lang w:val="sr-Cyrl-CS"/>
              </w:rPr>
            </w:pPr>
            <w:r w:rsidRPr="00D46714">
              <w:rPr>
                <w:rFonts w:ascii="Tahoma" w:hAnsi="Tahoma" w:cs="Tahoma"/>
                <w:color w:val="000000"/>
                <w:sz w:val="20"/>
                <w:szCs w:val="20"/>
                <w:lang w:val="sr-Cyrl-CS"/>
              </w:rPr>
              <w:t>/</w:t>
            </w:r>
          </w:p>
        </w:tc>
        <w:tc>
          <w:tcPr>
            <w:tcW w:w="735" w:type="pct"/>
            <w:tcBorders>
              <w:top w:val="single" w:sz="4" w:space="0" w:color="auto"/>
              <w:left w:val="single" w:sz="4" w:space="0" w:color="auto"/>
              <w:bottom w:val="single" w:sz="4" w:space="0" w:color="auto"/>
              <w:right w:val="single" w:sz="4" w:space="0" w:color="auto"/>
            </w:tcBorders>
            <w:noWrap/>
            <w:vAlign w:val="bottom"/>
          </w:tcPr>
          <w:p w14:paraId="203354DC" w14:textId="2CA26375" w:rsidR="00B20858" w:rsidRPr="00D46714" w:rsidRDefault="00B20858" w:rsidP="00B20858">
            <w:pPr>
              <w:spacing w:line="256" w:lineRule="auto"/>
              <w:jc w:val="center"/>
              <w:rPr>
                <w:rFonts w:ascii="Tahoma" w:hAnsi="Tahoma" w:cs="Tahoma"/>
                <w:b/>
                <w:bCs/>
                <w:color w:val="000000"/>
                <w:sz w:val="20"/>
                <w:szCs w:val="20"/>
                <w:lang w:val="sr-Cyrl-CS"/>
              </w:rPr>
            </w:pPr>
            <w:r w:rsidRPr="00D46714">
              <w:rPr>
                <w:rFonts w:ascii="Tahoma" w:hAnsi="Tahoma" w:cs="Tahoma"/>
                <w:b/>
                <w:bCs/>
                <w:color w:val="000000"/>
                <w:sz w:val="20"/>
                <w:szCs w:val="20"/>
                <w:lang w:val="sr-Cyrl-CS"/>
              </w:rPr>
              <w:t>0</w:t>
            </w:r>
          </w:p>
        </w:tc>
      </w:tr>
      <w:tr w:rsidR="00CB0D78" w:rsidRPr="00D46714" w14:paraId="005EF620" w14:textId="77777777" w:rsidTr="00DC2624">
        <w:trPr>
          <w:trHeight w:val="320"/>
        </w:trPr>
        <w:tc>
          <w:tcPr>
            <w:tcW w:w="5000" w:type="pct"/>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E460C9F" w14:textId="144093A8" w:rsidR="00CB0D78" w:rsidRPr="00D46714" w:rsidRDefault="00CB0D78" w:rsidP="00DC2624">
            <w:pPr>
              <w:spacing w:after="0" w:line="240" w:lineRule="auto"/>
              <w:jc w:val="both"/>
              <w:rPr>
                <w:rFonts w:ascii="Tahoma" w:hAnsi="Tahoma" w:cs="Tahoma"/>
                <w:b/>
                <w:bCs/>
                <w:sz w:val="20"/>
                <w:szCs w:val="20"/>
                <w:lang w:val="sr-Cyrl-CS"/>
              </w:rPr>
            </w:pPr>
            <w:r w:rsidRPr="00D46714">
              <w:rPr>
                <w:rFonts w:ascii="Tahoma" w:hAnsi="Tahoma" w:cs="Tahoma"/>
                <w:b/>
                <w:bCs/>
                <w:sz w:val="20"/>
                <w:szCs w:val="20"/>
                <w:lang w:val="sr-Cyrl-CS"/>
              </w:rPr>
              <w:t xml:space="preserve">Посебни циљ 3: </w:t>
            </w:r>
            <w:r w:rsidR="008C01BD" w:rsidRPr="00D46714">
              <w:rPr>
                <w:rFonts w:ascii="Tahoma" w:hAnsi="Tahoma" w:cs="Tahoma"/>
                <w:b/>
                <w:bCs/>
                <w:sz w:val="20"/>
                <w:szCs w:val="20"/>
                <w:lang w:val="sr-Cyrl-CS"/>
              </w:rPr>
              <w:t>Повећање доступности постојећих услуга социјалне заштите у локалној заједници за осетљиве групе становништва, укључујући побољшање физичке приступачности</w:t>
            </w:r>
          </w:p>
        </w:tc>
      </w:tr>
      <w:tr w:rsidR="00CB0D78" w:rsidRPr="00D46714" w14:paraId="1A13170F" w14:textId="77777777" w:rsidTr="009F4FE5">
        <w:trPr>
          <w:trHeight w:val="458"/>
        </w:trPr>
        <w:tc>
          <w:tcPr>
            <w:tcW w:w="214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14CC3E" w14:textId="77777777" w:rsidR="00CB0D78" w:rsidRPr="00D46714" w:rsidRDefault="00CB0D78" w:rsidP="00DC2624">
            <w:pPr>
              <w:spacing w:line="256" w:lineRule="auto"/>
              <w:jc w:val="right"/>
              <w:rPr>
                <w:rFonts w:ascii="Tahoma" w:hAnsi="Tahoma" w:cs="Tahoma"/>
                <w:b/>
                <w:bCs/>
                <w:color w:val="000000"/>
                <w:sz w:val="20"/>
                <w:szCs w:val="20"/>
                <w:lang w:val="sr-Cyrl-CS"/>
              </w:rPr>
            </w:pPr>
            <w:r w:rsidRPr="00D46714">
              <w:rPr>
                <w:rFonts w:ascii="Tahoma" w:eastAsia="Arial" w:hAnsi="Tahoma" w:cs="Tahoma"/>
                <w:b/>
                <w:bCs/>
                <w:color w:val="000000" w:themeColor="text1"/>
                <w:sz w:val="20"/>
                <w:szCs w:val="20"/>
                <w:lang w:val="sr-Cyrl-CS"/>
              </w:rPr>
              <w:t>У хиљадама динара</w:t>
            </w:r>
          </w:p>
        </w:tc>
        <w:tc>
          <w:tcPr>
            <w:tcW w:w="708" w:type="pct"/>
            <w:vMerge w:val="restart"/>
            <w:tcBorders>
              <w:top w:val="single" w:sz="4" w:space="0" w:color="auto"/>
              <w:left w:val="single" w:sz="4" w:space="0" w:color="auto"/>
              <w:bottom w:val="single" w:sz="4" w:space="0" w:color="auto"/>
              <w:right w:val="single" w:sz="4" w:space="0" w:color="auto"/>
            </w:tcBorders>
            <w:noWrap/>
            <w:vAlign w:val="center"/>
            <w:hideMark/>
          </w:tcPr>
          <w:p w14:paraId="76EC3D37" w14:textId="77777777" w:rsidR="00CB0D78" w:rsidRPr="00031541" w:rsidRDefault="00CB0D78" w:rsidP="00DC2624">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2025.</w:t>
            </w:r>
          </w:p>
        </w:tc>
        <w:tc>
          <w:tcPr>
            <w:tcW w:w="708" w:type="pct"/>
            <w:vMerge w:val="restart"/>
            <w:tcBorders>
              <w:top w:val="single" w:sz="4" w:space="0" w:color="auto"/>
              <w:left w:val="single" w:sz="4" w:space="0" w:color="auto"/>
              <w:bottom w:val="single" w:sz="4" w:space="0" w:color="auto"/>
              <w:right w:val="single" w:sz="4" w:space="0" w:color="auto"/>
            </w:tcBorders>
            <w:noWrap/>
            <w:vAlign w:val="center"/>
            <w:hideMark/>
          </w:tcPr>
          <w:p w14:paraId="5FF55546" w14:textId="77777777" w:rsidR="00CB0D78" w:rsidRPr="00031541" w:rsidRDefault="00CB0D78" w:rsidP="00DC2624">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2026.</w:t>
            </w:r>
          </w:p>
        </w:tc>
        <w:tc>
          <w:tcPr>
            <w:tcW w:w="708" w:type="pct"/>
            <w:vMerge w:val="restart"/>
            <w:tcBorders>
              <w:top w:val="single" w:sz="4" w:space="0" w:color="auto"/>
              <w:left w:val="single" w:sz="4" w:space="0" w:color="auto"/>
              <w:bottom w:val="single" w:sz="4" w:space="0" w:color="auto"/>
              <w:right w:val="single" w:sz="4" w:space="0" w:color="auto"/>
            </w:tcBorders>
            <w:noWrap/>
            <w:vAlign w:val="center"/>
            <w:hideMark/>
          </w:tcPr>
          <w:p w14:paraId="61D546A7" w14:textId="77777777" w:rsidR="00CB0D78" w:rsidRPr="00031541" w:rsidRDefault="00CB0D78" w:rsidP="00DC2624">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2027.</w:t>
            </w:r>
          </w:p>
        </w:tc>
        <w:tc>
          <w:tcPr>
            <w:tcW w:w="735" w:type="pct"/>
            <w:vMerge w:val="restart"/>
            <w:tcBorders>
              <w:top w:val="single" w:sz="4" w:space="0" w:color="auto"/>
              <w:left w:val="single" w:sz="4" w:space="0" w:color="auto"/>
              <w:bottom w:val="single" w:sz="4" w:space="0" w:color="auto"/>
              <w:right w:val="single" w:sz="4" w:space="0" w:color="auto"/>
            </w:tcBorders>
            <w:noWrap/>
            <w:vAlign w:val="center"/>
            <w:hideMark/>
          </w:tcPr>
          <w:p w14:paraId="4E0467E8" w14:textId="77777777" w:rsidR="00CB0D78" w:rsidRPr="00D46714" w:rsidRDefault="00CB0D78" w:rsidP="00DC2624">
            <w:pPr>
              <w:spacing w:line="256" w:lineRule="auto"/>
              <w:jc w:val="center"/>
              <w:rPr>
                <w:rFonts w:ascii="Tahoma" w:hAnsi="Tahoma" w:cs="Tahoma"/>
                <w:b/>
                <w:bCs/>
                <w:color w:val="000000"/>
                <w:sz w:val="20"/>
                <w:szCs w:val="20"/>
                <w:lang w:val="sr-Cyrl-CS"/>
              </w:rPr>
            </w:pPr>
            <w:r w:rsidRPr="00D46714">
              <w:rPr>
                <w:rFonts w:ascii="Tahoma" w:hAnsi="Tahoma" w:cs="Tahoma"/>
                <w:b/>
                <w:bCs/>
                <w:color w:val="000000" w:themeColor="text1"/>
                <w:sz w:val="20"/>
                <w:szCs w:val="20"/>
                <w:lang w:val="sr-Cyrl-CS"/>
              </w:rPr>
              <w:t>УКУПНО</w:t>
            </w:r>
          </w:p>
        </w:tc>
      </w:tr>
      <w:tr w:rsidR="00CB0D78" w:rsidRPr="00D46714" w14:paraId="0D46B901" w14:textId="77777777" w:rsidTr="009F4FE5">
        <w:trPr>
          <w:trHeight w:val="450"/>
        </w:trPr>
        <w:tc>
          <w:tcPr>
            <w:tcW w:w="2141" w:type="pct"/>
            <w:vMerge/>
            <w:tcBorders>
              <w:top w:val="single" w:sz="4" w:space="0" w:color="auto"/>
              <w:left w:val="single" w:sz="4" w:space="0" w:color="auto"/>
              <w:bottom w:val="single" w:sz="4" w:space="0" w:color="auto"/>
              <w:right w:val="single" w:sz="4" w:space="0" w:color="auto"/>
            </w:tcBorders>
            <w:vAlign w:val="center"/>
            <w:hideMark/>
          </w:tcPr>
          <w:p w14:paraId="696863E0" w14:textId="77777777" w:rsidR="00CB0D78" w:rsidRPr="00D46714" w:rsidRDefault="00CB0D78" w:rsidP="00DC2624">
            <w:pPr>
              <w:spacing w:line="256" w:lineRule="auto"/>
              <w:rPr>
                <w:rFonts w:ascii="Tahoma" w:hAnsi="Tahoma" w:cs="Tahoma"/>
                <w:b/>
                <w:bCs/>
                <w:color w:val="000000"/>
                <w:sz w:val="20"/>
                <w:szCs w:val="20"/>
                <w:lang w:val="sr-Cyrl-CS"/>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64CC88E0" w14:textId="77777777" w:rsidR="00CB0D78" w:rsidRPr="00D46714" w:rsidRDefault="00CB0D78" w:rsidP="00DC2624">
            <w:pPr>
              <w:spacing w:line="256" w:lineRule="auto"/>
              <w:rPr>
                <w:rFonts w:ascii="Tahoma" w:hAnsi="Tahoma" w:cs="Tahoma"/>
                <w:b/>
                <w:bCs/>
                <w:color w:val="000000"/>
                <w:sz w:val="20"/>
                <w:szCs w:val="20"/>
                <w:lang w:val="sr-Cyrl-CS"/>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15ABE6EC" w14:textId="77777777" w:rsidR="00CB0D78" w:rsidRPr="00D46714" w:rsidRDefault="00CB0D78" w:rsidP="00DC2624">
            <w:pPr>
              <w:spacing w:line="256" w:lineRule="auto"/>
              <w:rPr>
                <w:rFonts w:ascii="Tahoma" w:hAnsi="Tahoma" w:cs="Tahoma"/>
                <w:b/>
                <w:bCs/>
                <w:color w:val="000000"/>
                <w:sz w:val="20"/>
                <w:szCs w:val="20"/>
                <w:lang w:val="sr-Cyrl-CS"/>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7EC6B4A3" w14:textId="77777777" w:rsidR="00CB0D78" w:rsidRPr="00D46714" w:rsidRDefault="00CB0D78" w:rsidP="00DC2624">
            <w:pPr>
              <w:spacing w:line="256" w:lineRule="auto"/>
              <w:rPr>
                <w:rFonts w:ascii="Tahoma" w:hAnsi="Tahoma" w:cs="Tahoma"/>
                <w:b/>
                <w:bCs/>
                <w:color w:val="000000"/>
                <w:sz w:val="20"/>
                <w:szCs w:val="20"/>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CC74E" w14:textId="77777777" w:rsidR="00CB0D78" w:rsidRPr="00D46714" w:rsidRDefault="00CB0D78" w:rsidP="00DC2624">
            <w:pPr>
              <w:spacing w:line="256" w:lineRule="auto"/>
              <w:rPr>
                <w:rFonts w:ascii="Tahoma" w:hAnsi="Tahoma" w:cs="Tahoma"/>
                <w:b/>
                <w:bCs/>
                <w:color w:val="000000"/>
                <w:sz w:val="20"/>
                <w:szCs w:val="20"/>
                <w:lang w:val="sr-Cyrl-CS"/>
              </w:rPr>
            </w:pPr>
          </w:p>
        </w:tc>
      </w:tr>
      <w:tr w:rsidR="00524F25" w:rsidRPr="00D46714" w14:paraId="5E257FC4" w14:textId="77777777" w:rsidTr="00C502BD">
        <w:trPr>
          <w:trHeight w:val="560"/>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80FC63" w14:textId="77777777" w:rsidR="00524F25" w:rsidRPr="00D46714" w:rsidRDefault="00524F25" w:rsidP="00524F25">
            <w:pPr>
              <w:spacing w:after="0" w:line="240" w:lineRule="auto"/>
              <w:jc w:val="both"/>
              <w:rPr>
                <w:rFonts w:ascii="Tahoma" w:hAnsi="Tahoma" w:cs="Tahoma"/>
                <w:b/>
                <w:bCs/>
                <w:sz w:val="20"/>
                <w:szCs w:val="20"/>
                <w:lang w:val="sr-Cyrl-CS"/>
              </w:rPr>
            </w:pPr>
            <w:r w:rsidRPr="00D46714">
              <w:rPr>
                <w:rFonts w:ascii="Tahoma" w:hAnsi="Tahoma" w:cs="Tahoma"/>
                <w:color w:val="000000"/>
                <w:sz w:val="20"/>
                <w:szCs w:val="20"/>
                <w:lang w:val="sr-Cyrl-CS"/>
              </w:rPr>
              <w:t xml:space="preserve">Мера 3.1: </w:t>
            </w:r>
            <w:r w:rsidRPr="00D46714">
              <w:rPr>
                <w:rFonts w:ascii="Tahoma" w:hAnsi="Tahoma" w:cs="Tahoma"/>
                <w:b/>
                <w:bCs/>
                <w:sz w:val="20"/>
                <w:szCs w:val="20"/>
                <w:lang w:val="sr-Cyrl-CS"/>
              </w:rPr>
              <w:t>Проширење обима и капацитета услуге „Помоћ у кући“</w:t>
            </w:r>
          </w:p>
          <w:p w14:paraId="6D3421A5" w14:textId="545F28B2" w:rsidR="00524F25" w:rsidRPr="00D46714" w:rsidRDefault="00524F25" w:rsidP="00524F25">
            <w:pPr>
              <w:spacing w:after="0" w:line="240" w:lineRule="auto"/>
              <w:jc w:val="both"/>
              <w:rPr>
                <w:rFonts w:ascii="Tahoma" w:hAnsi="Tahoma" w:cs="Tahoma"/>
                <w:b/>
                <w:bCs/>
                <w:sz w:val="20"/>
                <w:szCs w:val="20"/>
                <w:lang w:val="sr-Cyrl-CS"/>
              </w:rPr>
            </w:pPr>
          </w:p>
        </w:tc>
        <w:tc>
          <w:tcPr>
            <w:tcW w:w="708" w:type="pct"/>
            <w:tcBorders>
              <w:top w:val="single" w:sz="4" w:space="0" w:color="auto"/>
              <w:left w:val="single" w:sz="4" w:space="0" w:color="auto"/>
              <w:bottom w:val="single" w:sz="4" w:space="0" w:color="auto"/>
              <w:right w:val="single" w:sz="4" w:space="0" w:color="auto"/>
            </w:tcBorders>
            <w:noWrap/>
            <w:vAlign w:val="center"/>
          </w:tcPr>
          <w:p w14:paraId="03FB9F52" w14:textId="33D16BA7" w:rsidR="00524F25" w:rsidRPr="00C307AA" w:rsidRDefault="00524F25" w:rsidP="00524F25">
            <w:pPr>
              <w:spacing w:line="256" w:lineRule="auto"/>
              <w:jc w:val="center"/>
              <w:rPr>
                <w:rFonts w:ascii="Tahoma" w:eastAsia="Times New Roman" w:hAnsi="Tahoma" w:cs="Tahoma"/>
                <w:color w:val="333333"/>
                <w:kern w:val="0"/>
                <w:sz w:val="20"/>
                <w:szCs w:val="20"/>
                <w:lang w:val="sr-Cyrl-CS" w:eastAsia="zh-CN" w:bidi="my-MM"/>
              </w:rPr>
            </w:pPr>
            <w:r w:rsidRPr="00C307AA">
              <w:rPr>
                <w:rFonts w:ascii="Tahoma" w:eastAsia="Times New Roman" w:hAnsi="Tahoma" w:cs="Tahoma"/>
                <w:color w:val="333333"/>
                <w:kern w:val="0"/>
                <w:sz w:val="20"/>
                <w:szCs w:val="20"/>
                <w:lang w:val="sr-Cyrl-CS" w:eastAsia="zh-CN" w:bidi="my-MM"/>
              </w:rPr>
              <w:t>1.025</w:t>
            </w:r>
          </w:p>
        </w:tc>
        <w:tc>
          <w:tcPr>
            <w:tcW w:w="708" w:type="pct"/>
            <w:tcBorders>
              <w:top w:val="single" w:sz="4" w:space="0" w:color="auto"/>
              <w:left w:val="single" w:sz="4" w:space="0" w:color="auto"/>
              <w:bottom w:val="single" w:sz="4" w:space="0" w:color="auto"/>
              <w:right w:val="single" w:sz="4" w:space="0" w:color="auto"/>
            </w:tcBorders>
            <w:noWrap/>
            <w:vAlign w:val="center"/>
          </w:tcPr>
          <w:p w14:paraId="671BC150" w14:textId="35330B0F" w:rsidR="00524F25" w:rsidRPr="00C307AA" w:rsidRDefault="00524F25" w:rsidP="00524F25">
            <w:pPr>
              <w:spacing w:line="256" w:lineRule="auto"/>
              <w:jc w:val="center"/>
              <w:rPr>
                <w:rFonts w:ascii="Tahoma" w:eastAsia="Times New Roman" w:hAnsi="Tahoma" w:cs="Tahoma"/>
                <w:color w:val="333333"/>
                <w:kern w:val="0"/>
                <w:sz w:val="20"/>
                <w:szCs w:val="20"/>
                <w:lang w:val="sr-Cyrl-CS" w:eastAsia="zh-CN" w:bidi="my-MM"/>
              </w:rPr>
            </w:pPr>
            <w:r w:rsidRPr="00C307AA">
              <w:rPr>
                <w:rFonts w:ascii="Tahoma" w:eastAsia="Times New Roman" w:hAnsi="Tahoma" w:cs="Tahoma"/>
                <w:color w:val="333333"/>
                <w:kern w:val="0"/>
                <w:sz w:val="20"/>
                <w:szCs w:val="20"/>
                <w:lang w:val="sr-Cyrl-CS" w:eastAsia="zh-CN" w:bidi="my-MM"/>
              </w:rPr>
              <w:t>4.500</w:t>
            </w:r>
          </w:p>
        </w:tc>
        <w:tc>
          <w:tcPr>
            <w:tcW w:w="708" w:type="pct"/>
            <w:tcBorders>
              <w:top w:val="single" w:sz="4" w:space="0" w:color="auto"/>
              <w:left w:val="single" w:sz="4" w:space="0" w:color="auto"/>
              <w:bottom w:val="single" w:sz="4" w:space="0" w:color="auto"/>
              <w:right w:val="single" w:sz="4" w:space="0" w:color="auto"/>
            </w:tcBorders>
            <w:noWrap/>
            <w:vAlign w:val="center"/>
          </w:tcPr>
          <w:p w14:paraId="2ED40091" w14:textId="53E1BE8F" w:rsidR="00524F25" w:rsidRPr="00C307AA" w:rsidRDefault="00524F25" w:rsidP="00524F25">
            <w:pPr>
              <w:spacing w:line="256" w:lineRule="auto"/>
              <w:jc w:val="center"/>
              <w:rPr>
                <w:rFonts w:ascii="Tahoma" w:eastAsia="Times New Roman" w:hAnsi="Tahoma" w:cs="Tahoma"/>
                <w:color w:val="333333"/>
                <w:kern w:val="0"/>
                <w:sz w:val="20"/>
                <w:szCs w:val="20"/>
                <w:lang w:val="sr-Cyrl-CS" w:eastAsia="zh-CN" w:bidi="my-MM"/>
              </w:rPr>
            </w:pPr>
            <w:r w:rsidRPr="00C307AA">
              <w:rPr>
                <w:rFonts w:ascii="Tahoma" w:eastAsia="Times New Roman" w:hAnsi="Tahoma" w:cs="Tahoma"/>
                <w:color w:val="333333"/>
                <w:kern w:val="0"/>
                <w:sz w:val="20"/>
                <w:szCs w:val="20"/>
                <w:lang w:val="sr-Cyrl-CS" w:eastAsia="zh-CN" w:bidi="my-MM"/>
              </w:rPr>
              <w:t>5.000</w:t>
            </w:r>
          </w:p>
        </w:tc>
        <w:tc>
          <w:tcPr>
            <w:tcW w:w="735" w:type="pct"/>
            <w:tcBorders>
              <w:top w:val="single" w:sz="4" w:space="0" w:color="auto"/>
              <w:left w:val="single" w:sz="4" w:space="0" w:color="auto"/>
              <w:bottom w:val="single" w:sz="4" w:space="0" w:color="auto"/>
              <w:right w:val="single" w:sz="4" w:space="0" w:color="auto"/>
            </w:tcBorders>
            <w:noWrap/>
            <w:vAlign w:val="bottom"/>
          </w:tcPr>
          <w:p w14:paraId="162680BD" w14:textId="31544FC9" w:rsidR="00524F25" w:rsidRPr="00D46714" w:rsidRDefault="000E390D" w:rsidP="00524F25">
            <w:pPr>
              <w:spacing w:line="256" w:lineRule="auto"/>
              <w:jc w:val="center"/>
              <w:rPr>
                <w:rFonts w:ascii="Tahoma" w:hAnsi="Tahoma" w:cs="Tahoma"/>
                <w:b/>
                <w:bCs/>
                <w:color w:val="000000"/>
                <w:sz w:val="20"/>
                <w:szCs w:val="20"/>
                <w:lang w:val="sr-Cyrl-CS"/>
              </w:rPr>
            </w:pPr>
            <w:r>
              <w:rPr>
                <w:rFonts w:ascii="Tahoma" w:hAnsi="Tahoma" w:cs="Tahoma"/>
                <w:b/>
                <w:bCs/>
                <w:color w:val="000000"/>
                <w:sz w:val="20"/>
                <w:szCs w:val="20"/>
                <w:lang w:val="sr-Cyrl-CS"/>
              </w:rPr>
              <w:t>10.525</w:t>
            </w:r>
          </w:p>
        </w:tc>
      </w:tr>
      <w:tr w:rsidR="00E71A15" w:rsidRPr="00D46714" w14:paraId="10C4C48A" w14:textId="77777777" w:rsidTr="00284F55">
        <w:trPr>
          <w:trHeight w:val="560"/>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36961" w14:textId="0A0DE04D" w:rsidR="00E71A15" w:rsidRPr="00D46714" w:rsidRDefault="00E71A15" w:rsidP="00E71A15">
            <w:pPr>
              <w:spacing w:after="0" w:line="240" w:lineRule="auto"/>
              <w:jc w:val="both"/>
              <w:rPr>
                <w:rFonts w:ascii="Tahoma" w:hAnsi="Tahoma" w:cs="Tahoma"/>
                <w:b/>
                <w:bCs/>
                <w:sz w:val="20"/>
                <w:szCs w:val="20"/>
                <w:lang w:val="sr-Cyrl-CS"/>
              </w:rPr>
            </w:pPr>
            <w:r w:rsidRPr="00D46714">
              <w:rPr>
                <w:rFonts w:ascii="Tahoma" w:eastAsia="Arial" w:hAnsi="Tahoma" w:cs="Tahoma"/>
                <w:color w:val="000000" w:themeColor="text1"/>
                <w:sz w:val="20"/>
                <w:szCs w:val="20"/>
                <w:lang w:val="sr-Cyrl-CS"/>
              </w:rPr>
              <w:t xml:space="preserve">Мера 3.2: </w:t>
            </w:r>
            <w:r w:rsidRPr="00D46714">
              <w:rPr>
                <w:rFonts w:ascii="Tahoma" w:hAnsi="Tahoma" w:cs="Tahoma"/>
                <w:b/>
                <w:bCs/>
                <w:sz w:val="20"/>
                <w:szCs w:val="20"/>
                <w:lang w:val="sr-Cyrl-CS"/>
              </w:rPr>
              <w:t>Проширење обима и капацитета услуге „Лични пратилац детета“</w:t>
            </w:r>
          </w:p>
        </w:tc>
        <w:tc>
          <w:tcPr>
            <w:tcW w:w="708" w:type="pct"/>
            <w:tcBorders>
              <w:top w:val="single" w:sz="4" w:space="0" w:color="auto"/>
              <w:left w:val="single" w:sz="4" w:space="0" w:color="auto"/>
              <w:bottom w:val="single" w:sz="4" w:space="0" w:color="auto"/>
              <w:right w:val="single" w:sz="4" w:space="0" w:color="auto"/>
            </w:tcBorders>
            <w:noWrap/>
            <w:vAlign w:val="center"/>
          </w:tcPr>
          <w:p w14:paraId="1B0E8CA7" w14:textId="7F278F65" w:rsidR="00E71A15" w:rsidRPr="00C307AA" w:rsidRDefault="00E71A15" w:rsidP="00E71A15">
            <w:pPr>
              <w:spacing w:line="256" w:lineRule="auto"/>
              <w:jc w:val="center"/>
              <w:rPr>
                <w:rFonts w:ascii="Tahoma" w:eastAsia="Times New Roman" w:hAnsi="Tahoma" w:cs="Tahoma"/>
                <w:color w:val="333333"/>
                <w:kern w:val="0"/>
                <w:sz w:val="20"/>
                <w:szCs w:val="20"/>
                <w:lang w:val="sr-Cyrl-CS" w:eastAsia="zh-CN" w:bidi="my-MM"/>
              </w:rPr>
            </w:pPr>
            <w:r w:rsidRPr="00C307AA">
              <w:rPr>
                <w:rFonts w:ascii="Tahoma" w:eastAsia="Times New Roman" w:hAnsi="Tahoma" w:cs="Tahoma"/>
                <w:color w:val="333333"/>
                <w:kern w:val="0"/>
                <w:sz w:val="20"/>
                <w:szCs w:val="20"/>
                <w:lang w:val="sr-Cyrl-CS" w:eastAsia="zh-CN" w:bidi="my-MM"/>
              </w:rPr>
              <w:t>20.000</w:t>
            </w:r>
          </w:p>
        </w:tc>
        <w:tc>
          <w:tcPr>
            <w:tcW w:w="708" w:type="pct"/>
            <w:tcBorders>
              <w:top w:val="single" w:sz="4" w:space="0" w:color="auto"/>
              <w:left w:val="single" w:sz="4" w:space="0" w:color="auto"/>
              <w:bottom w:val="single" w:sz="4" w:space="0" w:color="auto"/>
              <w:right w:val="single" w:sz="4" w:space="0" w:color="auto"/>
            </w:tcBorders>
            <w:noWrap/>
            <w:vAlign w:val="center"/>
          </w:tcPr>
          <w:p w14:paraId="1836910D" w14:textId="5E4F15C4" w:rsidR="00E71A15" w:rsidRPr="00C307AA" w:rsidRDefault="00E71A15" w:rsidP="00E71A15">
            <w:pPr>
              <w:spacing w:line="256" w:lineRule="auto"/>
              <w:jc w:val="center"/>
              <w:rPr>
                <w:rFonts w:ascii="Tahoma" w:eastAsia="Times New Roman" w:hAnsi="Tahoma" w:cs="Tahoma"/>
                <w:color w:val="333333"/>
                <w:kern w:val="0"/>
                <w:sz w:val="20"/>
                <w:szCs w:val="20"/>
                <w:lang w:val="sr-Cyrl-CS" w:eastAsia="zh-CN" w:bidi="my-MM"/>
              </w:rPr>
            </w:pPr>
            <w:r w:rsidRPr="00C307AA">
              <w:rPr>
                <w:rFonts w:ascii="Tahoma" w:eastAsia="Times New Roman" w:hAnsi="Tahoma" w:cs="Tahoma"/>
                <w:color w:val="333333"/>
                <w:kern w:val="0"/>
                <w:sz w:val="20"/>
                <w:szCs w:val="20"/>
                <w:lang w:val="sr-Cyrl-CS" w:eastAsia="zh-CN" w:bidi="my-MM"/>
              </w:rPr>
              <w:t>21.500</w:t>
            </w:r>
          </w:p>
        </w:tc>
        <w:tc>
          <w:tcPr>
            <w:tcW w:w="708" w:type="pct"/>
            <w:tcBorders>
              <w:top w:val="single" w:sz="4" w:space="0" w:color="auto"/>
              <w:left w:val="single" w:sz="4" w:space="0" w:color="auto"/>
              <w:bottom w:val="single" w:sz="4" w:space="0" w:color="auto"/>
              <w:right w:val="single" w:sz="4" w:space="0" w:color="auto"/>
            </w:tcBorders>
            <w:noWrap/>
            <w:vAlign w:val="center"/>
          </w:tcPr>
          <w:p w14:paraId="006763E9" w14:textId="590EB72C" w:rsidR="00E71A15" w:rsidRPr="00C307AA" w:rsidRDefault="00E71A15" w:rsidP="00E71A15">
            <w:pPr>
              <w:spacing w:line="256" w:lineRule="auto"/>
              <w:jc w:val="center"/>
              <w:rPr>
                <w:rFonts w:ascii="Tahoma" w:eastAsia="Times New Roman" w:hAnsi="Tahoma" w:cs="Tahoma"/>
                <w:color w:val="333333"/>
                <w:kern w:val="0"/>
                <w:sz w:val="20"/>
                <w:szCs w:val="20"/>
                <w:lang w:val="sr-Cyrl-CS" w:eastAsia="zh-CN" w:bidi="my-MM"/>
              </w:rPr>
            </w:pPr>
            <w:r w:rsidRPr="00C307AA">
              <w:rPr>
                <w:rFonts w:ascii="Tahoma" w:eastAsia="Times New Roman" w:hAnsi="Tahoma" w:cs="Tahoma"/>
                <w:color w:val="333333"/>
                <w:kern w:val="0"/>
                <w:sz w:val="20"/>
                <w:szCs w:val="20"/>
                <w:lang w:val="sr-Cyrl-CS" w:eastAsia="zh-CN" w:bidi="my-MM"/>
              </w:rPr>
              <w:t>23.000</w:t>
            </w:r>
          </w:p>
        </w:tc>
        <w:tc>
          <w:tcPr>
            <w:tcW w:w="735" w:type="pct"/>
            <w:tcBorders>
              <w:top w:val="single" w:sz="4" w:space="0" w:color="auto"/>
              <w:left w:val="single" w:sz="4" w:space="0" w:color="auto"/>
              <w:bottom w:val="single" w:sz="4" w:space="0" w:color="auto"/>
              <w:right w:val="single" w:sz="4" w:space="0" w:color="auto"/>
            </w:tcBorders>
            <w:noWrap/>
            <w:vAlign w:val="center"/>
          </w:tcPr>
          <w:p w14:paraId="1970A05D" w14:textId="2AFB1392" w:rsidR="00E71A15" w:rsidRPr="00D46714" w:rsidRDefault="002B35FD" w:rsidP="00284F55">
            <w:pPr>
              <w:spacing w:line="256" w:lineRule="auto"/>
              <w:jc w:val="center"/>
              <w:rPr>
                <w:rFonts w:ascii="Tahoma" w:hAnsi="Tahoma" w:cs="Tahoma"/>
                <w:b/>
                <w:bCs/>
                <w:color w:val="000000"/>
                <w:sz w:val="20"/>
                <w:szCs w:val="20"/>
                <w:lang w:val="sr-Cyrl-CS"/>
              </w:rPr>
            </w:pPr>
            <w:r>
              <w:rPr>
                <w:rFonts w:ascii="Tahoma" w:hAnsi="Tahoma" w:cs="Tahoma"/>
                <w:b/>
                <w:bCs/>
                <w:color w:val="000000"/>
                <w:sz w:val="20"/>
                <w:szCs w:val="20"/>
                <w:lang w:val="sr-Cyrl-CS"/>
              </w:rPr>
              <w:t>44.520</w:t>
            </w:r>
          </w:p>
        </w:tc>
      </w:tr>
      <w:tr w:rsidR="00161A35" w:rsidRPr="00D46714" w14:paraId="4B4BFDC6" w14:textId="77777777" w:rsidTr="00C502BD">
        <w:trPr>
          <w:trHeight w:val="1022"/>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B49F2E" w14:textId="112C0CE0" w:rsidR="00161A35" w:rsidRPr="00D46714" w:rsidRDefault="00161A35" w:rsidP="00161A35">
            <w:pPr>
              <w:spacing w:line="256" w:lineRule="auto"/>
              <w:jc w:val="both"/>
              <w:rPr>
                <w:rFonts w:ascii="Tahoma" w:hAnsi="Tahoma" w:cs="Tahoma"/>
                <w:color w:val="000000"/>
                <w:sz w:val="20"/>
                <w:szCs w:val="20"/>
                <w:lang w:val="sr-Cyrl-CS"/>
              </w:rPr>
            </w:pPr>
            <w:r w:rsidRPr="00D46714">
              <w:rPr>
                <w:rFonts w:ascii="Tahoma" w:hAnsi="Tahoma" w:cs="Tahoma"/>
                <w:color w:val="000000"/>
                <w:sz w:val="20"/>
                <w:szCs w:val="20"/>
                <w:lang w:val="sr-Cyrl-CS"/>
              </w:rPr>
              <w:t xml:space="preserve">Мера 3.3: </w:t>
            </w:r>
            <w:r w:rsidRPr="00D46714">
              <w:rPr>
                <w:rFonts w:ascii="Tahoma" w:hAnsi="Tahoma" w:cs="Tahoma"/>
                <w:b/>
                <w:bCs/>
                <w:sz w:val="20"/>
                <w:szCs w:val="20"/>
                <w:lang w:val="sr-Cyrl-CS"/>
              </w:rPr>
              <w:t>Унапређење квалитета услуге „Дневни боравак за одрасле и старије са сметњама у развоју и инвалидитетом“</w:t>
            </w:r>
          </w:p>
        </w:tc>
        <w:tc>
          <w:tcPr>
            <w:tcW w:w="708" w:type="pct"/>
            <w:tcBorders>
              <w:top w:val="single" w:sz="4" w:space="0" w:color="auto"/>
              <w:left w:val="single" w:sz="4" w:space="0" w:color="auto"/>
              <w:bottom w:val="single" w:sz="4" w:space="0" w:color="auto"/>
              <w:right w:val="single" w:sz="4" w:space="0" w:color="auto"/>
            </w:tcBorders>
            <w:noWrap/>
            <w:vAlign w:val="center"/>
          </w:tcPr>
          <w:p w14:paraId="174B8AD3" w14:textId="6D4017EC" w:rsidR="00161A35" w:rsidRPr="00C307AA" w:rsidRDefault="00161A35" w:rsidP="00161A35">
            <w:pPr>
              <w:spacing w:line="256" w:lineRule="auto"/>
              <w:jc w:val="center"/>
              <w:rPr>
                <w:rFonts w:ascii="Tahoma" w:eastAsia="Times New Roman" w:hAnsi="Tahoma" w:cs="Tahoma"/>
                <w:color w:val="333333"/>
                <w:kern w:val="0"/>
                <w:sz w:val="20"/>
                <w:szCs w:val="20"/>
                <w:lang w:val="sr-Cyrl-CS" w:eastAsia="zh-CN" w:bidi="my-MM"/>
              </w:rPr>
            </w:pPr>
            <w:r w:rsidRPr="00C307AA">
              <w:rPr>
                <w:rFonts w:ascii="Tahoma" w:eastAsia="Times New Roman" w:hAnsi="Tahoma" w:cs="Tahoma"/>
                <w:color w:val="333333"/>
                <w:kern w:val="0"/>
                <w:sz w:val="20"/>
                <w:szCs w:val="20"/>
                <w:lang w:val="sr-Cyrl-CS" w:eastAsia="zh-CN" w:bidi="my-MM"/>
              </w:rPr>
              <w:t>6.897</w:t>
            </w:r>
          </w:p>
        </w:tc>
        <w:tc>
          <w:tcPr>
            <w:tcW w:w="708" w:type="pct"/>
            <w:tcBorders>
              <w:top w:val="single" w:sz="4" w:space="0" w:color="auto"/>
              <w:left w:val="single" w:sz="4" w:space="0" w:color="auto"/>
              <w:bottom w:val="single" w:sz="4" w:space="0" w:color="auto"/>
              <w:right w:val="single" w:sz="4" w:space="0" w:color="auto"/>
            </w:tcBorders>
            <w:noWrap/>
            <w:vAlign w:val="center"/>
          </w:tcPr>
          <w:p w14:paraId="481987E9" w14:textId="4EE2AAD9" w:rsidR="00161A35" w:rsidRPr="00C307AA" w:rsidRDefault="00161A35" w:rsidP="00161A35">
            <w:pPr>
              <w:spacing w:line="256" w:lineRule="auto"/>
              <w:jc w:val="center"/>
              <w:rPr>
                <w:rFonts w:ascii="Tahoma" w:eastAsia="Times New Roman" w:hAnsi="Tahoma" w:cs="Tahoma"/>
                <w:color w:val="333333"/>
                <w:kern w:val="0"/>
                <w:sz w:val="20"/>
                <w:szCs w:val="20"/>
                <w:lang w:val="sr-Cyrl-CS" w:eastAsia="zh-CN" w:bidi="my-MM"/>
              </w:rPr>
            </w:pPr>
            <w:r w:rsidRPr="00D46714">
              <w:rPr>
                <w:rFonts w:ascii="Tahoma" w:eastAsia="Times New Roman" w:hAnsi="Tahoma" w:cs="Tahoma"/>
                <w:color w:val="333333"/>
                <w:kern w:val="0"/>
                <w:sz w:val="20"/>
                <w:szCs w:val="20"/>
                <w:lang w:val="sr-Cyrl-CS" w:eastAsia="zh-CN" w:bidi="my-MM"/>
              </w:rPr>
              <w:t>7.414</w:t>
            </w:r>
          </w:p>
        </w:tc>
        <w:tc>
          <w:tcPr>
            <w:tcW w:w="708" w:type="pct"/>
            <w:tcBorders>
              <w:top w:val="single" w:sz="4" w:space="0" w:color="auto"/>
              <w:left w:val="single" w:sz="4" w:space="0" w:color="auto"/>
              <w:bottom w:val="single" w:sz="4" w:space="0" w:color="auto"/>
              <w:right w:val="single" w:sz="4" w:space="0" w:color="auto"/>
            </w:tcBorders>
            <w:noWrap/>
            <w:vAlign w:val="center"/>
          </w:tcPr>
          <w:p w14:paraId="167FC585" w14:textId="68C1393F" w:rsidR="00161A35" w:rsidRPr="00C307AA" w:rsidRDefault="00161A35" w:rsidP="00161A35">
            <w:pPr>
              <w:spacing w:line="256" w:lineRule="auto"/>
              <w:jc w:val="center"/>
              <w:rPr>
                <w:rFonts w:ascii="Tahoma" w:eastAsia="Times New Roman" w:hAnsi="Tahoma" w:cs="Tahoma"/>
                <w:color w:val="333333"/>
                <w:kern w:val="0"/>
                <w:sz w:val="20"/>
                <w:szCs w:val="20"/>
                <w:lang w:val="sr-Cyrl-CS" w:eastAsia="zh-CN" w:bidi="my-MM"/>
              </w:rPr>
            </w:pPr>
            <w:r w:rsidRPr="00C307AA">
              <w:rPr>
                <w:rFonts w:ascii="Tahoma" w:eastAsia="Times New Roman" w:hAnsi="Tahoma" w:cs="Tahoma"/>
                <w:color w:val="333333"/>
                <w:kern w:val="0"/>
                <w:sz w:val="20"/>
                <w:szCs w:val="20"/>
                <w:lang w:val="sr-Cyrl-CS" w:eastAsia="zh-CN" w:bidi="my-MM"/>
              </w:rPr>
              <w:t>7.970</w:t>
            </w:r>
          </w:p>
        </w:tc>
        <w:tc>
          <w:tcPr>
            <w:tcW w:w="735" w:type="pct"/>
            <w:tcBorders>
              <w:top w:val="single" w:sz="4" w:space="0" w:color="auto"/>
              <w:left w:val="single" w:sz="4" w:space="0" w:color="auto"/>
              <w:bottom w:val="single" w:sz="4" w:space="0" w:color="auto"/>
              <w:right w:val="single" w:sz="4" w:space="0" w:color="auto"/>
            </w:tcBorders>
            <w:noWrap/>
            <w:vAlign w:val="center"/>
          </w:tcPr>
          <w:p w14:paraId="3EC94AEB" w14:textId="59AF3DCB" w:rsidR="00161A35" w:rsidRPr="00D46714" w:rsidRDefault="003730AB" w:rsidP="00161A35">
            <w:pPr>
              <w:spacing w:line="256" w:lineRule="auto"/>
              <w:jc w:val="center"/>
              <w:rPr>
                <w:rFonts w:ascii="Tahoma" w:hAnsi="Tahoma" w:cs="Tahoma"/>
                <w:b/>
                <w:bCs/>
                <w:color w:val="000000"/>
                <w:sz w:val="20"/>
                <w:szCs w:val="20"/>
                <w:lang w:val="sr-Cyrl-CS"/>
              </w:rPr>
            </w:pPr>
            <w:r>
              <w:rPr>
                <w:rFonts w:ascii="Tahoma" w:hAnsi="Tahoma" w:cs="Tahoma"/>
                <w:b/>
                <w:bCs/>
                <w:color w:val="000000"/>
                <w:sz w:val="20"/>
                <w:szCs w:val="20"/>
                <w:lang w:val="sr-Cyrl-CS"/>
              </w:rPr>
              <w:t>22.281</w:t>
            </w:r>
          </w:p>
        </w:tc>
      </w:tr>
      <w:tr w:rsidR="006B4A07" w:rsidRPr="00D46714" w14:paraId="69557E4C" w14:textId="77777777" w:rsidTr="00284F55">
        <w:trPr>
          <w:trHeight w:val="560"/>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537E0E" w14:textId="2DF4FF07" w:rsidR="006B4A07" w:rsidRPr="00D46714" w:rsidRDefault="006B4A07" w:rsidP="006B4A07">
            <w:pPr>
              <w:spacing w:line="256" w:lineRule="auto"/>
              <w:jc w:val="both"/>
              <w:rPr>
                <w:rFonts w:ascii="Tahoma" w:hAnsi="Tahoma" w:cs="Tahoma"/>
                <w:color w:val="000000"/>
                <w:sz w:val="20"/>
                <w:szCs w:val="20"/>
                <w:lang w:val="sr-Cyrl-CS"/>
              </w:rPr>
            </w:pPr>
            <w:r w:rsidRPr="00D46714">
              <w:rPr>
                <w:rFonts w:ascii="Tahoma" w:hAnsi="Tahoma" w:cs="Tahoma"/>
                <w:color w:val="000000"/>
                <w:sz w:val="20"/>
                <w:szCs w:val="20"/>
                <w:lang w:val="sr-Cyrl-CS"/>
              </w:rPr>
              <w:lastRenderedPageBreak/>
              <w:t xml:space="preserve">Мера 3.4: </w:t>
            </w:r>
            <w:r w:rsidRPr="00D46714">
              <w:rPr>
                <w:rFonts w:ascii="Tahoma" w:hAnsi="Tahoma" w:cs="Tahoma"/>
                <w:b/>
                <w:bCs/>
                <w:sz w:val="20"/>
                <w:szCs w:val="20"/>
                <w:lang w:val="sr-Cyrl-CS"/>
              </w:rPr>
              <w:t>Унапређење приступачности објеката социјалне заштите</w:t>
            </w:r>
          </w:p>
        </w:tc>
        <w:tc>
          <w:tcPr>
            <w:tcW w:w="708" w:type="pct"/>
            <w:tcBorders>
              <w:top w:val="single" w:sz="4" w:space="0" w:color="auto"/>
              <w:left w:val="single" w:sz="4" w:space="0" w:color="auto"/>
              <w:bottom w:val="single" w:sz="4" w:space="0" w:color="auto"/>
              <w:right w:val="single" w:sz="4" w:space="0" w:color="auto"/>
            </w:tcBorders>
            <w:noWrap/>
            <w:vAlign w:val="center"/>
          </w:tcPr>
          <w:p w14:paraId="4717B2DB" w14:textId="305C8230" w:rsidR="006B4A07" w:rsidRPr="00C307AA" w:rsidRDefault="006B4A07" w:rsidP="00284F55">
            <w:pPr>
              <w:spacing w:line="256" w:lineRule="auto"/>
              <w:jc w:val="center"/>
              <w:rPr>
                <w:rFonts w:ascii="Tahoma" w:eastAsia="Times New Roman" w:hAnsi="Tahoma" w:cs="Tahoma"/>
                <w:color w:val="333333"/>
                <w:kern w:val="0"/>
                <w:sz w:val="20"/>
                <w:szCs w:val="20"/>
                <w:lang w:val="sr-Cyrl-CS" w:eastAsia="zh-CN" w:bidi="my-MM"/>
              </w:rPr>
            </w:pPr>
            <w:r w:rsidRPr="00C307AA">
              <w:rPr>
                <w:rFonts w:ascii="Tahoma" w:eastAsia="Times New Roman" w:hAnsi="Tahoma" w:cs="Tahoma"/>
                <w:color w:val="333333"/>
                <w:kern w:val="0"/>
                <w:sz w:val="20"/>
                <w:szCs w:val="20"/>
                <w:lang w:val="sr-Cyrl-CS" w:eastAsia="zh-CN" w:bidi="my-MM"/>
              </w:rPr>
              <w:t>/</w:t>
            </w:r>
          </w:p>
        </w:tc>
        <w:tc>
          <w:tcPr>
            <w:tcW w:w="708" w:type="pct"/>
            <w:tcBorders>
              <w:top w:val="single" w:sz="4" w:space="0" w:color="auto"/>
              <w:left w:val="single" w:sz="4" w:space="0" w:color="auto"/>
              <w:bottom w:val="single" w:sz="4" w:space="0" w:color="auto"/>
              <w:right w:val="single" w:sz="4" w:space="0" w:color="auto"/>
            </w:tcBorders>
            <w:noWrap/>
            <w:vAlign w:val="center"/>
          </w:tcPr>
          <w:p w14:paraId="7335583E" w14:textId="67FB2E20" w:rsidR="006B4A07" w:rsidRPr="00C307AA" w:rsidRDefault="006B4A07" w:rsidP="00284F55">
            <w:pPr>
              <w:spacing w:line="256" w:lineRule="auto"/>
              <w:jc w:val="center"/>
              <w:rPr>
                <w:rFonts w:ascii="Tahoma" w:eastAsia="Times New Roman" w:hAnsi="Tahoma" w:cs="Tahoma"/>
                <w:color w:val="333333"/>
                <w:kern w:val="0"/>
                <w:sz w:val="20"/>
                <w:szCs w:val="20"/>
                <w:lang w:val="sr-Cyrl-CS" w:eastAsia="zh-CN" w:bidi="my-MM"/>
              </w:rPr>
            </w:pPr>
            <w:r w:rsidRPr="00C307AA">
              <w:rPr>
                <w:rFonts w:ascii="Tahoma" w:eastAsia="Times New Roman" w:hAnsi="Tahoma" w:cs="Tahoma"/>
                <w:color w:val="333333"/>
                <w:kern w:val="0"/>
                <w:sz w:val="20"/>
                <w:szCs w:val="20"/>
                <w:lang w:val="sr-Cyrl-CS" w:eastAsia="zh-CN" w:bidi="my-MM"/>
              </w:rPr>
              <w:t>100</w:t>
            </w:r>
          </w:p>
        </w:tc>
        <w:tc>
          <w:tcPr>
            <w:tcW w:w="708" w:type="pct"/>
            <w:tcBorders>
              <w:top w:val="single" w:sz="4" w:space="0" w:color="auto"/>
              <w:left w:val="single" w:sz="4" w:space="0" w:color="auto"/>
              <w:bottom w:val="single" w:sz="4" w:space="0" w:color="auto"/>
              <w:right w:val="single" w:sz="4" w:space="0" w:color="auto"/>
            </w:tcBorders>
            <w:noWrap/>
            <w:vAlign w:val="center"/>
          </w:tcPr>
          <w:p w14:paraId="608736CF" w14:textId="2A25656E" w:rsidR="006B4A07" w:rsidRPr="00C307AA" w:rsidRDefault="006B4A07" w:rsidP="00284F55">
            <w:pPr>
              <w:spacing w:line="256" w:lineRule="auto"/>
              <w:jc w:val="center"/>
              <w:rPr>
                <w:rFonts w:ascii="Tahoma" w:eastAsia="Times New Roman" w:hAnsi="Tahoma" w:cs="Tahoma"/>
                <w:color w:val="333333"/>
                <w:kern w:val="0"/>
                <w:sz w:val="20"/>
                <w:szCs w:val="20"/>
                <w:lang w:val="sr-Cyrl-CS" w:eastAsia="zh-CN" w:bidi="my-MM"/>
              </w:rPr>
            </w:pPr>
            <w:r w:rsidRPr="00C307AA">
              <w:rPr>
                <w:rFonts w:ascii="Tahoma" w:eastAsia="Times New Roman" w:hAnsi="Tahoma" w:cs="Tahoma"/>
                <w:color w:val="333333"/>
                <w:kern w:val="0"/>
                <w:sz w:val="20"/>
                <w:szCs w:val="20"/>
                <w:lang w:val="sr-Cyrl-CS" w:eastAsia="zh-CN" w:bidi="my-MM"/>
              </w:rPr>
              <w:t>2.350</w:t>
            </w:r>
          </w:p>
        </w:tc>
        <w:tc>
          <w:tcPr>
            <w:tcW w:w="735" w:type="pct"/>
            <w:tcBorders>
              <w:top w:val="single" w:sz="4" w:space="0" w:color="auto"/>
              <w:left w:val="single" w:sz="4" w:space="0" w:color="auto"/>
              <w:bottom w:val="single" w:sz="4" w:space="0" w:color="auto"/>
              <w:right w:val="single" w:sz="4" w:space="0" w:color="auto"/>
            </w:tcBorders>
            <w:noWrap/>
            <w:vAlign w:val="center"/>
          </w:tcPr>
          <w:p w14:paraId="3E4E9FCE" w14:textId="258F9175" w:rsidR="006B4A07" w:rsidRPr="00D46714" w:rsidRDefault="003730AB" w:rsidP="00284F55">
            <w:pPr>
              <w:spacing w:line="256" w:lineRule="auto"/>
              <w:jc w:val="center"/>
              <w:rPr>
                <w:rFonts w:ascii="Tahoma" w:hAnsi="Tahoma" w:cs="Tahoma"/>
                <w:b/>
                <w:bCs/>
                <w:color w:val="000000"/>
                <w:sz w:val="20"/>
                <w:szCs w:val="20"/>
                <w:lang w:val="sr-Cyrl-CS"/>
              </w:rPr>
            </w:pPr>
            <w:r>
              <w:rPr>
                <w:rFonts w:ascii="Tahoma" w:hAnsi="Tahoma" w:cs="Tahoma"/>
                <w:b/>
                <w:bCs/>
                <w:color w:val="000000"/>
                <w:sz w:val="20"/>
                <w:szCs w:val="20"/>
                <w:lang w:val="sr-Cyrl-CS"/>
              </w:rPr>
              <w:t>2.450</w:t>
            </w:r>
          </w:p>
        </w:tc>
      </w:tr>
      <w:tr w:rsidR="00D1273B" w:rsidRPr="00D46714" w14:paraId="2405E75F" w14:textId="77777777" w:rsidTr="00931787">
        <w:trPr>
          <w:trHeight w:val="132"/>
        </w:trPr>
        <w:tc>
          <w:tcPr>
            <w:tcW w:w="5000" w:type="pct"/>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9B65C76" w14:textId="6CFF230B" w:rsidR="00D1273B" w:rsidRPr="00D46714" w:rsidRDefault="00D1273B" w:rsidP="00D1273B">
            <w:pPr>
              <w:spacing w:line="256" w:lineRule="auto"/>
              <w:jc w:val="both"/>
              <w:rPr>
                <w:rFonts w:ascii="Tahoma" w:hAnsi="Tahoma" w:cs="Tahoma"/>
                <w:b/>
                <w:bCs/>
                <w:color w:val="000000"/>
                <w:sz w:val="20"/>
                <w:szCs w:val="20"/>
                <w:lang w:val="sr-Cyrl-CS"/>
              </w:rPr>
            </w:pPr>
            <w:r w:rsidRPr="00D46714">
              <w:rPr>
                <w:rFonts w:ascii="Tahoma" w:hAnsi="Tahoma" w:cs="Tahoma"/>
                <w:b/>
                <w:bCs/>
                <w:sz w:val="20"/>
                <w:szCs w:val="20"/>
                <w:lang w:val="sr-Cyrl-CS"/>
              </w:rPr>
              <w:t xml:space="preserve">Посебни циљ </w:t>
            </w:r>
            <w:r w:rsidR="00D46B1E" w:rsidRPr="00D46714">
              <w:rPr>
                <w:rFonts w:ascii="Tahoma" w:hAnsi="Tahoma" w:cs="Tahoma"/>
                <w:b/>
                <w:bCs/>
                <w:sz w:val="20"/>
                <w:szCs w:val="20"/>
                <w:lang w:val="sr-Cyrl-CS"/>
              </w:rPr>
              <w:t>4</w:t>
            </w:r>
            <w:r w:rsidRPr="00D46714">
              <w:rPr>
                <w:rFonts w:ascii="Tahoma" w:hAnsi="Tahoma" w:cs="Tahoma"/>
                <w:b/>
                <w:bCs/>
                <w:sz w:val="20"/>
                <w:szCs w:val="20"/>
                <w:lang w:val="sr-Cyrl-CS"/>
              </w:rPr>
              <w:t xml:space="preserve">: </w:t>
            </w:r>
            <w:r w:rsidR="00D46B1E" w:rsidRPr="00D46714">
              <w:rPr>
                <w:rFonts w:ascii="Tahoma" w:hAnsi="Tahoma" w:cs="Tahoma"/>
                <w:b/>
                <w:bCs/>
                <w:sz w:val="20"/>
                <w:szCs w:val="20"/>
                <w:lang w:val="sr-Cyrl-CS"/>
              </w:rPr>
              <w:t>Увођење нових услуга социјалне заштите</w:t>
            </w:r>
          </w:p>
        </w:tc>
      </w:tr>
      <w:tr w:rsidR="009B6186" w:rsidRPr="00D46714" w14:paraId="3B9B91F1" w14:textId="77777777" w:rsidTr="009F4FE5">
        <w:trPr>
          <w:trHeight w:val="560"/>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EB74E2" w14:textId="39BE0F12" w:rsidR="009B6186" w:rsidRPr="00D46714" w:rsidRDefault="009B6186" w:rsidP="00931787">
            <w:pPr>
              <w:spacing w:after="0" w:line="240" w:lineRule="auto"/>
              <w:jc w:val="right"/>
              <w:rPr>
                <w:rFonts w:ascii="Tahoma" w:hAnsi="Tahoma" w:cs="Tahoma"/>
                <w:b/>
                <w:bCs/>
                <w:sz w:val="20"/>
                <w:szCs w:val="20"/>
                <w:lang w:val="sr-Cyrl-CS"/>
              </w:rPr>
            </w:pPr>
            <w:r w:rsidRPr="00D46714">
              <w:rPr>
                <w:rFonts w:ascii="Tahoma" w:eastAsia="Arial" w:hAnsi="Tahoma" w:cs="Tahoma"/>
                <w:b/>
                <w:bCs/>
                <w:color w:val="000000" w:themeColor="text1"/>
                <w:sz w:val="20"/>
                <w:szCs w:val="20"/>
                <w:lang w:val="sr-Cyrl-CS"/>
              </w:rPr>
              <w:t>У хиљадама динара</w:t>
            </w:r>
          </w:p>
        </w:tc>
        <w:tc>
          <w:tcPr>
            <w:tcW w:w="708" w:type="pct"/>
            <w:tcBorders>
              <w:top w:val="single" w:sz="4" w:space="0" w:color="auto"/>
              <w:left w:val="single" w:sz="4" w:space="0" w:color="auto"/>
              <w:bottom w:val="single" w:sz="4" w:space="0" w:color="auto"/>
              <w:right w:val="single" w:sz="4" w:space="0" w:color="auto"/>
            </w:tcBorders>
            <w:noWrap/>
            <w:vAlign w:val="center"/>
          </w:tcPr>
          <w:p w14:paraId="74EFEDEC" w14:textId="4B550A51" w:rsidR="009B6186" w:rsidRPr="00031541" w:rsidRDefault="009B6186" w:rsidP="009B6186">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2025.</w:t>
            </w:r>
          </w:p>
        </w:tc>
        <w:tc>
          <w:tcPr>
            <w:tcW w:w="708" w:type="pct"/>
            <w:tcBorders>
              <w:top w:val="single" w:sz="4" w:space="0" w:color="auto"/>
              <w:left w:val="single" w:sz="4" w:space="0" w:color="auto"/>
              <w:bottom w:val="single" w:sz="4" w:space="0" w:color="auto"/>
              <w:right w:val="single" w:sz="4" w:space="0" w:color="auto"/>
            </w:tcBorders>
            <w:noWrap/>
            <w:vAlign w:val="center"/>
          </w:tcPr>
          <w:p w14:paraId="33875F2F" w14:textId="1879AB08" w:rsidR="009B6186" w:rsidRPr="00031541" w:rsidRDefault="009B6186" w:rsidP="009B6186">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2026.</w:t>
            </w:r>
          </w:p>
        </w:tc>
        <w:tc>
          <w:tcPr>
            <w:tcW w:w="708" w:type="pct"/>
            <w:tcBorders>
              <w:top w:val="single" w:sz="4" w:space="0" w:color="auto"/>
              <w:left w:val="single" w:sz="4" w:space="0" w:color="auto"/>
              <w:bottom w:val="single" w:sz="4" w:space="0" w:color="auto"/>
              <w:right w:val="single" w:sz="4" w:space="0" w:color="auto"/>
            </w:tcBorders>
            <w:noWrap/>
            <w:vAlign w:val="center"/>
          </w:tcPr>
          <w:p w14:paraId="6B5B7001" w14:textId="0EA31113" w:rsidR="009B6186" w:rsidRPr="00031541" w:rsidRDefault="009B6186" w:rsidP="009B6186">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2027.</w:t>
            </w:r>
          </w:p>
        </w:tc>
        <w:tc>
          <w:tcPr>
            <w:tcW w:w="735" w:type="pct"/>
            <w:tcBorders>
              <w:top w:val="single" w:sz="4" w:space="0" w:color="auto"/>
              <w:left w:val="single" w:sz="4" w:space="0" w:color="auto"/>
              <w:bottom w:val="single" w:sz="4" w:space="0" w:color="auto"/>
              <w:right w:val="single" w:sz="4" w:space="0" w:color="auto"/>
            </w:tcBorders>
            <w:noWrap/>
            <w:vAlign w:val="center"/>
          </w:tcPr>
          <w:p w14:paraId="2DE4BFB7" w14:textId="20D2BE1A" w:rsidR="009B6186" w:rsidRPr="00D46714" w:rsidRDefault="009B6186" w:rsidP="009B6186">
            <w:pPr>
              <w:spacing w:line="256" w:lineRule="auto"/>
              <w:jc w:val="center"/>
              <w:rPr>
                <w:rFonts w:ascii="Tahoma" w:hAnsi="Tahoma" w:cs="Tahoma"/>
                <w:b/>
                <w:bCs/>
                <w:color w:val="000000"/>
                <w:sz w:val="20"/>
                <w:szCs w:val="20"/>
                <w:lang w:val="sr-Cyrl-CS"/>
              </w:rPr>
            </w:pPr>
            <w:r w:rsidRPr="00D46714">
              <w:rPr>
                <w:rFonts w:ascii="Tahoma" w:hAnsi="Tahoma" w:cs="Tahoma"/>
                <w:b/>
                <w:bCs/>
                <w:color w:val="000000" w:themeColor="text1"/>
                <w:sz w:val="20"/>
                <w:szCs w:val="20"/>
                <w:lang w:val="sr-Cyrl-CS"/>
              </w:rPr>
              <w:t>УКУПНО</w:t>
            </w:r>
          </w:p>
        </w:tc>
      </w:tr>
      <w:tr w:rsidR="000C5744" w:rsidRPr="00D46714" w14:paraId="4D6E9138" w14:textId="77777777" w:rsidTr="00284F55">
        <w:trPr>
          <w:trHeight w:val="560"/>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0B683E" w14:textId="32974B88" w:rsidR="000C5744" w:rsidRPr="00D46714" w:rsidRDefault="000C5744" w:rsidP="000C5744">
            <w:pPr>
              <w:spacing w:after="0" w:line="240" w:lineRule="auto"/>
              <w:jc w:val="both"/>
              <w:rPr>
                <w:rFonts w:ascii="Tahoma" w:hAnsi="Tahoma" w:cs="Tahoma"/>
                <w:sz w:val="20"/>
                <w:szCs w:val="20"/>
                <w:lang w:val="sr-Cyrl-CS"/>
              </w:rPr>
            </w:pPr>
            <w:r w:rsidRPr="00D46714">
              <w:rPr>
                <w:rFonts w:ascii="Tahoma" w:hAnsi="Tahoma" w:cs="Tahoma"/>
                <w:sz w:val="20"/>
                <w:szCs w:val="20"/>
                <w:lang w:val="sr-Cyrl-CS"/>
              </w:rPr>
              <w:t>Мера 4.1.</w:t>
            </w:r>
            <w:r w:rsidRPr="00D46714">
              <w:rPr>
                <w:rFonts w:ascii="Tahoma" w:hAnsi="Tahoma" w:cs="Tahoma"/>
                <w:b/>
                <w:bCs/>
                <w:sz w:val="20"/>
                <w:szCs w:val="20"/>
                <w:lang w:val="sr-Cyrl-CS"/>
              </w:rPr>
              <w:t xml:space="preserve"> Успостављање саветодавно терапијске и социјално едукативне услуге „Програм јачање породице“</w:t>
            </w:r>
          </w:p>
        </w:tc>
        <w:tc>
          <w:tcPr>
            <w:tcW w:w="708" w:type="pct"/>
            <w:tcBorders>
              <w:top w:val="single" w:sz="4" w:space="0" w:color="auto"/>
              <w:left w:val="single" w:sz="4" w:space="0" w:color="auto"/>
              <w:bottom w:val="single" w:sz="4" w:space="0" w:color="auto"/>
              <w:right w:val="single" w:sz="4" w:space="0" w:color="auto"/>
            </w:tcBorders>
            <w:noWrap/>
            <w:vAlign w:val="center"/>
          </w:tcPr>
          <w:p w14:paraId="5EAAEE4F" w14:textId="14C021DC" w:rsidR="000C5744" w:rsidRPr="001333AA" w:rsidRDefault="000C5744" w:rsidP="001333AA">
            <w:pPr>
              <w:spacing w:line="256" w:lineRule="auto"/>
              <w:jc w:val="center"/>
              <w:rPr>
                <w:rFonts w:ascii="Tahoma" w:hAnsi="Tahoma" w:cs="Tahoma"/>
                <w:color w:val="000000"/>
                <w:sz w:val="20"/>
                <w:szCs w:val="20"/>
                <w:lang w:val="sr-Cyrl-CS"/>
              </w:rPr>
            </w:pPr>
            <w:r w:rsidRPr="001333AA">
              <w:rPr>
                <w:rFonts w:ascii="Tahoma" w:hAnsi="Tahoma" w:cs="Tahoma"/>
                <w:color w:val="000000"/>
                <w:sz w:val="20"/>
                <w:szCs w:val="20"/>
                <w:lang w:val="sr-Cyrl-CS"/>
              </w:rPr>
              <w:t>1.000</w:t>
            </w:r>
          </w:p>
        </w:tc>
        <w:tc>
          <w:tcPr>
            <w:tcW w:w="708" w:type="pct"/>
            <w:tcBorders>
              <w:top w:val="single" w:sz="4" w:space="0" w:color="auto"/>
              <w:left w:val="single" w:sz="4" w:space="0" w:color="auto"/>
              <w:bottom w:val="single" w:sz="4" w:space="0" w:color="auto"/>
              <w:right w:val="single" w:sz="4" w:space="0" w:color="auto"/>
            </w:tcBorders>
            <w:noWrap/>
            <w:vAlign w:val="center"/>
          </w:tcPr>
          <w:p w14:paraId="5E853A18" w14:textId="29DFA52D" w:rsidR="000C5744" w:rsidRPr="001333AA" w:rsidRDefault="000C5744" w:rsidP="001333AA">
            <w:pPr>
              <w:spacing w:line="256" w:lineRule="auto"/>
              <w:jc w:val="center"/>
              <w:rPr>
                <w:rFonts w:ascii="Tahoma" w:hAnsi="Tahoma" w:cs="Tahoma"/>
                <w:color w:val="000000"/>
                <w:sz w:val="20"/>
                <w:szCs w:val="20"/>
                <w:lang w:val="sr-Cyrl-CS"/>
              </w:rPr>
            </w:pPr>
            <w:r w:rsidRPr="001333AA">
              <w:rPr>
                <w:rFonts w:ascii="Tahoma" w:hAnsi="Tahoma" w:cs="Tahoma"/>
                <w:color w:val="000000"/>
                <w:sz w:val="20"/>
                <w:szCs w:val="20"/>
                <w:lang w:val="sr-Cyrl-CS"/>
              </w:rPr>
              <w:t>1.075</w:t>
            </w:r>
          </w:p>
        </w:tc>
        <w:tc>
          <w:tcPr>
            <w:tcW w:w="708" w:type="pct"/>
            <w:tcBorders>
              <w:top w:val="single" w:sz="4" w:space="0" w:color="auto"/>
              <w:left w:val="single" w:sz="4" w:space="0" w:color="auto"/>
              <w:bottom w:val="single" w:sz="4" w:space="0" w:color="auto"/>
              <w:right w:val="single" w:sz="4" w:space="0" w:color="auto"/>
            </w:tcBorders>
            <w:noWrap/>
            <w:vAlign w:val="center"/>
          </w:tcPr>
          <w:p w14:paraId="38128C0D" w14:textId="03D0884B" w:rsidR="000C5744" w:rsidRPr="001333AA" w:rsidRDefault="000C5744" w:rsidP="001333AA">
            <w:pPr>
              <w:spacing w:line="256" w:lineRule="auto"/>
              <w:jc w:val="center"/>
              <w:rPr>
                <w:rFonts w:ascii="Tahoma" w:hAnsi="Tahoma" w:cs="Tahoma"/>
                <w:color w:val="000000"/>
                <w:sz w:val="20"/>
                <w:szCs w:val="20"/>
                <w:lang w:val="sr-Cyrl-CS"/>
              </w:rPr>
            </w:pPr>
            <w:r w:rsidRPr="001333AA">
              <w:rPr>
                <w:rFonts w:ascii="Tahoma" w:hAnsi="Tahoma" w:cs="Tahoma"/>
                <w:color w:val="000000"/>
                <w:sz w:val="20"/>
                <w:szCs w:val="20"/>
                <w:lang w:val="sr-Cyrl-CS"/>
              </w:rPr>
              <w:t>1.156</w:t>
            </w:r>
          </w:p>
        </w:tc>
        <w:tc>
          <w:tcPr>
            <w:tcW w:w="735" w:type="pct"/>
            <w:tcBorders>
              <w:top w:val="single" w:sz="4" w:space="0" w:color="auto"/>
              <w:left w:val="single" w:sz="4" w:space="0" w:color="auto"/>
              <w:bottom w:val="single" w:sz="4" w:space="0" w:color="auto"/>
              <w:right w:val="single" w:sz="4" w:space="0" w:color="auto"/>
            </w:tcBorders>
            <w:noWrap/>
            <w:vAlign w:val="center"/>
          </w:tcPr>
          <w:p w14:paraId="3A93A6B0" w14:textId="45846098" w:rsidR="000C5744" w:rsidRPr="001333AA" w:rsidRDefault="001333AA" w:rsidP="00284F55">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3.231</w:t>
            </w:r>
          </w:p>
        </w:tc>
      </w:tr>
      <w:tr w:rsidR="00021675" w:rsidRPr="00D46714" w14:paraId="159CB67A" w14:textId="77777777" w:rsidTr="00284F55">
        <w:trPr>
          <w:trHeight w:val="560"/>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D189EA" w14:textId="6E50128E" w:rsidR="00021675" w:rsidRPr="00D46714" w:rsidRDefault="00021675" w:rsidP="00021675">
            <w:pPr>
              <w:jc w:val="both"/>
              <w:rPr>
                <w:rFonts w:ascii="Tahoma" w:hAnsi="Tahoma" w:cs="Tahoma"/>
                <w:b/>
                <w:bCs/>
                <w:sz w:val="20"/>
                <w:szCs w:val="20"/>
                <w:lang w:val="sr-Cyrl-CS"/>
              </w:rPr>
            </w:pPr>
            <w:r w:rsidRPr="00D46714">
              <w:rPr>
                <w:rFonts w:ascii="Tahoma" w:hAnsi="Tahoma" w:cs="Tahoma"/>
                <w:sz w:val="20"/>
                <w:szCs w:val="20"/>
                <w:lang w:val="sr-Cyrl-CS"/>
              </w:rPr>
              <w:t>Мера 4.2</w:t>
            </w:r>
            <w:r w:rsidRPr="00D46714">
              <w:rPr>
                <w:rFonts w:ascii="Tahoma" w:hAnsi="Tahoma" w:cs="Tahoma"/>
                <w:b/>
                <w:bCs/>
                <w:sz w:val="20"/>
                <w:szCs w:val="20"/>
                <w:lang w:val="sr-Cyrl-CS"/>
              </w:rPr>
              <w:t>. Успостављање саветодавно терапијске и социјално едукативне услуге „Саветовалиште за брак и породицу</w:t>
            </w:r>
          </w:p>
        </w:tc>
        <w:tc>
          <w:tcPr>
            <w:tcW w:w="708" w:type="pct"/>
            <w:tcBorders>
              <w:top w:val="single" w:sz="4" w:space="0" w:color="auto"/>
              <w:left w:val="single" w:sz="4" w:space="0" w:color="auto"/>
              <w:bottom w:val="single" w:sz="4" w:space="0" w:color="auto"/>
              <w:right w:val="single" w:sz="4" w:space="0" w:color="auto"/>
            </w:tcBorders>
            <w:noWrap/>
            <w:vAlign w:val="center"/>
          </w:tcPr>
          <w:p w14:paraId="20A49254" w14:textId="654BD9F5" w:rsidR="00021675" w:rsidRPr="001333AA" w:rsidRDefault="00021675" w:rsidP="001333AA">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center"/>
          </w:tcPr>
          <w:p w14:paraId="648E5C75" w14:textId="29F57594" w:rsidR="00021675" w:rsidRPr="001333AA" w:rsidRDefault="00021675" w:rsidP="001333AA">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center"/>
          </w:tcPr>
          <w:p w14:paraId="447DDA55" w14:textId="48AC85FB" w:rsidR="00021675" w:rsidRPr="001333AA" w:rsidRDefault="00021675" w:rsidP="001333AA">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100</w:t>
            </w:r>
          </w:p>
        </w:tc>
        <w:tc>
          <w:tcPr>
            <w:tcW w:w="735" w:type="pct"/>
            <w:tcBorders>
              <w:top w:val="single" w:sz="4" w:space="0" w:color="auto"/>
              <w:left w:val="single" w:sz="4" w:space="0" w:color="auto"/>
              <w:bottom w:val="single" w:sz="4" w:space="0" w:color="auto"/>
              <w:right w:val="single" w:sz="4" w:space="0" w:color="auto"/>
            </w:tcBorders>
            <w:noWrap/>
            <w:vAlign w:val="center"/>
          </w:tcPr>
          <w:p w14:paraId="2B2DC2F3" w14:textId="2BE569FF" w:rsidR="00021675" w:rsidRPr="001333AA" w:rsidRDefault="001333AA" w:rsidP="00284F55">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100</w:t>
            </w:r>
          </w:p>
        </w:tc>
      </w:tr>
      <w:tr w:rsidR="00021675" w:rsidRPr="00D46714" w14:paraId="0CC0BEE9" w14:textId="77777777" w:rsidTr="00284F55">
        <w:trPr>
          <w:trHeight w:val="560"/>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9176EB" w14:textId="731AC5D8" w:rsidR="00021675" w:rsidRPr="00D46714" w:rsidRDefault="00021675" w:rsidP="00021675">
            <w:pPr>
              <w:spacing w:after="0" w:line="240" w:lineRule="auto"/>
              <w:jc w:val="both"/>
              <w:rPr>
                <w:rFonts w:ascii="Tahoma" w:hAnsi="Tahoma" w:cs="Tahoma"/>
                <w:b/>
                <w:bCs/>
                <w:sz w:val="20"/>
                <w:szCs w:val="20"/>
                <w:lang w:val="sr-Cyrl-CS"/>
              </w:rPr>
            </w:pPr>
            <w:r w:rsidRPr="00D46714">
              <w:rPr>
                <w:rFonts w:ascii="Tahoma" w:hAnsi="Tahoma" w:cs="Tahoma"/>
                <w:sz w:val="20"/>
                <w:szCs w:val="20"/>
                <w:lang w:val="sr-Cyrl-CS"/>
              </w:rPr>
              <w:t>Мера 4.3</w:t>
            </w:r>
            <w:r w:rsidRPr="00D46714">
              <w:rPr>
                <w:rFonts w:ascii="Tahoma" w:hAnsi="Tahoma" w:cs="Tahoma"/>
                <w:b/>
                <w:bCs/>
                <w:sz w:val="20"/>
                <w:szCs w:val="20"/>
                <w:lang w:val="sr-Cyrl-CS"/>
              </w:rPr>
              <w:t>. Успостављање саветодавно терапијске и социјално едукативне услуге „Саветовалиште за младе“</w:t>
            </w:r>
          </w:p>
        </w:tc>
        <w:tc>
          <w:tcPr>
            <w:tcW w:w="708" w:type="pct"/>
            <w:tcBorders>
              <w:top w:val="single" w:sz="4" w:space="0" w:color="auto"/>
              <w:left w:val="single" w:sz="4" w:space="0" w:color="auto"/>
              <w:bottom w:val="single" w:sz="4" w:space="0" w:color="auto"/>
              <w:right w:val="single" w:sz="4" w:space="0" w:color="auto"/>
            </w:tcBorders>
            <w:noWrap/>
            <w:vAlign w:val="center"/>
          </w:tcPr>
          <w:p w14:paraId="758C06CF" w14:textId="1D9CD882" w:rsidR="00021675" w:rsidRPr="001333AA" w:rsidRDefault="00021675" w:rsidP="001333AA">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center"/>
          </w:tcPr>
          <w:p w14:paraId="17EE338E" w14:textId="252AC367" w:rsidR="00021675" w:rsidRPr="001333AA" w:rsidRDefault="00021675" w:rsidP="001333AA">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center"/>
          </w:tcPr>
          <w:p w14:paraId="283C87E8" w14:textId="74970787" w:rsidR="00021675" w:rsidRPr="001333AA" w:rsidRDefault="00021675" w:rsidP="001333AA">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100</w:t>
            </w:r>
          </w:p>
        </w:tc>
        <w:tc>
          <w:tcPr>
            <w:tcW w:w="735" w:type="pct"/>
            <w:tcBorders>
              <w:top w:val="single" w:sz="4" w:space="0" w:color="auto"/>
              <w:left w:val="single" w:sz="4" w:space="0" w:color="auto"/>
              <w:bottom w:val="single" w:sz="4" w:space="0" w:color="auto"/>
              <w:right w:val="single" w:sz="4" w:space="0" w:color="auto"/>
            </w:tcBorders>
            <w:noWrap/>
            <w:vAlign w:val="center"/>
          </w:tcPr>
          <w:p w14:paraId="3536A766" w14:textId="72930DB1" w:rsidR="00021675" w:rsidRPr="00D46714" w:rsidRDefault="001333AA" w:rsidP="00284F55">
            <w:pPr>
              <w:spacing w:line="256" w:lineRule="auto"/>
              <w:jc w:val="center"/>
              <w:rPr>
                <w:rFonts w:ascii="Tahoma" w:hAnsi="Tahoma" w:cs="Tahoma"/>
                <w:b/>
                <w:bCs/>
                <w:color w:val="000000"/>
                <w:sz w:val="20"/>
                <w:szCs w:val="20"/>
                <w:lang w:val="sr-Cyrl-CS"/>
              </w:rPr>
            </w:pPr>
            <w:r>
              <w:rPr>
                <w:rFonts w:ascii="Tahoma" w:hAnsi="Tahoma" w:cs="Tahoma"/>
                <w:b/>
                <w:bCs/>
                <w:color w:val="000000"/>
                <w:sz w:val="20"/>
                <w:szCs w:val="20"/>
                <w:lang w:val="sr-Cyrl-CS"/>
              </w:rPr>
              <w:t>100</w:t>
            </w:r>
          </w:p>
        </w:tc>
      </w:tr>
      <w:tr w:rsidR="00021675" w:rsidRPr="00D46714" w14:paraId="7295DB04" w14:textId="77777777" w:rsidTr="00C502BD">
        <w:trPr>
          <w:trHeight w:val="560"/>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34BC87" w14:textId="15BC71A4" w:rsidR="00021675" w:rsidRPr="00D46714" w:rsidRDefault="00021675" w:rsidP="00021675">
            <w:pPr>
              <w:jc w:val="both"/>
              <w:rPr>
                <w:rFonts w:ascii="Tahoma" w:hAnsi="Tahoma" w:cs="Tahoma"/>
                <w:b/>
                <w:bCs/>
                <w:sz w:val="20"/>
                <w:szCs w:val="20"/>
                <w:lang w:val="sr-Cyrl-CS"/>
              </w:rPr>
            </w:pPr>
            <w:r w:rsidRPr="00D46714">
              <w:rPr>
                <w:rFonts w:ascii="Tahoma" w:hAnsi="Tahoma" w:cs="Tahoma"/>
                <w:sz w:val="20"/>
                <w:szCs w:val="20"/>
                <w:lang w:val="sr-Cyrl-CS"/>
              </w:rPr>
              <w:t>Мера 4.4.</w:t>
            </w:r>
            <w:r w:rsidRPr="00D46714">
              <w:rPr>
                <w:rFonts w:ascii="Tahoma" w:hAnsi="Tahoma" w:cs="Tahoma"/>
                <w:b/>
                <w:bCs/>
                <w:sz w:val="20"/>
                <w:szCs w:val="20"/>
                <w:lang w:val="sr-Cyrl-CS"/>
              </w:rPr>
              <w:t xml:space="preserve"> Успостављање саветодавно терапијске и социјално едукативне услуге „Клуб за старије“</w:t>
            </w:r>
          </w:p>
        </w:tc>
        <w:tc>
          <w:tcPr>
            <w:tcW w:w="708" w:type="pct"/>
            <w:tcBorders>
              <w:top w:val="single" w:sz="4" w:space="0" w:color="auto"/>
              <w:left w:val="single" w:sz="4" w:space="0" w:color="auto"/>
              <w:bottom w:val="single" w:sz="4" w:space="0" w:color="auto"/>
              <w:right w:val="single" w:sz="4" w:space="0" w:color="auto"/>
            </w:tcBorders>
            <w:noWrap/>
            <w:vAlign w:val="center"/>
          </w:tcPr>
          <w:p w14:paraId="723156EA" w14:textId="6108C053" w:rsidR="00021675" w:rsidRPr="001333AA" w:rsidRDefault="00021675" w:rsidP="001333AA">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center"/>
          </w:tcPr>
          <w:p w14:paraId="69E040F9" w14:textId="27C71AC7" w:rsidR="00021675" w:rsidRPr="001333AA" w:rsidRDefault="00021675" w:rsidP="001333AA">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center"/>
          </w:tcPr>
          <w:p w14:paraId="5B2974EF" w14:textId="1C5B09FB" w:rsidR="00021675" w:rsidRPr="001333AA" w:rsidRDefault="00021675" w:rsidP="001333AA">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100</w:t>
            </w:r>
          </w:p>
        </w:tc>
        <w:tc>
          <w:tcPr>
            <w:tcW w:w="735" w:type="pct"/>
            <w:tcBorders>
              <w:top w:val="single" w:sz="4" w:space="0" w:color="auto"/>
              <w:left w:val="single" w:sz="4" w:space="0" w:color="auto"/>
              <w:bottom w:val="single" w:sz="4" w:space="0" w:color="auto"/>
              <w:right w:val="single" w:sz="4" w:space="0" w:color="auto"/>
            </w:tcBorders>
            <w:noWrap/>
          </w:tcPr>
          <w:p w14:paraId="0807FCC3" w14:textId="77777777" w:rsidR="001333AA" w:rsidRDefault="001333AA" w:rsidP="001333AA">
            <w:pPr>
              <w:spacing w:line="256" w:lineRule="auto"/>
              <w:jc w:val="center"/>
              <w:rPr>
                <w:rFonts w:ascii="Tahoma" w:hAnsi="Tahoma" w:cs="Tahoma"/>
                <w:b/>
                <w:bCs/>
                <w:color w:val="000000"/>
                <w:sz w:val="20"/>
                <w:szCs w:val="20"/>
                <w:lang w:val="sr-Cyrl-CS"/>
              </w:rPr>
            </w:pPr>
          </w:p>
          <w:p w14:paraId="6077E4EA" w14:textId="5F02C337" w:rsidR="00021675" w:rsidRPr="00D46714" w:rsidRDefault="001333AA" w:rsidP="001333AA">
            <w:pPr>
              <w:spacing w:line="256" w:lineRule="auto"/>
              <w:jc w:val="center"/>
              <w:rPr>
                <w:rFonts w:ascii="Tahoma" w:hAnsi="Tahoma" w:cs="Tahoma"/>
                <w:b/>
                <w:bCs/>
                <w:color w:val="000000"/>
                <w:sz w:val="20"/>
                <w:szCs w:val="20"/>
                <w:lang w:val="sr-Cyrl-CS"/>
              </w:rPr>
            </w:pPr>
            <w:r>
              <w:rPr>
                <w:rFonts w:ascii="Tahoma" w:hAnsi="Tahoma" w:cs="Tahoma"/>
                <w:b/>
                <w:bCs/>
                <w:color w:val="000000"/>
                <w:sz w:val="20"/>
                <w:szCs w:val="20"/>
                <w:lang w:val="sr-Cyrl-CS"/>
              </w:rPr>
              <w:t>100</w:t>
            </w:r>
          </w:p>
        </w:tc>
      </w:tr>
      <w:tr w:rsidR="00021675" w:rsidRPr="00D46714" w14:paraId="03473D08" w14:textId="77777777" w:rsidTr="00C502BD">
        <w:trPr>
          <w:trHeight w:val="560"/>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3092EC" w14:textId="03051E23" w:rsidR="00021675" w:rsidRPr="00D46714" w:rsidRDefault="00021675" w:rsidP="00021675">
            <w:pPr>
              <w:spacing w:after="0" w:line="240" w:lineRule="auto"/>
              <w:jc w:val="both"/>
              <w:rPr>
                <w:rFonts w:ascii="Tahoma" w:hAnsi="Tahoma" w:cs="Tahoma"/>
                <w:b/>
                <w:bCs/>
                <w:sz w:val="20"/>
                <w:szCs w:val="20"/>
                <w:lang w:val="sr-Cyrl-CS"/>
              </w:rPr>
            </w:pPr>
            <w:r w:rsidRPr="00D46714">
              <w:rPr>
                <w:rFonts w:ascii="Tahoma" w:hAnsi="Tahoma" w:cs="Tahoma"/>
                <w:sz w:val="20"/>
                <w:szCs w:val="20"/>
                <w:lang w:val="sr-Cyrl-CS"/>
              </w:rPr>
              <w:t>Мера 4.5</w:t>
            </w:r>
            <w:r w:rsidRPr="00D46714">
              <w:rPr>
                <w:rFonts w:ascii="Tahoma" w:hAnsi="Tahoma" w:cs="Tahoma"/>
                <w:b/>
                <w:bCs/>
                <w:sz w:val="20"/>
                <w:szCs w:val="20"/>
                <w:lang w:val="sr-Cyrl-CS"/>
              </w:rPr>
              <w:t>. Успостављање саветодавно терапијске и социјално едукативне услуге „Клуб за децу и младе са сметњама у развоју и инвалидитетом“</w:t>
            </w:r>
          </w:p>
        </w:tc>
        <w:tc>
          <w:tcPr>
            <w:tcW w:w="708" w:type="pct"/>
            <w:tcBorders>
              <w:top w:val="single" w:sz="4" w:space="0" w:color="auto"/>
              <w:left w:val="single" w:sz="4" w:space="0" w:color="auto"/>
              <w:bottom w:val="single" w:sz="4" w:space="0" w:color="auto"/>
              <w:right w:val="single" w:sz="4" w:space="0" w:color="auto"/>
            </w:tcBorders>
            <w:noWrap/>
            <w:vAlign w:val="center"/>
          </w:tcPr>
          <w:p w14:paraId="5081343C" w14:textId="6B9A92CF" w:rsidR="00021675" w:rsidRPr="001333AA" w:rsidRDefault="00021675" w:rsidP="001333AA">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center"/>
          </w:tcPr>
          <w:p w14:paraId="07BDCD19" w14:textId="23FF0AFC" w:rsidR="00021675" w:rsidRPr="001333AA" w:rsidRDefault="00021675" w:rsidP="001333AA">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w:t>
            </w:r>
          </w:p>
        </w:tc>
        <w:tc>
          <w:tcPr>
            <w:tcW w:w="708" w:type="pct"/>
            <w:tcBorders>
              <w:top w:val="single" w:sz="4" w:space="0" w:color="auto"/>
              <w:left w:val="single" w:sz="4" w:space="0" w:color="auto"/>
              <w:bottom w:val="single" w:sz="4" w:space="0" w:color="auto"/>
              <w:right w:val="single" w:sz="4" w:space="0" w:color="auto"/>
            </w:tcBorders>
            <w:noWrap/>
            <w:vAlign w:val="center"/>
          </w:tcPr>
          <w:p w14:paraId="1771EFC2" w14:textId="0A551BB9" w:rsidR="00021675" w:rsidRPr="001333AA" w:rsidRDefault="00021675" w:rsidP="001333AA">
            <w:pPr>
              <w:spacing w:line="256" w:lineRule="auto"/>
              <w:jc w:val="center"/>
              <w:rPr>
                <w:rFonts w:ascii="Tahoma" w:hAnsi="Tahoma" w:cs="Tahoma"/>
                <w:b/>
                <w:bCs/>
                <w:color w:val="000000"/>
                <w:sz w:val="20"/>
                <w:szCs w:val="20"/>
                <w:lang w:val="sr-Cyrl-CS"/>
              </w:rPr>
            </w:pPr>
            <w:r w:rsidRPr="001333AA">
              <w:rPr>
                <w:rFonts w:ascii="Tahoma" w:hAnsi="Tahoma" w:cs="Tahoma"/>
                <w:b/>
                <w:bCs/>
                <w:color w:val="000000"/>
                <w:sz w:val="20"/>
                <w:szCs w:val="20"/>
                <w:lang w:val="sr-Cyrl-CS"/>
              </w:rPr>
              <w:t>100</w:t>
            </w:r>
          </w:p>
        </w:tc>
        <w:tc>
          <w:tcPr>
            <w:tcW w:w="735" w:type="pct"/>
            <w:tcBorders>
              <w:top w:val="single" w:sz="4" w:space="0" w:color="auto"/>
              <w:left w:val="single" w:sz="4" w:space="0" w:color="auto"/>
              <w:bottom w:val="single" w:sz="4" w:space="0" w:color="auto"/>
              <w:right w:val="single" w:sz="4" w:space="0" w:color="auto"/>
            </w:tcBorders>
            <w:noWrap/>
          </w:tcPr>
          <w:p w14:paraId="240140C7" w14:textId="77777777" w:rsidR="001333AA" w:rsidRDefault="001333AA" w:rsidP="001333AA">
            <w:pPr>
              <w:spacing w:line="256" w:lineRule="auto"/>
              <w:jc w:val="center"/>
              <w:rPr>
                <w:rFonts w:ascii="Tahoma" w:hAnsi="Tahoma" w:cs="Tahoma"/>
                <w:b/>
                <w:bCs/>
                <w:color w:val="000000"/>
                <w:sz w:val="20"/>
                <w:szCs w:val="20"/>
                <w:lang w:val="sr-Cyrl-CS"/>
              </w:rPr>
            </w:pPr>
          </w:p>
          <w:p w14:paraId="09079762" w14:textId="45713B6B" w:rsidR="00021675" w:rsidRPr="00D46714" w:rsidRDefault="001333AA" w:rsidP="001333AA">
            <w:pPr>
              <w:spacing w:line="256" w:lineRule="auto"/>
              <w:jc w:val="center"/>
              <w:rPr>
                <w:rFonts w:ascii="Tahoma" w:hAnsi="Tahoma" w:cs="Tahoma"/>
                <w:b/>
                <w:bCs/>
                <w:color w:val="000000"/>
                <w:sz w:val="20"/>
                <w:szCs w:val="20"/>
                <w:lang w:val="sr-Cyrl-CS"/>
              </w:rPr>
            </w:pPr>
            <w:r>
              <w:rPr>
                <w:rFonts w:ascii="Tahoma" w:hAnsi="Tahoma" w:cs="Tahoma"/>
                <w:b/>
                <w:bCs/>
                <w:color w:val="000000"/>
                <w:sz w:val="20"/>
                <w:szCs w:val="20"/>
                <w:lang w:val="sr-Cyrl-CS"/>
              </w:rPr>
              <w:t>100</w:t>
            </w:r>
          </w:p>
        </w:tc>
      </w:tr>
      <w:tr w:rsidR="00306694" w:rsidRPr="00D46714" w14:paraId="72BB6534" w14:textId="77777777" w:rsidTr="00931787">
        <w:trPr>
          <w:trHeight w:val="481"/>
        </w:trPr>
        <w:tc>
          <w:tcPr>
            <w:tcW w:w="5000" w:type="pct"/>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458991" w14:textId="0E93EBE6" w:rsidR="00306694" w:rsidRPr="00D46714" w:rsidRDefault="009B6186" w:rsidP="00931787">
            <w:pPr>
              <w:spacing w:line="256" w:lineRule="auto"/>
              <w:jc w:val="both"/>
              <w:rPr>
                <w:rFonts w:ascii="Tahoma" w:hAnsi="Tahoma" w:cs="Tahoma"/>
                <w:b/>
                <w:bCs/>
                <w:color w:val="000000"/>
                <w:sz w:val="20"/>
                <w:szCs w:val="20"/>
                <w:lang w:val="sr-Cyrl-CS"/>
              </w:rPr>
            </w:pPr>
            <w:r w:rsidRPr="00D46714">
              <w:rPr>
                <w:rFonts w:ascii="Tahoma" w:hAnsi="Tahoma" w:cs="Tahoma"/>
                <w:b/>
                <w:bCs/>
                <w:sz w:val="20"/>
                <w:szCs w:val="20"/>
                <w:lang w:val="sr-Cyrl-CS"/>
              </w:rPr>
              <w:t>Посебни циљ 5: Подизање свести о важности инклузије и промовисање толеранције и прихватања различитости</w:t>
            </w:r>
          </w:p>
        </w:tc>
      </w:tr>
      <w:tr w:rsidR="009B6186" w:rsidRPr="00D46714" w14:paraId="3846045F" w14:textId="77777777" w:rsidTr="009F4FE5">
        <w:trPr>
          <w:trHeight w:val="560"/>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8B3BE4" w14:textId="72BDF184" w:rsidR="009B6186" w:rsidRPr="00D46714" w:rsidRDefault="009B6186" w:rsidP="00931787">
            <w:pPr>
              <w:jc w:val="right"/>
              <w:rPr>
                <w:rFonts w:ascii="Tahoma" w:hAnsi="Tahoma" w:cs="Tahoma"/>
                <w:b/>
                <w:bCs/>
                <w:sz w:val="20"/>
                <w:szCs w:val="20"/>
                <w:lang w:val="sr-Cyrl-CS"/>
              </w:rPr>
            </w:pPr>
            <w:r w:rsidRPr="00D46714">
              <w:rPr>
                <w:rFonts w:ascii="Tahoma" w:eastAsia="Arial" w:hAnsi="Tahoma" w:cs="Tahoma"/>
                <w:b/>
                <w:bCs/>
                <w:color w:val="000000" w:themeColor="text1"/>
                <w:sz w:val="20"/>
                <w:szCs w:val="20"/>
                <w:lang w:val="sr-Cyrl-CS"/>
              </w:rPr>
              <w:t>У хиљадама динара</w:t>
            </w:r>
          </w:p>
        </w:tc>
        <w:tc>
          <w:tcPr>
            <w:tcW w:w="708" w:type="pct"/>
            <w:tcBorders>
              <w:top w:val="single" w:sz="4" w:space="0" w:color="auto"/>
              <w:left w:val="single" w:sz="4" w:space="0" w:color="auto"/>
              <w:bottom w:val="single" w:sz="4" w:space="0" w:color="auto"/>
              <w:right w:val="single" w:sz="4" w:space="0" w:color="auto"/>
            </w:tcBorders>
            <w:noWrap/>
            <w:vAlign w:val="center"/>
          </w:tcPr>
          <w:p w14:paraId="62858B31" w14:textId="7BE73E00" w:rsidR="009B6186" w:rsidRPr="00031541" w:rsidRDefault="009B6186" w:rsidP="009B6186">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2025.</w:t>
            </w:r>
          </w:p>
        </w:tc>
        <w:tc>
          <w:tcPr>
            <w:tcW w:w="708" w:type="pct"/>
            <w:tcBorders>
              <w:top w:val="single" w:sz="4" w:space="0" w:color="auto"/>
              <w:left w:val="single" w:sz="4" w:space="0" w:color="auto"/>
              <w:bottom w:val="single" w:sz="4" w:space="0" w:color="auto"/>
              <w:right w:val="single" w:sz="4" w:space="0" w:color="auto"/>
            </w:tcBorders>
            <w:noWrap/>
            <w:vAlign w:val="center"/>
          </w:tcPr>
          <w:p w14:paraId="3839D043" w14:textId="71427950" w:rsidR="009B6186" w:rsidRPr="00031541" w:rsidRDefault="009B6186" w:rsidP="009B6186">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2026.</w:t>
            </w:r>
          </w:p>
        </w:tc>
        <w:tc>
          <w:tcPr>
            <w:tcW w:w="708" w:type="pct"/>
            <w:tcBorders>
              <w:top w:val="single" w:sz="4" w:space="0" w:color="auto"/>
              <w:left w:val="single" w:sz="4" w:space="0" w:color="auto"/>
              <w:bottom w:val="single" w:sz="4" w:space="0" w:color="auto"/>
              <w:right w:val="single" w:sz="4" w:space="0" w:color="auto"/>
            </w:tcBorders>
            <w:noWrap/>
            <w:vAlign w:val="center"/>
          </w:tcPr>
          <w:p w14:paraId="1CF75EAD" w14:textId="1E34E0E2" w:rsidR="009B6186" w:rsidRPr="00031541" w:rsidRDefault="009B6186" w:rsidP="009B6186">
            <w:pPr>
              <w:spacing w:line="256" w:lineRule="auto"/>
              <w:jc w:val="center"/>
              <w:rPr>
                <w:rFonts w:ascii="Tahoma" w:hAnsi="Tahoma" w:cs="Tahoma"/>
                <w:b/>
                <w:bCs/>
                <w:color w:val="000000"/>
                <w:sz w:val="20"/>
                <w:szCs w:val="20"/>
                <w:lang w:val="sr-Cyrl-CS"/>
              </w:rPr>
            </w:pPr>
            <w:r w:rsidRPr="00031541">
              <w:rPr>
                <w:rFonts w:ascii="Tahoma" w:eastAsia="Arial" w:hAnsi="Tahoma" w:cs="Tahoma"/>
                <w:b/>
                <w:bCs/>
                <w:color w:val="000000" w:themeColor="text1"/>
                <w:sz w:val="20"/>
                <w:szCs w:val="20"/>
                <w:lang w:val="sr-Cyrl-CS"/>
              </w:rPr>
              <w:t>2027.</w:t>
            </w:r>
          </w:p>
        </w:tc>
        <w:tc>
          <w:tcPr>
            <w:tcW w:w="735" w:type="pct"/>
            <w:tcBorders>
              <w:top w:val="single" w:sz="4" w:space="0" w:color="auto"/>
              <w:left w:val="single" w:sz="4" w:space="0" w:color="auto"/>
              <w:bottom w:val="single" w:sz="4" w:space="0" w:color="auto"/>
              <w:right w:val="single" w:sz="4" w:space="0" w:color="auto"/>
            </w:tcBorders>
            <w:noWrap/>
            <w:vAlign w:val="center"/>
          </w:tcPr>
          <w:p w14:paraId="58F7DF80" w14:textId="6DA40A73" w:rsidR="009B6186" w:rsidRPr="00D46714" w:rsidRDefault="009B6186" w:rsidP="009B6186">
            <w:pPr>
              <w:spacing w:line="256" w:lineRule="auto"/>
              <w:jc w:val="center"/>
              <w:rPr>
                <w:rFonts w:ascii="Tahoma" w:hAnsi="Tahoma" w:cs="Tahoma"/>
                <w:b/>
                <w:bCs/>
                <w:color w:val="000000"/>
                <w:sz w:val="20"/>
                <w:szCs w:val="20"/>
                <w:lang w:val="sr-Cyrl-CS"/>
              </w:rPr>
            </w:pPr>
            <w:r w:rsidRPr="00D46714">
              <w:rPr>
                <w:rFonts w:ascii="Tahoma" w:hAnsi="Tahoma" w:cs="Tahoma"/>
                <w:b/>
                <w:bCs/>
                <w:color w:val="000000" w:themeColor="text1"/>
                <w:sz w:val="20"/>
                <w:szCs w:val="20"/>
                <w:lang w:val="sr-Cyrl-CS"/>
              </w:rPr>
              <w:t>УКУПНО</w:t>
            </w:r>
          </w:p>
        </w:tc>
      </w:tr>
      <w:tr w:rsidR="00D46714" w:rsidRPr="00D46714" w14:paraId="5CF2708F" w14:textId="77777777" w:rsidTr="00284F55">
        <w:trPr>
          <w:trHeight w:val="560"/>
        </w:trPr>
        <w:tc>
          <w:tcPr>
            <w:tcW w:w="21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20BD50" w14:textId="3FB1E70F" w:rsidR="00D46714" w:rsidRPr="00D46714" w:rsidRDefault="00D46714" w:rsidP="00D46714">
            <w:pPr>
              <w:jc w:val="both"/>
              <w:rPr>
                <w:rFonts w:ascii="Tahoma" w:hAnsi="Tahoma" w:cs="Tahoma"/>
                <w:sz w:val="20"/>
                <w:szCs w:val="20"/>
                <w:lang w:val="sr-Cyrl-CS"/>
              </w:rPr>
            </w:pPr>
            <w:r w:rsidRPr="00D46714">
              <w:rPr>
                <w:rFonts w:ascii="Tahoma" w:hAnsi="Tahoma" w:cs="Tahoma"/>
                <w:sz w:val="20"/>
                <w:szCs w:val="20"/>
                <w:lang w:val="sr-Cyrl-CS"/>
              </w:rPr>
              <w:t>Мера 5.1:</w:t>
            </w:r>
            <w:r w:rsidRPr="00D46714">
              <w:rPr>
                <w:rFonts w:ascii="Tahoma" w:hAnsi="Tahoma" w:cs="Tahoma"/>
                <w:b/>
                <w:bCs/>
                <w:sz w:val="20"/>
                <w:szCs w:val="20"/>
                <w:lang w:val="sr-Cyrl-CS"/>
              </w:rPr>
              <w:t xml:space="preserve">  Развој и унапређење информационих канала за кориснике социјалне заштите и инклузије</w:t>
            </w:r>
          </w:p>
        </w:tc>
        <w:tc>
          <w:tcPr>
            <w:tcW w:w="708" w:type="pct"/>
            <w:tcBorders>
              <w:top w:val="single" w:sz="4" w:space="0" w:color="auto"/>
              <w:left w:val="single" w:sz="4" w:space="0" w:color="auto"/>
              <w:bottom w:val="single" w:sz="4" w:space="0" w:color="auto"/>
              <w:right w:val="single" w:sz="4" w:space="0" w:color="auto"/>
            </w:tcBorders>
            <w:noWrap/>
            <w:vAlign w:val="center"/>
          </w:tcPr>
          <w:p w14:paraId="000B5FFC" w14:textId="11820C50" w:rsidR="00D46714" w:rsidRPr="0050097B" w:rsidRDefault="00D46714" w:rsidP="0050097B">
            <w:pPr>
              <w:spacing w:line="256" w:lineRule="auto"/>
              <w:jc w:val="center"/>
              <w:rPr>
                <w:rFonts w:ascii="Tahoma" w:hAnsi="Tahoma" w:cs="Tahoma"/>
                <w:color w:val="000000"/>
                <w:sz w:val="20"/>
                <w:szCs w:val="20"/>
                <w:lang w:val="sr-Cyrl-CS"/>
              </w:rPr>
            </w:pPr>
            <w:r w:rsidRPr="0050097B">
              <w:rPr>
                <w:rFonts w:ascii="Tahoma" w:hAnsi="Tahoma" w:cs="Tahoma"/>
                <w:color w:val="000000"/>
                <w:sz w:val="20"/>
                <w:szCs w:val="20"/>
                <w:lang w:val="sr-Cyrl-CS"/>
              </w:rPr>
              <w:t>295</w:t>
            </w:r>
          </w:p>
        </w:tc>
        <w:tc>
          <w:tcPr>
            <w:tcW w:w="708" w:type="pct"/>
            <w:tcBorders>
              <w:top w:val="single" w:sz="4" w:space="0" w:color="auto"/>
              <w:left w:val="single" w:sz="4" w:space="0" w:color="auto"/>
              <w:bottom w:val="single" w:sz="4" w:space="0" w:color="auto"/>
              <w:right w:val="single" w:sz="4" w:space="0" w:color="auto"/>
            </w:tcBorders>
            <w:noWrap/>
            <w:vAlign w:val="center"/>
          </w:tcPr>
          <w:p w14:paraId="4F6E09AF" w14:textId="54C62992" w:rsidR="00D46714" w:rsidRPr="0050097B" w:rsidRDefault="00D46714" w:rsidP="0050097B">
            <w:pPr>
              <w:spacing w:line="256" w:lineRule="auto"/>
              <w:jc w:val="center"/>
              <w:rPr>
                <w:rFonts w:ascii="Tahoma" w:hAnsi="Tahoma" w:cs="Tahoma"/>
                <w:color w:val="000000"/>
                <w:sz w:val="20"/>
                <w:szCs w:val="20"/>
                <w:lang w:val="sr-Cyrl-CS"/>
              </w:rPr>
            </w:pPr>
            <w:r w:rsidRPr="0050097B">
              <w:rPr>
                <w:rFonts w:ascii="Tahoma" w:hAnsi="Tahoma" w:cs="Tahoma"/>
                <w:color w:val="000000"/>
                <w:sz w:val="20"/>
                <w:szCs w:val="20"/>
                <w:lang w:val="sr-Cyrl-CS"/>
              </w:rPr>
              <w:t>320</w:t>
            </w:r>
          </w:p>
        </w:tc>
        <w:tc>
          <w:tcPr>
            <w:tcW w:w="708" w:type="pct"/>
            <w:tcBorders>
              <w:top w:val="single" w:sz="4" w:space="0" w:color="auto"/>
              <w:left w:val="single" w:sz="4" w:space="0" w:color="auto"/>
              <w:bottom w:val="single" w:sz="4" w:space="0" w:color="auto"/>
              <w:right w:val="single" w:sz="4" w:space="0" w:color="auto"/>
            </w:tcBorders>
            <w:noWrap/>
            <w:vAlign w:val="center"/>
          </w:tcPr>
          <w:p w14:paraId="4B764ED3" w14:textId="105A76E4" w:rsidR="00D46714" w:rsidRPr="0050097B" w:rsidRDefault="00D46714" w:rsidP="0050097B">
            <w:pPr>
              <w:spacing w:line="256" w:lineRule="auto"/>
              <w:jc w:val="center"/>
              <w:rPr>
                <w:rFonts w:ascii="Tahoma" w:hAnsi="Tahoma" w:cs="Tahoma"/>
                <w:color w:val="000000"/>
                <w:sz w:val="20"/>
                <w:szCs w:val="20"/>
                <w:lang w:val="sr-Cyrl-CS"/>
              </w:rPr>
            </w:pPr>
            <w:r w:rsidRPr="0050097B">
              <w:rPr>
                <w:rFonts w:ascii="Tahoma" w:hAnsi="Tahoma" w:cs="Tahoma"/>
                <w:color w:val="000000"/>
                <w:sz w:val="20"/>
                <w:szCs w:val="20"/>
                <w:lang w:val="sr-Cyrl-CS"/>
              </w:rPr>
              <w:t>345</w:t>
            </w:r>
          </w:p>
        </w:tc>
        <w:tc>
          <w:tcPr>
            <w:tcW w:w="735" w:type="pct"/>
            <w:tcBorders>
              <w:top w:val="single" w:sz="4" w:space="0" w:color="auto"/>
              <w:left w:val="single" w:sz="4" w:space="0" w:color="auto"/>
              <w:bottom w:val="single" w:sz="4" w:space="0" w:color="auto"/>
              <w:right w:val="single" w:sz="4" w:space="0" w:color="auto"/>
            </w:tcBorders>
            <w:noWrap/>
            <w:vAlign w:val="center"/>
          </w:tcPr>
          <w:p w14:paraId="14BACA60" w14:textId="433929BC" w:rsidR="00D46714" w:rsidRPr="00D46714" w:rsidRDefault="0050097B" w:rsidP="00284F55">
            <w:pPr>
              <w:spacing w:line="256" w:lineRule="auto"/>
              <w:jc w:val="center"/>
              <w:rPr>
                <w:rFonts w:ascii="Tahoma" w:hAnsi="Tahoma" w:cs="Tahoma"/>
                <w:b/>
                <w:bCs/>
                <w:color w:val="000000"/>
                <w:sz w:val="20"/>
                <w:szCs w:val="20"/>
                <w:lang w:val="sr-Cyrl-CS"/>
              </w:rPr>
            </w:pPr>
            <w:r>
              <w:rPr>
                <w:rFonts w:ascii="Tahoma" w:hAnsi="Tahoma" w:cs="Tahoma"/>
                <w:b/>
                <w:bCs/>
                <w:color w:val="000000"/>
                <w:sz w:val="20"/>
                <w:szCs w:val="20"/>
                <w:lang w:val="sr-Cyrl-CS"/>
              </w:rPr>
              <w:t>960</w:t>
            </w:r>
          </w:p>
        </w:tc>
      </w:tr>
    </w:tbl>
    <w:p w14:paraId="0FDB08FF" w14:textId="77777777" w:rsidR="00CB0D78" w:rsidRPr="006241FA" w:rsidRDefault="00CB0D78" w:rsidP="00CB0D78">
      <w:pPr>
        <w:spacing w:after="0" w:line="240" w:lineRule="auto"/>
        <w:jc w:val="both"/>
        <w:rPr>
          <w:rFonts w:ascii="Tahoma" w:eastAsiaTheme="majorEastAsia" w:hAnsi="Tahoma" w:cs="Tahoma"/>
          <w:color w:val="2F5496" w:themeColor="accent1" w:themeShade="BF"/>
          <w:sz w:val="28"/>
          <w:szCs w:val="28"/>
          <w:lang w:val="sr-Cyrl-CS"/>
        </w:rPr>
      </w:pPr>
    </w:p>
    <w:p w14:paraId="70B3BBD4" w14:textId="703B2F96" w:rsidR="00B013A6" w:rsidRPr="006241FA" w:rsidRDefault="00B013A6" w:rsidP="00DC44B7">
      <w:pPr>
        <w:rPr>
          <w:lang w:val="sr-Cyrl-CS"/>
        </w:rPr>
      </w:pPr>
    </w:p>
    <w:p w14:paraId="299D9411" w14:textId="77777777" w:rsidR="00B013A6" w:rsidRPr="006241FA" w:rsidRDefault="00B013A6">
      <w:pPr>
        <w:rPr>
          <w:lang w:val="sr-Cyrl-CS"/>
        </w:rPr>
      </w:pPr>
      <w:r w:rsidRPr="006241FA">
        <w:rPr>
          <w:lang w:val="sr-Cyrl-CS"/>
        </w:rPr>
        <w:br w:type="page"/>
      </w:r>
    </w:p>
    <w:p w14:paraId="3A39ACBA" w14:textId="77777777" w:rsidR="00DC44B7" w:rsidRPr="006241FA" w:rsidRDefault="00DC44B7" w:rsidP="00BE0639">
      <w:pPr>
        <w:pStyle w:val="Heading1"/>
        <w:numPr>
          <w:ilvl w:val="0"/>
          <w:numId w:val="5"/>
        </w:numPr>
        <w:rPr>
          <w:rFonts w:ascii="Tahoma" w:hAnsi="Tahoma" w:cs="Tahoma"/>
          <w:sz w:val="28"/>
          <w:szCs w:val="28"/>
          <w:lang w:val="sr-Cyrl-CS"/>
        </w:rPr>
      </w:pPr>
      <w:bookmarkStart w:id="30" w:name="_Toc200456421"/>
      <w:r w:rsidRPr="006241FA">
        <w:rPr>
          <w:rFonts w:ascii="Tahoma" w:hAnsi="Tahoma" w:cs="Tahoma"/>
          <w:sz w:val="28"/>
          <w:szCs w:val="28"/>
          <w:lang w:val="sr-Cyrl-CS"/>
        </w:rPr>
        <w:lastRenderedPageBreak/>
        <w:t xml:space="preserve">Оквир </w:t>
      </w:r>
      <w:bookmarkEnd w:id="27"/>
      <w:r w:rsidRPr="006241FA">
        <w:rPr>
          <w:rFonts w:ascii="Tahoma" w:hAnsi="Tahoma" w:cs="Tahoma"/>
          <w:sz w:val="28"/>
          <w:szCs w:val="28"/>
          <w:lang w:val="sr-Cyrl-CS"/>
        </w:rPr>
        <w:t>за праћење спровођења, вредновање учинака и извештавање</w:t>
      </w:r>
      <w:bookmarkEnd w:id="30"/>
    </w:p>
    <w:p w14:paraId="77747671" w14:textId="77777777" w:rsidR="008D76DF" w:rsidRPr="006241FA" w:rsidRDefault="008D76DF">
      <w:pPr>
        <w:rPr>
          <w:rFonts w:ascii="Tahoma" w:hAnsi="Tahoma" w:cs="Tahoma"/>
          <w:lang w:val="sr-Cyrl-CS"/>
        </w:rPr>
      </w:pPr>
    </w:p>
    <w:p w14:paraId="397F677F" w14:textId="5FE381B9"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Примену Плана за унапређење социјалне заштите у Општини Врњачка Бања осигураће укључивање свих релевантних локалних структура и спровођење потребних мера и процедура за његово успешно реализовање</w:t>
      </w:r>
    </w:p>
    <w:p w14:paraId="67B23CA4" w14:textId="77777777" w:rsidR="000E5A58" w:rsidRPr="006241FA" w:rsidRDefault="000E5A58" w:rsidP="000E5A58">
      <w:pPr>
        <w:spacing w:after="0" w:line="240" w:lineRule="auto"/>
        <w:jc w:val="both"/>
        <w:rPr>
          <w:rFonts w:ascii="Tahoma" w:hAnsi="Tahoma" w:cs="Tahoma"/>
          <w:lang w:val="sr-Cyrl-CS"/>
        </w:rPr>
      </w:pPr>
    </w:p>
    <w:p w14:paraId="3BCD40B0" w14:textId="77777777"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У оквиру локалних структура, разликују се:</w:t>
      </w:r>
    </w:p>
    <w:p w14:paraId="4C3762FF" w14:textId="77777777"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1) структуре за управљање процесом примене Плана, и</w:t>
      </w:r>
    </w:p>
    <w:p w14:paraId="03DDC049" w14:textId="77777777"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2) структуре које су оперативне и примењују План.</w:t>
      </w:r>
    </w:p>
    <w:p w14:paraId="6D26565B" w14:textId="77777777" w:rsidR="000E5A58" w:rsidRPr="006241FA" w:rsidRDefault="000E5A58" w:rsidP="000E5A58">
      <w:pPr>
        <w:spacing w:after="0" w:line="240" w:lineRule="auto"/>
        <w:jc w:val="both"/>
        <w:rPr>
          <w:rFonts w:ascii="Tahoma" w:hAnsi="Tahoma" w:cs="Tahoma"/>
          <w:lang w:val="sr-Cyrl-CS"/>
        </w:rPr>
      </w:pPr>
    </w:p>
    <w:p w14:paraId="72CBD6D8" w14:textId="77777777"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Структуру за управљање процесом примене Плана, након његовог усвајања, представљаће</w:t>
      </w:r>
    </w:p>
    <w:p w14:paraId="10FE0AFE" w14:textId="77777777"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Савет за социјалну политику који ће бити успостављен након усвајања Плана.</w:t>
      </w:r>
    </w:p>
    <w:p w14:paraId="7CF862C0" w14:textId="77777777" w:rsidR="000E5A58" w:rsidRPr="006241FA" w:rsidRDefault="000E5A58" w:rsidP="000E5A58">
      <w:pPr>
        <w:spacing w:after="0" w:line="240" w:lineRule="auto"/>
        <w:jc w:val="both"/>
        <w:rPr>
          <w:rFonts w:ascii="Tahoma" w:hAnsi="Tahoma" w:cs="Tahoma"/>
          <w:lang w:val="sr-Cyrl-CS"/>
        </w:rPr>
      </w:pPr>
    </w:p>
    <w:p w14:paraId="5FF14D98" w14:textId="77777777"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Савет за социјалну политику ће имати следеће задатке:</w:t>
      </w:r>
    </w:p>
    <w:p w14:paraId="473AA526" w14:textId="77777777" w:rsidR="000E5A58" w:rsidRPr="006241FA" w:rsidRDefault="000E5A58" w:rsidP="000E5A58">
      <w:pPr>
        <w:pStyle w:val="ListParagraph"/>
        <w:numPr>
          <w:ilvl w:val="0"/>
          <w:numId w:val="9"/>
        </w:numPr>
        <w:spacing w:after="0" w:line="240" w:lineRule="auto"/>
        <w:jc w:val="both"/>
        <w:rPr>
          <w:rFonts w:ascii="Tahoma" w:hAnsi="Tahoma" w:cs="Tahoma"/>
          <w:lang w:val="sr-Cyrl-CS"/>
        </w:rPr>
      </w:pPr>
      <w:r w:rsidRPr="006241FA">
        <w:rPr>
          <w:rFonts w:ascii="Tahoma" w:hAnsi="Tahoma" w:cs="Tahoma"/>
          <w:lang w:val="sr-Cyrl-CS"/>
        </w:rPr>
        <w:t>У потпуности одговара за вођење целокупног процеса примена Плана;</w:t>
      </w:r>
    </w:p>
    <w:p w14:paraId="2FDE6FFB" w14:textId="77777777" w:rsidR="000E5A58" w:rsidRPr="006241FA" w:rsidRDefault="000E5A58" w:rsidP="000E5A58">
      <w:pPr>
        <w:pStyle w:val="ListParagraph"/>
        <w:numPr>
          <w:ilvl w:val="0"/>
          <w:numId w:val="9"/>
        </w:numPr>
        <w:spacing w:after="0" w:line="240" w:lineRule="auto"/>
        <w:jc w:val="both"/>
        <w:rPr>
          <w:rFonts w:ascii="Tahoma" w:hAnsi="Tahoma" w:cs="Tahoma"/>
          <w:lang w:val="sr-Cyrl-CS"/>
        </w:rPr>
      </w:pPr>
      <w:r w:rsidRPr="006241FA">
        <w:rPr>
          <w:rFonts w:ascii="Tahoma" w:hAnsi="Tahoma" w:cs="Tahoma"/>
          <w:lang w:val="sr-Cyrl-CS"/>
        </w:rPr>
        <w:t>Предлаже локалне тимове за управљање пројектима који настану као резултат</w:t>
      </w:r>
    </w:p>
    <w:p w14:paraId="037ACD79" w14:textId="77777777" w:rsidR="000E5A58" w:rsidRPr="006241FA" w:rsidRDefault="000E5A58" w:rsidP="000E5A58">
      <w:pPr>
        <w:pStyle w:val="ListParagraph"/>
        <w:spacing w:after="0" w:line="240" w:lineRule="auto"/>
        <w:jc w:val="both"/>
        <w:rPr>
          <w:rFonts w:ascii="Tahoma" w:hAnsi="Tahoma" w:cs="Tahoma"/>
          <w:lang w:val="sr-Cyrl-CS"/>
        </w:rPr>
      </w:pPr>
      <w:r w:rsidRPr="006241FA">
        <w:rPr>
          <w:rFonts w:ascii="Tahoma" w:hAnsi="Tahoma" w:cs="Tahoma"/>
          <w:lang w:val="sr-Cyrl-CS"/>
        </w:rPr>
        <w:t>операционализације Плана;</w:t>
      </w:r>
    </w:p>
    <w:p w14:paraId="192953E8" w14:textId="77777777" w:rsidR="000E5A58" w:rsidRPr="006241FA" w:rsidRDefault="000E5A58" w:rsidP="000E5A58">
      <w:pPr>
        <w:pStyle w:val="ListParagraph"/>
        <w:numPr>
          <w:ilvl w:val="0"/>
          <w:numId w:val="9"/>
        </w:numPr>
        <w:spacing w:after="0" w:line="240" w:lineRule="auto"/>
        <w:jc w:val="both"/>
        <w:rPr>
          <w:rFonts w:ascii="Tahoma" w:hAnsi="Tahoma" w:cs="Tahoma"/>
          <w:lang w:val="sr-Cyrl-CS"/>
        </w:rPr>
      </w:pPr>
      <w:r w:rsidRPr="006241FA">
        <w:rPr>
          <w:rFonts w:ascii="Tahoma" w:hAnsi="Tahoma" w:cs="Tahoma"/>
          <w:lang w:val="sr-Cyrl-CS"/>
        </w:rPr>
        <w:t>Обезбеђује приступ и прикупљање свих података и информација у електронској форми од сваког актера учесника у процесу унапређења услуга социјалне заштите;</w:t>
      </w:r>
    </w:p>
    <w:p w14:paraId="6184A08E" w14:textId="77777777" w:rsidR="000E5A58" w:rsidRPr="006241FA" w:rsidRDefault="000E5A58" w:rsidP="000E5A58">
      <w:pPr>
        <w:pStyle w:val="ListParagraph"/>
        <w:numPr>
          <w:ilvl w:val="0"/>
          <w:numId w:val="9"/>
        </w:numPr>
        <w:spacing w:after="0" w:line="240" w:lineRule="auto"/>
        <w:jc w:val="both"/>
        <w:rPr>
          <w:rFonts w:ascii="Tahoma" w:hAnsi="Tahoma" w:cs="Tahoma"/>
          <w:lang w:val="sr-Cyrl-CS"/>
        </w:rPr>
      </w:pPr>
      <w:r w:rsidRPr="006241FA">
        <w:rPr>
          <w:rFonts w:ascii="Tahoma" w:hAnsi="Tahoma" w:cs="Tahoma"/>
          <w:lang w:val="sr-Cyrl-CS"/>
        </w:rPr>
        <w:t>Одржава контакте са свим учесницима у реализацији Плана;</w:t>
      </w:r>
    </w:p>
    <w:p w14:paraId="3810470C" w14:textId="77777777" w:rsidR="000E5A58" w:rsidRPr="006241FA" w:rsidRDefault="000E5A58" w:rsidP="000E5A58">
      <w:pPr>
        <w:pStyle w:val="ListParagraph"/>
        <w:numPr>
          <w:ilvl w:val="0"/>
          <w:numId w:val="9"/>
        </w:numPr>
        <w:spacing w:after="0" w:line="240" w:lineRule="auto"/>
        <w:jc w:val="both"/>
        <w:rPr>
          <w:rFonts w:ascii="Tahoma" w:hAnsi="Tahoma" w:cs="Tahoma"/>
          <w:lang w:val="sr-Cyrl-CS"/>
        </w:rPr>
      </w:pPr>
      <w:r w:rsidRPr="006241FA">
        <w:rPr>
          <w:rFonts w:ascii="Tahoma" w:hAnsi="Tahoma" w:cs="Tahoma"/>
          <w:lang w:val="sr-Cyrl-CS"/>
        </w:rPr>
        <w:t>Управља процесом праћења (мониторинг) и оцењивања успешности (евалуација) Плана;</w:t>
      </w:r>
    </w:p>
    <w:p w14:paraId="63825A91" w14:textId="77777777" w:rsidR="000E5A58" w:rsidRPr="006241FA" w:rsidRDefault="000E5A58" w:rsidP="000E5A58">
      <w:pPr>
        <w:pStyle w:val="ListParagraph"/>
        <w:numPr>
          <w:ilvl w:val="0"/>
          <w:numId w:val="9"/>
        </w:numPr>
        <w:spacing w:after="0" w:line="240" w:lineRule="auto"/>
        <w:jc w:val="both"/>
        <w:rPr>
          <w:rFonts w:ascii="Tahoma" w:hAnsi="Tahoma" w:cs="Tahoma"/>
          <w:lang w:val="sr-Cyrl-CS"/>
        </w:rPr>
      </w:pPr>
      <w:r w:rsidRPr="006241FA">
        <w:rPr>
          <w:rFonts w:ascii="Tahoma" w:hAnsi="Tahoma" w:cs="Tahoma"/>
          <w:lang w:val="sr-Cyrl-CS"/>
        </w:rPr>
        <w:t>Одржава контакте са јавношћу и доносиоцима одлука у локалној самоуправи.</w:t>
      </w:r>
    </w:p>
    <w:p w14:paraId="1AD96A42" w14:textId="77777777" w:rsidR="000E5A58" w:rsidRPr="006241FA" w:rsidRDefault="000E5A58" w:rsidP="000E5A58">
      <w:pPr>
        <w:pStyle w:val="ListParagraph"/>
        <w:spacing w:after="0" w:line="240" w:lineRule="auto"/>
        <w:jc w:val="both"/>
        <w:rPr>
          <w:rFonts w:ascii="Tahoma" w:hAnsi="Tahoma" w:cs="Tahoma"/>
          <w:lang w:val="sr-Cyrl-CS"/>
        </w:rPr>
      </w:pPr>
    </w:p>
    <w:p w14:paraId="21CE29F0" w14:textId="77777777"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 xml:space="preserve">Оперативну структуру за примену овог Плана чиниће институције, организације и тимови формирани у циљу непосредне реализације плана и пројеката развијених на основу локалног плана. У складу с Планом, биће реализована подела улога и одговорности међу различитим актерима у локалној заједници – партнерима у реализацији. Сваки актер ће у складу са принципом јавности и транспарентности рада водити одговарајућу евиденцију и документацију и припремати периодичне извештаје о раду. </w:t>
      </w:r>
    </w:p>
    <w:p w14:paraId="7D2BAC5B" w14:textId="77777777" w:rsidR="000E5A58" w:rsidRPr="006241FA" w:rsidRDefault="000E5A58" w:rsidP="000E5A58">
      <w:pPr>
        <w:spacing w:after="0" w:line="240" w:lineRule="auto"/>
        <w:jc w:val="both"/>
        <w:rPr>
          <w:rFonts w:ascii="Tahoma" w:hAnsi="Tahoma" w:cs="Tahoma"/>
          <w:lang w:val="sr-Cyrl-CS"/>
        </w:rPr>
      </w:pPr>
    </w:p>
    <w:p w14:paraId="0F802CE7" w14:textId="77777777"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Извештаји ће бити полазна основа за праћење и оцењивање успешности рада.</w:t>
      </w:r>
    </w:p>
    <w:p w14:paraId="4347478D" w14:textId="77777777" w:rsidR="000E5A58" w:rsidRPr="006241FA" w:rsidRDefault="000E5A58" w:rsidP="000E5A58">
      <w:pPr>
        <w:spacing w:after="0" w:line="240" w:lineRule="auto"/>
        <w:jc w:val="both"/>
        <w:rPr>
          <w:rFonts w:ascii="Tahoma" w:hAnsi="Tahoma" w:cs="Tahoma"/>
          <w:lang w:val="sr-Cyrl-CS"/>
        </w:rPr>
      </w:pPr>
    </w:p>
    <w:p w14:paraId="2090B774" w14:textId="77777777"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Оперативна структура за примену локалног плана има следеће задатке и одговорности:</w:t>
      </w:r>
    </w:p>
    <w:p w14:paraId="6ADA9EB3" w14:textId="77777777" w:rsidR="000E5A58" w:rsidRPr="006241FA" w:rsidRDefault="000E5A58" w:rsidP="000E5A58">
      <w:pPr>
        <w:pStyle w:val="ListParagraph"/>
        <w:numPr>
          <w:ilvl w:val="0"/>
          <w:numId w:val="40"/>
        </w:numPr>
        <w:spacing w:after="0" w:line="240" w:lineRule="auto"/>
        <w:jc w:val="both"/>
        <w:rPr>
          <w:rFonts w:ascii="Tahoma" w:hAnsi="Tahoma" w:cs="Tahoma"/>
          <w:lang w:val="sr-Cyrl-CS"/>
        </w:rPr>
      </w:pPr>
      <w:r w:rsidRPr="006241FA">
        <w:rPr>
          <w:rFonts w:ascii="Tahoma" w:hAnsi="Tahoma" w:cs="Tahoma"/>
          <w:lang w:val="sr-Cyrl-CS"/>
        </w:rPr>
        <w:t>Реализација Плана;</w:t>
      </w:r>
    </w:p>
    <w:p w14:paraId="600736C1" w14:textId="77777777" w:rsidR="000E5A58" w:rsidRPr="006241FA" w:rsidRDefault="000E5A58" w:rsidP="000E5A58">
      <w:pPr>
        <w:pStyle w:val="ListParagraph"/>
        <w:numPr>
          <w:ilvl w:val="0"/>
          <w:numId w:val="40"/>
        </w:numPr>
        <w:spacing w:after="0" w:line="240" w:lineRule="auto"/>
        <w:jc w:val="both"/>
        <w:rPr>
          <w:rFonts w:ascii="Tahoma" w:hAnsi="Tahoma" w:cs="Tahoma"/>
          <w:lang w:val="sr-Cyrl-CS"/>
        </w:rPr>
      </w:pPr>
      <w:r w:rsidRPr="006241FA">
        <w:rPr>
          <w:rFonts w:ascii="Tahoma" w:hAnsi="Tahoma" w:cs="Tahoma"/>
          <w:lang w:val="sr-Cyrl-CS"/>
        </w:rPr>
        <w:t>Непосредна комуникација с корисницима услуга које се обезбеђују Планом;</w:t>
      </w:r>
    </w:p>
    <w:p w14:paraId="0FCC8287" w14:textId="77777777" w:rsidR="000E5A58" w:rsidRPr="006241FA" w:rsidRDefault="000E5A58" w:rsidP="000E5A58">
      <w:pPr>
        <w:pStyle w:val="ListParagraph"/>
        <w:numPr>
          <w:ilvl w:val="0"/>
          <w:numId w:val="40"/>
        </w:numPr>
        <w:spacing w:after="0" w:line="240" w:lineRule="auto"/>
        <w:jc w:val="both"/>
        <w:rPr>
          <w:rFonts w:ascii="Tahoma" w:hAnsi="Tahoma" w:cs="Tahoma"/>
          <w:lang w:val="sr-Cyrl-CS"/>
        </w:rPr>
      </w:pPr>
      <w:r w:rsidRPr="006241FA">
        <w:rPr>
          <w:rFonts w:ascii="Tahoma" w:hAnsi="Tahoma" w:cs="Tahoma"/>
          <w:lang w:val="sr-Cyrl-CS"/>
        </w:rPr>
        <w:t>Редовно достављање извештаја доносиоцима одлука у локалној самоуправи;</w:t>
      </w:r>
    </w:p>
    <w:p w14:paraId="33B8248C" w14:textId="63F20CFF" w:rsidR="000E5A58" w:rsidRPr="006241FA" w:rsidRDefault="000E5A58" w:rsidP="000E5A58">
      <w:pPr>
        <w:pStyle w:val="ListParagraph"/>
        <w:numPr>
          <w:ilvl w:val="0"/>
          <w:numId w:val="40"/>
        </w:numPr>
        <w:spacing w:after="0" w:line="240" w:lineRule="auto"/>
        <w:jc w:val="both"/>
        <w:rPr>
          <w:rFonts w:ascii="Tahoma" w:hAnsi="Tahoma" w:cs="Tahoma"/>
          <w:lang w:val="sr-Cyrl-CS"/>
        </w:rPr>
      </w:pPr>
      <w:r w:rsidRPr="006241FA">
        <w:rPr>
          <w:rFonts w:ascii="Tahoma" w:hAnsi="Tahoma" w:cs="Tahoma"/>
          <w:lang w:val="sr-Cyrl-CS"/>
        </w:rPr>
        <w:t xml:space="preserve">Учешће у евентуалним обукама за унапређење стручности и компетенција за </w:t>
      </w:r>
      <w:r w:rsidR="00813C28" w:rsidRPr="006241FA">
        <w:rPr>
          <w:rFonts w:ascii="Tahoma" w:hAnsi="Tahoma" w:cs="Tahoma"/>
          <w:lang w:val="sr-Cyrl-CS"/>
        </w:rPr>
        <w:t>спровођење задатака</w:t>
      </w:r>
      <w:r w:rsidRPr="006241FA">
        <w:rPr>
          <w:rFonts w:ascii="Tahoma" w:hAnsi="Tahoma" w:cs="Tahoma"/>
          <w:lang w:val="sr-Cyrl-CS"/>
        </w:rPr>
        <w:t xml:space="preserve"> Плана;</w:t>
      </w:r>
    </w:p>
    <w:p w14:paraId="3A5EEED8" w14:textId="111093DB" w:rsidR="000E5A58" w:rsidRPr="006241FA" w:rsidRDefault="000E5A58" w:rsidP="000E5A58">
      <w:pPr>
        <w:pStyle w:val="ListParagraph"/>
        <w:numPr>
          <w:ilvl w:val="0"/>
          <w:numId w:val="40"/>
        </w:numPr>
        <w:spacing w:after="0" w:line="240" w:lineRule="auto"/>
        <w:jc w:val="both"/>
        <w:rPr>
          <w:rFonts w:ascii="Tahoma" w:hAnsi="Tahoma" w:cs="Tahoma"/>
          <w:lang w:val="sr-Cyrl-CS"/>
        </w:rPr>
      </w:pPr>
      <w:r w:rsidRPr="006241FA">
        <w:rPr>
          <w:rFonts w:ascii="Tahoma" w:hAnsi="Tahoma" w:cs="Tahoma"/>
          <w:lang w:val="sr-Cyrl-CS"/>
        </w:rPr>
        <w:t xml:space="preserve">Унапређење процеса примене Плана у складу са сугестијама и препорукама </w:t>
      </w:r>
      <w:r w:rsidR="00813C28" w:rsidRPr="006241FA">
        <w:rPr>
          <w:rFonts w:ascii="Tahoma" w:hAnsi="Tahoma" w:cs="Tahoma"/>
          <w:lang w:val="sr-Cyrl-CS"/>
        </w:rPr>
        <w:t>управљачке структуре</w:t>
      </w:r>
      <w:r w:rsidRPr="006241FA">
        <w:rPr>
          <w:rFonts w:ascii="Tahoma" w:hAnsi="Tahoma" w:cs="Tahoma"/>
          <w:lang w:val="sr-Cyrl-CS"/>
        </w:rPr>
        <w:t>.</w:t>
      </w:r>
    </w:p>
    <w:p w14:paraId="66FDA218" w14:textId="77777777" w:rsidR="000E5A58" w:rsidRPr="006241FA" w:rsidRDefault="000E5A58" w:rsidP="000E5A58">
      <w:pPr>
        <w:spacing w:after="0" w:line="240" w:lineRule="auto"/>
        <w:jc w:val="both"/>
        <w:rPr>
          <w:rFonts w:ascii="Tahoma" w:hAnsi="Tahoma" w:cs="Tahoma"/>
          <w:lang w:val="sr-Cyrl-CS"/>
        </w:rPr>
      </w:pPr>
    </w:p>
    <w:p w14:paraId="2B405374" w14:textId="77777777"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Управљачка и оперативна структура ће развити план и механизме међусобне комуникације у односу на очекиване резултате примене Плана. Управљачка и оперативне структуре уредиће време и начин размене информација и предузимање одговарајућих акција.</w:t>
      </w:r>
    </w:p>
    <w:p w14:paraId="5DCE4FB9" w14:textId="77777777" w:rsidR="000E5A58" w:rsidRPr="006241FA" w:rsidRDefault="000E5A58" w:rsidP="000E5A58">
      <w:pPr>
        <w:spacing w:after="0" w:line="240" w:lineRule="auto"/>
        <w:jc w:val="both"/>
        <w:rPr>
          <w:rFonts w:ascii="Tahoma" w:hAnsi="Tahoma" w:cs="Tahoma"/>
          <w:lang w:val="sr-Cyrl-CS"/>
        </w:rPr>
      </w:pPr>
    </w:p>
    <w:p w14:paraId="6788450C" w14:textId="77777777" w:rsidR="000E5A58" w:rsidRPr="006241FA" w:rsidRDefault="000E5A58" w:rsidP="000E5A58">
      <w:pPr>
        <w:spacing w:after="0" w:line="240" w:lineRule="auto"/>
        <w:jc w:val="both"/>
        <w:rPr>
          <w:rFonts w:ascii="Tahoma" w:hAnsi="Tahoma" w:cs="Tahoma"/>
          <w:lang w:val="sr-Cyrl-CS"/>
        </w:rPr>
      </w:pPr>
    </w:p>
    <w:p w14:paraId="71CDBE64" w14:textId="09F18606"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 xml:space="preserve">Детаљне годишње планове за наредни период припремиће Савет за социјалну политику, уз </w:t>
      </w:r>
      <w:r w:rsidR="00813C28" w:rsidRPr="006241FA">
        <w:rPr>
          <w:rFonts w:ascii="Tahoma" w:hAnsi="Tahoma" w:cs="Tahoma"/>
          <w:lang w:val="sr-Cyrl-CS"/>
        </w:rPr>
        <w:t>активне консултације</w:t>
      </w:r>
      <w:r w:rsidRPr="006241FA">
        <w:rPr>
          <w:rFonts w:ascii="Tahoma" w:hAnsi="Tahoma" w:cs="Tahoma"/>
          <w:lang w:val="sr-Cyrl-CS"/>
        </w:rPr>
        <w:t xml:space="preserve"> с оперативним структурама. По потреби, Савет за социјалну политику ће предлагати органима ЈЛС и</w:t>
      </w:r>
      <w:r w:rsidR="00813C28" w:rsidRPr="006241FA">
        <w:rPr>
          <w:rFonts w:ascii="Tahoma" w:hAnsi="Tahoma" w:cs="Tahoma"/>
          <w:lang w:val="sr-Cyrl-CS"/>
        </w:rPr>
        <w:t xml:space="preserve"> </w:t>
      </w:r>
      <w:r w:rsidRPr="006241FA">
        <w:rPr>
          <w:rFonts w:ascii="Tahoma" w:hAnsi="Tahoma" w:cs="Tahoma"/>
          <w:lang w:val="sr-Cyrl-CS"/>
        </w:rPr>
        <w:t xml:space="preserve">формирање одговарајућих радних тимова. </w:t>
      </w:r>
    </w:p>
    <w:p w14:paraId="7D0DE4C8" w14:textId="77777777" w:rsidR="000E5A58" w:rsidRPr="006241FA" w:rsidRDefault="000E5A58" w:rsidP="000E5A58">
      <w:pPr>
        <w:spacing w:after="0" w:line="240" w:lineRule="auto"/>
        <w:jc w:val="both"/>
        <w:rPr>
          <w:rFonts w:ascii="Tahoma" w:hAnsi="Tahoma" w:cs="Tahoma"/>
          <w:lang w:val="sr-Cyrl-CS"/>
        </w:rPr>
      </w:pPr>
    </w:p>
    <w:p w14:paraId="190EC093" w14:textId="3D1DAFA9"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 xml:space="preserve">Годишње планове ће усвајати СО </w:t>
      </w:r>
      <w:r w:rsidR="00A92A0C" w:rsidRPr="006241FA">
        <w:rPr>
          <w:rFonts w:ascii="Tahoma" w:hAnsi="Tahoma" w:cs="Tahoma"/>
          <w:lang w:val="sr-Cyrl-CS"/>
        </w:rPr>
        <w:t xml:space="preserve">Врњачка Бања </w:t>
      </w:r>
      <w:r w:rsidRPr="006241FA">
        <w:rPr>
          <w:rFonts w:ascii="Tahoma" w:hAnsi="Tahoma" w:cs="Tahoma"/>
          <w:lang w:val="sr-Cyrl-CS"/>
        </w:rPr>
        <w:t xml:space="preserve">(или други надлежни орган локалне самоуправе). </w:t>
      </w:r>
    </w:p>
    <w:p w14:paraId="65FE7AE0" w14:textId="77777777" w:rsidR="000E5A58" w:rsidRPr="006241FA" w:rsidRDefault="000E5A58" w:rsidP="000E5A58">
      <w:pPr>
        <w:spacing w:after="0" w:line="240" w:lineRule="auto"/>
        <w:jc w:val="both"/>
        <w:rPr>
          <w:rFonts w:ascii="Tahoma" w:hAnsi="Tahoma" w:cs="Tahoma"/>
          <w:lang w:val="sr-Cyrl-CS"/>
        </w:rPr>
      </w:pPr>
    </w:p>
    <w:p w14:paraId="6EBCDB68" w14:textId="77777777"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Механизми праћења, оцењивања успешности примене Плана и доношења евентуалних корективних мера биће дефинисани Планом праћења и оцењивања успешности (планом мониторинга и евалуације).</w:t>
      </w:r>
    </w:p>
    <w:p w14:paraId="5E3A2488" w14:textId="77777777" w:rsidR="000E5A58" w:rsidRPr="006241FA" w:rsidRDefault="000E5A58" w:rsidP="000E5A58">
      <w:pPr>
        <w:spacing w:after="0" w:line="240" w:lineRule="auto"/>
        <w:jc w:val="both"/>
        <w:rPr>
          <w:rFonts w:ascii="Tahoma" w:hAnsi="Tahoma" w:cs="Tahoma"/>
          <w:lang w:val="sr-Cyrl-CS"/>
        </w:rPr>
      </w:pPr>
    </w:p>
    <w:p w14:paraId="77986A11" w14:textId="77777777" w:rsidR="000E5A58" w:rsidRPr="006241FA" w:rsidRDefault="000E5A58" w:rsidP="000E5A58">
      <w:pPr>
        <w:spacing w:after="0" w:line="240" w:lineRule="auto"/>
        <w:jc w:val="both"/>
        <w:rPr>
          <w:rFonts w:ascii="Tahoma" w:hAnsi="Tahoma" w:cs="Tahoma"/>
          <w:lang w:val="sr-Cyrl-CS"/>
        </w:rPr>
      </w:pPr>
      <w:r w:rsidRPr="006241FA">
        <w:rPr>
          <w:rFonts w:ascii="Tahoma" w:hAnsi="Tahoma" w:cs="Tahoma"/>
          <w:lang w:val="sr-Cyrl-CS"/>
        </w:rPr>
        <w:t xml:space="preserve">Савет за социјалну политику формираће радну групу за праћење (мониторинг) и оцену успешности (евалуација) Плана. </w:t>
      </w:r>
    </w:p>
    <w:p w14:paraId="2D2A0743" w14:textId="77777777" w:rsidR="000E5A58" w:rsidRPr="006241FA" w:rsidRDefault="000E5A58" w:rsidP="000E5A58">
      <w:pPr>
        <w:spacing w:after="0" w:line="240" w:lineRule="auto"/>
        <w:jc w:val="both"/>
        <w:rPr>
          <w:rFonts w:ascii="Tahoma" w:hAnsi="Tahoma" w:cs="Tahoma"/>
          <w:lang w:val="sr-Cyrl-CS"/>
        </w:rPr>
      </w:pPr>
    </w:p>
    <w:p w14:paraId="40655D32" w14:textId="578C8B1F" w:rsidR="000E5A58" w:rsidRPr="006241FA" w:rsidRDefault="000E5A58" w:rsidP="000E5A58">
      <w:pPr>
        <w:spacing w:after="0" w:line="240" w:lineRule="auto"/>
        <w:jc w:val="both"/>
        <w:rPr>
          <w:rFonts w:ascii="Tahoma" w:hAnsi="Tahoma" w:cs="Tahoma"/>
          <w:lang w:val="sr-Cyrl-CS"/>
        </w:rPr>
        <w:sectPr w:rsidR="000E5A58" w:rsidRPr="006241FA" w:rsidSect="000E5A58">
          <w:pgSz w:w="12240" w:h="15840"/>
          <w:pgMar w:top="1440" w:right="1440" w:bottom="1440" w:left="1440" w:header="720" w:footer="720" w:gutter="0"/>
          <w:cols w:space="720"/>
          <w:titlePg/>
          <w:docGrid w:linePitch="360"/>
        </w:sectPr>
      </w:pPr>
      <w:r w:rsidRPr="006241FA">
        <w:rPr>
          <w:rFonts w:ascii="Tahoma" w:hAnsi="Tahoma" w:cs="Tahoma"/>
          <w:lang w:val="sr-Cyrl-CS"/>
        </w:rPr>
        <w:t xml:space="preserve">Радна група ће бити одговорна за праћење и оцењивање успешности рада на примени Плана - вршиће мониторинг (М) и евалуацију (Е). Радна група ће својим Планом рада дефинисати начин организовања мониторинга и евалуације спровођења Програма за унапређење социјалне заштите у Општини </w:t>
      </w:r>
      <w:r w:rsidR="00230561" w:rsidRPr="006241FA">
        <w:rPr>
          <w:rFonts w:ascii="Tahoma" w:hAnsi="Tahoma" w:cs="Tahoma"/>
          <w:lang w:val="sr-Cyrl-CS"/>
        </w:rPr>
        <w:t>Врњачка Бања.</w:t>
      </w:r>
    </w:p>
    <w:p w14:paraId="687112D8" w14:textId="70A0C72C" w:rsidR="00B83D67" w:rsidRPr="006241FA" w:rsidRDefault="38C7CCA3" w:rsidP="00BE0639">
      <w:pPr>
        <w:pStyle w:val="Heading1"/>
        <w:numPr>
          <w:ilvl w:val="0"/>
          <w:numId w:val="5"/>
        </w:numPr>
        <w:rPr>
          <w:rFonts w:ascii="Tahoma" w:hAnsi="Tahoma" w:cs="Tahoma"/>
          <w:sz w:val="28"/>
          <w:szCs w:val="28"/>
          <w:lang w:val="sr-Cyrl-CS"/>
        </w:rPr>
      </w:pPr>
      <w:bookmarkStart w:id="31" w:name="_Toc200456422"/>
      <w:r w:rsidRPr="006241FA">
        <w:rPr>
          <w:rFonts w:ascii="Tahoma" w:hAnsi="Tahoma" w:cs="Tahoma"/>
          <w:sz w:val="28"/>
          <w:szCs w:val="28"/>
          <w:lang w:val="sr-Cyrl-CS"/>
        </w:rPr>
        <w:lastRenderedPageBreak/>
        <w:t>А</w:t>
      </w:r>
      <w:r w:rsidR="000A7471" w:rsidRPr="006241FA">
        <w:rPr>
          <w:rFonts w:ascii="Tahoma" w:hAnsi="Tahoma" w:cs="Tahoma"/>
          <w:sz w:val="28"/>
          <w:szCs w:val="28"/>
          <w:lang w:val="sr-Cyrl-CS"/>
        </w:rPr>
        <w:t>кциони план</w:t>
      </w:r>
      <w:bookmarkEnd w:id="31"/>
    </w:p>
    <w:p w14:paraId="591AAA5B" w14:textId="77777777" w:rsidR="00B868D9" w:rsidRPr="006241FA" w:rsidRDefault="00B868D9" w:rsidP="00B868D9">
      <w:pPr>
        <w:rPr>
          <w:lang w:val="sr-Cyrl-CS"/>
        </w:rPr>
      </w:pPr>
    </w:p>
    <w:tbl>
      <w:tblPr>
        <w:tblStyle w:val="TableGrid"/>
        <w:tblW w:w="13887" w:type="dxa"/>
        <w:tblLook w:val="04A0" w:firstRow="1" w:lastRow="0" w:firstColumn="1" w:lastColumn="0" w:noHBand="0" w:noVBand="1"/>
      </w:tblPr>
      <w:tblGrid>
        <w:gridCol w:w="2972"/>
        <w:gridCol w:w="1843"/>
        <w:gridCol w:w="2180"/>
        <w:gridCol w:w="1509"/>
        <w:gridCol w:w="1697"/>
        <w:gridCol w:w="1985"/>
        <w:gridCol w:w="1701"/>
      </w:tblGrid>
      <w:tr w:rsidR="00B868D9" w:rsidRPr="00F8012D" w14:paraId="5FF7F495" w14:textId="77777777" w:rsidTr="00DC2624">
        <w:tc>
          <w:tcPr>
            <w:tcW w:w="13887" w:type="dxa"/>
            <w:gridSpan w:val="7"/>
            <w:shd w:val="clear" w:color="auto" w:fill="B4C6E7" w:themeFill="accent1" w:themeFillTint="66"/>
          </w:tcPr>
          <w:p w14:paraId="6F064E55" w14:textId="78DCFD70" w:rsidR="00B868D9" w:rsidRPr="006241FA" w:rsidRDefault="00B868D9" w:rsidP="00DC2624">
            <w:pPr>
              <w:jc w:val="both"/>
              <w:rPr>
                <w:rFonts w:ascii="Tahoma" w:hAnsi="Tahoma" w:cs="Tahoma"/>
                <w:i/>
                <w:iCs/>
                <w:lang w:val="sr-Cyrl-CS"/>
              </w:rPr>
            </w:pPr>
            <w:r w:rsidRPr="006241FA">
              <w:rPr>
                <w:rFonts w:ascii="Tahoma" w:hAnsi="Tahoma" w:cs="Tahoma"/>
                <w:b/>
                <w:lang w:val="sr-Cyrl-CS"/>
              </w:rPr>
              <w:t xml:space="preserve">ОПШТИ ЦИЉ: </w:t>
            </w:r>
            <w:r w:rsidRPr="006241FA">
              <w:rPr>
                <w:rFonts w:ascii="Tahoma" w:hAnsi="Tahoma" w:cs="Tahoma"/>
                <w:b/>
                <w:color w:val="1F4E79" w:themeColor="accent5" w:themeShade="80"/>
                <w:lang w:val="sr-Cyrl-CS"/>
              </w:rPr>
              <w:t>„</w:t>
            </w:r>
            <w:r w:rsidR="00A70AE8" w:rsidRPr="006241FA">
              <w:rPr>
                <w:rFonts w:ascii="Tahoma" w:eastAsiaTheme="majorEastAsia" w:hAnsi="Tahoma" w:cs="Tahoma"/>
                <w:b/>
                <w:lang w:val="sr-Cyrl-CS"/>
              </w:rPr>
              <w:t>Успостављање свеобухватног и доступног система социјалне заштите у општини Врњачка Бања, који омогућава свим грађанима и грађанкама ефикасно остваривање права и услуга из области социјалне заштите, уз подстицање заједништва и солидарности, са циљем стварања окружења једнаких шанси за све</w:t>
            </w:r>
            <w:r w:rsidRPr="006241FA">
              <w:rPr>
                <w:rFonts w:ascii="Tahoma" w:hAnsi="Tahoma" w:cs="Tahoma"/>
                <w:b/>
                <w:lang w:val="sr-Cyrl-CS"/>
              </w:rPr>
              <w:t>“</w:t>
            </w:r>
            <w:r w:rsidR="00A70AE8" w:rsidRPr="006241FA">
              <w:rPr>
                <w:rFonts w:ascii="Tahoma" w:hAnsi="Tahoma" w:cs="Tahoma"/>
                <w:b/>
                <w:lang w:val="sr-Cyrl-CS"/>
              </w:rPr>
              <w:t>.</w:t>
            </w:r>
          </w:p>
        </w:tc>
      </w:tr>
      <w:tr w:rsidR="00B868D9" w:rsidRPr="006241FA" w14:paraId="0AC424EB" w14:textId="77777777" w:rsidTr="00DC2624">
        <w:tc>
          <w:tcPr>
            <w:tcW w:w="2972" w:type="dxa"/>
            <w:shd w:val="clear" w:color="auto" w:fill="D9E2F3" w:themeFill="accent1" w:themeFillTint="33"/>
            <w:vAlign w:val="center"/>
          </w:tcPr>
          <w:p w14:paraId="466EF2F0" w14:textId="77777777" w:rsidR="00B868D9" w:rsidRPr="006241FA" w:rsidRDefault="00B868D9" w:rsidP="00DC2624">
            <w:pPr>
              <w:spacing w:before="60" w:after="60"/>
              <w:rPr>
                <w:rFonts w:ascii="Tahoma" w:hAnsi="Tahoma" w:cs="Tahoma"/>
                <w:lang w:val="sr-Cyrl-CS"/>
              </w:rPr>
            </w:pPr>
            <w:r w:rsidRPr="006241FA">
              <w:rPr>
                <w:rFonts w:ascii="Tahoma" w:hAnsi="Tahoma" w:cs="Tahoma"/>
                <w:b/>
                <w:lang w:val="sr-Cyrl-CS"/>
              </w:rPr>
              <w:t>Показатељ(и) на нивоу oпштег циља</w:t>
            </w:r>
          </w:p>
        </w:tc>
        <w:tc>
          <w:tcPr>
            <w:tcW w:w="1843" w:type="dxa"/>
            <w:shd w:val="clear" w:color="auto" w:fill="D9E2F3" w:themeFill="accent1" w:themeFillTint="33"/>
            <w:vAlign w:val="center"/>
          </w:tcPr>
          <w:p w14:paraId="296AAFDD"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2180" w:type="dxa"/>
            <w:shd w:val="clear" w:color="auto" w:fill="D9E2F3" w:themeFill="accent1" w:themeFillTint="33"/>
            <w:vAlign w:val="center"/>
          </w:tcPr>
          <w:p w14:paraId="7CE9807B"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509" w:type="dxa"/>
            <w:shd w:val="clear" w:color="auto" w:fill="D9E2F3" w:themeFill="accent1" w:themeFillTint="33"/>
            <w:vAlign w:val="center"/>
          </w:tcPr>
          <w:p w14:paraId="24F2EEAA"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697" w:type="dxa"/>
            <w:shd w:val="clear" w:color="auto" w:fill="D9E2F3" w:themeFill="accent1" w:themeFillTint="33"/>
            <w:vAlign w:val="center"/>
          </w:tcPr>
          <w:p w14:paraId="16BAAC87"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985" w:type="dxa"/>
            <w:shd w:val="clear" w:color="auto" w:fill="D9E2F3" w:themeFill="accent1" w:themeFillTint="33"/>
            <w:vAlign w:val="center"/>
          </w:tcPr>
          <w:p w14:paraId="1279766F"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701" w:type="dxa"/>
            <w:shd w:val="clear" w:color="auto" w:fill="D9E2F3" w:themeFill="accent1" w:themeFillTint="33"/>
            <w:vAlign w:val="center"/>
          </w:tcPr>
          <w:p w14:paraId="58C14D6D"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6C6A91" w:rsidRPr="006241FA" w14:paraId="0B804DA1" w14:textId="77777777" w:rsidTr="0072029D">
        <w:tc>
          <w:tcPr>
            <w:tcW w:w="2972" w:type="dxa"/>
            <w:vAlign w:val="center"/>
          </w:tcPr>
          <w:p w14:paraId="21C90871" w14:textId="5A8D84AE" w:rsidR="006C6A91" w:rsidRPr="006241FA" w:rsidRDefault="006C6A91" w:rsidP="006C6A91">
            <w:pPr>
              <w:pStyle w:val="TableParagraph"/>
              <w:spacing w:line="244" w:lineRule="auto"/>
              <w:ind w:right="368"/>
              <w:rPr>
                <w:rFonts w:ascii="Tahoma" w:eastAsiaTheme="minorHAnsi" w:hAnsi="Tahoma" w:cs="Tahoma"/>
                <w:kern w:val="2"/>
                <w:lang w:val="sr-Cyrl-CS"/>
              </w:rPr>
            </w:pPr>
            <w:r w:rsidRPr="006241FA">
              <w:rPr>
                <w:rFonts w:ascii="Tahoma" w:hAnsi="Tahoma" w:cs="Tahoma"/>
                <w:lang w:val="sr-Cyrl-CS"/>
              </w:rPr>
              <w:t>Број услуга социјалне заштите које је увела и финансира општина</w:t>
            </w:r>
          </w:p>
        </w:tc>
        <w:tc>
          <w:tcPr>
            <w:tcW w:w="1843" w:type="dxa"/>
            <w:vAlign w:val="center"/>
          </w:tcPr>
          <w:p w14:paraId="38558BF3" w14:textId="77777777" w:rsidR="006C6A91" w:rsidRPr="006241FA" w:rsidRDefault="006C6A91" w:rsidP="006C6A91">
            <w:pPr>
              <w:spacing w:before="60" w:after="60"/>
              <w:jc w:val="center"/>
              <w:rPr>
                <w:rFonts w:ascii="Tahoma" w:hAnsi="Tahoma" w:cs="Tahoma"/>
                <w:lang w:val="sr-Cyrl-CS"/>
              </w:rPr>
            </w:pPr>
            <w:r w:rsidRPr="006241FA">
              <w:rPr>
                <w:rFonts w:ascii="Tahoma" w:hAnsi="Tahoma" w:cs="Tahoma"/>
                <w:lang w:val="sr-Cyrl-CS"/>
              </w:rPr>
              <w:t>Број</w:t>
            </w:r>
          </w:p>
        </w:tc>
        <w:tc>
          <w:tcPr>
            <w:tcW w:w="2180" w:type="dxa"/>
            <w:vAlign w:val="center"/>
          </w:tcPr>
          <w:p w14:paraId="44E6CC42" w14:textId="77777777" w:rsidR="006C6A91" w:rsidRPr="006241FA" w:rsidRDefault="006C6A91" w:rsidP="006C6A91">
            <w:pPr>
              <w:spacing w:before="60" w:after="60"/>
              <w:jc w:val="center"/>
              <w:rPr>
                <w:rFonts w:ascii="Tahoma" w:hAnsi="Tahoma" w:cs="Tahoma"/>
                <w:lang w:val="sr-Cyrl-CS"/>
              </w:rPr>
            </w:pPr>
            <w:r w:rsidRPr="006241FA">
              <w:rPr>
                <w:rFonts w:ascii="Tahoma" w:hAnsi="Tahoma" w:cs="Tahoma"/>
                <w:lang w:val="sr-Cyrl-CS"/>
              </w:rPr>
              <w:t>Извештај Одељења за привреду и друштвене делатности</w:t>
            </w:r>
          </w:p>
        </w:tc>
        <w:tc>
          <w:tcPr>
            <w:tcW w:w="1509" w:type="dxa"/>
            <w:shd w:val="clear" w:color="auto" w:fill="auto"/>
            <w:vAlign w:val="center"/>
          </w:tcPr>
          <w:p w14:paraId="6536D7CA" w14:textId="7B4D121F" w:rsidR="006C6A91" w:rsidRPr="0072029D" w:rsidRDefault="006C6A91" w:rsidP="006C6A91">
            <w:pPr>
              <w:spacing w:before="60" w:after="60"/>
              <w:jc w:val="center"/>
              <w:rPr>
                <w:rFonts w:ascii="Tahoma" w:hAnsi="Tahoma" w:cs="Tahoma"/>
                <w:lang w:val="sr-Cyrl-CS"/>
              </w:rPr>
            </w:pPr>
            <w:r w:rsidRPr="0072029D">
              <w:rPr>
                <w:rFonts w:ascii="Tahoma" w:hAnsi="Tahoma" w:cs="Tahoma"/>
                <w:lang w:val="sr-Cyrl-CS"/>
              </w:rPr>
              <w:t>3 (2024.)</w:t>
            </w:r>
          </w:p>
        </w:tc>
        <w:tc>
          <w:tcPr>
            <w:tcW w:w="1697" w:type="dxa"/>
            <w:shd w:val="clear" w:color="auto" w:fill="auto"/>
            <w:vAlign w:val="center"/>
          </w:tcPr>
          <w:p w14:paraId="4336B3EC" w14:textId="22F53809" w:rsidR="006C6A91" w:rsidRPr="0072029D" w:rsidRDefault="00AA6E1D" w:rsidP="006C6A91">
            <w:pPr>
              <w:spacing w:before="60" w:after="60"/>
              <w:jc w:val="center"/>
              <w:rPr>
                <w:rFonts w:ascii="Tahoma" w:hAnsi="Tahoma" w:cs="Tahoma"/>
                <w:lang w:val="sr-Cyrl-CS"/>
              </w:rPr>
            </w:pPr>
            <w:r w:rsidRPr="0072029D">
              <w:rPr>
                <w:rFonts w:ascii="Tahoma" w:hAnsi="Tahoma" w:cs="Tahoma"/>
                <w:lang w:val="sr-Cyrl-CS"/>
              </w:rPr>
              <w:t>4</w:t>
            </w:r>
          </w:p>
        </w:tc>
        <w:tc>
          <w:tcPr>
            <w:tcW w:w="1985" w:type="dxa"/>
            <w:shd w:val="clear" w:color="auto" w:fill="auto"/>
            <w:vAlign w:val="center"/>
          </w:tcPr>
          <w:p w14:paraId="5B68825D" w14:textId="3E226CC6" w:rsidR="006C6A91" w:rsidRPr="0072029D" w:rsidRDefault="00DF42BA" w:rsidP="006C6A91">
            <w:pPr>
              <w:spacing w:before="60" w:after="60"/>
              <w:jc w:val="center"/>
              <w:rPr>
                <w:rFonts w:ascii="Tahoma" w:hAnsi="Tahoma" w:cs="Tahoma"/>
                <w:lang w:val="sr-Cyrl-CS"/>
              </w:rPr>
            </w:pPr>
            <w:r w:rsidRPr="0072029D">
              <w:rPr>
                <w:rFonts w:ascii="Tahoma" w:hAnsi="Tahoma" w:cs="Tahoma"/>
                <w:lang w:val="sr-Cyrl-CS"/>
              </w:rPr>
              <w:t>4</w:t>
            </w:r>
          </w:p>
        </w:tc>
        <w:tc>
          <w:tcPr>
            <w:tcW w:w="1701" w:type="dxa"/>
            <w:shd w:val="clear" w:color="auto" w:fill="auto"/>
            <w:vAlign w:val="center"/>
          </w:tcPr>
          <w:p w14:paraId="598CD97C" w14:textId="49B3C9DC" w:rsidR="006C6A91" w:rsidRPr="0072029D" w:rsidRDefault="00DF42BA" w:rsidP="006C6A91">
            <w:pPr>
              <w:spacing w:before="60" w:after="60"/>
              <w:jc w:val="center"/>
              <w:rPr>
                <w:rFonts w:ascii="Tahoma" w:hAnsi="Tahoma" w:cs="Tahoma"/>
                <w:lang w:val="sr-Cyrl-CS"/>
              </w:rPr>
            </w:pPr>
            <w:r w:rsidRPr="0072029D">
              <w:rPr>
                <w:rFonts w:ascii="Tahoma" w:hAnsi="Tahoma" w:cs="Tahoma"/>
                <w:lang w:val="sr-Cyrl-CS"/>
              </w:rPr>
              <w:t>4</w:t>
            </w:r>
          </w:p>
        </w:tc>
      </w:tr>
      <w:tr w:rsidR="0072029D" w:rsidRPr="006241FA" w14:paraId="09AD1853" w14:textId="77777777" w:rsidTr="0072029D">
        <w:tc>
          <w:tcPr>
            <w:tcW w:w="2972" w:type="dxa"/>
            <w:vAlign w:val="center"/>
          </w:tcPr>
          <w:p w14:paraId="0227F642" w14:textId="77777777" w:rsidR="0072029D" w:rsidRPr="006241FA" w:rsidRDefault="0072029D" w:rsidP="0072029D">
            <w:pPr>
              <w:pStyle w:val="TableParagraph"/>
              <w:spacing w:before="3" w:line="244" w:lineRule="auto"/>
              <w:ind w:right="369"/>
              <w:rPr>
                <w:rFonts w:ascii="Tahoma" w:eastAsia="Times New Roman" w:hAnsi="Tahoma" w:cs="Tahoma"/>
                <w:lang w:val="sr-Cyrl-CS" w:eastAsia="en-GB"/>
              </w:rPr>
            </w:pPr>
            <w:r w:rsidRPr="006241FA">
              <w:rPr>
                <w:rFonts w:ascii="Tahoma" w:eastAsia="Times New Roman" w:hAnsi="Tahoma" w:cs="Tahoma"/>
                <w:lang w:val="sr-Cyrl-CS" w:eastAsia="en-GB"/>
              </w:rPr>
              <w:t>Број корисника услуга социјалне заштите у надлежности општине</w:t>
            </w:r>
          </w:p>
          <w:p w14:paraId="24C736E4" w14:textId="77777777" w:rsidR="0072029D" w:rsidRPr="006241FA" w:rsidRDefault="0072029D" w:rsidP="0072029D">
            <w:pPr>
              <w:spacing w:before="60" w:after="60"/>
              <w:rPr>
                <w:rFonts w:ascii="Tahoma" w:hAnsi="Tahoma" w:cs="Tahoma"/>
                <w:lang w:val="sr-Cyrl-CS"/>
              </w:rPr>
            </w:pPr>
          </w:p>
        </w:tc>
        <w:tc>
          <w:tcPr>
            <w:tcW w:w="1843" w:type="dxa"/>
            <w:vAlign w:val="center"/>
          </w:tcPr>
          <w:p w14:paraId="0991A166" w14:textId="77777777" w:rsidR="0072029D" w:rsidRPr="006241FA" w:rsidRDefault="0072029D" w:rsidP="0072029D">
            <w:pPr>
              <w:spacing w:before="60" w:after="60"/>
              <w:jc w:val="center"/>
              <w:rPr>
                <w:rFonts w:ascii="Tahoma" w:hAnsi="Tahoma" w:cs="Tahoma"/>
                <w:lang w:val="sr-Cyrl-CS"/>
              </w:rPr>
            </w:pPr>
            <w:r w:rsidRPr="006241FA">
              <w:rPr>
                <w:rFonts w:ascii="Tahoma" w:hAnsi="Tahoma" w:cs="Tahoma"/>
                <w:lang w:val="sr-Cyrl-CS"/>
              </w:rPr>
              <w:t>Број</w:t>
            </w:r>
          </w:p>
        </w:tc>
        <w:tc>
          <w:tcPr>
            <w:tcW w:w="2180" w:type="dxa"/>
            <w:vAlign w:val="center"/>
          </w:tcPr>
          <w:p w14:paraId="32E96DFE" w14:textId="77777777" w:rsidR="0072029D" w:rsidRPr="006241FA" w:rsidRDefault="0072029D" w:rsidP="0072029D">
            <w:pPr>
              <w:spacing w:before="60" w:after="60"/>
              <w:jc w:val="center"/>
              <w:rPr>
                <w:rFonts w:ascii="Tahoma" w:hAnsi="Tahoma" w:cs="Tahoma"/>
                <w:lang w:val="sr-Cyrl-CS"/>
              </w:rPr>
            </w:pPr>
            <w:r w:rsidRPr="006241FA">
              <w:rPr>
                <w:rFonts w:ascii="Tahoma" w:hAnsi="Tahoma" w:cs="Tahoma"/>
                <w:lang w:val="sr-Cyrl-CS"/>
              </w:rPr>
              <w:t>Извештај Одељење за привреду и друштвене делатности</w:t>
            </w:r>
          </w:p>
        </w:tc>
        <w:tc>
          <w:tcPr>
            <w:tcW w:w="1509" w:type="dxa"/>
            <w:shd w:val="clear" w:color="auto" w:fill="auto"/>
            <w:vAlign w:val="center"/>
          </w:tcPr>
          <w:p w14:paraId="402D7BFF" w14:textId="150AD993" w:rsidR="0072029D" w:rsidRPr="0072029D" w:rsidRDefault="0072029D" w:rsidP="0072029D">
            <w:pPr>
              <w:spacing w:before="60" w:after="60"/>
              <w:jc w:val="center"/>
              <w:rPr>
                <w:rFonts w:ascii="Tahoma" w:hAnsi="Tahoma" w:cs="Tahoma"/>
                <w:lang w:val="sr-Cyrl-CS"/>
              </w:rPr>
            </w:pPr>
            <w:r w:rsidRPr="0072029D">
              <w:rPr>
                <w:rFonts w:ascii="Tahoma" w:hAnsi="Tahoma" w:cs="Tahoma"/>
                <w:lang w:val="sr-Cyrl-CS"/>
              </w:rPr>
              <w:t>55</w:t>
            </w:r>
          </w:p>
        </w:tc>
        <w:tc>
          <w:tcPr>
            <w:tcW w:w="1697" w:type="dxa"/>
            <w:shd w:val="clear" w:color="auto" w:fill="auto"/>
          </w:tcPr>
          <w:p w14:paraId="426BC466" w14:textId="77777777" w:rsidR="0072029D" w:rsidRPr="0072029D" w:rsidRDefault="0072029D" w:rsidP="0072029D">
            <w:pPr>
              <w:pStyle w:val="basic-paragraph"/>
              <w:spacing w:before="0" w:beforeAutospacing="0" w:after="0" w:afterAutospacing="0"/>
              <w:jc w:val="center"/>
              <w:rPr>
                <w:rFonts w:ascii="Tahoma" w:hAnsi="Tahoma" w:cs="Tahoma"/>
                <w:sz w:val="22"/>
                <w:szCs w:val="22"/>
                <w:lang w:val="sr-Cyrl-CS"/>
              </w:rPr>
            </w:pPr>
          </w:p>
          <w:p w14:paraId="35651E77" w14:textId="77777777" w:rsidR="0072029D" w:rsidRPr="0072029D" w:rsidRDefault="0072029D" w:rsidP="0072029D">
            <w:pPr>
              <w:pStyle w:val="basic-paragraph"/>
              <w:spacing w:before="0" w:beforeAutospacing="0" w:after="0" w:afterAutospacing="0"/>
              <w:jc w:val="center"/>
              <w:rPr>
                <w:rFonts w:ascii="Tahoma" w:hAnsi="Tahoma" w:cs="Tahoma"/>
                <w:sz w:val="22"/>
                <w:szCs w:val="22"/>
                <w:lang w:val="sr-Cyrl-CS"/>
              </w:rPr>
            </w:pPr>
          </w:p>
          <w:p w14:paraId="3B5A54DF" w14:textId="2B56A0D7" w:rsidR="0072029D" w:rsidRPr="0072029D" w:rsidRDefault="0072029D" w:rsidP="0072029D">
            <w:pPr>
              <w:pStyle w:val="basic-paragraph"/>
              <w:spacing w:before="0" w:beforeAutospacing="0" w:after="0" w:afterAutospacing="0"/>
              <w:jc w:val="center"/>
              <w:rPr>
                <w:rFonts w:ascii="Tahoma" w:hAnsi="Tahoma" w:cs="Tahoma"/>
                <w:sz w:val="22"/>
                <w:szCs w:val="22"/>
                <w:lang w:val="sr-Cyrl-CS"/>
              </w:rPr>
            </w:pPr>
            <w:r w:rsidRPr="0072029D">
              <w:rPr>
                <w:rFonts w:ascii="Tahoma" w:hAnsi="Tahoma" w:cs="Tahoma"/>
                <w:sz w:val="22"/>
                <w:szCs w:val="22"/>
                <w:lang w:val="sr-Cyrl-CS"/>
              </w:rPr>
              <w:t>105</w:t>
            </w:r>
          </w:p>
          <w:p w14:paraId="2BFAAD7F" w14:textId="77777777" w:rsidR="0072029D" w:rsidRPr="0072029D" w:rsidRDefault="0072029D" w:rsidP="0072029D">
            <w:pPr>
              <w:spacing w:before="60" w:after="60"/>
              <w:jc w:val="center"/>
              <w:rPr>
                <w:rFonts w:ascii="Tahoma" w:hAnsi="Tahoma" w:cs="Tahoma"/>
                <w:lang w:val="sr-Cyrl-CS"/>
              </w:rPr>
            </w:pPr>
          </w:p>
        </w:tc>
        <w:tc>
          <w:tcPr>
            <w:tcW w:w="1985" w:type="dxa"/>
            <w:shd w:val="clear" w:color="auto" w:fill="auto"/>
          </w:tcPr>
          <w:p w14:paraId="7632E24E" w14:textId="77777777" w:rsidR="0072029D" w:rsidRPr="0072029D" w:rsidRDefault="0072029D" w:rsidP="0072029D">
            <w:pPr>
              <w:spacing w:before="60" w:after="60"/>
              <w:jc w:val="center"/>
              <w:rPr>
                <w:rFonts w:ascii="Tahoma" w:hAnsi="Tahoma" w:cs="Tahoma"/>
                <w:lang w:val="sr-Cyrl-CS"/>
              </w:rPr>
            </w:pPr>
          </w:p>
          <w:p w14:paraId="1AEFCE69" w14:textId="77777777" w:rsidR="0072029D" w:rsidRPr="0072029D" w:rsidRDefault="0072029D" w:rsidP="0072029D">
            <w:pPr>
              <w:spacing w:before="60" w:after="60"/>
              <w:jc w:val="center"/>
              <w:rPr>
                <w:rFonts w:ascii="Tahoma" w:hAnsi="Tahoma" w:cs="Tahoma"/>
                <w:lang w:val="sr-Cyrl-CS"/>
              </w:rPr>
            </w:pPr>
          </w:p>
          <w:p w14:paraId="4ADE9C08" w14:textId="1920D09D" w:rsidR="0072029D" w:rsidRPr="0072029D" w:rsidRDefault="0072029D" w:rsidP="0072029D">
            <w:pPr>
              <w:spacing w:before="60" w:after="60"/>
              <w:jc w:val="center"/>
              <w:rPr>
                <w:rFonts w:ascii="Tahoma" w:hAnsi="Tahoma" w:cs="Tahoma"/>
                <w:lang w:val="sr-Cyrl-CS"/>
              </w:rPr>
            </w:pPr>
            <w:r w:rsidRPr="0072029D">
              <w:rPr>
                <w:rFonts w:ascii="Tahoma" w:hAnsi="Tahoma" w:cs="Tahoma"/>
                <w:lang w:val="sr-Cyrl-CS"/>
              </w:rPr>
              <w:t>105</w:t>
            </w:r>
          </w:p>
        </w:tc>
        <w:tc>
          <w:tcPr>
            <w:tcW w:w="1701" w:type="dxa"/>
            <w:shd w:val="clear" w:color="auto" w:fill="auto"/>
          </w:tcPr>
          <w:p w14:paraId="11A7C70C" w14:textId="77777777" w:rsidR="0072029D" w:rsidRPr="0072029D" w:rsidRDefault="0072029D" w:rsidP="0072029D">
            <w:pPr>
              <w:spacing w:before="60" w:after="60"/>
              <w:jc w:val="center"/>
              <w:rPr>
                <w:rFonts w:ascii="Tahoma" w:hAnsi="Tahoma" w:cs="Tahoma"/>
                <w:lang w:val="sr-Cyrl-CS"/>
              </w:rPr>
            </w:pPr>
          </w:p>
          <w:p w14:paraId="4B21F7B5" w14:textId="77777777" w:rsidR="0072029D" w:rsidRPr="0072029D" w:rsidRDefault="0072029D" w:rsidP="0072029D">
            <w:pPr>
              <w:spacing w:before="60" w:after="60"/>
              <w:jc w:val="center"/>
              <w:rPr>
                <w:rFonts w:ascii="Tahoma" w:hAnsi="Tahoma" w:cs="Tahoma"/>
                <w:lang w:val="sr-Cyrl-CS"/>
              </w:rPr>
            </w:pPr>
          </w:p>
          <w:p w14:paraId="5914AFE7" w14:textId="6C8BD2C6" w:rsidR="0072029D" w:rsidRPr="0072029D" w:rsidRDefault="0072029D" w:rsidP="0072029D">
            <w:pPr>
              <w:spacing w:before="60" w:after="60"/>
              <w:jc w:val="center"/>
              <w:rPr>
                <w:rFonts w:ascii="Tahoma" w:hAnsi="Tahoma" w:cs="Tahoma"/>
                <w:lang w:val="sr-Cyrl-CS"/>
              </w:rPr>
            </w:pPr>
            <w:r w:rsidRPr="0072029D">
              <w:rPr>
                <w:rFonts w:ascii="Tahoma" w:hAnsi="Tahoma" w:cs="Tahoma"/>
                <w:lang w:val="sr-Cyrl-CS"/>
              </w:rPr>
              <w:t>105</w:t>
            </w:r>
          </w:p>
        </w:tc>
      </w:tr>
      <w:tr w:rsidR="009A28BE" w:rsidRPr="006241FA" w14:paraId="5E04117C" w14:textId="77777777" w:rsidTr="00DC2624">
        <w:tc>
          <w:tcPr>
            <w:tcW w:w="2972" w:type="dxa"/>
            <w:vAlign w:val="center"/>
          </w:tcPr>
          <w:p w14:paraId="5B19F82A" w14:textId="6368B4DD" w:rsidR="009A28BE" w:rsidRPr="006241FA" w:rsidRDefault="009A28BE" w:rsidP="009A28BE">
            <w:pPr>
              <w:pStyle w:val="TableParagraph"/>
              <w:spacing w:before="3" w:line="244" w:lineRule="auto"/>
              <w:ind w:right="369"/>
              <w:rPr>
                <w:rFonts w:ascii="Tahoma" w:hAnsi="Tahoma" w:cs="Tahoma"/>
                <w:lang w:val="sr-Cyrl-CS"/>
              </w:rPr>
            </w:pPr>
            <w:r w:rsidRPr="006241FA">
              <w:rPr>
                <w:rFonts w:ascii="Tahoma" w:eastAsiaTheme="minorHAnsi" w:hAnsi="Tahoma" w:cs="Tahoma"/>
                <w:color w:val="000000" w:themeColor="text1"/>
                <w:kern w:val="2"/>
                <w:lang w:val="sr-Cyrl-CS"/>
              </w:rPr>
              <w:t>Проценат повећања буџетских средстава за</w:t>
            </w:r>
            <w:r w:rsidRPr="006241FA">
              <w:rPr>
                <w:rFonts w:ascii="Tahoma" w:hAnsi="Tahoma" w:cs="Tahoma"/>
                <w:color w:val="000000" w:themeColor="text1"/>
                <w:lang w:val="sr-Cyrl-CS"/>
              </w:rPr>
              <w:t xml:space="preserve"> </w:t>
            </w:r>
            <w:r w:rsidR="000E1BC5">
              <w:rPr>
                <w:rFonts w:ascii="Tahoma" w:hAnsi="Tahoma" w:cs="Tahoma"/>
                <w:color w:val="000000" w:themeColor="text1"/>
                <w:lang w:val="sr-Cyrl-CS"/>
              </w:rPr>
              <w:t xml:space="preserve">нове </w:t>
            </w:r>
            <w:r w:rsidRPr="006241FA">
              <w:rPr>
                <w:rFonts w:ascii="Tahoma" w:eastAsiaTheme="minorHAnsi" w:hAnsi="Tahoma" w:cs="Tahoma"/>
                <w:color w:val="000000" w:themeColor="text1"/>
                <w:kern w:val="2"/>
                <w:lang w:val="sr-Cyrl-CS"/>
              </w:rPr>
              <w:t>услуге социјалне заштите</w:t>
            </w:r>
          </w:p>
        </w:tc>
        <w:tc>
          <w:tcPr>
            <w:tcW w:w="1843" w:type="dxa"/>
            <w:vAlign w:val="center"/>
          </w:tcPr>
          <w:p w14:paraId="0E525D05" w14:textId="6369055F" w:rsidR="009A28BE" w:rsidRPr="006241FA" w:rsidRDefault="009A28BE" w:rsidP="009A28BE">
            <w:pPr>
              <w:spacing w:before="60" w:after="60"/>
              <w:jc w:val="center"/>
              <w:rPr>
                <w:rFonts w:ascii="Tahoma" w:hAnsi="Tahoma" w:cs="Tahoma"/>
                <w:lang w:val="sr-Cyrl-CS"/>
              </w:rPr>
            </w:pPr>
            <w:r w:rsidRPr="006241FA">
              <w:rPr>
                <w:rFonts w:ascii="Tahoma" w:hAnsi="Tahoma" w:cs="Tahoma"/>
                <w:lang w:val="sr-Cyrl-CS"/>
              </w:rPr>
              <w:t>%</w:t>
            </w:r>
          </w:p>
        </w:tc>
        <w:tc>
          <w:tcPr>
            <w:tcW w:w="2180" w:type="dxa"/>
            <w:vAlign w:val="center"/>
          </w:tcPr>
          <w:p w14:paraId="08C742AA" w14:textId="1E83F7B6" w:rsidR="009A28BE" w:rsidRPr="006241FA" w:rsidRDefault="009A28BE" w:rsidP="009A28BE">
            <w:pPr>
              <w:spacing w:before="60" w:after="60"/>
              <w:jc w:val="center"/>
              <w:rPr>
                <w:rFonts w:ascii="Tahoma" w:hAnsi="Tahoma" w:cs="Tahoma"/>
                <w:lang w:val="sr-Cyrl-CS"/>
              </w:rPr>
            </w:pPr>
            <w:r w:rsidRPr="006241FA">
              <w:rPr>
                <w:rFonts w:ascii="Tahoma" w:hAnsi="Tahoma" w:cs="Tahoma"/>
                <w:lang w:val="sr-Cyrl-CS"/>
              </w:rPr>
              <w:t xml:space="preserve">Извештај Одељење за буџет и финансије </w:t>
            </w:r>
          </w:p>
        </w:tc>
        <w:tc>
          <w:tcPr>
            <w:tcW w:w="1509" w:type="dxa"/>
          </w:tcPr>
          <w:p w14:paraId="3F5A9746" w14:textId="77777777" w:rsidR="009A28BE" w:rsidRDefault="009A28BE" w:rsidP="009A28BE">
            <w:pPr>
              <w:spacing w:before="60" w:after="60"/>
              <w:jc w:val="center"/>
              <w:rPr>
                <w:rFonts w:ascii="Tahoma" w:hAnsi="Tahoma" w:cs="Tahoma"/>
                <w:bCs/>
                <w:lang w:val="sr-Cyrl-RS"/>
              </w:rPr>
            </w:pPr>
          </w:p>
          <w:p w14:paraId="5F552FEC" w14:textId="7128A54E" w:rsidR="009A28BE" w:rsidRPr="006B74CB" w:rsidRDefault="009A28BE" w:rsidP="009A28BE">
            <w:pPr>
              <w:spacing w:before="60" w:after="60"/>
              <w:jc w:val="center"/>
              <w:rPr>
                <w:rFonts w:ascii="Tahoma" w:hAnsi="Tahoma" w:cs="Tahoma"/>
              </w:rPr>
            </w:pPr>
            <w:r>
              <w:rPr>
                <w:rFonts w:ascii="Tahoma" w:hAnsi="Tahoma" w:cs="Tahoma"/>
                <w:bCs/>
              </w:rPr>
              <w:t>0%</w:t>
            </w:r>
          </w:p>
        </w:tc>
        <w:tc>
          <w:tcPr>
            <w:tcW w:w="1697" w:type="dxa"/>
          </w:tcPr>
          <w:p w14:paraId="0A0A89BC" w14:textId="77777777" w:rsidR="009A28BE" w:rsidRDefault="009A28BE" w:rsidP="009A28BE">
            <w:pPr>
              <w:spacing w:before="60" w:after="60"/>
              <w:jc w:val="center"/>
              <w:rPr>
                <w:rFonts w:ascii="Tahoma" w:eastAsia="Times New Roman" w:hAnsi="Tahoma" w:cs="Tahoma"/>
                <w:color w:val="333333"/>
                <w:kern w:val="0"/>
                <w:lang w:val="sr-Cyrl-CS" w:eastAsia="zh-CN" w:bidi="my-MM"/>
              </w:rPr>
            </w:pPr>
          </w:p>
          <w:p w14:paraId="621C6B77" w14:textId="3A37CEEF" w:rsidR="009A28BE" w:rsidRPr="006B74CB" w:rsidRDefault="009A28BE" w:rsidP="009A28BE">
            <w:pPr>
              <w:spacing w:before="60" w:after="60"/>
              <w:jc w:val="center"/>
              <w:rPr>
                <w:rFonts w:ascii="Tahoma" w:hAnsi="Tahoma" w:cs="Tahoma"/>
              </w:rPr>
            </w:pPr>
            <w:r w:rsidRPr="005C417D">
              <w:rPr>
                <w:rFonts w:ascii="Tahoma" w:eastAsia="Times New Roman" w:hAnsi="Tahoma" w:cs="Tahoma"/>
                <w:color w:val="333333"/>
                <w:kern w:val="0"/>
                <w:lang w:val="sr-Cyrl-CS" w:eastAsia="zh-CN" w:bidi="my-MM"/>
              </w:rPr>
              <w:t>7</w:t>
            </w:r>
            <w:r>
              <w:rPr>
                <w:rFonts w:ascii="Tahoma" w:eastAsia="Times New Roman" w:hAnsi="Tahoma" w:cs="Tahoma"/>
                <w:color w:val="333333"/>
                <w:kern w:val="0"/>
                <w:lang w:val="sr-Cyrl-CS" w:eastAsia="zh-CN" w:bidi="my-MM"/>
              </w:rPr>
              <w:t>%</w:t>
            </w:r>
          </w:p>
        </w:tc>
        <w:tc>
          <w:tcPr>
            <w:tcW w:w="1985" w:type="dxa"/>
          </w:tcPr>
          <w:p w14:paraId="692F211E" w14:textId="77777777" w:rsidR="009A28BE" w:rsidRDefault="009A28BE" w:rsidP="009A28BE">
            <w:pPr>
              <w:spacing w:before="60" w:after="60"/>
              <w:jc w:val="center"/>
              <w:rPr>
                <w:rFonts w:ascii="Tahoma" w:eastAsia="Times New Roman" w:hAnsi="Tahoma" w:cs="Tahoma"/>
                <w:color w:val="333333"/>
                <w:kern w:val="0"/>
                <w:lang w:val="sr-Cyrl-CS" w:eastAsia="zh-CN" w:bidi="my-MM"/>
              </w:rPr>
            </w:pPr>
          </w:p>
          <w:p w14:paraId="7753A24C" w14:textId="51529BC8" w:rsidR="009A28BE" w:rsidRPr="006241FA" w:rsidRDefault="009A28BE" w:rsidP="009A28BE">
            <w:pPr>
              <w:spacing w:before="60" w:after="60"/>
              <w:jc w:val="center"/>
              <w:rPr>
                <w:rFonts w:ascii="Tahoma" w:hAnsi="Tahoma" w:cs="Tahoma"/>
                <w:lang w:val="sr-Cyrl-CS"/>
              </w:rPr>
            </w:pPr>
            <w:r w:rsidRPr="005C417D">
              <w:rPr>
                <w:rFonts w:ascii="Tahoma" w:eastAsia="Times New Roman" w:hAnsi="Tahoma" w:cs="Tahoma"/>
                <w:color w:val="333333"/>
                <w:kern w:val="0"/>
                <w:lang w:val="sr-Cyrl-CS" w:eastAsia="zh-CN" w:bidi="my-MM"/>
              </w:rPr>
              <w:t>7</w:t>
            </w:r>
            <w:r>
              <w:rPr>
                <w:rFonts w:ascii="Tahoma" w:eastAsia="Times New Roman" w:hAnsi="Tahoma" w:cs="Tahoma"/>
                <w:color w:val="333333"/>
                <w:kern w:val="0"/>
                <w:lang w:val="sr-Cyrl-CS" w:eastAsia="zh-CN" w:bidi="my-MM"/>
              </w:rPr>
              <w:t>,5%</w:t>
            </w:r>
          </w:p>
        </w:tc>
        <w:tc>
          <w:tcPr>
            <w:tcW w:w="1701" w:type="dxa"/>
          </w:tcPr>
          <w:p w14:paraId="08F18B24" w14:textId="77777777" w:rsidR="009A28BE" w:rsidRDefault="009A28BE" w:rsidP="009A28BE">
            <w:pPr>
              <w:spacing w:before="60" w:after="60"/>
              <w:jc w:val="center"/>
              <w:rPr>
                <w:rFonts w:ascii="Tahoma" w:eastAsia="Times New Roman" w:hAnsi="Tahoma" w:cs="Tahoma"/>
                <w:color w:val="333333"/>
                <w:kern w:val="0"/>
                <w:lang w:val="sr-Cyrl-CS" w:eastAsia="zh-CN" w:bidi="my-MM"/>
              </w:rPr>
            </w:pPr>
          </w:p>
          <w:p w14:paraId="5E86374B" w14:textId="50167774" w:rsidR="009A28BE" w:rsidRPr="006241FA" w:rsidRDefault="009A28BE" w:rsidP="009A28BE">
            <w:pPr>
              <w:spacing w:before="60" w:after="60"/>
              <w:jc w:val="center"/>
              <w:rPr>
                <w:rFonts w:ascii="Tahoma" w:hAnsi="Tahoma" w:cs="Tahoma"/>
                <w:lang w:val="sr-Cyrl-CS"/>
              </w:rPr>
            </w:pPr>
            <w:r w:rsidRPr="005C417D">
              <w:rPr>
                <w:rFonts w:ascii="Tahoma" w:eastAsia="Times New Roman" w:hAnsi="Tahoma" w:cs="Tahoma"/>
                <w:color w:val="333333"/>
                <w:kern w:val="0"/>
                <w:lang w:val="sr-Cyrl-CS" w:eastAsia="zh-CN" w:bidi="my-MM"/>
              </w:rPr>
              <w:t>7</w:t>
            </w:r>
            <w:r>
              <w:rPr>
                <w:rFonts w:ascii="Tahoma" w:eastAsia="Times New Roman" w:hAnsi="Tahoma" w:cs="Tahoma"/>
                <w:color w:val="333333"/>
                <w:kern w:val="0"/>
                <w:lang w:val="sr-Cyrl-CS" w:eastAsia="zh-CN" w:bidi="my-MM"/>
              </w:rPr>
              <w:t>,53%</w:t>
            </w:r>
          </w:p>
        </w:tc>
      </w:tr>
    </w:tbl>
    <w:p w14:paraId="508ACEBD" w14:textId="77777777" w:rsidR="00B868D9" w:rsidRPr="006241FA" w:rsidRDefault="00B868D9" w:rsidP="00B868D9">
      <w:pPr>
        <w:rPr>
          <w:rFonts w:ascii="Tahoma" w:hAnsi="Tahoma" w:cs="Tahoma"/>
          <w:lang w:val="sr-Cyrl-CS"/>
        </w:rPr>
      </w:pPr>
    </w:p>
    <w:p w14:paraId="782A1767" w14:textId="77777777" w:rsidR="00B868D9" w:rsidRPr="006241FA" w:rsidRDefault="00B868D9" w:rsidP="00B868D9">
      <w:pPr>
        <w:rPr>
          <w:rFonts w:ascii="Tahoma" w:hAnsi="Tahoma" w:cs="Tahoma"/>
          <w:lang w:val="sr-Cyrl-CS"/>
        </w:rPr>
      </w:pPr>
    </w:p>
    <w:p w14:paraId="5933120A" w14:textId="77777777" w:rsidR="00B868D9" w:rsidRPr="006241FA" w:rsidRDefault="00B868D9" w:rsidP="00B868D9">
      <w:pPr>
        <w:rPr>
          <w:rFonts w:ascii="Tahoma" w:hAnsi="Tahoma" w:cs="Tahoma"/>
          <w:lang w:val="sr-Cyrl-CS"/>
        </w:rPr>
      </w:pPr>
    </w:p>
    <w:p w14:paraId="1747F8E7" w14:textId="77777777" w:rsidR="00B868D9" w:rsidRPr="006241FA" w:rsidRDefault="00B868D9" w:rsidP="00B868D9">
      <w:pPr>
        <w:rPr>
          <w:rFonts w:ascii="Tahoma" w:hAnsi="Tahoma" w:cs="Tahoma"/>
          <w:lang w:val="sr-Cyrl-CS"/>
        </w:rPr>
      </w:pPr>
    </w:p>
    <w:p w14:paraId="54B59B02" w14:textId="77777777" w:rsidR="006E7DCD" w:rsidRPr="006241FA" w:rsidRDefault="006E7DCD" w:rsidP="00B868D9">
      <w:pPr>
        <w:rPr>
          <w:rFonts w:ascii="Tahoma" w:hAnsi="Tahoma" w:cs="Tahoma"/>
          <w:lang w:val="sr-Cyrl-CS"/>
        </w:rPr>
      </w:pPr>
    </w:p>
    <w:p w14:paraId="1DE389BB" w14:textId="77777777" w:rsidR="006E7DCD" w:rsidRPr="006241FA" w:rsidRDefault="006E7DCD" w:rsidP="00B868D9">
      <w:pPr>
        <w:rPr>
          <w:rFonts w:ascii="Tahoma" w:hAnsi="Tahoma" w:cs="Tahoma"/>
          <w:lang w:val="sr-Cyrl-CS"/>
        </w:rPr>
      </w:pPr>
    </w:p>
    <w:p w14:paraId="5E44999F" w14:textId="77777777" w:rsidR="006E7DCD" w:rsidRPr="006241FA" w:rsidRDefault="006E7DCD" w:rsidP="00B868D9">
      <w:pPr>
        <w:rPr>
          <w:rFonts w:ascii="Tahoma" w:hAnsi="Tahoma" w:cs="Tahoma"/>
          <w:lang w:val="sr-Cyrl-CS"/>
        </w:rPr>
      </w:pPr>
    </w:p>
    <w:tbl>
      <w:tblPr>
        <w:tblStyle w:val="TableGrid"/>
        <w:tblW w:w="13887" w:type="dxa"/>
        <w:tblLook w:val="04A0" w:firstRow="1" w:lastRow="0" w:firstColumn="1" w:lastColumn="0" w:noHBand="0" w:noVBand="1"/>
      </w:tblPr>
      <w:tblGrid>
        <w:gridCol w:w="3886"/>
        <w:gridCol w:w="1305"/>
        <w:gridCol w:w="1937"/>
        <w:gridCol w:w="1571"/>
        <w:gridCol w:w="1684"/>
        <w:gridCol w:w="1820"/>
        <w:gridCol w:w="1684"/>
      </w:tblGrid>
      <w:tr w:rsidR="00B868D9" w:rsidRPr="00F8012D" w14:paraId="79DB4F2A" w14:textId="77777777" w:rsidTr="00DC2624">
        <w:tc>
          <w:tcPr>
            <w:tcW w:w="13887" w:type="dxa"/>
            <w:gridSpan w:val="7"/>
            <w:shd w:val="clear" w:color="auto" w:fill="FBE4D5" w:themeFill="accent2" w:themeFillTint="33"/>
          </w:tcPr>
          <w:p w14:paraId="4C47CEF4" w14:textId="1137D4E5" w:rsidR="00B868D9" w:rsidRPr="006241FA" w:rsidRDefault="00B868D9" w:rsidP="000F6F34">
            <w:pPr>
              <w:jc w:val="both"/>
              <w:rPr>
                <w:rFonts w:ascii="Tahoma" w:hAnsi="Tahoma" w:cs="Tahoma"/>
                <w:b/>
                <w:bCs/>
                <w:lang w:val="sr-Cyrl-CS"/>
              </w:rPr>
            </w:pPr>
            <w:r w:rsidRPr="006241FA">
              <w:rPr>
                <w:rFonts w:ascii="Tahoma" w:hAnsi="Tahoma" w:cs="Tahoma"/>
                <w:b/>
                <w:lang w:val="sr-Cyrl-CS"/>
              </w:rPr>
              <w:t xml:space="preserve">ПОСЕБНИ ЦИЉ 1: </w:t>
            </w:r>
            <w:r w:rsidR="000F6F34" w:rsidRPr="006241FA">
              <w:rPr>
                <w:rFonts w:ascii="Tahoma" w:hAnsi="Tahoma" w:cs="Tahoma"/>
                <w:b/>
                <w:bCs/>
                <w:lang w:val="sr-Cyrl-CS"/>
              </w:rPr>
              <w:t>Унапређење одговорности локалне самоуправе у социјалној заштити кроз јачање интерних капацитета за планирање, управљање и праћење услуга социјалне заштите и у партнерским системима</w:t>
            </w:r>
          </w:p>
        </w:tc>
      </w:tr>
      <w:tr w:rsidR="00B868D9" w:rsidRPr="00F8012D" w14:paraId="52430F2B" w14:textId="77777777" w:rsidTr="00DC2624">
        <w:tc>
          <w:tcPr>
            <w:tcW w:w="13887" w:type="dxa"/>
            <w:gridSpan w:val="7"/>
            <w:shd w:val="clear" w:color="auto" w:fill="FBE4D5" w:themeFill="accent2" w:themeFillTint="33"/>
          </w:tcPr>
          <w:p w14:paraId="6D78E701"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Организациона јединица одговорна за спровођење (координисање спровођења) посебног циља: </w:t>
            </w:r>
            <w:r w:rsidRPr="006241FA">
              <w:rPr>
                <w:rFonts w:ascii="Tahoma" w:eastAsia="Times New Roman" w:hAnsi="Tahoma" w:cs="Tahoma"/>
                <w:b/>
                <w:bCs/>
                <w:color w:val="0070C0"/>
                <w:kern w:val="0"/>
                <w:lang w:val="sr-Cyrl-CS" w:eastAsia="zh-CN" w:bidi="my-MM"/>
              </w:rPr>
              <w:t>Одељење за привреду и друштвене делатности</w:t>
            </w:r>
          </w:p>
        </w:tc>
      </w:tr>
      <w:tr w:rsidR="00B868D9" w:rsidRPr="006241FA" w14:paraId="3BB3A1D2" w14:textId="77777777" w:rsidTr="00635F1A">
        <w:tc>
          <w:tcPr>
            <w:tcW w:w="3886" w:type="dxa"/>
            <w:shd w:val="clear" w:color="auto" w:fill="D9E2F3" w:themeFill="accent1" w:themeFillTint="33"/>
            <w:vAlign w:val="center"/>
          </w:tcPr>
          <w:p w14:paraId="71A9BD8F" w14:textId="77777777" w:rsidR="00B868D9" w:rsidRPr="006241FA" w:rsidRDefault="00B868D9" w:rsidP="00DC2624">
            <w:pPr>
              <w:spacing w:before="60" w:after="60"/>
              <w:rPr>
                <w:rFonts w:ascii="Tahoma" w:hAnsi="Tahoma" w:cs="Tahoma"/>
                <w:lang w:val="sr-Cyrl-CS"/>
              </w:rPr>
            </w:pPr>
            <w:r w:rsidRPr="006241FA">
              <w:rPr>
                <w:rFonts w:ascii="Tahoma" w:hAnsi="Tahoma" w:cs="Tahoma"/>
                <w:b/>
                <w:lang w:val="sr-Cyrl-CS"/>
              </w:rPr>
              <w:t>Показатељ(и) на нивоу посебног циља</w:t>
            </w:r>
          </w:p>
        </w:tc>
        <w:tc>
          <w:tcPr>
            <w:tcW w:w="1305" w:type="dxa"/>
            <w:shd w:val="clear" w:color="auto" w:fill="D9E2F3" w:themeFill="accent1" w:themeFillTint="33"/>
            <w:vAlign w:val="center"/>
          </w:tcPr>
          <w:p w14:paraId="17DA0818"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1937" w:type="dxa"/>
            <w:shd w:val="clear" w:color="auto" w:fill="D9E2F3" w:themeFill="accent1" w:themeFillTint="33"/>
            <w:vAlign w:val="center"/>
          </w:tcPr>
          <w:p w14:paraId="22753EFC"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571" w:type="dxa"/>
            <w:shd w:val="clear" w:color="auto" w:fill="D9E2F3" w:themeFill="accent1" w:themeFillTint="33"/>
            <w:vAlign w:val="center"/>
          </w:tcPr>
          <w:p w14:paraId="06FE2137"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684" w:type="dxa"/>
            <w:shd w:val="clear" w:color="auto" w:fill="D9E2F3" w:themeFill="accent1" w:themeFillTint="33"/>
            <w:vAlign w:val="center"/>
          </w:tcPr>
          <w:p w14:paraId="5E4D0263"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820" w:type="dxa"/>
            <w:shd w:val="clear" w:color="auto" w:fill="D9E2F3" w:themeFill="accent1" w:themeFillTint="33"/>
            <w:vAlign w:val="center"/>
          </w:tcPr>
          <w:p w14:paraId="4B616DC6"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684" w:type="dxa"/>
            <w:shd w:val="clear" w:color="auto" w:fill="D9E2F3" w:themeFill="accent1" w:themeFillTint="33"/>
            <w:vAlign w:val="center"/>
          </w:tcPr>
          <w:p w14:paraId="73BD2EA7"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635F1A" w:rsidRPr="006241FA" w14:paraId="1979DEE2" w14:textId="77777777" w:rsidTr="00635F1A">
        <w:tc>
          <w:tcPr>
            <w:tcW w:w="3886" w:type="dxa"/>
          </w:tcPr>
          <w:p w14:paraId="7553D784" w14:textId="0F30B2BB" w:rsidR="00635F1A" w:rsidRPr="006241FA" w:rsidRDefault="00635F1A" w:rsidP="00635F1A">
            <w:pPr>
              <w:spacing w:before="60" w:after="60"/>
              <w:rPr>
                <w:rFonts w:ascii="Tahoma" w:hAnsi="Tahoma" w:cs="Tahoma"/>
                <w:lang w:val="sr-Cyrl-CS"/>
              </w:rPr>
            </w:pPr>
            <w:r w:rsidRPr="006241FA">
              <w:rPr>
                <w:rFonts w:ascii="Tahoma" w:hAnsi="Tahoma" w:cs="Tahoma"/>
                <w:lang w:val="sr-Cyrl-CS"/>
              </w:rPr>
              <w:t>Проценат запослених у ЛС који се баве социјалном заштитом који су прошли специјализоване обуке</w:t>
            </w:r>
          </w:p>
        </w:tc>
        <w:tc>
          <w:tcPr>
            <w:tcW w:w="1305" w:type="dxa"/>
          </w:tcPr>
          <w:p w14:paraId="2C7FE82D" w14:textId="5D3F1FF4" w:rsidR="00635F1A" w:rsidRPr="006241FA" w:rsidRDefault="00635F1A" w:rsidP="00635F1A">
            <w:pPr>
              <w:spacing w:before="60" w:after="60"/>
              <w:jc w:val="center"/>
              <w:rPr>
                <w:rFonts w:ascii="Tahoma" w:hAnsi="Tahoma" w:cs="Tahoma"/>
                <w:lang w:val="sr-Cyrl-CS"/>
              </w:rPr>
            </w:pPr>
            <w:r w:rsidRPr="006241FA">
              <w:rPr>
                <w:rFonts w:ascii="Tahoma" w:hAnsi="Tahoma" w:cs="Tahoma"/>
                <w:lang w:val="sr-Cyrl-CS"/>
              </w:rPr>
              <w:t>%</w:t>
            </w:r>
          </w:p>
        </w:tc>
        <w:tc>
          <w:tcPr>
            <w:tcW w:w="1937" w:type="dxa"/>
          </w:tcPr>
          <w:p w14:paraId="41FADEB0" w14:textId="77777777" w:rsidR="00635F1A" w:rsidRPr="006241FA" w:rsidRDefault="00635F1A" w:rsidP="00635F1A">
            <w:pPr>
              <w:shd w:val="clear" w:color="auto" w:fill="FFFFFF"/>
              <w:spacing w:after="150"/>
              <w:jc w:val="center"/>
              <w:rPr>
                <w:rFonts w:ascii="Tahoma" w:hAnsi="Tahoma" w:cs="Tahoma"/>
                <w:lang w:val="sr-Cyrl-CS"/>
              </w:rPr>
            </w:pPr>
            <w:r w:rsidRPr="006241FA">
              <w:rPr>
                <w:rFonts w:ascii="Tahoma" w:hAnsi="Tahoma" w:cs="Tahoma"/>
                <w:lang w:val="sr-Cyrl-CS"/>
              </w:rPr>
              <w:t>Извештај Одељења за привреду и друштвене делатности</w:t>
            </w:r>
          </w:p>
        </w:tc>
        <w:tc>
          <w:tcPr>
            <w:tcW w:w="1571" w:type="dxa"/>
          </w:tcPr>
          <w:p w14:paraId="503DE5B2" w14:textId="59B9CC46" w:rsidR="00635F1A" w:rsidRPr="006241FA" w:rsidRDefault="00635F1A" w:rsidP="00635F1A">
            <w:pPr>
              <w:spacing w:before="60" w:after="60"/>
              <w:jc w:val="center"/>
              <w:rPr>
                <w:rFonts w:ascii="Tahoma" w:hAnsi="Tahoma" w:cs="Tahoma"/>
                <w:lang w:val="sr-Cyrl-CS"/>
              </w:rPr>
            </w:pPr>
            <w:r w:rsidRPr="006241FA">
              <w:rPr>
                <w:rFonts w:ascii="Tahoma" w:hAnsi="Tahoma" w:cs="Tahoma"/>
                <w:lang w:val="sr-Cyrl-CS"/>
              </w:rPr>
              <w:t>1% (2024.)</w:t>
            </w:r>
          </w:p>
          <w:p w14:paraId="71A1BCBF" w14:textId="77777777" w:rsidR="00635F1A" w:rsidRPr="006241FA" w:rsidRDefault="00635F1A" w:rsidP="00635F1A">
            <w:pPr>
              <w:spacing w:before="60" w:after="60"/>
              <w:jc w:val="center"/>
              <w:rPr>
                <w:rFonts w:ascii="Tahoma" w:hAnsi="Tahoma" w:cs="Tahoma"/>
                <w:lang w:val="sr-Cyrl-CS"/>
              </w:rPr>
            </w:pPr>
          </w:p>
          <w:p w14:paraId="64D2D87B" w14:textId="77777777" w:rsidR="00635F1A" w:rsidRPr="006241FA" w:rsidRDefault="00635F1A" w:rsidP="00635F1A">
            <w:pPr>
              <w:spacing w:before="60" w:after="60"/>
              <w:jc w:val="center"/>
              <w:rPr>
                <w:rFonts w:ascii="Tahoma" w:hAnsi="Tahoma" w:cs="Tahoma"/>
                <w:lang w:val="sr-Cyrl-CS"/>
              </w:rPr>
            </w:pPr>
          </w:p>
        </w:tc>
        <w:tc>
          <w:tcPr>
            <w:tcW w:w="1684" w:type="dxa"/>
          </w:tcPr>
          <w:p w14:paraId="07C7D282" w14:textId="47DE8434" w:rsidR="00635F1A" w:rsidRPr="006241FA" w:rsidRDefault="00635F1A" w:rsidP="00635F1A">
            <w:pPr>
              <w:spacing w:before="60" w:after="60"/>
              <w:jc w:val="center"/>
              <w:rPr>
                <w:rFonts w:ascii="Tahoma" w:hAnsi="Tahoma" w:cs="Tahoma"/>
                <w:lang w:val="sr-Cyrl-CS"/>
              </w:rPr>
            </w:pPr>
            <w:r w:rsidRPr="006241FA">
              <w:rPr>
                <w:rFonts w:ascii="Tahoma" w:hAnsi="Tahoma" w:cs="Tahoma"/>
                <w:lang w:val="sr-Cyrl-CS"/>
              </w:rPr>
              <w:t>2%</w:t>
            </w:r>
          </w:p>
        </w:tc>
        <w:tc>
          <w:tcPr>
            <w:tcW w:w="1820" w:type="dxa"/>
          </w:tcPr>
          <w:p w14:paraId="17E38751" w14:textId="2ED131C6" w:rsidR="00635F1A" w:rsidRPr="006241FA" w:rsidRDefault="00635F1A" w:rsidP="00635F1A">
            <w:pPr>
              <w:spacing w:before="60" w:after="60"/>
              <w:jc w:val="center"/>
              <w:rPr>
                <w:rFonts w:ascii="Tahoma" w:hAnsi="Tahoma" w:cs="Tahoma"/>
                <w:lang w:val="sr-Cyrl-CS"/>
              </w:rPr>
            </w:pPr>
            <w:r w:rsidRPr="006241FA">
              <w:rPr>
                <w:rFonts w:ascii="Tahoma" w:hAnsi="Tahoma" w:cs="Tahoma"/>
                <w:lang w:val="sr-Cyrl-CS"/>
              </w:rPr>
              <w:t>2%</w:t>
            </w:r>
          </w:p>
        </w:tc>
        <w:tc>
          <w:tcPr>
            <w:tcW w:w="1684" w:type="dxa"/>
          </w:tcPr>
          <w:p w14:paraId="0ECAE9D9" w14:textId="2A6F4E6D" w:rsidR="00635F1A" w:rsidRPr="006241FA" w:rsidRDefault="00635F1A" w:rsidP="00635F1A">
            <w:pPr>
              <w:spacing w:before="60" w:after="60"/>
              <w:jc w:val="center"/>
              <w:rPr>
                <w:rFonts w:ascii="Tahoma" w:hAnsi="Tahoma" w:cs="Tahoma"/>
                <w:lang w:val="sr-Cyrl-CS"/>
              </w:rPr>
            </w:pPr>
            <w:r w:rsidRPr="006241FA">
              <w:rPr>
                <w:rFonts w:ascii="Tahoma" w:hAnsi="Tahoma" w:cs="Tahoma"/>
                <w:lang w:val="sr-Cyrl-CS"/>
              </w:rPr>
              <w:t>3%</w:t>
            </w:r>
          </w:p>
        </w:tc>
      </w:tr>
      <w:tr w:rsidR="00635F1A" w:rsidRPr="006241FA" w14:paraId="5EE49B14" w14:textId="77777777" w:rsidTr="00635F1A">
        <w:tc>
          <w:tcPr>
            <w:tcW w:w="3886" w:type="dxa"/>
          </w:tcPr>
          <w:p w14:paraId="73684EA7" w14:textId="3403594F" w:rsidR="00635F1A" w:rsidRPr="006241FA" w:rsidRDefault="00635F1A" w:rsidP="00635F1A">
            <w:pPr>
              <w:spacing w:before="60" w:after="60"/>
              <w:rPr>
                <w:rFonts w:ascii="Tahoma" w:hAnsi="Tahoma" w:cs="Tahoma"/>
                <w:lang w:val="sr-Cyrl-CS"/>
              </w:rPr>
            </w:pPr>
            <w:r w:rsidRPr="006241FA">
              <w:rPr>
                <w:rFonts w:ascii="Tahoma" w:hAnsi="Tahoma" w:cs="Tahoma"/>
                <w:lang w:val="sr-Cyrl-CS"/>
              </w:rPr>
              <w:t xml:space="preserve">Број иницијатива у социјалној заштити покренутих локално у сарадњи са партнерским системима </w:t>
            </w:r>
          </w:p>
        </w:tc>
        <w:tc>
          <w:tcPr>
            <w:tcW w:w="1305" w:type="dxa"/>
          </w:tcPr>
          <w:p w14:paraId="039E529C" w14:textId="77777777" w:rsidR="00635F1A" w:rsidRPr="006241FA" w:rsidDel="00EC7FBA" w:rsidRDefault="00635F1A" w:rsidP="00635F1A">
            <w:pPr>
              <w:spacing w:before="60" w:after="60"/>
              <w:jc w:val="center"/>
              <w:rPr>
                <w:rFonts w:ascii="Tahoma" w:hAnsi="Tahoma" w:cs="Tahoma"/>
                <w:lang w:val="sr-Cyrl-CS"/>
              </w:rPr>
            </w:pPr>
            <w:r w:rsidRPr="006241FA">
              <w:rPr>
                <w:rFonts w:ascii="Tahoma" w:hAnsi="Tahoma" w:cs="Tahoma"/>
                <w:lang w:val="sr-Cyrl-CS"/>
              </w:rPr>
              <w:t>Број</w:t>
            </w:r>
          </w:p>
        </w:tc>
        <w:tc>
          <w:tcPr>
            <w:tcW w:w="1937" w:type="dxa"/>
          </w:tcPr>
          <w:p w14:paraId="6BD3DA8C" w14:textId="77777777" w:rsidR="00635F1A" w:rsidRPr="006241FA" w:rsidRDefault="00635F1A" w:rsidP="00635F1A">
            <w:pPr>
              <w:spacing w:before="60" w:after="60"/>
              <w:jc w:val="center"/>
              <w:rPr>
                <w:rFonts w:ascii="Tahoma" w:hAnsi="Tahoma" w:cs="Tahoma"/>
                <w:lang w:val="sr-Cyrl-CS"/>
              </w:rPr>
            </w:pPr>
            <w:r w:rsidRPr="006241FA">
              <w:rPr>
                <w:rFonts w:ascii="Tahoma" w:hAnsi="Tahoma" w:cs="Tahoma"/>
                <w:lang w:val="sr-Cyrl-CS"/>
              </w:rPr>
              <w:t>Извештај Одељења за привреду и друштвене делатности</w:t>
            </w:r>
          </w:p>
        </w:tc>
        <w:tc>
          <w:tcPr>
            <w:tcW w:w="1571" w:type="dxa"/>
          </w:tcPr>
          <w:p w14:paraId="39742FAF" w14:textId="77777777" w:rsidR="00635F1A" w:rsidRPr="006241FA" w:rsidRDefault="00635F1A" w:rsidP="00635F1A">
            <w:pPr>
              <w:spacing w:before="60" w:after="60"/>
              <w:jc w:val="center"/>
              <w:rPr>
                <w:rFonts w:ascii="Tahoma" w:hAnsi="Tahoma" w:cs="Tahoma"/>
                <w:lang w:val="sr-Cyrl-CS"/>
              </w:rPr>
            </w:pPr>
            <w:r w:rsidRPr="006241FA">
              <w:rPr>
                <w:rFonts w:ascii="Tahoma" w:hAnsi="Tahoma" w:cs="Tahoma"/>
                <w:lang w:val="sr-Cyrl-CS"/>
              </w:rPr>
              <w:t>1 (2024.)</w:t>
            </w:r>
          </w:p>
        </w:tc>
        <w:tc>
          <w:tcPr>
            <w:tcW w:w="1684" w:type="dxa"/>
          </w:tcPr>
          <w:p w14:paraId="39562C1C" w14:textId="77777777" w:rsidR="00635F1A" w:rsidRPr="006241FA" w:rsidDel="00EC7FBA" w:rsidRDefault="00635F1A" w:rsidP="00635F1A">
            <w:pPr>
              <w:spacing w:before="60" w:after="60"/>
              <w:jc w:val="center"/>
              <w:rPr>
                <w:rFonts w:ascii="Tahoma" w:hAnsi="Tahoma" w:cs="Tahoma"/>
                <w:lang w:val="sr-Cyrl-CS"/>
              </w:rPr>
            </w:pPr>
            <w:r w:rsidRPr="006241FA">
              <w:rPr>
                <w:rFonts w:ascii="Tahoma" w:hAnsi="Tahoma" w:cs="Tahoma"/>
                <w:lang w:val="sr-Cyrl-CS"/>
              </w:rPr>
              <w:t>1</w:t>
            </w:r>
          </w:p>
        </w:tc>
        <w:tc>
          <w:tcPr>
            <w:tcW w:w="1820" w:type="dxa"/>
          </w:tcPr>
          <w:p w14:paraId="39E6F85A" w14:textId="733CE2E8" w:rsidR="00635F1A" w:rsidRPr="006241FA" w:rsidDel="00EC7FBA" w:rsidRDefault="001858FF" w:rsidP="00635F1A">
            <w:pPr>
              <w:spacing w:before="60" w:after="60"/>
              <w:jc w:val="center"/>
              <w:rPr>
                <w:rFonts w:ascii="Tahoma" w:hAnsi="Tahoma" w:cs="Tahoma"/>
                <w:lang w:val="sr-Cyrl-CS"/>
              </w:rPr>
            </w:pPr>
            <w:r w:rsidRPr="006241FA">
              <w:rPr>
                <w:rFonts w:ascii="Tahoma" w:hAnsi="Tahoma" w:cs="Tahoma"/>
                <w:lang w:val="sr-Cyrl-CS"/>
              </w:rPr>
              <w:t>1</w:t>
            </w:r>
          </w:p>
        </w:tc>
        <w:tc>
          <w:tcPr>
            <w:tcW w:w="1684" w:type="dxa"/>
          </w:tcPr>
          <w:p w14:paraId="6CD267CA" w14:textId="01D9E588" w:rsidR="00635F1A" w:rsidRPr="006241FA" w:rsidDel="00EC7FBA" w:rsidRDefault="001858FF" w:rsidP="00635F1A">
            <w:pPr>
              <w:spacing w:before="60" w:after="60"/>
              <w:jc w:val="center"/>
              <w:rPr>
                <w:rFonts w:ascii="Tahoma" w:hAnsi="Tahoma" w:cs="Tahoma"/>
                <w:lang w:val="sr-Cyrl-CS"/>
              </w:rPr>
            </w:pPr>
            <w:r w:rsidRPr="006241FA">
              <w:rPr>
                <w:rFonts w:ascii="Tahoma" w:hAnsi="Tahoma" w:cs="Tahoma"/>
                <w:lang w:val="sr-Cyrl-CS"/>
              </w:rPr>
              <w:t>1</w:t>
            </w:r>
          </w:p>
        </w:tc>
      </w:tr>
    </w:tbl>
    <w:p w14:paraId="031E4149" w14:textId="77777777" w:rsidR="00B868D9" w:rsidRPr="006241FA" w:rsidRDefault="00B868D9" w:rsidP="00B868D9">
      <w:pPr>
        <w:rPr>
          <w:rFonts w:ascii="Tahoma" w:hAnsi="Tahoma" w:cs="Tahoma"/>
          <w:lang w:val="sr-Cyrl-CS"/>
        </w:rPr>
      </w:pPr>
    </w:p>
    <w:p w14:paraId="3ABB3A07" w14:textId="77777777" w:rsidR="00B868D9" w:rsidRPr="006241FA" w:rsidRDefault="00B868D9" w:rsidP="00B868D9">
      <w:pPr>
        <w:rPr>
          <w:rFonts w:ascii="Tahoma" w:hAnsi="Tahoma" w:cs="Tahoma"/>
          <w:lang w:val="sr-Cyrl-CS"/>
        </w:rPr>
      </w:pPr>
      <w:r w:rsidRPr="006241FA">
        <w:rPr>
          <w:rFonts w:ascii="Tahoma" w:hAnsi="Tahoma" w:cs="Tahoma"/>
          <w:lang w:val="sr-Cyrl-CS"/>
        </w:rPr>
        <w:br w:type="page"/>
      </w:r>
    </w:p>
    <w:tbl>
      <w:tblPr>
        <w:tblStyle w:val="TableGrid"/>
        <w:tblW w:w="14029" w:type="dxa"/>
        <w:tblLook w:val="04A0" w:firstRow="1" w:lastRow="0" w:firstColumn="1" w:lastColumn="0" w:noHBand="0" w:noVBand="1"/>
      </w:tblPr>
      <w:tblGrid>
        <w:gridCol w:w="3397"/>
        <w:gridCol w:w="1418"/>
        <w:gridCol w:w="1479"/>
        <w:gridCol w:w="700"/>
        <w:gridCol w:w="1790"/>
        <w:gridCol w:w="1701"/>
        <w:gridCol w:w="1701"/>
        <w:gridCol w:w="1843"/>
      </w:tblGrid>
      <w:tr w:rsidR="00B868D9" w:rsidRPr="00F8012D" w14:paraId="1B837743" w14:textId="77777777" w:rsidTr="00DC2624">
        <w:tc>
          <w:tcPr>
            <w:tcW w:w="14029" w:type="dxa"/>
            <w:gridSpan w:val="8"/>
            <w:shd w:val="clear" w:color="auto" w:fill="EDEDED" w:themeFill="accent3" w:themeFillTint="33"/>
          </w:tcPr>
          <w:p w14:paraId="3BADF457" w14:textId="4D9A75FB" w:rsidR="00B868D9" w:rsidRPr="006241FA" w:rsidRDefault="00B868D9" w:rsidP="00DC2624">
            <w:pPr>
              <w:jc w:val="both"/>
              <w:rPr>
                <w:rFonts w:ascii="Tahoma" w:hAnsi="Tahoma" w:cs="Tahoma"/>
                <w:b/>
                <w:bCs/>
                <w:lang w:val="sr-Cyrl-CS"/>
              </w:rPr>
            </w:pPr>
            <w:r w:rsidRPr="006241FA">
              <w:rPr>
                <w:rFonts w:ascii="Tahoma" w:hAnsi="Tahoma" w:cs="Tahoma"/>
                <w:b/>
                <w:lang w:val="sr-Cyrl-CS"/>
              </w:rPr>
              <w:lastRenderedPageBreak/>
              <w:t>МЕРА 1.1:</w:t>
            </w:r>
            <w:r w:rsidRPr="006241FA">
              <w:rPr>
                <w:rFonts w:ascii="Tahoma" w:hAnsi="Tahoma" w:cs="Tahoma"/>
                <w:b/>
                <w:bCs/>
                <w:lang w:val="sr-Cyrl-CS"/>
              </w:rPr>
              <w:t xml:space="preserve"> </w:t>
            </w:r>
            <w:r w:rsidR="00A05E81" w:rsidRPr="006241FA">
              <w:rPr>
                <w:rFonts w:ascii="Tahoma" w:hAnsi="Tahoma" w:cs="Tahoma"/>
                <w:b/>
                <w:bCs/>
                <w:lang w:val="sr-Cyrl-CS"/>
              </w:rPr>
              <w:t>Унапређење стручних капацитета запослених у Одељењу за привреду и друштвене делатности</w:t>
            </w:r>
          </w:p>
        </w:tc>
      </w:tr>
      <w:tr w:rsidR="00B868D9" w:rsidRPr="00F8012D" w14:paraId="58CB9DC0" w14:textId="77777777" w:rsidTr="00DC2624">
        <w:tc>
          <w:tcPr>
            <w:tcW w:w="3397" w:type="dxa"/>
            <w:vMerge w:val="restart"/>
            <w:shd w:val="clear" w:color="auto" w:fill="EDEDED" w:themeFill="accent3" w:themeFillTint="33"/>
            <w:vAlign w:val="center"/>
          </w:tcPr>
          <w:p w14:paraId="1D830E06"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2897" w:type="dxa"/>
            <w:gridSpan w:val="2"/>
            <w:vMerge w:val="restart"/>
            <w:shd w:val="clear" w:color="auto" w:fill="EDEDED" w:themeFill="accent3" w:themeFillTint="33"/>
            <w:vAlign w:val="center"/>
          </w:tcPr>
          <w:p w14:paraId="47BDB700"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2490" w:type="dxa"/>
            <w:gridSpan w:val="2"/>
            <w:vMerge w:val="restart"/>
            <w:shd w:val="clear" w:color="auto" w:fill="EDEDED" w:themeFill="accent3" w:themeFillTint="33"/>
            <w:vAlign w:val="center"/>
          </w:tcPr>
          <w:p w14:paraId="54224507" w14:textId="77777777" w:rsidR="00B868D9" w:rsidRPr="006241FA" w:rsidRDefault="00B868D9"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5245" w:type="dxa"/>
            <w:gridSpan w:val="3"/>
            <w:shd w:val="clear" w:color="auto" w:fill="EDEDED" w:themeFill="accent3" w:themeFillTint="33"/>
            <w:vAlign w:val="center"/>
          </w:tcPr>
          <w:p w14:paraId="41BF0911"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B868D9" w:rsidRPr="006241FA" w14:paraId="3C94E158" w14:textId="77777777" w:rsidTr="00DC2624">
        <w:tc>
          <w:tcPr>
            <w:tcW w:w="3397" w:type="dxa"/>
            <w:vMerge/>
            <w:shd w:val="clear" w:color="auto" w:fill="EDEDED" w:themeFill="accent3" w:themeFillTint="33"/>
          </w:tcPr>
          <w:p w14:paraId="166FC105" w14:textId="77777777" w:rsidR="00B868D9" w:rsidRPr="006241FA" w:rsidRDefault="00B868D9" w:rsidP="00DC2624">
            <w:pPr>
              <w:spacing w:before="60" w:after="60"/>
              <w:jc w:val="center"/>
              <w:rPr>
                <w:rFonts w:ascii="Tahoma" w:hAnsi="Tahoma" w:cs="Tahoma"/>
                <w:b/>
                <w:lang w:val="sr-Cyrl-CS"/>
              </w:rPr>
            </w:pPr>
          </w:p>
        </w:tc>
        <w:tc>
          <w:tcPr>
            <w:tcW w:w="2897" w:type="dxa"/>
            <w:gridSpan w:val="2"/>
            <w:vMerge/>
            <w:shd w:val="clear" w:color="auto" w:fill="EDEDED" w:themeFill="accent3" w:themeFillTint="33"/>
            <w:vAlign w:val="center"/>
          </w:tcPr>
          <w:p w14:paraId="584C905E" w14:textId="77777777" w:rsidR="00B868D9" w:rsidRPr="006241FA" w:rsidRDefault="00B868D9" w:rsidP="00DC2624">
            <w:pPr>
              <w:spacing w:before="60" w:after="60"/>
              <w:jc w:val="center"/>
              <w:rPr>
                <w:rFonts w:ascii="Tahoma" w:hAnsi="Tahoma" w:cs="Tahoma"/>
                <w:lang w:val="sr-Cyrl-CS"/>
              </w:rPr>
            </w:pPr>
          </w:p>
        </w:tc>
        <w:tc>
          <w:tcPr>
            <w:tcW w:w="2490" w:type="dxa"/>
            <w:gridSpan w:val="2"/>
            <w:vMerge/>
            <w:shd w:val="clear" w:color="auto" w:fill="EDEDED" w:themeFill="accent3" w:themeFillTint="33"/>
            <w:vAlign w:val="center"/>
          </w:tcPr>
          <w:p w14:paraId="0C4B3ECB" w14:textId="77777777" w:rsidR="00B868D9" w:rsidRPr="006241FA" w:rsidRDefault="00B868D9" w:rsidP="00DC2624">
            <w:pPr>
              <w:spacing w:before="60" w:after="60"/>
              <w:jc w:val="center"/>
              <w:rPr>
                <w:rFonts w:ascii="Tahoma" w:hAnsi="Tahoma" w:cs="Tahoma"/>
                <w:b/>
                <w:lang w:val="sr-Cyrl-CS"/>
              </w:rPr>
            </w:pPr>
          </w:p>
        </w:tc>
        <w:tc>
          <w:tcPr>
            <w:tcW w:w="1701" w:type="dxa"/>
            <w:shd w:val="clear" w:color="auto" w:fill="EDEDED" w:themeFill="accent3" w:themeFillTint="33"/>
            <w:vAlign w:val="center"/>
          </w:tcPr>
          <w:p w14:paraId="3DB4A0A7"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701" w:type="dxa"/>
            <w:shd w:val="clear" w:color="auto" w:fill="EDEDED" w:themeFill="accent3" w:themeFillTint="33"/>
            <w:vAlign w:val="center"/>
          </w:tcPr>
          <w:p w14:paraId="5583F544"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843" w:type="dxa"/>
            <w:shd w:val="clear" w:color="auto" w:fill="EDEDED" w:themeFill="accent3" w:themeFillTint="33"/>
            <w:vAlign w:val="center"/>
          </w:tcPr>
          <w:p w14:paraId="4265204C"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B868D9" w:rsidRPr="006241FA" w14:paraId="262BF4D8" w14:textId="77777777" w:rsidTr="00DC2624">
        <w:trPr>
          <w:trHeight w:val="772"/>
        </w:trPr>
        <w:tc>
          <w:tcPr>
            <w:tcW w:w="3397" w:type="dxa"/>
            <w:shd w:val="clear" w:color="auto" w:fill="auto"/>
          </w:tcPr>
          <w:p w14:paraId="3695CFBA" w14:textId="77777777" w:rsidR="00B868D9" w:rsidRPr="006241FA" w:rsidRDefault="00B868D9" w:rsidP="00DC2624">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2897" w:type="dxa"/>
            <w:gridSpan w:val="2"/>
            <w:shd w:val="clear" w:color="auto" w:fill="auto"/>
            <w:vAlign w:val="center"/>
          </w:tcPr>
          <w:p w14:paraId="2C4ED57C"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spacing w:val="-8"/>
                <w:lang w:val="sr-Cyrl-CS"/>
              </w:rPr>
              <w:t>/</w:t>
            </w:r>
          </w:p>
        </w:tc>
        <w:tc>
          <w:tcPr>
            <w:tcW w:w="2490" w:type="dxa"/>
            <w:gridSpan w:val="2"/>
            <w:shd w:val="clear" w:color="auto" w:fill="auto"/>
            <w:vAlign w:val="center"/>
          </w:tcPr>
          <w:p w14:paraId="6760B163"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w:t>
            </w:r>
          </w:p>
        </w:tc>
        <w:tc>
          <w:tcPr>
            <w:tcW w:w="1701" w:type="dxa"/>
            <w:shd w:val="clear" w:color="auto" w:fill="auto"/>
            <w:vAlign w:val="center"/>
          </w:tcPr>
          <w:p w14:paraId="03821DC7"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spacing w:val="-8"/>
                <w:lang w:val="sr-Cyrl-CS"/>
              </w:rPr>
              <w:t>Без средстава</w:t>
            </w:r>
          </w:p>
        </w:tc>
        <w:tc>
          <w:tcPr>
            <w:tcW w:w="1701" w:type="dxa"/>
            <w:shd w:val="clear" w:color="auto" w:fill="auto"/>
            <w:vAlign w:val="center"/>
          </w:tcPr>
          <w:p w14:paraId="31BD039B"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spacing w:val="-8"/>
                <w:lang w:val="sr-Cyrl-CS"/>
              </w:rPr>
              <w:t>Без средстава</w:t>
            </w:r>
          </w:p>
        </w:tc>
        <w:tc>
          <w:tcPr>
            <w:tcW w:w="1843" w:type="dxa"/>
            <w:shd w:val="clear" w:color="auto" w:fill="auto"/>
            <w:vAlign w:val="center"/>
          </w:tcPr>
          <w:p w14:paraId="3B402082"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spacing w:val="-8"/>
                <w:lang w:val="sr-Cyrl-CS"/>
              </w:rPr>
              <w:t>Без средстава</w:t>
            </w:r>
          </w:p>
        </w:tc>
      </w:tr>
      <w:tr w:rsidR="00B868D9" w:rsidRPr="006241FA" w14:paraId="2B9C5C7A" w14:textId="77777777" w:rsidTr="00DC2624">
        <w:tc>
          <w:tcPr>
            <w:tcW w:w="6294" w:type="dxa"/>
            <w:gridSpan w:val="3"/>
            <w:shd w:val="clear" w:color="auto" w:fill="EDEDED" w:themeFill="accent3" w:themeFillTint="33"/>
          </w:tcPr>
          <w:p w14:paraId="7F5CBF3B"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735" w:type="dxa"/>
            <w:gridSpan w:val="5"/>
            <w:shd w:val="clear" w:color="auto" w:fill="EDEDED" w:themeFill="accent3" w:themeFillTint="33"/>
          </w:tcPr>
          <w:p w14:paraId="2421468D"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Тип мере:  </w:t>
            </w:r>
            <w:r w:rsidRPr="006241FA">
              <w:rPr>
                <w:rFonts w:ascii="Tahoma" w:hAnsi="Tahoma" w:cs="Tahoma"/>
                <w:b/>
                <w:color w:val="0070C0"/>
                <w:lang w:val="sr-Cyrl-CS"/>
              </w:rPr>
              <w:t>Информативно-едукативна</w:t>
            </w:r>
          </w:p>
        </w:tc>
      </w:tr>
      <w:tr w:rsidR="00B868D9" w:rsidRPr="006241FA" w14:paraId="2A345D3C" w14:textId="77777777" w:rsidTr="00DC2624">
        <w:tc>
          <w:tcPr>
            <w:tcW w:w="3397" w:type="dxa"/>
            <w:shd w:val="clear" w:color="auto" w:fill="D9E2F3" w:themeFill="accent1" w:themeFillTint="33"/>
            <w:vAlign w:val="center"/>
          </w:tcPr>
          <w:p w14:paraId="28947236" w14:textId="77777777" w:rsidR="00B868D9" w:rsidRPr="006241FA" w:rsidRDefault="00B868D9"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418" w:type="dxa"/>
            <w:shd w:val="clear" w:color="auto" w:fill="D9E2F3" w:themeFill="accent1" w:themeFillTint="33"/>
            <w:vAlign w:val="center"/>
          </w:tcPr>
          <w:p w14:paraId="61EE5CCE"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2179" w:type="dxa"/>
            <w:gridSpan w:val="2"/>
            <w:shd w:val="clear" w:color="auto" w:fill="D9E2F3" w:themeFill="accent1" w:themeFillTint="33"/>
            <w:vAlign w:val="center"/>
          </w:tcPr>
          <w:p w14:paraId="106B26DA"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790" w:type="dxa"/>
            <w:shd w:val="clear" w:color="auto" w:fill="D9E2F3" w:themeFill="accent1" w:themeFillTint="33"/>
            <w:vAlign w:val="center"/>
          </w:tcPr>
          <w:p w14:paraId="79BE2EC4"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701" w:type="dxa"/>
            <w:shd w:val="clear" w:color="auto" w:fill="D9E2F3" w:themeFill="accent1" w:themeFillTint="33"/>
            <w:vAlign w:val="center"/>
          </w:tcPr>
          <w:p w14:paraId="1015108A"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701" w:type="dxa"/>
            <w:shd w:val="clear" w:color="auto" w:fill="D9E2F3" w:themeFill="accent1" w:themeFillTint="33"/>
            <w:vAlign w:val="center"/>
          </w:tcPr>
          <w:p w14:paraId="13283103"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843" w:type="dxa"/>
            <w:shd w:val="clear" w:color="auto" w:fill="D9E2F3" w:themeFill="accent1" w:themeFillTint="33"/>
            <w:vAlign w:val="center"/>
          </w:tcPr>
          <w:p w14:paraId="07ED0062"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7F7332" w:rsidRPr="006241FA" w14:paraId="1E3BEFC6" w14:textId="77777777" w:rsidTr="00DC2624">
        <w:tc>
          <w:tcPr>
            <w:tcW w:w="3397" w:type="dxa"/>
          </w:tcPr>
          <w:p w14:paraId="35E99207" w14:textId="6E9C2C69" w:rsidR="007F7332" w:rsidRPr="006241FA" w:rsidRDefault="007F7332" w:rsidP="007F7332">
            <w:pPr>
              <w:spacing w:before="60" w:after="60"/>
              <w:rPr>
                <w:rFonts w:ascii="Tahoma" w:hAnsi="Tahoma" w:cs="Tahoma"/>
                <w:lang w:val="sr-Cyrl-CS"/>
              </w:rPr>
            </w:pPr>
            <w:r w:rsidRPr="006241FA">
              <w:rPr>
                <w:rFonts w:ascii="Tahoma" w:hAnsi="Tahoma" w:cs="Tahoma"/>
                <w:lang w:val="sr-Cyrl-CS"/>
              </w:rPr>
              <w:t>Број обука реализованих за запослене у Одељењу за привреду и друштвене делатности у области социјалне заштите</w:t>
            </w:r>
          </w:p>
        </w:tc>
        <w:tc>
          <w:tcPr>
            <w:tcW w:w="1418" w:type="dxa"/>
          </w:tcPr>
          <w:p w14:paraId="5C93D81B" w14:textId="77777777"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Број</w:t>
            </w:r>
          </w:p>
        </w:tc>
        <w:tc>
          <w:tcPr>
            <w:tcW w:w="2179" w:type="dxa"/>
            <w:gridSpan w:val="2"/>
          </w:tcPr>
          <w:p w14:paraId="2ED65B2D" w14:textId="77777777"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Извештај Одељења за привреду и друштвене делатности</w:t>
            </w:r>
          </w:p>
        </w:tc>
        <w:tc>
          <w:tcPr>
            <w:tcW w:w="1790" w:type="dxa"/>
          </w:tcPr>
          <w:p w14:paraId="70749F3E" w14:textId="3C2E576E"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0 (2024.)</w:t>
            </w:r>
          </w:p>
        </w:tc>
        <w:tc>
          <w:tcPr>
            <w:tcW w:w="1701" w:type="dxa"/>
          </w:tcPr>
          <w:p w14:paraId="450DFBD1" w14:textId="2B65A44E"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1</w:t>
            </w:r>
          </w:p>
        </w:tc>
        <w:tc>
          <w:tcPr>
            <w:tcW w:w="1701" w:type="dxa"/>
          </w:tcPr>
          <w:p w14:paraId="44826927" w14:textId="1066F581"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1</w:t>
            </w:r>
          </w:p>
        </w:tc>
        <w:tc>
          <w:tcPr>
            <w:tcW w:w="1843" w:type="dxa"/>
          </w:tcPr>
          <w:p w14:paraId="5A08CA0B" w14:textId="68DFFB07"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1</w:t>
            </w:r>
          </w:p>
        </w:tc>
      </w:tr>
      <w:tr w:rsidR="007F7332" w:rsidRPr="006241FA" w14:paraId="4FD1FF34" w14:textId="77777777" w:rsidTr="00DC2624">
        <w:tc>
          <w:tcPr>
            <w:tcW w:w="3397" w:type="dxa"/>
          </w:tcPr>
          <w:p w14:paraId="7C6A485B" w14:textId="2E6B0416" w:rsidR="007F7332" w:rsidRPr="006241FA" w:rsidRDefault="007F7332" w:rsidP="007F7332">
            <w:pPr>
              <w:spacing w:before="60" w:after="60"/>
              <w:rPr>
                <w:rFonts w:ascii="Tahoma" w:hAnsi="Tahoma" w:cs="Tahoma"/>
                <w:lang w:val="sr-Cyrl-CS"/>
              </w:rPr>
            </w:pPr>
            <w:r w:rsidRPr="006241FA">
              <w:rPr>
                <w:rFonts w:ascii="Tahoma" w:hAnsi="Tahoma" w:cs="Tahoma"/>
                <w:lang w:val="sr-Cyrl-CS"/>
              </w:rPr>
              <w:t>Број запослених у Одељењу за привреду и друштвене делатности који су завршили обуке из области социјалне заштите</w:t>
            </w:r>
          </w:p>
        </w:tc>
        <w:tc>
          <w:tcPr>
            <w:tcW w:w="1418" w:type="dxa"/>
          </w:tcPr>
          <w:p w14:paraId="1466CB90" w14:textId="77777777" w:rsidR="007F7332" w:rsidRPr="006241FA" w:rsidRDefault="007F7332" w:rsidP="007F7332">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Број</w:t>
            </w:r>
          </w:p>
        </w:tc>
        <w:tc>
          <w:tcPr>
            <w:tcW w:w="2179" w:type="dxa"/>
            <w:gridSpan w:val="2"/>
          </w:tcPr>
          <w:p w14:paraId="469C1A92" w14:textId="77777777" w:rsidR="007F7332" w:rsidRPr="006241FA" w:rsidRDefault="007F7332" w:rsidP="007F7332">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 xml:space="preserve">Извештај </w:t>
            </w:r>
            <w:r w:rsidRPr="006241FA">
              <w:rPr>
                <w:rFonts w:ascii="Tahoma" w:hAnsi="Tahoma" w:cs="Tahoma"/>
                <w:lang w:val="sr-Cyrl-CS"/>
              </w:rPr>
              <w:t>Одељења за привреду и друштвене делатности</w:t>
            </w:r>
          </w:p>
        </w:tc>
        <w:tc>
          <w:tcPr>
            <w:tcW w:w="1790" w:type="dxa"/>
          </w:tcPr>
          <w:p w14:paraId="6DB422E9" w14:textId="7E819CB1"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1 (2024.)</w:t>
            </w:r>
          </w:p>
        </w:tc>
        <w:tc>
          <w:tcPr>
            <w:tcW w:w="1701" w:type="dxa"/>
          </w:tcPr>
          <w:p w14:paraId="32AC369D" w14:textId="3F6EC3AE"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2</w:t>
            </w:r>
          </w:p>
        </w:tc>
        <w:tc>
          <w:tcPr>
            <w:tcW w:w="1701" w:type="dxa"/>
          </w:tcPr>
          <w:p w14:paraId="13B7E327" w14:textId="4D04BE49"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2</w:t>
            </w:r>
          </w:p>
        </w:tc>
        <w:tc>
          <w:tcPr>
            <w:tcW w:w="1843" w:type="dxa"/>
          </w:tcPr>
          <w:p w14:paraId="109218E7" w14:textId="38636C72"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3</w:t>
            </w:r>
          </w:p>
        </w:tc>
      </w:tr>
      <w:tr w:rsidR="007F7332" w:rsidRPr="006241FA" w14:paraId="66D2D070" w14:textId="77777777" w:rsidTr="00DC2624">
        <w:tc>
          <w:tcPr>
            <w:tcW w:w="3397" w:type="dxa"/>
          </w:tcPr>
          <w:p w14:paraId="46384AF4" w14:textId="4548D4A3" w:rsidR="007F7332" w:rsidRPr="006241FA" w:rsidRDefault="007F7332" w:rsidP="007F7332">
            <w:pPr>
              <w:spacing w:before="60" w:after="60"/>
              <w:rPr>
                <w:rFonts w:ascii="Tahoma" w:hAnsi="Tahoma" w:cs="Tahoma"/>
                <w:lang w:val="sr-Cyrl-CS"/>
              </w:rPr>
            </w:pPr>
            <w:r w:rsidRPr="006241FA">
              <w:rPr>
                <w:rFonts w:ascii="Tahoma" w:hAnsi="Tahoma" w:cs="Tahoma"/>
                <w:lang w:val="sr-Cyrl-CS"/>
              </w:rPr>
              <w:t>Број стручних конференција које похађају запослени на годишњем нивоу</w:t>
            </w:r>
          </w:p>
        </w:tc>
        <w:tc>
          <w:tcPr>
            <w:tcW w:w="1418" w:type="dxa"/>
          </w:tcPr>
          <w:p w14:paraId="78A03D0B" w14:textId="77777777" w:rsidR="007F7332" w:rsidRPr="006241FA" w:rsidRDefault="007F7332" w:rsidP="007F7332">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Број</w:t>
            </w:r>
          </w:p>
        </w:tc>
        <w:tc>
          <w:tcPr>
            <w:tcW w:w="2179" w:type="dxa"/>
            <w:gridSpan w:val="2"/>
          </w:tcPr>
          <w:p w14:paraId="3652B6FF" w14:textId="77777777" w:rsidR="007F7332" w:rsidRPr="006241FA" w:rsidRDefault="007F7332" w:rsidP="007F7332">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 xml:space="preserve">Извештај </w:t>
            </w:r>
            <w:r w:rsidRPr="006241FA">
              <w:rPr>
                <w:rFonts w:ascii="Tahoma" w:hAnsi="Tahoma" w:cs="Tahoma"/>
                <w:lang w:val="sr-Cyrl-CS"/>
              </w:rPr>
              <w:t>Одељења за привреду и друштвене делатности</w:t>
            </w:r>
          </w:p>
        </w:tc>
        <w:tc>
          <w:tcPr>
            <w:tcW w:w="1790" w:type="dxa"/>
          </w:tcPr>
          <w:p w14:paraId="1E4332F9" w14:textId="24876D74"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1 (2024.)</w:t>
            </w:r>
          </w:p>
        </w:tc>
        <w:tc>
          <w:tcPr>
            <w:tcW w:w="1701" w:type="dxa"/>
          </w:tcPr>
          <w:p w14:paraId="1307483C" w14:textId="6E085B00"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2</w:t>
            </w:r>
          </w:p>
        </w:tc>
        <w:tc>
          <w:tcPr>
            <w:tcW w:w="1701" w:type="dxa"/>
          </w:tcPr>
          <w:p w14:paraId="196AEE1B" w14:textId="50279FAC"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2</w:t>
            </w:r>
          </w:p>
        </w:tc>
        <w:tc>
          <w:tcPr>
            <w:tcW w:w="1843" w:type="dxa"/>
          </w:tcPr>
          <w:p w14:paraId="363D4026" w14:textId="0731B85E" w:rsidR="007F7332" w:rsidRPr="006241FA" w:rsidRDefault="007F7332" w:rsidP="007F7332">
            <w:pPr>
              <w:spacing w:before="60" w:after="60"/>
              <w:jc w:val="center"/>
              <w:rPr>
                <w:rFonts w:ascii="Tahoma" w:hAnsi="Tahoma" w:cs="Tahoma"/>
                <w:lang w:val="sr-Cyrl-CS"/>
              </w:rPr>
            </w:pPr>
            <w:r w:rsidRPr="006241FA">
              <w:rPr>
                <w:rFonts w:ascii="Tahoma" w:hAnsi="Tahoma" w:cs="Tahoma"/>
                <w:lang w:val="sr-Cyrl-CS"/>
              </w:rPr>
              <w:t>2</w:t>
            </w:r>
          </w:p>
        </w:tc>
      </w:tr>
    </w:tbl>
    <w:p w14:paraId="40934256" w14:textId="77777777" w:rsidR="00B868D9" w:rsidRPr="006241FA" w:rsidRDefault="00B868D9" w:rsidP="00B868D9">
      <w:pPr>
        <w:rPr>
          <w:rFonts w:ascii="Tahoma" w:hAnsi="Tahoma" w:cs="Tahoma"/>
          <w:lang w:val="sr-Cyrl-CS"/>
        </w:rPr>
      </w:pPr>
    </w:p>
    <w:p w14:paraId="6C64BB6D" w14:textId="77777777" w:rsidR="00B868D9" w:rsidRPr="006241FA" w:rsidRDefault="00B868D9" w:rsidP="00B868D9">
      <w:pPr>
        <w:rPr>
          <w:rFonts w:ascii="Tahoma" w:hAnsi="Tahoma" w:cs="Tahoma"/>
          <w:lang w:val="sr-Cyrl-CS"/>
        </w:rPr>
      </w:pPr>
    </w:p>
    <w:p w14:paraId="6F772ACC" w14:textId="77777777" w:rsidR="00B868D9" w:rsidRPr="006241FA" w:rsidRDefault="00B868D9" w:rsidP="00B868D9">
      <w:pPr>
        <w:rPr>
          <w:rFonts w:ascii="Tahoma" w:hAnsi="Tahoma" w:cs="Tahoma"/>
          <w:lang w:val="sr-Cyrl-CS"/>
        </w:rPr>
      </w:pPr>
    </w:p>
    <w:tbl>
      <w:tblPr>
        <w:tblStyle w:val="TableGrid"/>
        <w:tblW w:w="14170" w:type="dxa"/>
        <w:tblLook w:val="04A0" w:firstRow="1" w:lastRow="0" w:firstColumn="1" w:lastColumn="0" w:noHBand="0" w:noVBand="1"/>
      </w:tblPr>
      <w:tblGrid>
        <w:gridCol w:w="2512"/>
        <w:gridCol w:w="1733"/>
        <w:gridCol w:w="1486"/>
        <w:gridCol w:w="1468"/>
        <w:gridCol w:w="1615"/>
        <w:gridCol w:w="1514"/>
        <w:gridCol w:w="1318"/>
        <w:gridCol w:w="1318"/>
        <w:gridCol w:w="1206"/>
      </w:tblGrid>
      <w:tr w:rsidR="00B868D9" w:rsidRPr="00F8012D" w14:paraId="5D8845A8" w14:textId="77777777" w:rsidTr="00DC2624">
        <w:trPr>
          <w:trHeight w:val="853"/>
        </w:trPr>
        <w:tc>
          <w:tcPr>
            <w:tcW w:w="2512" w:type="dxa"/>
            <w:vMerge w:val="restart"/>
            <w:shd w:val="clear" w:color="auto" w:fill="FFFFCC"/>
            <w:vAlign w:val="center"/>
          </w:tcPr>
          <w:p w14:paraId="49B1CB05" w14:textId="77777777" w:rsidR="00B868D9" w:rsidRPr="006241FA" w:rsidRDefault="00B868D9" w:rsidP="00DC2624">
            <w:pPr>
              <w:spacing w:before="60" w:after="60"/>
              <w:rPr>
                <w:rFonts w:ascii="Tahoma" w:hAnsi="Tahoma" w:cs="Tahoma"/>
                <w:b/>
                <w:spacing w:val="-8"/>
                <w:sz w:val="20"/>
                <w:szCs w:val="20"/>
                <w:lang w:val="sr-Cyrl-CS"/>
              </w:rPr>
            </w:pPr>
            <w:r w:rsidRPr="006241FA">
              <w:rPr>
                <w:rFonts w:ascii="Tahoma" w:hAnsi="Tahoma" w:cs="Tahoma"/>
                <w:sz w:val="20"/>
                <w:szCs w:val="20"/>
                <w:lang w:val="sr-Cyrl-CS"/>
              </w:rPr>
              <w:br w:type="page"/>
            </w:r>
            <w:r w:rsidRPr="006241FA">
              <w:rPr>
                <w:rFonts w:ascii="Tahoma" w:hAnsi="Tahoma" w:cs="Tahoma"/>
                <w:b/>
                <w:spacing w:val="-8"/>
                <w:sz w:val="20"/>
                <w:szCs w:val="20"/>
                <w:lang w:val="sr-Cyrl-CS"/>
              </w:rPr>
              <w:t>Назив активности</w:t>
            </w:r>
          </w:p>
        </w:tc>
        <w:tc>
          <w:tcPr>
            <w:tcW w:w="1733" w:type="dxa"/>
            <w:vMerge w:val="restart"/>
            <w:shd w:val="clear" w:color="auto" w:fill="FFFFCC"/>
            <w:vAlign w:val="center"/>
          </w:tcPr>
          <w:p w14:paraId="44C662D9"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Организациона јединица која спроводи активност</w:t>
            </w:r>
          </w:p>
        </w:tc>
        <w:tc>
          <w:tcPr>
            <w:tcW w:w="1486" w:type="dxa"/>
            <w:vMerge w:val="restart"/>
            <w:shd w:val="clear" w:color="auto" w:fill="FFFFCC"/>
            <w:vAlign w:val="center"/>
          </w:tcPr>
          <w:p w14:paraId="09CAE51E"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Партнери у спровођењу активности</w:t>
            </w:r>
          </w:p>
        </w:tc>
        <w:tc>
          <w:tcPr>
            <w:tcW w:w="1468" w:type="dxa"/>
            <w:vMerge w:val="restart"/>
            <w:shd w:val="clear" w:color="auto" w:fill="FFFFCC"/>
            <w:vAlign w:val="center"/>
          </w:tcPr>
          <w:p w14:paraId="47C471E9"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 xml:space="preserve">Рок за завршетак активности </w:t>
            </w:r>
            <w:r w:rsidRPr="006241FA">
              <w:rPr>
                <w:rFonts w:ascii="Tahoma" w:hAnsi="Tahoma" w:cs="Tahoma"/>
                <w:i/>
                <w:spacing w:val="-8"/>
                <w:sz w:val="20"/>
                <w:szCs w:val="20"/>
                <w:lang w:val="sr-Cyrl-CS"/>
              </w:rPr>
              <w:t>(квартал, година)</w:t>
            </w:r>
          </w:p>
        </w:tc>
        <w:tc>
          <w:tcPr>
            <w:tcW w:w="1615" w:type="dxa"/>
            <w:vMerge w:val="restart"/>
            <w:shd w:val="clear" w:color="auto" w:fill="FFFFCC"/>
            <w:vAlign w:val="center"/>
          </w:tcPr>
          <w:p w14:paraId="5652D275"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Извор финансирања</w:t>
            </w:r>
          </w:p>
        </w:tc>
        <w:tc>
          <w:tcPr>
            <w:tcW w:w="1514" w:type="dxa"/>
            <w:vMerge w:val="restart"/>
            <w:shd w:val="clear" w:color="auto" w:fill="FFFFCC"/>
            <w:vAlign w:val="center"/>
          </w:tcPr>
          <w:p w14:paraId="4260B20A"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 xml:space="preserve">Веза са програмским буџетом </w:t>
            </w:r>
            <w:r w:rsidRPr="006241FA">
              <w:rPr>
                <w:rFonts w:ascii="Tahoma" w:hAnsi="Tahoma" w:cs="Tahoma"/>
                <w:i/>
                <w:spacing w:val="-8"/>
                <w:sz w:val="20"/>
                <w:szCs w:val="20"/>
                <w:lang w:val="sr-Cyrl-CS"/>
              </w:rPr>
              <w:t>(шифра ПР/ПА/ПЈ)</w:t>
            </w:r>
          </w:p>
        </w:tc>
        <w:tc>
          <w:tcPr>
            <w:tcW w:w="3842" w:type="dxa"/>
            <w:gridSpan w:val="3"/>
            <w:shd w:val="clear" w:color="auto" w:fill="FFFFCC"/>
            <w:vAlign w:val="center"/>
          </w:tcPr>
          <w:p w14:paraId="129AF3D1"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Укупно процењена финансијска средства по изворима финансирања у 000 РСД</w:t>
            </w:r>
          </w:p>
        </w:tc>
      </w:tr>
      <w:tr w:rsidR="00B868D9" w:rsidRPr="006241FA" w14:paraId="502B1B87" w14:textId="77777777" w:rsidTr="00DC2624">
        <w:trPr>
          <w:trHeight w:val="144"/>
        </w:trPr>
        <w:tc>
          <w:tcPr>
            <w:tcW w:w="2512" w:type="dxa"/>
            <w:vMerge/>
            <w:vAlign w:val="center"/>
          </w:tcPr>
          <w:p w14:paraId="4FE528BA" w14:textId="77777777" w:rsidR="00B868D9" w:rsidRPr="006241FA" w:rsidRDefault="00B868D9" w:rsidP="00DC2624">
            <w:pPr>
              <w:spacing w:before="60" w:after="60"/>
              <w:rPr>
                <w:rFonts w:ascii="Tahoma" w:hAnsi="Tahoma" w:cs="Tahoma"/>
                <w:spacing w:val="-8"/>
                <w:sz w:val="20"/>
                <w:szCs w:val="20"/>
                <w:lang w:val="sr-Cyrl-CS"/>
              </w:rPr>
            </w:pPr>
          </w:p>
        </w:tc>
        <w:tc>
          <w:tcPr>
            <w:tcW w:w="1733" w:type="dxa"/>
            <w:vMerge/>
            <w:vAlign w:val="center"/>
          </w:tcPr>
          <w:p w14:paraId="25585A96" w14:textId="77777777" w:rsidR="00B868D9" w:rsidRPr="006241FA" w:rsidRDefault="00B868D9" w:rsidP="00DC2624">
            <w:pPr>
              <w:spacing w:before="60" w:after="60"/>
              <w:jc w:val="center"/>
              <w:rPr>
                <w:rFonts w:ascii="Tahoma" w:hAnsi="Tahoma" w:cs="Tahoma"/>
                <w:spacing w:val="-8"/>
                <w:sz w:val="20"/>
                <w:szCs w:val="20"/>
                <w:lang w:val="sr-Cyrl-CS"/>
              </w:rPr>
            </w:pPr>
          </w:p>
        </w:tc>
        <w:tc>
          <w:tcPr>
            <w:tcW w:w="1486" w:type="dxa"/>
            <w:vMerge/>
            <w:vAlign w:val="center"/>
          </w:tcPr>
          <w:p w14:paraId="4997FF5D" w14:textId="77777777" w:rsidR="00B868D9" w:rsidRPr="006241FA" w:rsidRDefault="00B868D9" w:rsidP="00DC2624">
            <w:pPr>
              <w:spacing w:before="60" w:after="60"/>
              <w:jc w:val="center"/>
              <w:rPr>
                <w:rFonts w:ascii="Tahoma" w:hAnsi="Tahoma" w:cs="Tahoma"/>
                <w:spacing w:val="-8"/>
                <w:sz w:val="20"/>
                <w:szCs w:val="20"/>
                <w:lang w:val="sr-Cyrl-CS"/>
              </w:rPr>
            </w:pPr>
          </w:p>
        </w:tc>
        <w:tc>
          <w:tcPr>
            <w:tcW w:w="1468" w:type="dxa"/>
            <w:vMerge/>
            <w:vAlign w:val="center"/>
          </w:tcPr>
          <w:p w14:paraId="672C6893" w14:textId="77777777" w:rsidR="00B868D9" w:rsidRPr="006241FA" w:rsidRDefault="00B868D9" w:rsidP="00DC2624">
            <w:pPr>
              <w:spacing w:before="60" w:after="60"/>
              <w:jc w:val="center"/>
              <w:rPr>
                <w:rFonts w:ascii="Tahoma" w:hAnsi="Tahoma" w:cs="Tahoma"/>
                <w:spacing w:val="-8"/>
                <w:sz w:val="20"/>
                <w:szCs w:val="20"/>
                <w:lang w:val="sr-Cyrl-CS"/>
              </w:rPr>
            </w:pPr>
          </w:p>
        </w:tc>
        <w:tc>
          <w:tcPr>
            <w:tcW w:w="1615" w:type="dxa"/>
            <w:vMerge/>
            <w:vAlign w:val="center"/>
          </w:tcPr>
          <w:p w14:paraId="2DB4CEC8" w14:textId="77777777" w:rsidR="00B868D9" w:rsidRPr="006241FA" w:rsidRDefault="00B868D9" w:rsidP="00DC2624">
            <w:pPr>
              <w:spacing w:before="60" w:after="60"/>
              <w:jc w:val="center"/>
              <w:rPr>
                <w:rFonts w:ascii="Tahoma" w:hAnsi="Tahoma" w:cs="Tahoma"/>
                <w:spacing w:val="-8"/>
                <w:sz w:val="20"/>
                <w:szCs w:val="20"/>
                <w:lang w:val="sr-Cyrl-CS"/>
              </w:rPr>
            </w:pPr>
          </w:p>
        </w:tc>
        <w:tc>
          <w:tcPr>
            <w:tcW w:w="1514" w:type="dxa"/>
            <w:vMerge/>
            <w:vAlign w:val="center"/>
          </w:tcPr>
          <w:p w14:paraId="0C6DA068" w14:textId="77777777" w:rsidR="00B868D9" w:rsidRPr="006241FA" w:rsidRDefault="00B868D9" w:rsidP="00DC2624">
            <w:pPr>
              <w:spacing w:before="60" w:after="60"/>
              <w:jc w:val="center"/>
              <w:rPr>
                <w:rFonts w:ascii="Tahoma" w:hAnsi="Tahoma" w:cs="Tahoma"/>
                <w:spacing w:val="-8"/>
                <w:sz w:val="20"/>
                <w:szCs w:val="20"/>
                <w:lang w:val="sr-Cyrl-CS"/>
              </w:rPr>
            </w:pPr>
          </w:p>
        </w:tc>
        <w:tc>
          <w:tcPr>
            <w:tcW w:w="1318" w:type="dxa"/>
            <w:shd w:val="clear" w:color="auto" w:fill="FFFFCC"/>
            <w:vAlign w:val="center"/>
          </w:tcPr>
          <w:p w14:paraId="64AF6FC6" w14:textId="77777777" w:rsidR="00B868D9" w:rsidRPr="006241FA" w:rsidRDefault="00B868D9"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т+1 година</w:t>
            </w:r>
          </w:p>
        </w:tc>
        <w:tc>
          <w:tcPr>
            <w:tcW w:w="1318" w:type="dxa"/>
            <w:shd w:val="clear" w:color="auto" w:fill="FFFFCC"/>
            <w:vAlign w:val="center"/>
          </w:tcPr>
          <w:p w14:paraId="395FEF66" w14:textId="77777777" w:rsidR="00B868D9" w:rsidRPr="006241FA" w:rsidRDefault="00B868D9"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т+2 година</w:t>
            </w:r>
          </w:p>
        </w:tc>
        <w:tc>
          <w:tcPr>
            <w:tcW w:w="1206" w:type="dxa"/>
            <w:shd w:val="clear" w:color="auto" w:fill="FFFFCC"/>
            <w:vAlign w:val="center"/>
          </w:tcPr>
          <w:p w14:paraId="306FE82F" w14:textId="77777777" w:rsidR="00B868D9" w:rsidRPr="006241FA" w:rsidRDefault="00B868D9"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т+3 година</w:t>
            </w:r>
          </w:p>
        </w:tc>
      </w:tr>
      <w:tr w:rsidR="00B868D9" w:rsidRPr="006241FA" w14:paraId="75F3FA61" w14:textId="77777777" w:rsidTr="00DC2624">
        <w:trPr>
          <w:trHeight w:val="359"/>
        </w:trPr>
        <w:tc>
          <w:tcPr>
            <w:tcW w:w="2512" w:type="dxa"/>
            <w:vAlign w:val="center"/>
          </w:tcPr>
          <w:p w14:paraId="20CBFCAF" w14:textId="77777777" w:rsidR="00B868D9" w:rsidRPr="006241FA" w:rsidRDefault="00B868D9" w:rsidP="00DC2624">
            <w:pPr>
              <w:spacing w:before="60" w:after="60"/>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1.1.1. Израда плана обука (списак обука и списак запослених)</w:t>
            </w:r>
          </w:p>
        </w:tc>
        <w:tc>
          <w:tcPr>
            <w:tcW w:w="1733" w:type="dxa"/>
            <w:vAlign w:val="center"/>
          </w:tcPr>
          <w:p w14:paraId="4CA99BF7"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z w:val="20"/>
                <w:szCs w:val="20"/>
                <w:lang w:val="sr-Cyrl-CS"/>
              </w:rPr>
              <w:t>Одељење за привреду и друштвене делатности</w:t>
            </w:r>
          </w:p>
        </w:tc>
        <w:tc>
          <w:tcPr>
            <w:tcW w:w="1486" w:type="dxa"/>
            <w:vAlign w:val="center"/>
          </w:tcPr>
          <w:p w14:paraId="21D13D21"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ЦСР</w:t>
            </w:r>
          </w:p>
        </w:tc>
        <w:tc>
          <w:tcPr>
            <w:tcW w:w="1468" w:type="dxa"/>
            <w:vAlign w:val="center"/>
          </w:tcPr>
          <w:p w14:paraId="7322F221"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IV квартал 2027. - континуирано</w:t>
            </w:r>
          </w:p>
        </w:tc>
        <w:tc>
          <w:tcPr>
            <w:tcW w:w="1615" w:type="dxa"/>
            <w:vAlign w:val="center"/>
          </w:tcPr>
          <w:p w14:paraId="1EAFBF58"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w:t>
            </w:r>
          </w:p>
        </w:tc>
        <w:tc>
          <w:tcPr>
            <w:tcW w:w="1514" w:type="dxa"/>
            <w:vAlign w:val="center"/>
          </w:tcPr>
          <w:p w14:paraId="574C6769"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w:t>
            </w:r>
          </w:p>
        </w:tc>
        <w:tc>
          <w:tcPr>
            <w:tcW w:w="1318" w:type="dxa"/>
            <w:vAlign w:val="center"/>
          </w:tcPr>
          <w:p w14:paraId="29281C2F" w14:textId="77777777" w:rsidR="00B868D9" w:rsidRPr="006241FA" w:rsidRDefault="00B868D9" w:rsidP="00DC2624">
            <w:pPr>
              <w:spacing w:before="60" w:after="60"/>
              <w:rPr>
                <w:rFonts w:ascii="Tahoma" w:hAnsi="Tahoma" w:cs="Tahoma"/>
                <w:spacing w:val="-8"/>
                <w:sz w:val="20"/>
                <w:szCs w:val="20"/>
                <w:lang w:val="sr-Cyrl-CS"/>
              </w:rPr>
            </w:pPr>
            <w:r w:rsidRPr="006241FA">
              <w:rPr>
                <w:rFonts w:ascii="Tahoma" w:hAnsi="Tahoma" w:cs="Tahoma"/>
                <w:spacing w:val="-8"/>
                <w:sz w:val="20"/>
                <w:szCs w:val="20"/>
                <w:lang w:val="sr-Cyrl-CS"/>
              </w:rPr>
              <w:t>Без средстава</w:t>
            </w:r>
          </w:p>
        </w:tc>
        <w:tc>
          <w:tcPr>
            <w:tcW w:w="1318" w:type="dxa"/>
            <w:vAlign w:val="center"/>
          </w:tcPr>
          <w:p w14:paraId="02CE0647" w14:textId="77777777" w:rsidR="00B868D9" w:rsidRPr="006241FA" w:rsidRDefault="00B868D9" w:rsidP="00DC2624">
            <w:pPr>
              <w:spacing w:before="60" w:after="60"/>
              <w:rPr>
                <w:rFonts w:ascii="Tahoma" w:hAnsi="Tahoma" w:cs="Tahoma"/>
                <w:spacing w:val="-8"/>
                <w:sz w:val="20"/>
                <w:szCs w:val="20"/>
                <w:lang w:val="sr-Cyrl-CS"/>
              </w:rPr>
            </w:pPr>
            <w:r w:rsidRPr="006241FA">
              <w:rPr>
                <w:rFonts w:ascii="Tahoma" w:hAnsi="Tahoma" w:cs="Tahoma"/>
                <w:spacing w:val="-8"/>
                <w:sz w:val="20"/>
                <w:szCs w:val="20"/>
                <w:lang w:val="sr-Cyrl-CS"/>
              </w:rPr>
              <w:t>Без средстава</w:t>
            </w:r>
          </w:p>
        </w:tc>
        <w:tc>
          <w:tcPr>
            <w:tcW w:w="1206" w:type="dxa"/>
            <w:vAlign w:val="center"/>
          </w:tcPr>
          <w:p w14:paraId="34D3850C" w14:textId="77777777" w:rsidR="00B868D9" w:rsidRPr="006241FA" w:rsidRDefault="00B868D9" w:rsidP="00DC2624">
            <w:pPr>
              <w:spacing w:before="60" w:after="60"/>
              <w:rPr>
                <w:rFonts w:ascii="Tahoma" w:hAnsi="Tahoma" w:cs="Tahoma"/>
                <w:spacing w:val="-8"/>
                <w:sz w:val="20"/>
                <w:szCs w:val="20"/>
                <w:lang w:val="sr-Cyrl-CS"/>
              </w:rPr>
            </w:pPr>
          </w:p>
          <w:p w14:paraId="31A3DA21" w14:textId="77777777" w:rsidR="00B868D9" w:rsidRPr="006241FA" w:rsidRDefault="00B868D9" w:rsidP="00DC2624">
            <w:pPr>
              <w:spacing w:before="60" w:after="60"/>
              <w:rPr>
                <w:rFonts w:ascii="Tahoma" w:hAnsi="Tahoma" w:cs="Tahoma"/>
                <w:spacing w:val="-8"/>
                <w:sz w:val="20"/>
                <w:szCs w:val="20"/>
                <w:lang w:val="sr-Cyrl-CS"/>
              </w:rPr>
            </w:pPr>
            <w:r w:rsidRPr="006241FA">
              <w:rPr>
                <w:rFonts w:ascii="Tahoma" w:hAnsi="Tahoma" w:cs="Tahoma"/>
                <w:spacing w:val="-8"/>
                <w:sz w:val="20"/>
                <w:szCs w:val="20"/>
                <w:lang w:val="sr-Cyrl-CS"/>
              </w:rPr>
              <w:t>Без средстава</w:t>
            </w:r>
          </w:p>
        </w:tc>
      </w:tr>
      <w:tr w:rsidR="00B868D9" w:rsidRPr="006241FA" w14:paraId="6CAD2E5B" w14:textId="77777777" w:rsidTr="00DC2624">
        <w:trPr>
          <w:trHeight w:val="359"/>
        </w:trPr>
        <w:tc>
          <w:tcPr>
            <w:tcW w:w="2512" w:type="dxa"/>
            <w:vAlign w:val="center"/>
          </w:tcPr>
          <w:p w14:paraId="2BD945A3" w14:textId="77777777" w:rsidR="00B868D9" w:rsidRPr="006241FA" w:rsidRDefault="00B868D9" w:rsidP="00DC2624">
            <w:pPr>
              <w:spacing w:before="60" w:after="60"/>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1.1.2. Учешће у обукама које организује Национална академија за јавну управу, СКГО, РЗСЗ за стручњаке из области социјалне заштите</w:t>
            </w:r>
          </w:p>
        </w:tc>
        <w:tc>
          <w:tcPr>
            <w:tcW w:w="1733" w:type="dxa"/>
          </w:tcPr>
          <w:p w14:paraId="4951555B"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z w:val="20"/>
                <w:szCs w:val="20"/>
                <w:lang w:val="sr-Cyrl-CS"/>
              </w:rPr>
              <w:t>Одељење за привреду и друштвене делатности</w:t>
            </w:r>
          </w:p>
        </w:tc>
        <w:tc>
          <w:tcPr>
            <w:tcW w:w="1486" w:type="dxa"/>
          </w:tcPr>
          <w:p w14:paraId="5044676A" w14:textId="77777777" w:rsidR="00B868D9" w:rsidRPr="006241FA" w:rsidRDefault="00B868D9" w:rsidP="00DC2624">
            <w:pPr>
              <w:spacing w:before="60" w:after="60"/>
              <w:jc w:val="center"/>
              <w:rPr>
                <w:rFonts w:ascii="Tahoma" w:hAnsi="Tahoma" w:cs="Tahoma"/>
                <w:spacing w:val="-8"/>
                <w:sz w:val="20"/>
                <w:szCs w:val="20"/>
                <w:lang w:val="sr-Cyrl-CS"/>
              </w:rPr>
            </w:pPr>
          </w:p>
          <w:p w14:paraId="6B4021CD"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ЦСР</w:t>
            </w:r>
          </w:p>
        </w:tc>
        <w:tc>
          <w:tcPr>
            <w:tcW w:w="1468" w:type="dxa"/>
          </w:tcPr>
          <w:p w14:paraId="165D9C94"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IV квартал 2027. - континуирано</w:t>
            </w:r>
          </w:p>
        </w:tc>
        <w:tc>
          <w:tcPr>
            <w:tcW w:w="1615" w:type="dxa"/>
            <w:vAlign w:val="center"/>
          </w:tcPr>
          <w:p w14:paraId="204C8AD9"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w:t>
            </w:r>
          </w:p>
        </w:tc>
        <w:tc>
          <w:tcPr>
            <w:tcW w:w="1514" w:type="dxa"/>
            <w:vAlign w:val="center"/>
          </w:tcPr>
          <w:p w14:paraId="33775956"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w:t>
            </w:r>
          </w:p>
        </w:tc>
        <w:tc>
          <w:tcPr>
            <w:tcW w:w="1318" w:type="dxa"/>
            <w:vAlign w:val="center"/>
          </w:tcPr>
          <w:p w14:paraId="04AAFC0E"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Без средстава</w:t>
            </w:r>
          </w:p>
        </w:tc>
        <w:tc>
          <w:tcPr>
            <w:tcW w:w="1318" w:type="dxa"/>
            <w:vAlign w:val="center"/>
          </w:tcPr>
          <w:p w14:paraId="2E946753"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Без средстава</w:t>
            </w:r>
          </w:p>
        </w:tc>
        <w:tc>
          <w:tcPr>
            <w:tcW w:w="1206" w:type="dxa"/>
          </w:tcPr>
          <w:p w14:paraId="0E4CA483" w14:textId="77777777" w:rsidR="00B868D9" w:rsidRPr="006241FA" w:rsidRDefault="00B868D9" w:rsidP="00DC2624">
            <w:pPr>
              <w:spacing w:before="60" w:after="60"/>
              <w:jc w:val="center"/>
              <w:rPr>
                <w:rFonts w:ascii="Tahoma" w:hAnsi="Tahoma" w:cs="Tahoma"/>
                <w:spacing w:val="-8"/>
                <w:sz w:val="20"/>
                <w:szCs w:val="20"/>
                <w:lang w:val="sr-Cyrl-CS"/>
              </w:rPr>
            </w:pPr>
          </w:p>
          <w:p w14:paraId="2D4FE266" w14:textId="77777777" w:rsidR="00B868D9" w:rsidRPr="006241FA" w:rsidRDefault="00B868D9" w:rsidP="00DC2624">
            <w:pPr>
              <w:spacing w:before="60" w:after="60"/>
              <w:rPr>
                <w:rFonts w:ascii="Tahoma" w:hAnsi="Tahoma" w:cs="Tahoma"/>
                <w:spacing w:val="-8"/>
                <w:sz w:val="20"/>
                <w:szCs w:val="20"/>
                <w:lang w:val="sr-Cyrl-CS"/>
              </w:rPr>
            </w:pPr>
            <w:r w:rsidRPr="006241FA">
              <w:rPr>
                <w:rFonts w:ascii="Tahoma" w:hAnsi="Tahoma" w:cs="Tahoma"/>
                <w:spacing w:val="-8"/>
                <w:sz w:val="20"/>
                <w:szCs w:val="20"/>
                <w:lang w:val="sr-Cyrl-CS"/>
              </w:rPr>
              <w:t>Без средстава</w:t>
            </w:r>
          </w:p>
        </w:tc>
      </w:tr>
      <w:tr w:rsidR="00B868D9" w:rsidRPr="006241FA" w14:paraId="5FD399CA" w14:textId="77777777" w:rsidTr="00DC2624">
        <w:trPr>
          <w:trHeight w:val="370"/>
        </w:trPr>
        <w:tc>
          <w:tcPr>
            <w:tcW w:w="2512" w:type="dxa"/>
            <w:vAlign w:val="center"/>
          </w:tcPr>
          <w:p w14:paraId="4AD847F4" w14:textId="77777777" w:rsidR="00B868D9" w:rsidRPr="006241FA" w:rsidRDefault="00B868D9" w:rsidP="00DC2624">
            <w:pPr>
              <w:spacing w:before="60" w:after="60"/>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1.1.3. Омогућавање запосленима да учествују на стручним конференцијама</w:t>
            </w:r>
          </w:p>
        </w:tc>
        <w:tc>
          <w:tcPr>
            <w:tcW w:w="1733" w:type="dxa"/>
          </w:tcPr>
          <w:p w14:paraId="664D2EE2"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z w:val="20"/>
                <w:szCs w:val="20"/>
                <w:lang w:val="sr-Cyrl-CS"/>
              </w:rPr>
              <w:t>Одељење за привреду и друштвене делатности</w:t>
            </w:r>
          </w:p>
        </w:tc>
        <w:tc>
          <w:tcPr>
            <w:tcW w:w="1486" w:type="dxa"/>
          </w:tcPr>
          <w:p w14:paraId="3A0C8CBD"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ЦСР</w:t>
            </w:r>
          </w:p>
        </w:tc>
        <w:tc>
          <w:tcPr>
            <w:tcW w:w="1468" w:type="dxa"/>
          </w:tcPr>
          <w:p w14:paraId="0E7FF313"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IV квартал 2027. - континуирано</w:t>
            </w:r>
          </w:p>
        </w:tc>
        <w:tc>
          <w:tcPr>
            <w:tcW w:w="1615" w:type="dxa"/>
            <w:vAlign w:val="center"/>
          </w:tcPr>
          <w:p w14:paraId="5D9CCD28"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w:t>
            </w:r>
          </w:p>
        </w:tc>
        <w:tc>
          <w:tcPr>
            <w:tcW w:w="1514" w:type="dxa"/>
            <w:vAlign w:val="center"/>
          </w:tcPr>
          <w:p w14:paraId="63776CA4"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w:t>
            </w:r>
          </w:p>
        </w:tc>
        <w:tc>
          <w:tcPr>
            <w:tcW w:w="1318" w:type="dxa"/>
            <w:vAlign w:val="center"/>
          </w:tcPr>
          <w:p w14:paraId="778FCC1B"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Без средстава</w:t>
            </w:r>
          </w:p>
        </w:tc>
        <w:tc>
          <w:tcPr>
            <w:tcW w:w="1318" w:type="dxa"/>
            <w:vAlign w:val="center"/>
          </w:tcPr>
          <w:p w14:paraId="629623AA"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Без средстава</w:t>
            </w:r>
          </w:p>
        </w:tc>
        <w:tc>
          <w:tcPr>
            <w:tcW w:w="1206" w:type="dxa"/>
          </w:tcPr>
          <w:p w14:paraId="34E31457" w14:textId="77777777" w:rsidR="00B868D9" w:rsidRPr="006241FA" w:rsidRDefault="00B868D9" w:rsidP="00DC2624">
            <w:pPr>
              <w:spacing w:before="60" w:after="60"/>
              <w:jc w:val="center"/>
              <w:rPr>
                <w:rFonts w:ascii="Tahoma" w:hAnsi="Tahoma" w:cs="Tahoma"/>
                <w:spacing w:val="-8"/>
                <w:sz w:val="20"/>
                <w:szCs w:val="20"/>
                <w:lang w:val="sr-Cyrl-CS"/>
              </w:rPr>
            </w:pPr>
          </w:p>
          <w:p w14:paraId="06901072" w14:textId="77777777" w:rsidR="00B868D9" w:rsidRPr="006241FA" w:rsidRDefault="00B868D9" w:rsidP="00DC2624">
            <w:pPr>
              <w:spacing w:before="60" w:after="60"/>
              <w:ind w:left="-36"/>
              <w:rPr>
                <w:rFonts w:ascii="Tahoma" w:hAnsi="Tahoma" w:cs="Tahoma"/>
                <w:spacing w:val="-8"/>
                <w:sz w:val="20"/>
                <w:szCs w:val="20"/>
                <w:lang w:val="sr-Cyrl-CS"/>
              </w:rPr>
            </w:pPr>
            <w:r w:rsidRPr="006241FA">
              <w:rPr>
                <w:rFonts w:ascii="Tahoma" w:hAnsi="Tahoma" w:cs="Tahoma"/>
                <w:spacing w:val="-8"/>
                <w:sz w:val="20"/>
                <w:szCs w:val="20"/>
                <w:lang w:val="sr-Cyrl-CS"/>
              </w:rPr>
              <w:t>Без средстава</w:t>
            </w:r>
          </w:p>
        </w:tc>
      </w:tr>
    </w:tbl>
    <w:p w14:paraId="53BFB2F2" w14:textId="77777777" w:rsidR="00B868D9" w:rsidRPr="006241FA" w:rsidRDefault="00B868D9" w:rsidP="00B868D9">
      <w:pPr>
        <w:rPr>
          <w:rFonts w:ascii="Tahoma" w:hAnsi="Tahoma" w:cs="Tahoma"/>
          <w:lang w:val="sr-Cyrl-CS"/>
        </w:rPr>
      </w:pPr>
    </w:p>
    <w:p w14:paraId="7C40E293" w14:textId="77777777" w:rsidR="00B868D9" w:rsidRPr="006241FA" w:rsidRDefault="00B868D9" w:rsidP="00B868D9">
      <w:pPr>
        <w:rPr>
          <w:rFonts w:ascii="Tahoma" w:hAnsi="Tahoma" w:cs="Tahoma"/>
          <w:lang w:val="sr-Cyrl-CS"/>
        </w:rPr>
      </w:pPr>
    </w:p>
    <w:p w14:paraId="2C4B12F6" w14:textId="77777777" w:rsidR="00B868D9" w:rsidRPr="006241FA" w:rsidRDefault="00B868D9" w:rsidP="00B868D9">
      <w:pPr>
        <w:rPr>
          <w:rFonts w:ascii="Tahoma" w:hAnsi="Tahoma" w:cs="Tahoma"/>
          <w:lang w:val="sr-Cyrl-CS"/>
        </w:rPr>
      </w:pPr>
    </w:p>
    <w:p w14:paraId="5723385D" w14:textId="77777777" w:rsidR="00B868D9" w:rsidRPr="006241FA" w:rsidRDefault="00B868D9" w:rsidP="00B868D9">
      <w:pPr>
        <w:rPr>
          <w:rFonts w:ascii="Tahoma" w:hAnsi="Tahoma" w:cs="Tahoma"/>
          <w:lang w:val="sr-Cyrl-CS"/>
        </w:rPr>
      </w:pPr>
    </w:p>
    <w:p w14:paraId="7D362F2F" w14:textId="77777777" w:rsidR="00B868D9" w:rsidRPr="006241FA" w:rsidRDefault="00B868D9" w:rsidP="00B868D9">
      <w:pPr>
        <w:rPr>
          <w:rFonts w:ascii="Tahoma" w:hAnsi="Tahoma" w:cs="Tahoma"/>
          <w:lang w:val="sr-Cyrl-CS"/>
        </w:rPr>
      </w:pPr>
    </w:p>
    <w:p w14:paraId="22BD1164" w14:textId="77777777" w:rsidR="00B868D9" w:rsidRPr="006241FA" w:rsidRDefault="00B868D9" w:rsidP="00B868D9">
      <w:pPr>
        <w:rPr>
          <w:rFonts w:ascii="Tahoma" w:hAnsi="Tahoma" w:cs="Tahoma"/>
          <w:lang w:val="sr-Cyrl-CS"/>
        </w:rPr>
      </w:pPr>
    </w:p>
    <w:p w14:paraId="4A50F1C9" w14:textId="77777777" w:rsidR="00B868D9" w:rsidRPr="006241FA" w:rsidRDefault="00B868D9" w:rsidP="00B868D9">
      <w:pPr>
        <w:rPr>
          <w:rFonts w:ascii="Tahoma" w:hAnsi="Tahoma" w:cs="Tahoma"/>
          <w:lang w:val="sr-Cyrl-CS"/>
        </w:rPr>
      </w:pPr>
    </w:p>
    <w:p w14:paraId="1E58784D" w14:textId="77777777" w:rsidR="00B868D9" w:rsidRPr="006241FA" w:rsidRDefault="00B868D9" w:rsidP="00B868D9">
      <w:pPr>
        <w:rPr>
          <w:rFonts w:ascii="Tahoma" w:hAnsi="Tahoma" w:cs="Tahoma"/>
          <w:lang w:val="sr-Cyrl-CS"/>
        </w:rPr>
      </w:pPr>
    </w:p>
    <w:tbl>
      <w:tblPr>
        <w:tblStyle w:val="TableGrid"/>
        <w:tblW w:w="14029" w:type="dxa"/>
        <w:tblLook w:val="04A0" w:firstRow="1" w:lastRow="0" w:firstColumn="1" w:lastColumn="0" w:noHBand="0" w:noVBand="1"/>
      </w:tblPr>
      <w:tblGrid>
        <w:gridCol w:w="3339"/>
        <w:gridCol w:w="1407"/>
        <w:gridCol w:w="1912"/>
        <w:gridCol w:w="1842"/>
        <w:gridCol w:w="1701"/>
        <w:gridCol w:w="1985"/>
        <w:gridCol w:w="1843"/>
      </w:tblGrid>
      <w:tr w:rsidR="00B868D9" w:rsidRPr="00F8012D" w14:paraId="37843466" w14:textId="77777777" w:rsidTr="00DC2624">
        <w:tc>
          <w:tcPr>
            <w:tcW w:w="14029" w:type="dxa"/>
            <w:gridSpan w:val="7"/>
            <w:shd w:val="clear" w:color="auto" w:fill="EDEDED" w:themeFill="accent3" w:themeFillTint="33"/>
          </w:tcPr>
          <w:p w14:paraId="430BD200" w14:textId="77777777" w:rsidR="00B868D9" w:rsidRPr="006241FA" w:rsidRDefault="00B868D9" w:rsidP="00DC2624">
            <w:pPr>
              <w:jc w:val="both"/>
              <w:rPr>
                <w:rFonts w:ascii="Tahoma" w:hAnsi="Tahoma" w:cs="Tahoma"/>
                <w:b/>
                <w:bCs/>
                <w:lang w:val="sr-Cyrl-CS"/>
              </w:rPr>
            </w:pPr>
            <w:r w:rsidRPr="006241FA">
              <w:rPr>
                <w:rFonts w:ascii="Tahoma" w:hAnsi="Tahoma" w:cs="Tahoma"/>
                <w:b/>
                <w:lang w:val="sr-Cyrl-CS"/>
              </w:rPr>
              <w:lastRenderedPageBreak/>
              <w:t xml:space="preserve">МЕРА 1.2: </w:t>
            </w:r>
            <w:r w:rsidRPr="006241FA">
              <w:rPr>
                <w:rFonts w:ascii="Tahoma" w:hAnsi="Tahoma" w:cs="Tahoma"/>
                <w:b/>
                <w:bCs/>
                <w:lang w:val="sr-Cyrl-CS"/>
              </w:rPr>
              <w:t>Образовање Савета за социјалну политику</w:t>
            </w:r>
          </w:p>
        </w:tc>
      </w:tr>
      <w:tr w:rsidR="00B868D9" w:rsidRPr="00F8012D" w14:paraId="406CC95F" w14:textId="77777777" w:rsidTr="00DC2624">
        <w:tc>
          <w:tcPr>
            <w:tcW w:w="3339" w:type="dxa"/>
            <w:vMerge w:val="restart"/>
            <w:shd w:val="clear" w:color="auto" w:fill="EDEDED" w:themeFill="accent3" w:themeFillTint="33"/>
            <w:vAlign w:val="center"/>
          </w:tcPr>
          <w:p w14:paraId="65DB0432"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3319" w:type="dxa"/>
            <w:gridSpan w:val="2"/>
            <w:vMerge w:val="restart"/>
            <w:shd w:val="clear" w:color="auto" w:fill="EDEDED" w:themeFill="accent3" w:themeFillTint="33"/>
            <w:vAlign w:val="center"/>
          </w:tcPr>
          <w:p w14:paraId="1E3CD585"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1842" w:type="dxa"/>
            <w:vMerge w:val="restart"/>
            <w:shd w:val="clear" w:color="auto" w:fill="EDEDED" w:themeFill="accent3" w:themeFillTint="33"/>
            <w:vAlign w:val="center"/>
          </w:tcPr>
          <w:p w14:paraId="1ED8239D" w14:textId="77777777" w:rsidR="00B868D9" w:rsidRPr="006241FA" w:rsidRDefault="00B868D9"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5529" w:type="dxa"/>
            <w:gridSpan w:val="3"/>
            <w:shd w:val="clear" w:color="auto" w:fill="EDEDED" w:themeFill="accent3" w:themeFillTint="33"/>
            <w:vAlign w:val="center"/>
          </w:tcPr>
          <w:p w14:paraId="64DAFEC5"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B868D9" w:rsidRPr="006241FA" w14:paraId="434ED1C5" w14:textId="77777777" w:rsidTr="00DC2624">
        <w:tc>
          <w:tcPr>
            <w:tcW w:w="3339" w:type="dxa"/>
            <w:vMerge/>
            <w:shd w:val="clear" w:color="auto" w:fill="EDEDED" w:themeFill="accent3" w:themeFillTint="33"/>
          </w:tcPr>
          <w:p w14:paraId="28761A61" w14:textId="77777777" w:rsidR="00B868D9" w:rsidRPr="006241FA" w:rsidRDefault="00B868D9" w:rsidP="00DC2624">
            <w:pPr>
              <w:spacing w:before="60" w:after="60"/>
              <w:jc w:val="center"/>
              <w:rPr>
                <w:rFonts w:ascii="Tahoma" w:hAnsi="Tahoma" w:cs="Tahoma"/>
                <w:b/>
                <w:lang w:val="sr-Cyrl-CS"/>
              </w:rPr>
            </w:pPr>
          </w:p>
        </w:tc>
        <w:tc>
          <w:tcPr>
            <w:tcW w:w="3319" w:type="dxa"/>
            <w:gridSpan w:val="2"/>
            <w:vMerge/>
            <w:shd w:val="clear" w:color="auto" w:fill="EDEDED" w:themeFill="accent3" w:themeFillTint="33"/>
            <w:vAlign w:val="center"/>
          </w:tcPr>
          <w:p w14:paraId="55DEBF0C" w14:textId="77777777" w:rsidR="00B868D9" w:rsidRPr="006241FA" w:rsidRDefault="00B868D9" w:rsidP="00DC2624">
            <w:pPr>
              <w:spacing w:before="60" w:after="60"/>
              <w:jc w:val="center"/>
              <w:rPr>
                <w:rFonts w:ascii="Tahoma" w:hAnsi="Tahoma" w:cs="Tahoma"/>
                <w:lang w:val="sr-Cyrl-CS"/>
              </w:rPr>
            </w:pPr>
          </w:p>
        </w:tc>
        <w:tc>
          <w:tcPr>
            <w:tcW w:w="1842" w:type="dxa"/>
            <w:vMerge/>
            <w:shd w:val="clear" w:color="auto" w:fill="EDEDED" w:themeFill="accent3" w:themeFillTint="33"/>
            <w:vAlign w:val="center"/>
          </w:tcPr>
          <w:p w14:paraId="5D5417F5" w14:textId="77777777" w:rsidR="00B868D9" w:rsidRPr="006241FA" w:rsidRDefault="00B868D9" w:rsidP="00DC2624">
            <w:pPr>
              <w:spacing w:before="60" w:after="60"/>
              <w:jc w:val="center"/>
              <w:rPr>
                <w:rFonts w:ascii="Tahoma" w:hAnsi="Tahoma" w:cs="Tahoma"/>
                <w:b/>
                <w:lang w:val="sr-Cyrl-CS"/>
              </w:rPr>
            </w:pPr>
          </w:p>
        </w:tc>
        <w:tc>
          <w:tcPr>
            <w:tcW w:w="1701" w:type="dxa"/>
            <w:shd w:val="clear" w:color="auto" w:fill="EDEDED" w:themeFill="accent3" w:themeFillTint="33"/>
            <w:vAlign w:val="center"/>
          </w:tcPr>
          <w:p w14:paraId="7E2801B8"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985" w:type="dxa"/>
            <w:shd w:val="clear" w:color="auto" w:fill="EDEDED" w:themeFill="accent3" w:themeFillTint="33"/>
            <w:vAlign w:val="center"/>
          </w:tcPr>
          <w:p w14:paraId="5FD6E960"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843" w:type="dxa"/>
            <w:shd w:val="clear" w:color="auto" w:fill="EDEDED" w:themeFill="accent3" w:themeFillTint="33"/>
            <w:vAlign w:val="center"/>
          </w:tcPr>
          <w:p w14:paraId="52C3F9B1"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B868D9" w:rsidRPr="006241FA" w14:paraId="1412D5DD" w14:textId="77777777" w:rsidTr="00284F55">
        <w:trPr>
          <w:trHeight w:val="772"/>
        </w:trPr>
        <w:tc>
          <w:tcPr>
            <w:tcW w:w="3339" w:type="dxa"/>
            <w:shd w:val="clear" w:color="auto" w:fill="auto"/>
          </w:tcPr>
          <w:p w14:paraId="41D23D92" w14:textId="77777777" w:rsidR="00B868D9" w:rsidRPr="006C38FA" w:rsidRDefault="00B868D9" w:rsidP="00DC2624">
            <w:pPr>
              <w:spacing w:before="60" w:after="60"/>
              <w:rPr>
                <w:rFonts w:ascii="Tahoma" w:hAnsi="Tahoma" w:cs="Tahoma"/>
                <w:bCs/>
                <w:lang w:val="sr-Cyrl-CS"/>
              </w:rPr>
            </w:pPr>
            <w:r w:rsidRPr="006C38FA">
              <w:rPr>
                <w:rFonts w:ascii="Tahoma" w:eastAsia="Times New Roman" w:hAnsi="Tahoma" w:cs="Tahoma"/>
                <w:b/>
                <w:bCs/>
                <w:color w:val="0070C0"/>
                <w:kern w:val="0"/>
                <w:lang w:val="sr-Cyrl-CS" w:eastAsia="zh-CN" w:bidi="my-MM"/>
              </w:rPr>
              <w:t>Одељење за привреду и друштвене делатности</w:t>
            </w:r>
          </w:p>
        </w:tc>
        <w:tc>
          <w:tcPr>
            <w:tcW w:w="3319" w:type="dxa"/>
            <w:gridSpan w:val="2"/>
            <w:shd w:val="clear" w:color="auto" w:fill="auto"/>
            <w:vAlign w:val="center"/>
          </w:tcPr>
          <w:p w14:paraId="3990DD0F" w14:textId="26CF88A1" w:rsidR="00B868D9" w:rsidRPr="006C38FA" w:rsidRDefault="009F0297" w:rsidP="00DC2624">
            <w:pPr>
              <w:spacing w:before="60" w:after="60"/>
              <w:jc w:val="center"/>
              <w:rPr>
                <w:rFonts w:ascii="Tahoma" w:hAnsi="Tahoma" w:cs="Tahoma"/>
                <w:lang w:val="sr-Cyrl-CS"/>
              </w:rPr>
            </w:pPr>
            <w:r w:rsidRPr="006C38FA">
              <w:rPr>
                <w:rFonts w:ascii="Tahoma" w:hAnsi="Tahoma" w:cs="Tahoma"/>
                <w:lang w:val="sr-Cyrl-CS"/>
              </w:rPr>
              <w:t>Буџет ЈЛС</w:t>
            </w:r>
          </w:p>
        </w:tc>
        <w:tc>
          <w:tcPr>
            <w:tcW w:w="1842" w:type="dxa"/>
            <w:shd w:val="clear" w:color="auto" w:fill="auto"/>
            <w:vAlign w:val="center"/>
          </w:tcPr>
          <w:p w14:paraId="057D6C2F" w14:textId="32937EA9" w:rsidR="00B868D9" w:rsidRPr="006C38FA" w:rsidRDefault="0090562E" w:rsidP="002041C0">
            <w:pPr>
              <w:spacing w:before="60" w:after="60"/>
              <w:jc w:val="center"/>
              <w:rPr>
                <w:rFonts w:ascii="Tahoma" w:hAnsi="Tahoma" w:cs="Tahoma"/>
                <w:b/>
                <w:lang w:val="sr-Cyrl-CS"/>
              </w:rPr>
            </w:pPr>
            <w:r w:rsidRPr="006C38FA">
              <w:rPr>
                <w:rFonts w:ascii="Tahoma" w:hAnsi="Tahoma" w:cs="Tahoma"/>
                <w:lang w:val="sr-Cyrl-CS"/>
              </w:rPr>
              <w:t>ПА 0902-0016 Дневне услуге у заједници</w:t>
            </w:r>
          </w:p>
        </w:tc>
        <w:tc>
          <w:tcPr>
            <w:tcW w:w="1701" w:type="dxa"/>
            <w:shd w:val="clear" w:color="auto" w:fill="auto"/>
            <w:vAlign w:val="center"/>
          </w:tcPr>
          <w:p w14:paraId="37ABF17C" w14:textId="7D4827A6" w:rsidR="00B868D9" w:rsidRPr="006C38FA" w:rsidRDefault="00090A4C" w:rsidP="00F416B6">
            <w:pPr>
              <w:spacing w:before="60" w:after="60"/>
              <w:jc w:val="right"/>
              <w:rPr>
                <w:rFonts w:ascii="Tahoma" w:hAnsi="Tahoma" w:cs="Tahoma"/>
                <w:bCs/>
                <w:lang w:val="sr-Cyrl-RS"/>
              </w:rPr>
            </w:pPr>
            <w:r w:rsidRPr="006C38FA">
              <w:rPr>
                <w:rFonts w:ascii="Tahoma" w:hAnsi="Tahoma" w:cs="Tahoma"/>
                <w:lang w:val="sr-Cyrl-CS"/>
              </w:rPr>
              <w:t>Без средстава</w:t>
            </w:r>
          </w:p>
        </w:tc>
        <w:tc>
          <w:tcPr>
            <w:tcW w:w="1985" w:type="dxa"/>
            <w:shd w:val="clear" w:color="auto" w:fill="auto"/>
            <w:vAlign w:val="center"/>
          </w:tcPr>
          <w:p w14:paraId="14C151D0" w14:textId="508143D0" w:rsidR="00B868D9" w:rsidRPr="008B6EFE" w:rsidRDefault="008B6EFE" w:rsidP="00284F55">
            <w:pPr>
              <w:spacing w:before="60" w:after="60"/>
              <w:jc w:val="center"/>
              <w:rPr>
                <w:rFonts w:ascii="Tahoma" w:hAnsi="Tahoma" w:cs="Tahoma"/>
                <w:bCs/>
                <w:lang w:val="sr-Cyrl-RS"/>
              </w:rPr>
            </w:pPr>
            <w:r>
              <w:rPr>
                <w:rFonts w:ascii="Tahoma" w:hAnsi="Tahoma" w:cs="Tahoma"/>
                <w:bCs/>
                <w:lang w:val="sr-Cyrl-RS"/>
              </w:rPr>
              <w:t>260</w:t>
            </w:r>
          </w:p>
        </w:tc>
        <w:tc>
          <w:tcPr>
            <w:tcW w:w="1843" w:type="dxa"/>
            <w:shd w:val="clear" w:color="auto" w:fill="auto"/>
            <w:vAlign w:val="center"/>
          </w:tcPr>
          <w:p w14:paraId="73A4CB29" w14:textId="28E892FC" w:rsidR="00B868D9" w:rsidRPr="006C38FA" w:rsidRDefault="00A032BD" w:rsidP="00F416B6">
            <w:pPr>
              <w:spacing w:before="60" w:after="60"/>
              <w:jc w:val="right"/>
              <w:rPr>
                <w:rFonts w:ascii="Tahoma" w:hAnsi="Tahoma" w:cs="Tahoma"/>
                <w:bCs/>
              </w:rPr>
            </w:pPr>
            <w:r w:rsidRPr="006C38FA">
              <w:rPr>
                <w:rFonts w:ascii="Tahoma" w:hAnsi="Tahoma" w:cs="Tahoma"/>
                <w:bCs/>
              </w:rPr>
              <w:t>1.131</w:t>
            </w:r>
          </w:p>
        </w:tc>
      </w:tr>
      <w:tr w:rsidR="00B868D9" w:rsidRPr="00F8012D" w14:paraId="24FD1B75" w14:textId="77777777" w:rsidTr="00DC2624">
        <w:tc>
          <w:tcPr>
            <w:tcW w:w="6658" w:type="dxa"/>
            <w:gridSpan w:val="3"/>
            <w:shd w:val="clear" w:color="auto" w:fill="EDEDED" w:themeFill="accent3" w:themeFillTint="33"/>
          </w:tcPr>
          <w:p w14:paraId="31A33D67"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371" w:type="dxa"/>
            <w:gridSpan w:val="4"/>
            <w:shd w:val="clear" w:color="auto" w:fill="EDEDED" w:themeFill="accent3" w:themeFillTint="33"/>
          </w:tcPr>
          <w:p w14:paraId="5E776225"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Тип мере: </w:t>
            </w:r>
            <w:r w:rsidRPr="006241FA">
              <w:rPr>
                <w:rFonts w:ascii="Tahoma" w:hAnsi="Tahoma" w:cs="Tahoma"/>
                <w:b/>
                <w:color w:val="0070C0"/>
                <w:lang w:val="sr-Cyrl-CS"/>
              </w:rPr>
              <w:t xml:space="preserve">Институционално управљачко организациона </w:t>
            </w:r>
          </w:p>
        </w:tc>
      </w:tr>
      <w:tr w:rsidR="00B868D9" w:rsidRPr="00F8012D" w14:paraId="7F14AB4A" w14:textId="77777777" w:rsidTr="00DC2624">
        <w:tc>
          <w:tcPr>
            <w:tcW w:w="14029" w:type="dxa"/>
            <w:gridSpan w:val="7"/>
            <w:shd w:val="clear" w:color="auto" w:fill="EDEDED" w:themeFill="accent3" w:themeFillTint="33"/>
          </w:tcPr>
          <w:p w14:paraId="1D130E34" w14:textId="77777777" w:rsidR="00B868D9" w:rsidRPr="006241FA" w:rsidRDefault="00B868D9" w:rsidP="00DC2624">
            <w:pPr>
              <w:spacing w:before="60" w:after="60"/>
              <w:rPr>
                <w:rFonts w:ascii="Tahoma" w:hAnsi="Tahoma" w:cs="Tahoma"/>
                <w:bCs/>
                <w:lang w:val="sr-Cyrl-CS"/>
              </w:rPr>
            </w:pPr>
            <w:r w:rsidRPr="006241FA">
              <w:rPr>
                <w:rFonts w:ascii="Tahoma" w:hAnsi="Tahoma" w:cs="Tahoma"/>
                <w:bCs/>
                <w:lang w:val="sr-Cyrl-CS"/>
              </w:rPr>
              <w:t xml:space="preserve">Прописи које је потребно изменити/усвојити за спровођење мере: </w:t>
            </w:r>
            <w:r w:rsidRPr="006241FA">
              <w:rPr>
                <w:rFonts w:ascii="Tahoma" w:hAnsi="Tahoma" w:cs="Tahoma"/>
                <w:bCs/>
                <w:i/>
                <w:iCs/>
                <w:lang w:val="sr-Cyrl-CS"/>
              </w:rPr>
              <w:t>(уколико је релевантно)</w:t>
            </w:r>
          </w:p>
        </w:tc>
      </w:tr>
      <w:tr w:rsidR="00B868D9" w:rsidRPr="006241FA" w14:paraId="4CE411AD" w14:textId="77777777" w:rsidTr="00DC2624">
        <w:tc>
          <w:tcPr>
            <w:tcW w:w="3339" w:type="dxa"/>
            <w:shd w:val="clear" w:color="auto" w:fill="D9E2F3" w:themeFill="accent1" w:themeFillTint="33"/>
            <w:vAlign w:val="center"/>
          </w:tcPr>
          <w:p w14:paraId="56FC443F" w14:textId="77777777" w:rsidR="00B868D9" w:rsidRPr="006241FA" w:rsidRDefault="00B868D9"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407" w:type="dxa"/>
            <w:shd w:val="clear" w:color="auto" w:fill="D9E2F3" w:themeFill="accent1" w:themeFillTint="33"/>
            <w:vAlign w:val="center"/>
          </w:tcPr>
          <w:p w14:paraId="26D30339"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1912" w:type="dxa"/>
            <w:shd w:val="clear" w:color="auto" w:fill="D9E2F3" w:themeFill="accent1" w:themeFillTint="33"/>
            <w:vAlign w:val="center"/>
          </w:tcPr>
          <w:p w14:paraId="082F6F7D"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842" w:type="dxa"/>
            <w:shd w:val="clear" w:color="auto" w:fill="D9E2F3" w:themeFill="accent1" w:themeFillTint="33"/>
            <w:vAlign w:val="center"/>
          </w:tcPr>
          <w:p w14:paraId="1ED4B05B"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701" w:type="dxa"/>
            <w:shd w:val="clear" w:color="auto" w:fill="D9E2F3" w:themeFill="accent1" w:themeFillTint="33"/>
            <w:vAlign w:val="center"/>
          </w:tcPr>
          <w:p w14:paraId="607E5166"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985" w:type="dxa"/>
            <w:shd w:val="clear" w:color="auto" w:fill="D9E2F3" w:themeFill="accent1" w:themeFillTint="33"/>
            <w:vAlign w:val="center"/>
          </w:tcPr>
          <w:p w14:paraId="690594B0"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843" w:type="dxa"/>
            <w:shd w:val="clear" w:color="auto" w:fill="D9E2F3" w:themeFill="accent1" w:themeFillTint="33"/>
            <w:vAlign w:val="center"/>
          </w:tcPr>
          <w:p w14:paraId="16260D97"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C60DAA" w:rsidRPr="006241FA" w14:paraId="274FEF28" w14:textId="77777777" w:rsidTr="00DC2624">
        <w:tc>
          <w:tcPr>
            <w:tcW w:w="3339" w:type="dxa"/>
          </w:tcPr>
          <w:p w14:paraId="6487000C" w14:textId="21FB84D2" w:rsidR="00C60DAA" w:rsidRPr="00E92B93" w:rsidRDefault="00C60DAA" w:rsidP="00C60DAA">
            <w:pPr>
              <w:spacing w:before="60" w:after="60"/>
              <w:rPr>
                <w:rFonts w:ascii="Tahoma" w:hAnsi="Tahoma" w:cs="Tahoma"/>
                <w:color w:val="000000" w:themeColor="text1"/>
                <w:lang w:val="sr-Cyrl-CS"/>
              </w:rPr>
            </w:pPr>
            <w:r w:rsidRPr="00E92B93">
              <w:rPr>
                <w:rFonts w:ascii="Tahoma" w:hAnsi="Tahoma" w:cs="Tahoma"/>
                <w:color w:val="000000" w:themeColor="text1"/>
                <w:lang w:val="sr-Cyrl-CS"/>
              </w:rPr>
              <w:t>Формиран Савет за социјалну политику</w:t>
            </w:r>
          </w:p>
        </w:tc>
        <w:tc>
          <w:tcPr>
            <w:tcW w:w="1407" w:type="dxa"/>
          </w:tcPr>
          <w:p w14:paraId="2A19C346" w14:textId="1160F8FA" w:rsidR="00C60DAA" w:rsidRPr="00E92B93" w:rsidRDefault="0069549E" w:rsidP="00C60DAA">
            <w:pPr>
              <w:spacing w:before="60" w:after="60"/>
              <w:jc w:val="center"/>
              <w:rPr>
                <w:rFonts w:ascii="Tahoma" w:hAnsi="Tahoma" w:cs="Tahoma"/>
                <w:color w:val="000000" w:themeColor="text1"/>
                <w:lang w:val="sr-Cyrl-CS"/>
              </w:rPr>
            </w:pPr>
            <w:r w:rsidRPr="00E92B93">
              <w:rPr>
                <w:rFonts w:ascii="Tahoma" w:hAnsi="Tahoma" w:cs="Tahoma"/>
                <w:color w:val="000000" w:themeColor="text1"/>
                <w:lang w:val="sr-Cyrl-CS"/>
              </w:rPr>
              <w:t>Да/Не</w:t>
            </w:r>
          </w:p>
        </w:tc>
        <w:tc>
          <w:tcPr>
            <w:tcW w:w="1912" w:type="dxa"/>
          </w:tcPr>
          <w:p w14:paraId="39651205" w14:textId="3603A4AE" w:rsidR="00C60DAA" w:rsidRPr="00E92B93" w:rsidRDefault="005706FD" w:rsidP="00C60DAA">
            <w:pPr>
              <w:spacing w:before="60" w:after="60"/>
              <w:jc w:val="center"/>
              <w:rPr>
                <w:rFonts w:ascii="Tahoma" w:hAnsi="Tahoma" w:cs="Tahoma"/>
                <w:color w:val="000000" w:themeColor="text1"/>
                <w:lang w:val="sr-Cyrl-CS"/>
              </w:rPr>
            </w:pPr>
            <w:r w:rsidRPr="00E92B93">
              <w:rPr>
                <w:rFonts w:ascii="Tahoma" w:hAnsi="Tahoma" w:cs="Tahoma"/>
                <w:color w:val="000000" w:themeColor="text1"/>
                <w:lang w:val="sr-Cyrl-CS"/>
              </w:rPr>
              <w:t>Извештај Одељења за привреду и друштвене делатности</w:t>
            </w:r>
          </w:p>
        </w:tc>
        <w:tc>
          <w:tcPr>
            <w:tcW w:w="1842" w:type="dxa"/>
          </w:tcPr>
          <w:p w14:paraId="75712F7E" w14:textId="05E38D3A" w:rsidR="00C60DAA" w:rsidRPr="00E92B93" w:rsidRDefault="00C60DAA" w:rsidP="00C60DAA">
            <w:pPr>
              <w:spacing w:before="60" w:after="60"/>
              <w:jc w:val="center"/>
              <w:rPr>
                <w:rFonts w:ascii="Tahoma" w:hAnsi="Tahoma" w:cs="Tahoma"/>
                <w:color w:val="000000" w:themeColor="text1"/>
                <w:lang w:val="sr-Cyrl-CS"/>
              </w:rPr>
            </w:pPr>
            <w:r w:rsidRPr="00E92B93">
              <w:rPr>
                <w:rFonts w:ascii="Tahoma" w:hAnsi="Tahoma" w:cs="Tahoma"/>
                <w:color w:val="000000" w:themeColor="text1"/>
                <w:lang w:val="sr-Cyrl-CS"/>
              </w:rPr>
              <w:t>Не</w:t>
            </w:r>
          </w:p>
        </w:tc>
        <w:tc>
          <w:tcPr>
            <w:tcW w:w="1701" w:type="dxa"/>
          </w:tcPr>
          <w:p w14:paraId="1237E146" w14:textId="579573C7" w:rsidR="00C60DAA" w:rsidRPr="006241FA" w:rsidRDefault="00927F48" w:rsidP="00C60DAA">
            <w:pPr>
              <w:spacing w:before="60" w:after="60"/>
              <w:jc w:val="center"/>
              <w:rPr>
                <w:rFonts w:ascii="Tahoma" w:hAnsi="Tahoma" w:cs="Tahoma"/>
                <w:lang w:val="sr-Cyrl-CS"/>
              </w:rPr>
            </w:pPr>
            <w:r w:rsidRPr="00E92B93">
              <w:rPr>
                <w:rFonts w:ascii="Tahoma" w:hAnsi="Tahoma" w:cs="Tahoma"/>
                <w:color w:val="000000" w:themeColor="text1"/>
                <w:lang w:val="sr-Cyrl-CS"/>
              </w:rPr>
              <w:t>Не</w:t>
            </w:r>
          </w:p>
        </w:tc>
        <w:tc>
          <w:tcPr>
            <w:tcW w:w="1985" w:type="dxa"/>
          </w:tcPr>
          <w:p w14:paraId="04C9EE82" w14:textId="715F2B92" w:rsidR="00C60DAA" w:rsidRPr="006241FA" w:rsidRDefault="00C60DAA" w:rsidP="00C60DAA">
            <w:pPr>
              <w:spacing w:before="60" w:after="60"/>
              <w:jc w:val="center"/>
              <w:rPr>
                <w:rFonts w:ascii="Tahoma" w:hAnsi="Tahoma" w:cs="Tahoma"/>
                <w:lang w:val="sr-Cyrl-CS"/>
              </w:rPr>
            </w:pPr>
            <w:r w:rsidRPr="007D5A93">
              <w:rPr>
                <w:rFonts w:ascii="Tahoma" w:hAnsi="Tahoma" w:cs="Tahoma"/>
                <w:lang w:val="sr-Cyrl-CS"/>
              </w:rPr>
              <w:t>Да</w:t>
            </w:r>
          </w:p>
        </w:tc>
        <w:tc>
          <w:tcPr>
            <w:tcW w:w="1843" w:type="dxa"/>
          </w:tcPr>
          <w:p w14:paraId="51CFADEB" w14:textId="6B177560" w:rsidR="00C60DAA" w:rsidRPr="006241FA" w:rsidRDefault="00C60DAA" w:rsidP="00C60DAA">
            <w:pPr>
              <w:spacing w:before="60" w:after="60"/>
              <w:jc w:val="center"/>
              <w:rPr>
                <w:rFonts w:ascii="Tahoma" w:hAnsi="Tahoma" w:cs="Tahoma"/>
                <w:lang w:val="sr-Cyrl-CS"/>
              </w:rPr>
            </w:pPr>
            <w:r w:rsidRPr="007D5A93">
              <w:rPr>
                <w:rFonts w:ascii="Tahoma" w:hAnsi="Tahoma" w:cs="Tahoma"/>
                <w:lang w:val="sr-Cyrl-CS"/>
              </w:rPr>
              <w:t>Да</w:t>
            </w:r>
          </w:p>
        </w:tc>
      </w:tr>
      <w:tr w:rsidR="00B0781A" w:rsidRPr="006241FA" w14:paraId="6431DDFB" w14:textId="77777777" w:rsidTr="00E92B93">
        <w:trPr>
          <w:trHeight w:val="686"/>
        </w:trPr>
        <w:tc>
          <w:tcPr>
            <w:tcW w:w="3339" w:type="dxa"/>
          </w:tcPr>
          <w:p w14:paraId="4096A2C1" w14:textId="492343F4" w:rsidR="00B0781A" w:rsidRPr="00E92B93" w:rsidRDefault="00B0781A" w:rsidP="00B0781A">
            <w:pPr>
              <w:spacing w:before="60" w:after="60"/>
              <w:rPr>
                <w:rFonts w:ascii="Tahoma" w:hAnsi="Tahoma" w:cs="Tahoma"/>
                <w:color w:val="000000" w:themeColor="text1"/>
                <w:lang w:val="sr-Cyrl-CS"/>
              </w:rPr>
            </w:pPr>
            <w:r w:rsidRPr="00E92B93">
              <w:rPr>
                <w:rFonts w:ascii="Tahoma" w:hAnsi="Tahoma" w:cs="Tahoma"/>
                <w:color w:val="000000" w:themeColor="text1"/>
                <w:lang w:val="sr-Cyrl-CS"/>
              </w:rPr>
              <w:t>Број одржаних седница Савета за социјалну политику</w:t>
            </w:r>
          </w:p>
        </w:tc>
        <w:tc>
          <w:tcPr>
            <w:tcW w:w="1407" w:type="dxa"/>
          </w:tcPr>
          <w:p w14:paraId="6DEE9C0E" w14:textId="6C32B4FA" w:rsidR="00B0781A" w:rsidRPr="00E92B93" w:rsidRDefault="00B0781A" w:rsidP="00B0781A">
            <w:pPr>
              <w:spacing w:before="60" w:after="60"/>
              <w:jc w:val="center"/>
              <w:rPr>
                <w:rFonts w:ascii="Tahoma" w:hAnsi="Tahoma" w:cs="Tahoma"/>
                <w:color w:val="000000" w:themeColor="text1"/>
                <w:lang w:val="sr-Cyrl-CS"/>
              </w:rPr>
            </w:pPr>
            <w:r w:rsidRPr="00E92B93">
              <w:rPr>
                <w:rFonts w:ascii="Tahoma" w:hAnsi="Tahoma" w:cs="Tahoma"/>
                <w:color w:val="000000" w:themeColor="text1"/>
                <w:lang w:val="sr-Cyrl-CS"/>
              </w:rPr>
              <w:t>Број</w:t>
            </w:r>
          </w:p>
        </w:tc>
        <w:tc>
          <w:tcPr>
            <w:tcW w:w="1912" w:type="dxa"/>
          </w:tcPr>
          <w:p w14:paraId="75E5AC09" w14:textId="30E6A5A9" w:rsidR="00B0781A" w:rsidRPr="00E92B93" w:rsidRDefault="00B0781A" w:rsidP="00B0781A">
            <w:pPr>
              <w:spacing w:before="60" w:after="60"/>
              <w:jc w:val="center"/>
              <w:rPr>
                <w:rFonts w:ascii="Tahoma" w:hAnsi="Tahoma" w:cs="Tahoma"/>
                <w:color w:val="000000" w:themeColor="text1"/>
                <w:lang w:val="sr-Cyrl-CS"/>
              </w:rPr>
            </w:pPr>
            <w:r w:rsidRPr="00E92B93">
              <w:rPr>
                <w:rFonts w:ascii="Tahoma" w:hAnsi="Tahoma" w:cs="Tahoma"/>
                <w:color w:val="000000" w:themeColor="text1"/>
                <w:lang w:val="sr-Cyrl-CS"/>
              </w:rPr>
              <w:t>Извештај Савета</w:t>
            </w:r>
          </w:p>
        </w:tc>
        <w:tc>
          <w:tcPr>
            <w:tcW w:w="1842" w:type="dxa"/>
          </w:tcPr>
          <w:p w14:paraId="0705C54B" w14:textId="372EAB68" w:rsidR="00B0781A" w:rsidRPr="00E92B93" w:rsidRDefault="00B0781A" w:rsidP="00B0781A">
            <w:pPr>
              <w:spacing w:before="60" w:after="60"/>
              <w:jc w:val="center"/>
              <w:rPr>
                <w:rFonts w:ascii="Tahoma" w:hAnsi="Tahoma" w:cs="Tahoma"/>
                <w:color w:val="000000" w:themeColor="text1"/>
                <w:lang w:val="sr-Cyrl-CS"/>
              </w:rPr>
            </w:pPr>
            <w:r w:rsidRPr="00E92B93">
              <w:rPr>
                <w:rFonts w:ascii="Tahoma" w:hAnsi="Tahoma" w:cs="Tahoma"/>
                <w:color w:val="000000" w:themeColor="text1"/>
                <w:lang w:val="sr-Cyrl-CS"/>
              </w:rPr>
              <w:t>0 (2024.)</w:t>
            </w:r>
          </w:p>
        </w:tc>
        <w:tc>
          <w:tcPr>
            <w:tcW w:w="1701" w:type="dxa"/>
          </w:tcPr>
          <w:p w14:paraId="036E70A4" w14:textId="4DDFFA48" w:rsidR="00B0781A" w:rsidRPr="006241FA" w:rsidRDefault="00B0781A" w:rsidP="00B0781A">
            <w:pPr>
              <w:spacing w:before="60" w:after="60"/>
              <w:jc w:val="center"/>
              <w:rPr>
                <w:rFonts w:ascii="Tahoma" w:hAnsi="Tahoma" w:cs="Tahoma"/>
                <w:lang w:val="sr-Cyrl-CS"/>
              </w:rPr>
            </w:pPr>
            <w:r w:rsidRPr="00DA4C6A">
              <w:rPr>
                <w:rFonts w:ascii="Tahoma" w:hAnsi="Tahoma" w:cs="Tahoma"/>
                <w:lang w:val="sr-Cyrl-CS"/>
              </w:rPr>
              <w:t>0</w:t>
            </w:r>
          </w:p>
        </w:tc>
        <w:tc>
          <w:tcPr>
            <w:tcW w:w="1985" w:type="dxa"/>
          </w:tcPr>
          <w:p w14:paraId="3EE4055E" w14:textId="0915A41A" w:rsidR="00B0781A" w:rsidRPr="006241FA" w:rsidRDefault="00B0781A" w:rsidP="00B0781A">
            <w:pPr>
              <w:spacing w:before="60" w:after="60"/>
              <w:jc w:val="center"/>
              <w:rPr>
                <w:rFonts w:ascii="Tahoma" w:hAnsi="Tahoma" w:cs="Tahoma"/>
                <w:lang w:val="sr-Cyrl-CS"/>
              </w:rPr>
            </w:pPr>
            <w:r w:rsidRPr="007D5A93">
              <w:rPr>
                <w:rFonts w:ascii="Tahoma" w:hAnsi="Tahoma" w:cs="Tahoma"/>
                <w:lang w:val="sr-Cyrl-CS"/>
              </w:rPr>
              <w:t>2</w:t>
            </w:r>
          </w:p>
        </w:tc>
        <w:tc>
          <w:tcPr>
            <w:tcW w:w="1843" w:type="dxa"/>
          </w:tcPr>
          <w:p w14:paraId="4CAEAD0E" w14:textId="1E45340B" w:rsidR="00B0781A" w:rsidRPr="006241FA" w:rsidRDefault="00B0781A" w:rsidP="00B0781A">
            <w:pPr>
              <w:spacing w:before="60" w:after="60"/>
              <w:jc w:val="center"/>
              <w:rPr>
                <w:rFonts w:ascii="Tahoma" w:hAnsi="Tahoma" w:cs="Tahoma"/>
                <w:lang w:val="sr-Cyrl-CS"/>
              </w:rPr>
            </w:pPr>
            <w:r w:rsidRPr="007D5A93">
              <w:rPr>
                <w:rFonts w:ascii="Tahoma" w:hAnsi="Tahoma" w:cs="Tahoma"/>
                <w:lang w:val="sr-Cyrl-CS"/>
              </w:rPr>
              <w:t>2</w:t>
            </w:r>
          </w:p>
        </w:tc>
      </w:tr>
      <w:tr w:rsidR="00B0781A" w:rsidRPr="006241FA" w14:paraId="7D4551C0" w14:textId="77777777" w:rsidTr="00DC2624">
        <w:tc>
          <w:tcPr>
            <w:tcW w:w="3339" w:type="dxa"/>
          </w:tcPr>
          <w:p w14:paraId="681DD59A" w14:textId="68F2D569" w:rsidR="00B0781A" w:rsidRPr="006241FA" w:rsidRDefault="00B0781A" w:rsidP="00B0781A">
            <w:pPr>
              <w:spacing w:before="60" w:after="60"/>
              <w:rPr>
                <w:rFonts w:ascii="Tahoma" w:hAnsi="Tahoma" w:cs="Tahoma"/>
                <w:color w:val="000000" w:themeColor="text1"/>
                <w:lang w:val="sr-Cyrl-CS"/>
              </w:rPr>
            </w:pPr>
            <w:r w:rsidRPr="006241FA">
              <w:rPr>
                <w:rFonts w:ascii="Tahoma" w:hAnsi="Tahoma" w:cs="Tahoma"/>
                <w:color w:val="000000" w:themeColor="text1"/>
                <w:lang w:val="sr-Cyrl-CS"/>
              </w:rPr>
              <w:t>Број медијских објава о раду и активностима Савет</w:t>
            </w:r>
          </w:p>
        </w:tc>
        <w:tc>
          <w:tcPr>
            <w:tcW w:w="1407" w:type="dxa"/>
          </w:tcPr>
          <w:p w14:paraId="5B98529B" w14:textId="327A6080" w:rsidR="00B0781A" w:rsidRPr="00E92B93" w:rsidRDefault="00B0781A" w:rsidP="00B0781A">
            <w:pPr>
              <w:spacing w:before="60" w:after="60"/>
              <w:jc w:val="center"/>
              <w:rPr>
                <w:rFonts w:ascii="Tahoma" w:hAnsi="Tahoma" w:cs="Tahoma"/>
                <w:color w:val="000000" w:themeColor="text1"/>
                <w:lang w:val="sr-Cyrl-CS"/>
              </w:rPr>
            </w:pPr>
            <w:r w:rsidRPr="00E92B93">
              <w:rPr>
                <w:rFonts w:ascii="Tahoma" w:hAnsi="Tahoma" w:cs="Tahoma"/>
                <w:color w:val="000000" w:themeColor="text1"/>
                <w:lang w:val="sr-Cyrl-CS"/>
              </w:rPr>
              <w:t>Број</w:t>
            </w:r>
          </w:p>
        </w:tc>
        <w:tc>
          <w:tcPr>
            <w:tcW w:w="1912" w:type="dxa"/>
          </w:tcPr>
          <w:p w14:paraId="7DA5E018" w14:textId="70225150" w:rsidR="00B0781A" w:rsidRPr="00E92B93" w:rsidRDefault="00B0781A" w:rsidP="00B0781A">
            <w:pPr>
              <w:spacing w:before="60" w:after="60"/>
              <w:jc w:val="center"/>
              <w:rPr>
                <w:rFonts w:ascii="Tahoma" w:hAnsi="Tahoma" w:cs="Tahoma"/>
                <w:color w:val="000000" w:themeColor="text1"/>
                <w:lang w:val="sr-Cyrl-CS"/>
              </w:rPr>
            </w:pPr>
            <w:r w:rsidRPr="00E92B93">
              <w:rPr>
                <w:rFonts w:ascii="Tahoma" w:hAnsi="Tahoma" w:cs="Tahoma"/>
                <w:color w:val="000000" w:themeColor="text1"/>
                <w:lang w:val="sr-Cyrl-CS"/>
              </w:rPr>
              <w:t>Извештај Одељења за привреду и друштвене делатности</w:t>
            </w:r>
          </w:p>
        </w:tc>
        <w:tc>
          <w:tcPr>
            <w:tcW w:w="1842" w:type="dxa"/>
          </w:tcPr>
          <w:p w14:paraId="5F92E61D" w14:textId="5FEA3F1E" w:rsidR="00B0781A" w:rsidRPr="00E92B93" w:rsidRDefault="00B0781A" w:rsidP="00B0781A">
            <w:pPr>
              <w:spacing w:before="60" w:after="60"/>
              <w:jc w:val="center"/>
              <w:rPr>
                <w:rFonts w:ascii="Tahoma" w:hAnsi="Tahoma" w:cs="Tahoma"/>
                <w:color w:val="000000" w:themeColor="text1"/>
                <w:lang w:val="sr-Cyrl-CS"/>
              </w:rPr>
            </w:pPr>
            <w:r w:rsidRPr="00E92B93">
              <w:rPr>
                <w:rFonts w:ascii="Tahoma" w:hAnsi="Tahoma" w:cs="Tahoma"/>
                <w:color w:val="000000" w:themeColor="text1"/>
                <w:lang w:val="sr-Cyrl-CS"/>
              </w:rPr>
              <w:t>0 (2024.)</w:t>
            </w:r>
          </w:p>
        </w:tc>
        <w:tc>
          <w:tcPr>
            <w:tcW w:w="1701" w:type="dxa"/>
          </w:tcPr>
          <w:p w14:paraId="2192C7DF" w14:textId="7C00E273" w:rsidR="00B0781A" w:rsidRPr="006241FA" w:rsidRDefault="00B0781A" w:rsidP="00B0781A">
            <w:pPr>
              <w:spacing w:before="60" w:after="60"/>
              <w:jc w:val="center"/>
              <w:rPr>
                <w:rFonts w:ascii="Tahoma" w:hAnsi="Tahoma" w:cs="Tahoma"/>
                <w:lang w:val="sr-Cyrl-CS"/>
              </w:rPr>
            </w:pPr>
            <w:r w:rsidRPr="00DA4C6A">
              <w:rPr>
                <w:rFonts w:ascii="Tahoma" w:hAnsi="Tahoma" w:cs="Tahoma"/>
                <w:lang w:val="sr-Cyrl-CS"/>
              </w:rPr>
              <w:t>0</w:t>
            </w:r>
          </w:p>
        </w:tc>
        <w:tc>
          <w:tcPr>
            <w:tcW w:w="1985" w:type="dxa"/>
          </w:tcPr>
          <w:p w14:paraId="170A679E" w14:textId="48753F79" w:rsidR="00B0781A" w:rsidRPr="007D5A93" w:rsidRDefault="00B0781A" w:rsidP="00B0781A">
            <w:pPr>
              <w:spacing w:before="60" w:after="60"/>
              <w:jc w:val="center"/>
              <w:rPr>
                <w:rFonts w:ascii="Tahoma" w:hAnsi="Tahoma" w:cs="Tahoma"/>
                <w:lang w:val="sr-Cyrl-CS"/>
              </w:rPr>
            </w:pPr>
            <w:r w:rsidRPr="007D5A93">
              <w:rPr>
                <w:rFonts w:ascii="Tahoma" w:hAnsi="Tahoma" w:cs="Tahoma"/>
                <w:lang w:val="sr-Cyrl-CS"/>
              </w:rPr>
              <w:t>1</w:t>
            </w:r>
          </w:p>
        </w:tc>
        <w:tc>
          <w:tcPr>
            <w:tcW w:w="1843" w:type="dxa"/>
          </w:tcPr>
          <w:p w14:paraId="0535D552" w14:textId="5510DB6C" w:rsidR="00B0781A" w:rsidRPr="006241FA" w:rsidRDefault="00B0781A" w:rsidP="00B0781A">
            <w:pPr>
              <w:spacing w:before="60" w:after="60"/>
              <w:jc w:val="center"/>
              <w:rPr>
                <w:rFonts w:ascii="Tahoma" w:hAnsi="Tahoma" w:cs="Tahoma"/>
                <w:lang w:val="sr-Cyrl-CS"/>
              </w:rPr>
            </w:pPr>
            <w:r w:rsidRPr="007D5A93">
              <w:rPr>
                <w:rFonts w:ascii="Tahoma" w:hAnsi="Tahoma" w:cs="Tahoma"/>
                <w:lang w:val="sr-Cyrl-CS"/>
              </w:rPr>
              <w:t>2</w:t>
            </w:r>
          </w:p>
        </w:tc>
      </w:tr>
      <w:tr w:rsidR="0069549E" w:rsidRPr="006241FA" w14:paraId="5653451B" w14:textId="77777777" w:rsidTr="00DC2624">
        <w:tc>
          <w:tcPr>
            <w:tcW w:w="3339" w:type="dxa"/>
          </w:tcPr>
          <w:p w14:paraId="675E1DF8" w14:textId="46F1FAF4" w:rsidR="0069549E" w:rsidRPr="006241FA" w:rsidRDefault="0069549E" w:rsidP="0069549E">
            <w:pPr>
              <w:spacing w:before="60" w:after="60"/>
              <w:rPr>
                <w:rFonts w:ascii="Tahoma" w:hAnsi="Tahoma" w:cs="Tahoma"/>
                <w:lang w:val="sr-Cyrl-CS"/>
              </w:rPr>
            </w:pPr>
            <w:r w:rsidRPr="006241FA">
              <w:rPr>
                <w:rFonts w:ascii="Tahoma" w:hAnsi="Tahoma" w:cs="Tahoma"/>
                <w:color w:val="000000" w:themeColor="text1"/>
                <w:lang w:val="sr-Cyrl-CS"/>
              </w:rPr>
              <w:t xml:space="preserve">Број подржаних стручних иницијатива и активности у </w:t>
            </w:r>
            <w:r w:rsidRPr="006241FA">
              <w:rPr>
                <w:rFonts w:ascii="Tahoma" w:hAnsi="Tahoma" w:cs="Tahoma"/>
                <w:color w:val="000000" w:themeColor="text1"/>
                <w:lang w:val="sr-Cyrl-CS"/>
              </w:rPr>
              <w:lastRenderedPageBreak/>
              <w:t>области социјалне заштите као резултат рада Савета</w:t>
            </w:r>
          </w:p>
        </w:tc>
        <w:tc>
          <w:tcPr>
            <w:tcW w:w="1407" w:type="dxa"/>
          </w:tcPr>
          <w:p w14:paraId="20B0B09A" w14:textId="1BD4D8D5" w:rsidR="0069549E" w:rsidRPr="006241FA" w:rsidRDefault="001227AD" w:rsidP="0069549E">
            <w:pPr>
              <w:spacing w:before="60" w:after="60"/>
              <w:jc w:val="center"/>
              <w:rPr>
                <w:rFonts w:ascii="Tahoma" w:hAnsi="Tahoma" w:cs="Tahoma"/>
                <w:lang w:val="sr-Cyrl-CS"/>
              </w:rPr>
            </w:pPr>
            <w:r w:rsidRPr="006241FA">
              <w:rPr>
                <w:rFonts w:ascii="Tahoma" w:hAnsi="Tahoma" w:cs="Tahoma"/>
                <w:lang w:val="sr-Cyrl-CS"/>
              </w:rPr>
              <w:lastRenderedPageBreak/>
              <w:t>Број</w:t>
            </w:r>
          </w:p>
        </w:tc>
        <w:tc>
          <w:tcPr>
            <w:tcW w:w="1912" w:type="dxa"/>
          </w:tcPr>
          <w:p w14:paraId="3573C0F0" w14:textId="258C410F" w:rsidR="0069549E" w:rsidRPr="006241FA" w:rsidRDefault="001227AD" w:rsidP="0069549E">
            <w:pPr>
              <w:spacing w:before="60" w:after="60"/>
              <w:jc w:val="center"/>
              <w:rPr>
                <w:rFonts w:ascii="Tahoma" w:hAnsi="Tahoma" w:cs="Tahoma"/>
                <w:lang w:val="sr-Cyrl-CS"/>
              </w:rPr>
            </w:pPr>
            <w:r w:rsidRPr="006241FA">
              <w:rPr>
                <w:rFonts w:ascii="Tahoma" w:hAnsi="Tahoma" w:cs="Tahoma"/>
                <w:lang w:val="sr-Cyrl-CS"/>
              </w:rPr>
              <w:t>Извештај Савета</w:t>
            </w:r>
          </w:p>
        </w:tc>
        <w:tc>
          <w:tcPr>
            <w:tcW w:w="1842" w:type="dxa"/>
          </w:tcPr>
          <w:p w14:paraId="34BD8B7C" w14:textId="2462C4A4" w:rsidR="0069549E" w:rsidRPr="006241FA" w:rsidRDefault="0069549E" w:rsidP="0069549E">
            <w:pPr>
              <w:spacing w:before="60" w:after="60"/>
              <w:jc w:val="center"/>
              <w:rPr>
                <w:rFonts w:ascii="Tahoma" w:hAnsi="Tahoma" w:cs="Tahoma"/>
                <w:lang w:val="sr-Cyrl-CS"/>
              </w:rPr>
            </w:pPr>
            <w:r w:rsidRPr="007D5A93">
              <w:rPr>
                <w:rFonts w:ascii="Tahoma" w:hAnsi="Tahoma" w:cs="Tahoma"/>
                <w:lang w:val="sr-Cyrl-CS"/>
              </w:rPr>
              <w:t>0 (2024.)</w:t>
            </w:r>
          </w:p>
        </w:tc>
        <w:tc>
          <w:tcPr>
            <w:tcW w:w="1701" w:type="dxa"/>
          </w:tcPr>
          <w:p w14:paraId="669CD4C8" w14:textId="7C1E8FBB" w:rsidR="0069549E" w:rsidRPr="006241FA" w:rsidRDefault="0069549E" w:rsidP="0069549E">
            <w:pPr>
              <w:spacing w:before="60" w:after="60"/>
              <w:jc w:val="center"/>
              <w:rPr>
                <w:rFonts w:ascii="Tahoma" w:hAnsi="Tahoma" w:cs="Tahoma"/>
                <w:lang w:val="sr-Cyrl-CS"/>
              </w:rPr>
            </w:pPr>
            <w:r w:rsidRPr="007D5A93">
              <w:rPr>
                <w:rFonts w:ascii="Tahoma" w:hAnsi="Tahoma" w:cs="Tahoma"/>
                <w:lang w:val="sr-Cyrl-CS"/>
              </w:rPr>
              <w:t>0</w:t>
            </w:r>
          </w:p>
        </w:tc>
        <w:tc>
          <w:tcPr>
            <w:tcW w:w="1985" w:type="dxa"/>
          </w:tcPr>
          <w:p w14:paraId="299BFA76" w14:textId="3B7CF611" w:rsidR="0069549E" w:rsidRPr="006241FA" w:rsidRDefault="0069549E" w:rsidP="0069549E">
            <w:pPr>
              <w:spacing w:before="60" w:after="60"/>
              <w:jc w:val="center"/>
              <w:rPr>
                <w:rFonts w:ascii="Tahoma" w:hAnsi="Tahoma" w:cs="Tahoma"/>
                <w:lang w:val="sr-Cyrl-CS"/>
              </w:rPr>
            </w:pPr>
            <w:r w:rsidRPr="007D5A93">
              <w:rPr>
                <w:rFonts w:ascii="Tahoma" w:hAnsi="Tahoma" w:cs="Tahoma"/>
                <w:lang w:val="sr-Cyrl-CS"/>
              </w:rPr>
              <w:t>1</w:t>
            </w:r>
          </w:p>
        </w:tc>
        <w:tc>
          <w:tcPr>
            <w:tcW w:w="1843" w:type="dxa"/>
          </w:tcPr>
          <w:p w14:paraId="5FE459BB" w14:textId="43F8AAD7" w:rsidR="0069549E" w:rsidRPr="006241FA" w:rsidRDefault="0069549E" w:rsidP="0069549E">
            <w:pPr>
              <w:spacing w:before="60" w:after="60"/>
              <w:jc w:val="center"/>
              <w:rPr>
                <w:rFonts w:ascii="Tahoma" w:hAnsi="Tahoma" w:cs="Tahoma"/>
                <w:lang w:val="sr-Cyrl-CS"/>
              </w:rPr>
            </w:pPr>
            <w:r w:rsidRPr="007D5A93">
              <w:rPr>
                <w:rFonts w:ascii="Tahoma" w:hAnsi="Tahoma" w:cs="Tahoma"/>
                <w:lang w:val="sr-Cyrl-CS"/>
              </w:rPr>
              <w:t>2</w:t>
            </w:r>
          </w:p>
        </w:tc>
      </w:tr>
      <w:tr w:rsidR="007F161F" w:rsidRPr="006241FA" w14:paraId="247BB890" w14:textId="77777777" w:rsidTr="00DC2624">
        <w:tc>
          <w:tcPr>
            <w:tcW w:w="3339" w:type="dxa"/>
          </w:tcPr>
          <w:p w14:paraId="4546707A" w14:textId="4C354C5D" w:rsidR="007F161F" w:rsidRPr="006241FA" w:rsidRDefault="007F161F" w:rsidP="007F161F">
            <w:pPr>
              <w:spacing w:before="60" w:after="60"/>
              <w:rPr>
                <w:rFonts w:ascii="Tahoma" w:hAnsi="Tahoma" w:cs="Tahoma"/>
                <w:lang w:val="sr-Cyrl-CS"/>
              </w:rPr>
            </w:pPr>
            <w:r w:rsidRPr="006241FA">
              <w:rPr>
                <w:rFonts w:ascii="Tahoma" w:hAnsi="Tahoma" w:cs="Tahoma"/>
                <w:color w:val="000000" w:themeColor="text1"/>
                <w:lang w:val="sr-Cyrl-CS"/>
              </w:rPr>
              <w:t>Број спроведених мапирања потреба за услугама социјалне заштите</w:t>
            </w:r>
          </w:p>
        </w:tc>
        <w:tc>
          <w:tcPr>
            <w:tcW w:w="1407" w:type="dxa"/>
          </w:tcPr>
          <w:p w14:paraId="3A55BFE1" w14:textId="4F8F1E0C" w:rsidR="007F161F" w:rsidRPr="006241FA" w:rsidRDefault="007F161F" w:rsidP="007F161F">
            <w:pPr>
              <w:spacing w:before="60" w:after="60"/>
              <w:jc w:val="center"/>
              <w:rPr>
                <w:rFonts w:ascii="Tahoma" w:hAnsi="Tahoma" w:cs="Tahoma"/>
                <w:lang w:val="sr-Cyrl-CS"/>
              </w:rPr>
            </w:pPr>
            <w:r w:rsidRPr="006241FA">
              <w:rPr>
                <w:rFonts w:ascii="Tahoma" w:hAnsi="Tahoma" w:cs="Tahoma"/>
                <w:lang w:val="sr-Cyrl-CS"/>
              </w:rPr>
              <w:t>Број</w:t>
            </w:r>
          </w:p>
        </w:tc>
        <w:tc>
          <w:tcPr>
            <w:tcW w:w="1912" w:type="dxa"/>
          </w:tcPr>
          <w:p w14:paraId="794604E9" w14:textId="77777777" w:rsidR="007F161F" w:rsidRPr="006241FA" w:rsidRDefault="007F161F" w:rsidP="007F161F">
            <w:pPr>
              <w:spacing w:before="60" w:after="60"/>
              <w:jc w:val="center"/>
              <w:rPr>
                <w:rFonts w:ascii="Tahoma" w:hAnsi="Tahoma" w:cs="Tahoma"/>
                <w:lang w:val="sr-Cyrl-CS"/>
              </w:rPr>
            </w:pPr>
            <w:r w:rsidRPr="006241FA">
              <w:rPr>
                <w:rFonts w:ascii="Tahoma" w:hAnsi="Tahoma" w:cs="Tahoma"/>
                <w:lang w:val="sr-Cyrl-CS"/>
              </w:rPr>
              <w:t>Извештај Одељења за привреду и друштвене делатности</w:t>
            </w:r>
          </w:p>
          <w:p w14:paraId="796D288C" w14:textId="77777777" w:rsidR="007F161F" w:rsidRPr="006241FA" w:rsidRDefault="007F161F" w:rsidP="007F161F">
            <w:pPr>
              <w:spacing w:before="60" w:after="60"/>
              <w:jc w:val="center"/>
              <w:rPr>
                <w:rFonts w:ascii="Tahoma" w:hAnsi="Tahoma" w:cs="Tahoma"/>
                <w:lang w:val="sr-Cyrl-CS"/>
              </w:rPr>
            </w:pPr>
          </w:p>
          <w:p w14:paraId="06AEE020" w14:textId="1E59635B" w:rsidR="007F161F" w:rsidRPr="006241FA" w:rsidRDefault="007F161F" w:rsidP="007F161F">
            <w:pPr>
              <w:spacing w:before="60" w:after="60"/>
              <w:jc w:val="center"/>
              <w:rPr>
                <w:rFonts w:ascii="Tahoma" w:hAnsi="Tahoma" w:cs="Tahoma"/>
                <w:lang w:val="sr-Cyrl-CS"/>
              </w:rPr>
            </w:pPr>
            <w:r w:rsidRPr="006241FA">
              <w:rPr>
                <w:rFonts w:ascii="Tahoma" w:hAnsi="Tahoma" w:cs="Tahoma"/>
                <w:lang w:val="sr-Cyrl-CS"/>
              </w:rPr>
              <w:t>Извештај о резултатима мапирања</w:t>
            </w:r>
          </w:p>
        </w:tc>
        <w:tc>
          <w:tcPr>
            <w:tcW w:w="1842" w:type="dxa"/>
          </w:tcPr>
          <w:p w14:paraId="7DD8E6BD" w14:textId="35BECA94" w:rsidR="007F161F" w:rsidRPr="006241FA" w:rsidRDefault="007F161F" w:rsidP="007F161F">
            <w:pPr>
              <w:spacing w:before="60" w:after="60"/>
              <w:jc w:val="center"/>
              <w:rPr>
                <w:rFonts w:ascii="Tahoma" w:hAnsi="Tahoma" w:cs="Tahoma"/>
                <w:lang w:val="sr-Cyrl-CS"/>
              </w:rPr>
            </w:pPr>
            <w:r w:rsidRPr="006241FA">
              <w:rPr>
                <w:rFonts w:ascii="Tahoma" w:hAnsi="Tahoma" w:cs="Tahoma"/>
                <w:sz w:val="20"/>
                <w:szCs w:val="20"/>
                <w:lang w:val="sr-Cyrl-CS"/>
              </w:rPr>
              <w:t>1 (2024.)</w:t>
            </w:r>
          </w:p>
        </w:tc>
        <w:tc>
          <w:tcPr>
            <w:tcW w:w="1701" w:type="dxa"/>
          </w:tcPr>
          <w:p w14:paraId="0518ECEE" w14:textId="612D5762" w:rsidR="007F161F" w:rsidRPr="006B74CB" w:rsidRDefault="007F161F" w:rsidP="007F161F">
            <w:pPr>
              <w:spacing w:before="60" w:after="60"/>
              <w:jc w:val="center"/>
              <w:rPr>
                <w:rFonts w:ascii="Tahoma" w:hAnsi="Tahoma" w:cs="Tahoma"/>
              </w:rPr>
            </w:pPr>
            <w:r w:rsidRPr="002A5663">
              <w:rPr>
                <w:rFonts w:ascii="Tahoma" w:hAnsi="Tahoma" w:cs="Tahoma"/>
                <w:color w:val="000000" w:themeColor="text1"/>
                <w:sz w:val="20"/>
                <w:szCs w:val="20"/>
                <w:lang w:val="sr-Cyrl-CS"/>
              </w:rPr>
              <w:t>0</w:t>
            </w:r>
          </w:p>
        </w:tc>
        <w:tc>
          <w:tcPr>
            <w:tcW w:w="1985" w:type="dxa"/>
          </w:tcPr>
          <w:p w14:paraId="28461B23" w14:textId="3C50F1CE" w:rsidR="007F161F" w:rsidRPr="00C52FE9" w:rsidRDefault="007F161F" w:rsidP="007F161F">
            <w:pPr>
              <w:spacing w:before="60" w:after="60"/>
              <w:jc w:val="center"/>
              <w:rPr>
                <w:rFonts w:ascii="Tahoma" w:hAnsi="Tahoma" w:cs="Tahoma"/>
                <w:lang w:val="sr-Cyrl-CS"/>
              </w:rPr>
            </w:pPr>
            <w:r w:rsidRPr="002A5663">
              <w:rPr>
                <w:rFonts w:ascii="Tahoma" w:hAnsi="Tahoma" w:cs="Tahoma"/>
                <w:color w:val="000000" w:themeColor="text1"/>
                <w:sz w:val="20"/>
                <w:szCs w:val="20"/>
                <w:lang w:val="sr-Cyrl-CS"/>
              </w:rPr>
              <w:t>0</w:t>
            </w:r>
          </w:p>
        </w:tc>
        <w:tc>
          <w:tcPr>
            <w:tcW w:w="1843" w:type="dxa"/>
          </w:tcPr>
          <w:p w14:paraId="248BDBCB" w14:textId="63BBD08D" w:rsidR="007F161F" w:rsidRPr="006B74CB" w:rsidRDefault="007F161F" w:rsidP="007F161F">
            <w:pPr>
              <w:spacing w:before="60" w:after="60"/>
              <w:jc w:val="center"/>
              <w:rPr>
                <w:rFonts w:ascii="Tahoma" w:hAnsi="Tahoma" w:cs="Tahoma"/>
              </w:rPr>
            </w:pPr>
            <w:r w:rsidRPr="002A5663">
              <w:rPr>
                <w:rFonts w:ascii="Tahoma" w:hAnsi="Tahoma" w:cs="Tahoma"/>
                <w:color w:val="000000" w:themeColor="text1"/>
                <w:sz w:val="20"/>
                <w:szCs w:val="20"/>
                <w:lang w:val="sr-Cyrl-CS"/>
              </w:rPr>
              <w:t>1</w:t>
            </w:r>
          </w:p>
        </w:tc>
      </w:tr>
      <w:tr w:rsidR="007F161F" w:rsidRPr="006241FA" w14:paraId="6D012748" w14:textId="77777777" w:rsidTr="00DC2624">
        <w:tc>
          <w:tcPr>
            <w:tcW w:w="3339" w:type="dxa"/>
          </w:tcPr>
          <w:p w14:paraId="7B09BCA9" w14:textId="33BF70F0" w:rsidR="007F161F" w:rsidRPr="006241FA" w:rsidRDefault="007F161F" w:rsidP="007F161F">
            <w:pPr>
              <w:spacing w:before="60" w:after="60"/>
              <w:rPr>
                <w:rFonts w:ascii="Tahoma" w:hAnsi="Tahoma" w:cs="Tahoma"/>
                <w:lang w:val="sr-Cyrl-CS"/>
              </w:rPr>
            </w:pPr>
            <w:r w:rsidRPr="006241FA">
              <w:rPr>
                <w:rFonts w:ascii="Tahoma" w:hAnsi="Tahoma" w:cs="Tahoma"/>
                <w:color w:val="000000" w:themeColor="text1"/>
                <w:lang w:val="sr-Cyrl-CS"/>
              </w:rPr>
              <w:t>Број спроведених екстерних евалуација о задовољству корисника квалитетом добијених услуга СЗ које финансира ЈЛС</w:t>
            </w:r>
          </w:p>
        </w:tc>
        <w:tc>
          <w:tcPr>
            <w:tcW w:w="1407" w:type="dxa"/>
          </w:tcPr>
          <w:p w14:paraId="3F979ACD" w14:textId="408094D1" w:rsidR="007F161F" w:rsidRPr="006241FA" w:rsidRDefault="007F161F" w:rsidP="007F161F">
            <w:pPr>
              <w:spacing w:before="60" w:after="60"/>
              <w:jc w:val="center"/>
              <w:rPr>
                <w:rFonts w:ascii="Tahoma" w:hAnsi="Tahoma" w:cs="Tahoma"/>
                <w:lang w:val="sr-Cyrl-CS"/>
              </w:rPr>
            </w:pPr>
            <w:r w:rsidRPr="006241FA">
              <w:rPr>
                <w:rFonts w:ascii="Tahoma" w:hAnsi="Tahoma" w:cs="Tahoma"/>
                <w:lang w:val="sr-Cyrl-CS"/>
              </w:rPr>
              <w:t>Број</w:t>
            </w:r>
          </w:p>
        </w:tc>
        <w:tc>
          <w:tcPr>
            <w:tcW w:w="1912" w:type="dxa"/>
          </w:tcPr>
          <w:p w14:paraId="0CF88438" w14:textId="77777777" w:rsidR="007F161F" w:rsidRPr="006241FA" w:rsidRDefault="007F161F" w:rsidP="007F161F">
            <w:pPr>
              <w:spacing w:before="60" w:after="60"/>
              <w:jc w:val="center"/>
              <w:rPr>
                <w:rFonts w:ascii="Tahoma" w:hAnsi="Tahoma" w:cs="Tahoma"/>
                <w:lang w:val="sr-Cyrl-CS"/>
              </w:rPr>
            </w:pPr>
            <w:r w:rsidRPr="006241FA">
              <w:rPr>
                <w:rFonts w:ascii="Tahoma" w:hAnsi="Tahoma" w:cs="Tahoma"/>
                <w:lang w:val="sr-Cyrl-CS"/>
              </w:rPr>
              <w:t>Извештај Одељења за привреду и друштвене делатности</w:t>
            </w:r>
          </w:p>
          <w:p w14:paraId="38D03D95" w14:textId="77777777" w:rsidR="007F161F" w:rsidRPr="006241FA" w:rsidRDefault="007F161F" w:rsidP="007F161F">
            <w:pPr>
              <w:spacing w:before="60" w:after="60"/>
              <w:jc w:val="center"/>
              <w:rPr>
                <w:rFonts w:ascii="Tahoma" w:hAnsi="Tahoma" w:cs="Tahoma"/>
                <w:lang w:val="sr-Cyrl-CS"/>
              </w:rPr>
            </w:pPr>
          </w:p>
          <w:p w14:paraId="361A8A9B" w14:textId="370A7577" w:rsidR="007F161F" w:rsidRPr="006241FA" w:rsidRDefault="007F161F" w:rsidP="007F161F">
            <w:pPr>
              <w:spacing w:before="60" w:after="60"/>
              <w:jc w:val="center"/>
              <w:rPr>
                <w:rFonts w:ascii="Tahoma" w:hAnsi="Tahoma" w:cs="Tahoma"/>
                <w:lang w:val="sr-Cyrl-CS"/>
              </w:rPr>
            </w:pPr>
            <w:r w:rsidRPr="006241FA">
              <w:rPr>
                <w:rFonts w:ascii="Tahoma" w:hAnsi="Tahoma" w:cs="Tahoma"/>
                <w:lang w:val="sr-Cyrl-CS"/>
              </w:rPr>
              <w:t>Извештај екстерне евалуације</w:t>
            </w:r>
          </w:p>
        </w:tc>
        <w:tc>
          <w:tcPr>
            <w:tcW w:w="1842" w:type="dxa"/>
          </w:tcPr>
          <w:p w14:paraId="334437DF" w14:textId="331C8C38" w:rsidR="007F161F" w:rsidRPr="006241FA" w:rsidRDefault="007F161F" w:rsidP="007F161F">
            <w:pPr>
              <w:spacing w:before="60" w:after="60"/>
              <w:jc w:val="center"/>
              <w:rPr>
                <w:rFonts w:ascii="Tahoma" w:hAnsi="Tahoma" w:cs="Tahoma"/>
                <w:lang w:val="sr-Cyrl-CS"/>
              </w:rPr>
            </w:pPr>
            <w:r w:rsidRPr="006241FA">
              <w:rPr>
                <w:rFonts w:ascii="Tahoma" w:hAnsi="Tahoma" w:cs="Tahoma"/>
                <w:sz w:val="20"/>
                <w:szCs w:val="20"/>
                <w:lang w:val="sr-Cyrl-CS"/>
              </w:rPr>
              <w:t>0 (2024.)</w:t>
            </w:r>
          </w:p>
        </w:tc>
        <w:tc>
          <w:tcPr>
            <w:tcW w:w="1701" w:type="dxa"/>
          </w:tcPr>
          <w:p w14:paraId="5B203E80" w14:textId="2D8F3E5C" w:rsidR="007F161F" w:rsidRPr="006241FA" w:rsidRDefault="007F161F" w:rsidP="007F161F">
            <w:pPr>
              <w:spacing w:before="60" w:after="60"/>
              <w:jc w:val="center"/>
              <w:rPr>
                <w:rFonts w:ascii="Tahoma" w:hAnsi="Tahoma" w:cs="Tahoma"/>
                <w:lang w:val="sr-Cyrl-CS"/>
              </w:rPr>
            </w:pPr>
            <w:r w:rsidRPr="002A5663">
              <w:rPr>
                <w:rFonts w:ascii="Tahoma" w:hAnsi="Tahoma" w:cs="Tahoma"/>
                <w:color w:val="000000" w:themeColor="text1"/>
                <w:sz w:val="20"/>
                <w:szCs w:val="20"/>
                <w:lang w:val="sr-Cyrl-CS"/>
              </w:rPr>
              <w:t>0</w:t>
            </w:r>
          </w:p>
        </w:tc>
        <w:tc>
          <w:tcPr>
            <w:tcW w:w="1985" w:type="dxa"/>
          </w:tcPr>
          <w:p w14:paraId="7F0AA231" w14:textId="2C906AEA" w:rsidR="007F161F" w:rsidRPr="00C52FE9" w:rsidRDefault="007F161F" w:rsidP="007F161F">
            <w:pPr>
              <w:spacing w:before="60" w:after="60"/>
              <w:jc w:val="center"/>
              <w:rPr>
                <w:rFonts w:ascii="Tahoma" w:hAnsi="Tahoma" w:cs="Tahoma"/>
                <w:lang w:val="sr-Cyrl-CS"/>
              </w:rPr>
            </w:pPr>
            <w:r w:rsidRPr="002A5663">
              <w:rPr>
                <w:rFonts w:ascii="Tahoma" w:hAnsi="Tahoma" w:cs="Tahoma"/>
                <w:color w:val="000000" w:themeColor="text1"/>
                <w:sz w:val="20"/>
                <w:szCs w:val="20"/>
                <w:lang w:val="sr-Cyrl-CS"/>
              </w:rPr>
              <w:t>0</w:t>
            </w:r>
          </w:p>
        </w:tc>
        <w:tc>
          <w:tcPr>
            <w:tcW w:w="1843" w:type="dxa"/>
          </w:tcPr>
          <w:p w14:paraId="55FD2F01" w14:textId="48CB9FF4" w:rsidR="007F161F" w:rsidRPr="006B74CB" w:rsidRDefault="007F161F" w:rsidP="007F161F">
            <w:pPr>
              <w:spacing w:before="60" w:after="60"/>
              <w:jc w:val="center"/>
              <w:rPr>
                <w:rFonts w:ascii="Tahoma" w:hAnsi="Tahoma" w:cs="Tahoma"/>
              </w:rPr>
            </w:pPr>
            <w:r w:rsidRPr="002A5663">
              <w:rPr>
                <w:rFonts w:ascii="Tahoma" w:hAnsi="Tahoma" w:cs="Tahoma"/>
                <w:color w:val="000000" w:themeColor="text1"/>
                <w:sz w:val="20"/>
                <w:szCs w:val="20"/>
                <w:lang w:val="sr-Cyrl-CS"/>
              </w:rPr>
              <w:t>1</w:t>
            </w:r>
          </w:p>
        </w:tc>
      </w:tr>
    </w:tbl>
    <w:p w14:paraId="538F0568" w14:textId="77777777" w:rsidR="00B868D9" w:rsidRPr="006241FA" w:rsidRDefault="00B868D9" w:rsidP="00B868D9">
      <w:pPr>
        <w:ind w:firstLine="720"/>
        <w:jc w:val="both"/>
        <w:rPr>
          <w:rFonts w:ascii="Century Gothic" w:eastAsia="Times New Roman" w:hAnsi="Century Gothic" w:cs="Times New Roman"/>
          <w:i/>
          <w:kern w:val="0"/>
          <w:sz w:val="18"/>
          <w:szCs w:val="18"/>
          <w:lang w:val="sr-Cyrl-CS"/>
        </w:rPr>
      </w:pPr>
    </w:p>
    <w:tbl>
      <w:tblPr>
        <w:tblStyle w:val="TableGrid"/>
        <w:tblW w:w="14029" w:type="dxa"/>
        <w:tblLayout w:type="fixed"/>
        <w:tblLook w:val="04A0" w:firstRow="1" w:lastRow="0" w:firstColumn="1" w:lastColumn="0" w:noHBand="0" w:noVBand="1"/>
      </w:tblPr>
      <w:tblGrid>
        <w:gridCol w:w="2122"/>
        <w:gridCol w:w="1842"/>
        <w:gridCol w:w="1701"/>
        <w:gridCol w:w="1560"/>
        <w:gridCol w:w="1701"/>
        <w:gridCol w:w="1376"/>
        <w:gridCol w:w="1175"/>
        <w:gridCol w:w="1276"/>
        <w:gridCol w:w="1276"/>
      </w:tblGrid>
      <w:tr w:rsidR="00B868D9" w:rsidRPr="00F8012D" w14:paraId="0125AD64" w14:textId="77777777" w:rsidTr="00940A62">
        <w:trPr>
          <w:trHeight w:val="853"/>
        </w:trPr>
        <w:tc>
          <w:tcPr>
            <w:tcW w:w="2122" w:type="dxa"/>
            <w:vMerge w:val="restart"/>
            <w:shd w:val="clear" w:color="auto" w:fill="FFFFCC"/>
            <w:vAlign w:val="center"/>
          </w:tcPr>
          <w:p w14:paraId="1D363FAC" w14:textId="77777777" w:rsidR="00B868D9" w:rsidRPr="006241FA" w:rsidRDefault="00B868D9" w:rsidP="00DC2624">
            <w:pPr>
              <w:spacing w:before="60" w:after="60"/>
              <w:rPr>
                <w:rFonts w:ascii="Tahoma" w:hAnsi="Tahoma" w:cs="Tahoma"/>
                <w:b/>
                <w:spacing w:val="-8"/>
                <w:sz w:val="20"/>
                <w:szCs w:val="20"/>
                <w:lang w:val="sr-Cyrl-CS"/>
              </w:rPr>
            </w:pPr>
            <w:r w:rsidRPr="006241FA">
              <w:rPr>
                <w:rFonts w:ascii="Tahoma" w:hAnsi="Tahoma" w:cs="Tahoma"/>
                <w:b/>
                <w:spacing w:val="-8"/>
                <w:sz w:val="20"/>
                <w:szCs w:val="20"/>
                <w:lang w:val="sr-Cyrl-CS"/>
              </w:rPr>
              <w:t>Назив активности</w:t>
            </w:r>
          </w:p>
        </w:tc>
        <w:tc>
          <w:tcPr>
            <w:tcW w:w="1842" w:type="dxa"/>
            <w:vMerge w:val="restart"/>
            <w:shd w:val="clear" w:color="auto" w:fill="FFFFCC"/>
            <w:vAlign w:val="center"/>
          </w:tcPr>
          <w:p w14:paraId="453574CA"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Организациона јединица која спроводи активност</w:t>
            </w:r>
          </w:p>
        </w:tc>
        <w:tc>
          <w:tcPr>
            <w:tcW w:w="1701" w:type="dxa"/>
            <w:vMerge w:val="restart"/>
            <w:shd w:val="clear" w:color="auto" w:fill="FFFFCC"/>
            <w:vAlign w:val="center"/>
          </w:tcPr>
          <w:p w14:paraId="2ECE31EA"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Партнери у спровођењу активности</w:t>
            </w:r>
          </w:p>
        </w:tc>
        <w:tc>
          <w:tcPr>
            <w:tcW w:w="1560" w:type="dxa"/>
            <w:vMerge w:val="restart"/>
            <w:shd w:val="clear" w:color="auto" w:fill="FFFFCC"/>
            <w:vAlign w:val="center"/>
          </w:tcPr>
          <w:p w14:paraId="375DB141"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 xml:space="preserve">Рок за завршетак активности </w:t>
            </w:r>
            <w:r w:rsidRPr="006241FA">
              <w:rPr>
                <w:rFonts w:ascii="Tahoma" w:hAnsi="Tahoma" w:cs="Tahoma"/>
                <w:i/>
                <w:spacing w:val="-8"/>
                <w:sz w:val="20"/>
                <w:szCs w:val="20"/>
                <w:lang w:val="sr-Cyrl-CS"/>
              </w:rPr>
              <w:t>(квартал, година)</w:t>
            </w:r>
          </w:p>
        </w:tc>
        <w:tc>
          <w:tcPr>
            <w:tcW w:w="1701" w:type="dxa"/>
            <w:vMerge w:val="restart"/>
            <w:shd w:val="clear" w:color="auto" w:fill="FFFFCC"/>
            <w:vAlign w:val="center"/>
          </w:tcPr>
          <w:p w14:paraId="2065DCE3"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Извор финансирања</w:t>
            </w:r>
          </w:p>
        </w:tc>
        <w:tc>
          <w:tcPr>
            <w:tcW w:w="1376" w:type="dxa"/>
            <w:vMerge w:val="restart"/>
            <w:shd w:val="clear" w:color="auto" w:fill="FFFFCC"/>
            <w:vAlign w:val="center"/>
          </w:tcPr>
          <w:p w14:paraId="7ED7B4DF"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 xml:space="preserve">Веза са програмским буџетом </w:t>
            </w:r>
            <w:r w:rsidRPr="006241FA">
              <w:rPr>
                <w:rFonts w:ascii="Tahoma" w:hAnsi="Tahoma" w:cs="Tahoma"/>
                <w:i/>
                <w:spacing w:val="-8"/>
                <w:sz w:val="20"/>
                <w:szCs w:val="20"/>
                <w:lang w:val="sr-Cyrl-CS"/>
              </w:rPr>
              <w:t>(шифра ПР/ПА/ПЈ)</w:t>
            </w:r>
          </w:p>
        </w:tc>
        <w:tc>
          <w:tcPr>
            <w:tcW w:w="3727" w:type="dxa"/>
            <w:gridSpan w:val="3"/>
            <w:shd w:val="clear" w:color="auto" w:fill="FFFFCC"/>
            <w:vAlign w:val="center"/>
          </w:tcPr>
          <w:p w14:paraId="3442C8FF"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Укупно процењена финансијска средства по изворима финансирања у 000 РСД</w:t>
            </w:r>
          </w:p>
        </w:tc>
      </w:tr>
      <w:tr w:rsidR="00B868D9" w:rsidRPr="006241FA" w14:paraId="3C541D96" w14:textId="77777777" w:rsidTr="00940A62">
        <w:trPr>
          <w:trHeight w:val="144"/>
        </w:trPr>
        <w:tc>
          <w:tcPr>
            <w:tcW w:w="2122" w:type="dxa"/>
            <w:vMerge/>
            <w:vAlign w:val="center"/>
          </w:tcPr>
          <w:p w14:paraId="1D798523" w14:textId="77777777" w:rsidR="00B868D9" w:rsidRPr="006241FA" w:rsidRDefault="00B868D9" w:rsidP="00DC2624">
            <w:pPr>
              <w:spacing w:before="60" w:after="60"/>
              <w:rPr>
                <w:rFonts w:ascii="Tahoma" w:hAnsi="Tahoma" w:cs="Tahoma"/>
                <w:spacing w:val="-8"/>
                <w:sz w:val="20"/>
                <w:szCs w:val="20"/>
                <w:lang w:val="sr-Cyrl-CS"/>
              </w:rPr>
            </w:pPr>
          </w:p>
        </w:tc>
        <w:tc>
          <w:tcPr>
            <w:tcW w:w="1842" w:type="dxa"/>
            <w:vMerge/>
            <w:vAlign w:val="center"/>
          </w:tcPr>
          <w:p w14:paraId="59F53ED8" w14:textId="77777777" w:rsidR="00B868D9" w:rsidRPr="006241FA" w:rsidRDefault="00B868D9" w:rsidP="00DC2624">
            <w:pPr>
              <w:spacing w:before="60" w:after="60"/>
              <w:jc w:val="center"/>
              <w:rPr>
                <w:rFonts w:ascii="Tahoma" w:hAnsi="Tahoma" w:cs="Tahoma"/>
                <w:spacing w:val="-8"/>
                <w:sz w:val="20"/>
                <w:szCs w:val="20"/>
                <w:lang w:val="sr-Cyrl-CS"/>
              </w:rPr>
            </w:pPr>
          </w:p>
        </w:tc>
        <w:tc>
          <w:tcPr>
            <w:tcW w:w="1701" w:type="dxa"/>
            <w:vMerge/>
            <w:vAlign w:val="center"/>
          </w:tcPr>
          <w:p w14:paraId="3078D37A" w14:textId="77777777" w:rsidR="00B868D9" w:rsidRPr="006241FA" w:rsidRDefault="00B868D9" w:rsidP="00DC2624">
            <w:pPr>
              <w:spacing w:before="60" w:after="60"/>
              <w:jc w:val="center"/>
              <w:rPr>
                <w:rFonts w:ascii="Tahoma" w:hAnsi="Tahoma" w:cs="Tahoma"/>
                <w:spacing w:val="-8"/>
                <w:sz w:val="20"/>
                <w:szCs w:val="20"/>
                <w:lang w:val="sr-Cyrl-CS"/>
              </w:rPr>
            </w:pPr>
          </w:p>
        </w:tc>
        <w:tc>
          <w:tcPr>
            <w:tcW w:w="1560" w:type="dxa"/>
            <w:vMerge/>
            <w:vAlign w:val="center"/>
          </w:tcPr>
          <w:p w14:paraId="2655B9CD" w14:textId="77777777" w:rsidR="00B868D9" w:rsidRPr="006241FA" w:rsidRDefault="00B868D9" w:rsidP="00DC2624">
            <w:pPr>
              <w:spacing w:before="60" w:after="60"/>
              <w:jc w:val="center"/>
              <w:rPr>
                <w:rFonts w:ascii="Tahoma" w:hAnsi="Tahoma" w:cs="Tahoma"/>
                <w:spacing w:val="-8"/>
                <w:sz w:val="20"/>
                <w:szCs w:val="20"/>
                <w:lang w:val="sr-Cyrl-CS"/>
              </w:rPr>
            </w:pPr>
          </w:p>
        </w:tc>
        <w:tc>
          <w:tcPr>
            <w:tcW w:w="1701" w:type="dxa"/>
            <w:vMerge/>
            <w:vAlign w:val="center"/>
          </w:tcPr>
          <w:p w14:paraId="41C5B614" w14:textId="77777777" w:rsidR="00B868D9" w:rsidRPr="006241FA" w:rsidRDefault="00B868D9" w:rsidP="00DC2624">
            <w:pPr>
              <w:spacing w:before="60" w:after="60"/>
              <w:jc w:val="center"/>
              <w:rPr>
                <w:rFonts w:ascii="Tahoma" w:hAnsi="Tahoma" w:cs="Tahoma"/>
                <w:spacing w:val="-8"/>
                <w:sz w:val="20"/>
                <w:szCs w:val="20"/>
                <w:lang w:val="sr-Cyrl-CS"/>
              </w:rPr>
            </w:pPr>
          </w:p>
        </w:tc>
        <w:tc>
          <w:tcPr>
            <w:tcW w:w="1376" w:type="dxa"/>
            <w:vMerge/>
            <w:vAlign w:val="center"/>
          </w:tcPr>
          <w:p w14:paraId="58E6F77A" w14:textId="77777777" w:rsidR="00B868D9" w:rsidRPr="006241FA" w:rsidRDefault="00B868D9" w:rsidP="00DC2624">
            <w:pPr>
              <w:spacing w:before="60" w:after="60"/>
              <w:jc w:val="center"/>
              <w:rPr>
                <w:rFonts w:ascii="Tahoma" w:hAnsi="Tahoma" w:cs="Tahoma"/>
                <w:spacing w:val="-8"/>
                <w:sz w:val="20"/>
                <w:szCs w:val="20"/>
                <w:lang w:val="sr-Cyrl-CS"/>
              </w:rPr>
            </w:pPr>
          </w:p>
        </w:tc>
        <w:tc>
          <w:tcPr>
            <w:tcW w:w="1175" w:type="dxa"/>
            <w:shd w:val="clear" w:color="auto" w:fill="FFFFCC"/>
            <w:vAlign w:val="center"/>
          </w:tcPr>
          <w:p w14:paraId="2FB0F7D6" w14:textId="77777777" w:rsidR="00B868D9" w:rsidRPr="006241FA" w:rsidRDefault="00B868D9"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т+1 година</w:t>
            </w:r>
          </w:p>
        </w:tc>
        <w:tc>
          <w:tcPr>
            <w:tcW w:w="1276" w:type="dxa"/>
            <w:shd w:val="clear" w:color="auto" w:fill="FFFFCC"/>
            <w:vAlign w:val="center"/>
          </w:tcPr>
          <w:p w14:paraId="33209187" w14:textId="77777777" w:rsidR="00B868D9" w:rsidRPr="006241FA" w:rsidRDefault="00B868D9"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т+2 година</w:t>
            </w:r>
          </w:p>
        </w:tc>
        <w:tc>
          <w:tcPr>
            <w:tcW w:w="1276" w:type="dxa"/>
            <w:shd w:val="clear" w:color="auto" w:fill="FFFFCC"/>
            <w:vAlign w:val="center"/>
          </w:tcPr>
          <w:p w14:paraId="037BB825" w14:textId="77777777" w:rsidR="00B868D9" w:rsidRPr="006241FA" w:rsidRDefault="00B868D9"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т+3 година</w:t>
            </w:r>
          </w:p>
        </w:tc>
      </w:tr>
      <w:tr w:rsidR="00B868D9" w:rsidRPr="006241FA" w14:paraId="0EC9C3F5" w14:textId="77777777" w:rsidTr="005C09D5">
        <w:trPr>
          <w:trHeight w:val="359"/>
        </w:trPr>
        <w:tc>
          <w:tcPr>
            <w:tcW w:w="2122" w:type="dxa"/>
            <w:vAlign w:val="center"/>
          </w:tcPr>
          <w:p w14:paraId="01FFDB89" w14:textId="77777777" w:rsidR="00B868D9" w:rsidRPr="006241FA" w:rsidRDefault="00B868D9" w:rsidP="00DC2624">
            <w:pPr>
              <w:spacing w:before="60" w:after="60"/>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1.2.1. Избор и именовање чланова Савета за социјалну политику</w:t>
            </w:r>
          </w:p>
        </w:tc>
        <w:tc>
          <w:tcPr>
            <w:tcW w:w="1842" w:type="dxa"/>
            <w:vAlign w:val="center"/>
          </w:tcPr>
          <w:p w14:paraId="4F95DAA7"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Одељење за привреду и друштвене делатности</w:t>
            </w:r>
          </w:p>
        </w:tc>
        <w:tc>
          <w:tcPr>
            <w:tcW w:w="1701" w:type="dxa"/>
            <w:vAlign w:val="center"/>
          </w:tcPr>
          <w:p w14:paraId="42F2283D"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w:t>
            </w:r>
          </w:p>
        </w:tc>
        <w:tc>
          <w:tcPr>
            <w:tcW w:w="1560" w:type="dxa"/>
            <w:vAlign w:val="center"/>
          </w:tcPr>
          <w:p w14:paraId="5EFE8865" w14:textId="6DCCEB33"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I квартал 2026. - континуирано</w:t>
            </w:r>
          </w:p>
        </w:tc>
        <w:tc>
          <w:tcPr>
            <w:tcW w:w="1701" w:type="dxa"/>
            <w:vAlign w:val="center"/>
          </w:tcPr>
          <w:p w14:paraId="65C37B88"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w:t>
            </w:r>
          </w:p>
        </w:tc>
        <w:tc>
          <w:tcPr>
            <w:tcW w:w="1376" w:type="dxa"/>
            <w:vAlign w:val="center"/>
          </w:tcPr>
          <w:p w14:paraId="1766FF61"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w:t>
            </w:r>
          </w:p>
        </w:tc>
        <w:tc>
          <w:tcPr>
            <w:tcW w:w="1175" w:type="dxa"/>
            <w:vAlign w:val="center"/>
          </w:tcPr>
          <w:p w14:paraId="655FE016" w14:textId="77777777" w:rsidR="00B868D9" w:rsidRPr="006241FA" w:rsidRDefault="00B868D9" w:rsidP="005C09D5">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Без средстава</w:t>
            </w:r>
          </w:p>
        </w:tc>
        <w:tc>
          <w:tcPr>
            <w:tcW w:w="1276" w:type="dxa"/>
            <w:vAlign w:val="center"/>
          </w:tcPr>
          <w:p w14:paraId="5A2E6002" w14:textId="77777777" w:rsidR="00B868D9" w:rsidRPr="006241FA" w:rsidRDefault="00B868D9" w:rsidP="005C09D5">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Без средстава</w:t>
            </w:r>
          </w:p>
        </w:tc>
        <w:tc>
          <w:tcPr>
            <w:tcW w:w="1276" w:type="dxa"/>
            <w:vAlign w:val="center"/>
          </w:tcPr>
          <w:p w14:paraId="1220C8F3" w14:textId="77777777" w:rsidR="00B868D9" w:rsidRPr="006241FA" w:rsidRDefault="00B868D9" w:rsidP="005C09D5">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Без средстава</w:t>
            </w:r>
          </w:p>
        </w:tc>
      </w:tr>
      <w:tr w:rsidR="00B868D9" w:rsidRPr="006241FA" w14:paraId="68BF8C0B" w14:textId="77777777" w:rsidTr="005C09D5">
        <w:trPr>
          <w:trHeight w:val="359"/>
        </w:trPr>
        <w:tc>
          <w:tcPr>
            <w:tcW w:w="2122" w:type="dxa"/>
            <w:vAlign w:val="center"/>
          </w:tcPr>
          <w:p w14:paraId="6D6F51E3" w14:textId="77777777" w:rsidR="00B868D9" w:rsidRPr="006241FA" w:rsidRDefault="00B868D9" w:rsidP="00DC2624">
            <w:pPr>
              <w:spacing w:before="60" w:after="60"/>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lastRenderedPageBreak/>
              <w:t>1.2.2. Израда Програма и Плана рада Савета за социјалну политику</w:t>
            </w:r>
          </w:p>
        </w:tc>
        <w:tc>
          <w:tcPr>
            <w:tcW w:w="1842" w:type="dxa"/>
            <w:vAlign w:val="center"/>
          </w:tcPr>
          <w:p w14:paraId="62A56108"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Савет за социјалну политику</w:t>
            </w:r>
          </w:p>
        </w:tc>
        <w:tc>
          <w:tcPr>
            <w:tcW w:w="1701" w:type="dxa"/>
          </w:tcPr>
          <w:p w14:paraId="7D885B93"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Одељење за привреду и друштвене делатности</w:t>
            </w:r>
          </w:p>
        </w:tc>
        <w:tc>
          <w:tcPr>
            <w:tcW w:w="1560" w:type="dxa"/>
            <w:vAlign w:val="center"/>
          </w:tcPr>
          <w:p w14:paraId="732E1747"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 xml:space="preserve">IV квартал 2026. </w:t>
            </w:r>
          </w:p>
        </w:tc>
        <w:tc>
          <w:tcPr>
            <w:tcW w:w="1701" w:type="dxa"/>
            <w:vAlign w:val="center"/>
          </w:tcPr>
          <w:p w14:paraId="4A3FE8D1"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w:t>
            </w:r>
          </w:p>
        </w:tc>
        <w:tc>
          <w:tcPr>
            <w:tcW w:w="1376" w:type="dxa"/>
            <w:vAlign w:val="center"/>
          </w:tcPr>
          <w:p w14:paraId="10D374AB"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w:t>
            </w:r>
          </w:p>
        </w:tc>
        <w:tc>
          <w:tcPr>
            <w:tcW w:w="1175" w:type="dxa"/>
            <w:vAlign w:val="center"/>
          </w:tcPr>
          <w:p w14:paraId="1B2F7653" w14:textId="77777777" w:rsidR="00B868D9" w:rsidRPr="006241FA" w:rsidRDefault="00B868D9" w:rsidP="005C09D5">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Без средстава</w:t>
            </w:r>
          </w:p>
        </w:tc>
        <w:tc>
          <w:tcPr>
            <w:tcW w:w="1276" w:type="dxa"/>
            <w:vAlign w:val="center"/>
          </w:tcPr>
          <w:p w14:paraId="7A93C623" w14:textId="77777777" w:rsidR="00B868D9" w:rsidRPr="006241FA" w:rsidRDefault="00B868D9" w:rsidP="005C09D5">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Без средстава</w:t>
            </w:r>
          </w:p>
        </w:tc>
        <w:tc>
          <w:tcPr>
            <w:tcW w:w="1276" w:type="dxa"/>
            <w:vAlign w:val="center"/>
          </w:tcPr>
          <w:p w14:paraId="46C4034D" w14:textId="77777777" w:rsidR="00B868D9" w:rsidRPr="006241FA" w:rsidRDefault="00B868D9" w:rsidP="005C09D5">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Без средстава</w:t>
            </w:r>
          </w:p>
        </w:tc>
      </w:tr>
      <w:tr w:rsidR="00B868D9" w:rsidRPr="006C38FA" w14:paraId="6862118F" w14:textId="77777777" w:rsidTr="00BA334B">
        <w:trPr>
          <w:trHeight w:val="370"/>
        </w:trPr>
        <w:tc>
          <w:tcPr>
            <w:tcW w:w="2122" w:type="dxa"/>
            <w:vAlign w:val="center"/>
          </w:tcPr>
          <w:p w14:paraId="176C717E" w14:textId="77777777" w:rsidR="00B868D9" w:rsidRPr="006C38FA" w:rsidRDefault="00B868D9" w:rsidP="00DC2624">
            <w:pPr>
              <w:spacing w:before="60" w:after="60"/>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1.2.3. Организација и реализација састанака Савета</w:t>
            </w:r>
          </w:p>
        </w:tc>
        <w:tc>
          <w:tcPr>
            <w:tcW w:w="1842" w:type="dxa"/>
            <w:vAlign w:val="center"/>
          </w:tcPr>
          <w:p w14:paraId="364AAD0A" w14:textId="77777777" w:rsidR="00B868D9" w:rsidRPr="006C38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Савет за социјалну политику</w:t>
            </w:r>
          </w:p>
        </w:tc>
        <w:tc>
          <w:tcPr>
            <w:tcW w:w="1701" w:type="dxa"/>
          </w:tcPr>
          <w:p w14:paraId="69DD304C" w14:textId="77777777" w:rsidR="00B868D9" w:rsidRPr="006C38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Одељење за привреду и друштвене делатности</w:t>
            </w:r>
          </w:p>
        </w:tc>
        <w:tc>
          <w:tcPr>
            <w:tcW w:w="1560" w:type="dxa"/>
            <w:vAlign w:val="center"/>
          </w:tcPr>
          <w:p w14:paraId="6592C161" w14:textId="77777777" w:rsidR="00B868D9" w:rsidRPr="006C38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C38FA">
              <w:rPr>
                <w:rFonts w:ascii="Tahoma" w:hAnsi="Tahoma" w:cs="Tahoma"/>
                <w:color w:val="000000" w:themeColor="text1"/>
                <w:sz w:val="20"/>
                <w:szCs w:val="20"/>
                <w:lang w:val="sr-Cyrl-CS"/>
              </w:rPr>
              <w:t xml:space="preserve">IV квартал 2027. - </w:t>
            </w:r>
            <w:r w:rsidRPr="006C38FA">
              <w:rPr>
                <w:rFonts w:ascii="Tahoma" w:eastAsia="Times New Roman" w:hAnsi="Tahoma" w:cs="Tahoma"/>
                <w:color w:val="333333"/>
                <w:kern w:val="0"/>
                <w:sz w:val="20"/>
                <w:szCs w:val="20"/>
                <w:lang w:val="sr-Cyrl-CS" w:eastAsia="zh-CN" w:bidi="my-MM"/>
              </w:rPr>
              <w:t>континуирано</w:t>
            </w:r>
          </w:p>
        </w:tc>
        <w:tc>
          <w:tcPr>
            <w:tcW w:w="1701" w:type="dxa"/>
            <w:vAlign w:val="center"/>
          </w:tcPr>
          <w:p w14:paraId="4A11840C" w14:textId="55D40425" w:rsidR="00B868D9" w:rsidRPr="006C38FA" w:rsidRDefault="003972B2" w:rsidP="00DC2624">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Буџет ЈЛС</w:t>
            </w:r>
          </w:p>
        </w:tc>
        <w:tc>
          <w:tcPr>
            <w:tcW w:w="1376" w:type="dxa"/>
            <w:vAlign w:val="center"/>
          </w:tcPr>
          <w:p w14:paraId="1D03AA16" w14:textId="4DB48588" w:rsidR="00B868D9" w:rsidRPr="006C38FA" w:rsidRDefault="007F1F4F" w:rsidP="00DC2624">
            <w:pPr>
              <w:spacing w:before="60" w:after="60"/>
              <w:jc w:val="center"/>
              <w:rPr>
                <w:rFonts w:ascii="Tahoma" w:eastAsia="Times New Roman" w:hAnsi="Tahoma" w:cs="Tahoma"/>
                <w:b/>
                <w:bCs/>
                <w:color w:val="333333"/>
                <w:kern w:val="0"/>
                <w:sz w:val="18"/>
                <w:szCs w:val="18"/>
                <w:lang w:val="sr-Cyrl-CS" w:eastAsia="zh-CN" w:bidi="my-MM"/>
              </w:rPr>
            </w:pPr>
            <w:r w:rsidRPr="006C38FA">
              <w:rPr>
                <w:rFonts w:ascii="Tahoma" w:hAnsi="Tahoma" w:cs="Tahoma"/>
                <w:sz w:val="18"/>
                <w:szCs w:val="18"/>
                <w:lang w:val="sr-Cyrl-CS"/>
              </w:rPr>
              <w:t>ПА 0902-0016 Дневне услуге у заједници</w:t>
            </w:r>
          </w:p>
        </w:tc>
        <w:tc>
          <w:tcPr>
            <w:tcW w:w="1175" w:type="dxa"/>
            <w:vAlign w:val="center"/>
          </w:tcPr>
          <w:p w14:paraId="30A0CCC9" w14:textId="2E842537" w:rsidR="00B868D9" w:rsidRPr="006C38FA" w:rsidRDefault="002518E7" w:rsidP="00BA334B">
            <w:pPr>
              <w:spacing w:before="60" w:after="60"/>
              <w:jc w:val="right"/>
              <w:rPr>
                <w:rFonts w:ascii="Tahoma" w:eastAsia="Times New Roman" w:hAnsi="Tahoma" w:cs="Tahoma"/>
                <w:color w:val="333333"/>
                <w:kern w:val="0"/>
                <w:sz w:val="20"/>
                <w:szCs w:val="20"/>
                <w:lang w:eastAsia="zh-CN" w:bidi="my-MM"/>
              </w:rPr>
            </w:pPr>
            <w:r w:rsidRPr="006C38FA">
              <w:rPr>
                <w:rFonts w:ascii="Tahoma" w:eastAsia="Times New Roman" w:hAnsi="Tahoma" w:cs="Tahoma"/>
                <w:color w:val="333333"/>
                <w:kern w:val="0"/>
                <w:sz w:val="20"/>
                <w:szCs w:val="20"/>
                <w:lang w:val="sr-Cyrl-CS" w:eastAsia="zh-CN" w:bidi="my-MM"/>
              </w:rPr>
              <w:t>Без средстава</w:t>
            </w:r>
          </w:p>
        </w:tc>
        <w:tc>
          <w:tcPr>
            <w:tcW w:w="1276" w:type="dxa"/>
            <w:vAlign w:val="center"/>
          </w:tcPr>
          <w:p w14:paraId="23DCF6BD" w14:textId="3FA201B5" w:rsidR="00B868D9" w:rsidRPr="006C38FA" w:rsidRDefault="002518E7" w:rsidP="00125FDE">
            <w:pPr>
              <w:spacing w:before="60" w:after="60"/>
              <w:ind w:right="300"/>
              <w:jc w:val="right"/>
              <w:rPr>
                <w:rFonts w:ascii="Tahoma" w:eastAsia="Times New Roman" w:hAnsi="Tahoma" w:cs="Tahoma"/>
                <w:color w:val="333333"/>
                <w:kern w:val="0"/>
                <w:sz w:val="20"/>
                <w:szCs w:val="20"/>
                <w:lang w:val="sr-Cyrl-RS" w:eastAsia="zh-CN" w:bidi="my-MM"/>
              </w:rPr>
            </w:pPr>
            <w:r w:rsidRPr="006C38FA">
              <w:rPr>
                <w:rFonts w:ascii="Tahoma" w:eastAsia="Times New Roman" w:hAnsi="Tahoma" w:cs="Tahoma"/>
                <w:color w:val="333333"/>
                <w:kern w:val="0"/>
                <w:sz w:val="20"/>
                <w:szCs w:val="20"/>
                <w:lang w:val="sr-Cyrl-RS" w:eastAsia="zh-CN" w:bidi="my-MM"/>
              </w:rPr>
              <w:t>260</w:t>
            </w:r>
          </w:p>
        </w:tc>
        <w:tc>
          <w:tcPr>
            <w:tcW w:w="1276" w:type="dxa"/>
            <w:vAlign w:val="center"/>
          </w:tcPr>
          <w:p w14:paraId="6EF28195" w14:textId="646E328A" w:rsidR="00B868D9" w:rsidRPr="006C38FA" w:rsidRDefault="002518E7" w:rsidP="00125FDE">
            <w:pPr>
              <w:spacing w:before="60" w:after="60"/>
              <w:ind w:right="300"/>
              <w:jc w:val="right"/>
              <w:rPr>
                <w:rFonts w:ascii="Tahoma" w:eastAsia="Times New Roman" w:hAnsi="Tahoma" w:cs="Tahoma"/>
                <w:color w:val="333333"/>
                <w:kern w:val="0"/>
                <w:sz w:val="20"/>
                <w:szCs w:val="20"/>
                <w:lang w:val="sr-Cyrl-RS" w:eastAsia="zh-CN" w:bidi="my-MM"/>
              </w:rPr>
            </w:pPr>
            <w:r w:rsidRPr="006C38FA">
              <w:rPr>
                <w:rFonts w:ascii="Tahoma" w:eastAsia="Times New Roman" w:hAnsi="Tahoma" w:cs="Tahoma"/>
                <w:color w:val="333333"/>
                <w:kern w:val="0"/>
                <w:sz w:val="20"/>
                <w:szCs w:val="20"/>
                <w:lang w:val="sr-Cyrl-RS" w:eastAsia="zh-CN" w:bidi="my-MM"/>
              </w:rPr>
              <w:t>281</w:t>
            </w:r>
          </w:p>
        </w:tc>
      </w:tr>
      <w:tr w:rsidR="00B868D9" w:rsidRPr="006C38FA" w14:paraId="237E2775" w14:textId="77777777" w:rsidTr="005C09D5">
        <w:trPr>
          <w:trHeight w:val="370"/>
        </w:trPr>
        <w:tc>
          <w:tcPr>
            <w:tcW w:w="2122" w:type="dxa"/>
            <w:vAlign w:val="center"/>
          </w:tcPr>
          <w:p w14:paraId="15489276" w14:textId="77777777" w:rsidR="00B868D9" w:rsidRPr="006C38FA" w:rsidRDefault="00B868D9" w:rsidP="00DC2624">
            <w:pPr>
              <w:spacing w:before="60" w:after="60"/>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1.2.4. Промоција и информисање јавности о раду Савета</w:t>
            </w:r>
          </w:p>
        </w:tc>
        <w:tc>
          <w:tcPr>
            <w:tcW w:w="1842" w:type="dxa"/>
            <w:vAlign w:val="center"/>
          </w:tcPr>
          <w:p w14:paraId="1C2787D8" w14:textId="77777777" w:rsidR="00B868D9" w:rsidRPr="006C38FA" w:rsidRDefault="00B868D9" w:rsidP="00DC2624">
            <w:pPr>
              <w:spacing w:before="60" w:after="60"/>
              <w:jc w:val="center"/>
              <w:rPr>
                <w:rFonts w:ascii="Tahoma" w:hAnsi="Tahoma" w:cs="Tahoma"/>
                <w:spacing w:val="-8"/>
                <w:sz w:val="20"/>
                <w:szCs w:val="20"/>
                <w:lang w:val="sr-Cyrl-CS"/>
              </w:rPr>
            </w:pPr>
            <w:r w:rsidRPr="006C38FA">
              <w:rPr>
                <w:rFonts w:ascii="Tahoma" w:eastAsia="Times New Roman" w:hAnsi="Tahoma" w:cs="Tahoma"/>
                <w:color w:val="333333"/>
                <w:kern w:val="0"/>
                <w:sz w:val="20"/>
                <w:szCs w:val="20"/>
                <w:lang w:val="sr-Cyrl-CS" w:eastAsia="zh-CN" w:bidi="my-MM"/>
              </w:rPr>
              <w:t>Савет за социјалну политику</w:t>
            </w:r>
          </w:p>
        </w:tc>
        <w:tc>
          <w:tcPr>
            <w:tcW w:w="1701" w:type="dxa"/>
          </w:tcPr>
          <w:p w14:paraId="33932E2E" w14:textId="77777777" w:rsidR="00B868D9" w:rsidRPr="006C38FA" w:rsidRDefault="00B868D9" w:rsidP="00DC2624">
            <w:pPr>
              <w:spacing w:before="60" w:after="60"/>
              <w:jc w:val="center"/>
              <w:rPr>
                <w:rFonts w:ascii="Tahoma" w:hAnsi="Tahoma" w:cs="Tahoma"/>
                <w:spacing w:val="-8"/>
                <w:sz w:val="20"/>
                <w:szCs w:val="20"/>
                <w:lang w:val="sr-Cyrl-CS"/>
              </w:rPr>
            </w:pPr>
            <w:r w:rsidRPr="006C38FA">
              <w:rPr>
                <w:rFonts w:ascii="Tahoma" w:eastAsia="Times New Roman" w:hAnsi="Tahoma" w:cs="Tahoma"/>
                <w:color w:val="333333"/>
                <w:kern w:val="0"/>
                <w:sz w:val="20"/>
                <w:szCs w:val="20"/>
                <w:lang w:val="sr-Cyrl-CS" w:eastAsia="zh-CN" w:bidi="my-MM"/>
              </w:rPr>
              <w:t>Одељење за привреду и друштвене делатности</w:t>
            </w:r>
          </w:p>
        </w:tc>
        <w:tc>
          <w:tcPr>
            <w:tcW w:w="1560" w:type="dxa"/>
            <w:vAlign w:val="center"/>
          </w:tcPr>
          <w:p w14:paraId="305F63D8" w14:textId="77777777" w:rsidR="00B868D9" w:rsidRPr="006C38FA" w:rsidRDefault="00B868D9" w:rsidP="00DC2624">
            <w:pPr>
              <w:spacing w:before="60" w:after="60"/>
              <w:jc w:val="center"/>
              <w:rPr>
                <w:rFonts w:ascii="Tahoma" w:hAnsi="Tahoma" w:cs="Tahoma"/>
                <w:spacing w:val="-8"/>
                <w:sz w:val="20"/>
                <w:szCs w:val="20"/>
                <w:lang w:val="sr-Cyrl-CS"/>
              </w:rPr>
            </w:pPr>
            <w:r w:rsidRPr="006C38FA">
              <w:rPr>
                <w:rFonts w:ascii="Tahoma" w:hAnsi="Tahoma" w:cs="Tahoma"/>
                <w:color w:val="000000" w:themeColor="text1"/>
                <w:sz w:val="20"/>
                <w:szCs w:val="20"/>
                <w:lang w:val="sr-Cyrl-CS"/>
              </w:rPr>
              <w:t xml:space="preserve">IV квартал 2027. - </w:t>
            </w:r>
            <w:r w:rsidRPr="006C38FA">
              <w:rPr>
                <w:rFonts w:ascii="Tahoma" w:eastAsia="Times New Roman" w:hAnsi="Tahoma" w:cs="Tahoma"/>
                <w:color w:val="333333"/>
                <w:kern w:val="0"/>
                <w:sz w:val="20"/>
                <w:szCs w:val="20"/>
                <w:lang w:val="sr-Cyrl-CS" w:eastAsia="zh-CN" w:bidi="my-MM"/>
              </w:rPr>
              <w:t>континуирано</w:t>
            </w:r>
          </w:p>
        </w:tc>
        <w:tc>
          <w:tcPr>
            <w:tcW w:w="1701" w:type="dxa"/>
            <w:vAlign w:val="center"/>
          </w:tcPr>
          <w:p w14:paraId="568613BC" w14:textId="77777777" w:rsidR="00B868D9" w:rsidRPr="006C38FA" w:rsidRDefault="00B868D9" w:rsidP="00DC2624">
            <w:pPr>
              <w:spacing w:before="60" w:after="60"/>
              <w:jc w:val="center"/>
              <w:rPr>
                <w:rFonts w:ascii="Tahoma" w:hAnsi="Tahoma" w:cs="Tahoma"/>
                <w:spacing w:val="-8"/>
                <w:sz w:val="20"/>
                <w:szCs w:val="20"/>
                <w:lang w:val="sr-Cyrl-CS"/>
              </w:rPr>
            </w:pPr>
            <w:r w:rsidRPr="006C38FA">
              <w:rPr>
                <w:rFonts w:ascii="Tahoma" w:eastAsia="Times New Roman" w:hAnsi="Tahoma" w:cs="Tahoma"/>
                <w:color w:val="333333"/>
                <w:kern w:val="0"/>
                <w:sz w:val="20"/>
                <w:szCs w:val="20"/>
                <w:lang w:val="sr-Cyrl-CS" w:eastAsia="zh-CN" w:bidi="my-MM"/>
              </w:rPr>
              <w:t>/</w:t>
            </w:r>
          </w:p>
        </w:tc>
        <w:tc>
          <w:tcPr>
            <w:tcW w:w="1376" w:type="dxa"/>
            <w:vAlign w:val="center"/>
          </w:tcPr>
          <w:p w14:paraId="70AFEAF6" w14:textId="77777777" w:rsidR="00B868D9" w:rsidRPr="006C38FA" w:rsidRDefault="00B868D9" w:rsidP="00DC2624">
            <w:pPr>
              <w:spacing w:before="60" w:after="60"/>
              <w:jc w:val="center"/>
              <w:rPr>
                <w:rFonts w:ascii="Tahoma" w:hAnsi="Tahoma" w:cs="Tahoma"/>
                <w:spacing w:val="-8"/>
                <w:sz w:val="20"/>
                <w:szCs w:val="20"/>
                <w:lang w:val="sr-Cyrl-CS"/>
              </w:rPr>
            </w:pPr>
            <w:r w:rsidRPr="006C38FA">
              <w:rPr>
                <w:rFonts w:ascii="Tahoma" w:eastAsia="Times New Roman" w:hAnsi="Tahoma" w:cs="Tahoma"/>
                <w:color w:val="333333"/>
                <w:kern w:val="0"/>
                <w:sz w:val="20"/>
                <w:szCs w:val="20"/>
                <w:lang w:val="sr-Cyrl-CS" w:eastAsia="zh-CN" w:bidi="my-MM"/>
              </w:rPr>
              <w:t>/</w:t>
            </w:r>
          </w:p>
        </w:tc>
        <w:tc>
          <w:tcPr>
            <w:tcW w:w="1175" w:type="dxa"/>
            <w:vAlign w:val="center"/>
          </w:tcPr>
          <w:p w14:paraId="27D5CD24" w14:textId="77777777" w:rsidR="00B868D9" w:rsidRPr="006C38FA" w:rsidRDefault="00B868D9" w:rsidP="005C09D5">
            <w:pPr>
              <w:spacing w:before="60" w:after="60"/>
              <w:jc w:val="center"/>
              <w:rPr>
                <w:rFonts w:ascii="Tahoma" w:hAnsi="Tahoma" w:cs="Tahoma"/>
                <w:spacing w:val="-8"/>
                <w:sz w:val="20"/>
                <w:szCs w:val="20"/>
                <w:lang w:val="sr-Cyrl-CS"/>
              </w:rPr>
            </w:pPr>
            <w:r w:rsidRPr="006C38FA">
              <w:rPr>
                <w:rFonts w:ascii="Tahoma" w:eastAsia="Times New Roman" w:hAnsi="Tahoma" w:cs="Tahoma"/>
                <w:color w:val="333333"/>
                <w:kern w:val="0"/>
                <w:sz w:val="20"/>
                <w:szCs w:val="20"/>
                <w:lang w:val="sr-Cyrl-CS" w:eastAsia="zh-CN" w:bidi="my-MM"/>
              </w:rPr>
              <w:t>Без средстава</w:t>
            </w:r>
          </w:p>
        </w:tc>
        <w:tc>
          <w:tcPr>
            <w:tcW w:w="1276" w:type="dxa"/>
            <w:vAlign w:val="center"/>
          </w:tcPr>
          <w:p w14:paraId="144C0177" w14:textId="77777777" w:rsidR="00B868D9" w:rsidRPr="006C38FA" w:rsidRDefault="00B868D9" w:rsidP="005C09D5">
            <w:pPr>
              <w:spacing w:before="60" w:after="60"/>
              <w:jc w:val="center"/>
              <w:rPr>
                <w:rFonts w:ascii="Tahoma" w:hAnsi="Tahoma" w:cs="Tahoma"/>
                <w:spacing w:val="-8"/>
                <w:sz w:val="20"/>
                <w:szCs w:val="20"/>
                <w:lang w:val="sr-Cyrl-CS"/>
              </w:rPr>
            </w:pPr>
            <w:r w:rsidRPr="006C38FA">
              <w:rPr>
                <w:rFonts w:ascii="Tahoma" w:eastAsia="Times New Roman" w:hAnsi="Tahoma" w:cs="Tahoma"/>
                <w:color w:val="333333"/>
                <w:kern w:val="0"/>
                <w:sz w:val="20"/>
                <w:szCs w:val="20"/>
                <w:lang w:val="sr-Cyrl-CS" w:eastAsia="zh-CN" w:bidi="my-MM"/>
              </w:rPr>
              <w:t>Без средстава</w:t>
            </w:r>
          </w:p>
        </w:tc>
        <w:tc>
          <w:tcPr>
            <w:tcW w:w="1276" w:type="dxa"/>
            <w:vAlign w:val="center"/>
          </w:tcPr>
          <w:p w14:paraId="56AC1A6A" w14:textId="77777777" w:rsidR="00B868D9" w:rsidRPr="006C38FA" w:rsidRDefault="00B868D9" w:rsidP="005C09D5">
            <w:pPr>
              <w:spacing w:before="60" w:after="60"/>
              <w:jc w:val="center"/>
              <w:rPr>
                <w:rFonts w:ascii="Tahoma" w:hAnsi="Tahoma" w:cs="Tahoma"/>
                <w:spacing w:val="-8"/>
                <w:sz w:val="20"/>
                <w:szCs w:val="20"/>
                <w:lang w:val="sr-Cyrl-CS"/>
              </w:rPr>
            </w:pPr>
            <w:r w:rsidRPr="006C38FA">
              <w:rPr>
                <w:rFonts w:ascii="Tahoma" w:eastAsia="Times New Roman" w:hAnsi="Tahoma" w:cs="Tahoma"/>
                <w:color w:val="333333"/>
                <w:kern w:val="0"/>
                <w:sz w:val="20"/>
                <w:szCs w:val="20"/>
                <w:lang w:val="sr-Cyrl-CS" w:eastAsia="zh-CN" w:bidi="my-MM"/>
              </w:rPr>
              <w:t>Без средстава</w:t>
            </w:r>
          </w:p>
        </w:tc>
      </w:tr>
      <w:tr w:rsidR="00B868D9" w:rsidRPr="006C38FA" w14:paraId="459F4C82" w14:textId="77777777" w:rsidTr="005C09D5">
        <w:trPr>
          <w:trHeight w:val="370"/>
        </w:trPr>
        <w:tc>
          <w:tcPr>
            <w:tcW w:w="2122" w:type="dxa"/>
            <w:vAlign w:val="center"/>
          </w:tcPr>
          <w:p w14:paraId="39BC69E7" w14:textId="77777777" w:rsidR="00B868D9" w:rsidRPr="006C38FA" w:rsidRDefault="00B868D9" w:rsidP="00DC2624">
            <w:pPr>
              <w:spacing w:before="60" w:after="60"/>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1.2.5. Ревизија и ажурирање Плана рада Савета</w:t>
            </w:r>
          </w:p>
        </w:tc>
        <w:tc>
          <w:tcPr>
            <w:tcW w:w="1842" w:type="dxa"/>
            <w:vAlign w:val="center"/>
          </w:tcPr>
          <w:p w14:paraId="0C3797D1" w14:textId="77777777" w:rsidR="00B868D9" w:rsidRPr="006C38FA" w:rsidRDefault="00B868D9" w:rsidP="00DC2624">
            <w:pPr>
              <w:spacing w:before="60" w:after="60"/>
              <w:jc w:val="center"/>
              <w:rPr>
                <w:rFonts w:ascii="Tahoma" w:hAnsi="Tahoma" w:cs="Tahoma"/>
                <w:spacing w:val="-8"/>
                <w:sz w:val="20"/>
                <w:szCs w:val="20"/>
                <w:lang w:val="sr-Cyrl-CS"/>
              </w:rPr>
            </w:pPr>
            <w:r w:rsidRPr="006C38FA">
              <w:rPr>
                <w:rFonts w:ascii="Tahoma" w:eastAsia="Times New Roman" w:hAnsi="Tahoma" w:cs="Tahoma"/>
                <w:color w:val="333333"/>
                <w:kern w:val="0"/>
                <w:sz w:val="20"/>
                <w:szCs w:val="20"/>
                <w:lang w:val="sr-Cyrl-CS" w:eastAsia="zh-CN" w:bidi="my-MM"/>
              </w:rPr>
              <w:t>Савет за социјалну политику</w:t>
            </w:r>
          </w:p>
        </w:tc>
        <w:tc>
          <w:tcPr>
            <w:tcW w:w="1701" w:type="dxa"/>
          </w:tcPr>
          <w:p w14:paraId="4BC7D8AF" w14:textId="77777777" w:rsidR="00B868D9" w:rsidRPr="006C38FA" w:rsidRDefault="00B868D9" w:rsidP="00DC2624">
            <w:pPr>
              <w:spacing w:before="60" w:after="60"/>
              <w:jc w:val="center"/>
              <w:rPr>
                <w:rFonts w:ascii="Tahoma" w:hAnsi="Tahoma" w:cs="Tahoma"/>
                <w:spacing w:val="-8"/>
                <w:sz w:val="20"/>
                <w:szCs w:val="20"/>
                <w:lang w:val="sr-Cyrl-CS"/>
              </w:rPr>
            </w:pPr>
            <w:r w:rsidRPr="006C38FA">
              <w:rPr>
                <w:rFonts w:ascii="Tahoma" w:eastAsia="Times New Roman" w:hAnsi="Tahoma" w:cs="Tahoma"/>
                <w:color w:val="333333"/>
                <w:kern w:val="0"/>
                <w:sz w:val="20"/>
                <w:szCs w:val="20"/>
                <w:lang w:val="sr-Cyrl-CS" w:eastAsia="zh-CN" w:bidi="my-MM"/>
              </w:rPr>
              <w:t>Одељење за привреду и друштвене делатности</w:t>
            </w:r>
          </w:p>
        </w:tc>
        <w:tc>
          <w:tcPr>
            <w:tcW w:w="1560" w:type="dxa"/>
            <w:vAlign w:val="center"/>
          </w:tcPr>
          <w:p w14:paraId="4CD08E69" w14:textId="77777777" w:rsidR="00B868D9" w:rsidRPr="006C38FA" w:rsidRDefault="00B868D9" w:rsidP="00DC2624">
            <w:pPr>
              <w:spacing w:before="60" w:after="60"/>
              <w:jc w:val="center"/>
              <w:rPr>
                <w:rFonts w:ascii="Tahoma" w:hAnsi="Tahoma" w:cs="Tahoma"/>
                <w:spacing w:val="-8"/>
                <w:sz w:val="20"/>
                <w:szCs w:val="20"/>
                <w:lang w:val="sr-Cyrl-CS"/>
              </w:rPr>
            </w:pPr>
            <w:r w:rsidRPr="006C38FA">
              <w:rPr>
                <w:rFonts w:ascii="Tahoma" w:hAnsi="Tahoma" w:cs="Tahoma"/>
                <w:color w:val="000000" w:themeColor="text1"/>
                <w:sz w:val="20"/>
                <w:szCs w:val="20"/>
                <w:lang w:val="sr-Cyrl-CS"/>
              </w:rPr>
              <w:t xml:space="preserve">IV квартал 2027. - </w:t>
            </w:r>
            <w:r w:rsidRPr="006C38FA">
              <w:rPr>
                <w:rFonts w:ascii="Tahoma" w:eastAsia="Times New Roman" w:hAnsi="Tahoma" w:cs="Tahoma"/>
                <w:color w:val="333333"/>
                <w:kern w:val="0"/>
                <w:sz w:val="20"/>
                <w:szCs w:val="20"/>
                <w:lang w:val="sr-Cyrl-CS" w:eastAsia="zh-CN" w:bidi="my-MM"/>
              </w:rPr>
              <w:t>континуирано</w:t>
            </w:r>
          </w:p>
        </w:tc>
        <w:tc>
          <w:tcPr>
            <w:tcW w:w="1701" w:type="dxa"/>
            <w:vAlign w:val="center"/>
          </w:tcPr>
          <w:p w14:paraId="77F42E01" w14:textId="77777777" w:rsidR="00B868D9" w:rsidRPr="006C38FA" w:rsidRDefault="00B868D9" w:rsidP="00DC2624">
            <w:pPr>
              <w:spacing w:before="60" w:after="60"/>
              <w:jc w:val="center"/>
              <w:rPr>
                <w:rFonts w:ascii="Tahoma" w:hAnsi="Tahoma" w:cs="Tahoma"/>
                <w:spacing w:val="-8"/>
                <w:sz w:val="20"/>
                <w:szCs w:val="20"/>
                <w:lang w:val="sr-Cyrl-CS"/>
              </w:rPr>
            </w:pPr>
            <w:r w:rsidRPr="006C38FA">
              <w:rPr>
                <w:rFonts w:ascii="Tahoma" w:eastAsia="Times New Roman" w:hAnsi="Tahoma" w:cs="Tahoma"/>
                <w:color w:val="333333"/>
                <w:kern w:val="0"/>
                <w:sz w:val="20"/>
                <w:szCs w:val="20"/>
                <w:lang w:val="sr-Cyrl-CS" w:eastAsia="zh-CN" w:bidi="my-MM"/>
              </w:rPr>
              <w:t>/</w:t>
            </w:r>
          </w:p>
        </w:tc>
        <w:tc>
          <w:tcPr>
            <w:tcW w:w="1376" w:type="dxa"/>
            <w:vAlign w:val="center"/>
          </w:tcPr>
          <w:p w14:paraId="6D95D0B9" w14:textId="77777777" w:rsidR="00B868D9" w:rsidRPr="006C38FA" w:rsidRDefault="00B868D9" w:rsidP="00DC2624">
            <w:pPr>
              <w:spacing w:before="60" w:after="60"/>
              <w:jc w:val="center"/>
              <w:rPr>
                <w:rFonts w:ascii="Tahoma" w:hAnsi="Tahoma" w:cs="Tahoma"/>
                <w:spacing w:val="-8"/>
                <w:sz w:val="20"/>
                <w:szCs w:val="20"/>
                <w:lang w:val="sr-Cyrl-CS"/>
              </w:rPr>
            </w:pPr>
            <w:r w:rsidRPr="006C38FA">
              <w:rPr>
                <w:rFonts w:ascii="Tahoma" w:eastAsia="Times New Roman" w:hAnsi="Tahoma" w:cs="Tahoma"/>
                <w:color w:val="333333"/>
                <w:kern w:val="0"/>
                <w:sz w:val="20"/>
                <w:szCs w:val="20"/>
                <w:lang w:val="sr-Cyrl-CS" w:eastAsia="zh-CN" w:bidi="my-MM"/>
              </w:rPr>
              <w:t>/</w:t>
            </w:r>
          </w:p>
        </w:tc>
        <w:tc>
          <w:tcPr>
            <w:tcW w:w="1175" w:type="dxa"/>
            <w:vAlign w:val="center"/>
          </w:tcPr>
          <w:p w14:paraId="27754CDC" w14:textId="77777777" w:rsidR="00B868D9" w:rsidRPr="006C38FA" w:rsidRDefault="00B868D9" w:rsidP="005C09D5">
            <w:pPr>
              <w:spacing w:before="60" w:after="60"/>
              <w:jc w:val="center"/>
              <w:rPr>
                <w:rFonts w:ascii="Tahoma" w:hAnsi="Tahoma" w:cs="Tahoma"/>
                <w:spacing w:val="-8"/>
                <w:sz w:val="20"/>
                <w:szCs w:val="20"/>
                <w:lang w:val="sr-Cyrl-CS"/>
              </w:rPr>
            </w:pPr>
            <w:r w:rsidRPr="006C38FA">
              <w:rPr>
                <w:rFonts w:ascii="Tahoma" w:eastAsia="Times New Roman" w:hAnsi="Tahoma" w:cs="Tahoma"/>
                <w:color w:val="333333"/>
                <w:kern w:val="0"/>
                <w:sz w:val="20"/>
                <w:szCs w:val="20"/>
                <w:lang w:val="sr-Cyrl-CS" w:eastAsia="zh-CN" w:bidi="my-MM"/>
              </w:rPr>
              <w:t>Без средстава</w:t>
            </w:r>
          </w:p>
        </w:tc>
        <w:tc>
          <w:tcPr>
            <w:tcW w:w="1276" w:type="dxa"/>
            <w:vAlign w:val="center"/>
          </w:tcPr>
          <w:p w14:paraId="5A124CF1" w14:textId="77777777" w:rsidR="00B868D9" w:rsidRPr="006C38FA" w:rsidRDefault="00B868D9" w:rsidP="005C09D5">
            <w:pPr>
              <w:spacing w:before="60" w:after="60"/>
              <w:jc w:val="center"/>
              <w:rPr>
                <w:rFonts w:ascii="Tahoma" w:eastAsia="Times New Roman" w:hAnsi="Tahoma" w:cs="Tahoma"/>
                <w:color w:val="333333"/>
                <w:kern w:val="0"/>
                <w:sz w:val="20"/>
                <w:szCs w:val="20"/>
                <w:lang w:val="sr-Cyrl-CS" w:eastAsia="zh-CN" w:bidi="my-MM"/>
              </w:rPr>
            </w:pPr>
          </w:p>
          <w:p w14:paraId="0B1E9C29" w14:textId="77777777" w:rsidR="00B868D9" w:rsidRPr="006C38FA" w:rsidRDefault="00B868D9" w:rsidP="005C09D5">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Без средстава</w:t>
            </w:r>
          </w:p>
          <w:p w14:paraId="305985DF" w14:textId="77777777" w:rsidR="00B868D9" w:rsidRPr="006C38FA" w:rsidRDefault="00B868D9" w:rsidP="005C09D5">
            <w:pPr>
              <w:spacing w:before="60" w:after="60"/>
              <w:jc w:val="center"/>
              <w:rPr>
                <w:rFonts w:ascii="Tahoma" w:hAnsi="Tahoma" w:cs="Tahoma"/>
                <w:spacing w:val="-8"/>
                <w:sz w:val="20"/>
                <w:szCs w:val="20"/>
                <w:lang w:val="sr-Cyrl-CS"/>
              </w:rPr>
            </w:pPr>
          </w:p>
        </w:tc>
        <w:tc>
          <w:tcPr>
            <w:tcW w:w="1276" w:type="dxa"/>
            <w:vAlign w:val="center"/>
          </w:tcPr>
          <w:p w14:paraId="75717F98" w14:textId="77777777" w:rsidR="00B868D9" w:rsidRPr="006C38FA" w:rsidRDefault="00B868D9" w:rsidP="005C09D5">
            <w:pPr>
              <w:spacing w:before="60" w:after="60"/>
              <w:jc w:val="center"/>
              <w:rPr>
                <w:rFonts w:ascii="Tahoma" w:eastAsia="Times New Roman" w:hAnsi="Tahoma" w:cs="Tahoma"/>
                <w:color w:val="333333"/>
                <w:kern w:val="0"/>
                <w:sz w:val="20"/>
                <w:szCs w:val="20"/>
                <w:lang w:val="sr-Cyrl-CS" w:eastAsia="zh-CN" w:bidi="my-MM"/>
              </w:rPr>
            </w:pPr>
          </w:p>
          <w:p w14:paraId="1E38E448" w14:textId="77777777" w:rsidR="00B868D9" w:rsidRPr="006C38FA" w:rsidRDefault="00B868D9" w:rsidP="005C09D5">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Без средстава</w:t>
            </w:r>
          </w:p>
          <w:p w14:paraId="079A4D97" w14:textId="77777777" w:rsidR="00B868D9" w:rsidRPr="006C38FA" w:rsidRDefault="00B868D9" w:rsidP="005C09D5">
            <w:pPr>
              <w:spacing w:before="60" w:after="60"/>
              <w:jc w:val="center"/>
              <w:rPr>
                <w:rFonts w:ascii="Tahoma" w:hAnsi="Tahoma" w:cs="Tahoma"/>
                <w:spacing w:val="-8"/>
                <w:sz w:val="20"/>
                <w:szCs w:val="20"/>
                <w:lang w:val="sr-Cyrl-CS"/>
              </w:rPr>
            </w:pPr>
          </w:p>
        </w:tc>
      </w:tr>
      <w:tr w:rsidR="004714AB" w:rsidRPr="006C38FA" w14:paraId="513EA4A9" w14:textId="77777777" w:rsidTr="00C502BD">
        <w:trPr>
          <w:trHeight w:val="370"/>
        </w:trPr>
        <w:tc>
          <w:tcPr>
            <w:tcW w:w="2122" w:type="dxa"/>
            <w:vAlign w:val="center"/>
          </w:tcPr>
          <w:p w14:paraId="5BC6E262" w14:textId="1DA2603B" w:rsidR="004714AB" w:rsidRPr="006C38FA" w:rsidRDefault="004714AB" w:rsidP="004714AB">
            <w:pPr>
              <w:spacing w:before="60" w:after="60"/>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1.2.6. Набавка услуге мапирања потреба за услугама социјалне заштите</w:t>
            </w:r>
          </w:p>
        </w:tc>
        <w:tc>
          <w:tcPr>
            <w:tcW w:w="1842" w:type="dxa"/>
            <w:vAlign w:val="center"/>
          </w:tcPr>
          <w:p w14:paraId="77E7B0DA" w14:textId="4A6B8CD0" w:rsidR="004714AB" w:rsidRPr="006C38FA" w:rsidRDefault="004714AB" w:rsidP="004714A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Одељење за привреду и друштвене делатности</w:t>
            </w:r>
          </w:p>
        </w:tc>
        <w:tc>
          <w:tcPr>
            <w:tcW w:w="1701" w:type="dxa"/>
          </w:tcPr>
          <w:p w14:paraId="0E788094" w14:textId="1B05D890" w:rsidR="004714AB" w:rsidRPr="006C38FA" w:rsidRDefault="004714AB" w:rsidP="004714A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w:t>
            </w:r>
          </w:p>
        </w:tc>
        <w:tc>
          <w:tcPr>
            <w:tcW w:w="1560" w:type="dxa"/>
            <w:vAlign w:val="center"/>
          </w:tcPr>
          <w:p w14:paraId="7A9813E6" w14:textId="2D46006B" w:rsidR="004714AB" w:rsidRPr="006C38FA" w:rsidRDefault="004714AB" w:rsidP="004714AB">
            <w:pPr>
              <w:spacing w:before="60" w:after="60"/>
              <w:jc w:val="center"/>
              <w:rPr>
                <w:rFonts w:ascii="Tahoma" w:hAnsi="Tahoma" w:cs="Tahoma"/>
                <w:color w:val="000000" w:themeColor="text1"/>
                <w:sz w:val="20"/>
                <w:szCs w:val="20"/>
                <w:lang w:val="sr-Cyrl-CS"/>
              </w:rPr>
            </w:pPr>
            <w:r w:rsidRPr="006C38FA">
              <w:rPr>
                <w:rFonts w:ascii="Tahoma" w:hAnsi="Tahoma" w:cs="Tahoma"/>
                <w:color w:val="000000" w:themeColor="text1"/>
                <w:sz w:val="20"/>
                <w:szCs w:val="20"/>
                <w:lang w:val="sr-Cyrl-CS"/>
              </w:rPr>
              <w:t>I квартал</w:t>
            </w:r>
          </w:p>
          <w:p w14:paraId="3FE9581A" w14:textId="6358B7D8" w:rsidR="004714AB" w:rsidRPr="006C38FA" w:rsidRDefault="004714AB" w:rsidP="004714AB">
            <w:pPr>
              <w:spacing w:before="60" w:after="60"/>
              <w:jc w:val="center"/>
              <w:rPr>
                <w:rFonts w:ascii="Tahoma" w:hAnsi="Tahoma" w:cs="Tahoma"/>
                <w:color w:val="000000" w:themeColor="text1"/>
                <w:sz w:val="20"/>
                <w:szCs w:val="20"/>
                <w:lang w:val="sr-Cyrl-CS"/>
              </w:rPr>
            </w:pPr>
            <w:r w:rsidRPr="006C38FA">
              <w:rPr>
                <w:rFonts w:ascii="Tahoma" w:hAnsi="Tahoma" w:cs="Tahoma"/>
                <w:color w:val="000000" w:themeColor="text1"/>
                <w:sz w:val="20"/>
                <w:szCs w:val="20"/>
                <w:lang w:val="sr-Cyrl-CS"/>
              </w:rPr>
              <w:t>2026.</w:t>
            </w:r>
          </w:p>
        </w:tc>
        <w:tc>
          <w:tcPr>
            <w:tcW w:w="1701" w:type="dxa"/>
          </w:tcPr>
          <w:p w14:paraId="75E5A8F8" w14:textId="6A554F5B" w:rsidR="004714AB" w:rsidRPr="006C38FA" w:rsidRDefault="004714AB" w:rsidP="004714A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Буџет ЈЛС</w:t>
            </w:r>
          </w:p>
        </w:tc>
        <w:tc>
          <w:tcPr>
            <w:tcW w:w="1376" w:type="dxa"/>
            <w:vAlign w:val="center"/>
          </w:tcPr>
          <w:p w14:paraId="069035E5" w14:textId="5C53B282" w:rsidR="004714AB" w:rsidRPr="006C38FA" w:rsidRDefault="004714AB" w:rsidP="004714AB">
            <w:pPr>
              <w:spacing w:before="60" w:after="60"/>
              <w:jc w:val="center"/>
              <w:rPr>
                <w:rFonts w:ascii="Tahoma" w:eastAsia="Times New Roman" w:hAnsi="Tahoma" w:cs="Tahoma"/>
                <w:color w:val="333333"/>
                <w:kern w:val="0"/>
                <w:sz w:val="20"/>
                <w:szCs w:val="20"/>
                <w:lang w:val="sr-Cyrl-CS" w:eastAsia="zh-CN" w:bidi="my-MM"/>
              </w:rPr>
            </w:pPr>
            <w:r w:rsidRPr="006C38FA">
              <w:rPr>
                <w:rFonts w:ascii="Tahoma" w:hAnsi="Tahoma" w:cs="Tahoma"/>
                <w:sz w:val="18"/>
                <w:szCs w:val="18"/>
                <w:lang w:val="sr-Cyrl-CS"/>
              </w:rPr>
              <w:t>ПА 0902-0016 Дневне услуге у заједници</w:t>
            </w:r>
          </w:p>
        </w:tc>
        <w:tc>
          <w:tcPr>
            <w:tcW w:w="1175" w:type="dxa"/>
            <w:vAlign w:val="center"/>
          </w:tcPr>
          <w:p w14:paraId="65705926" w14:textId="2F36F299" w:rsidR="004714AB" w:rsidRPr="006C38FA" w:rsidRDefault="004714AB" w:rsidP="004714A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Без средстава</w:t>
            </w:r>
          </w:p>
        </w:tc>
        <w:tc>
          <w:tcPr>
            <w:tcW w:w="1276" w:type="dxa"/>
          </w:tcPr>
          <w:p w14:paraId="5275B46D" w14:textId="77777777" w:rsidR="004714AB" w:rsidRPr="006C38FA" w:rsidRDefault="004714AB" w:rsidP="004714AB">
            <w:pPr>
              <w:spacing w:before="60" w:after="60"/>
              <w:jc w:val="right"/>
              <w:rPr>
                <w:rFonts w:ascii="Tahoma" w:eastAsia="Times New Roman" w:hAnsi="Tahoma" w:cs="Tahoma"/>
                <w:color w:val="333333"/>
                <w:kern w:val="0"/>
                <w:sz w:val="20"/>
                <w:szCs w:val="20"/>
                <w:lang w:val="sr-Cyrl-CS" w:eastAsia="zh-CN" w:bidi="my-MM"/>
              </w:rPr>
            </w:pPr>
          </w:p>
          <w:p w14:paraId="2218E12C" w14:textId="6D9A45D3" w:rsidR="004714AB" w:rsidRPr="006C38FA" w:rsidRDefault="004714AB" w:rsidP="004714AB">
            <w:pPr>
              <w:spacing w:before="60" w:after="60"/>
              <w:jc w:val="right"/>
              <w:rPr>
                <w:rFonts w:ascii="Tahoma" w:eastAsia="Times New Roman" w:hAnsi="Tahoma" w:cs="Tahoma"/>
                <w:color w:val="333333"/>
                <w:kern w:val="0"/>
                <w:sz w:val="20"/>
                <w:szCs w:val="20"/>
                <w:lang w:eastAsia="zh-CN" w:bidi="my-MM"/>
              </w:rPr>
            </w:pPr>
            <w:r w:rsidRPr="006C38FA">
              <w:rPr>
                <w:rFonts w:ascii="Tahoma" w:eastAsia="Times New Roman" w:hAnsi="Tahoma" w:cs="Tahoma"/>
                <w:color w:val="333333"/>
                <w:kern w:val="0"/>
                <w:sz w:val="20"/>
                <w:szCs w:val="20"/>
                <w:lang w:val="sr-Cyrl-CS" w:eastAsia="zh-CN" w:bidi="my-MM"/>
              </w:rPr>
              <w:t>Без средстава</w:t>
            </w:r>
          </w:p>
        </w:tc>
        <w:tc>
          <w:tcPr>
            <w:tcW w:w="1276" w:type="dxa"/>
            <w:vAlign w:val="center"/>
          </w:tcPr>
          <w:p w14:paraId="2F830AB6" w14:textId="75F2D6AD" w:rsidR="004714AB" w:rsidRPr="006C38FA" w:rsidRDefault="004714AB" w:rsidP="004714A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eastAsia="zh-CN" w:bidi="my-MM"/>
              </w:rPr>
              <w:t>500</w:t>
            </w:r>
          </w:p>
        </w:tc>
      </w:tr>
      <w:tr w:rsidR="004714AB" w:rsidRPr="006241FA" w14:paraId="2E119892" w14:textId="77777777" w:rsidTr="00C502BD">
        <w:trPr>
          <w:trHeight w:val="370"/>
        </w:trPr>
        <w:tc>
          <w:tcPr>
            <w:tcW w:w="2122" w:type="dxa"/>
            <w:vAlign w:val="center"/>
          </w:tcPr>
          <w:p w14:paraId="4778EAED" w14:textId="51BDD773" w:rsidR="004714AB" w:rsidRPr="006C38FA" w:rsidRDefault="004714AB" w:rsidP="004714AB">
            <w:pPr>
              <w:spacing w:before="60" w:after="60"/>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1.2.7. Набавка услуге екстерне евалуација о задовољству корисника квалитетом добијених услуга СЗ које финансира ЈЛС</w:t>
            </w:r>
          </w:p>
        </w:tc>
        <w:tc>
          <w:tcPr>
            <w:tcW w:w="1842" w:type="dxa"/>
            <w:vAlign w:val="center"/>
          </w:tcPr>
          <w:p w14:paraId="04D96689" w14:textId="6A432742" w:rsidR="004714AB" w:rsidRPr="006C38FA" w:rsidRDefault="004714AB" w:rsidP="004714A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Одељење за привреду и друштвене делатности</w:t>
            </w:r>
          </w:p>
        </w:tc>
        <w:tc>
          <w:tcPr>
            <w:tcW w:w="1701" w:type="dxa"/>
          </w:tcPr>
          <w:p w14:paraId="233F407B" w14:textId="6C9D550A" w:rsidR="004714AB" w:rsidRPr="006C38FA" w:rsidRDefault="004714AB" w:rsidP="004714A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w:t>
            </w:r>
          </w:p>
        </w:tc>
        <w:tc>
          <w:tcPr>
            <w:tcW w:w="1560" w:type="dxa"/>
            <w:vAlign w:val="center"/>
          </w:tcPr>
          <w:p w14:paraId="6AD45093" w14:textId="265ACA5E" w:rsidR="004714AB" w:rsidRPr="006C38FA" w:rsidRDefault="004714AB" w:rsidP="004714AB">
            <w:pPr>
              <w:spacing w:before="60" w:after="60"/>
              <w:jc w:val="center"/>
              <w:rPr>
                <w:rFonts w:ascii="Tahoma" w:hAnsi="Tahoma" w:cs="Tahoma"/>
                <w:color w:val="000000" w:themeColor="text1"/>
                <w:sz w:val="20"/>
                <w:szCs w:val="20"/>
                <w:lang w:val="sr-Cyrl-CS"/>
              </w:rPr>
            </w:pPr>
            <w:r w:rsidRPr="006C38FA">
              <w:rPr>
                <w:rFonts w:ascii="Tahoma" w:hAnsi="Tahoma" w:cs="Tahoma"/>
                <w:color w:val="000000" w:themeColor="text1"/>
                <w:sz w:val="20"/>
                <w:szCs w:val="20"/>
                <w:lang w:val="sr-Cyrl-CS"/>
              </w:rPr>
              <w:t xml:space="preserve"> IV квартал</w:t>
            </w:r>
          </w:p>
          <w:p w14:paraId="4C9976B0" w14:textId="6E23FFA0" w:rsidR="004714AB" w:rsidRPr="006C38FA" w:rsidRDefault="004714AB" w:rsidP="004714AB">
            <w:pPr>
              <w:spacing w:before="60" w:after="60"/>
              <w:jc w:val="center"/>
              <w:rPr>
                <w:rFonts w:ascii="Tahoma" w:hAnsi="Tahoma" w:cs="Tahoma"/>
                <w:color w:val="000000" w:themeColor="text1"/>
                <w:sz w:val="20"/>
                <w:szCs w:val="20"/>
                <w:lang w:val="sr-Cyrl-CS"/>
              </w:rPr>
            </w:pPr>
            <w:r w:rsidRPr="006C38FA">
              <w:rPr>
                <w:rFonts w:ascii="Tahoma" w:hAnsi="Tahoma" w:cs="Tahoma"/>
                <w:color w:val="000000" w:themeColor="text1"/>
                <w:sz w:val="20"/>
                <w:szCs w:val="20"/>
                <w:lang w:val="sr-Cyrl-CS"/>
              </w:rPr>
              <w:t>2026.</w:t>
            </w:r>
          </w:p>
        </w:tc>
        <w:tc>
          <w:tcPr>
            <w:tcW w:w="1701" w:type="dxa"/>
          </w:tcPr>
          <w:p w14:paraId="366B2D22" w14:textId="65D23417" w:rsidR="004714AB" w:rsidRPr="006C38FA" w:rsidRDefault="004714AB" w:rsidP="004714A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Буџет ЈЛС</w:t>
            </w:r>
          </w:p>
        </w:tc>
        <w:tc>
          <w:tcPr>
            <w:tcW w:w="1376" w:type="dxa"/>
            <w:vAlign w:val="center"/>
          </w:tcPr>
          <w:p w14:paraId="48AF3A1B" w14:textId="5A3F0D51" w:rsidR="004714AB" w:rsidRPr="006C38FA" w:rsidRDefault="004714AB" w:rsidP="004714AB">
            <w:pPr>
              <w:spacing w:before="60" w:after="60"/>
              <w:jc w:val="center"/>
              <w:rPr>
                <w:rFonts w:ascii="Tahoma" w:eastAsia="Times New Roman" w:hAnsi="Tahoma" w:cs="Tahoma"/>
                <w:color w:val="333333"/>
                <w:kern w:val="0"/>
                <w:sz w:val="20"/>
                <w:szCs w:val="20"/>
                <w:lang w:val="sr-Cyrl-CS" w:eastAsia="zh-CN" w:bidi="my-MM"/>
              </w:rPr>
            </w:pPr>
            <w:r w:rsidRPr="006C38FA">
              <w:rPr>
                <w:rFonts w:ascii="Tahoma" w:hAnsi="Tahoma" w:cs="Tahoma"/>
                <w:sz w:val="18"/>
                <w:szCs w:val="18"/>
                <w:lang w:val="sr-Cyrl-CS"/>
              </w:rPr>
              <w:t>ПА 0902-0016 Дневне услуге у заједници</w:t>
            </w:r>
          </w:p>
        </w:tc>
        <w:tc>
          <w:tcPr>
            <w:tcW w:w="1175" w:type="dxa"/>
            <w:vAlign w:val="center"/>
          </w:tcPr>
          <w:p w14:paraId="055505F6" w14:textId="6A05B205" w:rsidR="004714AB" w:rsidRPr="006C38FA" w:rsidRDefault="004714AB" w:rsidP="004714A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Без средстава</w:t>
            </w:r>
          </w:p>
        </w:tc>
        <w:tc>
          <w:tcPr>
            <w:tcW w:w="1276" w:type="dxa"/>
          </w:tcPr>
          <w:p w14:paraId="393C8A27" w14:textId="77777777" w:rsidR="004714AB" w:rsidRPr="006C38FA" w:rsidRDefault="004714AB" w:rsidP="004714AB">
            <w:pPr>
              <w:spacing w:before="60" w:after="60"/>
              <w:jc w:val="right"/>
              <w:rPr>
                <w:rFonts w:ascii="Tahoma" w:eastAsia="Times New Roman" w:hAnsi="Tahoma" w:cs="Tahoma"/>
                <w:color w:val="333333"/>
                <w:kern w:val="0"/>
                <w:sz w:val="20"/>
                <w:szCs w:val="20"/>
                <w:lang w:val="sr-Cyrl-CS" w:eastAsia="zh-CN" w:bidi="my-MM"/>
              </w:rPr>
            </w:pPr>
          </w:p>
          <w:p w14:paraId="515D4F00" w14:textId="77777777" w:rsidR="004714AB" w:rsidRPr="006C38FA" w:rsidRDefault="004714AB" w:rsidP="004714AB">
            <w:pPr>
              <w:spacing w:before="60" w:after="60"/>
              <w:jc w:val="right"/>
              <w:rPr>
                <w:rFonts w:ascii="Tahoma" w:eastAsia="Times New Roman" w:hAnsi="Tahoma" w:cs="Tahoma"/>
                <w:color w:val="333333"/>
                <w:kern w:val="0"/>
                <w:sz w:val="20"/>
                <w:szCs w:val="20"/>
                <w:lang w:val="sr-Cyrl-CS" w:eastAsia="zh-CN" w:bidi="my-MM"/>
              </w:rPr>
            </w:pPr>
          </w:p>
          <w:p w14:paraId="29D27447" w14:textId="628CDF3F" w:rsidR="004714AB" w:rsidRPr="006C38FA" w:rsidRDefault="004714AB" w:rsidP="004714AB">
            <w:pPr>
              <w:spacing w:before="60" w:after="60"/>
              <w:jc w:val="right"/>
              <w:rPr>
                <w:rFonts w:ascii="Tahoma" w:eastAsia="Times New Roman" w:hAnsi="Tahoma" w:cs="Tahoma"/>
                <w:color w:val="333333"/>
                <w:kern w:val="0"/>
                <w:sz w:val="20"/>
                <w:szCs w:val="20"/>
                <w:lang w:eastAsia="zh-CN" w:bidi="my-MM"/>
              </w:rPr>
            </w:pPr>
            <w:r w:rsidRPr="006C38FA">
              <w:rPr>
                <w:rFonts w:ascii="Tahoma" w:eastAsia="Times New Roman" w:hAnsi="Tahoma" w:cs="Tahoma"/>
                <w:color w:val="333333"/>
                <w:kern w:val="0"/>
                <w:sz w:val="20"/>
                <w:szCs w:val="20"/>
                <w:lang w:val="sr-Cyrl-CS" w:eastAsia="zh-CN" w:bidi="my-MM"/>
              </w:rPr>
              <w:t>Без средстава</w:t>
            </w:r>
          </w:p>
        </w:tc>
        <w:tc>
          <w:tcPr>
            <w:tcW w:w="1276" w:type="dxa"/>
            <w:vAlign w:val="center"/>
          </w:tcPr>
          <w:p w14:paraId="09C38D54" w14:textId="4A7980F5" w:rsidR="004714AB" w:rsidRPr="006C38FA" w:rsidRDefault="004714AB" w:rsidP="004714A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eastAsia="zh-CN" w:bidi="my-MM"/>
              </w:rPr>
              <w:t>350</w:t>
            </w:r>
          </w:p>
        </w:tc>
      </w:tr>
    </w:tbl>
    <w:p w14:paraId="0B46E8FA" w14:textId="77777777" w:rsidR="00B868D9" w:rsidRPr="006241FA" w:rsidRDefault="00B868D9" w:rsidP="00B868D9">
      <w:pPr>
        <w:rPr>
          <w:rFonts w:ascii="Tahoma" w:hAnsi="Tahoma" w:cs="Tahoma"/>
          <w:lang w:val="sr-Cyrl-CS"/>
        </w:rPr>
      </w:pPr>
    </w:p>
    <w:p w14:paraId="3A6478D1" w14:textId="77777777" w:rsidR="00B868D9" w:rsidRPr="006241FA" w:rsidRDefault="00B868D9" w:rsidP="00B868D9">
      <w:pPr>
        <w:rPr>
          <w:rFonts w:ascii="Tahoma" w:hAnsi="Tahoma" w:cs="Tahoma"/>
          <w:lang w:val="sr-Cyrl-CS"/>
        </w:rPr>
      </w:pPr>
    </w:p>
    <w:p w14:paraId="3B7BB408" w14:textId="77777777" w:rsidR="00B868D9" w:rsidRPr="006241FA" w:rsidRDefault="00B868D9" w:rsidP="00B868D9">
      <w:pPr>
        <w:rPr>
          <w:rFonts w:ascii="Tahoma" w:hAnsi="Tahoma" w:cs="Tahoma"/>
          <w:lang w:val="sr-Cyrl-CS"/>
        </w:rPr>
      </w:pPr>
    </w:p>
    <w:p w14:paraId="13B66309" w14:textId="769B5315" w:rsidR="00C5036F" w:rsidRPr="006241FA" w:rsidRDefault="00C5036F">
      <w:pPr>
        <w:rPr>
          <w:rFonts w:ascii="Tahoma" w:hAnsi="Tahoma" w:cs="Tahoma"/>
          <w:lang w:val="sr-Cyrl-CS"/>
        </w:rPr>
      </w:pPr>
      <w:r w:rsidRPr="006241FA">
        <w:rPr>
          <w:rFonts w:ascii="Tahoma" w:hAnsi="Tahoma" w:cs="Tahoma"/>
          <w:lang w:val="sr-Cyrl-CS"/>
        </w:rPr>
        <w:br w:type="page"/>
      </w:r>
    </w:p>
    <w:tbl>
      <w:tblPr>
        <w:tblStyle w:val="TableGrid"/>
        <w:tblW w:w="14029" w:type="dxa"/>
        <w:tblLayout w:type="fixed"/>
        <w:tblLook w:val="04A0" w:firstRow="1" w:lastRow="0" w:firstColumn="1" w:lastColumn="0" w:noHBand="0" w:noVBand="1"/>
      </w:tblPr>
      <w:tblGrid>
        <w:gridCol w:w="3339"/>
        <w:gridCol w:w="1407"/>
        <w:gridCol w:w="1390"/>
        <w:gridCol w:w="203"/>
        <w:gridCol w:w="1920"/>
        <w:gridCol w:w="1942"/>
        <w:gridCol w:w="1985"/>
        <w:gridCol w:w="1843"/>
      </w:tblGrid>
      <w:tr w:rsidR="00B868D9" w:rsidRPr="00F8012D" w14:paraId="42093F1B" w14:textId="77777777" w:rsidTr="00C5036F">
        <w:tc>
          <w:tcPr>
            <w:tcW w:w="14029" w:type="dxa"/>
            <w:gridSpan w:val="8"/>
            <w:shd w:val="clear" w:color="auto" w:fill="F2F2F2" w:themeFill="background1" w:themeFillShade="F2"/>
          </w:tcPr>
          <w:p w14:paraId="46B25239" w14:textId="4A38DB83" w:rsidR="00B868D9" w:rsidRPr="006241FA" w:rsidRDefault="00B868D9" w:rsidP="00DC2624">
            <w:pPr>
              <w:jc w:val="both"/>
              <w:rPr>
                <w:rFonts w:ascii="Tahoma" w:hAnsi="Tahoma" w:cs="Tahoma"/>
                <w:b/>
                <w:bCs/>
                <w:lang w:val="sr-Cyrl-CS"/>
              </w:rPr>
            </w:pPr>
            <w:r w:rsidRPr="006241FA">
              <w:rPr>
                <w:rFonts w:ascii="Tahoma" w:hAnsi="Tahoma" w:cs="Tahoma"/>
                <w:b/>
                <w:lang w:val="sr-Cyrl-CS"/>
              </w:rPr>
              <w:lastRenderedPageBreak/>
              <w:t xml:space="preserve">МЕРА 1.3: </w:t>
            </w:r>
            <w:r w:rsidRPr="006241FA">
              <w:rPr>
                <w:rFonts w:ascii="Tahoma" w:hAnsi="Tahoma" w:cs="Tahoma"/>
                <w:b/>
                <w:bCs/>
                <w:lang w:val="sr-Cyrl-CS"/>
              </w:rPr>
              <w:t>Иницирање међуопштинске сарадње за област социјалне заштите</w:t>
            </w:r>
          </w:p>
        </w:tc>
      </w:tr>
      <w:tr w:rsidR="00B868D9" w:rsidRPr="00F8012D" w14:paraId="4A0772B8" w14:textId="77777777" w:rsidTr="00C5036F">
        <w:tc>
          <w:tcPr>
            <w:tcW w:w="3339" w:type="dxa"/>
            <w:vMerge w:val="restart"/>
            <w:shd w:val="clear" w:color="auto" w:fill="F2F2F2" w:themeFill="background1" w:themeFillShade="F2"/>
            <w:vAlign w:val="center"/>
          </w:tcPr>
          <w:p w14:paraId="77C6C5F2"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3000" w:type="dxa"/>
            <w:gridSpan w:val="3"/>
            <w:vMerge w:val="restart"/>
            <w:shd w:val="clear" w:color="auto" w:fill="F2F2F2" w:themeFill="background1" w:themeFillShade="F2"/>
            <w:vAlign w:val="center"/>
          </w:tcPr>
          <w:p w14:paraId="1FA4DEA2"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1920" w:type="dxa"/>
            <w:vMerge w:val="restart"/>
            <w:shd w:val="clear" w:color="auto" w:fill="F2F2F2" w:themeFill="background1" w:themeFillShade="F2"/>
            <w:vAlign w:val="center"/>
          </w:tcPr>
          <w:p w14:paraId="12FDC14C" w14:textId="77777777" w:rsidR="00B868D9" w:rsidRPr="006241FA" w:rsidRDefault="00B868D9"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5770" w:type="dxa"/>
            <w:gridSpan w:val="3"/>
            <w:shd w:val="clear" w:color="auto" w:fill="F2F2F2" w:themeFill="background1" w:themeFillShade="F2"/>
            <w:vAlign w:val="center"/>
          </w:tcPr>
          <w:p w14:paraId="2BED4F49"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B868D9" w:rsidRPr="006241FA" w14:paraId="71D158C3" w14:textId="77777777" w:rsidTr="00C5036F">
        <w:tc>
          <w:tcPr>
            <w:tcW w:w="3339" w:type="dxa"/>
            <w:vMerge/>
            <w:shd w:val="clear" w:color="auto" w:fill="F2F2F2" w:themeFill="background1" w:themeFillShade="F2"/>
          </w:tcPr>
          <w:p w14:paraId="1AC8D676" w14:textId="77777777" w:rsidR="00B868D9" w:rsidRPr="006241FA" w:rsidRDefault="00B868D9" w:rsidP="00DC2624">
            <w:pPr>
              <w:spacing w:before="60" w:after="60"/>
              <w:jc w:val="center"/>
              <w:rPr>
                <w:rFonts w:ascii="Tahoma" w:hAnsi="Tahoma" w:cs="Tahoma"/>
                <w:b/>
                <w:lang w:val="sr-Cyrl-CS"/>
              </w:rPr>
            </w:pPr>
          </w:p>
        </w:tc>
        <w:tc>
          <w:tcPr>
            <w:tcW w:w="3000" w:type="dxa"/>
            <w:gridSpan w:val="3"/>
            <w:vMerge/>
            <w:shd w:val="clear" w:color="auto" w:fill="F2F2F2" w:themeFill="background1" w:themeFillShade="F2"/>
            <w:vAlign w:val="center"/>
          </w:tcPr>
          <w:p w14:paraId="25D829A3" w14:textId="77777777" w:rsidR="00B868D9" w:rsidRPr="006241FA" w:rsidRDefault="00B868D9" w:rsidP="00DC2624">
            <w:pPr>
              <w:spacing w:before="60" w:after="60"/>
              <w:jc w:val="center"/>
              <w:rPr>
                <w:rFonts w:ascii="Tahoma" w:hAnsi="Tahoma" w:cs="Tahoma"/>
                <w:lang w:val="sr-Cyrl-CS"/>
              </w:rPr>
            </w:pPr>
          </w:p>
        </w:tc>
        <w:tc>
          <w:tcPr>
            <w:tcW w:w="1920" w:type="dxa"/>
            <w:vMerge/>
            <w:shd w:val="clear" w:color="auto" w:fill="F2F2F2" w:themeFill="background1" w:themeFillShade="F2"/>
            <w:vAlign w:val="center"/>
          </w:tcPr>
          <w:p w14:paraId="70C2119A" w14:textId="77777777" w:rsidR="00B868D9" w:rsidRPr="006241FA" w:rsidRDefault="00B868D9" w:rsidP="00DC2624">
            <w:pPr>
              <w:spacing w:before="60" w:after="60"/>
              <w:jc w:val="center"/>
              <w:rPr>
                <w:rFonts w:ascii="Tahoma" w:hAnsi="Tahoma" w:cs="Tahoma"/>
                <w:b/>
                <w:lang w:val="sr-Cyrl-CS"/>
              </w:rPr>
            </w:pPr>
          </w:p>
        </w:tc>
        <w:tc>
          <w:tcPr>
            <w:tcW w:w="1942" w:type="dxa"/>
            <w:shd w:val="clear" w:color="auto" w:fill="F2F2F2" w:themeFill="background1" w:themeFillShade="F2"/>
            <w:vAlign w:val="center"/>
          </w:tcPr>
          <w:p w14:paraId="602A3468"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985" w:type="dxa"/>
            <w:shd w:val="clear" w:color="auto" w:fill="F2F2F2" w:themeFill="background1" w:themeFillShade="F2"/>
            <w:vAlign w:val="center"/>
          </w:tcPr>
          <w:p w14:paraId="4E297689"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843" w:type="dxa"/>
            <w:shd w:val="clear" w:color="auto" w:fill="F2F2F2" w:themeFill="background1" w:themeFillShade="F2"/>
            <w:vAlign w:val="center"/>
          </w:tcPr>
          <w:p w14:paraId="27B5502B"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603132" w:rsidRPr="006241FA" w14:paraId="6EEE4CBD" w14:textId="77777777" w:rsidTr="00DC2624">
        <w:trPr>
          <w:trHeight w:val="733"/>
        </w:trPr>
        <w:tc>
          <w:tcPr>
            <w:tcW w:w="3339" w:type="dxa"/>
            <w:shd w:val="clear" w:color="auto" w:fill="auto"/>
          </w:tcPr>
          <w:p w14:paraId="07471433" w14:textId="77777777" w:rsidR="00603132" w:rsidRPr="006241FA" w:rsidRDefault="00603132" w:rsidP="00603132">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3000" w:type="dxa"/>
            <w:gridSpan w:val="3"/>
            <w:shd w:val="clear" w:color="auto" w:fill="auto"/>
            <w:vAlign w:val="center"/>
          </w:tcPr>
          <w:p w14:paraId="4CDE969C" w14:textId="5B9CAF5A" w:rsidR="00603132" w:rsidRPr="006241FA" w:rsidRDefault="00603132" w:rsidP="00603132">
            <w:pPr>
              <w:spacing w:before="60" w:after="60"/>
              <w:jc w:val="center"/>
              <w:rPr>
                <w:rFonts w:ascii="Tahoma" w:hAnsi="Tahoma" w:cs="Tahoma"/>
                <w:lang w:val="sr-Cyrl-CS"/>
              </w:rPr>
            </w:pPr>
            <w:r w:rsidRPr="006241FA">
              <w:rPr>
                <w:rFonts w:ascii="Tahoma" w:hAnsi="Tahoma" w:cs="Tahoma"/>
                <w:spacing w:val="-8"/>
                <w:lang w:val="sr-Cyrl-CS"/>
              </w:rPr>
              <w:t>/</w:t>
            </w:r>
          </w:p>
        </w:tc>
        <w:tc>
          <w:tcPr>
            <w:tcW w:w="1920" w:type="dxa"/>
            <w:shd w:val="clear" w:color="auto" w:fill="auto"/>
            <w:vAlign w:val="center"/>
          </w:tcPr>
          <w:p w14:paraId="1244AD5A" w14:textId="24FFEBDC" w:rsidR="00603132" w:rsidRPr="006241FA" w:rsidRDefault="00603132" w:rsidP="00603132">
            <w:pPr>
              <w:spacing w:before="60" w:after="60"/>
              <w:jc w:val="center"/>
              <w:rPr>
                <w:rFonts w:ascii="Tahoma" w:hAnsi="Tahoma" w:cs="Tahoma"/>
                <w:b/>
                <w:lang w:val="sr-Cyrl-CS"/>
              </w:rPr>
            </w:pPr>
            <w:r w:rsidRPr="006241FA">
              <w:rPr>
                <w:rFonts w:ascii="Tahoma" w:hAnsi="Tahoma" w:cs="Tahoma"/>
                <w:b/>
                <w:lang w:val="sr-Cyrl-CS"/>
              </w:rPr>
              <w:t>/</w:t>
            </w:r>
          </w:p>
        </w:tc>
        <w:tc>
          <w:tcPr>
            <w:tcW w:w="1942" w:type="dxa"/>
            <w:shd w:val="clear" w:color="auto" w:fill="auto"/>
            <w:vAlign w:val="center"/>
          </w:tcPr>
          <w:p w14:paraId="6FBAFE87" w14:textId="09081A70" w:rsidR="00603132" w:rsidRPr="006241FA" w:rsidRDefault="00603132" w:rsidP="00603132">
            <w:pPr>
              <w:spacing w:before="60" w:after="60"/>
              <w:jc w:val="center"/>
              <w:rPr>
                <w:rFonts w:ascii="Tahoma" w:hAnsi="Tahoma" w:cs="Tahoma"/>
                <w:b/>
                <w:lang w:val="sr-Cyrl-CS"/>
              </w:rPr>
            </w:pPr>
            <w:r w:rsidRPr="006241FA">
              <w:rPr>
                <w:rFonts w:ascii="Tahoma" w:hAnsi="Tahoma" w:cs="Tahoma"/>
                <w:spacing w:val="-8"/>
                <w:lang w:val="sr-Cyrl-CS"/>
              </w:rPr>
              <w:t>Без средстава</w:t>
            </w:r>
          </w:p>
        </w:tc>
        <w:tc>
          <w:tcPr>
            <w:tcW w:w="1985" w:type="dxa"/>
            <w:shd w:val="clear" w:color="auto" w:fill="auto"/>
            <w:vAlign w:val="center"/>
          </w:tcPr>
          <w:p w14:paraId="73C38105" w14:textId="16EAE10E" w:rsidR="00603132" w:rsidRPr="006241FA" w:rsidRDefault="00603132" w:rsidP="00603132">
            <w:pPr>
              <w:spacing w:before="60" w:after="60"/>
              <w:jc w:val="center"/>
              <w:rPr>
                <w:rFonts w:ascii="Tahoma" w:hAnsi="Tahoma" w:cs="Tahoma"/>
                <w:b/>
                <w:lang w:val="sr-Cyrl-CS"/>
              </w:rPr>
            </w:pPr>
            <w:r w:rsidRPr="006241FA">
              <w:rPr>
                <w:rFonts w:ascii="Tahoma" w:hAnsi="Tahoma" w:cs="Tahoma"/>
                <w:spacing w:val="-8"/>
                <w:lang w:val="sr-Cyrl-CS"/>
              </w:rPr>
              <w:t>Без средстава</w:t>
            </w:r>
          </w:p>
        </w:tc>
        <w:tc>
          <w:tcPr>
            <w:tcW w:w="1843" w:type="dxa"/>
            <w:shd w:val="clear" w:color="auto" w:fill="auto"/>
            <w:vAlign w:val="center"/>
          </w:tcPr>
          <w:p w14:paraId="2E397FF3" w14:textId="4BC88990" w:rsidR="00603132" w:rsidRPr="006241FA" w:rsidRDefault="00603132" w:rsidP="00603132">
            <w:pPr>
              <w:spacing w:before="60" w:after="60"/>
              <w:jc w:val="center"/>
              <w:rPr>
                <w:rFonts w:ascii="Tahoma" w:hAnsi="Tahoma" w:cs="Tahoma"/>
                <w:b/>
                <w:lang w:val="sr-Cyrl-CS"/>
              </w:rPr>
            </w:pPr>
            <w:r w:rsidRPr="006241FA">
              <w:rPr>
                <w:rFonts w:ascii="Tahoma" w:hAnsi="Tahoma" w:cs="Tahoma"/>
                <w:spacing w:val="-8"/>
                <w:lang w:val="sr-Cyrl-CS"/>
              </w:rPr>
              <w:t>Без средстава</w:t>
            </w:r>
          </w:p>
        </w:tc>
      </w:tr>
      <w:tr w:rsidR="00B868D9" w:rsidRPr="00F8012D" w14:paraId="1E36278E" w14:textId="77777777" w:rsidTr="00DC2624">
        <w:tc>
          <w:tcPr>
            <w:tcW w:w="6339" w:type="dxa"/>
            <w:gridSpan w:val="4"/>
            <w:shd w:val="clear" w:color="auto" w:fill="EDEDED" w:themeFill="accent3" w:themeFillTint="33"/>
          </w:tcPr>
          <w:p w14:paraId="4702E918"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690" w:type="dxa"/>
            <w:gridSpan w:val="4"/>
            <w:shd w:val="clear" w:color="auto" w:fill="EDEDED" w:themeFill="accent3" w:themeFillTint="33"/>
          </w:tcPr>
          <w:p w14:paraId="55B51010"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Тип мере: </w:t>
            </w:r>
            <w:r w:rsidRPr="006241FA">
              <w:rPr>
                <w:rFonts w:ascii="Tahoma" w:hAnsi="Tahoma" w:cs="Tahoma"/>
                <w:b/>
                <w:color w:val="0070C0"/>
                <w:lang w:val="sr-Cyrl-CS"/>
              </w:rPr>
              <w:t xml:space="preserve">Институционално управљачко организациона </w:t>
            </w:r>
          </w:p>
        </w:tc>
      </w:tr>
      <w:tr w:rsidR="00B868D9" w:rsidRPr="00F8012D" w14:paraId="522C151E" w14:textId="77777777" w:rsidTr="00DC2624">
        <w:tc>
          <w:tcPr>
            <w:tcW w:w="14029" w:type="dxa"/>
            <w:gridSpan w:val="8"/>
            <w:shd w:val="clear" w:color="auto" w:fill="EDEDED" w:themeFill="accent3" w:themeFillTint="33"/>
          </w:tcPr>
          <w:p w14:paraId="1E984216" w14:textId="77777777" w:rsidR="00B868D9" w:rsidRPr="006241FA" w:rsidRDefault="00B868D9" w:rsidP="00DC2624">
            <w:pPr>
              <w:spacing w:before="60" w:after="60"/>
              <w:rPr>
                <w:rFonts w:ascii="Tahoma" w:hAnsi="Tahoma" w:cs="Tahoma"/>
                <w:bCs/>
                <w:lang w:val="sr-Cyrl-CS"/>
              </w:rPr>
            </w:pPr>
            <w:r w:rsidRPr="006241FA">
              <w:rPr>
                <w:rFonts w:ascii="Tahoma" w:hAnsi="Tahoma" w:cs="Tahoma"/>
                <w:bCs/>
                <w:lang w:val="sr-Cyrl-CS"/>
              </w:rPr>
              <w:t xml:space="preserve">Прописи које је потребно изменити/усвојити за спровођење мере: </w:t>
            </w:r>
            <w:r w:rsidRPr="006241FA">
              <w:rPr>
                <w:rFonts w:ascii="Tahoma" w:hAnsi="Tahoma" w:cs="Tahoma"/>
                <w:bCs/>
                <w:i/>
                <w:iCs/>
                <w:lang w:val="sr-Cyrl-CS"/>
              </w:rPr>
              <w:t>(уколико је релевантно)</w:t>
            </w:r>
          </w:p>
        </w:tc>
      </w:tr>
      <w:tr w:rsidR="00B868D9" w:rsidRPr="006241FA" w14:paraId="0F70AB24" w14:textId="77777777" w:rsidTr="00DC2624">
        <w:tc>
          <w:tcPr>
            <w:tcW w:w="3339" w:type="dxa"/>
            <w:shd w:val="clear" w:color="auto" w:fill="D9E2F3" w:themeFill="accent1" w:themeFillTint="33"/>
            <w:vAlign w:val="center"/>
          </w:tcPr>
          <w:p w14:paraId="0032F28C" w14:textId="77777777" w:rsidR="00B868D9" w:rsidRPr="006241FA" w:rsidRDefault="00B868D9"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407" w:type="dxa"/>
            <w:shd w:val="clear" w:color="auto" w:fill="D9E2F3" w:themeFill="accent1" w:themeFillTint="33"/>
            <w:vAlign w:val="center"/>
          </w:tcPr>
          <w:p w14:paraId="3D8FA5BF"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1390" w:type="dxa"/>
            <w:shd w:val="clear" w:color="auto" w:fill="D9E2F3" w:themeFill="accent1" w:themeFillTint="33"/>
            <w:vAlign w:val="center"/>
          </w:tcPr>
          <w:p w14:paraId="4AD675C4"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2123" w:type="dxa"/>
            <w:gridSpan w:val="2"/>
            <w:shd w:val="clear" w:color="auto" w:fill="D9E2F3" w:themeFill="accent1" w:themeFillTint="33"/>
            <w:vAlign w:val="center"/>
          </w:tcPr>
          <w:p w14:paraId="2070BF37"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942" w:type="dxa"/>
            <w:shd w:val="clear" w:color="auto" w:fill="D9E2F3" w:themeFill="accent1" w:themeFillTint="33"/>
            <w:vAlign w:val="center"/>
          </w:tcPr>
          <w:p w14:paraId="206460BF"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985" w:type="dxa"/>
            <w:shd w:val="clear" w:color="auto" w:fill="D9E2F3" w:themeFill="accent1" w:themeFillTint="33"/>
            <w:vAlign w:val="center"/>
          </w:tcPr>
          <w:p w14:paraId="45E048F7"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843" w:type="dxa"/>
            <w:shd w:val="clear" w:color="auto" w:fill="D9E2F3" w:themeFill="accent1" w:themeFillTint="33"/>
            <w:vAlign w:val="center"/>
          </w:tcPr>
          <w:p w14:paraId="485C13CE"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F33694" w:rsidRPr="006241FA" w14:paraId="4110051B" w14:textId="77777777" w:rsidTr="00DC2624">
        <w:tc>
          <w:tcPr>
            <w:tcW w:w="3339" w:type="dxa"/>
          </w:tcPr>
          <w:p w14:paraId="70624DBB" w14:textId="77777777" w:rsidR="00F33694" w:rsidRPr="006241FA" w:rsidRDefault="00F33694" w:rsidP="00F33694">
            <w:pPr>
              <w:spacing w:before="60" w:after="60"/>
              <w:rPr>
                <w:rFonts w:ascii="Tahoma" w:hAnsi="Tahoma" w:cs="Tahoma"/>
                <w:lang w:val="sr-Cyrl-CS"/>
              </w:rPr>
            </w:pPr>
            <w:r w:rsidRPr="006241FA">
              <w:rPr>
                <w:rFonts w:ascii="Tahoma" w:hAnsi="Tahoma" w:cs="Tahoma"/>
                <w:color w:val="000000" w:themeColor="text1"/>
                <w:lang w:val="sr-Cyrl-CS"/>
              </w:rPr>
              <w:t>Број организованих састанака и консултација са доносиоцима одлука из општина рашког округа</w:t>
            </w:r>
          </w:p>
        </w:tc>
        <w:tc>
          <w:tcPr>
            <w:tcW w:w="1407" w:type="dxa"/>
          </w:tcPr>
          <w:p w14:paraId="064CEDFB" w14:textId="77777777" w:rsidR="00F33694" w:rsidRPr="006241FA" w:rsidRDefault="00F33694" w:rsidP="00F33694">
            <w:pPr>
              <w:spacing w:before="60" w:after="60"/>
              <w:jc w:val="center"/>
              <w:rPr>
                <w:rFonts w:ascii="Tahoma" w:hAnsi="Tahoma" w:cs="Tahoma"/>
                <w:lang w:val="sr-Cyrl-CS"/>
              </w:rPr>
            </w:pPr>
            <w:r w:rsidRPr="006241FA">
              <w:rPr>
                <w:rFonts w:ascii="Tahoma" w:hAnsi="Tahoma" w:cs="Tahoma"/>
                <w:lang w:val="sr-Cyrl-CS"/>
              </w:rPr>
              <w:t>Број</w:t>
            </w:r>
          </w:p>
        </w:tc>
        <w:tc>
          <w:tcPr>
            <w:tcW w:w="1390" w:type="dxa"/>
          </w:tcPr>
          <w:p w14:paraId="50527127" w14:textId="77777777" w:rsidR="00F33694" w:rsidRPr="006241FA" w:rsidRDefault="00F33694" w:rsidP="00F33694">
            <w:pPr>
              <w:spacing w:before="60" w:after="60"/>
              <w:jc w:val="center"/>
              <w:rPr>
                <w:rFonts w:ascii="Tahoma" w:hAnsi="Tahoma" w:cs="Tahoma"/>
                <w:lang w:val="sr-Cyrl-CS"/>
              </w:rPr>
            </w:pPr>
            <w:r w:rsidRPr="006241FA">
              <w:rPr>
                <w:rFonts w:ascii="Tahoma" w:hAnsi="Tahoma" w:cs="Tahoma"/>
                <w:lang w:val="sr-Cyrl-CS"/>
              </w:rPr>
              <w:t>Записници са састанака</w:t>
            </w:r>
          </w:p>
        </w:tc>
        <w:tc>
          <w:tcPr>
            <w:tcW w:w="2123" w:type="dxa"/>
            <w:gridSpan w:val="2"/>
          </w:tcPr>
          <w:p w14:paraId="05CBBD23" w14:textId="77777777" w:rsidR="00F33694" w:rsidRPr="006241FA" w:rsidRDefault="00F33694" w:rsidP="00F33694">
            <w:pPr>
              <w:spacing w:before="60" w:after="60"/>
              <w:jc w:val="center"/>
              <w:rPr>
                <w:rFonts w:ascii="Tahoma" w:hAnsi="Tahoma" w:cs="Tahoma"/>
                <w:lang w:val="sr-Cyrl-CS"/>
              </w:rPr>
            </w:pPr>
            <w:r w:rsidRPr="006241FA">
              <w:rPr>
                <w:rFonts w:ascii="Tahoma" w:hAnsi="Tahoma" w:cs="Tahoma"/>
                <w:lang w:val="sr-Cyrl-CS"/>
              </w:rPr>
              <w:t>0  (2024.)</w:t>
            </w:r>
          </w:p>
        </w:tc>
        <w:tc>
          <w:tcPr>
            <w:tcW w:w="1942" w:type="dxa"/>
          </w:tcPr>
          <w:p w14:paraId="7423A4A1" w14:textId="6A850E8C" w:rsidR="00F33694" w:rsidRPr="006241FA" w:rsidRDefault="00F33694" w:rsidP="00F33694">
            <w:pPr>
              <w:spacing w:before="60" w:after="60"/>
              <w:jc w:val="center"/>
              <w:rPr>
                <w:rFonts w:ascii="Tahoma" w:hAnsi="Tahoma" w:cs="Tahoma"/>
                <w:lang w:val="sr-Cyrl-CS"/>
              </w:rPr>
            </w:pPr>
            <w:r w:rsidRPr="006241FA">
              <w:rPr>
                <w:rFonts w:ascii="Tahoma" w:hAnsi="Tahoma" w:cs="Tahoma"/>
                <w:sz w:val="20"/>
                <w:szCs w:val="20"/>
                <w:lang w:val="sr-Cyrl-CS"/>
              </w:rPr>
              <w:t>0</w:t>
            </w:r>
          </w:p>
        </w:tc>
        <w:tc>
          <w:tcPr>
            <w:tcW w:w="1985" w:type="dxa"/>
          </w:tcPr>
          <w:p w14:paraId="166FA82E" w14:textId="505DB128" w:rsidR="00F33694" w:rsidRPr="006241FA" w:rsidRDefault="00F33694" w:rsidP="00F33694">
            <w:pPr>
              <w:spacing w:before="60" w:after="60"/>
              <w:jc w:val="center"/>
              <w:rPr>
                <w:rFonts w:ascii="Tahoma" w:hAnsi="Tahoma" w:cs="Tahoma"/>
                <w:lang w:val="sr-Cyrl-CS"/>
              </w:rPr>
            </w:pPr>
            <w:r>
              <w:rPr>
                <w:rFonts w:ascii="Tahoma" w:hAnsi="Tahoma" w:cs="Tahoma"/>
                <w:sz w:val="20"/>
                <w:szCs w:val="20"/>
                <w:lang w:val="sr-Cyrl-CS"/>
              </w:rPr>
              <w:t>1</w:t>
            </w:r>
          </w:p>
        </w:tc>
        <w:tc>
          <w:tcPr>
            <w:tcW w:w="1843" w:type="dxa"/>
          </w:tcPr>
          <w:p w14:paraId="5493B192" w14:textId="14375D0B" w:rsidR="00F33694" w:rsidRPr="006241FA" w:rsidRDefault="00F33694" w:rsidP="00F33694">
            <w:pPr>
              <w:spacing w:before="60" w:after="60"/>
              <w:jc w:val="center"/>
              <w:rPr>
                <w:rFonts w:ascii="Tahoma" w:hAnsi="Tahoma" w:cs="Tahoma"/>
                <w:lang w:val="sr-Cyrl-CS"/>
              </w:rPr>
            </w:pPr>
            <w:r w:rsidRPr="006241FA">
              <w:rPr>
                <w:rFonts w:ascii="Tahoma" w:hAnsi="Tahoma" w:cs="Tahoma"/>
                <w:sz w:val="20"/>
                <w:szCs w:val="20"/>
                <w:lang w:val="sr-Cyrl-CS"/>
              </w:rPr>
              <w:t>2</w:t>
            </w:r>
          </w:p>
        </w:tc>
      </w:tr>
      <w:tr w:rsidR="00F33694" w:rsidRPr="006241FA" w14:paraId="56915A68" w14:textId="77777777" w:rsidTr="00DC2624">
        <w:tc>
          <w:tcPr>
            <w:tcW w:w="3339" w:type="dxa"/>
          </w:tcPr>
          <w:p w14:paraId="1EA0B933" w14:textId="77777777" w:rsidR="00F33694" w:rsidRPr="006241FA" w:rsidRDefault="00F33694" w:rsidP="00F33694">
            <w:pPr>
              <w:spacing w:before="60" w:after="60"/>
              <w:rPr>
                <w:rFonts w:ascii="Tahoma" w:hAnsi="Tahoma" w:cs="Tahoma"/>
                <w:color w:val="000000" w:themeColor="text1"/>
                <w:lang w:val="sr-Cyrl-CS"/>
              </w:rPr>
            </w:pPr>
            <w:r w:rsidRPr="006241FA">
              <w:rPr>
                <w:rFonts w:ascii="Tahoma" w:hAnsi="Tahoma" w:cs="Tahoma"/>
                <w:color w:val="000000" w:themeColor="text1"/>
                <w:lang w:val="sr-Cyrl-CS"/>
              </w:rPr>
              <w:t>Број идентификованих и дефинисаних приоритетних области за социјалну заштиту</w:t>
            </w:r>
          </w:p>
        </w:tc>
        <w:tc>
          <w:tcPr>
            <w:tcW w:w="1407" w:type="dxa"/>
          </w:tcPr>
          <w:p w14:paraId="16ED8B95" w14:textId="77777777" w:rsidR="00F33694" w:rsidRPr="006241FA" w:rsidRDefault="00F33694" w:rsidP="00F33694">
            <w:pPr>
              <w:spacing w:before="60" w:after="60"/>
              <w:jc w:val="center"/>
              <w:rPr>
                <w:rFonts w:ascii="Tahoma" w:hAnsi="Tahoma" w:cs="Tahoma"/>
                <w:lang w:val="sr-Cyrl-CS"/>
              </w:rPr>
            </w:pPr>
            <w:r w:rsidRPr="006241FA">
              <w:rPr>
                <w:rFonts w:ascii="Tahoma" w:hAnsi="Tahoma" w:cs="Tahoma"/>
                <w:lang w:val="sr-Cyrl-CS"/>
              </w:rPr>
              <w:t>Број</w:t>
            </w:r>
          </w:p>
        </w:tc>
        <w:tc>
          <w:tcPr>
            <w:tcW w:w="1390" w:type="dxa"/>
          </w:tcPr>
          <w:p w14:paraId="3210937E" w14:textId="77777777" w:rsidR="00F33694" w:rsidRPr="006241FA" w:rsidRDefault="00F33694" w:rsidP="00F33694">
            <w:pPr>
              <w:spacing w:before="60" w:after="60"/>
              <w:jc w:val="center"/>
              <w:rPr>
                <w:rFonts w:ascii="Tahoma" w:hAnsi="Tahoma" w:cs="Tahoma"/>
                <w:lang w:val="sr-Cyrl-CS"/>
              </w:rPr>
            </w:pPr>
            <w:r w:rsidRPr="006241FA">
              <w:rPr>
                <w:rFonts w:ascii="Tahoma" w:hAnsi="Tahoma" w:cs="Tahoma"/>
                <w:lang w:val="sr-Cyrl-CS"/>
              </w:rPr>
              <w:t>Извештај о раду савета</w:t>
            </w:r>
          </w:p>
        </w:tc>
        <w:tc>
          <w:tcPr>
            <w:tcW w:w="2123" w:type="dxa"/>
            <w:gridSpan w:val="2"/>
          </w:tcPr>
          <w:p w14:paraId="40F723BD" w14:textId="77777777" w:rsidR="00F33694" w:rsidRPr="006241FA" w:rsidRDefault="00F33694" w:rsidP="00F33694">
            <w:pPr>
              <w:spacing w:before="60" w:after="60"/>
              <w:jc w:val="center"/>
              <w:rPr>
                <w:rFonts w:ascii="Tahoma" w:hAnsi="Tahoma" w:cs="Tahoma"/>
                <w:lang w:val="sr-Cyrl-CS"/>
              </w:rPr>
            </w:pPr>
            <w:r w:rsidRPr="006241FA">
              <w:rPr>
                <w:rFonts w:ascii="Tahoma" w:hAnsi="Tahoma" w:cs="Tahoma"/>
                <w:lang w:val="sr-Cyrl-CS"/>
              </w:rPr>
              <w:t>0  (2024.)</w:t>
            </w:r>
          </w:p>
        </w:tc>
        <w:tc>
          <w:tcPr>
            <w:tcW w:w="1942" w:type="dxa"/>
          </w:tcPr>
          <w:p w14:paraId="6422D0C4" w14:textId="3649E3FD" w:rsidR="00F33694" w:rsidRPr="006241FA" w:rsidRDefault="00F33694" w:rsidP="00F33694">
            <w:pPr>
              <w:spacing w:before="60" w:after="60"/>
              <w:jc w:val="center"/>
              <w:rPr>
                <w:rFonts w:ascii="Tahoma" w:hAnsi="Tahoma" w:cs="Tahoma"/>
                <w:lang w:val="sr-Cyrl-CS"/>
              </w:rPr>
            </w:pPr>
            <w:r w:rsidRPr="006241FA">
              <w:rPr>
                <w:rFonts w:ascii="Tahoma" w:hAnsi="Tahoma" w:cs="Tahoma"/>
                <w:sz w:val="20"/>
                <w:szCs w:val="20"/>
                <w:lang w:val="sr-Cyrl-CS"/>
              </w:rPr>
              <w:t>0</w:t>
            </w:r>
          </w:p>
        </w:tc>
        <w:tc>
          <w:tcPr>
            <w:tcW w:w="1985" w:type="dxa"/>
          </w:tcPr>
          <w:p w14:paraId="26AFD781" w14:textId="0BB15142" w:rsidR="00F33694" w:rsidRPr="006241FA" w:rsidRDefault="00F33694" w:rsidP="00F33694">
            <w:pPr>
              <w:spacing w:before="60" w:after="60"/>
              <w:jc w:val="center"/>
              <w:rPr>
                <w:rFonts w:ascii="Tahoma" w:hAnsi="Tahoma" w:cs="Tahoma"/>
                <w:color w:val="000000" w:themeColor="text1"/>
                <w:lang w:val="sr-Cyrl-CS"/>
              </w:rPr>
            </w:pPr>
            <w:r w:rsidRPr="006241FA">
              <w:rPr>
                <w:rFonts w:ascii="Tahoma" w:hAnsi="Tahoma" w:cs="Tahoma"/>
                <w:sz w:val="20"/>
                <w:szCs w:val="20"/>
                <w:lang w:val="sr-Cyrl-CS"/>
              </w:rPr>
              <w:t>0</w:t>
            </w:r>
          </w:p>
        </w:tc>
        <w:tc>
          <w:tcPr>
            <w:tcW w:w="1843" w:type="dxa"/>
          </w:tcPr>
          <w:p w14:paraId="42EB43B5" w14:textId="532FE2E6" w:rsidR="00F33694" w:rsidRPr="006241FA" w:rsidRDefault="00F33694" w:rsidP="00F33694">
            <w:pPr>
              <w:spacing w:before="60" w:after="60"/>
              <w:jc w:val="center"/>
              <w:rPr>
                <w:rFonts w:ascii="Tahoma" w:hAnsi="Tahoma" w:cs="Tahoma"/>
                <w:lang w:val="sr-Cyrl-CS"/>
              </w:rPr>
            </w:pPr>
            <w:r w:rsidRPr="006241FA">
              <w:rPr>
                <w:rFonts w:ascii="Tahoma" w:hAnsi="Tahoma" w:cs="Tahoma"/>
                <w:sz w:val="20"/>
                <w:szCs w:val="20"/>
                <w:lang w:val="sr-Cyrl-CS"/>
              </w:rPr>
              <w:t>1</w:t>
            </w:r>
          </w:p>
        </w:tc>
      </w:tr>
    </w:tbl>
    <w:p w14:paraId="214637F3" w14:textId="77777777" w:rsidR="00B868D9" w:rsidRPr="006241FA" w:rsidRDefault="00B868D9" w:rsidP="00B868D9">
      <w:pPr>
        <w:rPr>
          <w:sz w:val="20"/>
          <w:szCs w:val="20"/>
          <w:lang w:val="sr-Cyrl-CS"/>
        </w:rPr>
      </w:pPr>
    </w:p>
    <w:p w14:paraId="1DDD3BE6" w14:textId="77777777" w:rsidR="00B868D9" w:rsidRPr="006241FA" w:rsidRDefault="00B868D9" w:rsidP="00B868D9">
      <w:pPr>
        <w:rPr>
          <w:sz w:val="20"/>
          <w:szCs w:val="20"/>
          <w:lang w:val="sr-Cyrl-CS"/>
        </w:rPr>
      </w:pPr>
    </w:p>
    <w:p w14:paraId="4B4F9922" w14:textId="77777777" w:rsidR="00B868D9" w:rsidRPr="006241FA" w:rsidRDefault="00B868D9" w:rsidP="00B868D9">
      <w:pPr>
        <w:rPr>
          <w:sz w:val="20"/>
          <w:szCs w:val="20"/>
          <w:lang w:val="sr-Cyrl-CS"/>
        </w:rPr>
      </w:pPr>
    </w:p>
    <w:p w14:paraId="47B27821" w14:textId="77777777" w:rsidR="00B868D9" w:rsidRPr="006241FA" w:rsidRDefault="00B868D9" w:rsidP="00B868D9">
      <w:pPr>
        <w:rPr>
          <w:sz w:val="20"/>
          <w:szCs w:val="20"/>
          <w:lang w:val="sr-Cyrl-CS"/>
        </w:rPr>
      </w:pPr>
    </w:p>
    <w:p w14:paraId="251331CA" w14:textId="77777777" w:rsidR="006E7DCD" w:rsidRPr="006241FA" w:rsidRDefault="006E7DCD" w:rsidP="00B868D9">
      <w:pPr>
        <w:rPr>
          <w:sz w:val="20"/>
          <w:szCs w:val="20"/>
          <w:lang w:val="sr-Cyrl-CS"/>
        </w:rPr>
      </w:pPr>
    </w:p>
    <w:p w14:paraId="35226931" w14:textId="77777777" w:rsidR="006E7DCD" w:rsidRPr="006241FA" w:rsidRDefault="006E7DCD" w:rsidP="00B868D9">
      <w:pPr>
        <w:rPr>
          <w:sz w:val="20"/>
          <w:szCs w:val="20"/>
          <w:lang w:val="sr-Cyrl-CS"/>
        </w:rPr>
      </w:pPr>
    </w:p>
    <w:p w14:paraId="24B76E78" w14:textId="77777777" w:rsidR="00B868D9" w:rsidRPr="006241FA" w:rsidRDefault="00B868D9" w:rsidP="00B868D9">
      <w:pPr>
        <w:rPr>
          <w:sz w:val="20"/>
          <w:szCs w:val="20"/>
          <w:lang w:val="sr-Cyrl-CS"/>
        </w:rPr>
      </w:pPr>
    </w:p>
    <w:tbl>
      <w:tblPr>
        <w:tblStyle w:val="TableGrid"/>
        <w:tblW w:w="14029" w:type="dxa"/>
        <w:tblLook w:val="04A0" w:firstRow="1" w:lastRow="0" w:firstColumn="1" w:lastColumn="0" w:noHBand="0" w:noVBand="1"/>
      </w:tblPr>
      <w:tblGrid>
        <w:gridCol w:w="2351"/>
        <w:gridCol w:w="1893"/>
        <w:gridCol w:w="1537"/>
        <w:gridCol w:w="1538"/>
        <w:gridCol w:w="1747"/>
        <w:gridCol w:w="1650"/>
        <w:gridCol w:w="1124"/>
        <w:gridCol w:w="1124"/>
        <w:gridCol w:w="1065"/>
      </w:tblGrid>
      <w:tr w:rsidR="00B868D9" w:rsidRPr="00F8012D" w14:paraId="25D6E40C" w14:textId="77777777" w:rsidTr="00DC2624">
        <w:trPr>
          <w:trHeight w:val="853"/>
        </w:trPr>
        <w:tc>
          <w:tcPr>
            <w:tcW w:w="2929" w:type="dxa"/>
            <w:vMerge w:val="restart"/>
            <w:shd w:val="clear" w:color="auto" w:fill="FFFFCC"/>
            <w:vAlign w:val="center"/>
          </w:tcPr>
          <w:p w14:paraId="2C15BB53" w14:textId="77777777" w:rsidR="00B868D9" w:rsidRPr="006241FA" w:rsidRDefault="00B868D9" w:rsidP="00DC2624">
            <w:pPr>
              <w:spacing w:before="60" w:after="60"/>
              <w:rPr>
                <w:rFonts w:ascii="Tahoma" w:hAnsi="Tahoma" w:cs="Tahoma"/>
                <w:b/>
                <w:spacing w:val="-8"/>
                <w:lang w:val="sr-Cyrl-CS"/>
              </w:rPr>
            </w:pPr>
            <w:r w:rsidRPr="006241FA">
              <w:rPr>
                <w:rFonts w:ascii="Tahoma" w:hAnsi="Tahoma" w:cs="Tahoma"/>
                <w:b/>
                <w:spacing w:val="-8"/>
                <w:lang w:val="sr-Cyrl-CS"/>
              </w:rPr>
              <w:lastRenderedPageBreak/>
              <w:t>Назив активности</w:t>
            </w:r>
          </w:p>
        </w:tc>
        <w:tc>
          <w:tcPr>
            <w:tcW w:w="1731" w:type="dxa"/>
            <w:vMerge w:val="restart"/>
            <w:shd w:val="clear" w:color="auto" w:fill="FFFFCC"/>
            <w:vAlign w:val="center"/>
          </w:tcPr>
          <w:p w14:paraId="58C02ECD"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Организациона јединица која спроводи активност</w:t>
            </w:r>
          </w:p>
        </w:tc>
        <w:tc>
          <w:tcPr>
            <w:tcW w:w="1419" w:type="dxa"/>
            <w:vMerge w:val="restart"/>
            <w:shd w:val="clear" w:color="auto" w:fill="FFFFCC"/>
            <w:vAlign w:val="center"/>
          </w:tcPr>
          <w:p w14:paraId="5FD04B88"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Партнери у спровођењу активности</w:t>
            </w:r>
          </w:p>
        </w:tc>
        <w:tc>
          <w:tcPr>
            <w:tcW w:w="1434" w:type="dxa"/>
            <w:vMerge w:val="restart"/>
            <w:shd w:val="clear" w:color="auto" w:fill="FFFFCC"/>
            <w:vAlign w:val="center"/>
          </w:tcPr>
          <w:p w14:paraId="54EE912C"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Рок за завршетак активности </w:t>
            </w:r>
            <w:r w:rsidRPr="006241FA">
              <w:rPr>
                <w:rFonts w:ascii="Tahoma" w:hAnsi="Tahoma" w:cs="Tahoma"/>
                <w:i/>
                <w:spacing w:val="-8"/>
                <w:lang w:val="sr-Cyrl-CS"/>
              </w:rPr>
              <w:t>(квартал, година)</w:t>
            </w:r>
            <w:r w:rsidRPr="006241FA">
              <w:rPr>
                <w:rFonts w:ascii="Tahoma" w:hAnsi="Tahoma" w:cs="Tahoma"/>
                <w:b/>
                <w:spacing w:val="-8"/>
                <w:lang w:val="sr-Cyrl-CS"/>
              </w:rPr>
              <w:t xml:space="preserve"> </w:t>
            </w:r>
          </w:p>
        </w:tc>
        <w:tc>
          <w:tcPr>
            <w:tcW w:w="1600" w:type="dxa"/>
            <w:vMerge w:val="restart"/>
            <w:shd w:val="clear" w:color="auto" w:fill="FFFFCC"/>
            <w:vAlign w:val="center"/>
          </w:tcPr>
          <w:p w14:paraId="5F442CFC"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Извор финансирања</w:t>
            </w:r>
          </w:p>
        </w:tc>
        <w:tc>
          <w:tcPr>
            <w:tcW w:w="1519" w:type="dxa"/>
            <w:vMerge w:val="restart"/>
            <w:shd w:val="clear" w:color="auto" w:fill="FFFFCC"/>
            <w:vAlign w:val="center"/>
          </w:tcPr>
          <w:p w14:paraId="557E9DE1"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Веза са програмским буџетом </w:t>
            </w:r>
            <w:r w:rsidRPr="006241FA">
              <w:rPr>
                <w:rFonts w:ascii="Tahoma" w:hAnsi="Tahoma" w:cs="Tahoma"/>
                <w:i/>
                <w:spacing w:val="-8"/>
                <w:lang w:val="sr-Cyrl-CS"/>
              </w:rPr>
              <w:t>(шифра ПР/ПА/ПЈ)</w:t>
            </w:r>
          </w:p>
        </w:tc>
        <w:tc>
          <w:tcPr>
            <w:tcW w:w="3397" w:type="dxa"/>
            <w:gridSpan w:val="3"/>
            <w:shd w:val="clear" w:color="auto" w:fill="FFFFCC"/>
            <w:vAlign w:val="center"/>
          </w:tcPr>
          <w:p w14:paraId="757BB4E0"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Укупно процењена финансијска средства по изворима финансирања у 000 РСД</w:t>
            </w:r>
          </w:p>
        </w:tc>
      </w:tr>
      <w:tr w:rsidR="00B868D9" w:rsidRPr="006241FA" w14:paraId="57B5F1A7" w14:textId="77777777" w:rsidTr="00DC2624">
        <w:trPr>
          <w:trHeight w:val="144"/>
        </w:trPr>
        <w:tc>
          <w:tcPr>
            <w:tcW w:w="2929" w:type="dxa"/>
            <w:vMerge/>
            <w:vAlign w:val="center"/>
          </w:tcPr>
          <w:p w14:paraId="3FF75EC6" w14:textId="77777777" w:rsidR="00B868D9" w:rsidRPr="006241FA" w:rsidRDefault="00B868D9" w:rsidP="00DC2624">
            <w:pPr>
              <w:spacing w:before="60" w:after="60"/>
              <w:rPr>
                <w:rFonts w:ascii="Tahoma" w:hAnsi="Tahoma" w:cs="Tahoma"/>
                <w:spacing w:val="-8"/>
                <w:lang w:val="sr-Cyrl-CS"/>
              </w:rPr>
            </w:pPr>
          </w:p>
        </w:tc>
        <w:tc>
          <w:tcPr>
            <w:tcW w:w="1731" w:type="dxa"/>
            <w:vMerge/>
            <w:vAlign w:val="center"/>
          </w:tcPr>
          <w:p w14:paraId="0FFBB789" w14:textId="77777777" w:rsidR="00B868D9" w:rsidRPr="006241FA" w:rsidRDefault="00B868D9" w:rsidP="00DC2624">
            <w:pPr>
              <w:spacing w:before="60" w:after="60"/>
              <w:jc w:val="center"/>
              <w:rPr>
                <w:rFonts w:ascii="Tahoma" w:hAnsi="Tahoma" w:cs="Tahoma"/>
                <w:spacing w:val="-8"/>
                <w:lang w:val="sr-Cyrl-CS"/>
              </w:rPr>
            </w:pPr>
          </w:p>
        </w:tc>
        <w:tc>
          <w:tcPr>
            <w:tcW w:w="1419" w:type="dxa"/>
            <w:vMerge/>
            <w:vAlign w:val="center"/>
          </w:tcPr>
          <w:p w14:paraId="46BCC1EF" w14:textId="77777777" w:rsidR="00B868D9" w:rsidRPr="006241FA" w:rsidRDefault="00B868D9" w:rsidP="00DC2624">
            <w:pPr>
              <w:spacing w:before="60" w:after="60"/>
              <w:jc w:val="center"/>
              <w:rPr>
                <w:rFonts w:ascii="Tahoma" w:hAnsi="Tahoma" w:cs="Tahoma"/>
                <w:spacing w:val="-8"/>
                <w:lang w:val="sr-Cyrl-CS"/>
              </w:rPr>
            </w:pPr>
          </w:p>
        </w:tc>
        <w:tc>
          <w:tcPr>
            <w:tcW w:w="1434" w:type="dxa"/>
            <w:vMerge/>
            <w:vAlign w:val="center"/>
          </w:tcPr>
          <w:p w14:paraId="5268CC62" w14:textId="77777777" w:rsidR="00B868D9" w:rsidRPr="006241FA" w:rsidRDefault="00B868D9" w:rsidP="00DC2624">
            <w:pPr>
              <w:spacing w:before="60" w:after="60"/>
              <w:jc w:val="center"/>
              <w:rPr>
                <w:rFonts w:ascii="Tahoma" w:hAnsi="Tahoma" w:cs="Tahoma"/>
                <w:spacing w:val="-8"/>
                <w:lang w:val="sr-Cyrl-CS"/>
              </w:rPr>
            </w:pPr>
          </w:p>
        </w:tc>
        <w:tc>
          <w:tcPr>
            <w:tcW w:w="1600" w:type="dxa"/>
            <w:vMerge/>
            <w:vAlign w:val="center"/>
          </w:tcPr>
          <w:p w14:paraId="1975AE49" w14:textId="77777777" w:rsidR="00B868D9" w:rsidRPr="006241FA" w:rsidRDefault="00B868D9" w:rsidP="00DC2624">
            <w:pPr>
              <w:spacing w:before="60" w:after="60"/>
              <w:jc w:val="center"/>
              <w:rPr>
                <w:rFonts w:ascii="Tahoma" w:hAnsi="Tahoma" w:cs="Tahoma"/>
                <w:spacing w:val="-8"/>
                <w:lang w:val="sr-Cyrl-CS"/>
              </w:rPr>
            </w:pPr>
          </w:p>
        </w:tc>
        <w:tc>
          <w:tcPr>
            <w:tcW w:w="1519" w:type="dxa"/>
            <w:vMerge/>
            <w:vAlign w:val="center"/>
          </w:tcPr>
          <w:p w14:paraId="52ABE276" w14:textId="77777777" w:rsidR="00B868D9" w:rsidRPr="006241FA" w:rsidRDefault="00B868D9" w:rsidP="00DC2624">
            <w:pPr>
              <w:spacing w:before="60" w:after="60"/>
              <w:jc w:val="center"/>
              <w:rPr>
                <w:rFonts w:ascii="Tahoma" w:hAnsi="Tahoma" w:cs="Tahoma"/>
                <w:spacing w:val="-8"/>
                <w:lang w:val="sr-Cyrl-CS"/>
              </w:rPr>
            </w:pPr>
          </w:p>
        </w:tc>
        <w:tc>
          <w:tcPr>
            <w:tcW w:w="1166" w:type="dxa"/>
            <w:shd w:val="clear" w:color="auto" w:fill="FFFFCC"/>
            <w:vAlign w:val="center"/>
          </w:tcPr>
          <w:p w14:paraId="271BAEB2"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166" w:type="dxa"/>
            <w:shd w:val="clear" w:color="auto" w:fill="FFFFCC"/>
            <w:vAlign w:val="center"/>
          </w:tcPr>
          <w:p w14:paraId="6C09B6BB"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065" w:type="dxa"/>
            <w:shd w:val="clear" w:color="auto" w:fill="FFFFCC"/>
            <w:vAlign w:val="center"/>
          </w:tcPr>
          <w:p w14:paraId="4BB41C7E"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B868D9" w:rsidRPr="006241FA" w14:paraId="19020020" w14:textId="77777777" w:rsidTr="005C09D5">
        <w:trPr>
          <w:trHeight w:val="359"/>
        </w:trPr>
        <w:tc>
          <w:tcPr>
            <w:tcW w:w="2929" w:type="dxa"/>
            <w:vAlign w:val="center"/>
          </w:tcPr>
          <w:p w14:paraId="7A047260" w14:textId="77777777" w:rsidR="00B868D9" w:rsidRPr="006241FA" w:rsidRDefault="00B868D9" w:rsidP="00DC2624">
            <w:pPr>
              <w:spacing w:before="60" w:after="60"/>
              <w:rPr>
                <w:rFonts w:ascii="Tahoma" w:hAnsi="Tahoma" w:cs="Tahoma"/>
                <w:color w:val="000000" w:themeColor="text1"/>
                <w:lang w:val="sr-Cyrl-CS"/>
              </w:rPr>
            </w:pPr>
            <w:r w:rsidRPr="006241FA">
              <w:rPr>
                <w:rFonts w:ascii="Tahoma" w:hAnsi="Tahoma" w:cs="Tahoma"/>
                <w:color w:val="000000" w:themeColor="text1"/>
                <w:lang w:val="sr-Cyrl-CS"/>
              </w:rPr>
              <w:t>1.3.1. Састанци са доносиоцима одлука из општина рашког округа</w:t>
            </w:r>
          </w:p>
        </w:tc>
        <w:tc>
          <w:tcPr>
            <w:tcW w:w="1731" w:type="dxa"/>
            <w:vAlign w:val="center"/>
          </w:tcPr>
          <w:p w14:paraId="17A4BD7F" w14:textId="77777777" w:rsidR="00B868D9" w:rsidRPr="006241FA" w:rsidRDefault="00B868D9"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Савет за социјалну политику</w:t>
            </w:r>
          </w:p>
        </w:tc>
        <w:tc>
          <w:tcPr>
            <w:tcW w:w="1419" w:type="dxa"/>
          </w:tcPr>
          <w:p w14:paraId="260664EA" w14:textId="77777777" w:rsidR="00B868D9" w:rsidRPr="006241FA" w:rsidRDefault="00B868D9"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Одељење за привреду и друштвене делатности</w:t>
            </w:r>
          </w:p>
        </w:tc>
        <w:tc>
          <w:tcPr>
            <w:tcW w:w="1434" w:type="dxa"/>
          </w:tcPr>
          <w:p w14:paraId="5E5A2C30" w14:textId="23560E5A"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IV квартал 202</w:t>
            </w:r>
            <w:r w:rsidR="006B4BCB" w:rsidRPr="006241FA">
              <w:rPr>
                <w:rFonts w:ascii="Tahoma" w:hAnsi="Tahoma" w:cs="Tahoma"/>
                <w:spacing w:val="-8"/>
                <w:lang w:val="sr-Cyrl-CS"/>
              </w:rPr>
              <w:t>6</w:t>
            </w:r>
            <w:r w:rsidRPr="006241FA">
              <w:rPr>
                <w:rFonts w:ascii="Tahoma" w:hAnsi="Tahoma" w:cs="Tahoma"/>
                <w:spacing w:val="-8"/>
                <w:lang w:val="sr-Cyrl-CS"/>
              </w:rPr>
              <w:t>. - континуирано</w:t>
            </w:r>
          </w:p>
        </w:tc>
        <w:tc>
          <w:tcPr>
            <w:tcW w:w="1600" w:type="dxa"/>
            <w:vAlign w:val="center"/>
          </w:tcPr>
          <w:p w14:paraId="445E1CB5"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w:t>
            </w:r>
          </w:p>
        </w:tc>
        <w:tc>
          <w:tcPr>
            <w:tcW w:w="1519" w:type="dxa"/>
            <w:vAlign w:val="center"/>
          </w:tcPr>
          <w:p w14:paraId="69801B7A"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w:t>
            </w:r>
          </w:p>
        </w:tc>
        <w:tc>
          <w:tcPr>
            <w:tcW w:w="1166" w:type="dxa"/>
            <w:vAlign w:val="center"/>
          </w:tcPr>
          <w:p w14:paraId="72AAFB59" w14:textId="77777777" w:rsidR="00B868D9" w:rsidRPr="005C09D5" w:rsidRDefault="00B868D9" w:rsidP="005C09D5">
            <w:pPr>
              <w:spacing w:before="60" w:after="60"/>
              <w:jc w:val="center"/>
              <w:rPr>
                <w:rFonts w:ascii="Tahoma" w:hAnsi="Tahoma" w:cs="Tahoma"/>
                <w:spacing w:val="-8"/>
                <w:sz w:val="20"/>
                <w:szCs w:val="20"/>
                <w:lang w:val="sr-Cyrl-CS"/>
              </w:rPr>
            </w:pPr>
            <w:r w:rsidRPr="005C09D5">
              <w:rPr>
                <w:rFonts w:ascii="Tahoma" w:hAnsi="Tahoma" w:cs="Tahoma"/>
                <w:spacing w:val="-8"/>
                <w:sz w:val="20"/>
                <w:szCs w:val="20"/>
                <w:lang w:val="sr-Cyrl-CS"/>
              </w:rPr>
              <w:t>Без средстава</w:t>
            </w:r>
          </w:p>
        </w:tc>
        <w:tc>
          <w:tcPr>
            <w:tcW w:w="1166" w:type="dxa"/>
            <w:vAlign w:val="center"/>
          </w:tcPr>
          <w:p w14:paraId="114754B9" w14:textId="77777777" w:rsidR="00B868D9" w:rsidRPr="005C09D5" w:rsidRDefault="00B868D9" w:rsidP="005C09D5">
            <w:pPr>
              <w:spacing w:before="60" w:after="60"/>
              <w:jc w:val="center"/>
              <w:rPr>
                <w:rFonts w:ascii="Tahoma" w:hAnsi="Tahoma" w:cs="Tahoma"/>
                <w:spacing w:val="-8"/>
                <w:sz w:val="20"/>
                <w:szCs w:val="20"/>
                <w:lang w:val="sr-Cyrl-CS"/>
              </w:rPr>
            </w:pPr>
            <w:r w:rsidRPr="005C09D5">
              <w:rPr>
                <w:rFonts w:ascii="Tahoma" w:hAnsi="Tahoma" w:cs="Tahoma"/>
                <w:spacing w:val="-8"/>
                <w:sz w:val="20"/>
                <w:szCs w:val="20"/>
                <w:lang w:val="sr-Cyrl-CS"/>
              </w:rPr>
              <w:t>Без средстава</w:t>
            </w:r>
          </w:p>
        </w:tc>
        <w:tc>
          <w:tcPr>
            <w:tcW w:w="1065" w:type="dxa"/>
            <w:vAlign w:val="center"/>
          </w:tcPr>
          <w:p w14:paraId="290AA8FF" w14:textId="77777777" w:rsidR="00B868D9" w:rsidRPr="005C09D5" w:rsidRDefault="00B868D9" w:rsidP="005C09D5">
            <w:pPr>
              <w:spacing w:before="60" w:after="60"/>
              <w:jc w:val="center"/>
              <w:rPr>
                <w:rFonts w:ascii="Tahoma" w:hAnsi="Tahoma" w:cs="Tahoma"/>
                <w:spacing w:val="-8"/>
                <w:sz w:val="20"/>
                <w:szCs w:val="20"/>
                <w:lang w:val="sr-Cyrl-CS"/>
              </w:rPr>
            </w:pPr>
            <w:r w:rsidRPr="005C09D5">
              <w:rPr>
                <w:rFonts w:ascii="Tahoma" w:hAnsi="Tahoma" w:cs="Tahoma"/>
                <w:spacing w:val="-8"/>
                <w:sz w:val="20"/>
                <w:szCs w:val="20"/>
                <w:lang w:val="sr-Cyrl-CS"/>
              </w:rPr>
              <w:t>Без средстава</w:t>
            </w:r>
          </w:p>
        </w:tc>
      </w:tr>
      <w:tr w:rsidR="00B868D9" w:rsidRPr="006241FA" w14:paraId="342B73F2" w14:textId="77777777" w:rsidTr="005C09D5">
        <w:trPr>
          <w:trHeight w:val="359"/>
        </w:trPr>
        <w:tc>
          <w:tcPr>
            <w:tcW w:w="2929" w:type="dxa"/>
            <w:vAlign w:val="center"/>
          </w:tcPr>
          <w:p w14:paraId="7CCB9C05" w14:textId="77777777" w:rsidR="00B868D9" w:rsidRPr="006241FA" w:rsidRDefault="00B868D9" w:rsidP="00DC2624">
            <w:pPr>
              <w:spacing w:before="60" w:after="60"/>
              <w:rPr>
                <w:rFonts w:ascii="Tahoma" w:hAnsi="Tahoma" w:cs="Tahoma"/>
                <w:color w:val="000000" w:themeColor="text1"/>
                <w:lang w:val="sr-Cyrl-CS"/>
              </w:rPr>
            </w:pPr>
            <w:r w:rsidRPr="006241FA">
              <w:rPr>
                <w:rFonts w:ascii="Tahoma" w:hAnsi="Tahoma" w:cs="Tahoma"/>
                <w:color w:val="000000" w:themeColor="text1"/>
                <w:lang w:val="sr-Cyrl-CS"/>
              </w:rPr>
              <w:t>1.3.2. Иницирање иницијатива и активности у области социјалне заштите са општинама рашког округа</w:t>
            </w:r>
          </w:p>
        </w:tc>
        <w:tc>
          <w:tcPr>
            <w:tcW w:w="1731" w:type="dxa"/>
            <w:vAlign w:val="center"/>
          </w:tcPr>
          <w:p w14:paraId="2A2D6833" w14:textId="77777777" w:rsidR="00B868D9" w:rsidRPr="006241FA" w:rsidRDefault="00B868D9"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Савет за социјалну политику</w:t>
            </w:r>
          </w:p>
        </w:tc>
        <w:tc>
          <w:tcPr>
            <w:tcW w:w="1419" w:type="dxa"/>
          </w:tcPr>
          <w:p w14:paraId="2B033416" w14:textId="77777777" w:rsidR="00B868D9" w:rsidRPr="006241FA" w:rsidRDefault="00B868D9"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Одељење за привреду и друштвене делатности</w:t>
            </w:r>
          </w:p>
        </w:tc>
        <w:tc>
          <w:tcPr>
            <w:tcW w:w="1434" w:type="dxa"/>
          </w:tcPr>
          <w:p w14:paraId="34F1F560"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IV квартал 2027. - континуирано</w:t>
            </w:r>
          </w:p>
        </w:tc>
        <w:tc>
          <w:tcPr>
            <w:tcW w:w="1600" w:type="dxa"/>
            <w:vAlign w:val="center"/>
          </w:tcPr>
          <w:p w14:paraId="415F455B"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w:t>
            </w:r>
          </w:p>
        </w:tc>
        <w:tc>
          <w:tcPr>
            <w:tcW w:w="1519" w:type="dxa"/>
            <w:vAlign w:val="center"/>
          </w:tcPr>
          <w:p w14:paraId="7EF499F5"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w:t>
            </w:r>
          </w:p>
        </w:tc>
        <w:tc>
          <w:tcPr>
            <w:tcW w:w="1166" w:type="dxa"/>
            <w:vAlign w:val="center"/>
          </w:tcPr>
          <w:p w14:paraId="08C34D69" w14:textId="77777777" w:rsidR="00B868D9" w:rsidRPr="005C09D5" w:rsidRDefault="00B868D9" w:rsidP="005C09D5">
            <w:pPr>
              <w:spacing w:before="60" w:after="60"/>
              <w:jc w:val="center"/>
              <w:rPr>
                <w:rFonts w:ascii="Tahoma" w:hAnsi="Tahoma" w:cs="Tahoma"/>
                <w:spacing w:val="-8"/>
                <w:sz w:val="20"/>
                <w:szCs w:val="20"/>
                <w:lang w:val="sr-Cyrl-CS"/>
              </w:rPr>
            </w:pPr>
            <w:r w:rsidRPr="005C09D5">
              <w:rPr>
                <w:rFonts w:ascii="Tahoma" w:hAnsi="Tahoma" w:cs="Tahoma"/>
                <w:spacing w:val="-8"/>
                <w:sz w:val="20"/>
                <w:szCs w:val="20"/>
                <w:lang w:val="sr-Cyrl-CS"/>
              </w:rPr>
              <w:t>Без средстава</w:t>
            </w:r>
          </w:p>
        </w:tc>
        <w:tc>
          <w:tcPr>
            <w:tcW w:w="1166" w:type="dxa"/>
            <w:vAlign w:val="center"/>
          </w:tcPr>
          <w:p w14:paraId="2F63019C" w14:textId="77777777" w:rsidR="00B868D9" w:rsidRPr="005C09D5" w:rsidRDefault="00B868D9" w:rsidP="005C09D5">
            <w:pPr>
              <w:spacing w:before="60" w:after="60"/>
              <w:jc w:val="center"/>
              <w:rPr>
                <w:rFonts w:ascii="Tahoma" w:hAnsi="Tahoma" w:cs="Tahoma"/>
                <w:spacing w:val="-8"/>
                <w:sz w:val="20"/>
                <w:szCs w:val="20"/>
                <w:lang w:val="sr-Cyrl-CS"/>
              </w:rPr>
            </w:pPr>
            <w:r w:rsidRPr="005C09D5">
              <w:rPr>
                <w:rFonts w:ascii="Tahoma" w:hAnsi="Tahoma" w:cs="Tahoma"/>
                <w:spacing w:val="-8"/>
                <w:sz w:val="20"/>
                <w:szCs w:val="20"/>
                <w:lang w:val="sr-Cyrl-CS"/>
              </w:rPr>
              <w:t>Без средстава</w:t>
            </w:r>
          </w:p>
        </w:tc>
        <w:tc>
          <w:tcPr>
            <w:tcW w:w="1065" w:type="dxa"/>
            <w:vAlign w:val="center"/>
          </w:tcPr>
          <w:p w14:paraId="61E89F13" w14:textId="77777777" w:rsidR="00B868D9" w:rsidRPr="005C09D5" w:rsidRDefault="00B868D9" w:rsidP="005C09D5">
            <w:pPr>
              <w:spacing w:before="60" w:after="60"/>
              <w:jc w:val="center"/>
              <w:rPr>
                <w:rFonts w:ascii="Tahoma" w:hAnsi="Tahoma" w:cs="Tahoma"/>
                <w:spacing w:val="-8"/>
                <w:sz w:val="20"/>
                <w:szCs w:val="20"/>
                <w:lang w:val="sr-Cyrl-CS"/>
              </w:rPr>
            </w:pPr>
            <w:r w:rsidRPr="005C09D5">
              <w:rPr>
                <w:rFonts w:ascii="Tahoma" w:hAnsi="Tahoma" w:cs="Tahoma"/>
                <w:spacing w:val="-8"/>
                <w:sz w:val="20"/>
                <w:szCs w:val="20"/>
                <w:lang w:val="sr-Cyrl-CS"/>
              </w:rPr>
              <w:t>Без средстава</w:t>
            </w:r>
          </w:p>
        </w:tc>
      </w:tr>
    </w:tbl>
    <w:p w14:paraId="020BCECE" w14:textId="77777777" w:rsidR="00B868D9" w:rsidRPr="006241FA" w:rsidRDefault="00B868D9" w:rsidP="00B868D9">
      <w:pPr>
        <w:rPr>
          <w:rFonts w:ascii="Tahoma" w:hAnsi="Tahoma" w:cs="Tahoma"/>
          <w:lang w:val="sr-Cyrl-CS"/>
        </w:rPr>
      </w:pPr>
    </w:p>
    <w:p w14:paraId="1A0957AE" w14:textId="77777777" w:rsidR="00B868D9" w:rsidRPr="006241FA" w:rsidRDefault="00B868D9" w:rsidP="00B868D9">
      <w:pPr>
        <w:rPr>
          <w:rFonts w:ascii="Tahoma" w:hAnsi="Tahoma" w:cs="Tahoma"/>
          <w:lang w:val="sr-Cyrl-CS"/>
        </w:rPr>
      </w:pPr>
    </w:p>
    <w:p w14:paraId="73757372" w14:textId="77777777" w:rsidR="00B868D9" w:rsidRPr="006241FA" w:rsidRDefault="00B868D9" w:rsidP="00B868D9">
      <w:pPr>
        <w:rPr>
          <w:rFonts w:ascii="Tahoma" w:hAnsi="Tahoma" w:cs="Tahoma"/>
          <w:lang w:val="sr-Cyrl-CS"/>
        </w:rPr>
      </w:pPr>
      <w:r w:rsidRPr="006241FA">
        <w:rPr>
          <w:rFonts w:ascii="Tahoma" w:hAnsi="Tahoma" w:cs="Tahoma"/>
          <w:lang w:val="sr-Cyrl-CS"/>
        </w:rPr>
        <w:br w:type="page"/>
      </w:r>
    </w:p>
    <w:p w14:paraId="7BDAC6F5" w14:textId="77777777" w:rsidR="00B868D9" w:rsidRPr="006241FA" w:rsidRDefault="00B868D9" w:rsidP="00B868D9">
      <w:pPr>
        <w:rPr>
          <w:rFonts w:ascii="Tahoma" w:hAnsi="Tahoma" w:cs="Tahoma"/>
          <w:lang w:val="sr-Cyrl-CS"/>
        </w:rPr>
      </w:pPr>
    </w:p>
    <w:tbl>
      <w:tblPr>
        <w:tblStyle w:val="TableGrid"/>
        <w:tblW w:w="13887" w:type="dxa"/>
        <w:tblLook w:val="04A0" w:firstRow="1" w:lastRow="0" w:firstColumn="1" w:lastColumn="0" w:noHBand="0" w:noVBand="1"/>
      </w:tblPr>
      <w:tblGrid>
        <w:gridCol w:w="3877"/>
        <w:gridCol w:w="1305"/>
        <w:gridCol w:w="1935"/>
        <w:gridCol w:w="1570"/>
        <w:gridCol w:w="1688"/>
        <w:gridCol w:w="1824"/>
        <w:gridCol w:w="1688"/>
      </w:tblGrid>
      <w:tr w:rsidR="00B868D9" w:rsidRPr="00F8012D" w14:paraId="5BF6A057" w14:textId="77777777" w:rsidTr="00DC2624">
        <w:tc>
          <w:tcPr>
            <w:tcW w:w="13887" w:type="dxa"/>
            <w:gridSpan w:val="7"/>
            <w:shd w:val="clear" w:color="auto" w:fill="FBE4D5" w:themeFill="accent2" w:themeFillTint="33"/>
          </w:tcPr>
          <w:p w14:paraId="130FB099" w14:textId="1DAE0C97" w:rsidR="00B868D9" w:rsidRPr="006241FA" w:rsidRDefault="00B868D9" w:rsidP="00DC2624">
            <w:pPr>
              <w:jc w:val="both"/>
              <w:rPr>
                <w:rFonts w:ascii="Tahoma" w:hAnsi="Tahoma" w:cs="Tahoma"/>
                <w:lang w:val="sr-Cyrl-CS"/>
              </w:rPr>
            </w:pPr>
            <w:r w:rsidRPr="006241FA">
              <w:rPr>
                <w:rFonts w:ascii="Tahoma" w:hAnsi="Tahoma" w:cs="Tahoma"/>
                <w:b/>
                <w:lang w:val="sr-Cyrl-CS"/>
              </w:rPr>
              <w:t xml:space="preserve">ПОСЕБНИ ЦИЉ 2: </w:t>
            </w:r>
            <w:r w:rsidR="00315A27" w:rsidRPr="006241FA">
              <w:rPr>
                <w:rFonts w:ascii="Tahoma" w:hAnsi="Tahoma" w:cs="Tahoma"/>
                <w:b/>
                <w:bCs/>
                <w:lang w:val="sr-Cyrl-CS"/>
              </w:rPr>
              <w:t>Повећано задовољство корисника услугама социјалне заштите кроз унапређење квалитета и доступности услуга, чиме ће се побољшати социјално благостање становништва</w:t>
            </w:r>
          </w:p>
        </w:tc>
      </w:tr>
      <w:tr w:rsidR="00B868D9" w:rsidRPr="00F8012D" w14:paraId="78D1E658" w14:textId="77777777" w:rsidTr="00DC2624">
        <w:tc>
          <w:tcPr>
            <w:tcW w:w="13887" w:type="dxa"/>
            <w:gridSpan w:val="7"/>
            <w:shd w:val="clear" w:color="auto" w:fill="FBE4D5" w:themeFill="accent2" w:themeFillTint="33"/>
          </w:tcPr>
          <w:p w14:paraId="1F7223BE"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Организациона јединица одговорна за спровођење (координисање спровођења) посебног циља: </w:t>
            </w:r>
            <w:r w:rsidRPr="006241FA">
              <w:rPr>
                <w:rFonts w:ascii="Tahoma" w:eastAsia="Times New Roman" w:hAnsi="Tahoma" w:cs="Tahoma"/>
                <w:b/>
                <w:bCs/>
                <w:color w:val="0070C0"/>
                <w:kern w:val="0"/>
                <w:lang w:val="sr-Cyrl-CS" w:eastAsia="zh-CN" w:bidi="my-MM"/>
              </w:rPr>
              <w:t>Одељење за привреду и друштвене делатности</w:t>
            </w:r>
          </w:p>
        </w:tc>
      </w:tr>
      <w:tr w:rsidR="00B868D9" w:rsidRPr="006241FA" w14:paraId="3748F464" w14:textId="77777777" w:rsidTr="00DC2624">
        <w:tc>
          <w:tcPr>
            <w:tcW w:w="3931" w:type="dxa"/>
            <w:shd w:val="clear" w:color="auto" w:fill="D9E2F3" w:themeFill="accent1" w:themeFillTint="33"/>
            <w:vAlign w:val="center"/>
          </w:tcPr>
          <w:p w14:paraId="277EB242" w14:textId="77777777" w:rsidR="00B868D9" w:rsidRPr="006241FA" w:rsidRDefault="00B868D9" w:rsidP="00DC2624">
            <w:pPr>
              <w:spacing w:before="60" w:after="60"/>
              <w:rPr>
                <w:rFonts w:ascii="Tahoma" w:hAnsi="Tahoma" w:cs="Tahoma"/>
                <w:lang w:val="sr-Cyrl-CS"/>
              </w:rPr>
            </w:pPr>
            <w:r w:rsidRPr="006241FA">
              <w:rPr>
                <w:rFonts w:ascii="Tahoma" w:hAnsi="Tahoma" w:cs="Tahoma"/>
                <w:b/>
                <w:lang w:val="sr-Cyrl-CS"/>
              </w:rPr>
              <w:t>Показатељ(и) на нивоу посебног циља</w:t>
            </w:r>
          </w:p>
        </w:tc>
        <w:tc>
          <w:tcPr>
            <w:tcW w:w="1206" w:type="dxa"/>
            <w:shd w:val="clear" w:color="auto" w:fill="D9E2F3" w:themeFill="accent1" w:themeFillTint="33"/>
            <w:vAlign w:val="center"/>
          </w:tcPr>
          <w:p w14:paraId="42896438"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1950" w:type="dxa"/>
            <w:shd w:val="clear" w:color="auto" w:fill="D9E2F3" w:themeFill="accent1" w:themeFillTint="33"/>
            <w:vAlign w:val="center"/>
          </w:tcPr>
          <w:p w14:paraId="2BD694CF"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578" w:type="dxa"/>
            <w:shd w:val="clear" w:color="auto" w:fill="D9E2F3" w:themeFill="accent1" w:themeFillTint="33"/>
            <w:vAlign w:val="center"/>
          </w:tcPr>
          <w:p w14:paraId="62178238"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694" w:type="dxa"/>
            <w:shd w:val="clear" w:color="auto" w:fill="D9E2F3" w:themeFill="accent1" w:themeFillTint="33"/>
            <w:vAlign w:val="center"/>
          </w:tcPr>
          <w:p w14:paraId="3AEB80F3"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834" w:type="dxa"/>
            <w:shd w:val="clear" w:color="auto" w:fill="D9E2F3" w:themeFill="accent1" w:themeFillTint="33"/>
            <w:vAlign w:val="center"/>
          </w:tcPr>
          <w:p w14:paraId="77BEC59D"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694" w:type="dxa"/>
            <w:shd w:val="clear" w:color="auto" w:fill="D9E2F3" w:themeFill="accent1" w:themeFillTint="33"/>
            <w:vAlign w:val="center"/>
          </w:tcPr>
          <w:p w14:paraId="6CB001FB"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B868D9" w:rsidRPr="00F8012D" w14:paraId="7DA6A1C8" w14:textId="77777777" w:rsidTr="00DC2624">
        <w:tc>
          <w:tcPr>
            <w:tcW w:w="3931" w:type="dxa"/>
          </w:tcPr>
          <w:p w14:paraId="04D48410" w14:textId="77777777" w:rsidR="00B868D9" w:rsidRPr="006241FA" w:rsidRDefault="00B868D9" w:rsidP="00DC2624">
            <w:pPr>
              <w:spacing w:before="60" w:after="60"/>
              <w:rPr>
                <w:rFonts w:ascii="Tahoma" w:hAnsi="Tahoma" w:cs="Tahoma"/>
                <w:lang w:val="sr-Cyrl-CS"/>
              </w:rPr>
            </w:pPr>
            <w:r w:rsidRPr="006241FA">
              <w:rPr>
                <w:rFonts w:ascii="Tahoma" w:hAnsi="Tahoma" w:cs="Tahoma"/>
                <w:color w:val="000000" w:themeColor="text1"/>
                <w:lang w:val="sr-Cyrl-CS"/>
              </w:rPr>
              <w:t>Проценат корисника који су задовољни услугама социјалне заштите</w:t>
            </w:r>
          </w:p>
        </w:tc>
        <w:tc>
          <w:tcPr>
            <w:tcW w:w="1206" w:type="dxa"/>
          </w:tcPr>
          <w:p w14:paraId="67DB0438"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w:t>
            </w:r>
          </w:p>
        </w:tc>
        <w:tc>
          <w:tcPr>
            <w:tcW w:w="1950" w:type="dxa"/>
            <w:vAlign w:val="center"/>
          </w:tcPr>
          <w:p w14:paraId="583DD134" w14:textId="77777777" w:rsidR="00B868D9" w:rsidRPr="006241FA" w:rsidRDefault="00B868D9" w:rsidP="00DC2624">
            <w:pPr>
              <w:shd w:val="clear" w:color="auto" w:fill="FFFFFF"/>
              <w:spacing w:after="150"/>
              <w:jc w:val="center"/>
              <w:rPr>
                <w:rFonts w:ascii="Tahoma" w:eastAsia="Times New Roman" w:hAnsi="Tahoma" w:cs="Tahoma"/>
                <w:color w:val="333333"/>
                <w:kern w:val="0"/>
                <w:lang w:val="sr-Cyrl-CS" w:eastAsia="zh-CN" w:bidi="my-MM"/>
              </w:rPr>
            </w:pPr>
            <w:r w:rsidRPr="006241FA">
              <w:rPr>
                <w:rFonts w:ascii="Tahoma" w:hAnsi="Tahoma" w:cs="Tahoma"/>
                <w:lang w:val="sr-Cyrl-CS"/>
              </w:rPr>
              <w:t>Извештај Одељења за  привреду и друштвене делатности</w:t>
            </w:r>
          </w:p>
        </w:tc>
        <w:tc>
          <w:tcPr>
            <w:tcW w:w="1578" w:type="dxa"/>
          </w:tcPr>
          <w:p w14:paraId="568F9134"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нема података</w:t>
            </w:r>
          </w:p>
        </w:tc>
        <w:tc>
          <w:tcPr>
            <w:tcW w:w="1694" w:type="dxa"/>
          </w:tcPr>
          <w:p w14:paraId="5CC26582"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Најмање 50% задовољних корисника који су узели учешће у анкети</w:t>
            </w:r>
          </w:p>
        </w:tc>
        <w:tc>
          <w:tcPr>
            <w:tcW w:w="1834" w:type="dxa"/>
          </w:tcPr>
          <w:p w14:paraId="28BD2277"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Најмање 60% задовољних корисника који су узели учешће у анкети</w:t>
            </w:r>
          </w:p>
        </w:tc>
        <w:tc>
          <w:tcPr>
            <w:tcW w:w="1694" w:type="dxa"/>
          </w:tcPr>
          <w:p w14:paraId="7ADFFAD4"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Најмање 70% задовољних корисника који су узели учешће у анкети</w:t>
            </w:r>
          </w:p>
        </w:tc>
      </w:tr>
    </w:tbl>
    <w:p w14:paraId="7C995EC7" w14:textId="77777777" w:rsidR="00B868D9" w:rsidRPr="006241FA" w:rsidRDefault="00B868D9" w:rsidP="00B868D9">
      <w:pPr>
        <w:rPr>
          <w:rFonts w:ascii="Tahoma" w:hAnsi="Tahoma" w:cs="Tahoma"/>
          <w:lang w:val="sr-Cyrl-CS"/>
        </w:rPr>
      </w:pPr>
    </w:p>
    <w:p w14:paraId="22D5F281" w14:textId="77777777" w:rsidR="00B868D9" w:rsidRPr="006241FA" w:rsidRDefault="00B868D9" w:rsidP="00B868D9">
      <w:pPr>
        <w:rPr>
          <w:rFonts w:ascii="Tahoma" w:hAnsi="Tahoma" w:cs="Tahoma"/>
          <w:lang w:val="sr-Cyrl-CS"/>
        </w:rPr>
      </w:pPr>
    </w:p>
    <w:p w14:paraId="04C4FC3C" w14:textId="77777777" w:rsidR="00B868D9" w:rsidRPr="006241FA" w:rsidRDefault="00B868D9" w:rsidP="00B868D9">
      <w:pPr>
        <w:rPr>
          <w:rFonts w:ascii="Tahoma" w:hAnsi="Tahoma" w:cs="Tahoma"/>
          <w:lang w:val="sr-Cyrl-CS"/>
        </w:rPr>
      </w:pPr>
      <w:r w:rsidRPr="006241FA">
        <w:rPr>
          <w:rFonts w:ascii="Tahoma" w:hAnsi="Tahoma" w:cs="Tahoma"/>
          <w:lang w:val="sr-Cyrl-CS"/>
        </w:rPr>
        <w:br w:type="page"/>
      </w:r>
    </w:p>
    <w:p w14:paraId="140D3436" w14:textId="77777777" w:rsidR="00B868D9" w:rsidRPr="006241FA" w:rsidRDefault="00B868D9" w:rsidP="00B868D9">
      <w:pPr>
        <w:rPr>
          <w:rFonts w:ascii="Tahoma" w:hAnsi="Tahoma" w:cs="Tahoma"/>
          <w:lang w:val="sr-Cyrl-CS"/>
        </w:rPr>
      </w:pPr>
    </w:p>
    <w:tbl>
      <w:tblPr>
        <w:tblStyle w:val="TableGrid"/>
        <w:tblW w:w="14029" w:type="dxa"/>
        <w:tblLayout w:type="fixed"/>
        <w:tblLook w:val="04A0" w:firstRow="1" w:lastRow="0" w:firstColumn="1" w:lastColumn="0" w:noHBand="0" w:noVBand="1"/>
      </w:tblPr>
      <w:tblGrid>
        <w:gridCol w:w="3964"/>
        <w:gridCol w:w="1449"/>
        <w:gridCol w:w="922"/>
        <w:gridCol w:w="890"/>
        <w:gridCol w:w="1701"/>
        <w:gridCol w:w="1689"/>
        <w:gridCol w:w="1710"/>
        <w:gridCol w:w="1704"/>
      </w:tblGrid>
      <w:tr w:rsidR="00B868D9" w:rsidRPr="00F8012D" w14:paraId="50684A10" w14:textId="77777777" w:rsidTr="00FE1DB8">
        <w:tc>
          <w:tcPr>
            <w:tcW w:w="14029" w:type="dxa"/>
            <w:gridSpan w:val="8"/>
            <w:shd w:val="clear" w:color="auto" w:fill="D9D9D9" w:themeFill="background1" w:themeFillShade="D9"/>
          </w:tcPr>
          <w:p w14:paraId="5998A7C0" w14:textId="3B850DC8"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МЕРА 2.1.</w:t>
            </w:r>
            <w:r w:rsidR="00315A27" w:rsidRPr="006241FA">
              <w:rPr>
                <w:rFonts w:ascii="Tahoma" w:hAnsi="Tahoma" w:cs="Tahoma"/>
                <w:b/>
                <w:lang w:val="sr-Cyrl-CS"/>
              </w:rPr>
              <w:t xml:space="preserve"> </w:t>
            </w:r>
            <w:r w:rsidRPr="006241FA">
              <w:rPr>
                <w:rFonts w:ascii="Tahoma" w:hAnsi="Tahoma" w:cs="Tahoma"/>
                <w:b/>
                <w:bCs/>
                <w:lang w:val="sr-Cyrl-CS"/>
              </w:rPr>
              <w:t>Успостављање система праћена задовољства корисника квалитетом услуга социјалне заштите</w:t>
            </w:r>
          </w:p>
        </w:tc>
      </w:tr>
      <w:tr w:rsidR="00B868D9" w:rsidRPr="00F8012D" w14:paraId="73861273" w14:textId="77777777" w:rsidTr="00FE1DB8">
        <w:tc>
          <w:tcPr>
            <w:tcW w:w="3964" w:type="dxa"/>
            <w:vMerge w:val="restart"/>
            <w:shd w:val="clear" w:color="auto" w:fill="D9D9D9" w:themeFill="background1" w:themeFillShade="D9"/>
            <w:vAlign w:val="center"/>
          </w:tcPr>
          <w:p w14:paraId="4BEE356F"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2371" w:type="dxa"/>
            <w:gridSpan w:val="2"/>
            <w:vMerge w:val="restart"/>
            <w:shd w:val="clear" w:color="auto" w:fill="D9D9D9" w:themeFill="background1" w:themeFillShade="D9"/>
            <w:vAlign w:val="center"/>
          </w:tcPr>
          <w:p w14:paraId="0C84B334"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2591" w:type="dxa"/>
            <w:gridSpan w:val="2"/>
            <w:vMerge w:val="restart"/>
            <w:shd w:val="clear" w:color="auto" w:fill="D9D9D9" w:themeFill="background1" w:themeFillShade="D9"/>
            <w:vAlign w:val="center"/>
          </w:tcPr>
          <w:p w14:paraId="59DB7721" w14:textId="77777777" w:rsidR="00B868D9" w:rsidRPr="006241FA" w:rsidRDefault="00B868D9"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5103" w:type="dxa"/>
            <w:gridSpan w:val="3"/>
            <w:shd w:val="clear" w:color="auto" w:fill="D9D9D9" w:themeFill="background1" w:themeFillShade="D9"/>
            <w:vAlign w:val="center"/>
          </w:tcPr>
          <w:p w14:paraId="53761164"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B868D9" w:rsidRPr="006241FA" w14:paraId="0F53DE6E" w14:textId="77777777" w:rsidTr="00F4158E">
        <w:tc>
          <w:tcPr>
            <w:tcW w:w="3964" w:type="dxa"/>
            <w:vMerge/>
            <w:shd w:val="clear" w:color="auto" w:fill="D9D9D9" w:themeFill="background1" w:themeFillShade="D9"/>
          </w:tcPr>
          <w:p w14:paraId="797EBFE8" w14:textId="77777777" w:rsidR="00B868D9" w:rsidRPr="006241FA" w:rsidRDefault="00B868D9" w:rsidP="00DC2624">
            <w:pPr>
              <w:spacing w:before="60" w:after="60"/>
              <w:jc w:val="center"/>
              <w:rPr>
                <w:rFonts w:ascii="Tahoma" w:hAnsi="Tahoma" w:cs="Tahoma"/>
                <w:b/>
                <w:lang w:val="sr-Cyrl-CS"/>
              </w:rPr>
            </w:pPr>
          </w:p>
        </w:tc>
        <w:tc>
          <w:tcPr>
            <w:tcW w:w="2371" w:type="dxa"/>
            <w:gridSpan w:val="2"/>
            <w:vMerge/>
            <w:shd w:val="clear" w:color="auto" w:fill="D9D9D9" w:themeFill="background1" w:themeFillShade="D9"/>
            <w:vAlign w:val="center"/>
          </w:tcPr>
          <w:p w14:paraId="0E952A7C" w14:textId="77777777" w:rsidR="00B868D9" w:rsidRPr="006241FA" w:rsidRDefault="00B868D9" w:rsidP="00DC2624">
            <w:pPr>
              <w:spacing w:before="60" w:after="60"/>
              <w:jc w:val="center"/>
              <w:rPr>
                <w:rFonts w:ascii="Tahoma" w:hAnsi="Tahoma" w:cs="Tahoma"/>
                <w:lang w:val="sr-Cyrl-CS"/>
              </w:rPr>
            </w:pPr>
          </w:p>
        </w:tc>
        <w:tc>
          <w:tcPr>
            <w:tcW w:w="2591" w:type="dxa"/>
            <w:gridSpan w:val="2"/>
            <w:vMerge/>
            <w:shd w:val="clear" w:color="auto" w:fill="D9D9D9" w:themeFill="background1" w:themeFillShade="D9"/>
            <w:vAlign w:val="center"/>
          </w:tcPr>
          <w:p w14:paraId="0B8B8CA0" w14:textId="77777777" w:rsidR="00B868D9" w:rsidRPr="006241FA" w:rsidRDefault="00B868D9" w:rsidP="00DC2624">
            <w:pPr>
              <w:spacing w:before="60" w:after="60"/>
              <w:jc w:val="center"/>
              <w:rPr>
                <w:rFonts w:ascii="Tahoma" w:hAnsi="Tahoma" w:cs="Tahoma"/>
                <w:b/>
                <w:lang w:val="sr-Cyrl-CS"/>
              </w:rPr>
            </w:pPr>
          </w:p>
        </w:tc>
        <w:tc>
          <w:tcPr>
            <w:tcW w:w="1689" w:type="dxa"/>
            <w:shd w:val="clear" w:color="auto" w:fill="D9D9D9" w:themeFill="background1" w:themeFillShade="D9"/>
            <w:vAlign w:val="center"/>
          </w:tcPr>
          <w:p w14:paraId="039E84BC"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710" w:type="dxa"/>
            <w:shd w:val="clear" w:color="auto" w:fill="D9D9D9" w:themeFill="background1" w:themeFillShade="D9"/>
            <w:vAlign w:val="center"/>
          </w:tcPr>
          <w:p w14:paraId="7356D305"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704" w:type="dxa"/>
            <w:shd w:val="clear" w:color="auto" w:fill="D9D9D9" w:themeFill="background1" w:themeFillShade="D9"/>
            <w:vAlign w:val="center"/>
          </w:tcPr>
          <w:p w14:paraId="64EA65E5"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B868D9" w:rsidRPr="006241FA" w14:paraId="2AB30F58" w14:textId="77777777" w:rsidTr="00F4158E">
        <w:trPr>
          <w:trHeight w:val="709"/>
        </w:trPr>
        <w:tc>
          <w:tcPr>
            <w:tcW w:w="3964" w:type="dxa"/>
            <w:shd w:val="clear" w:color="auto" w:fill="auto"/>
          </w:tcPr>
          <w:p w14:paraId="1F88EC71" w14:textId="77777777" w:rsidR="00B868D9" w:rsidRPr="006241FA" w:rsidRDefault="00B868D9" w:rsidP="00DC2624">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2371" w:type="dxa"/>
            <w:gridSpan w:val="2"/>
            <w:shd w:val="clear" w:color="auto" w:fill="auto"/>
            <w:vAlign w:val="center"/>
          </w:tcPr>
          <w:p w14:paraId="62E373A8"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w:t>
            </w:r>
          </w:p>
        </w:tc>
        <w:tc>
          <w:tcPr>
            <w:tcW w:w="2591" w:type="dxa"/>
            <w:gridSpan w:val="2"/>
            <w:shd w:val="clear" w:color="auto" w:fill="auto"/>
            <w:vAlign w:val="center"/>
          </w:tcPr>
          <w:p w14:paraId="4AD8CE3F"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w:t>
            </w:r>
          </w:p>
        </w:tc>
        <w:tc>
          <w:tcPr>
            <w:tcW w:w="1689" w:type="dxa"/>
            <w:shd w:val="clear" w:color="auto" w:fill="auto"/>
            <w:vAlign w:val="center"/>
          </w:tcPr>
          <w:p w14:paraId="7A6D1509" w14:textId="77777777" w:rsidR="00B868D9" w:rsidRPr="006241FA" w:rsidRDefault="00B868D9" w:rsidP="00DC2624">
            <w:pPr>
              <w:spacing w:before="60" w:after="60"/>
              <w:jc w:val="center"/>
              <w:rPr>
                <w:rFonts w:ascii="Tahoma" w:hAnsi="Tahoma" w:cs="Tahoma"/>
                <w:b/>
                <w:lang w:val="sr-Cyrl-CS"/>
              </w:rPr>
            </w:pPr>
            <w:r w:rsidRPr="006241FA">
              <w:rPr>
                <w:rFonts w:ascii="Tahoma" w:eastAsia="Times New Roman" w:hAnsi="Tahoma" w:cs="Tahoma"/>
                <w:color w:val="333333"/>
                <w:kern w:val="0"/>
                <w:lang w:val="sr-Cyrl-CS" w:eastAsia="zh-CN" w:bidi="my-MM"/>
              </w:rPr>
              <w:t>Без средстава</w:t>
            </w:r>
          </w:p>
        </w:tc>
        <w:tc>
          <w:tcPr>
            <w:tcW w:w="1710" w:type="dxa"/>
            <w:shd w:val="clear" w:color="auto" w:fill="auto"/>
            <w:vAlign w:val="center"/>
          </w:tcPr>
          <w:p w14:paraId="45CCE56B" w14:textId="77777777" w:rsidR="00B868D9" w:rsidRPr="006241FA" w:rsidRDefault="00B868D9" w:rsidP="00DC2624">
            <w:pPr>
              <w:spacing w:before="60" w:after="60"/>
              <w:jc w:val="center"/>
              <w:rPr>
                <w:rFonts w:ascii="Tahoma" w:hAnsi="Tahoma" w:cs="Tahoma"/>
                <w:b/>
                <w:lang w:val="sr-Cyrl-CS"/>
              </w:rPr>
            </w:pPr>
            <w:r w:rsidRPr="006241FA">
              <w:rPr>
                <w:rFonts w:ascii="Tahoma" w:eastAsia="Times New Roman" w:hAnsi="Tahoma" w:cs="Tahoma"/>
                <w:color w:val="333333"/>
                <w:kern w:val="0"/>
                <w:lang w:val="sr-Cyrl-CS" w:eastAsia="zh-CN" w:bidi="my-MM"/>
              </w:rPr>
              <w:t>Без средстава</w:t>
            </w:r>
          </w:p>
        </w:tc>
        <w:tc>
          <w:tcPr>
            <w:tcW w:w="1704" w:type="dxa"/>
            <w:shd w:val="clear" w:color="auto" w:fill="auto"/>
            <w:vAlign w:val="center"/>
          </w:tcPr>
          <w:p w14:paraId="608A0A1E" w14:textId="77777777" w:rsidR="00B868D9" w:rsidRPr="006241FA" w:rsidRDefault="00B868D9" w:rsidP="00DC2624">
            <w:pPr>
              <w:spacing w:before="60" w:after="60"/>
              <w:jc w:val="center"/>
              <w:rPr>
                <w:rFonts w:ascii="Tahoma" w:hAnsi="Tahoma" w:cs="Tahoma"/>
                <w:b/>
                <w:lang w:val="sr-Cyrl-CS"/>
              </w:rPr>
            </w:pPr>
            <w:r w:rsidRPr="006241FA">
              <w:rPr>
                <w:rFonts w:ascii="Tahoma" w:eastAsia="Times New Roman" w:hAnsi="Tahoma" w:cs="Tahoma"/>
                <w:color w:val="333333"/>
                <w:kern w:val="0"/>
                <w:lang w:val="sr-Cyrl-CS" w:eastAsia="zh-CN" w:bidi="my-MM"/>
              </w:rPr>
              <w:t>Без средстава</w:t>
            </w:r>
          </w:p>
        </w:tc>
      </w:tr>
      <w:tr w:rsidR="00B868D9" w:rsidRPr="00F8012D" w14:paraId="1050F10E" w14:textId="77777777" w:rsidTr="00FE1DB8">
        <w:tc>
          <w:tcPr>
            <w:tcW w:w="6335" w:type="dxa"/>
            <w:gridSpan w:val="3"/>
            <w:shd w:val="clear" w:color="auto" w:fill="D9D9D9" w:themeFill="background1" w:themeFillShade="D9"/>
          </w:tcPr>
          <w:p w14:paraId="326072C5"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694" w:type="dxa"/>
            <w:gridSpan w:val="5"/>
            <w:shd w:val="clear" w:color="auto" w:fill="D9D9D9" w:themeFill="background1" w:themeFillShade="D9"/>
          </w:tcPr>
          <w:p w14:paraId="391FB434"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Тип мере: </w:t>
            </w:r>
            <w:r w:rsidRPr="006241FA">
              <w:rPr>
                <w:rFonts w:ascii="Tahoma" w:hAnsi="Tahoma" w:cs="Tahoma"/>
                <w:b/>
                <w:color w:val="0070C0"/>
                <w:lang w:val="sr-Cyrl-CS"/>
              </w:rPr>
              <w:t>Институционално управљачко организациона и информативно-едукативна</w:t>
            </w:r>
          </w:p>
        </w:tc>
      </w:tr>
      <w:tr w:rsidR="00B868D9" w:rsidRPr="006241FA" w14:paraId="71CF8298" w14:textId="77777777" w:rsidTr="00F4158E">
        <w:tc>
          <w:tcPr>
            <w:tcW w:w="3964" w:type="dxa"/>
            <w:shd w:val="clear" w:color="auto" w:fill="D9E2F3" w:themeFill="accent1" w:themeFillTint="33"/>
            <w:vAlign w:val="center"/>
          </w:tcPr>
          <w:p w14:paraId="5A827F2D" w14:textId="77777777" w:rsidR="00B868D9" w:rsidRPr="006241FA" w:rsidRDefault="00B868D9"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449" w:type="dxa"/>
            <w:shd w:val="clear" w:color="auto" w:fill="D9E2F3" w:themeFill="accent1" w:themeFillTint="33"/>
            <w:vAlign w:val="center"/>
          </w:tcPr>
          <w:p w14:paraId="5B55D3C3"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1812" w:type="dxa"/>
            <w:gridSpan w:val="2"/>
            <w:shd w:val="clear" w:color="auto" w:fill="D9E2F3" w:themeFill="accent1" w:themeFillTint="33"/>
            <w:vAlign w:val="center"/>
          </w:tcPr>
          <w:p w14:paraId="06A9C7B2"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701" w:type="dxa"/>
            <w:shd w:val="clear" w:color="auto" w:fill="D9E2F3" w:themeFill="accent1" w:themeFillTint="33"/>
            <w:vAlign w:val="center"/>
          </w:tcPr>
          <w:p w14:paraId="3A5EA1B3"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689" w:type="dxa"/>
            <w:shd w:val="clear" w:color="auto" w:fill="D9E2F3" w:themeFill="accent1" w:themeFillTint="33"/>
            <w:vAlign w:val="center"/>
          </w:tcPr>
          <w:p w14:paraId="5B6E260B"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710" w:type="dxa"/>
            <w:shd w:val="clear" w:color="auto" w:fill="D9E2F3" w:themeFill="accent1" w:themeFillTint="33"/>
            <w:vAlign w:val="center"/>
          </w:tcPr>
          <w:p w14:paraId="2BB661EB"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704" w:type="dxa"/>
            <w:shd w:val="clear" w:color="auto" w:fill="D9E2F3" w:themeFill="accent1" w:themeFillTint="33"/>
            <w:vAlign w:val="center"/>
          </w:tcPr>
          <w:p w14:paraId="0ED739C2"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B868D9" w:rsidRPr="006241FA" w14:paraId="4D8D5081" w14:textId="77777777" w:rsidTr="00F4158E">
        <w:tc>
          <w:tcPr>
            <w:tcW w:w="3964" w:type="dxa"/>
          </w:tcPr>
          <w:p w14:paraId="40D1E71F" w14:textId="77777777" w:rsidR="00B868D9" w:rsidRPr="006241FA" w:rsidRDefault="00B868D9" w:rsidP="00DC2624">
            <w:pPr>
              <w:spacing w:before="60" w:after="60"/>
              <w:rPr>
                <w:rFonts w:ascii="Tahoma" w:hAnsi="Tahoma" w:cs="Tahoma"/>
                <w:color w:val="000000" w:themeColor="text1"/>
                <w:lang w:val="sr-Cyrl-CS"/>
              </w:rPr>
            </w:pPr>
            <w:r w:rsidRPr="006241FA">
              <w:rPr>
                <w:rFonts w:ascii="Tahoma" w:hAnsi="Tahoma" w:cs="Tahoma"/>
                <w:color w:val="000000" w:themeColor="text1"/>
                <w:lang w:val="sr-Cyrl-CS"/>
              </w:rPr>
              <w:t>Просечна оцена задовољних корисника (старији) и родитеља/старатеља (деца/одрасли)  у односу на укупан број корисника који користе услугу (на скали од 1 до 5)</w:t>
            </w:r>
          </w:p>
        </w:tc>
        <w:tc>
          <w:tcPr>
            <w:tcW w:w="1449" w:type="dxa"/>
          </w:tcPr>
          <w:p w14:paraId="4F9C6B4D"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нема података</w:t>
            </w:r>
          </w:p>
        </w:tc>
        <w:tc>
          <w:tcPr>
            <w:tcW w:w="1812" w:type="dxa"/>
            <w:gridSpan w:val="2"/>
            <w:vAlign w:val="center"/>
          </w:tcPr>
          <w:p w14:paraId="3ECD370C" w14:textId="4DA76ABC" w:rsidR="00B868D9" w:rsidRPr="006241FA" w:rsidRDefault="00B868D9" w:rsidP="00A320E8">
            <w:pPr>
              <w:spacing w:before="60" w:after="60"/>
              <w:jc w:val="center"/>
              <w:rPr>
                <w:rFonts w:ascii="Tahoma" w:hAnsi="Tahoma" w:cs="Tahoma"/>
                <w:lang w:val="sr-Cyrl-CS"/>
              </w:rPr>
            </w:pPr>
            <w:r w:rsidRPr="006241FA">
              <w:rPr>
                <w:rFonts w:ascii="Tahoma" w:hAnsi="Tahoma" w:cs="Tahoma"/>
                <w:lang w:val="sr-Cyrl-CS"/>
              </w:rPr>
              <w:t>Годишњи извештај пружаоца</w:t>
            </w:r>
            <w:r w:rsidR="00A320E8" w:rsidRPr="006241FA">
              <w:rPr>
                <w:rFonts w:ascii="Tahoma" w:hAnsi="Tahoma" w:cs="Tahoma"/>
                <w:lang w:val="sr-Cyrl-CS"/>
              </w:rPr>
              <w:t>/лаца</w:t>
            </w:r>
            <w:r w:rsidRPr="006241FA">
              <w:rPr>
                <w:rFonts w:ascii="Tahoma" w:hAnsi="Tahoma" w:cs="Tahoma"/>
                <w:lang w:val="sr-Cyrl-CS"/>
              </w:rPr>
              <w:t xml:space="preserve"> услуга</w:t>
            </w:r>
          </w:p>
        </w:tc>
        <w:tc>
          <w:tcPr>
            <w:tcW w:w="1701" w:type="dxa"/>
          </w:tcPr>
          <w:p w14:paraId="61C5AB89" w14:textId="77777777" w:rsidR="00B868D9" w:rsidRPr="006241FA" w:rsidRDefault="00B868D9" w:rsidP="00DC2624">
            <w:pPr>
              <w:spacing w:before="60" w:after="60"/>
              <w:jc w:val="center"/>
              <w:rPr>
                <w:rFonts w:ascii="Tahoma" w:hAnsi="Tahoma" w:cs="Tahoma"/>
                <w:lang w:val="sr-Cyrl-CS"/>
              </w:rPr>
            </w:pPr>
          </w:p>
          <w:p w14:paraId="7752A159"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нема података</w:t>
            </w:r>
          </w:p>
        </w:tc>
        <w:tc>
          <w:tcPr>
            <w:tcW w:w="1689" w:type="dxa"/>
          </w:tcPr>
          <w:p w14:paraId="3804D9D4" w14:textId="77777777" w:rsidR="00B868D9" w:rsidRPr="006241FA" w:rsidRDefault="00B868D9" w:rsidP="00DC2624">
            <w:pPr>
              <w:spacing w:before="60" w:after="60"/>
              <w:jc w:val="center"/>
              <w:rPr>
                <w:rFonts w:ascii="Tahoma" w:hAnsi="Tahoma" w:cs="Tahoma"/>
                <w:lang w:val="sr-Cyrl-CS"/>
              </w:rPr>
            </w:pPr>
          </w:p>
          <w:p w14:paraId="2D2575A8"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4</w:t>
            </w:r>
          </w:p>
        </w:tc>
        <w:tc>
          <w:tcPr>
            <w:tcW w:w="1710" w:type="dxa"/>
          </w:tcPr>
          <w:p w14:paraId="111F6721" w14:textId="77777777" w:rsidR="00B868D9" w:rsidRPr="006241FA" w:rsidRDefault="00B868D9" w:rsidP="00DC2624">
            <w:pPr>
              <w:spacing w:before="60" w:after="60"/>
              <w:jc w:val="center"/>
              <w:rPr>
                <w:rFonts w:ascii="Tahoma" w:hAnsi="Tahoma" w:cs="Tahoma"/>
                <w:lang w:val="sr-Cyrl-CS"/>
              </w:rPr>
            </w:pPr>
          </w:p>
          <w:p w14:paraId="7CC42032"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4,5</w:t>
            </w:r>
          </w:p>
        </w:tc>
        <w:tc>
          <w:tcPr>
            <w:tcW w:w="1704" w:type="dxa"/>
          </w:tcPr>
          <w:p w14:paraId="0B141BBF" w14:textId="77777777" w:rsidR="00B868D9" w:rsidRPr="006241FA" w:rsidRDefault="00B868D9" w:rsidP="00DC2624">
            <w:pPr>
              <w:spacing w:before="60" w:after="60"/>
              <w:jc w:val="center"/>
              <w:rPr>
                <w:rFonts w:ascii="Tahoma" w:hAnsi="Tahoma" w:cs="Tahoma"/>
                <w:lang w:val="sr-Cyrl-CS"/>
              </w:rPr>
            </w:pPr>
          </w:p>
          <w:p w14:paraId="1D793259"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5</w:t>
            </w:r>
          </w:p>
        </w:tc>
      </w:tr>
    </w:tbl>
    <w:p w14:paraId="41564C57" w14:textId="77777777" w:rsidR="00B868D9" w:rsidRPr="006241FA" w:rsidRDefault="00B868D9" w:rsidP="00B868D9">
      <w:pPr>
        <w:rPr>
          <w:rFonts w:ascii="Tahoma" w:hAnsi="Tahoma" w:cs="Tahoma"/>
          <w:lang w:val="sr-Cyrl-CS"/>
        </w:rPr>
      </w:pPr>
    </w:p>
    <w:p w14:paraId="26BB7987" w14:textId="77777777" w:rsidR="00B868D9" w:rsidRPr="006241FA" w:rsidRDefault="00B868D9" w:rsidP="00B868D9">
      <w:pPr>
        <w:rPr>
          <w:rFonts w:ascii="Tahoma" w:hAnsi="Tahoma" w:cs="Tahoma"/>
          <w:lang w:val="sr-Cyrl-CS"/>
        </w:rPr>
      </w:pPr>
    </w:p>
    <w:p w14:paraId="0131F44F" w14:textId="77777777" w:rsidR="00B868D9" w:rsidRPr="006241FA" w:rsidRDefault="00B868D9" w:rsidP="00B868D9">
      <w:pPr>
        <w:rPr>
          <w:rFonts w:ascii="Tahoma" w:hAnsi="Tahoma" w:cs="Tahoma"/>
          <w:lang w:val="sr-Cyrl-CS"/>
        </w:rPr>
      </w:pPr>
    </w:p>
    <w:p w14:paraId="74761A04" w14:textId="77777777" w:rsidR="00B868D9" w:rsidRPr="006241FA" w:rsidRDefault="00B868D9" w:rsidP="00B868D9">
      <w:pPr>
        <w:rPr>
          <w:rFonts w:ascii="Tahoma" w:hAnsi="Tahoma" w:cs="Tahoma"/>
          <w:lang w:val="sr-Cyrl-CS"/>
        </w:rPr>
      </w:pPr>
    </w:p>
    <w:p w14:paraId="71D108CE" w14:textId="77777777" w:rsidR="00B868D9" w:rsidRPr="006241FA" w:rsidRDefault="00B868D9" w:rsidP="00B868D9">
      <w:pPr>
        <w:rPr>
          <w:rFonts w:ascii="Tahoma" w:hAnsi="Tahoma" w:cs="Tahoma"/>
          <w:lang w:val="sr-Cyrl-CS"/>
        </w:rPr>
      </w:pPr>
    </w:p>
    <w:p w14:paraId="7B4BCE3A" w14:textId="77777777" w:rsidR="00B868D9" w:rsidRPr="006241FA" w:rsidRDefault="00B868D9" w:rsidP="00B868D9">
      <w:pPr>
        <w:rPr>
          <w:rFonts w:ascii="Tahoma" w:hAnsi="Tahoma" w:cs="Tahoma"/>
          <w:lang w:val="sr-Cyrl-CS"/>
        </w:rPr>
      </w:pPr>
    </w:p>
    <w:p w14:paraId="26338FF7" w14:textId="77777777" w:rsidR="00B868D9" w:rsidRPr="006241FA" w:rsidRDefault="00B868D9" w:rsidP="00B868D9">
      <w:pPr>
        <w:rPr>
          <w:rFonts w:ascii="Tahoma" w:hAnsi="Tahoma" w:cs="Tahoma"/>
          <w:lang w:val="sr-Cyrl-CS"/>
        </w:rPr>
      </w:pPr>
    </w:p>
    <w:p w14:paraId="2326CB2D" w14:textId="77777777" w:rsidR="00B868D9" w:rsidRPr="006241FA" w:rsidRDefault="00B868D9" w:rsidP="00B868D9">
      <w:pPr>
        <w:rPr>
          <w:rFonts w:ascii="Tahoma" w:hAnsi="Tahoma" w:cs="Tahoma"/>
          <w:lang w:val="sr-Cyrl-CS"/>
        </w:rPr>
      </w:pPr>
    </w:p>
    <w:tbl>
      <w:tblPr>
        <w:tblStyle w:val="TableGrid"/>
        <w:tblW w:w="14029" w:type="dxa"/>
        <w:tblLook w:val="04A0" w:firstRow="1" w:lastRow="0" w:firstColumn="1" w:lastColumn="0" w:noHBand="0" w:noVBand="1"/>
      </w:tblPr>
      <w:tblGrid>
        <w:gridCol w:w="2795"/>
        <w:gridCol w:w="1731"/>
        <w:gridCol w:w="1420"/>
        <w:gridCol w:w="1385"/>
        <w:gridCol w:w="1617"/>
        <w:gridCol w:w="1520"/>
        <w:gridCol w:w="1212"/>
        <w:gridCol w:w="1212"/>
        <w:gridCol w:w="1137"/>
      </w:tblGrid>
      <w:tr w:rsidR="00B868D9" w:rsidRPr="00F8012D" w14:paraId="20107ECE" w14:textId="77777777" w:rsidTr="00DC2624">
        <w:trPr>
          <w:trHeight w:val="853"/>
        </w:trPr>
        <w:tc>
          <w:tcPr>
            <w:tcW w:w="2871" w:type="dxa"/>
            <w:vMerge w:val="restart"/>
            <w:shd w:val="clear" w:color="auto" w:fill="FFFFCC"/>
            <w:vAlign w:val="center"/>
          </w:tcPr>
          <w:p w14:paraId="224D4C06" w14:textId="77777777" w:rsidR="00B868D9" w:rsidRPr="006241FA" w:rsidRDefault="00B868D9" w:rsidP="00DC2624">
            <w:pPr>
              <w:spacing w:before="60" w:after="60"/>
              <w:rPr>
                <w:rFonts w:ascii="Tahoma" w:hAnsi="Tahoma" w:cs="Tahoma"/>
                <w:b/>
                <w:spacing w:val="-8"/>
                <w:sz w:val="20"/>
                <w:szCs w:val="20"/>
                <w:lang w:val="sr-Cyrl-CS"/>
              </w:rPr>
            </w:pPr>
            <w:r w:rsidRPr="006241FA">
              <w:rPr>
                <w:rFonts w:ascii="Tahoma" w:hAnsi="Tahoma" w:cs="Tahoma"/>
                <w:b/>
                <w:spacing w:val="-8"/>
                <w:sz w:val="20"/>
                <w:szCs w:val="20"/>
                <w:lang w:val="sr-Cyrl-CS"/>
              </w:rPr>
              <w:t>Назив активности</w:t>
            </w:r>
          </w:p>
        </w:tc>
        <w:tc>
          <w:tcPr>
            <w:tcW w:w="1731" w:type="dxa"/>
            <w:vMerge w:val="restart"/>
            <w:shd w:val="clear" w:color="auto" w:fill="FFFFCC"/>
            <w:vAlign w:val="center"/>
          </w:tcPr>
          <w:p w14:paraId="0A6A5162"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Организациона јединица која спроводи активност</w:t>
            </w:r>
          </w:p>
        </w:tc>
        <w:tc>
          <w:tcPr>
            <w:tcW w:w="1421" w:type="dxa"/>
            <w:vMerge w:val="restart"/>
            <w:shd w:val="clear" w:color="auto" w:fill="FFFFCC"/>
            <w:vAlign w:val="center"/>
          </w:tcPr>
          <w:p w14:paraId="2BC0CFDB"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Партнери у спровођењу активности</w:t>
            </w:r>
          </w:p>
        </w:tc>
        <w:tc>
          <w:tcPr>
            <w:tcW w:w="1389" w:type="dxa"/>
            <w:vMerge w:val="restart"/>
            <w:shd w:val="clear" w:color="auto" w:fill="FFFFCC"/>
            <w:vAlign w:val="center"/>
          </w:tcPr>
          <w:p w14:paraId="1EF2C154"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 xml:space="preserve">Рок за завршетак активности </w:t>
            </w:r>
            <w:r w:rsidRPr="006241FA">
              <w:rPr>
                <w:rFonts w:ascii="Tahoma" w:hAnsi="Tahoma" w:cs="Tahoma"/>
                <w:i/>
                <w:spacing w:val="-8"/>
                <w:sz w:val="20"/>
                <w:szCs w:val="20"/>
                <w:lang w:val="sr-Cyrl-CS"/>
              </w:rPr>
              <w:t>(квартал, година)</w:t>
            </w:r>
          </w:p>
        </w:tc>
        <w:tc>
          <w:tcPr>
            <w:tcW w:w="1618" w:type="dxa"/>
            <w:vMerge w:val="restart"/>
            <w:shd w:val="clear" w:color="auto" w:fill="FFFFCC"/>
            <w:vAlign w:val="center"/>
          </w:tcPr>
          <w:p w14:paraId="61EF72E7"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Извор финансирања</w:t>
            </w:r>
          </w:p>
        </w:tc>
        <w:tc>
          <w:tcPr>
            <w:tcW w:w="1520" w:type="dxa"/>
            <w:vMerge w:val="restart"/>
            <w:shd w:val="clear" w:color="auto" w:fill="FFFFCC"/>
            <w:vAlign w:val="center"/>
          </w:tcPr>
          <w:p w14:paraId="3A17FB62"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 xml:space="preserve">Веза са програмским буџетом </w:t>
            </w:r>
            <w:r w:rsidRPr="006241FA">
              <w:rPr>
                <w:rFonts w:ascii="Tahoma" w:hAnsi="Tahoma" w:cs="Tahoma"/>
                <w:i/>
                <w:spacing w:val="-8"/>
                <w:sz w:val="20"/>
                <w:szCs w:val="20"/>
                <w:lang w:val="sr-Cyrl-CS"/>
              </w:rPr>
              <w:t>(шифра ПР/ПА/ПЈ)</w:t>
            </w:r>
          </w:p>
        </w:tc>
        <w:tc>
          <w:tcPr>
            <w:tcW w:w="3479" w:type="dxa"/>
            <w:gridSpan w:val="3"/>
            <w:shd w:val="clear" w:color="auto" w:fill="FFFFCC"/>
            <w:vAlign w:val="center"/>
          </w:tcPr>
          <w:p w14:paraId="4513B4EB"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Укупно процењена финансијска средства по изворима финансирања у 000 РСД</w:t>
            </w:r>
          </w:p>
        </w:tc>
      </w:tr>
      <w:tr w:rsidR="00B868D9" w:rsidRPr="006241FA" w14:paraId="6E6220EB" w14:textId="77777777" w:rsidTr="00DC2624">
        <w:trPr>
          <w:trHeight w:val="144"/>
        </w:trPr>
        <w:tc>
          <w:tcPr>
            <w:tcW w:w="2871" w:type="dxa"/>
            <w:vMerge/>
            <w:vAlign w:val="center"/>
          </w:tcPr>
          <w:p w14:paraId="33DD59BD" w14:textId="77777777" w:rsidR="00B868D9" w:rsidRPr="006241FA" w:rsidRDefault="00B868D9" w:rsidP="00DC2624">
            <w:pPr>
              <w:spacing w:before="60" w:after="60"/>
              <w:rPr>
                <w:rFonts w:ascii="Tahoma" w:hAnsi="Tahoma" w:cs="Tahoma"/>
                <w:spacing w:val="-8"/>
                <w:sz w:val="20"/>
                <w:szCs w:val="20"/>
                <w:lang w:val="sr-Cyrl-CS"/>
              </w:rPr>
            </w:pPr>
          </w:p>
        </w:tc>
        <w:tc>
          <w:tcPr>
            <w:tcW w:w="1731" w:type="dxa"/>
            <w:vMerge/>
            <w:vAlign w:val="center"/>
          </w:tcPr>
          <w:p w14:paraId="4DC86447" w14:textId="77777777" w:rsidR="00B868D9" w:rsidRPr="006241FA" w:rsidRDefault="00B868D9" w:rsidP="00DC2624">
            <w:pPr>
              <w:spacing w:before="60" w:after="60"/>
              <w:jc w:val="center"/>
              <w:rPr>
                <w:rFonts w:ascii="Tahoma" w:hAnsi="Tahoma" w:cs="Tahoma"/>
                <w:spacing w:val="-8"/>
                <w:sz w:val="20"/>
                <w:szCs w:val="20"/>
                <w:lang w:val="sr-Cyrl-CS"/>
              </w:rPr>
            </w:pPr>
          </w:p>
        </w:tc>
        <w:tc>
          <w:tcPr>
            <w:tcW w:w="1421" w:type="dxa"/>
            <w:vMerge/>
            <w:vAlign w:val="center"/>
          </w:tcPr>
          <w:p w14:paraId="1BBBCF9D" w14:textId="77777777" w:rsidR="00B868D9" w:rsidRPr="006241FA" w:rsidRDefault="00B868D9" w:rsidP="00DC2624">
            <w:pPr>
              <w:spacing w:before="60" w:after="60"/>
              <w:jc w:val="center"/>
              <w:rPr>
                <w:rFonts w:ascii="Tahoma" w:hAnsi="Tahoma" w:cs="Tahoma"/>
                <w:spacing w:val="-8"/>
                <w:sz w:val="20"/>
                <w:szCs w:val="20"/>
                <w:lang w:val="sr-Cyrl-CS"/>
              </w:rPr>
            </w:pPr>
          </w:p>
        </w:tc>
        <w:tc>
          <w:tcPr>
            <w:tcW w:w="1389" w:type="dxa"/>
            <w:vMerge/>
            <w:vAlign w:val="center"/>
          </w:tcPr>
          <w:p w14:paraId="0F186905" w14:textId="77777777" w:rsidR="00B868D9" w:rsidRPr="006241FA" w:rsidRDefault="00B868D9" w:rsidP="00DC2624">
            <w:pPr>
              <w:spacing w:before="60" w:after="60"/>
              <w:jc w:val="center"/>
              <w:rPr>
                <w:rFonts w:ascii="Tahoma" w:hAnsi="Tahoma" w:cs="Tahoma"/>
                <w:spacing w:val="-8"/>
                <w:sz w:val="20"/>
                <w:szCs w:val="20"/>
                <w:lang w:val="sr-Cyrl-CS"/>
              </w:rPr>
            </w:pPr>
          </w:p>
        </w:tc>
        <w:tc>
          <w:tcPr>
            <w:tcW w:w="1618" w:type="dxa"/>
            <w:vMerge/>
            <w:vAlign w:val="center"/>
          </w:tcPr>
          <w:p w14:paraId="36819406" w14:textId="77777777" w:rsidR="00B868D9" w:rsidRPr="006241FA" w:rsidRDefault="00B868D9" w:rsidP="00DC2624">
            <w:pPr>
              <w:spacing w:before="60" w:after="60"/>
              <w:jc w:val="center"/>
              <w:rPr>
                <w:rFonts w:ascii="Tahoma" w:hAnsi="Tahoma" w:cs="Tahoma"/>
                <w:spacing w:val="-8"/>
                <w:sz w:val="20"/>
                <w:szCs w:val="20"/>
                <w:lang w:val="sr-Cyrl-CS"/>
              </w:rPr>
            </w:pPr>
          </w:p>
        </w:tc>
        <w:tc>
          <w:tcPr>
            <w:tcW w:w="1520" w:type="dxa"/>
            <w:vMerge/>
            <w:vAlign w:val="center"/>
          </w:tcPr>
          <w:p w14:paraId="24186E4B" w14:textId="77777777" w:rsidR="00B868D9" w:rsidRPr="006241FA" w:rsidRDefault="00B868D9" w:rsidP="00DC2624">
            <w:pPr>
              <w:spacing w:before="60" w:after="60"/>
              <w:jc w:val="center"/>
              <w:rPr>
                <w:rFonts w:ascii="Tahoma" w:hAnsi="Tahoma" w:cs="Tahoma"/>
                <w:spacing w:val="-8"/>
                <w:sz w:val="20"/>
                <w:szCs w:val="20"/>
                <w:lang w:val="sr-Cyrl-CS"/>
              </w:rPr>
            </w:pPr>
          </w:p>
        </w:tc>
        <w:tc>
          <w:tcPr>
            <w:tcW w:w="1217" w:type="dxa"/>
            <w:shd w:val="clear" w:color="auto" w:fill="FFFFCC"/>
            <w:vAlign w:val="center"/>
          </w:tcPr>
          <w:p w14:paraId="584BEAFE" w14:textId="77777777" w:rsidR="00B868D9" w:rsidRPr="006241FA" w:rsidRDefault="00B868D9"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т+1 година</w:t>
            </w:r>
          </w:p>
        </w:tc>
        <w:tc>
          <w:tcPr>
            <w:tcW w:w="1217" w:type="dxa"/>
            <w:shd w:val="clear" w:color="auto" w:fill="FFFFCC"/>
            <w:vAlign w:val="center"/>
          </w:tcPr>
          <w:p w14:paraId="7382F181" w14:textId="77777777" w:rsidR="00B868D9" w:rsidRPr="006241FA" w:rsidRDefault="00B868D9"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т+2 година</w:t>
            </w:r>
          </w:p>
        </w:tc>
        <w:tc>
          <w:tcPr>
            <w:tcW w:w="1045" w:type="dxa"/>
            <w:shd w:val="clear" w:color="auto" w:fill="FFFFCC"/>
            <w:vAlign w:val="center"/>
          </w:tcPr>
          <w:p w14:paraId="0177DCE6" w14:textId="77777777" w:rsidR="00B868D9" w:rsidRPr="006241FA" w:rsidRDefault="00B868D9"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т+3 година</w:t>
            </w:r>
          </w:p>
        </w:tc>
      </w:tr>
      <w:tr w:rsidR="00B868D9" w:rsidRPr="006241FA" w14:paraId="25F05D99" w14:textId="77777777" w:rsidTr="00F4158E">
        <w:trPr>
          <w:trHeight w:val="359"/>
        </w:trPr>
        <w:tc>
          <w:tcPr>
            <w:tcW w:w="2871" w:type="dxa"/>
            <w:vAlign w:val="center"/>
          </w:tcPr>
          <w:p w14:paraId="4595CE82" w14:textId="77777777" w:rsidR="00B868D9" w:rsidRPr="006241FA" w:rsidRDefault="00B868D9" w:rsidP="00DC2624">
            <w:pPr>
              <w:spacing w:before="60" w:after="60"/>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2.1.1. Израда формата извештаја за пружаоце услуга који у себи садржи елементе са циљем да се оцени задовољство корисника различитим аспектима услуге које добијају (квалитет, приступачност, стручност, људски фактор, брзина реаговања), који омогућава лако прикупљање података и брзу анализу</w:t>
            </w:r>
          </w:p>
        </w:tc>
        <w:tc>
          <w:tcPr>
            <w:tcW w:w="1731" w:type="dxa"/>
            <w:vAlign w:val="center"/>
          </w:tcPr>
          <w:p w14:paraId="1F202F44"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Одељење за привреду и друштвене делатности</w:t>
            </w:r>
          </w:p>
        </w:tc>
        <w:tc>
          <w:tcPr>
            <w:tcW w:w="1421" w:type="dxa"/>
            <w:vAlign w:val="center"/>
          </w:tcPr>
          <w:p w14:paraId="30C1F59B"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pacing w:val="-8"/>
                <w:sz w:val="20"/>
                <w:szCs w:val="20"/>
                <w:lang w:val="sr-Cyrl-CS"/>
              </w:rPr>
              <w:t>/</w:t>
            </w:r>
          </w:p>
        </w:tc>
        <w:tc>
          <w:tcPr>
            <w:tcW w:w="1389" w:type="dxa"/>
            <w:vAlign w:val="center"/>
          </w:tcPr>
          <w:p w14:paraId="1BF8141A"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I квартал</w:t>
            </w:r>
          </w:p>
          <w:p w14:paraId="1727E64A"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 xml:space="preserve">2025. </w:t>
            </w:r>
          </w:p>
          <w:p w14:paraId="70BA6B3D" w14:textId="77777777" w:rsidR="00B868D9" w:rsidRPr="006241FA" w:rsidRDefault="00B868D9" w:rsidP="00DC2624">
            <w:pPr>
              <w:spacing w:before="60" w:after="60"/>
              <w:jc w:val="center"/>
              <w:rPr>
                <w:rFonts w:ascii="Tahoma" w:hAnsi="Tahoma" w:cs="Tahoma"/>
                <w:spacing w:val="-8"/>
                <w:sz w:val="20"/>
                <w:szCs w:val="20"/>
                <w:lang w:val="sr-Cyrl-CS"/>
              </w:rPr>
            </w:pPr>
          </w:p>
        </w:tc>
        <w:tc>
          <w:tcPr>
            <w:tcW w:w="1618" w:type="dxa"/>
            <w:vAlign w:val="center"/>
          </w:tcPr>
          <w:p w14:paraId="3AB0F281"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w:t>
            </w:r>
          </w:p>
        </w:tc>
        <w:tc>
          <w:tcPr>
            <w:tcW w:w="1520" w:type="dxa"/>
            <w:vAlign w:val="center"/>
          </w:tcPr>
          <w:p w14:paraId="315415B5"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w:t>
            </w:r>
          </w:p>
        </w:tc>
        <w:tc>
          <w:tcPr>
            <w:tcW w:w="1217" w:type="dxa"/>
            <w:vAlign w:val="center"/>
          </w:tcPr>
          <w:p w14:paraId="01D1883D" w14:textId="77777777" w:rsidR="00B868D9" w:rsidRPr="006241FA" w:rsidRDefault="00B868D9" w:rsidP="00F4158E">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Без средстава</w:t>
            </w:r>
          </w:p>
        </w:tc>
        <w:tc>
          <w:tcPr>
            <w:tcW w:w="1217" w:type="dxa"/>
            <w:vAlign w:val="center"/>
          </w:tcPr>
          <w:p w14:paraId="19D2A816" w14:textId="77777777" w:rsidR="00B868D9" w:rsidRPr="006241FA" w:rsidRDefault="00B868D9" w:rsidP="00F4158E">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Без средстава</w:t>
            </w:r>
          </w:p>
        </w:tc>
        <w:tc>
          <w:tcPr>
            <w:tcW w:w="1045" w:type="dxa"/>
            <w:vAlign w:val="center"/>
          </w:tcPr>
          <w:p w14:paraId="7CC82996" w14:textId="77777777" w:rsidR="00B868D9" w:rsidRPr="006241FA" w:rsidRDefault="00B868D9" w:rsidP="00F4158E">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Без средстава</w:t>
            </w:r>
          </w:p>
        </w:tc>
      </w:tr>
      <w:tr w:rsidR="00B868D9" w:rsidRPr="006241FA" w14:paraId="71E21998" w14:textId="77777777" w:rsidTr="00F4158E">
        <w:trPr>
          <w:trHeight w:val="359"/>
        </w:trPr>
        <w:tc>
          <w:tcPr>
            <w:tcW w:w="2871" w:type="dxa"/>
            <w:vAlign w:val="center"/>
          </w:tcPr>
          <w:p w14:paraId="11438509" w14:textId="55355C90" w:rsidR="00B868D9" w:rsidRPr="006241FA" w:rsidRDefault="00B868D9" w:rsidP="00DC2624">
            <w:pPr>
              <w:spacing w:before="60" w:after="60"/>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2.1.2. Презентовањ</w:t>
            </w:r>
            <w:r w:rsidR="00424355" w:rsidRPr="006241FA">
              <w:rPr>
                <w:rFonts w:ascii="Tahoma" w:eastAsia="Times New Roman" w:hAnsi="Tahoma" w:cs="Tahoma"/>
                <w:color w:val="333333"/>
                <w:kern w:val="0"/>
                <w:sz w:val="20"/>
                <w:szCs w:val="20"/>
                <w:lang w:val="sr-Cyrl-CS" w:eastAsia="zh-CN" w:bidi="my-MM"/>
              </w:rPr>
              <w:t>е</w:t>
            </w:r>
            <w:r w:rsidRPr="006241FA">
              <w:rPr>
                <w:rFonts w:ascii="Tahoma" w:eastAsia="Times New Roman" w:hAnsi="Tahoma" w:cs="Tahoma"/>
                <w:color w:val="333333"/>
                <w:kern w:val="0"/>
                <w:sz w:val="20"/>
                <w:szCs w:val="20"/>
                <w:lang w:val="sr-Cyrl-CS" w:eastAsia="zh-CN" w:bidi="my-MM"/>
              </w:rPr>
              <w:t xml:space="preserve"> налаза о задовољству корисника квалитетом услуга социјалне заштите</w:t>
            </w:r>
            <w:r w:rsidR="00424355" w:rsidRPr="006241FA">
              <w:rPr>
                <w:rFonts w:ascii="Tahoma" w:eastAsia="Times New Roman" w:hAnsi="Tahoma" w:cs="Tahoma"/>
                <w:color w:val="333333"/>
                <w:kern w:val="0"/>
                <w:sz w:val="20"/>
                <w:szCs w:val="20"/>
                <w:lang w:val="sr-Cyrl-CS" w:eastAsia="zh-CN" w:bidi="my-MM"/>
              </w:rPr>
              <w:t xml:space="preserve"> </w:t>
            </w:r>
            <w:r w:rsidR="00034FB9" w:rsidRPr="006241FA">
              <w:rPr>
                <w:rFonts w:ascii="Tahoma" w:eastAsia="Times New Roman" w:hAnsi="Tahoma" w:cs="Tahoma"/>
                <w:color w:val="333333"/>
                <w:kern w:val="0"/>
                <w:sz w:val="20"/>
                <w:szCs w:val="20"/>
                <w:lang w:val="sr-Cyrl-CS" w:eastAsia="zh-CN" w:bidi="my-MM"/>
              </w:rPr>
              <w:t>доносиоцима одлука у ЈЛС</w:t>
            </w:r>
          </w:p>
        </w:tc>
        <w:tc>
          <w:tcPr>
            <w:tcW w:w="1731" w:type="dxa"/>
            <w:vAlign w:val="center"/>
          </w:tcPr>
          <w:p w14:paraId="66536490"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Одељење за привреду и друштвене делатности у сарадњи са пружаоцем услуга</w:t>
            </w:r>
          </w:p>
          <w:p w14:paraId="2845CE4B"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p>
        </w:tc>
        <w:tc>
          <w:tcPr>
            <w:tcW w:w="1421" w:type="dxa"/>
            <w:vAlign w:val="center"/>
          </w:tcPr>
          <w:p w14:paraId="1907CEE4"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 xml:space="preserve">Савет за социјалну политику </w:t>
            </w:r>
          </w:p>
          <w:p w14:paraId="5B98CAC8" w14:textId="77777777" w:rsidR="00B868D9" w:rsidRPr="006241FA" w:rsidRDefault="00B868D9" w:rsidP="00DC2624">
            <w:pPr>
              <w:spacing w:before="60" w:after="60"/>
              <w:jc w:val="center"/>
              <w:rPr>
                <w:rFonts w:ascii="Tahoma" w:hAnsi="Tahoma" w:cs="Tahoma"/>
                <w:spacing w:val="-8"/>
                <w:sz w:val="20"/>
                <w:szCs w:val="20"/>
                <w:lang w:val="sr-Cyrl-CS"/>
              </w:rPr>
            </w:pPr>
          </w:p>
        </w:tc>
        <w:tc>
          <w:tcPr>
            <w:tcW w:w="1389" w:type="dxa"/>
            <w:vAlign w:val="center"/>
          </w:tcPr>
          <w:p w14:paraId="0FA83F37"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I квартал</w:t>
            </w:r>
          </w:p>
          <w:p w14:paraId="448DCB51"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 xml:space="preserve">2025. </w:t>
            </w:r>
          </w:p>
          <w:p w14:paraId="0EBDADF5"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p>
        </w:tc>
        <w:tc>
          <w:tcPr>
            <w:tcW w:w="1618" w:type="dxa"/>
            <w:vAlign w:val="center"/>
          </w:tcPr>
          <w:p w14:paraId="1DC74714"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w:t>
            </w:r>
          </w:p>
        </w:tc>
        <w:tc>
          <w:tcPr>
            <w:tcW w:w="1520" w:type="dxa"/>
            <w:vAlign w:val="center"/>
          </w:tcPr>
          <w:p w14:paraId="00FE9127"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w:t>
            </w:r>
          </w:p>
        </w:tc>
        <w:tc>
          <w:tcPr>
            <w:tcW w:w="1217" w:type="dxa"/>
            <w:vAlign w:val="center"/>
          </w:tcPr>
          <w:p w14:paraId="41133233" w14:textId="77777777" w:rsidR="00B868D9" w:rsidRPr="006241FA" w:rsidRDefault="00B868D9" w:rsidP="00F4158E">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Без средстава</w:t>
            </w:r>
          </w:p>
        </w:tc>
        <w:tc>
          <w:tcPr>
            <w:tcW w:w="1217" w:type="dxa"/>
            <w:vAlign w:val="center"/>
          </w:tcPr>
          <w:p w14:paraId="1879AEBD" w14:textId="77777777" w:rsidR="00B868D9" w:rsidRPr="006241FA" w:rsidRDefault="00B868D9" w:rsidP="00F4158E">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Без средстава</w:t>
            </w:r>
          </w:p>
        </w:tc>
        <w:tc>
          <w:tcPr>
            <w:tcW w:w="1045" w:type="dxa"/>
            <w:vAlign w:val="center"/>
          </w:tcPr>
          <w:p w14:paraId="0F31504B" w14:textId="77777777" w:rsidR="00B868D9" w:rsidRPr="006241FA" w:rsidRDefault="00B868D9" w:rsidP="00F4158E">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Без средстава</w:t>
            </w:r>
          </w:p>
        </w:tc>
      </w:tr>
    </w:tbl>
    <w:p w14:paraId="09FCDFF2" w14:textId="77777777" w:rsidR="00B868D9" w:rsidRPr="006241FA" w:rsidRDefault="00B868D9" w:rsidP="00B868D9">
      <w:pPr>
        <w:ind w:firstLine="720"/>
        <w:jc w:val="both"/>
        <w:rPr>
          <w:rFonts w:ascii="Century Gothic" w:eastAsia="Times New Roman" w:hAnsi="Century Gothic" w:cs="Times New Roman"/>
          <w:i/>
          <w:kern w:val="0"/>
          <w:sz w:val="18"/>
          <w:szCs w:val="18"/>
          <w:lang w:val="sr-Cyrl-CS"/>
        </w:rPr>
      </w:pPr>
    </w:p>
    <w:p w14:paraId="452806FA" w14:textId="77777777" w:rsidR="00B868D9" w:rsidRPr="006241FA" w:rsidRDefault="00B868D9" w:rsidP="00B868D9">
      <w:pPr>
        <w:spacing w:after="0" w:line="240" w:lineRule="auto"/>
        <w:rPr>
          <w:rFonts w:ascii="Century Gothic" w:eastAsia="Times New Roman" w:hAnsi="Century Gothic" w:cs="Times New Roman"/>
          <w:i/>
          <w:kern w:val="0"/>
          <w:sz w:val="18"/>
          <w:szCs w:val="18"/>
          <w:lang w:val="sr-Cyrl-CS"/>
        </w:rPr>
      </w:pPr>
      <w:r w:rsidRPr="006241FA">
        <w:rPr>
          <w:rFonts w:ascii="Century Gothic" w:eastAsia="Times New Roman" w:hAnsi="Century Gothic" w:cs="Times New Roman"/>
          <w:i/>
          <w:kern w:val="0"/>
          <w:sz w:val="18"/>
          <w:szCs w:val="18"/>
          <w:lang w:val="sr-Cyrl-CS"/>
        </w:rPr>
        <w:br w:type="page"/>
      </w:r>
    </w:p>
    <w:tbl>
      <w:tblPr>
        <w:tblStyle w:val="TableGrid"/>
        <w:tblW w:w="14029" w:type="dxa"/>
        <w:tblLook w:val="04A0" w:firstRow="1" w:lastRow="0" w:firstColumn="1" w:lastColumn="0" w:noHBand="0" w:noVBand="1"/>
      </w:tblPr>
      <w:tblGrid>
        <w:gridCol w:w="3740"/>
        <w:gridCol w:w="1305"/>
        <w:gridCol w:w="1354"/>
        <w:gridCol w:w="769"/>
        <w:gridCol w:w="1572"/>
        <w:gridCol w:w="1631"/>
        <w:gridCol w:w="1829"/>
        <w:gridCol w:w="1829"/>
      </w:tblGrid>
      <w:tr w:rsidR="00B868D9" w:rsidRPr="006241FA" w14:paraId="48E57705" w14:textId="77777777" w:rsidTr="00DC2624">
        <w:tc>
          <w:tcPr>
            <w:tcW w:w="14029" w:type="dxa"/>
            <w:gridSpan w:val="8"/>
            <w:shd w:val="clear" w:color="auto" w:fill="EDEDED" w:themeFill="accent3" w:themeFillTint="33"/>
          </w:tcPr>
          <w:p w14:paraId="2BA08A46"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lastRenderedPageBreak/>
              <w:t xml:space="preserve">МЕРА 2.2. </w:t>
            </w:r>
            <w:r w:rsidRPr="006241FA">
              <w:rPr>
                <w:rFonts w:ascii="Tahoma" w:hAnsi="Tahoma" w:cs="Tahoma"/>
                <w:b/>
                <w:bCs/>
                <w:lang w:val="sr-Cyrl-CS"/>
              </w:rPr>
              <w:t xml:space="preserve">Успостављање жалбеног механизма </w:t>
            </w:r>
          </w:p>
        </w:tc>
      </w:tr>
      <w:tr w:rsidR="00B868D9" w:rsidRPr="00F8012D" w14:paraId="54C60EB0" w14:textId="77777777" w:rsidTr="00AE18FD">
        <w:tc>
          <w:tcPr>
            <w:tcW w:w="3740" w:type="dxa"/>
            <w:vMerge w:val="restart"/>
            <w:shd w:val="clear" w:color="auto" w:fill="EDEDED" w:themeFill="accent3" w:themeFillTint="33"/>
            <w:vAlign w:val="center"/>
          </w:tcPr>
          <w:p w14:paraId="2613E19F"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2659" w:type="dxa"/>
            <w:gridSpan w:val="2"/>
            <w:vMerge w:val="restart"/>
            <w:shd w:val="clear" w:color="auto" w:fill="EDEDED" w:themeFill="accent3" w:themeFillTint="33"/>
            <w:vAlign w:val="center"/>
          </w:tcPr>
          <w:p w14:paraId="63C34C54"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2341" w:type="dxa"/>
            <w:gridSpan w:val="2"/>
            <w:vMerge w:val="restart"/>
            <w:shd w:val="clear" w:color="auto" w:fill="EDEDED" w:themeFill="accent3" w:themeFillTint="33"/>
            <w:vAlign w:val="center"/>
          </w:tcPr>
          <w:p w14:paraId="56541BDD" w14:textId="77777777" w:rsidR="00B868D9" w:rsidRPr="006241FA" w:rsidRDefault="00B868D9"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5289" w:type="dxa"/>
            <w:gridSpan w:val="3"/>
            <w:shd w:val="clear" w:color="auto" w:fill="EDEDED" w:themeFill="accent3" w:themeFillTint="33"/>
            <w:vAlign w:val="center"/>
          </w:tcPr>
          <w:p w14:paraId="73BDD5F5"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B868D9" w:rsidRPr="006241FA" w14:paraId="4A61BB85" w14:textId="77777777" w:rsidTr="00AE18FD">
        <w:tc>
          <w:tcPr>
            <w:tcW w:w="3740" w:type="dxa"/>
            <w:vMerge/>
            <w:shd w:val="clear" w:color="auto" w:fill="EDEDED" w:themeFill="accent3" w:themeFillTint="33"/>
          </w:tcPr>
          <w:p w14:paraId="4D2E6B5A" w14:textId="77777777" w:rsidR="00B868D9" w:rsidRPr="006241FA" w:rsidRDefault="00B868D9" w:rsidP="00DC2624">
            <w:pPr>
              <w:spacing w:before="60" w:after="60"/>
              <w:jc w:val="center"/>
              <w:rPr>
                <w:rFonts w:ascii="Tahoma" w:hAnsi="Tahoma" w:cs="Tahoma"/>
                <w:b/>
                <w:lang w:val="sr-Cyrl-CS"/>
              </w:rPr>
            </w:pPr>
          </w:p>
        </w:tc>
        <w:tc>
          <w:tcPr>
            <w:tcW w:w="2659" w:type="dxa"/>
            <w:gridSpan w:val="2"/>
            <w:vMerge/>
            <w:shd w:val="clear" w:color="auto" w:fill="EDEDED" w:themeFill="accent3" w:themeFillTint="33"/>
            <w:vAlign w:val="center"/>
          </w:tcPr>
          <w:p w14:paraId="08D92760" w14:textId="77777777" w:rsidR="00B868D9" w:rsidRPr="006241FA" w:rsidRDefault="00B868D9" w:rsidP="00DC2624">
            <w:pPr>
              <w:spacing w:before="60" w:after="60"/>
              <w:jc w:val="center"/>
              <w:rPr>
                <w:rFonts w:ascii="Tahoma" w:hAnsi="Tahoma" w:cs="Tahoma"/>
                <w:lang w:val="sr-Cyrl-CS"/>
              </w:rPr>
            </w:pPr>
          </w:p>
        </w:tc>
        <w:tc>
          <w:tcPr>
            <w:tcW w:w="2341" w:type="dxa"/>
            <w:gridSpan w:val="2"/>
            <w:vMerge/>
            <w:shd w:val="clear" w:color="auto" w:fill="EDEDED" w:themeFill="accent3" w:themeFillTint="33"/>
            <w:vAlign w:val="center"/>
          </w:tcPr>
          <w:p w14:paraId="0DC852E3" w14:textId="77777777" w:rsidR="00B868D9" w:rsidRPr="006241FA" w:rsidRDefault="00B868D9" w:rsidP="00DC2624">
            <w:pPr>
              <w:spacing w:before="60" w:after="60"/>
              <w:jc w:val="center"/>
              <w:rPr>
                <w:rFonts w:ascii="Tahoma" w:hAnsi="Tahoma" w:cs="Tahoma"/>
                <w:b/>
                <w:lang w:val="sr-Cyrl-CS"/>
              </w:rPr>
            </w:pPr>
          </w:p>
        </w:tc>
        <w:tc>
          <w:tcPr>
            <w:tcW w:w="1631" w:type="dxa"/>
            <w:shd w:val="clear" w:color="auto" w:fill="EDEDED" w:themeFill="accent3" w:themeFillTint="33"/>
            <w:vAlign w:val="center"/>
          </w:tcPr>
          <w:p w14:paraId="59208D1B"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829" w:type="dxa"/>
            <w:shd w:val="clear" w:color="auto" w:fill="EDEDED" w:themeFill="accent3" w:themeFillTint="33"/>
            <w:vAlign w:val="center"/>
          </w:tcPr>
          <w:p w14:paraId="50D218F4"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829" w:type="dxa"/>
            <w:shd w:val="clear" w:color="auto" w:fill="EDEDED" w:themeFill="accent3" w:themeFillTint="33"/>
            <w:vAlign w:val="center"/>
          </w:tcPr>
          <w:p w14:paraId="271421CF"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B868D9" w:rsidRPr="006241FA" w14:paraId="7394716F" w14:textId="77777777" w:rsidTr="00AE18FD">
        <w:trPr>
          <w:trHeight w:val="844"/>
        </w:trPr>
        <w:tc>
          <w:tcPr>
            <w:tcW w:w="3740" w:type="dxa"/>
            <w:shd w:val="clear" w:color="auto" w:fill="auto"/>
          </w:tcPr>
          <w:p w14:paraId="2263B56F" w14:textId="77777777" w:rsidR="00B868D9" w:rsidRPr="006241FA" w:rsidRDefault="00B868D9" w:rsidP="00DC2624">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2659" w:type="dxa"/>
            <w:gridSpan w:val="2"/>
            <w:shd w:val="clear" w:color="auto" w:fill="auto"/>
            <w:vAlign w:val="center"/>
          </w:tcPr>
          <w:p w14:paraId="66342E2D"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w:t>
            </w:r>
          </w:p>
        </w:tc>
        <w:tc>
          <w:tcPr>
            <w:tcW w:w="2341" w:type="dxa"/>
            <w:gridSpan w:val="2"/>
            <w:shd w:val="clear" w:color="auto" w:fill="auto"/>
            <w:vAlign w:val="center"/>
          </w:tcPr>
          <w:p w14:paraId="7ADC5FCB"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w:t>
            </w:r>
          </w:p>
        </w:tc>
        <w:tc>
          <w:tcPr>
            <w:tcW w:w="1631" w:type="dxa"/>
            <w:shd w:val="clear" w:color="auto" w:fill="auto"/>
            <w:vAlign w:val="center"/>
          </w:tcPr>
          <w:p w14:paraId="7353DAB7"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spacing w:val="-8"/>
                <w:lang w:val="sr-Cyrl-CS"/>
              </w:rPr>
              <w:t>Без средстава</w:t>
            </w:r>
          </w:p>
        </w:tc>
        <w:tc>
          <w:tcPr>
            <w:tcW w:w="1829" w:type="dxa"/>
            <w:shd w:val="clear" w:color="auto" w:fill="auto"/>
            <w:vAlign w:val="center"/>
          </w:tcPr>
          <w:p w14:paraId="72FA94F0"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spacing w:val="-8"/>
                <w:lang w:val="sr-Cyrl-CS"/>
              </w:rPr>
              <w:t>Без средстава</w:t>
            </w:r>
          </w:p>
        </w:tc>
        <w:tc>
          <w:tcPr>
            <w:tcW w:w="1829" w:type="dxa"/>
            <w:shd w:val="clear" w:color="auto" w:fill="auto"/>
            <w:vAlign w:val="center"/>
          </w:tcPr>
          <w:p w14:paraId="1230C223"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spacing w:val="-8"/>
                <w:lang w:val="sr-Cyrl-CS"/>
              </w:rPr>
              <w:t>Без средстава</w:t>
            </w:r>
          </w:p>
        </w:tc>
      </w:tr>
      <w:tr w:rsidR="00B868D9" w:rsidRPr="00F8012D" w14:paraId="6BDA8EC0" w14:textId="77777777" w:rsidTr="00AE18FD">
        <w:tc>
          <w:tcPr>
            <w:tcW w:w="6399" w:type="dxa"/>
            <w:gridSpan w:val="3"/>
            <w:shd w:val="clear" w:color="auto" w:fill="D9D9D9" w:themeFill="background1" w:themeFillShade="D9"/>
          </w:tcPr>
          <w:p w14:paraId="20D09C6C"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630" w:type="dxa"/>
            <w:gridSpan w:val="5"/>
            <w:shd w:val="clear" w:color="auto" w:fill="D9D9D9" w:themeFill="background1" w:themeFillShade="D9"/>
          </w:tcPr>
          <w:p w14:paraId="7E0DA0B0"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Тип мере: </w:t>
            </w:r>
            <w:r w:rsidRPr="006241FA">
              <w:rPr>
                <w:rFonts w:ascii="Tahoma" w:hAnsi="Tahoma" w:cs="Tahoma"/>
                <w:b/>
                <w:color w:val="0070C0"/>
                <w:lang w:val="sr-Cyrl-CS"/>
              </w:rPr>
              <w:t>Институционално управљачко организациона</w:t>
            </w:r>
          </w:p>
        </w:tc>
      </w:tr>
      <w:tr w:rsidR="00B868D9" w:rsidRPr="006241FA" w14:paraId="0E75508D" w14:textId="77777777" w:rsidTr="00AE18FD">
        <w:tc>
          <w:tcPr>
            <w:tcW w:w="3740" w:type="dxa"/>
            <w:shd w:val="clear" w:color="auto" w:fill="D9E2F3" w:themeFill="accent1" w:themeFillTint="33"/>
            <w:vAlign w:val="center"/>
          </w:tcPr>
          <w:p w14:paraId="52EAA77E" w14:textId="77777777" w:rsidR="00B868D9" w:rsidRPr="006241FA" w:rsidRDefault="00B868D9"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305" w:type="dxa"/>
            <w:shd w:val="clear" w:color="auto" w:fill="D9E2F3" w:themeFill="accent1" w:themeFillTint="33"/>
            <w:vAlign w:val="center"/>
          </w:tcPr>
          <w:p w14:paraId="0F287F58"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2123" w:type="dxa"/>
            <w:gridSpan w:val="2"/>
            <w:shd w:val="clear" w:color="auto" w:fill="D9E2F3" w:themeFill="accent1" w:themeFillTint="33"/>
            <w:vAlign w:val="center"/>
          </w:tcPr>
          <w:p w14:paraId="1FA9FC08"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572" w:type="dxa"/>
            <w:shd w:val="clear" w:color="auto" w:fill="D9E2F3" w:themeFill="accent1" w:themeFillTint="33"/>
            <w:vAlign w:val="center"/>
          </w:tcPr>
          <w:p w14:paraId="57368710"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631" w:type="dxa"/>
            <w:shd w:val="clear" w:color="auto" w:fill="D9E2F3" w:themeFill="accent1" w:themeFillTint="33"/>
            <w:vAlign w:val="center"/>
          </w:tcPr>
          <w:p w14:paraId="61E84794"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829" w:type="dxa"/>
            <w:shd w:val="clear" w:color="auto" w:fill="D9E2F3" w:themeFill="accent1" w:themeFillTint="33"/>
            <w:vAlign w:val="center"/>
          </w:tcPr>
          <w:p w14:paraId="270EDFA5"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829" w:type="dxa"/>
            <w:shd w:val="clear" w:color="auto" w:fill="D9E2F3" w:themeFill="accent1" w:themeFillTint="33"/>
            <w:vAlign w:val="center"/>
          </w:tcPr>
          <w:p w14:paraId="00A67F7B"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B868D9" w:rsidRPr="006241FA" w14:paraId="62B3A5A4" w14:textId="77777777" w:rsidTr="00AE18FD">
        <w:tc>
          <w:tcPr>
            <w:tcW w:w="3740" w:type="dxa"/>
          </w:tcPr>
          <w:p w14:paraId="459FF3E9" w14:textId="77777777" w:rsidR="00B868D9" w:rsidRPr="006241FA" w:rsidRDefault="00B868D9" w:rsidP="00DC2624">
            <w:pPr>
              <w:spacing w:before="60" w:after="60"/>
              <w:rPr>
                <w:rFonts w:ascii="Tahoma" w:hAnsi="Tahoma" w:cs="Tahoma"/>
                <w:lang w:val="sr-Cyrl-CS"/>
              </w:rPr>
            </w:pPr>
            <w:r w:rsidRPr="006241FA">
              <w:rPr>
                <w:rFonts w:ascii="Tahoma" w:hAnsi="Tahoma" w:cs="Tahoma"/>
                <w:color w:val="000000" w:themeColor="text1"/>
                <w:lang w:val="sr-Cyrl-CS"/>
              </w:rPr>
              <w:t>Број успостављених и функционалних механизама за подношење жалби у вези са квалитетом услуга социјалне заштите (1 механизам)</w:t>
            </w:r>
          </w:p>
        </w:tc>
        <w:tc>
          <w:tcPr>
            <w:tcW w:w="1305" w:type="dxa"/>
          </w:tcPr>
          <w:p w14:paraId="245D09F3"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Број</w:t>
            </w:r>
          </w:p>
        </w:tc>
        <w:tc>
          <w:tcPr>
            <w:tcW w:w="2123" w:type="dxa"/>
            <w:gridSpan w:val="2"/>
          </w:tcPr>
          <w:p w14:paraId="20537869"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Извештај Одељења за  привреду и друштвене делатности</w:t>
            </w:r>
          </w:p>
        </w:tc>
        <w:tc>
          <w:tcPr>
            <w:tcW w:w="1572" w:type="dxa"/>
          </w:tcPr>
          <w:p w14:paraId="3D3F1269"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0</w:t>
            </w:r>
          </w:p>
        </w:tc>
        <w:tc>
          <w:tcPr>
            <w:tcW w:w="1631" w:type="dxa"/>
          </w:tcPr>
          <w:p w14:paraId="37B21DD0"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1</w:t>
            </w:r>
          </w:p>
        </w:tc>
        <w:tc>
          <w:tcPr>
            <w:tcW w:w="1829" w:type="dxa"/>
          </w:tcPr>
          <w:p w14:paraId="472E7BF8"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0</w:t>
            </w:r>
          </w:p>
        </w:tc>
        <w:tc>
          <w:tcPr>
            <w:tcW w:w="1829" w:type="dxa"/>
          </w:tcPr>
          <w:p w14:paraId="5D56B6E7"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0</w:t>
            </w:r>
          </w:p>
        </w:tc>
      </w:tr>
      <w:tr w:rsidR="00B868D9" w:rsidRPr="006241FA" w14:paraId="42B7F092" w14:textId="77777777" w:rsidTr="00AE18FD">
        <w:tc>
          <w:tcPr>
            <w:tcW w:w="3740" w:type="dxa"/>
          </w:tcPr>
          <w:p w14:paraId="20E669BC" w14:textId="77777777" w:rsidR="00B868D9" w:rsidRPr="006241FA" w:rsidRDefault="00B868D9" w:rsidP="00DC2624">
            <w:pPr>
              <w:spacing w:before="60" w:after="60"/>
              <w:rPr>
                <w:rFonts w:ascii="Tahoma" w:hAnsi="Tahoma" w:cs="Tahoma"/>
                <w:lang w:val="sr-Cyrl-CS"/>
              </w:rPr>
            </w:pPr>
            <w:r w:rsidRPr="006241FA">
              <w:rPr>
                <w:rFonts w:ascii="Tahoma" w:hAnsi="Tahoma" w:cs="Tahoma"/>
                <w:color w:val="000000" w:themeColor="text1"/>
                <w:lang w:val="sr-Cyrl-CS"/>
              </w:rPr>
              <w:t>Број поднетих жалби од стране корисника услуга социјалне заштите</w:t>
            </w:r>
          </w:p>
        </w:tc>
        <w:tc>
          <w:tcPr>
            <w:tcW w:w="1305" w:type="dxa"/>
          </w:tcPr>
          <w:p w14:paraId="42730D04"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Број</w:t>
            </w:r>
          </w:p>
        </w:tc>
        <w:tc>
          <w:tcPr>
            <w:tcW w:w="2123" w:type="dxa"/>
            <w:gridSpan w:val="2"/>
          </w:tcPr>
          <w:p w14:paraId="52C72360"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Извештај Одељења за  привреду и друштвене делатности</w:t>
            </w:r>
          </w:p>
        </w:tc>
        <w:tc>
          <w:tcPr>
            <w:tcW w:w="1572" w:type="dxa"/>
          </w:tcPr>
          <w:p w14:paraId="3CA4FA4F"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0 (2024.)</w:t>
            </w:r>
          </w:p>
        </w:tc>
        <w:tc>
          <w:tcPr>
            <w:tcW w:w="1631" w:type="dxa"/>
          </w:tcPr>
          <w:p w14:paraId="202379C6"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0</w:t>
            </w:r>
          </w:p>
        </w:tc>
        <w:tc>
          <w:tcPr>
            <w:tcW w:w="1829" w:type="dxa"/>
          </w:tcPr>
          <w:p w14:paraId="0C0368F0"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1</w:t>
            </w:r>
          </w:p>
        </w:tc>
        <w:tc>
          <w:tcPr>
            <w:tcW w:w="1829" w:type="dxa"/>
          </w:tcPr>
          <w:p w14:paraId="79DD8804" w14:textId="05E0BCAB" w:rsidR="00B868D9" w:rsidRPr="006241FA" w:rsidRDefault="008A28C5" w:rsidP="00DC2624">
            <w:pPr>
              <w:spacing w:before="60" w:after="60"/>
              <w:jc w:val="center"/>
              <w:rPr>
                <w:rFonts w:ascii="Tahoma" w:hAnsi="Tahoma" w:cs="Tahoma"/>
                <w:lang w:val="sr-Cyrl-CS"/>
              </w:rPr>
            </w:pPr>
            <w:r w:rsidRPr="006241FA">
              <w:rPr>
                <w:rFonts w:ascii="Tahoma" w:hAnsi="Tahoma" w:cs="Tahoma"/>
                <w:lang w:val="sr-Cyrl-CS"/>
              </w:rPr>
              <w:t>2</w:t>
            </w:r>
          </w:p>
        </w:tc>
      </w:tr>
    </w:tbl>
    <w:p w14:paraId="2594F944" w14:textId="77777777" w:rsidR="00B868D9" w:rsidRPr="006241FA" w:rsidRDefault="00B868D9" w:rsidP="00B868D9">
      <w:pPr>
        <w:ind w:firstLine="720"/>
        <w:jc w:val="both"/>
        <w:rPr>
          <w:rFonts w:ascii="Century Gothic" w:eastAsia="Times New Roman" w:hAnsi="Century Gothic" w:cs="Times New Roman"/>
          <w:i/>
          <w:kern w:val="0"/>
          <w:sz w:val="18"/>
          <w:szCs w:val="18"/>
          <w:lang w:val="sr-Cyrl-CS"/>
        </w:rPr>
      </w:pPr>
    </w:p>
    <w:p w14:paraId="5F2B7294" w14:textId="77777777" w:rsidR="00B868D9" w:rsidRPr="006241FA" w:rsidRDefault="00B868D9" w:rsidP="00B868D9">
      <w:pPr>
        <w:ind w:firstLine="720"/>
        <w:jc w:val="both"/>
        <w:rPr>
          <w:rFonts w:ascii="Century Gothic" w:eastAsia="Times New Roman" w:hAnsi="Century Gothic" w:cs="Times New Roman"/>
          <w:i/>
          <w:kern w:val="0"/>
          <w:sz w:val="18"/>
          <w:szCs w:val="18"/>
          <w:lang w:val="sr-Cyrl-CS"/>
        </w:rPr>
      </w:pPr>
    </w:p>
    <w:p w14:paraId="20D77F8B" w14:textId="77777777" w:rsidR="00B868D9" w:rsidRPr="006241FA" w:rsidRDefault="00B868D9" w:rsidP="00B868D9">
      <w:pPr>
        <w:ind w:firstLine="720"/>
        <w:jc w:val="both"/>
        <w:rPr>
          <w:rFonts w:ascii="Century Gothic" w:eastAsia="Times New Roman" w:hAnsi="Century Gothic" w:cs="Times New Roman"/>
          <w:i/>
          <w:kern w:val="0"/>
          <w:sz w:val="18"/>
          <w:szCs w:val="18"/>
          <w:lang w:val="sr-Cyrl-CS"/>
        </w:rPr>
      </w:pPr>
    </w:p>
    <w:p w14:paraId="6705A65A" w14:textId="77777777" w:rsidR="006E7DCD" w:rsidRPr="006241FA" w:rsidRDefault="006E7DCD" w:rsidP="00B868D9">
      <w:pPr>
        <w:ind w:firstLine="720"/>
        <w:jc w:val="both"/>
        <w:rPr>
          <w:rFonts w:ascii="Century Gothic" w:eastAsia="Times New Roman" w:hAnsi="Century Gothic" w:cs="Times New Roman"/>
          <w:i/>
          <w:kern w:val="0"/>
          <w:sz w:val="18"/>
          <w:szCs w:val="18"/>
          <w:lang w:val="sr-Cyrl-CS"/>
        </w:rPr>
      </w:pPr>
    </w:p>
    <w:p w14:paraId="0644C0EE" w14:textId="77777777" w:rsidR="00B868D9" w:rsidRPr="006241FA" w:rsidRDefault="00B868D9" w:rsidP="00B868D9">
      <w:pPr>
        <w:ind w:firstLine="720"/>
        <w:jc w:val="both"/>
        <w:rPr>
          <w:rFonts w:ascii="Century Gothic" w:eastAsia="Times New Roman" w:hAnsi="Century Gothic" w:cs="Times New Roman"/>
          <w:i/>
          <w:kern w:val="0"/>
          <w:sz w:val="18"/>
          <w:szCs w:val="18"/>
          <w:lang w:val="sr-Cyrl-CS"/>
        </w:rPr>
      </w:pPr>
    </w:p>
    <w:p w14:paraId="16AA1E3D" w14:textId="77777777" w:rsidR="00B868D9" w:rsidRPr="006241FA" w:rsidRDefault="00B868D9" w:rsidP="00B868D9">
      <w:pPr>
        <w:ind w:firstLine="720"/>
        <w:jc w:val="both"/>
        <w:rPr>
          <w:rFonts w:ascii="Century Gothic" w:eastAsia="Times New Roman" w:hAnsi="Century Gothic" w:cs="Times New Roman"/>
          <w:i/>
          <w:kern w:val="0"/>
          <w:sz w:val="18"/>
          <w:szCs w:val="18"/>
          <w:lang w:val="sr-Cyrl-CS"/>
        </w:rPr>
      </w:pPr>
    </w:p>
    <w:tbl>
      <w:tblPr>
        <w:tblStyle w:val="TableGrid"/>
        <w:tblW w:w="14029" w:type="dxa"/>
        <w:tblLook w:val="04A0" w:firstRow="1" w:lastRow="0" w:firstColumn="1" w:lastColumn="0" w:noHBand="0" w:noVBand="1"/>
      </w:tblPr>
      <w:tblGrid>
        <w:gridCol w:w="2073"/>
        <w:gridCol w:w="1893"/>
        <w:gridCol w:w="1537"/>
        <w:gridCol w:w="1634"/>
        <w:gridCol w:w="1747"/>
        <w:gridCol w:w="1650"/>
        <w:gridCol w:w="1169"/>
        <w:gridCol w:w="1169"/>
        <w:gridCol w:w="1157"/>
      </w:tblGrid>
      <w:tr w:rsidR="00B868D9" w:rsidRPr="00F8012D" w14:paraId="122DAF8E" w14:textId="77777777" w:rsidTr="00DC2624">
        <w:trPr>
          <w:trHeight w:val="853"/>
        </w:trPr>
        <w:tc>
          <w:tcPr>
            <w:tcW w:w="2884" w:type="dxa"/>
            <w:vMerge w:val="restart"/>
            <w:shd w:val="clear" w:color="auto" w:fill="FFFFCC"/>
            <w:vAlign w:val="center"/>
          </w:tcPr>
          <w:p w14:paraId="1756D158" w14:textId="77777777" w:rsidR="00B868D9" w:rsidRPr="006241FA" w:rsidRDefault="00B868D9" w:rsidP="00DC2624">
            <w:pPr>
              <w:spacing w:before="60" w:after="60"/>
              <w:rPr>
                <w:rFonts w:ascii="Tahoma" w:hAnsi="Tahoma" w:cs="Tahoma"/>
                <w:b/>
                <w:spacing w:val="-8"/>
                <w:lang w:val="sr-Cyrl-CS"/>
              </w:rPr>
            </w:pPr>
            <w:r w:rsidRPr="006241FA">
              <w:rPr>
                <w:rFonts w:ascii="Tahoma" w:hAnsi="Tahoma" w:cs="Tahoma"/>
                <w:b/>
                <w:spacing w:val="-8"/>
                <w:lang w:val="sr-Cyrl-CS"/>
              </w:rPr>
              <w:lastRenderedPageBreak/>
              <w:t>Назив активности</w:t>
            </w:r>
          </w:p>
        </w:tc>
        <w:tc>
          <w:tcPr>
            <w:tcW w:w="1731" w:type="dxa"/>
            <w:vMerge w:val="restart"/>
            <w:shd w:val="clear" w:color="auto" w:fill="FFFFCC"/>
            <w:vAlign w:val="center"/>
          </w:tcPr>
          <w:p w14:paraId="78A9E5DF"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Организациона јединица која спроводи активност</w:t>
            </w:r>
          </w:p>
        </w:tc>
        <w:tc>
          <w:tcPr>
            <w:tcW w:w="1419" w:type="dxa"/>
            <w:vMerge w:val="restart"/>
            <w:shd w:val="clear" w:color="auto" w:fill="FFFFCC"/>
            <w:vAlign w:val="center"/>
          </w:tcPr>
          <w:p w14:paraId="28E4921A"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Партнери у спровођењу активности</w:t>
            </w:r>
          </w:p>
        </w:tc>
        <w:tc>
          <w:tcPr>
            <w:tcW w:w="1409" w:type="dxa"/>
            <w:vMerge w:val="restart"/>
            <w:shd w:val="clear" w:color="auto" w:fill="FFFFCC"/>
            <w:vAlign w:val="center"/>
          </w:tcPr>
          <w:p w14:paraId="63C5AD1C"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Рок за завршетак активности </w:t>
            </w:r>
            <w:r w:rsidRPr="006241FA">
              <w:rPr>
                <w:rFonts w:ascii="Tahoma" w:hAnsi="Tahoma" w:cs="Tahoma"/>
                <w:i/>
                <w:spacing w:val="-8"/>
                <w:lang w:val="sr-Cyrl-CS"/>
              </w:rPr>
              <w:t>(квартал, година)</w:t>
            </w:r>
          </w:p>
        </w:tc>
        <w:tc>
          <w:tcPr>
            <w:tcW w:w="1616" w:type="dxa"/>
            <w:vMerge w:val="restart"/>
            <w:shd w:val="clear" w:color="auto" w:fill="FFFFCC"/>
            <w:vAlign w:val="center"/>
          </w:tcPr>
          <w:p w14:paraId="318EF7D2"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Извор финансирања</w:t>
            </w:r>
          </w:p>
        </w:tc>
        <w:tc>
          <w:tcPr>
            <w:tcW w:w="1519" w:type="dxa"/>
            <w:vMerge w:val="restart"/>
            <w:shd w:val="clear" w:color="auto" w:fill="FFFFCC"/>
            <w:vAlign w:val="center"/>
          </w:tcPr>
          <w:p w14:paraId="54C5F54D"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Веза са програмским буџетом </w:t>
            </w:r>
            <w:r w:rsidRPr="006241FA">
              <w:rPr>
                <w:rFonts w:ascii="Tahoma" w:hAnsi="Tahoma" w:cs="Tahoma"/>
                <w:i/>
                <w:spacing w:val="-8"/>
                <w:lang w:val="sr-Cyrl-CS"/>
              </w:rPr>
              <w:t>(шифра ПР/ПА/ПЈ)</w:t>
            </w:r>
          </w:p>
        </w:tc>
        <w:tc>
          <w:tcPr>
            <w:tcW w:w="3451" w:type="dxa"/>
            <w:gridSpan w:val="3"/>
            <w:shd w:val="clear" w:color="auto" w:fill="FFFFCC"/>
            <w:vAlign w:val="center"/>
          </w:tcPr>
          <w:p w14:paraId="496065C9"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Укупно процењена финансијска средства по изворима финансирања у 000 РСД</w:t>
            </w:r>
          </w:p>
        </w:tc>
      </w:tr>
      <w:tr w:rsidR="00B868D9" w:rsidRPr="006241FA" w14:paraId="3D2083DE" w14:textId="77777777" w:rsidTr="00DC2624">
        <w:trPr>
          <w:trHeight w:val="144"/>
        </w:trPr>
        <w:tc>
          <w:tcPr>
            <w:tcW w:w="2884" w:type="dxa"/>
            <w:vMerge/>
            <w:vAlign w:val="center"/>
          </w:tcPr>
          <w:p w14:paraId="7DB4A4C3" w14:textId="77777777" w:rsidR="00B868D9" w:rsidRPr="006241FA" w:rsidRDefault="00B868D9" w:rsidP="00DC2624">
            <w:pPr>
              <w:spacing w:before="60" w:after="60"/>
              <w:rPr>
                <w:rFonts w:ascii="Tahoma" w:hAnsi="Tahoma" w:cs="Tahoma"/>
                <w:spacing w:val="-8"/>
                <w:lang w:val="sr-Cyrl-CS"/>
              </w:rPr>
            </w:pPr>
          </w:p>
        </w:tc>
        <w:tc>
          <w:tcPr>
            <w:tcW w:w="1731" w:type="dxa"/>
            <w:vMerge/>
            <w:vAlign w:val="center"/>
          </w:tcPr>
          <w:p w14:paraId="1621C64D" w14:textId="77777777" w:rsidR="00B868D9" w:rsidRPr="006241FA" w:rsidRDefault="00B868D9" w:rsidP="00DC2624">
            <w:pPr>
              <w:spacing w:before="60" w:after="60"/>
              <w:jc w:val="center"/>
              <w:rPr>
                <w:rFonts w:ascii="Tahoma" w:hAnsi="Tahoma" w:cs="Tahoma"/>
                <w:spacing w:val="-8"/>
                <w:lang w:val="sr-Cyrl-CS"/>
              </w:rPr>
            </w:pPr>
          </w:p>
        </w:tc>
        <w:tc>
          <w:tcPr>
            <w:tcW w:w="1419" w:type="dxa"/>
            <w:vMerge/>
            <w:vAlign w:val="center"/>
          </w:tcPr>
          <w:p w14:paraId="28C13C62" w14:textId="77777777" w:rsidR="00B868D9" w:rsidRPr="006241FA" w:rsidRDefault="00B868D9" w:rsidP="00DC2624">
            <w:pPr>
              <w:spacing w:before="60" w:after="60"/>
              <w:jc w:val="center"/>
              <w:rPr>
                <w:rFonts w:ascii="Tahoma" w:hAnsi="Tahoma" w:cs="Tahoma"/>
                <w:spacing w:val="-8"/>
                <w:lang w:val="sr-Cyrl-CS"/>
              </w:rPr>
            </w:pPr>
          </w:p>
        </w:tc>
        <w:tc>
          <w:tcPr>
            <w:tcW w:w="1409" w:type="dxa"/>
            <w:vMerge/>
            <w:vAlign w:val="center"/>
          </w:tcPr>
          <w:p w14:paraId="18364F39" w14:textId="77777777" w:rsidR="00B868D9" w:rsidRPr="006241FA" w:rsidRDefault="00B868D9" w:rsidP="00DC2624">
            <w:pPr>
              <w:spacing w:before="60" w:after="60"/>
              <w:jc w:val="center"/>
              <w:rPr>
                <w:rFonts w:ascii="Tahoma" w:hAnsi="Tahoma" w:cs="Tahoma"/>
                <w:spacing w:val="-8"/>
                <w:lang w:val="sr-Cyrl-CS"/>
              </w:rPr>
            </w:pPr>
          </w:p>
        </w:tc>
        <w:tc>
          <w:tcPr>
            <w:tcW w:w="1616" w:type="dxa"/>
            <w:vMerge/>
            <w:vAlign w:val="center"/>
          </w:tcPr>
          <w:p w14:paraId="768A0C74" w14:textId="77777777" w:rsidR="00B868D9" w:rsidRPr="006241FA" w:rsidRDefault="00B868D9" w:rsidP="00DC2624">
            <w:pPr>
              <w:spacing w:before="60" w:after="60"/>
              <w:jc w:val="center"/>
              <w:rPr>
                <w:rFonts w:ascii="Tahoma" w:hAnsi="Tahoma" w:cs="Tahoma"/>
                <w:spacing w:val="-8"/>
                <w:lang w:val="sr-Cyrl-CS"/>
              </w:rPr>
            </w:pPr>
          </w:p>
        </w:tc>
        <w:tc>
          <w:tcPr>
            <w:tcW w:w="1519" w:type="dxa"/>
            <w:vMerge/>
            <w:vAlign w:val="center"/>
          </w:tcPr>
          <w:p w14:paraId="290CBAAC" w14:textId="77777777" w:rsidR="00B868D9" w:rsidRPr="006241FA" w:rsidRDefault="00B868D9" w:rsidP="00DC2624">
            <w:pPr>
              <w:spacing w:before="60" w:after="60"/>
              <w:jc w:val="center"/>
              <w:rPr>
                <w:rFonts w:ascii="Tahoma" w:hAnsi="Tahoma" w:cs="Tahoma"/>
                <w:spacing w:val="-8"/>
                <w:lang w:val="sr-Cyrl-CS"/>
              </w:rPr>
            </w:pPr>
          </w:p>
        </w:tc>
        <w:tc>
          <w:tcPr>
            <w:tcW w:w="1193" w:type="dxa"/>
            <w:shd w:val="clear" w:color="auto" w:fill="FFFFCC"/>
            <w:vAlign w:val="center"/>
          </w:tcPr>
          <w:p w14:paraId="68622E20"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193" w:type="dxa"/>
            <w:shd w:val="clear" w:color="auto" w:fill="FFFFCC"/>
            <w:vAlign w:val="center"/>
          </w:tcPr>
          <w:p w14:paraId="19907312"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065" w:type="dxa"/>
            <w:shd w:val="clear" w:color="auto" w:fill="FFFFCC"/>
            <w:vAlign w:val="center"/>
          </w:tcPr>
          <w:p w14:paraId="559B2D2A"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B868D9" w:rsidRPr="006241FA" w14:paraId="41D4C9D8" w14:textId="77777777" w:rsidTr="00B916A5">
        <w:trPr>
          <w:trHeight w:val="359"/>
        </w:trPr>
        <w:tc>
          <w:tcPr>
            <w:tcW w:w="2884" w:type="dxa"/>
            <w:vAlign w:val="center"/>
          </w:tcPr>
          <w:p w14:paraId="236FACCC" w14:textId="77777777" w:rsidR="00B868D9" w:rsidRPr="006241FA" w:rsidRDefault="00B868D9" w:rsidP="00DC2624">
            <w:pPr>
              <w:spacing w:before="60" w:after="60"/>
              <w:rPr>
                <w:rFonts w:ascii="Tahoma" w:hAnsi="Tahoma" w:cs="Tahoma"/>
                <w:color w:val="000000" w:themeColor="text1"/>
                <w:lang w:val="sr-Cyrl-CS"/>
              </w:rPr>
            </w:pPr>
            <w:r w:rsidRPr="006241FA">
              <w:rPr>
                <w:rFonts w:ascii="Tahoma" w:hAnsi="Tahoma" w:cs="Tahoma"/>
                <w:color w:val="000000" w:themeColor="text1"/>
                <w:lang w:val="sr-Cyrl-CS"/>
              </w:rPr>
              <w:t>2.2.1. Анализа поднетих пријава и жалби корисника у претходном периоду</w:t>
            </w:r>
          </w:p>
        </w:tc>
        <w:tc>
          <w:tcPr>
            <w:tcW w:w="1731" w:type="dxa"/>
          </w:tcPr>
          <w:p w14:paraId="0E44DD16" w14:textId="77777777" w:rsidR="00B868D9" w:rsidRPr="006241FA" w:rsidRDefault="00B868D9" w:rsidP="00DC2624">
            <w:pPr>
              <w:spacing w:before="60" w:after="60"/>
              <w:jc w:val="center"/>
              <w:rPr>
                <w:rFonts w:ascii="Tahoma" w:hAnsi="Tahoma" w:cs="Tahoma"/>
                <w:color w:val="000000" w:themeColor="text1"/>
                <w:lang w:val="sr-Cyrl-CS"/>
              </w:rPr>
            </w:pPr>
            <w:r w:rsidRPr="006241FA">
              <w:rPr>
                <w:rFonts w:ascii="Tahoma" w:eastAsia="Times New Roman" w:hAnsi="Tahoma" w:cs="Tahoma"/>
                <w:color w:val="333333"/>
                <w:kern w:val="0"/>
                <w:lang w:val="sr-Cyrl-CS" w:eastAsia="zh-CN" w:bidi="my-MM"/>
              </w:rPr>
              <w:t>Одељење за привреду и друштвене делатности</w:t>
            </w:r>
          </w:p>
        </w:tc>
        <w:tc>
          <w:tcPr>
            <w:tcW w:w="1419" w:type="dxa"/>
            <w:vAlign w:val="center"/>
          </w:tcPr>
          <w:p w14:paraId="02E259B5" w14:textId="77777777" w:rsidR="00B868D9" w:rsidRPr="006241FA" w:rsidRDefault="00B868D9" w:rsidP="00DC2624">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Центар за социјални рад</w:t>
            </w:r>
          </w:p>
        </w:tc>
        <w:tc>
          <w:tcPr>
            <w:tcW w:w="1409" w:type="dxa"/>
            <w:vAlign w:val="center"/>
          </w:tcPr>
          <w:p w14:paraId="40981785" w14:textId="77777777" w:rsidR="00B868D9" w:rsidRPr="006241FA" w:rsidRDefault="00B868D9" w:rsidP="00DC2624">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IV квартал 2025. - континуирано</w:t>
            </w:r>
          </w:p>
        </w:tc>
        <w:tc>
          <w:tcPr>
            <w:tcW w:w="1616" w:type="dxa"/>
            <w:vAlign w:val="center"/>
          </w:tcPr>
          <w:p w14:paraId="25CB2DF3"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w:t>
            </w:r>
          </w:p>
        </w:tc>
        <w:tc>
          <w:tcPr>
            <w:tcW w:w="1519" w:type="dxa"/>
            <w:vAlign w:val="center"/>
          </w:tcPr>
          <w:p w14:paraId="7EAE8B94"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w:t>
            </w:r>
          </w:p>
        </w:tc>
        <w:tc>
          <w:tcPr>
            <w:tcW w:w="1193" w:type="dxa"/>
            <w:vAlign w:val="center"/>
          </w:tcPr>
          <w:p w14:paraId="092DB7D6" w14:textId="77777777" w:rsidR="00B868D9" w:rsidRPr="006241FA" w:rsidRDefault="00B868D9" w:rsidP="00B916A5">
            <w:pPr>
              <w:spacing w:before="60" w:after="60"/>
              <w:jc w:val="center"/>
              <w:rPr>
                <w:rFonts w:ascii="Tahoma" w:hAnsi="Tahoma" w:cs="Tahoma"/>
                <w:spacing w:val="-8"/>
                <w:lang w:val="sr-Cyrl-CS"/>
              </w:rPr>
            </w:pPr>
            <w:r w:rsidRPr="006241FA">
              <w:rPr>
                <w:rFonts w:ascii="Tahoma" w:hAnsi="Tahoma" w:cs="Tahoma"/>
                <w:spacing w:val="-8"/>
                <w:lang w:val="sr-Cyrl-CS"/>
              </w:rPr>
              <w:t>Без средстава</w:t>
            </w:r>
          </w:p>
        </w:tc>
        <w:tc>
          <w:tcPr>
            <w:tcW w:w="1193" w:type="dxa"/>
            <w:vAlign w:val="center"/>
          </w:tcPr>
          <w:p w14:paraId="39F24504" w14:textId="77777777" w:rsidR="00B868D9" w:rsidRPr="006241FA" w:rsidRDefault="00B868D9" w:rsidP="00B916A5">
            <w:pPr>
              <w:spacing w:before="60" w:after="60"/>
              <w:jc w:val="center"/>
              <w:rPr>
                <w:rFonts w:ascii="Tahoma" w:hAnsi="Tahoma" w:cs="Tahoma"/>
                <w:spacing w:val="-8"/>
                <w:lang w:val="sr-Cyrl-CS"/>
              </w:rPr>
            </w:pPr>
            <w:r w:rsidRPr="006241FA">
              <w:rPr>
                <w:rFonts w:ascii="Tahoma" w:hAnsi="Tahoma" w:cs="Tahoma"/>
                <w:spacing w:val="-8"/>
                <w:lang w:val="sr-Cyrl-CS"/>
              </w:rPr>
              <w:t>Без средстава</w:t>
            </w:r>
          </w:p>
        </w:tc>
        <w:tc>
          <w:tcPr>
            <w:tcW w:w="1065" w:type="dxa"/>
            <w:vAlign w:val="center"/>
          </w:tcPr>
          <w:p w14:paraId="1E4E6DBE" w14:textId="77777777" w:rsidR="00B868D9" w:rsidRPr="006241FA" w:rsidRDefault="00B868D9" w:rsidP="00B916A5">
            <w:pPr>
              <w:spacing w:before="60" w:after="60"/>
              <w:jc w:val="center"/>
              <w:rPr>
                <w:rFonts w:ascii="Tahoma" w:hAnsi="Tahoma" w:cs="Tahoma"/>
                <w:spacing w:val="-8"/>
                <w:lang w:val="sr-Cyrl-CS"/>
              </w:rPr>
            </w:pPr>
            <w:r w:rsidRPr="006241FA">
              <w:rPr>
                <w:rFonts w:ascii="Tahoma" w:hAnsi="Tahoma" w:cs="Tahoma"/>
                <w:spacing w:val="-8"/>
                <w:lang w:val="sr-Cyrl-CS"/>
              </w:rPr>
              <w:t>Без средстава</w:t>
            </w:r>
          </w:p>
        </w:tc>
      </w:tr>
      <w:tr w:rsidR="00B868D9" w:rsidRPr="006241FA" w14:paraId="7D6E25BC" w14:textId="77777777" w:rsidTr="00DC2624">
        <w:trPr>
          <w:trHeight w:val="359"/>
        </w:trPr>
        <w:tc>
          <w:tcPr>
            <w:tcW w:w="2884" w:type="dxa"/>
            <w:vAlign w:val="center"/>
          </w:tcPr>
          <w:p w14:paraId="1B5049AC" w14:textId="77777777" w:rsidR="00B868D9" w:rsidRPr="006241FA" w:rsidRDefault="00B868D9" w:rsidP="00DC2624">
            <w:pPr>
              <w:spacing w:before="60" w:after="60"/>
              <w:rPr>
                <w:rFonts w:ascii="Tahoma" w:hAnsi="Tahoma" w:cs="Tahoma"/>
                <w:color w:val="000000" w:themeColor="text1"/>
                <w:lang w:val="sr-Cyrl-CS"/>
              </w:rPr>
            </w:pPr>
            <w:r w:rsidRPr="006241FA">
              <w:rPr>
                <w:rFonts w:ascii="Tahoma" w:hAnsi="Tahoma" w:cs="Tahoma"/>
                <w:color w:val="000000" w:themeColor="text1"/>
                <w:lang w:val="sr-Cyrl-CS"/>
              </w:rPr>
              <w:t>2.2.2. Праћење жалби и примедби од стране корисника услуга социјалне заштите</w:t>
            </w:r>
          </w:p>
        </w:tc>
        <w:tc>
          <w:tcPr>
            <w:tcW w:w="1731" w:type="dxa"/>
          </w:tcPr>
          <w:p w14:paraId="72271C08" w14:textId="77777777" w:rsidR="00B868D9" w:rsidRPr="006241FA" w:rsidRDefault="00B868D9" w:rsidP="00DC2624">
            <w:pPr>
              <w:spacing w:before="60" w:after="60"/>
              <w:jc w:val="center"/>
              <w:rPr>
                <w:rFonts w:ascii="Tahoma" w:hAnsi="Tahoma" w:cs="Tahoma"/>
                <w:color w:val="000000" w:themeColor="text1"/>
                <w:lang w:val="sr-Cyrl-CS"/>
              </w:rPr>
            </w:pPr>
            <w:r w:rsidRPr="006241FA">
              <w:rPr>
                <w:rFonts w:ascii="Tahoma" w:eastAsia="Times New Roman" w:hAnsi="Tahoma" w:cs="Tahoma"/>
                <w:color w:val="333333"/>
                <w:kern w:val="0"/>
                <w:lang w:val="sr-Cyrl-CS" w:eastAsia="zh-CN" w:bidi="my-MM"/>
              </w:rPr>
              <w:t>Одељење за привреду и друштвене делатности</w:t>
            </w:r>
          </w:p>
        </w:tc>
        <w:tc>
          <w:tcPr>
            <w:tcW w:w="1419" w:type="dxa"/>
            <w:vAlign w:val="center"/>
          </w:tcPr>
          <w:p w14:paraId="616B42DC" w14:textId="77777777" w:rsidR="00B868D9" w:rsidRPr="006241FA" w:rsidRDefault="00B868D9" w:rsidP="00DC2624">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Центар за социјални рад</w:t>
            </w:r>
          </w:p>
        </w:tc>
        <w:tc>
          <w:tcPr>
            <w:tcW w:w="1409" w:type="dxa"/>
            <w:vAlign w:val="center"/>
          </w:tcPr>
          <w:p w14:paraId="6AF0D7BF" w14:textId="77777777" w:rsidR="00B868D9" w:rsidRPr="006241FA" w:rsidRDefault="00B868D9" w:rsidP="00DC2624">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IV квартал 2027. - континуирано</w:t>
            </w:r>
          </w:p>
        </w:tc>
        <w:tc>
          <w:tcPr>
            <w:tcW w:w="1616" w:type="dxa"/>
            <w:vAlign w:val="center"/>
          </w:tcPr>
          <w:p w14:paraId="3491B4D2"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w:t>
            </w:r>
          </w:p>
        </w:tc>
        <w:tc>
          <w:tcPr>
            <w:tcW w:w="1519" w:type="dxa"/>
            <w:vAlign w:val="center"/>
          </w:tcPr>
          <w:p w14:paraId="54D2AEA2"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w:t>
            </w:r>
          </w:p>
        </w:tc>
        <w:tc>
          <w:tcPr>
            <w:tcW w:w="1193" w:type="dxa"/>
            <w:vAlign w:val="center"/>
          </w:tcPr>
          <w:p w14:paraId="31826E98"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Без средстава</w:t>
            </w:r>
          </w:p>
        </w:tc>
        <w:tc>
          <w:tcPr>
            <w:tcW w:w="1193" w:type="dxa"/>
            <w:vAlign w:val="center"/>
          </w:tcPr>
          <w:p w14:paraId="73D98CB7"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Без средстава</w:t>
            </w:r>
          </w:p>
        </w:tc>
        <w:tc>
          <w:tcPr>
            <w:tcW w:w="1065" w:type="dxa"/>
            <w:vAlign w:val="center"/>
          </w:tcPr>
          <w:p w14:paraId="7BF83DF7"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Без средстава</w:t>
            </w:r>
          </w:p>
        </w:tc>
      </w:tr>
      <w:tr w:rsidR="00B868D9" w:rsidRPr="006241FA" w14:paraId="27F4644B" w14:textId="77777777" w:rsidTr="00DC2624">
        <w:trPr>
          <w:trHeight w:val="359"/>
        </w:trPr>
        <w:tc>
          <w:tcPr>
            <w:tcW w:w="2884" w:type="dxa"/>
            <w:vAlign w:val="center"/>
          </w:tcPr>
          <w:p w14:paraId="05AAAAFD" w14:textId="77777777" w:rsidR="00B868D9" w:rsidRPr="006241FA" w:rsidRDefault="00B868D9" w:rsidP="00DC2624">
            <w:pPr>
              <w:spacing w:before="60" w:after="60"/>
              <w:rPr>
                <w:rFonts w:ascii="Tahoma" w:hAnsi="Tahoma" w:cs="Tahoma"/>
                <w:color w:val="000000" w:themeColor="text1"/>
                <w:lang w:val="sr-Cyrl-CS"/>
              </w:rPr>
            </w:pPr>
            <w:r w:rsidRPr="006241FA">
              <w:rPr>
                <w:rFonts w:ascii="Tahoma" w:hAnsi="Tahoma" w:cs="Tahoma"/>
                <w:color w:val="000000" w:themeColor="text1"/>
                <w:lang w:val="sr-Cyrl-CS"/>
              </w:rPr>
              <w:t>2.2.3. Информисање корисника о статусу поднетих примедби и сугестија у вези са квалитетом услуге</w:t>
            </w:r>
          </w:p>
        </w:tc>
        <w:tc>
          <w:tcPr>
            <w:tcW w:w="1731" w:type="dxa"/>
          </w:tcPr>
          <w:p w14:paraId="7F6E71F7" w14:textId="77777777" w:rsidR="00B868D9" w:rsidRPr="006241FA" w:rsidRDefault="00B868D9" w:rsidP="00DC2624">
            <w:pPr>
              <w:spacing w:before="60" w:after="60"/>
              <w:jc w:val="center"/>
              <w:rPr>
                <w:rFonts w:ascii="Tahoma" w:hAnsi="Tahoma" w:cs="Tahoma"/>
                <w:color w:val="000000" w:themeColor="text1"/>
                <w:lang w:val="sr-Cyrl-CS"/>
              </w:rPr>
            </w:pPr>
            <w:r w:rsidRPr="006241FA">
              <w:rPr>
                <w:rFonts w:ascii="Tahoma" w:eastAsia="Times New Roman" w:hAnsi="Tahoma" w:cs="Tahoma"/>
                <w:color w:val="333333"/>
                <w:kern w:val="0"/>
                <w:lang w:val="sr-Cyrl-CS" w:eastAsia="zh-CN" w:bidi="my-MM"/>
              </w:rPr>
              <w:t>Одељење за привреду и друштвене делатности</w:t>
            </w:r>
          </w:p>
        </w:tc>
        <w:tc>
          <w:tcPr>
            <w:tcW w:w="1419" w:type="dxa"/>
            <w:vAlign w:val="center"/>
          </w:tcPr>
          <w:p w14:paraId="4B170A90" w14:textId="77777777" w:rsidR="00B868D9" w:rsidRPr="006241FA" w:rsidRDefault="00B868D9" w:rsidP="00DC2624">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Центар за социјални рад</w:t>
            </w:r>
          </w:p>
        </w:tc>
        <w:tc>
          <w:tcPr>
            <w:tcW w:w="1409" w:type="dxa"/>
            <w:vAlign w:val="center"/>
          </w:tcPr>
          <w:p w14:paraId="4DFD1DA3" w14:textId="77777777" w:rsidR="00B868D9" w:rsidRPr="006241FA" w:rsidRDefault="00B868D9" w:rsidP="00DC2624">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IV квартал 2027. - континуирано</w:t>
            </w:r>
          </w:p>
        </w:tc>
        <w:tc>
          <w:tcPr>
            <w:tcW w:w="1616" w:type="dxa"/>
            <w:vAlign w:val="center"/>
          </w:tcPr>
          <w:p w14:paraId="0266E291"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w:t>
            </w:r>
          </w:p>
        </w:tc>
        <w:tc>
          <w:tcPr>
            <w:tcW w:w="1519" w:type="dxa"/>
            <w:vAlign w:val="center"/>
          </w:tcPr>
          <w:p w14:paraId="400E7AD1"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w:t>
            </w:r>
          </w:p>
        </w:tc>
        <w:tc>
          <w:tcPr>
            <w:tcW w:w="1193" w:type="dxa"/>
            <w:vAlign w:val="center"/>
          </w:tcPr>
          <w:p w14:paraId="068A68DE"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Без средстава</w:t>
            </w:r>
          </w:p>
        </w:tc>
        <w:tc>
          <w:tcPr>
            <w:tcW w:w="1193" w:type="dxa"/>
            <w:vAlign w:val="center"/>
          </w:tcPr>
          <w:p w14:paraId="06E5B4F7"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Без средстава</w:t>
            </w:r>
          </w:p>
        </w:tc>
        <w:tc>
          <w:tcPr>
            <w:tcW w:w="1065" w:type="dxa"/>
            <w:vAlign w:val="center"/>
          </w:tcPr>
          <w:p w14:paraId="355C1091"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spacing w:val="-8"/>
                <w:lang w:val="sr-Cyrl-CS"/>
              </w:rPr>
              <w:t>Без средстава</w:t>
            </w:r>
          </w:p>
        </w:tc>
      </w:tr>
    </w:tbl>
    <w:p w14:paraId="65B84E03" w14:textId="77777777" w:rsidR="00B868D9" w:rsidRPr="006241FA" w:rsidRDefault="00B868D9" w:rsidP="00B868D9">
      <w:pPr>
        <w:ind w:firstLine="720"/>
        <w:jc w:val="both"/>
        <w:rPr>
          <w:rFonts w:ascii="Century Gothic" w:eastAsia="Times New Roman" w:hAnsi="Century Gothic" w:cs="Times New Roman"/>
          <w:i/>
          <w:kern w:val="0"/>
          <w:sz w:val="18"/>
          <w:szCs w:val="18"/>
          <w:lang w:val="sr-Cyrl-CS"/>
        </w:rPr>
      </w:pPr>
    </w:p>
    <w:p w14:paraId="6A95AED7"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0B616193"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500FC5F5"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082A32A1"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tbl>
      <w:tblPr>
        <w:tblStyle w:val="TableGrid"/>
        <w:tblW w:w="13887" w:type="dxa"/>
        <w:tblLook w:val="04A0" w:firstRow="1" w:lastRow="0" w:firstColumn="1" w:lastColumn="0" w:noHBand="0" w:noVBand="1"/>
      </w:tblPr>
      <w:tblGrid>
        <w:gridCol w:w="2972"/>
        <w:gridCol w:w="1418"/>
        <w:gridCol w:w="2835"/>
        <w:gridCol w:w="1842"/>
        <w:gridCol w:w="1701"/>
        <w:gridCol w:w="1560"/>
        <w:gridCol w:w="1559"/>
      </w:tblGrid>
      <w:tr w:rsidR="00B868D9" w:rsidRPr="00F8012D" w14:paraId="4FAA3EFA" w14:textId="77777777" w:rsidTr="00DC2624">
        <w:tc>
          <w:tcPr>
            <w:tcW w:w="13887" w:type="dxa"/>
            <w:gridSpan w:val="7"/>
            <w:shd w:val="clear" w:color="auto" w:fill="FBE4D5" w:themeFill="accent2" w:themeFillTint="33"/>
          </w:tcPr>
          <w:p w14:paraId="55E5102C" w14:textId="2F187C1D" w:rsidR="00B868D9" w:rsidRPr="006241FA" w:rsidRDefault="00B868D9" w:rsidP="00DC2624">
            <w:pPr>
              <w:jc w:val="both"/>
              <w:rPr>
                <w:rFonts w:ascii="Tahoma" w:hAnsi="Tahoma" w:cs="Tahoma"/>
                <w:lang w:val="sr-Cyrl-CS"/>
              </w:rPr>
            </w:pPr>
            <w:r w:rsidRPr="006241FA">
              <w:rPr>
                <w:rFonts w:ascii="Tahoma" w:hAnsi="Tahoma" w:cs="Tahoma"/>
                <w:b/>
                <w:lang w:val="sr-Cyrl-CS"/>
              </w:rPr>
              <w:t xml:space="preserve">ПОСЕБНИ ЦИЉ 3: </w:t>
            </w:r>
            <w:r w:rsidR="00572676" w:rsidRPr="006241FA">
              <w:rPr>
                <w:rFonts w:ascii="Tahoma" w:hAnsi="Tahoma" w:cs="Tahoma"/>
                <w:b/>
                <w:bCs/>
                <w:lang w:val="sr-Cyrl-CS"/>
              </w:rPr>
              <w:t>Повећање доступности постојећих услуга социјалне заштите у локалној заједници за осетљиве групе становништва, укључујући побољшање физичке приступачности</w:t>
            </w:r>
          </w:p>
        </w:tc>
      </w:tr>
      <w:tr w:rsidR="00B868D9" w:rsidRPr="00F8012D" w14:paraId="72144AB2" w14:textId="77777777" w:rsidTr="00DC2624">
        <w:tc>
          <w:tcPr>
            <w:tcW w:w="13887" w:type="dxa"/>
            <w:gridSpan w:val="7"/>
            <w:shd w:val="clear" w:color="auto" w:fill="FBE4D5" w:themeFill="accent2" w:themeFillTint="33"/>
          </w:tcPr>
          <w:p w14:paraId="513ED23D"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Организациона јединица одговорна за спровођење (координисање спровођења) посебног циља: </w:t>
            </w:r>
            <w:r w:rsidRPr="006241FA">
              <w:rPr>
                <w:rFonts w:ascii="Tahoma" w:eastAsia="Times New Roman" w:hAnsi="Tahoma" w:cs="Tahoma"/>
                <w:b/>
                <w:bCs/>
                <w:color w:val="0070C0"/>
                <w:kern w:val="0"/>
                <w:lang w:val="sr-Cyrl-CS" w:eastAsia="zh-CN" w:bidi="my-MM"/>
              </w:rPr>
              <w:t>Одељење за привреду и друштвене делатности</w:t>
            </w:r>
          </w:p>
        </w:tc>
      </w:tr>
      <w:tr w:rsidR="00B868D9" w:rsidRPr="006241FA" w14:paraId="34C5DD75" w14:textId="77777777" w:rsidTr="00DC2624">
        <w:tc>
          <w:tcPr>
            <w:tcW w:w="2972" w:type="dxa"/>
            <w:shd w:val="clear" w:color="auto" w:fill="D9E2F3" w:themeFill="accent1" w:themeFillTint="33"/>
            <w:vAlign w:val="center"/>
          </w:tcPr>
          <w:p w14:paraId="0F827505" w14:textId="77777777" w:rsidR="00B868D9" w:rsidRPr="006241FA" w:rsidRDefault="00B868D9" w:rsidP="00DC2624">
            <w:pPr>
              <w:spacing w:before="60" w:after="60"/>
              <w:rPr>
                <w:rFonts w:ascii="Tahoma" w:hAnsi="Tahoma" w:cs="Tahoma"/>
                <w:lang w:val="sr-Cyrl-CS"/>
              </w:rPr>
            </w:pPr>
            <w:r w:rsidRPr="006241FA">
              <w:rPr>
                <w:rFonts w:ascii="Tahoma" w:hAnsi="Tahoma" w:cs="Tahoma"/>
                <w:b/>
                <w:lang w:val="sr-Cyrl-CS"/>
              </w:rPr>
              <w:t>Показатељ(и) на нивоу посебног циља</w:t>
            </w:r>
          </w:p>
        </w:tc>
        <w:tc>
          <w:tcPr>
            <w:tcW w:w="1418" w:type="dxa"/>
            <w:shd w:val="clear" w:color="auto" w:fill="D9E2F3" w:themeFill="accent1" w:themeFillTint="33"/>
            <w:vAlign w:val="center"/>
          </w:tcPr>
          <w:p w14:paraId="1ACFF917"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2835" w:type="dxa"/>
            <w:shd w:val="clear" w:color="auto" w:fill="D9E2F3" w:themeFill="accent1" w:themeFillTint="33"/>
            <w:vAlign w:val="center"/>
          </w:tcPr>
          <w:p w14:paraId="3793AAA4"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842" w:type="dxa"/>
            <w:shd w:val="clear" w:color="auto" w:fill="D9E2F3" w:themeFill="accent1" w:themeFillTint="33"/>
            <w:vAlign w:val="center"/>
          </w:tcPr>
          <w:p w14:paraId="370633C4"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701" w:type="dxa"/>
            <w:shd w:val="clear" w:color="auto" w:fill="D9E2F3" w:themeFill="accent1" w:themeFillTint="33"/>
            <w:vAlign w:val="center"/>
          </w:tcPr>
          <w:p w14:paraId="03FCA60C"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560" w:type="dxa"/>
            <w:shd w:val="clear" w:color="auto" w:fill="D9E2F3" w:themeFill="accent1" w:themeFillTint="33"/>
            <w:vAlign w:val="center"/>
          </w:tcPr>
          <w:p w14:paraId="0E7AC48C"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559" w:type="dxa"/>
            <w:shd w:val="clear" w:color="auto" w:fill="D9E2F3" w:themeFill="accent1" w:themeFillTint="33"/>
            <w:vAlign w:val="center"/>
          </w:tcPr>
          <w:p w14:paraId="16D2EC74"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D2390B" w:rsidRPr="006241FA" w14:paraId="393E0416" w14:textId="77777777" w:rsidTr="00B916A5">
        <w:tc>
          <w:tcPr>
            <w:tcW w:w="2972" w:type="dxa"/>
          </w:tcPr>
          <w:p w14:paraId="4509BBE1" w14:textId="77777777" w:rsidR="00D2390B" w:rsidRPr="006241FA" w:rsidRDefault="00D2390B" w:rsidP="00D2390B">
            <w:pPr>
              <w:spacing w:before="60" w:after="60"/>
              <w:rPr>
                <w:rFonts w:ascii="Tahoma" w:hAnsi="Tahoma" w:cs="Tahoma"/>
                <w:color w:val="000000" w:themeColor="text1"/>
                <w:lang w:val="sr-Cyrl-CS"/>
              </w:rPr>
            </w:pPr>
            <w:r w:rsidRPr="006241FA">
              <w:rPr>
                <w:rFonts w:ascii="Tahoma" w:hAnsi="Tahoma" w:cs="Tahoma"/>
                <w:color w:val="000000" w:themeColor="text1"/>
                <w:lang w:val="sr-Cyrl-CS"/>
              </w:rPr>
              <w:t xml:space="preserve">Проценат повећања буџетских средстава за услуге социјалне заштите </w:t>
            </w:r>
          </w:p>
        </w:tc>
        <w:tc>
          <w:tcPr>
            <w:tcW w:w="1418" w:type="dxa"/>
          </w:tcPr>
          <w:p w14:paraId="21797783" w14:textId="77777777" w:rsidR="00D2390B" w:rsidRPr="006241FA" w:rsidRDefault="00D2390B" w:rsidP="00D2390B">
            <w:pPr>
              <w:spacing w:before="60" w:after="60"/>
              <w:jc w:val="center"/>
              <w:rPr>
                <w:rFonts w:ascii="Tahoma" w:hAnsi="Tahoma" w:cs="Tahoma"/>
                <w:lang w:val="sr-Cyrl-CS"/>
              </w:rPr>
            </w:pPr>
            <w:r w:rsidRPr="006241FA">
              <w:rPr>
                <w:rFonts w:ascii="Tahoma" w:hAnsi="Tahoma" w:cs="Tahoma"/>
                <w:lang w:val="sr-Cyrl-CS"/>
              </w:rPr>
              <w:t>%</w:t>
            </w:r>
          </w:p>
        </w:tc>
        <w:tc>
          <w:tcPr>
            <w:tcW w:w="2835" w:type="dxa"/>
            <w:vAlign w:val="center"/>
          </w:tcPr>
          <w:p w14:paraId="4BEAAF16" w14:textId="77777777" w:rsidR="00D2390B" w:rsidRPr="006241FA" w:rsidRDefault="00D2390B" w:rsidP="00D2390B">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Извештај буџета општине</w:t>
            </w:r>
          </w:p>
        </w:tc>
        <w:tc>
          <w:tcPr>
            <w:tcW w:w="1842" w:type="dxa"/>
            <w:vAlign w:val="center"/>
          </w:tcPr>
          <w:p w14:paraId="054BB850" w14:textId="731A3ED5" w:rsidR="00D2390B" w:rsidRPr="006241FA" w:rsidRDefault="00CC1110" w:rsidP="00B916A5">
            <w:pPr>
              <w:spacing w:before="60" w:after="60"/>
              <w:jc w:val="center"/>
              <w:rPr>
                <w:rFonts w:ascii="Tahoma" w:hAnsi="Tahoma" w:cs="Tahoma"/>
                <w:color w:val="000000" w:themeColor="text1"/>
                <w:lang w:val="sr-Cyrl-CS"/>
              </w:rPr>
            </w:pPr>
            <w:r>
              <w:rPr>
                <w:rFonts w:ascii="Tahoma" w:eastAsia="Times New Roman" w:hAnsi="Tahoma" w:cs="Tahoma"/>
                <w:color w:val="333333"/>
                <w:kern w:val="0"/>
                <w:sz w:val="20"/>
                <w:szCs w:val="20"/>
                <w:lang w:eastAsia="zh-CN" w:bidi="my-MM"/>
              </w:rPr>
              <w:t>0%</w:t>
            </w:r>
            <w:r w:rsidRPr="006241FA">
              <w:rPr>
                <w:rFonts w:ascii="Tahoma" w:hAnsi="Tahoma" w:cs="Tahoma"/>
                <w:color w:val="000000" w:themeColor="text1"/>
                <w:lang w:val="sr-Cyrl-CS"/>
              </w:rPr>
              <w:t xml:space="preserve">  </w:t>
            </w:r>
            <w:r w:rsidR="00D2390B" w:rsidRPr="006241FA">
              <w:rPr>
                <w:rFonts w:ascii="Tahoma" w:hAnsi="Tahoma" w:cs="Tahoma"/>
                <w:color w:val="000000" w:themeColor="text1"/>
                <w:lang w:val="sr-Cyrl-CS"/>
              </w:rPr>
              <w:t>(2023.)</w:t>
            </w:r>
          </w:p>
        </w:tc>
        <w:tc>
          <w:tcPr>
            <w:tcW w:w="1701" w:type="dxa"/>
            <w:vAlign w:val="center"/>
          </w:tcPr>
          <w:p w14:paraId="44EA75F5" w14:textId="279D2888" w:rsidR="00D2390B" w:rsidRPr="001A621B" w:rsidRDefault="00CC1110" w:rsidP="00B916A5">
            <w:pPr>
              <w:spacing w:before="60" w:after="60"/>
              <w:jc w:val="center"/>
              <w:rPr>
                <w:rFonts w:ascii="Tahoma" w:eastAsia="Times New Roman" w:hAnsi="Tahoma" w:cs="Tahoma"/>
                <w:color w:val="333333"/>
                <w:kern w:val="0"/>
                <w:lang w:val="sr-Cyrl-CS" w:eastAsia="zh-CN" w:bidi="my-MM"/>
              </w:rPr>
            </w:pPr>
            <w:r w:rsidRPr="001A621B">
              <w:rPr>
                <w:rFonts w:ascii="Tahoma" w:eastAsia="Times New Roman" w:hAnsi="Tahoma" w:cs="Tahoma"/>
                <w:color w:val="333333"/>
                <w:kern w:val="0"/>
                <w:lang w:val="sr-Cyrl-CS" w:eastAsia="zh-CN" w:bidi="my-MM"/>
              </w:rPr>
              <w:t>7%</w:t>
            </w:r>
          </w:p>
        </w:tc>
        <w:tc>
          <w:tcPr>
            <w:tcW w:w="1560" w:type="dxa"/>
            <w:vAlign w:val="center"/>
          </w:tcPr>
          <w:p w14:paraId="71BC07E0" w14:textId="5B67559F" w:rsidR="00D2390B" w:rsidRPr="001A621B" w:rsidRDefault="00CC1110" w:rsidP="00B916A5">
            <w:pPr>
              <w:tabs>
                <w:tab w:val="left" w:pos="588"/>
                <w:tab w:val="center" w:pos="672"/>
              </w:tabs>
              <w:spacing w:before="60" w:after="60"/>
              <w:jc w:val="center"/>
              <w:rPr>
                <w:rFonts w:ascii="Tahoma" w:eastAsia="Times New Roman" w:hAnsi="Tahoma" w:cs="Tahoma"/>
                <w:color w:val="333333"/>
                <w:kern w:val="0"/>
                <w:lang w:val="sr-Cyrl-CS" w:eastAsia="zh-CN" w:bidi="my-MM"/>
              </w:rPr>
            </w:pPr>
            <w:r w:rsidRPr="001A621B">
              <w:rPr>
                <w:rFonts w:ascii="Tahoma" w:eastAsia="Times New Roman" w:hAnsi="Tahoma" w:cs="Tahoma"/>
                <w:color w:val="333333"/>
                <w:kern w:val="0"/>
                <w:lang w:val="sr-Cyrl-CS" w:eastAsia="zh-CN" w:bidi="my-MM"/>
              </w:rPr>
              <w:t>7%</w:t>
            </w:r>
          </w:p>
        </w:tc>
        <w:tc>
          <w:tcPr>
            <w:tcW w:w="1559" w:type="dxa"/>
            <w:vAlign w:val="center"/>
          </w:tcPr>
          <w:p w14:paraId="55870E57" w14:textId="1E7EDE60" w:rsidR="00D2390B" w:rsidRPr="001A621B" w:rsidRDefault="00CC1110" w:rsidP="00B916A5">
            <w:pPr>
              <w:tabs>
                <w:tab w:val="left" w:pos="360"/>
                <w:tab w:val="center" w:pos="671"/>
              </w:tabs>
              <w:spacing w:before="60" w:after="60"/>
              <w:jc w:val="center"/>
              <w:rPr>
                <w:rFonts w:ascii="Tahoma" w:eastAsia="Times New Roman" w:hAnsi="Tahoma" w:cs="Tahoma"/>
                <w:color w:val="333333"/>
                <w:kern w:val="0"/>
                <w:lang w:val="sr-Cyrl-CS" w:eastAsia="zh-CN" w:bidi="my-MM"/>
              </w:rPr>
            </w:pPr>
            <w:r w:rsidRPr="001A621B">
              <w:rPr>
                <w:rFonts w:ascii="Tahoma" w:eastAsia="Times New Roman" w:hAnsi="Tahoma" w:cs="Tahoma"/>
                <w:color w:val="333333"/>
                <w:kern w:val="0"/>
                <w:lang w:val="sr-Cyrl-CS" w:eastAsia="zh-CN" w:bidi="my-MM"/>
              </w:rPr>
              <w:t>7%</w:t>
            </w:r>
          </w:p>
        </w:tc>
      </w:tr>
      <w:tr w:rsidR="00433C54" w:rsidRPr="006241FA" w14:paraId="3A6E67F6" w14:textId="77777777" w:rsidTr="00B916A5">
        <w:tc>
          <w:tcPr>
            <w:tcW w:w="2972" w:type="dxa"/>
          </w:tcPr>
          <w:p w14:paraId="4B615E84" w14:textId="3B7E7769" w:rsidR="00433C54" w:rsidRPr="006241FA" w:rsidRDefault="00433C54" w:rsidP="00433C54">
            <w:pPr>
              <w:spacing w:before="60" w:after="60"/>
              <w:rPr>
                <w:rFonts w:ascii="Tahoma" w:hAnsi="Tahoma" w:cs="Tahoma"/>
                <w:color w:val="000000" w:themeColor="text1"/>
                <w:lang w:val="sr-Cyrl-CS"/>
              </w:rPr>
            </w:pPr>
            <w:r w:rsidRPr="006241FA">
              <w:rPr>
                <w:rFonts w:ascii="Tahoma" w:hAnsi="Tahoma" w:cs="Tahoma"/>
                <w:color w:val="000000" w:themeColor="text1"/>
                <w:lang w:val="sr-Cyrl-CS"/>
              </w:rPr>
              <w:t>Број објеката од јавног интереса који су прилагођени особама са инвалидитетом, укључујући физичке и техничке адаптације као што су рампе, лифтови и прилагођени санитарни простори</w:t>
            </w:r>
          </w:p>
        </w:tc>
        <w:tc>
          <w:tcPr>
            <w:tcW w:w="1418" w:type="dxa"/>
          </w:tcPr>
          <w:p w14:paraId="7173C265" w14:textId="04D603CA" w:rsidR="00433C54" w:rsidRPr="006241FA" w:rsidRDefault="00433C54" w:rsidP="00433C54">
            <w:pPr>
              <w:spacing w:before="60" w:after="60"/>
              <w:jc w:val="center"/>
              <w:rPr>
                <w:rFonts w:ascii="Tahoma" w:hAnsi="Tahoma" w:cs="Tahoma"/>
                <w:lang w:val="sr-Cyrl-CS"/>
              </w:rPr>
            </w:pPr>
            <w:r w:rsidRPr="006241FA">
              <w:rPr>
                <w:rFonts w:ascii="Tahoma" w:hAnsi="Tahoma" w:cs="Tahoma"/>
                <w:lang w:val="sr-Cyrl-CS"/>
              </w:rPr>
              <w:t>Број</w:t>
            </w:r>
          </w:p>
        </w:tc>
        <w:tc>
          <w:tcPr>
            <w:tcW w:w="2835" w:type="dxa"/>
            <w:vAlign w:val="center"/>
          </w:tcPr>
          <w:p w14:paraId="00F591BC" w14:textId="3686675B" w:rsidR="00433C54" w:rsidRPr="006241FA" w:rsidRDefault="00433C54" w:rsidP="00433C54">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 xml:space="preserve">Извештај </w:t>
            </w:r>
            <w:r w:rsidRPr="006241FA">
              <w:rPr>
                <w:rFonts w:ascii="Tahoma" w:eastAsia="Times New Roman" w:hAnsi="Tahoma" w:cs="Tahoma"/>
                <w:color w:val="333333"/>
                <w:kern w:val="0"/>
                <w:lang w:val="sr-Cyrl-CS" w:eastAsia="zh-CN" w:bidi="my-MM"/>
              </w:rPr>
              <w:t>Одељења за привреду и друштвене делатности</w:t>
            </w:r>
          </w:p>
        </w:tc>
        <w:tc>
          <w:tcPr>
            <w:tcW w:w="1842" w:type="dxa"/>
            <w:vAlign w:val="center"/>
          </w:tcPr>
          <w:p w14:paraId="67E48248" w14:textId="3C337F0F" w:rsidR="00433C54" w:rsidRPr="006241FA" w:rsidRDefault="00CC1110" w:rsidP="00B916A5">
            <w:pPr>
              <w:spacing w:before="60" w:after="60"/>
              <w:jc w:val="center"/>
              <w:rPr>
                <w:rFonts w:ascii="Tahoma" w:hAnsi="Tahoma" w:cs="Tahoma"/>
                <w:color w:val="000000" w:themeColor="text1"/>
                <w:highlight w:val="yellow"/>
                <w:lang w:val="sr-Cyrl-CS"/>
              </w:rPr>
            </w:pPr>
            <w:r>
              <w:rPr>
                <w:rFonts w:ascii="Tahoma" w:hAnsi="Tahoma" w:cs="Tahoma"/>
                <w:color w:val="000000" w:themeColor="text1"/>
                <w:sz w:val="20"/>
                <w:szCs w:val="20"/>
                <w:lang w:val="sr-Cyrl-RS"/>
              </w:rPr>
              <w:t>Не постоји евиденција</w:t>
            </w:r>
            <w:r w:rsidRPr="006241FA">
              <w:rPr>
                <w:rFonts w:ascii="Tahoma" w:hAnsi="Tahoma" w:cs="Tahoma"/>
                <w:color w:val="000000" w:themeColor="text1"/>
                <w:sz w:val="20"/>
                <w:szCs w:val="20"/>
                <w:lang w:val="sr-Cyrl-CS"/>
              </w:rPr>
              <w:t xml:space="preserve"> </w:t>
            </w:r>
            <w:r w:rsidR="00433C54" w:rsidRPr="006241FA">
              <w:rPr>
                <w:rFonts w:ascii="Tahoma" w:hAnsi="Tahoma" w:cs="Tahoma"/>
                <w:color w:val="000000" w:themeColor="text1"/>
                <w:sz w:val="20"/>
                <w:szCs w:val="20"/>
                <w:lang w:val="sr-Cyrl-CS"/>
              </w:rPr>
              <w:t>(2024.)</w:t>
            </w:r>
          </w:p>
        </w:tc>
        <w:tc>
          <w:tcPr>
            <w:tcW w:w="1701" w:type="dxa"/>
            <w:vAlign w:val="center"/>
          </w:tcPr>
          <w:p w14:paraId="4466EBB5" w14:textId="1E9E43A2" w:rsidR="00433C54" w:rsidRPr="001A621B" w:rsidRDefault="00CC1110" w:rsidP="00B916A5">
            <w:pPr>
              <w:spacing w:before="60" w:after="60"/>
              <w:jc w:val="center"/>
              <w:rPr>
                <w:rFonts w:ascii="Tahoma" w:eastAsia="Times New Roman" w:hAnsi="Tahoma" w:cs="Tahoma"/>
                <w:color w:val="333333"/>
                <w:kern w:val="0"/>
                <w:lang w:val="sr-Cyrl-CS" w:eastAsia="zh-CN" w:bidi="my-MM"/>
              </w:rPr>
            </w:pPr>
            <w:r w:rsidRPr="001A621B">
              <w:rPr>
                <w:rFonts w:ascii="Tahoma" w:eastAsia="Times New Roman" w:hAnsi="Tahoma" w:cs="Tahoma"/>
                <w:color w:val="333333"/>
                <w:kern w:val="0"/>
                <w:lang w:val="sr-Cyrl-CS" w:eastAsia="zh-CN" w:bidi="my-MM"/>
              </w:rPr>
              <w:t>Формирање базе</w:t>
            </w:r>
          </w:p>
        </w:tc>
        <w:tc>
          <w:tcPr>
            <w:tcW w:w="1560" w:type="dxa"/>
            <w:vAlign w:val="center"/>
          </w:tcPr>
          <w:p w14:paraId="3B6D651B" w14:textId="389567E2" w:rsidR="00433C54" w:rsidRPr="001A621B" w:rsidRDefault="00CC1110" w:rsidP="00B916A5">
            <w:pPr>
              <w:tabs>
                <w:tab w:val="left" w:pos="588"/>
                <w:tab w:val="center" w:pos="672"/>
              </w:tabs>
              <w:spacing w:before="60" w:after="60"/>
              <w:jc w:val="center"/>
              <w:rPr>
                <w:rFonts w:ascii="Tahoma" w:eastAsia="Times New Roman" w:hAnsi="Tahoma" w:cs="Tahoma"/>
                <w:color w:val="333333"/>
                <w:kern w:val="0"/>
                <w:lang w:val="sr-Cyrl-CS" w:eastAsia="zh-CN" w:bidi="my-MM"/>
              </w:rPr>
            </w:pPr>
            <w:r w:rsidRPr="001A621B">
              <w:rPr>
                <w:rFonts w:ascii="Tahoma" w:eastAsia="Times New Roman" w:hAnsi="Tahoma" w:cs="Tahoma"/>
                <w:color w:val="333333"/>
                <w:kern w:val="0"/>
                <w:lang w:val="sr-Cyrl-CS" w:eastAsia="zh-CN" w:bidi="my-MM"/>
              </w:rPr>
              <w:t>Повећање за 1</w:t>
            </w:r>
          </w:p>
        </w:tc>
        <w:tc>
          <w:tcPr>
            <w:tcW w:w="1559" w:type="dxa"/>
            <w:vAlign w:val="center"/>
          </w:tcPr>
          <w:p w14:paraId="6ECC9B4A" w14:textId="56BF0E42" w:rsidR="00433C54" w:rsidRPr="001A621B" w:rsidRDefault="00CC1110" w:rsidP="00B916A5">
            <w:pPr>
              <w:spacing w:before="60" w:after="60"/>
              <w:jc w:val="center"/>
              <w:rPr>
                <w:rFonts w:ascii="Tahoma" w:eastAsia="Times New Roman" w:hAnsi="Tahoma" w:cs="Tahoma"/>
                <w:color w:val="333333"/>
                <w:kern w:val="0"/>
                <w:lang w:val="sr-Cyrl-CS" w:eastAsia="zh-CN" w:bidi="my-MM"/>
              </w:rPr>
            </w:pPr>
            <w:r w:rsidRPr="001A621B">
              <w:rPr>
                <w:rFonts w:ascii="Tahoma" w:eastAsia="Times New Roman" w:hAnsi="Tahoma" w:cs="Tahoma"/>
                <w:color w:val="333333"/>
                <w:kern w:val="0"/>
                <w:lang w:val="sr-Cyrl-CS" w:eastAsia="zh-CN" w:bidi="my-MM"/>
              </w:rPr>
              <w:t>Повећање за 1</w:t>
            </w:r>
          </w:p>
        </w:tc>
      </w:tr>
    </w:tbl>
    <w:p w14:paraId="1B2F89B9"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09C34DDC"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248EA79F"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0FC1492B"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0520B843"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53499A4F"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49B1BCD6"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522E8E6C"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tbl>
      <w:tblPr>
        <w:tblStyle w:val="TableGrid"/>
        <w:tblW w:w="14029" w:type="dxa"/>
        <w:tblLook w:val="04A0" w:firstRow="1" w:lastRow="0" w:firstColumn="1" w:lastColumn="0" w:noHBand="0" w:noVBand="1"/>
      </w:tblPr>
      <w:tblGrid>
        <w:gridCol w:w="3539"/>
        <w:gridCol w:w="1449"/>
        <w:gridCol w:w="1363"/>
        <w:gridCol w:w="1157"/>
        <w:gridCol w:w="1418"/>
        <w:gridCol w:w="1559"/>
        <w:gridCol w:w="1701"/>
        <w:gridCol w:w="1843"/>
      </w:tblGrid>
      <w:tr w:rsidR="00B868D9" w:rsidRPr="00F8012D" w14:paraId="1BF0A698" w14:textId="77777777" w:rsidTr="00406DFC">
        <w:tc>
          <w:tcPr>
            <w:tcW w:w="14029" w:type="dxa"/>
            <w:gridSpan w:val="8"/>
            <w:shd w:val="clear" w:color="auto" w:fill="D9D9D9" w:themeFill="background1" w:themeFillShade="D9"/>
          </w:tcPr>
          <w:p w14:paraId="5F1AA31E" w14:textId="77777777" w:rsidR="00B868D9" w:rsidRPr="006241FA" w:rsidRDefault="00B868D9" w:rsidP="00DC2624">
            <w:pPr>
              <w:jc w:val="both"/>
              <w:rPr>
                <w:rFonts w:ascii="Tahoma" w:hAnsi="Tahoma" w:cs="Tahoma"/>
                <w:b/>
                <w:bCs/>
                <w:lang w:val="sr-Cyrl-CS"/>
              </w:rPr>
            </w:pPr>
            <w:r w:rsidRPr="006241FA">
              <w:rPr>
                <w:rFonts w:ascii="Tahoma" w:hAnsi="Tahoma" w:cs="Tahoma"/>
                <w:b/>
                <w:lang w:val="sr-Cyrl-CS"/>
              </w:rPr>
              <w:lastRenderedPageBreak/>
              <w:t xml:space="preserve">МЕРА 3.1. </w:t>
            </w:r>
            <w:r w:rsidRPr="006241FA">
              <w:rPr>
                <w:rFonts w:ascii="Tahoma" w:hAnsi="Tahoma" w:cs="Tahoma"/>
                <w:b/>
                <w:bCs/>
                <w:lang w:val="sr-Cyrl-CS"/>
              </w:rPr>
              <w:t>Проширење обима и капацитета услуге „Помоћ у кући“ за старије особе</w:t>
            </w:r>
          </w:p>
        </w:tc>
      </w:tr>
      <w:tr w:rsidR="00B868D9" w:rsidRPr="00F8012D" w14:paraId="32785D39" w14:textId="77777777" w:rsidTr="00406DFC">
        <w:tc>
          <w:tcPr>
            <w:tcW w:w="3539" w:type="dxa"/>
            <w:vMerge w:val="restart"/>
            <w:shd w:val="clear" w:color="auto" w:fill="D9D9D9" w:themeFill="background1" w:themeFillShade="D9"/>
            <w:vAlign w:val="center"/>
          </w:tcPr>
          <w:p w14:paraId="7A33CFE2"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2812" w:type="dxa"/>
            <w:gridSpan w:val="2"/>
            <w:vMerge w:val="restart"/>
            <w:shd w:val="clear" w:color="auto" w:fill="D9D9D9" w:themeFill="background1" w:themeFillShade="D9"/>
            <w:vAlign w:val="center"/>
          </w:tcPr>
          <w:p w14:paraId="30BB19EC"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2575" w:type="dxa"/>
            <w:gridSpan w:val="2"/>
            <w:vMerge w:val="restart"/>
            <w:shd w:val="clear" w:color="auto" w:fill="D9D9D9" w:themeFill="background1" w:themeFillShade="D9"/>
            <w:vAlign w:val="center"/>
          </w:tcPr>
          <w:p w14:paraId="14DE404A" w14:textId="77777777" w:rsidR="00B868D9" w:rsidRPr="006241FA" w:rsidRDefault="00B868D9"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5103" w:type="dxa"/>
            <w:gridSpan w:val="3"/>
            <w:shd w:val="clear" w:color="auto" w:fill="D9D9D9" w:themeFill="background1" w:themeFillShade="D9"/>
            <w:vAlign w:val="center"/>
          </w:tcPr>
          <w:p w14:paraId="2D550A49"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B868D9" w:rsidRPr="006241FA" w14:paraId="4BC20CC8" w14:textId="77777777" w:rsidTr="00406DFC">
        <w:tc>
          <w:tcPr>
            <w:tcW w:w="3539" w:type="dxa"/>
            <w:vMerge/>
            <w:shd w:val="clear" w:color="auto" w:fill="D9D9D9" w:themeFill="background1" w:themeFillShade="D9"/>
          </w:tcPr>
          <w:p w14:paraId="4E9D3138" w14:textId="77777777" w:rsidR="00B868D9" w:rsidRPr="006241FA" w:rsidRDefault="00B868D9" w:rsidP="00DC2624">
            <w:pPr>
              <w:spacing w:before="60" w:after="60"/>
              <w:jc w:val="center"/>
              <w:rPr>
                <w:rFonts w:ascii="Tahoma" w:hAnsi="Tahoma" w:cs="Tahoma"/>
                <w:b/>
                <w:lang w:val="sr-Cyrl-CS"/>
              </w:rPr>
            </w:pPr>
          </w:p>
        </w:tc>
        <w:tc>
          <w:tcPr>
            <w:tcW w:w="2812" w:type="dxa"/>
            <w:gridSpan w:val="2"/>
            <w:vMerge/>
            <w:shd w:val="clear" w:color="auto" w:fill="D9D9D9" w:themeFill="background1" w:themeFillShade="D9"/>
            <w:vAlign w:val="center"/>
          </w:tcPr>
          <w:p w14:paraId="7F75FF31" w14:textId="77777777" w:rsidR="00B868D9" w:rsidRPr="006241FA" w:rsidRDefault="00B868D9" w:rsidP="00DC2624">
            <w:pPr>
              <w:spacing w:before="60" w:after="60"/>
              <w:jc w:val="center"/>
              <w:rPr>
                <w:rFonts w:ascii="Tahoma" w:hAnsi="Tahoma" w:cs="Tahoma"/>
                <w:lang w:val="sr-Cyrl-CS"/>
              </w:rPr>
            </w:pPr>
          </w:p>
        </w:tc>
        <w:tc>
          <w:tcPr>
            <w:tcW w:w="2575" w:type="dxa"/>
            <w:gridSpan w:val="2"/>
            <w:vMerge/>
            <w:shd w:val="clear" w:color="auto" w:fill="D9D9D9" w:themeFill="background1" w:themeFillShade="D9"/>
            <w:vAlign w:val="center"/>
          </w:tcPr>
          <w:p w14:paraId="6CCBF070" w14:textId="77777777" w:rsidR="00B868D9" w:rsidRPr="006241FA" w:rsidRDefault="00B868D9" w:rsidP="00DC2624">
            <w:pPr>
              <w:spacing w:before="60" w:after="60"/>
              <w:jc w:val="center"/>
              <w:rPr>
                <w:rFonts w:ascii="Tahoma" w:hAnsi="Tahoma" w:cs="Tahoma"/>
                <w:b/>
                <w:lang w:val="sr-Cyrl-CS"/>
              </w:rPr>
            </w:pPr>
          </w:p>
        </w:tc>
        <w:tc>
          <w:tcPr>
            <w:tcW w:w="1559" w:type="dxa"/>
            <w:shd w:val="clear" w:color="auto" w:fill="D9D9D9" w:themeFill="background1" w:themeFillShade="D9"/>
            <w:vAlign w:val="center"/>
          </w:tcPr>
          <w:p w14:paraId="66D3D96B"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701" w:type="dxa"/>
            <w:shd w:val="clear" w:color="auto" w:fill="D9D9D9" w:themeFill="background1" w:themeFillShade="D9"/>
            <w:vAlign w:val="center"/>
          </w:tcPr>
          <w:p w14:paraId="6848CAE4"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843" w:type="dxa"/>
            <w:shd w:val="clear" w:color="auto" w:fill="D9D9D9" w:themeFill="background1" w:themeFillShade="D9"/>
            <w:vAlign w:val="center"/>
          </w:tcPr>
          <w:p w14:paraId="4B9C71AE"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B45D3C" w:rsidRPr="006241FA" w14:paraId="40EE14DB" w14:textId="77777777" w:rsidTr="003C7056">
        <w:tc>
          <w:tcPr>
            <w:tcW w:w="3539" w:type="dxa"/>
            <w:vMerge w:val="restart"/>
            <w:shd w:val="clear" w:color="auto" w:fill="auto"/>
          </w:tcPr>
          <w:p w14:paraId="6E71360F" w14:textId="77777777" w:rsidR="00B45D3C" w:rsidRPr="006241FA" w:rsidRDefault="00B45D3C" w:rsidP="00B45D3C">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2812" w:type="dxa"/>
            <w:gridSpan w:val="2"/>
            <w:shd w:val="clear" w:color="auto" w:fill="auto"/>
            <w:vAlign w:val="center"/>
          </w:tcPr>
          <w:p w14:paraId="0833E2C0" w14:textId="77777777" w:rsidR="00B45D3C" w:rsidRPr="006241FA" w:rsidRDefault="00B45D3C" w:rsidP="00B45D3C">
            <w:pPr>
              <w:spacing w:before="60" w:after="60"/>
              <w:jc w:val="center"/>
              <w:rPr>
                <w:rFonts w:ascii="Tahoma" w:hAnsi="Tahoma" w:cs="Tahoma"/>
                <w:lang w:val="sr-Cyrl-CS"/>
              </w:rPr>
            </w:pPr>
            <w:r w:rsidRPr="006241FA">
              <w:rPr>
                <w:rFonts w:ascii="Tahoma" w:hAnsi="Tahoma" w:cs="Tahoma"/>
                <w:lang w:val="sr-Cyrl-CS"/>
              </w:rPr>
              <w:t>Буџет ЛС</w:t>
            </w:r>
          </w:p>
        </w:tc>
        <w:tc>
          <w:tcPr>
            <w:tcW w:w="2575" w:type="dxa"/>
            <w:gridSpan w:val="2"/>
            <w:vMerge w:val="restart"/>
            <w:shd w:val="clear" w:color="auto" w:fill="auto"/>
            <w:vAlign w:val="center"/>
          </w:tcPr>
          <w:p w14:paraId="7E81E06D" w14:textId="3F651098" w:rsidR="00B45D3C" w:rsidRPr="006C38FA" w:rsidRDefault="00B45D3C" w:rsidP="00B45D3C">
            <w:pPr>
              <w:spacing w:before="60" w:after="60"/>
              <w:jc w:val="center"/>
              <w:rPr>
                <w:rFonts w:ascii="Tahoma" w:hAnsi="Tahoma" w:cs="Tahoma"/>
                <w:lang w:val="sr-Cyrl-CS"/>
              </w:rPr>
            </w:pPr>
            <w:r w:rsidRPr="006C38FA">
              <w:rPr>
                <w:rFonts w:ascii="Tahoma" w:hAnsi="Tahoma" w:cs="Tahoma"/>
                <w:sz w:val="20"/>
                <w:szCs w:val="20"/>
                <w:lang w:val="sr-Cyrl-CS"/>
              </w:rPr>
              <w:t>0902-4</w:t>
            </w:r>
            <w:r w:rsidRPr="006C38FA">
              <w:rPr>
                <w:rFonts w:ascii="Tahoma" w:hAnsi="Tahoma" w:cs="Tahoma"/>
                <w:sz w:val="20"/>
                <w:szCs w:val="20"/>
              </w:rPr>
              <w:t>XXX</w:t>
            </w:r>
            <w:r w:rsidRPr="006C38FA">
              <w:rPr>
                <w:rFonts w:ascii="Tahoma" w:hAnsi="Tahoma" w:cs="Tahoma"/>
                <w:sz w:val="20"/>
                <w:szCs w:val="20"/>
                <w:lang w:val="sr-Cyrl-CS"/>
              </w:rPr>
              <w:t xml:space="preserve"> </w:t>
            </w:r>
            <w:r w:rsidRPr="006C38FA">
              <w:rPr>
                <w:rFonts w:ascii="Tahoma" w:hAnsi="Tahoma" w:cs="Tahoma"/>
                <w:sz w:val="20"/>
                <w:szCs w:val="20"/>
                <w:lang w:val="sr-Cyrl-RS"/>
              </w:rPr>
              <w:t xml:space="preserve">пројекат у програму 11 (у 2025. години) </w:t>
            </w:r>
            <w:r w:rsidRPr="006C38FA">
              <w:rPr>
                <w:rFonts w:ascii="Tahoma" w:hAnsi="Tahoma" w:cs="Tahoma"/>
                <w:sz w:val="20"/>
                <w:szCs w:val="20"/>
                <w:lang w:val="sr-Cyrl-CS"/>
              </w:rPr>
              <w:t>0902-0016 Дневне услуге у заједници (од 2026-)</w:t>
            </w:r>
          </w:p>
        </w:tc>
        <w:tc>
          <w:tcPr>
            <w:tcW w:w="1559" w:type="dxa"/>
            <w:shd w:val="clear" w:color="auto" w:fill="auto"/>
            <w:vAlign w:val="center"/>
          </w:tcPr>
          <w:p w14:paraId="578BBF8A" w14:textId="04CD97EE" w:rsidR="00B45D3C" w:rsidRPr="006C38FA" w:rsidRDefault="00B45D3C" w:rsidP="00B45D3C">
            <w:pPr>
              <w:spacing w:before="60" w:after="60"/>
              <w:jc w:val="center"/>
              <w:rPr>
                <w:rFonts w:ascii="Tahoma" w:hAnsi="Tahoma" w:cs="Tahoma"/>
              </w:rPr>
            </w:pPr>
            <w:r w:rsidRPr="006C38FA">
              <w:rPr>
                <w:rFonts w:ascii="Tahoma" w:eastAsia="Times New Roman" w:hAnsi="Tahoma" w:cs="Tahoma"/>
                <w:color w:val="333333"/>
                <w:kern w:val="0"/>
                <w:sz w:val="20"/>
                <w:szCs w:val="20"/>
                <w:lang w:val="sr-Cyrl-CS" w:eastAsia="zh-CN" w:bidi="my-MM"/>
              </w:rPr>
              <w:t>1.025</w:t>
            </w:r>
          </w:p>
        </w:tc>
        <w:tc>
          <w:tcPr>
            <w:tcW w:w="1701" w:type="dxa"/>
            <w:shd w:val="clear" w:color="auto" w:fill="auto"/>
            <w:vAlign w:val="center"/>
          </w:tcPr>
          <w:p w14:paraId="273FFA69" w14:textId="7319CA7A" w:rsidR="00B45D3C" w:rsidRPr="006C38FA" w:rsidRDefault="00B45D3C" w:rsidP="00B45D3C">
            <w:pPr>
              <w:spacing w:before="60" w:after="60"/>
              <w:jc w:val="center"/>
              <w:rPr>
                <w:rFonts w:ascii="Tahoma" w:hAnsi="Tahoma" w:cs="Tahoma"/>
              </w:rPr>
            </w:pPr>
            <w:r w:rsidRPr="006C38FA">
              <w:rPr>
                <w:rFonts w:ascii="Tahoma" w:eastAsia="Times New Roman" w:hAnsi="Tahoma" w:cs="Tahoma"/>
                <w:kern w:val="0"/>
                <w:sz w:val="20"/>
                <w:szCs w:val="20"/>
                <w:lang w:val="sr-Cyrl-CS" w:eastAsia="zh-CN" w:bidi="my-MM"/>
              </w:rPr>
              <w:t>4.500</w:t>
            </w:r>
          </w:p>
        </w:tc>
        <w:tc>
          <w:tcPr>
            <w:tcW w:w="1843" w:type="dxa"/>
            <w:shd w:val="clear" w:color="auto" w:fill="auto"/>
            <w:vAlign w:val="center"/>
          </w:tcPr>
          <w:p w14:paraId="5C76497D" w14:textId="785003B8" w:rsidR="00B45D3C" w:rsidRPr="006C38FA" w:rsidRDefault="00B45D3C" w:rsidP="00B45D3C">
            <w:pPr>
              <w:spacing w:before="60" w:after="60"/>
              <w:jc w:val="center"/>
              <w:rPr>
                <w:rFonts w:ascii="Tahoma" w:hAnsi="Tahoma" w:cs="Tahoma"/>
              </w:rPr>
            </w:pPr>
            <w:r w:rsidRPr="006C38FA">
              <w:rPr>
                <w:rFonts w:ascii="Tahoma" w:eastAsia="Times New Roman" w:hAnsi="Tahoma" w:cs="Tahoma"/>
                <w:kern w:val="0"/>
                <w:sz w:val="20"/>
                <w:szCs w:val="20"/>
                <w:lang w:val="sr-Cyrl-CS" w:eastAsia="zh-CN" w:bidi="my-MM"/>
              </w:rPr>
              <w:t>5.000</w:t>
            </w:r>
          </w:p>
        </w:tc>
      </w:tr>
      <w:tr w:rsidR="00B45D3C" w:rsidRPr="006241FA" w14:paraId="6B2F31EE" w14:textId="77777777" w:rsidTr="003C7056">
        <w:tc>
          <w:tcPr>
            <w:tcW w:w="3539" w:type="dxa"/>
            <w:vMerge/>
            <w:shd w:val="clear" w:color="auto" w:fill="auto"/>
          </w:tcPr>
          <w:p w14:paraId="08A2E43D" w14:textId="77777777" w:rsidR="00B45D3C" w:rsidRPr="006241FA" w:rsidRDefault="00B45D3C" w:rsidP="00B45D3C">
            <w:pPr>
              <w:spacing w:before="60" w:after="60"/>
              <w:rPr>
                <w:rFonts w:ascii="Tahoma" w:hAnsi="Tahoma" w:cs="Tahoma"/>
                <w:bCs/>
                <w:lang w:val="sr-Cyrl-CS"/>
              </w:rPr>
            </w:pPr>
          </w:p>
        </w:tc>
        <w:tc>
          <w:tcPr>
            <w:tcW w:w="2812" w:type="dxa"/>
            <w:gridSpan w:val="2"/>
            <w:shd w:val="clear" w:color="auto" w:fill="auto"/>
            <w:vAlign w:val="center"/>
          </w:tcPr>
          <w:p w14:paraId="6C1AA0FE" w14:textId="77777777" w:rsidR="00B45D3C" w:rsidRPr="006241FA" w:rsidRDefault="00B45D3C" w:rsidP="00B45D3C">
            <w:pPr>
              <w:spacing w:before="60" w:after="60"/>
              <w:jc w:val="center"/>
              <w:rPr>
                <w:rFonts w:ascii="Tahoma" w:hAnsi="Tahoma" w:cs="Tahoma"/>
                <w:lang w:val="sr-Cyrl-CS"/>
              </w:rPr>
            </w:pPr>
            <w:r w:rsidRPr="006241FA">
              <w:rPr>
                <w:rFonts w:ascii="Tahoma" w:hAnsi="Tahoma" w:cs="Tahoma"/>
                <w:lang w:val="sr-Cyrl-CS"/>
              </w:rPr>
              <w:t>Донаторска средства</w:t>
            </w:r>
          </w:p>
        </w:tc>
        <w:tc>
          <w:tcPr>
            <w:tcW w:w="2575" w:type="dxa"/>
            <w:gridSpan w:val="2"/>
            <w:vMerge/>
            <w:shd w:val="clear" w:color="auto" w:fill="auto"/>
            <w:vAlign w:val="center"/>
          </w:tcPr>
          <w:p w14:paraId="549F3040" w14:textId="77777777" w:rsidR="00B45D3C" w:rsidRPr="006C38FA" w:rsidRDefault="00B45D3C" w:rsidP="00B45D3C">
            <w:pPr>
              <w:spacing w:before="60" w:after="60"/>
              <w:jc w:val="center"/>
              <w:rPr>
                <w:rFonts w:ascii="Tahoma" w:hAnsi="Tahoma" w:cs="Tahoma"/>
                <w:lang w:val="sr-Cyrl-CS"/>
              </w:rPr>
            </w:pPr>
          </w:p>
        </w:tc>
        <w:tc>
          <w:tcPr>
            <w:tcW w:w="1559" w:type="dxa"/>
            <w:shd w:val="clear" w:color="auto" w:fill="auto"/>
            <w:vAlign w:val="center"/>
          </w:tcPr>
          <w:p w14:paraId="7A0AEA60" w14:textId="777C9BF8" w:rsidR="00B45D3C" w:rsidRPr="006C38FA" w:rsidRDefault="00B45D3C" w:rsidP="00B45D3C">
            <w:pPr>
              <w:spacing w:before="60" w:after="60"/>
              <w:jc w:val="center"/>
              <w:rPr>
                <w:rFonts w:ascii="Tahoma" w:hAnsi="Tahoma" w:cs="Tahoma"/>
              </w:rPr>
            </w:pPr>
            <w:r w:rsidRPr="006C38FA">
              <w:rPr>
                <w:rFonts w:ascii="Tahoma" w:eastAsia="Times New Roman" w:hAnsi="Tahoma" w:cs="Tahoma"/>
                <w:color w:val="333333"/>
                <w:kern w:val="0"/>
                <w:sz w:val="20"/>
                <w:szCs w:val="20"/>
                <w:lang w:val="sr-Cyrl-CS" w:eastAsia="zh-CN" w:bidi="my-MM"/>
              </w:rPr>
              <w:t>7.022</w:t>
            </w:r>
          </w:p>
        </w:tc>
        <w:tc>
          <w:tcPr>
            <w:tcW w:w="1701" w:type="dxa"/>
            <w:shd w:val="clear" w:color="auto" w:fill="auto"/>
            <w:vAlign w:val="center"/>
          </w:tcPr>
          <w:p w14:paraId="0FCE70FF" w14:textId="51CDD5A8" w:rsidR="00B45D3C" w:rsidRPr="006C38FA" w:rsidRDefault="00B45D3C" w:rsidP="00B45D3C">
            <w:pPr>
              <w:spacing w:before="60" w:after="60"/>
              <w:jc w:val="center"/>
              <w:rPr>
                <w:rFonts w:ascii="Tahoma" w:hAnsi="Tahoma" w:cs="Tahoma"/>
                <w:lang w:val="sr-Cyrl-CS"/>
              </w:rPr>
            </w:pPr>
            <w:r w:rsidRPr="006C38FA">
              <w:rPr>
                <w:rFonts w:ascii="Tahoma" w:eastAsia="Times New Roman" w:hAnsi="Tahoma" w:cs="Tahoma"/>
                <w:color w:val="333333"/>
                <w:kern w:val="0"/>
                <w:sz w:val="20"/>
                <w:szCs w:val="20"/>
                <w:lang w:val="sr-Cyrl-CS" w:eastAsia="zh-CN" w:bidi="my-MM"/>
              </w:rPr>
              <w:t>/</w:t>
            </w:r>
          </w:p>
        </w:tc>
        <w:tc>
          <w:tcPr>
            <w:tcW w:w="1843" w:type="dxa"/>
            <w:shd w:val="clear" w:color="auto" w:fill="auto"/>
            <w:vAlign w:val="center"/>
          </w:tcPr>
          <w:p w14:paraId="7DD18D85" w14:textId="39D95B03" w:rsidR="00B45D3C" w:rsidRPr="006C38FA" w:rsidRDefault="00B45D3C" w:rsidP="00B45D3C">
            <w:pPr>
              <w:spacing w:before="60" w:after="60"/>
              <w:jc w:val="center"/>
              <w:rPr>
                <w:rFonts w:ascii="Tahoma" w:hAnsi="Tahoma" w:cs="Tahoma"/>
                <w:lang w:val="sr-Cyrl-CS"/>
              </w:rPr>
            </w:pPr>
            <w:r w:rsidRPr="006C38FA">
              <w:rPr>
                <w:rFonts w:ascii="Tahoma" w:eastAsia="Times New Roman" w:hAnsi="Tahoma" w:cs="Tahoma"/>
                <w:color w:val="333333"/>
                <w:kern w:val="0"/>
                <w:sz w:val="20"/>
                <w:szCs w:val="20"/>
                <w:lang w:val="sr-Cyrl-CS" w:eastAsia="zh-CN" w:bidi="my-MM"/>
              </w:rPr>
              <w:t>/</w:t>
            </w:r>
          </w:p>
        </w:tc>
      </w:tr>
      <w:tr w:rsidR="00B868D9" w:rsidRPr="00F8012D" w14:paraId="3A972909" w14:textId="77777777" w:rsidTr="00406DFC">
        <w:tc>
          <w:tcPr>
            <w:tcW w:w="6351" w:type="dxa"/>
            <w:gridSpan w:val="3"/>
            <w:shd w:val="clear" w:color="auto" w:fill="D9D9D9" w:themeFill="background1" w:themeFillShade="D9"/>
          </w:tcPr>
          <w:p w14:paraId="0C9B792A"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678" w:type="dxa"/>
            <w:gridSpan w:val="5"/>
            <w:shd w:val="clear" w:color="auto" w:fill="D9D9D9" w:themeFill="background1" w:themeFillShade="D9"/>
          </w:tcPr>
          <w:p w14:paraId="438403EB" w14:textId="1D7D33A1"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Тип мере: </w:t>
            </w:r>
            <w:r w:rsidR="00406DFC" w:rsidRPr="006241FA">
              <w:rPr>
                <w:rFonts w:ascii="Tahoma" w:hAnsi="Tahoma" w:cs="Tahoma"/>
                <w:b/>
                <w:color w:val="0070C0"/>
                <w:lang w:val="sr-Cyrl-CS"/>
              </w:rPr>
              <w:t>Обезбеђење</w:t>
            </w:r>
            <w:r w:rsidRPr="006241FA">
              <w:rPr>
                <w:rFonts w:ascii="Tahoma" w:hAnsi="Tahoma" w:cs="Tahoma"/>
                <w:b/>
                <w:color w:val="0070C0"/>
                <w:lang w:val="sr-Cyrl-CS"/>
              </w:rPr>
              <w:t xml:space="preserve"> добара и пружање услуга</w:t>
            </w:r>
          </w:p>
        </w:tc>
      </w:tr>
      <w:tr w:rsidR="00B868D9" w:rsidRPr="006241FA" w14:paraId="41931DD8" w14:textId="77777777" w:rsidTr="00406DFC">
        <w:tc>
          <w:tcPr>
            <w:tcW w:w="14029" w:type="dxa"/>
            <w:gridSpan w:val="8"/>
            <w:shd w:val="clear" w:color="auto" w:fill="D9D9D9" w:themeFill="background1" w:themeFillShade="D9"/>
          </w:tcPr>
          <w:p w14:paraId="540E0FDE" w14:textId="77777777" w:rsidR="00B868D9" w:rsidRPr="006241FA" w:rsidRDefault="00B868D9" w:rsidP="00DC2624">
            <w:pPr>
              <w:spacing w:before="60" w:after="60"/>
              <w:jc w:val="center"/>
              <w:rPr>
                <w:rFonts w:ascii="Tahoma" w:hAnsi="Tahoma" w:cs="Tahoma"/>
                <w:bCs/>
                <w:lang w:val="sr-Cyrl-CS"/>
              </w:rPr>
            </w:pPr>
            <w:r w:rsidRPr="006241FA">
              <w:rPr>
                <w:rFonts w:ascii="Tahoma" w:hAnsi="Tahoma" w:cs="Tahoma"/>
                <w:bCs/>
                <w:lang w:val="sr-Cyrl-CS"/>
              </w:rPr>
              <w:t xml:space="preserve">Формула за израчунавање процента </w:t>
            </w:r>
            <w:r w:rsidRPr="006241FA">
              <w:rPr>
                <w:rFonts w:ascii="Tahoma" w:hAnsi="Tahoma" w:cs="Tahoma"/>
                <w:color w:val="000000" w:themeColor="text1"/>
                <w:lang w:val="sr-Cyrl-CS"/>
              </w:rPr>
              <w:t>броја корисника из руралних подручја</w:t>
            </w:r>
            <w:r w:rsidRPr="006241FA">
              <w:rPr>
                <w:rFonts w:ascii="Tahoma" w:hAnsi="Tahoma" w:cs="Tahoma"/>
                <w:bCs/>
                <w:lang w:val="sr-Cyrl-CS"/>
              </w:rPr>
              <w:t>:</w:t>
            </w:r>
          </w:p>
          <w:p w14:paraId="3A838A12" w14:textId="77777777" w:rsidR="00B868D9" w:rsidRPr="006241FA" w:rsidRDefault="00B868D9" w:rsidP="00DC2624">
            <w:pPr>
              <w:spacing w:before="60" w:after="60"/>
              <w:jc w:val="center"/>
              <w:rPr>
                <w:rFonts w:ascii="Tahoma" w:hAnsi="Tahoma" w:cs="Tahoma"/>
                <w:bCs/>
                <w:lang w:val="sr-Cyrl-CS"/>
              </w:rPr>
            </w:pPr>
            <w:r w:rsidRPr="006241FA">
              <w:rPr>
                <w:rFonts w:ascii="Tahoma" w:hAnsi="Tahoma" w:cs="Tahoma"/>
                <w:bCs/>
                <w:lang w:val="sr-Cyrl-CS"/>
              </w:rPr>
              <w:t>Проценат=</w:t>
            </w:r>
            <w:r w:rsidRPr="006241FA">
              <w:rPr>
                <w:rFonts w:ascii="Tahoma" w:hAnsi="Tahoma" w:cs="Tahoma"/>
                <w:bCs/>
                <w:u w:val="single"/>
                <w:lang w:val="sr-Cyrl-CS"/>
              </w:rPr>
              <w:t>Број корисника из руралног подручја</w:t>
            </w:r>
            <w:r w:rsidRPr="006241FA">
              <w:rPr>
                <w:rFonts w:ascii="Tahoma" w:hAnsi="Tahoma" w:cs="Tahoma"/>
                <w:bCs/>
                <w:lang w:val="sr-Cyrl-CS"/>
              </w:rPr>
              <w:t xml:space="preserve"> ×100</w:t>
            </w:r>
          </w:p>
          <w:p w14:paraId="6354A6E2" w14:textId="77777777" w:rsidR="00B868D9" w:rsidRPr="006241FA" w:rsidRDefault="00B868D9" w:rsidP="00DC2624">
            <w:pPr>
              <w:spacing w:before="60" w:after="60"/>
              <w:jc w:val="center"/>
              <w:rPr>
                <w:rFonts w:ascii="Tahoma" w:hAnsi="Tahoma" w:cs="Tahoma"/>
                <w:bCs/>
                <w:lang w:val="sr-Cyrl-CS"/>
              </w:rPr>
            </w:pPr>
            <w:r w:rsidRPr="006241FA">
              <w:rPr>
                <w:rFonts w:ascii="Tahoma" w:hAnsi="Tahoma" w:cs="Tahoma"/>
                <w:bCs/>
                <w:lang w:val="sr-Cyrl-CS"/>
              </w:rPr>
              <w:t xml:space="preserve">      Укупни број корисника</w:t>
            </w:r>
          </w:p>
        </w:tc>
      </w:tr>
      <w:tr w:rsidR="00B868D9" w:rsidRPr="006241FA" w14:paraId="5AB3E9D0" w14:textId="77777777" w:rsidTr="00DC2624">
        <w:tc>
          <w:tcPr>
            <w:tcW w:w="3539" w:type="dxa"/>
            <w:shd w:val="clear" w:color="auto" w:fill="D9E2F3" w:themeFill="accent1" w:themeFillTint="33"/>
            <w:vAlign w:val="center"/>
          </w:tcPr>
          <w:p w14:paraId="43ECB6F8" w14:textId="77777777" w:rsidR="00B868D9" w:rsidRPr="006241FA" w:rsidRDefault="00B868D9"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449" w:type="dxa"/>
            <w:shd w:val="clear" w:color="auto" w:fill="D9E2F3" w:themeFill="accent1" w:themeFillTint="33"/>
            <w:vAlign w:val="center"/>
          </w:tcPr>
          <w:p w14:paraId="6B341737"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2520" w:type="dxa"/>
            <w:gridSpan w:val="2"/>
            <w:shd w:val="clear" w:color="auto" w:fill="D9E2F3" w:themeFill="accent1" w:themeFillTint="33"/>
            <w:vAlign w:val="center"/>
          </w:tcPr>
          <w:p w14:paraId="486B91FD"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418" w:type="dxa"/>
            <w:shd w:val="clear" w:color="auto" w:fill="D9E2F3" w:themeFill="accent1" w:themeFillTint="33"/>
            <w:vAlign w:val="center"/>
          </w:tcPr>
          <w:p w14:paraId="61CC7E3C"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559" w:type="dxa"/>
            <w:shd w:val="clear" w:color="auto" w:fill="D9E2F3" w:themeFill="accent1" w:themeFillTint="33"/>
            <w:vAlign w:val="center"/>
          </w:tcPr>
          <w:p w14:paraId="7D13B024"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701" w:type="dxa"/>
            <w:shd w:val="clear" w:color="auto" w:fill="D9E2F3" w:themeFill="accent1" w:themeFillTint="33"/>
            <w:vAlign w:val="center"/>
          </w:tcPr>
          <w:p w14:paraId="775947F1"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843" w:type="dxa"/>
            <w:shd w:val="clear" w:color="auto" w:fill="D9E2F3" w:themeFill="accent1" w:themeFillTint="33"/>
            <w:vAlign w:val="center"/>
          </w:tcPr>
          <w:p w14:paraId="3729D3ED"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B868D9" w:rsidRPr="006241FA" w14:paraId="31824C6B" w14:textId="77777777" w:rsidTr="00DC2624">
        <w:tc>
          <w:tcPr>
            <w:tcW w:w="3539" w:type="dxa"/>
          </w:tcPr>
          <w:p w14:paraId="431DABAD" w14:textId="77777777" w:rsidR="00B868D9" w:rsidRPr="007D0389" w:rsidRDefault="00B868D9" w:rsidP="00DC2624">
            <w:pPr>
              <w:spacing w:before="60" w:after="60"/>
              <w:rPr>
                <w:rFonts w:ascii="Tahoma" w:hAnsi="Tahoma" w:cs="Tahoma"/>
                <w:sz w:val="18"/>
                <w:szCs w:val="18"/>
                <w:lang w:val="sr-Cyrl-CS"/>
              </w:rPr>
            </w:pPr>
            <w:r w:rsidRPr="007D0389">
              <w:rPr>
                <w:rFonts w:ascii="Tahoma" w:hAnsi="Tahoma" w:cs="Tahoma"/>
                <w:color w:val="000000" w:themeColor="text1"/>
                <w:sz w:val="18"/>
                <w:szCs w:val="18"/>
                <w:lang w:val="sr-Cyrl-CS"/>
              </w:rPr>
              <w:t>Број корисника услуге „Помоћ у кући“</w:t>
            </w:r>
          </w:p>
        </w:tc>
        <w:tc>
          <w:tcPr>
            <w:tcW w:w="1449" w:type="dxa"/>
          </w:tcPr>
          <w:p w14:paraId="644FE0E4" w14:textId="77777777" w:rsidR="00B868D9" w:rsidRPr="00443D27" w:rsidRDefault="00B868D9" w:rsidP="00DC2624">
            <w:pPr>
              <w:spacing w:before="60" w:after="60"/>
              <w:jc w:val="center"/>
              <w:rPr>
                <w:rFonts w:ascii="Tahoma" w:hAnsi="Tahoma" w:cs="Tahoma"/>
                <w:lang w:val="sr-Cyrl-CS"/>
              </w:rPr>
            </w:pPr>
            <w:r w:rsidRPr="00443D27">
              <w:rPr>
                <w:rFonts w:ascii="Tahoma" w:hAnsi="Tahoma" w:cs="Tahoma"/>
                <w:lang w:val="sr-Cyrl-CS"/>
              </w:rPr>
              <w:t>Број</w:t>
            </w:r>
          </w:p>
        </w:tc>
        <w:tc>
          <w:tcPr>
            <w:tcW w:w="2520" w:type="dxa"/>
            <w:gridSpan w:val="2"/>
          </w:tcPr>
          <w:p w14:paraId="67736AE2" w14:textId="77777777" w:rsidR="00B868D9" w:rsidRPr="007D0389" w:rsidRDefault="00B868D9" w:rsidP="00DC2624">
            <w:pPr>
              <w:spacing w:before="60" w:after="60"/>
              <w:jc w:val="center"/>
              <w:rPr>
                <w:rFonts w:ascii="Tahoma" w:hAnsi="Tahoma" w:cs="Tahoma"/>
                <w:sz w:val="18"/>
                <w:szCs w:val="18"/>
                <w:lang w:val="sr-Cyrl-CS"/>
              </w:rPr>
            </w:pPr>
            <w:r w:rsidRPr="007D0389">
              <w:rPr>
                <w:rFonts w:ascii="Tahoma" w:hAnsi="Tahoma" w:cs="Tahoma"/>
                <w:sz w:val="18"/>
                <w:szCs w:val="18"/>
                <w:lang w:val="sr-Cyrl-CS"/>
              </w:rPr>
              <w:t>Годишњи извештај пружаоца(лаца) услуга</w:t>
            </w:r>
          </w:p>
        </w:tc>
        <w:tc>
          <w:tcPr>
            <w:tcW w:w="1418" w:type="dxa"/>
          </w:tcPr>
          <w:p w14:paraId="51D85B0F" w14:textId="6F3BCB3D" w:rsidR="00B868D9" w:rsidRPr="00443D27" w:rsidRDefault="00B868D9" w:rsidP="00DC2624">
            <w:pPr>
              <w:spacing w:before="60" w:after="60"/>
              <w:jc w:val="center"/>
              <w:rPr>
                <w:rFonts w:ascii="Tahoma" w:hAnsi="Tahoma" w:cs="Tahoma"/>
                <w:lang w:val="sr-Cyrl-CS"/>
              </w:rPr>
            </w:pPr>
            <w:r w:rsidRPr="00443D27">
              <w:rPr>
                <w:rFonts w:ascii="Tahoma" w:hAnsi="Tahoma" w:cs="Tahoma"/>
                <w:lang w:val="sr-Cyrl-CS"/>
              </w:rPr>
              <w:t>1</w:t>
            </w:r>
            <w:r w:rsidR="004B602B" w:rsidRPr="00443D27">
              <w:rPr>
                <w:rFonts w:ascii="Tahoma" w:hAnsi="Tahoma" w:cs="Tahoma"/>
                <w:lang w:val="sr-Cyrl-CS"/>
              </w:rPr>
              <w:t>6</w:t>
            </w:r>
            <w:r w:rsidRPr="00443D27">
              <w:rPr>
                <w:rFonts w:ascii="Tahoma" w:hAnsi="Tahoma" w:cs="Tahoma"/>
                <w:lang w:val="sr-Cyrl-CS"/>
              </w:rPr>
              <w:t xml:space="preserve"> (2024.)</w:t>
            </w:r>
          </w:p>
        </w:tc>
        <w:tc>
          <w:tcPr>
            <w:tcW w:w="1559" w:type="dxa"/>
          </w:tcPr>
          <w:p w14:paraId="742A2B0F" w14:textId="77777777" w:rsidR="00B868D9" w:rsidRPr="00443D27" w:rsidRDefault="00B868D9" w:rsidP="00DC2624">
            <w:pPr>
              <w:spacing w:before="60" w:after="60"/>
              <w:jc w:val="center"/>
              <w:rPr>
                <w:rFonts w:ascii="Tahoma" w:hAnsi="Tahoma" w:cs="Tahoma"/>
                <w:lang w:val="sr-Cyrl-CS"/>
              </w:rPr>
            </w:pPr>
            <w:r w:rsidRPr="00443D27">
              <w:rPr>
                <w:rFonts w:ascii="Tahoma" w:hAnsi="Tahoma" w:cs="Tahoma"/>
                <w:lang w:val="sr-Cyrl-CS"/>
              </w:rPr>
              <w:t>42</w:t>
            </w:r>
          </w:p>
        </w:tc>
        <w:tc>
          <w:tcPr>
            <w:tcW w:w="1701" w:type="dxa"/>
          </w:tcPr>
          <w:p w14:paraId="10C2CBC6" w14:textId="77777777" w:rsidR="00B868D9" w:rsidRPr="00443D27" w:rsidRDefault="00B868D9" w:rsidP="00DC2624">
            <w:pPr>
              <w:spacing w:before="60" w:after="60"/>
              <w:jc w:val="center"/>
              <w:rPr>
                <w:rFonts w:ascii="Tahoma" w:hAnsi="Tahoma" w:cs="Tahoma"/>
                <w:lang w:val="sr-Cyrl-CS"/>
              </w:rPr>
            </w:pPr>
            <w:r w:rsidRPr="00443D27">
              <w:rPr>
                <w:rFonts w:ascii="Tahoma" w:hAnsi="Tahoma" w:cs="Tahoma"/>
                <w:lang w:val="sr-Cyrl-CS"/>
              </w:rPr>
              <w:t>42</w:t>
            </w:r>
          </w:p>
        </w:tc>
        <w:tc>
          <w:tcPr>
            <w:tcW w:w="1843" w:type="dxa"/>
          </w:tcPr>
          <w:p w14:paraId="1C101F02" w14:textId="77777777" w:rsidR="00B868D9" w:rsidRPr="00443D27" w:rsidRDefault="00B868D9" w:rsidP="00DC2624">
            <w:pPr>
              <w:spacing w:before="60" w:after="60"/>
              <w:jc w:val="center"/>
              <w:rPr>
                <w:rFonts w:ascii="Tahoma" w:hAnsi="Tahoma" w:cs="Tahoma"/>
                <w:lang w:val="sr-Cyrl-CS"/>
              </w:rPr>
            </w:pPr>
            <w:r w:rsidRPr="00443D27">
              <w:rPr>
                <w:rFonts w:ascii="Tahoma" w:hAnsi="Tahoma" w:cs="Tahoma"/>
                <w:lang w:val="sr-Cyrl-CS"/>
              </w:rPr>
              <w:t>42</w:t>
            </w:r>
          </w:p>
        </w:tc>
      </w:tr>
      <w:tr w:rsidR="00C723B3" w:rsidRPr="006241FA" w14:paraId="5DF9F1AA" w14:textId="77777777" w:rsidTr="00DC2624">
        <w:tc>
          <w:tcPr>
            <w:tcW w:w="3539" w:type="dxa"/>
          </w:tcPr>
          <w:p w14:paraId="6EBA83A7" w14:textId="77777777" w:rsidR="00C723B3" w:rsidRPr="007D0389" w:rsidRDefault="00C723B3" w:rsidP="00C723B3">
            <w:pPr>
              <w:spacing w:before="60" w:after="60"/>
              <w:rPr>
                <w:rFonts w:ascii="Tahoma" w:hAnsi="Tahoma" w:cs="Tahoma"/>
                <w:sz w:val="18"/>
                <w:szCs w:val="18"/>
                <w:lang w:val="sr-Cyrl-CS"/>
              </w:rPr>
            </w:pPr>
            <w:r w:rsidRPr="007D0389">
              <w:rPr>
                <w:rFonts w:ascii="Tahoma" w:hAnsi="Tahoma" w:cs="Tahoma"/>
                <w:color w:val="000000" w:themeColor="text1"/>
                <w:sz w:val="18"/>
                <w:szCs w:val="18"/>
                <w:lang w:val="sr-Cyrl-CS"/>
              </w:rPr>
              <w:t>Проценат корисника из руралних подручја</w:t>
            </w:r>
          </w:p>
        </w:tc>
        <w:tc>
          <w:tcPr>
            <w:tcW w:w="1449" w:type="dxa"/>
          </w:tcPr>
          <w:p w14:paraId="04599542" w14:textId="77777777" w:rsidR="00C723B3" w:rsidRPr="00443D27" w:rsidRDefault="00C723B3" w:rsidP="00C723B3">
            <w:pPr>
              <w:spacing w:before="60" w:after="60"/>
              <w:jc w:val="center"/>
              <w:rPr>
                <w:rFonts w:ascii="Tahoma" w:hAnsi="Tahoma" w:cs="Tahoma"/>
                <w:lang w:val="sr-Cyrl-CS"/>
              </w:rPr>
            </w:pPr>
            <w:r w:rsidRPr="00443D27">
              <w:rPr>
                <w:rFonts w:ascii="Tahoma" w:hAnsi="Tahoma" w:cs="Tahoma"/>
                <w:lang w:val="sr-Cyrl-CS"/>
              </w:rPr>
              <w:t>%</w:t>
            </w:r>
          </w:p>
        </w:tc>
        <w:tc>
          <w:tcPr>
            <w:tcW w:w="2520" w:type="dxa"/>
            <w:gridSpan w:val="2"/>
          </w:tcPr>
          <w:p w14:paraId="7BBFB48D" w14:textId="77777777" w:rsidR="00C723B3" w:rsidRPr="007D0389" w:rsidRDefault="00C723B3" w:rsidP="00C723B3">
            <w:pPr>
              <w:spacing w:before="60" w:after="60"/>
              <w:jc w:val="center"/>
              <w:rPr>
                <w:rFonts w:ascii="Tahoma" w:hAnsi="Tahoma" w:cs="Tahoma"/>
                <w:sz w:val="18"/>
                <w:szCs w:val="18"/>
                <w:lang w:val="sr-Cyrl-CS"/>
              </w:rPr>
            </w:pPr>
            <w:r w:rsidRPr="007D0389">
              <w:rPr>
                <w:rFonts w:ascii="Tahoma" w:hAnsi="Tahoma" w:cs="Tahoma"/>
                <w:sz w:val="18"/>
                <w:szCs w:val="18"/>
                <w:lang w:val="sr-Cyrl-CS"/>
              </w:rPr>
              <w:t>Годишњи извештај пружаоца(лаца) услуга</w:t>
            </w:r>
          </w:p>
        </w:tc>
        <w:tc>
          <w:tcPr>
            <w:tcW w:w="1418" w:type="dxa"/>
          </w:tcPr>
          <w:p w14:paraId="047E928B" w14:textId="77777777" w:rsidR="00C723B3" w:rsidRPr="00443D27" w:rsidRDefault="00C723B3" w:rsidP="00C723B3">
            <w:pPr>
              <w:spacing w:before="60" w:after="60"/>
              <w:jc w:val="center"/>
              <w:rPr>
                <w:rFonts w:ascii="Tahoma" w:hAnsi="Tahoma" w:cs="Tahoma"/>
                <w:lang w:val="sr-Cyrl-CS"/>
              </w:rPr>
            </w:pPr>
            <w:r w:rsidRPr="00443D27">
              <w:rPr>
                <w:rFonts w:ascii="Tahoma" w:hAnsi="Tahoma" w:cs="Tahoma"/>
                <w:lang w:val="sr-Cyrl-CS"/>
              </w:rPr>
              <w:t>0%</w:t>
            </w:r>
          </w:p>
        </w:tc>
        <w:tc>
          <w:tcPr>
            <w:tcW w:w="1559" w:type="dxa"/>
          </w:tcPr>
          <w:p w14:paraId="06C881CB" w14:textId="4E957CD2" w:rsidR="00C723B3" w:rsidRPr="00443D27" w:rsidRDefault="00C723B3" w:rsidP="00C723B3">
            <w:pPr>
              <w:spacing w:before="60" w:after="60"/>
              <w:jc w:val="center"/>
              <w:rPr>
                <w:rFonts w:ascii="Tahoma" w:hAnsi="Tahoma" w:cs="Tahoma"/>
                <w:lang w:val="sr-Cyrl-CS"/>
              </w:rPr>
            </w:pPr>
            <w:r w:rsidRPr="00443D27">
              <w:rPr>
                <w:rFonts w:ascii="Tahoma" w:hAnsi="Tahoma" w:cs="Tahoma"/>
                <w:lang w:val="sr-Cyrl-CS"/>
              </w:rPr>
              <w:t>61,9%</w:t>
            </w:r>
          </w:p>
        </w:tc>
        <w:tc>
          <w:tcPr>
            <w:tcW w:w="1701" w:type="dxa"/>
          </w:tcPr>
          <w:p w14:paraId="5527EB10" w14:textId="2144F50B" w:rsidR="00C723B3" w:rsidRPr="00443D27" w:rsidRDefault="00C723B3" w:rsidP="00C723B3">
            <w:pPr>
              <w:spacing w:before="60" w:after="60"/>
              <w:jc w:val="center"/>
              <w:rPr>
                <w:rFonts w:ascii="Tahoma" w:hAnsi="Tahoma" w:cs="Tahoma"/>
                <w:lang w:val="sr-Cyrl-CS"/>
              </w:rPr>
            </w:pPr>
            <w:r w:rsidRPr="00443D27">
              <w:rPr>
                <w:rFonts w:ascii="Tahoma" w:hAnsi="Tahoma" w:cs="Tahoma"/>
                <w:lang w:val="sr-Cyrl-CS"/>
              </w:rPr>
              <w:t>61,9%</w:t>
            </w:r>
          </w:p>
        </w:tc>
        <w:tc>
          <w:tcPr>
            <w:tcW w:w="1843" w:type="dxa"/>
          </w:tcPr>
          <w:p w14:paraId="7771A5FE" w14:textId="661A4866" w:rsidR="00C723B3" w:rsidRPr="00443D27" w:rsidRDefault="00C723B3" w:rsidP="00C723B3">
            <w:pPr>
              <w:spacing w:before="60" w:after="60"/>
              <w:jc w:val="center"/>
              <w:rPr>
                <w:rFonts w:ascii="Tahoma" w:hAnsi="Tahoma" w:cs="Tahoma"/>
                <w:lang w:val="sr-Cyrl-CS"/>
              </w:rPr>
            </w:pPr>
            <w:r w:rsidRPr="00443D27">
              <w:rPr>
                <w:rFonts w:ascii="Tahoma" w:hAnsi="Tahoma" w:cs="Tahoma"/>
                <w:lang w:val="sr-Cyrl-CS"/>
              </w:rPr>
              <w:t>61,9%</w:t>
            </w:r>
          </w:p>
        </w:tc>
      </w:tr>
      <w:tr w:rsidR="00B868D9" w:rsidRPr="006241FA" w14:paraId="2E5D3ACF" w14:textId="77777777" w:rsidTr="00DC2624">
        <w:tc>
          <w:tcPr>
            <w:tcW w:w="3539" w:type="dxa"/>
          </w:tcPr>
          <w:p w14:paraId="58B8F247" w14:textId="77777777" w:rsidR="00B868D9" w:rsidRPr="007D0389" w:rsidRDefault="00B868D9" w:rsidP="00DC2624">
            <w:pPr>
              <w:spacing w:before="60" w:after="60"/>
              <w:rPr>
                <w:rFonts w:ascii="Tahoma" w:hAnsi="Tahoma" w:cs="Tahoma"/>
                <w:sz w:val="18"/>
                <w:szCs w:val="18"/>
                <w:lang w:val="sr-Cyrl-CS"/>
              </w:rPr>
            </w:pPr>
            <w:r w:rsidRPr="007D0389">
              <w:rPr>
                <w:rFonts w:ascii="Tahoma" w:hAnsi="Tahoma" w:cs="Tahoma"/>
                <w:color w:val="000000" w:themeColor="text1"/>
                <w:sz w:val="18"/>
                <w:szCs w:val="18"/>
                <w:lang w:val="sr-Cyrl-CS"/>
              </w:rPr>
              <w:t>Број нових геронтодомаћица које су прошле акредитовану обуку</w:t>
            </w:r>
          </w:p>
        </w:tc>
        <w:tc>
          <w:tcPr>
            <w:tcW w:w="1449" w:type="dxa"/>
          </w:tcPr>
          <w:p w14:paraId="4A3380BC" w14:textId="77777777" w:rsidR="00B868D9" w:rsidRPr="00443D27" w:rsidRDefault="00B868D9" w:rsidP="00DC2624">
            <w:pPr>
              <w:spacing w:before="60" w:after="60"/>
              <w:jc w:val="center"/>
              <w:rPr>
                <w:rFonts w:ascii="Tahoma" w:hAnsi="Tahoma" w:cs="Tahoma"/>
                <w:lang w:val="sr-Cyrl-CS"/>
              </w:rPr>
            </w:pPr>
            <w:r w:rsidRPr="00443D27">
              <w:rPr>
                <w:rFonts w:ascii="Tahoma" w:hAnsi="Tahoma" w:cs="Tahoma"/>
                <w:lang w:val="sr-Cyrl-CS"/>
              </w:rPr>
              <w:t>Број</w:t>
            </w:r>
          </w:p>
        </w:tc>
        <w:tc>
          <w:tcPr>
            <w:tcW w:w="2520" w:type="dxa"/>
            <w:gridSpan w:val="2"/>
          </w:tcPr>
          <w:p w14:paraId="34DE7833" w14:textId="77777777" w:rsidR="00B868D9" w:rsidRPr="007D0389" w:rsidRDefault="00B868D9" w:rsidP="00DC2624">
            <w:pPr>
              <w:spacing w:before="60" w:after="60"/>
              <w:jc w:val="center"/>
              <w:rPr>
                <w:rFonts w:ascii="Tahoma" w:hAnsi="Tahoma" w:cs="Tahoma"/>
                <w:sz w:val="18"/>
                <w:szCs w:val="18"/>
                <w:lang w:val="sr-Cyrl-CS"/>
              </w:rPr>
            </w:pPr>
            <w:r w:rsidRPr="007D0389">
              <w:rPr>
                <w:rFonts w:ascii="Tahoma" w:hAnsi="Tahoma" w:cs="Tahoma"/>
                <w:sz w:val="18"/>
                <w:szCs w:val="18"/>
                <w:lang w:val="sr-Cyrl-CS"/>
              </w:rPr>
              <w:t>Годишњи извештај пружаоца(лаца) услуга</w:t>
            </w:r>
          </w:p>
        </w:tc>
        <w:tc>
          <w:tcPr>
            <w:tcW w:w="1418" w:type="dxa"/>
          </w:tcPr>
          <w:p w14:paraId="55B61671" w14:textId="0148FF53" w:rsidR="00B868D9" w:rsidRPr="00443D27" w:rsidRDefault="00C723B3" w:rsidP="00DC2624">
            <w:pPr>
              <w:spacing w:before="60" w:after="60"/>
              <w:jc w:val="center"/>
              <w:rPr>
                <w:rFonts w:ascii="Tahoma" w:hAnsi="Tahoma" w:cs="Tahoma"/>
                <w:lang w:val="sr-Cyrl-CS"/>
              </w:rPr>
            </w:pPr>
            <w:r w:rsidRPr="00443D27">
              <w:rPr>
                <w:rFonts w:ascii="Tahoma" w:hAnsi="Tahoma" w:cs="Tahoma"/>
                <w:lang w:val="sr-Cyrl-CS"/>
              </w:rPr>
              <w:t>0</w:t>
            </w:r>
            <w:r w:rsidR="00B868D9" w:rsidRPr="00443D27">
              <w:rPr>
                <w:rFonts w:ascii="Tahoma" w:hAnsi="Tahoma" w:cs="Tahoma"/>
                <w:lang w:val="sr-Cyrl-CS"/>
              </w:rPr>
              <w:t xml:space="preserve"> (2024.)</w:t>
            </w:r>
          </w:p>
        </w:tc>
        <w:tc>
          <w:tcPr>
            <w:tcW w:w="1559" w:type="dxa"/>
          </w:tcPr>
          <w:p w14:paraId="4587C5B1" w14:textId="77777777" w:rsidR="00B868D9" w:rsidRPr="00443D27" w:rsidRDefault="00B868D9" w:rsidP="00DC2624">
            <w:pPr>
              <w:spacing w:before="60" w:after="60"/>
              <w:jc w:val="center"/>
              <w:rPr>
                <w:rFonts w:ascii="Tahoma" w:hAnsi="Tahoma" w:cs="Tahoma"/>
                <w:lang w:val="sr-Cyrl-CS"/>
              </w:rPr>
            </w:pPr>
            <w:r w:rsidRPr="00443D27">
              <w:rPr>
                <w:rFonts w:ascii="Tahoma" w:hAnsi="Tahoma" w:cs="Tahoma"/>
                <w:lang w:val="sr-Cyrl-CS"/>
              </w:rPr>
              <w:t>5</w:t>
            </w:r>
          </w:p>
        </w:tc>
        <w:tc>
          <w:tcPr>
            <w:tcW w:w="1701" w:type="dxa"/>
          </w:tcPr>
          <w:p w14:paraId="04B7EC93" w14:textId="3C1DAE64" w:rsidR="00B868D9" w:rsidRPr="00443D27" w:rsidRDefault="00C723B3" w:rsidP="00DC2624">
            <w:pPr>
              <w:spacing w:before="60" w:after="60"/>
              <w:jc w:val="center"/>
              <w:rPr>
                <w:rFonts w:ascii="Tahoma" w:hAnsi="Tahoma" w:cs="Tahoma"/>
                <w:lang w:val="sr-Cyrl-CS"/>
              </w:rPr>
            </w:pPr>
            <w:r w:rsidRPr="00443D27">
              <w:rPr>
                <w:rFonts w:ascii="Tahoma" w:hAnsi="Tahoma" w:cs="Tahoma"/>
                <w:lang w:val="sr-Cyrl-CS"/>
              </w:rPr>
              <w:t>0</w:t>
            </w:r>
          </w:p>
        </w:tc>
        <w:tc>
          <w:tcPr>
            <w:tcW w:w="1843" w:type="dxa"/>
          </w:tcPr>
          <w:p w14:paraId="1EFB6BA4" w14:textId="59B80AE4" w:rsidR="00B868D9" w:rsidRPr="00443D27" w:rsidRDefault="00C723B3" w:rsidP="00DC2624">
            <w:pPr>
              <w:spacing w:before="60" w:after="60"/>
              <w:jc w:val="center"/>
              <w:rPr>
                <w:rFonts w:ascii="Tahoma" w:hAnsi="Tahoma" w:cs="Tahoma"/>
                <w:lang w:val="sr-Cyrl-CS"/>
              </w:rPr>
            </w:pPr>
            <w:r w:rsidRPr="00443D27">
              <w:rPr>
                <w:rFonts w:ascii="Tahoma" w:hAnsi="Tahoma" w:cs="Tahoma"/>
                <w:lang w:val="sr-Cyrl-CS"/>
              </w:rPr>
              <w:t>0</w:t>
            </w:r>
          </w:p>
        </w:tc>
      </w:tr>
      <w:tr w:rsidR="00B868D9" w:rsidRPr="006241FA" w14:paraId="7EC1E08A" w14:textId="77777777" w:rsidTr="00DC2624">
        <w:tc>
          <w:tcPr>
            <w:tcW w:w="3539" w:type="dxa"/>
          </w:tcPr>
          <w:p w14:paraId="49A5F4EF" w14:textId="77777777" w:rsidR="00B868D9" w:rsidRPr="007D0389" w:rsidRDefault="00B868D9" w:rsidP="00DC2624">
            <w:pPr>
              <w:spacing w:before="60" w:after="60"/>
              <w:rPr>
                <w:rFonts w:ascii="Tahoma" w:hAnsi="Tahoma" w:cs="Tahoma"/>
                <w:sz w:val="18"/>
                <w:szCs w:val="18"/>
                <w:lang w:val="sr-Cyrl-CS"/>
              </w:rPr>
            </w:pPr>
            <w:r w:rsidRPr="007D0389">
              <w:rPr>
                <w:rFonts w:ascii="Tahoma" w:hAnsi="Tahoma" w:cs="Tahoma"/>
                <w:color w:val="000000" w:themeColor="text1"/>
                <w:sz w:val="18"/>
                <w:szCs w:val="18"/>
                <w:lang w:val="sr-Cyrl-CS"/>
              </w:rPr>
              <w:t>Број превозних средстава обезбеђених за услугу „Помоћ у кући“</w:t>
            </w:r>
          </w:p>
        </w:tc>
        <w:tc>
          <w:tcPr>
            <w:tcW w:w="1449" w:type="dxa"/>
          </w:tcPr>
          <w:p w14:paraId="7EB25794" w14:textId="77777777" w:rsidR="00B868D9" w:rsidRPr="00443D27" w:rsidRDefault="00B868D9" w:rsidP="00DC2624">
            <w:pPr>
              <w:spacing w:before="60" w:after="60"/>
              <w:jc w:val="center"/>
              <w:rPr>
                <w:rFonts w:ascii="Tahoma" w:hAnsi="Tahoma" w:cs="Tahoma"/>
                <w:lang w:val="sr-Cyrl-CS"/>
              </w:rPr>
            </w:pPr>
            <w:r w:rsidRPr="00443D27">
              <w:rPr>
                <w:rFonts w:ascii="Tahoma" w:hAnsi="Tahoma" w:cs="Tahoma"/>
                <w:lang w:val="sr-Cyrl-CS"/>
              </w:rPr>
              <w:t>Број</w:t>
            </w:r>
          </w:p>
        </w:tc>
        <w:tc>
          <w:tcPr>
            <w:tcW w:w="2520" w:type="dxa"/>
            <w:gridSpan w:val="2"/>
            <w:vAlign w:val="center"/>
          </w:tcPr>
          <w:p w14:paraId="1AD6B20B" w14:textId="77777777" w:rsidR="00B868D9" w:rsidRPr="007D0389" w:rsidRDefault="00B868D9" w:rsidP="00DC2624">
            <w:pPr>
              <w:spacing w:before="60" w:after="60"/>
              <w:jc w:val="center"/>
              <w:rPr>
                <w:rFonts w:ascii="Tahoma" w:hAnsi="Tahoma" w:cs="Tahoma"/>
                <w:sz w:val="18"/>
                <w:szCs w:val="18"/>
                <w:lang w:val="sr-Cyrl-CS"/>
              </w:rPr>
            </w:pPr>
            <w:r w:rsidRPr="007D0389">
              <w:rPr>
                <w:rFonts w:ascii="Tahoma" w:hAnsi="Tahoma" w:cs="Tahoma"/>
                <w:sz w:val="18"/>
                <w:szCs w:val="18"/>
                <w:lang w:val="sr-Cyrl-CS"/>
              </w:rPr>
              <w:t>Извештај Одељења за  привреду и друштвене делатности</w:t>
            </w:r>
          </w:p>
        </w:tc>
        <w:tc>
          <w:tcPr>
            <w:tcW w:w="1418" w:type="dxa"/>
          </w:tcPr>
          <w:p w14:paraId="39790B6A" w14:textId="77777777" w:rsidR="00B868D9" w:rsidRPr="00443D27" w:rsidRDefault="00B868D9" w:rsidP="00DC2624">
            <w:pPr>
              <w:spacing w:before="60" w:after="60"/>
              <w:jc w:val="center"/>
              <w:rPr>
                <w:rFonts w:ascii="Tahoma" w:hAnsi="Tahoma" w:cs="Tahoma"/>
                <w:lang w:val="sr-Cyrl-CS"/>
              </w:rPr>
            </w:pPr>
            <w:r w:rsidRPr="00443D27">
              <w:rPr>
                <w:rFonts w:ascii="Tahoma" w:hAnsi="Tahoma" w:cs="Tahoma"/>
                <w:lang w:val="sr-Cyrl-CS"/>
              </w:rPr>
              <w:t>1 (2024.)</w:t>
            </w:r>
          </w:p>
        </w:tc>
        <w:tc>
          <w:tcPr>
            <w:tcW w:w="1559" w:type="dxa"/>
          </w:tcPr>
          <w:p w14:paraId="73B7BCEB" w14:textId="77777777" w:rsidR="00B868D9" w:rsidRPr="00443D27" w:rsidRDefault="00B868D9" w:rsidP="00DC2624">
            <w:pPr>
              <w:spacing w:before="60" w:after="60"/>
              <w:jc w:val="center"/>
              <w:rPr>
                <w:rFonts w:ascii="Tahoma" w:hAnsi="Tahoma" w:cs="Tahoma"/>
                <w:lang w:val="sr-Cyrl-CS"/>
              </w:rPr>
            </w:pPr>
            <w:r w:rsidRPr="00443D27">
              <w:rPr>
                <w:rFonts w:ascii="Tahoma" w:hAnsi="Tahoma" w:cs="Tahoma"/>
                <w:lang w:val="sr-Cyrl-CS"/>
              </w:rPr>
              <w:t>1</w:t>
            </w:r>
          </w:p>
        </w:tc>
        <w:tc>
          <w:tcPr>
            <w:tcW w:w="1701" w:type="dxa"/>
          </w:tcPr>
          <w:p w14:paraId="6AD77449" w14:textId="77777777" w:rsidR="00B868D9" w:rsidRPr="00443D27" w:rsidRDefault="00B868D9" w:rsidP="00DC2624">
            <w:pPr>
              <w:spacing w:before="60" w:after="60"/>
              <w:jc w:val="center"/>
              <w:rPr>
                <w:rFonts w:ascii="Tahoma" w:hAnsi="Tahoma" w:cs="Tahoma"/>
                <w:lang w:val="sr-Cyrl-CS"/>
              </w:rPr>
            </w:pPr>
            <w:r w:rsidRPr="00443D27">
              <w:rPr>
                <w:rFonts w:ascii="Tahoma" w:hAnsi="Tahoma" w:cs="Tahoma"/>
                <w:lang w:val="sr-Cyrl-CS"/>
              </w:rPr>
              <w:t>0</w:t>
            </w:r>
          </w:p>
        </w:tc>
        <w:tc>
          <w:tcPr>
            <w:tcW w:w="1843" w:type="dxa"/>
          </w:tcPr>
          <w:p w14:paraId="66950A88" w14:textId="77777777" w:rsidR="00B868D9" w:rsidRPr="00443D27" w:rsidRDefault="00B868D9" w:rsidP="00DC2624">
            <w:pPr>
              <w:spacing w:before="60" w:after="60"/>
              <w:jc w:val="center"/>
              <w:rPr>
                <w:rFonts w:ascii="Tahoma" w:hAnsi="Tahoma" w:cs="Tahoma"/>
                <w:lang w:val="sr-Cyrl-CS"/>
              </w:rPr>
            </w:pPr>
            <w:r w:rsidRPr="00443D27">
              <w:rPr>
                <w:rFonts w:ascii="Tahoma" w:hAnsi="Tahoma" w:cs="Tahoma"/>
                <w:lang w:val="sr-Cyrl-CS"/>
              </w:rPr>
              <w:t>0</w:t>
            </w:r>
          </w:p>
        </w:tc>
      </w:tr>
      <w:tr w:rsidR="00B868D9" w:rsidRPr="006241FA" w14:paraId="750A56F5" w14:textId="77777777" w:rsidTr="00DC2624">
        <w:tc>
          <w:tcPr>
            <w:tcW w:w="3539" w:type="dxa"/>
          </w:tcPr>
          <w:p w14:paraId="6117E33A" w14:textId="77777777" w:rsidR="00B868D9" w:rsidRPr="006241FA" w:rsidRDefault="00B868D9" w:rsidP="00DC2624">
            <w:pPr>
              <w:spacing w:before="60" w:after="60"/>
              <w:rPr>
                <w:rFonts w:ascii="Tahoma" w:hAnsi="Tahoma" w:cs="Tahoma"/>
                <w:color w:val="000000" w:themeColor="text1"/>
                <w:lang w:val="sr-Cyrl-CS"/>
              </w:rPr>
            </w:pPr>
            <w:r w:rsidRPr="006241FA">
              <w:rPr>
                <w:rFonts w:ascii="Tahoma" w:hAnsi="Tahoma" w:cs="Tahoma"/>
                <w:color w:val="000000" w:themeColor="text1"/>
                <w:lang w:val="sr-Cyrl-CS"/>
              </w:rPr>
              <w:t>Просечна оцена задовољних корисника (старији)</w:t>
            </w:r>
          </w:p>
          <w:p w14:paraId="6C75055B" w14:textId="77777777" w:rsidR="00B868D9" w:rsidRPr="006241FA" w:rsidRDefault="00B868D9" w:rsidP="00DC2624">
            <w:pPr>
              <w:spacing w:before="60" w:after="60"/>
              <w:rPr>
                <w:rFonts w:ascii="Tahoma" w:hAnsi="Tahoma" w:cs="Tahoma"/>
                <w:lang w:val="sr-Cyrl-CS"/>
              </w:rPr>
            </w:pPr>
            <w:r w:rsidRPr="006241FA">
              <w:rPr>
                <w:rFonts w:ascii="Tahoma" w:hAnsi="Tahoma" w:cs="Tahoma"/>
                <w:color w:val="000000" w:themeColor="text1"/>
                <w:lang w:val="sr-Cyrl-CS"/>
              </w:rPr>
              <w:t xml:space="preserve">(на скали од 1 до 5) </w:t>
            </w:r>
          </w:p>
        </w:tc>
        <w:tc>
          <w:tcPr>
            <w:tcW w:w="1449" w:type="dxa"/>
          </w:tcPr>
          <w:p w14:paraId="605B535E"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нема података</w:t>
            </w:r>
          </w:p>
        </w:tc>
        <w:tc>
          <w:tcPr>
            <w:tcW w:w="2520" w:type="dxa"/>
            <w:gridSpan w:val="2"/>
            <w:vAlign w:val="center"/>
          </w:tcPr>
          <w:p w14:paraId="2A9A18CA"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Годишњи извештај пружаоца(лаца) услуга</w:t>
            </w:r>
          </w:p>
        </w:tc>
        <w:tc>
          <w:tcPr>
            <w:tcW w:w="1418" w:type="dxa"/>
          </w:tcPr>
          <w:p w14:paraId="74B5B67A"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нема података</w:t>
            </w:r>
          </w:p>
        </w:tc>
        <w:tc>
          <w:tcPr>
            <w:tcW w:w="1559" w:type="dxa"/>
          </w:tcPr>
          <w:p w14:paraId="7A264FE4" w14:textId="77777777" w:rsidR="00B868D9" w:rsidRPr="006241FA" w:rsidRDefault="00B868D9" w:rsidP="00DC2624">
            <w:pPr>
              <w:spacing w:before="60" w:after="60"/>
              <w:rPr>
                <w:rFonts w:ascii="Tahoma" w:hAnsi="Tahoma" w:cs="Tahoma"/>
                <w:lang w:val="sr-Cyrl-CS"/>
              </w:rPr>
            </w:pPr>
          </w:p>
          <w:p w14:paraId="2AD3DB7C"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4</w:t>
            </w:r>
          </w:p>
        </w:tc>
        <w:tc>
          <w:tcPr>
            <w:tcW w:w="1701" w:type="dxa"/>
          </w:tcPr>
          <w:p w14:paraId="1C97EF0D" w14:textId="77777777" w:rsidR="00B868D9" w:rsidRPr="006241FA" w:rsidRDefault="00B868D9" w:rsidP="00DC2624">
            <w:pPr>
              <w:spacing w:before="60" w:after="60"/>
              <w:jc w:val="center"/>
              <w:rPr>
                <w:rFonts w:ascii="Tahoma" w:hAnsi="Tahoma" w:cs="Tahoma"/>
                <w:lang w:val="sr-Cyrl-CS"/>
              </w:rPr>
            </w:pPr>
          </w:p>
          <w:p w14:paraId="0BBA98BF"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4,5</w:t>
            </w:r>
          </w:p>
        </w:tc>
        <w:tc>
          <w:tcPr>
            <w:tcW w:w="1843" w:type="dxa"/>
          </w:tcPr>
          <w:p w14:paraId="108294C2" w14:textId="77777777" w:rsidR="00B868D9" w:rsidRPr="006241FA" w:rsidRDefault="00B868D9" w:rsidP="00DC2624">
            <w:pPr>
              <w:spacing w:before="60" w:after="60"/>
              <w:jc w:val="center"/>
              <w:rPr>
                <w:rFonts w:ascii="Tahoma" w:hAnsi="Tahoma" w:cs="Tahoma"/>
                <w:lang w:val="sr-Cyrl-CS"/>
              </w:rPr>
            </w:pPr>
          </w:p>
          <w:p w14:paraId="7C9180E2"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5</w:t>
            </w:r>
          </w:p>
        </w:tc>
      </w:tr>
    </w:tbl>
    <w:p w14:paraId="28B6F4C2"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tbl>
      <w:tblPr>
        <w:tblStyle w:val="TableGrid"/>
        <w:tblW w:w="14029" w:type="dxa"/>
        <w:tblLook w:val="04A0" w:firstRow="1" w:lastRow="0" w:firstColumn="1" w:lastColumn="0" w:noHBand="0" w:noVBand="1"/>
      </w:tblPr>
      <w:tblGrid>
        <w:gridCol w:w="2371"/>
        <w:gridCol w:w="1731"/>
        <w:gridCol w:w="209"/>
        <w:gridCol w:w="1417"/>
        <w:gridCol w:w="81"/>
        <w:gridCol w:w="590"/>
        <w:gridCol w:w="915"/>
        <w:gridCol w:w="379"/>
        <w:gridCol w:w="1230"/>
        <w:gridCol w:w="464"/>
        <w:gridCol w:w="1052"/>
        <w:gridCol w:w="495"/>
        <w:gridCol w:w="793"/>
        <w:gridCol w:w="754"/>
        <w:gridCol w:w="411"/>
        <w:gridCol w:w="1137"/>
      </w:tblGrid>
      <w:tr w:rsidR="00B868D9" w:rsidRPr="00F8012D" w14:paraId="09BFF954" w14:textId="77777777" w:rsidTr="00D2390B">
        <w:trPr>
          <w:trHeight w:val="853"/>
        </w:trPr>
        <w:tc>
          <w:tcPr>
            <w:tcW w:w="2371" w:type="dxa"/>
            <w:vMerge w:val="restart"/>
            <w:shd w:val="clear" w:color="auto" w:fill="FFFFCC"/>
            <w:vAlign w:val="center"/>
          </w:tcPr>
          <w:p w14:paraId="0DD884C8" w14:textId="77777777" w:rsidR="00B868D9" w:rsidRPr="006241FA" w:rsidRDefault="00B868D9" w:rsidP="00DC2624">
            <w:pPr>
              <w:spacing w:before="60" w:after="60"/>
              <w:rPr>
                <w:rFonts w:ascii="Tahoma" w:hAnsi="Tahoma" w:cs="Tahoma"/>
                <w:b/>
                <w:spacing w:val="-8"/>
                <w:sz w:val="20"/>
                <w:szCs w:val="20"/>
                <w:lang w:val="sr-Cyrl-CS"/>
              </w:rPr>
            </w:pPr>
            <w:r w:rsidRPr="006241FA">
              <w:rPr>
                <w:rFonts w:ascii="Tahoma" w:hAnsi="Tahoma" w:cs="Tahoma"/>
                <w:b/>
                <w:spacing w:val="-8"/>
                <w:sz w:val="20"/>
                <w:szCs w:val="20"/>
                <w:lang w:val="sr-Cyrl-CS"/>
              </w:rPr>
              <w:lastRenderedPageBreak/>
              <w:t>Назив активности</w:t>
            </w:r>
          </w:p>
        </w:tc>
        <w:tc>
          <w:tcPr>
            <w:tcW w:w="1731" w:type="dxa"/>
            <w:vMerge w:val="restart"/>
            <w:shd w:val="clear" w:color="auto" w:fill="FFFFCC"/>
            <w:vAlign w:val="center"/>
          </w:tcPr>
          <w:p w14:paraId="466A9904"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Организациона јединица која спроводи активност</w:t>
            </w:r>
          </w:p>
        </w:tc>
        <w:tc>
          <w:tcPr>
            <w:tcW w:w="1707" w:type="dxa"/>
            <w:gridSpan w:val="3"/>
            <w:vMerge w:val="restart"/>
            <w:shd w:val="clear" w:color="auto" w:fill="FFFFCC"/>
            <w:vAlign w:val="center"/>
          </w:tcPr>
          <w:p w14:paraId="027CF650"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Партнери у спровођењу активности</w:t>
            </w:r>
          </w:p>
        </w:tc>
        <w:tc>
          <w:tcPr>
            <w:tcW w:w="1505" w:type="dxa"/>
            <w:gridSpan w:val="2"/>
            <w:vMerge w:val="restart"/>
            <w:shd w:val="clear" w:color="auto" w:fill="FFFFCC"/>
            <w:vAlign w:val="center"/>
          </w:tcPr>
          <w:p w14:paraId="0F0215F6"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 xml:space="preserve">Рок за завршетак активности </w:t>
            </w:r>
            <w:r w:rsidRPr="006241FA">
              <w:rPr>
                <w:rFonts w:ascii="Tahoma" w:hAnsi="Tahoma" w:cs="Tahoma"/>
                <w:i/>
                <w:spacing w:val="-8"/>
                <w:sz w:val="20"/>
                <w:szCs w:val="20"/>
                <w:lang w:val="sr-Cyrl-CS"/>
              </w:rPr>
              <w:t>(квартал, година)</w:t>
            </w:r>
          </w:p>
        </w:tc>
        <w:tc>
          <w:tcPr>
            <w:tcW w:w="1609" w:type="dxa"/>
            <w:gridSpan w:val="2"/>
            <w:vMerge w:val="restart"/>
            <w:shd w:val="clear" w:color="auto" w:fill="FFFFCC"/>
            <w:vAlign w:val="center"/>
          </w:tcPr>
          <w:p w14:paraId="5E112901"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Извор финансирања</w:t>
            </w:r>
          </w:p>
        </w:tc>
        <w:tc>
          <w:tcPr>
            <w:tcW w:w="1516" w:type="dxa"/>
            <w:gridSpan w:val="2"/>
            <w:vMerge w:val="restart"/>
            <w:shd w:val="clear" w:color="auto" w:fill="FFFFCC"/>
            <w:vAlign w:val="center"/>
          </w:tcPr>
          <w:p w14:paraId="535EE367"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 xml:space="preserve">Веза са програмским буџетом </w:t>
            </w:r>
            <w:r w:rsidRPr="006241FA">
              <w:rPr>
                <w:rFonts w:ascii="Tahoma" w:hAnsi="Tahoma" w:cs="Tahoma"/>
                <w:i/>
                <w:spacing w:val="-8"/>
                <w:sz w:val="20"/>
                <w:szCs w:val="20"/>
                <w:lang w:val="sr-Cyrl-CS"/>
              </w:rPr>
              <w:t>(шифра ПР/ПА/ПЈ)</w:t>
            </w:r>
          </w:p>
        </w:tc>
        <w:tc>
          <w:tcPr>
            <w:tcW w:w="3590" w:type="dxa"/>
            <w:gridSpan w:val="5"/>
            <w:shd w:val="clear" w:color="auto" w:fill="FFFFCC"/>
            <w:vAlign w:val="center"/>
          </w:tcPr>
          <w:p w14:paraId="7A46D0AA" w14:textId="77777777" w:rsidR="00B868D9" w:rsidRPr="006241FA" w:rsidRDefault="00B868D9" w:rsidP="00DC2624">
            <w:pPr>
              <w:spacing w:before="60" w:after="60"/>
              <w:jc w:val="center"/>
              <w:rPr>
                <w:rFonts w:ascii="Tahoma" w:hAnsi="Tahoma" w:cs="Tahoma"/>
                <w:b/>
                <w:spacing w:val="-8"/>
                <w:sz w:val="20"/>
                <w:szCs w:val="20"/>
                <w:lang w:val="sr-Cyrl-CS"/>
              </w:rPr>
            </w:pPr>
            <w:r w:rsidRPr="006241FA">
              <w:rPr>
                <w:rFonts w:ascii="Tahoma" w:hAnsi="Tahoma" w:cs="Tahoma"/>
                <w:b/>
                <w:spacing w:val="-8"/>
                <w:sz w:val="20"/>
                <w:szCs w:val="20"/>
                <w:lang w:val="sr-Cyrl-CS"/>
              </w:rPr>
              <w:t>Укупно процењена финансијска средства по изворима финансирања у 000 РСД</w:t>
            </w:r>
          </w:p>
        </w:tc>
      </w:tr>
      <w:tr w:rsidR="00B868D9" w:rsidRPr="006241FA" w14:paraId="0F407FDA" w14:textId="77777777" w:rsidTr="00D2390B">
        <w:trPr>
          <w:trHeight w:val="144"/>
        </w:trPr>
        <w:tc>
          <w:tcPr>
            <w:tcW w:w="2371" w:type="dxa"/>
            <w:vMerge/>
            <w:vAlign w:val="center"/>
          </w:tcPr>
          <w:p w14:paraId="24CCD0D4" w14:textId="77777777" w:rsidR="00B868D9" w:rsidRPr="006241FA" w:rsidRDefault="00B868D9" w:rsidP="00DC2624">
            <w:pPr>
              <w:spacing w:before="60" w:after="60"/>
              <w:rPr>
                <w:rFonts w:ascii="Tahoma" w:hAnsi="Tahoma" w:cs="Tahoma"/>
                <w:spacing w:val="-8"/>
                <w:sz w:val="20"/>
                <w:szCs w:val="20"/>
                <w:lang w:val="sr-Cyrl-CS"/>
              </w:rPr>
            </w:pPr>
          </w:p>
        </w:tc>
        <w:tc>
          <w:tcPr>
            <w:tcW w:w="1731" w:type="dxa"/>
            <w:vMerge/>
            <w:vAlign w:val="center"/>
          </w:tcPr>
          <w:p w14:paraId="6074092A" w14:textId="77777777" w:rsidR="00B868D9" w:rsidRPr="006241FA" w:rsidRDefault="00B868D9" w:rsidP="00DC2624">
            <w:pPr>
              <w:spacing w:before="60" w:after="60"/>
              <w:jc w:val="center"/>
              <w:rPr>
                <w:rFonts w:ascii="Tahoma" w:hAnsi="Tahoma" w:cs="Tahoma"/>
                <w:spacing w:val="-8"/>
                <w:sz w:val="20"/>
                <w:szCs w:val="20"/>
                <w:lang w:val="sr-Cyrl-CS"/>
              </w:rPr>
            </w:pPr>
          </w:p>
        </w:tc>
        <w:tc>
          <w:tcPr>
            <w:tcW w:w="1707" w:type="dxa"/>
            <w:gridSpan w:val="3"/>
            <w:vMerge/>
            <w:vAlign w:val="center"/>
          </w:tcPr>
          <w:p w14:paraId="5E907A48" w14:textId="77777777" w:rsidR="00B868D9" w:rsidRPr="006241FA" w:rsidRDefault="00B868D9" w:rsidP="00DC2624">
            <w:pPr>
              <w:spacing w:before="60" w:after="60"/>
              <w:jc w:val="center"/>
              <w:rPr>
                <w:rFonts w:ascii="Tahoma" w:hAnsi="Tahoma" w:cs="Tahoma"/>
                <w:spacing w:val="-8"/>
                <w:sz w:val="20"/>
                <w:szCs w:val="20"/>
                <w:lang w:val="sr-Cyrl-CS"/>
              </w:rPr>
            </w:pPr>
          </w:p>
        </w:tc>
        <w:tc>
          <w:tcPr>
            <w:tcW w:w="1505" w:type="dxa"/>
            <w:gridSpan w:val="2"/>
            <w:vMerge/>
            <w:vAlign w:val="center"/>
          </w:tcPr>
          <w:p w14:paraId="67AFF6D1" w14:textId="77777777" w:rsidR="00B868D9" w:rsidRPr="006241FA" w:rsidRDefault="00B868D9" w:rsidP="00DC2624">
            <w:pPr>
              <w:spacing w:before="60" w:after="60"/>
              <w:jc w:val="center"/>
              <w:rPr>
                <w:rFonts w:ascii="Tahoma" w:hAnsi="Tahoma" w:cs="Tahoma"/>
                <w:spacing w:val="-8"/>
                <w:sz w:val="20"/>
                <w:szCs w:val="20"/>
                <w:lang w:val="sr-Cyrl-CS"/>
              </w:rPr>
            </w:pPr>
          </w:p>
        </w:tc>
        <w:tc>
          <w:tcPr>
            <w:tcW w:w="1609" w:type="dxa"/>
            <w:gridSpan w:val="2"/>
            <w:vMerge/>
            <w:vAlign w:val="center"/>
          </w:tcPr>
          <w:p w14:paraId="649CA7E2" w14:textId="77777777" w:rsidR="00B868D9" w:rsidRPr="006241FA" w:rsidRDefault="00B868D9" w:rsidP="00DC2624">
            <w:pPr>
              <w:spacing w:before="60" w:after="60"/>
              <w:jc w:val="center"/>
              <w:rPr>
                <w:rFonts w:ascii="Tahoma" w:hAnsi="Tahoma" w:cs="Tahoma"/>
                <w:spacing w:val="-8"/>
                <w:sz w:val="20"/>
                <w:szCs w:val="20"/>
                <w:lang w:val="sr-Cyrl-CS"/>
              </w:rPr>
            </w:pPr>
          </w:p>
        </w:tc>
        <w:tc>
          <w:tcPr>
            <w:tcW w:w="1516" w:type="dxa"/>
            <w:gridSpan w:val="2"/>
            <w:vMerge/>
            <w:vAlign w:val="center"/>
          </w:tcPr>
          <w:p w14:paraId="68E181E2" w14:textId="77777777" w:rsidR="00B868D9" w:rsidRPr="006241FA" w:rsidRDefault="00B868D9" w:rsidP="00DC2624">
            <w:pPr>
              <w:spacing w:before="60" w:after="60"/>
              <w:jc w:val="center"/>
              <w:rPr>
                <w:rFonts w:ascii="Tahoma" w:hAnsi="Tahoma" w:cs="Tahoma"/>
                <w:spacing w:val="-8"/>
                <w:sz w:val="20"/>
                <w:szCs w:val="20"/>
                <w:lang w:val="sr-Cyrl-CS"/>
              </w:rPr>
            </w:pPr>
          </w:p>
        </w:tc>
        <w:tc>
          <w:tcPr>
            <w:tcW w:w="1288" w:type="dxa"/>
            <w:gridSpan w:val="2"/>
            <w:shd w:val="clear" w:color="auto" w:fill="FFFFCC"/>
            <w:vAlign w:val="center"/>
          </w:tcPr>
          <w:p w14:paraId="2E40B3D0" w14:textId="77777777" w:rsidR="00B868D9" w:rsidRPr="006241FA" w:rsidRDefault="00B868D9"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т+1 година</w:t>
            </w:r>
          </w:p>
        </w:tc>
        <w:tc>
          <w:tcPr>
            <w:tcW w:w="1165" w:type="dxa"/>
            <w:gridSpan w:val="2"/>
            <w:shd w:val="clear" w:color="auto" w:fill="FFFFCC"/>
            <w:vAlign w:val="center"/>
          </w:tcPr>
          <w:p w14:paraId="033EFDF2" w14:textId="77777777" w:rsidR="00B868D9" w:rsidRPr="006241FA" w:rsidRDefault="00B868D9"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т+2 година</w:t>
            </w:r>
          </w:p>
        </w:tc>
        <w:tc>
          <w:tcPr>
            <w:tcW w:w="1137" w:type="dxa"/>
            <w:shd w:val="clear" w:color="auto" w:fill="FFFFCC"/>
            <w:vAlign w:val="center"/>
          </w:tcPr>
          <w:p w14:paraId="22A0D60D" w14:textId="77777777" w:rsidR="00B868D9" w:rsidRPr="006241FA" w:rsidRDefault="00B868D9"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т+3 година</w:t>
            </w:r>
          </w:p>
        </w:tc>
      </w:tr>
      <w:tr w:rsidR="00B868D9" w:rsidRPr="006241FA" w14:paraId="33FB42C1" w14:textId="77777777" w:rsidTr="0038756A">
        <w:trPr>
          <w:trHeight w:val="359"/>
        </w:trPr>
        <w:tc>
          <w:tcPr>
            <w:tcW w:w="2371" w:type="dxa"/>
            <w:vAlign w:val="center"/>
          </w:tcPr>
          <w:p w14:paraId="3875917B" w14:textId="77777777" w:rsidR="00B868D9" w:rsidRPr="006241FA" w:rsidRDefault="00B868D9" w:rsidP="00DC2624">
            <w:pPr>
              <w:spacing w:before="60" w:after="60"/>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3.1.1. Редовна процена и анализа потреба за проширивањем обима услуге</w:t>
            </w:r>
          </w:p>
        </w:tc>
        <w:tc>
          <w:tcPr>
            <w:tcW w:w="1731" w:type="dxa"/>
            <w:vAlign w:val="center"/>
          </w:tcPr>
          <w:p w14:paraId="115AF9DF"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hAnsi="Tahoma" w:cs="Tahoma"/>
                <w:sz w:val="20"/>
                <w:szCs w:val="20"/>
                <w:lang w:val="sr-Cyrl-CS"/>
              </w:rPr>
              <w:t>Одељења за  привреду и друштвене делатности</w:t>
            </w:r>
          </w:p>
        </w:tc>
        <w:tc>
          <w:tcPr>
            <w:tcW w:w="1707" w:type="dxa"/>
            <w:gridSpan w:val="3"/>
            <w:vAlign w:val="center"/>
          </w:tcPr>
          <w:p w14:paraId="6A309FD9"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Центар за социјални пружалац</w:t>
            </w:r>
          </w:p>
        </w:tc>
        <w:tc>
          <w:tcPr>
            <w:tcW w:w="1505" w:type="dxa"/>
            <w:gridSpan w:val="2"/>
            <w:vAlign w:val="center"/>
          </w:tcPr>
          <w:p w14:paraId="66713EBE"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IV квартал</w:t>
            </w:r>
          </w:p>
          <w:p w14:paraId="2180E2FB"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2027.</w:t>
            </w:r>
          </w:p>
          <w:p w14:paraId="6890767F" w14:textId="77777777" w:rsidR="00B868D9" w:rsidRPr="006241FA" w:rsidRDefault="00B868D9" w:rsidP="00DC2624">
            <w:pPr>
              <w:spacing w:before="60" w:after="60"/>
              <w:jc w:val="center"/>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континуирано</w:t>
            </w:r>
          </w:p>
          <w:p w14:paraId="091ED2A3" w14:textId="77777777" w:rsidR="00B868D9" w:rsidRPr="006241FA" w:rsidRDefault="00B868D9" w:rsidP="00DC2624">
            <w:pPr>
              <w:spacing w:before="60" w:after="60"/>
              <w:jc w:val="center"/>
              <w:rPr>
                <w:rFonts w:ascii="Tahoma" w:hAnsi="Tahoma" w:cs="Tahoma"/>
                <w:spacing w:val="-8"/>
                <w:sz w:val="20"/>
                <w:szCs w:val="20"/>
                <w:lang w:val="sr-Cyrl-CS"/>
              </w:rPr>
            </w:pPr>
          </w:p>
        </w:tc>
        <w:tc>
          <w:tcPr>
            <w:tcW w:w="1609" w:type="dxa"/>
            <w:gridSpan w:val="2"/>
            <w:vAlign w:val="center"/>
          </w:tcPr>
          <w:p w14:paraId="7E836B49"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w:t>
            </w:r>
          </w:p>
        </w:tc>
        <w:tc>
          <w:tcPr>
            <w:tcW w:w="1516" w:type="dxa"/>
            <w:gridSpan w:val="2"/>
            <w:vAlign w:val="center"/>
          </w:tcPr>
          <w:p w14:paraId="12B7D8F1" w14:textId="77777777" w:rsidR="00B868D9" w:rsidRPr="006241FA" w:rsidRDefault="00B868D9" w:rsidP="00DC2624">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w:t>
            </w:r>
          </w:p>
        </w:tc>
        <w:tc>
          <w:tcPr>
            <w:tcW w:w="1288" w:type="dxa"/>
            <w:gridSpan w:val="2"/>
            <w:vAlign w:val="center"/>
          </w:tcPr>
          <w:p w14:paraId="320A4E1F" w14:textId="77777777" w:rsidR="00B868D9" w:rsidRPr="006241FA" w:rsidRDefault="00B868D9" w:rsidP="0038756A">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Без средстава</w:t>
            </w:r>
          </w:p>
        </w:tc>
        <w:tc>
          <w:tcPr>
            <w:tcW w:w="1165" w:type="dxa"/>
            <w:gridSpan w:val="2"/>
            <w:vAlign w:val="center"/>
          </w:tcPr>
          <w:p w14:paraId="3E786E87" w14:textId="77777777" w:rsidR="00B868D9" w:rsidRPr="006241FA" w:rsidRDefault="00B868D9" w:rsidP="0038756A">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Без средстава</w:t>
            </w:r>
          </w:p>
        </w:tc>
        <w:tc>
          <w:tcPr>
            <w:tcW w:w="1137" w:type="dxa"/>
            <w:vAlign w:val="center"/>
          </w:tcPr>
          <w:p w14:paraId="204FE46F" w14:textId="77777777" w:rsidR="00B868D9" w:rsidRPr="006241FA" w:rsidRDefault="00B868D9" w:rsidP="0038756A">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Без средстава</w:t>
            </w:r>
          </w:p>
        </w:tc>
      </w:tr>
      <w:tr w:rsidR="00EB399B" w:rsidRPr="006241FA" w14:paraId="5DBC05E5" w14:textId="77777777" w:rsidTr="00EB399B">
        <w:trPr>
          <w:trHeight w:val="552"/>
        </w:trPr>
        <w:tc>
          <w:tcPr>
            <w:tcW w:w="2371" w:type="dxa"/>
            <w:vMerge w:val="restart"/>
            <w:vAlign w:val="center"/>
          </w:tcPr>
          <w:p w14:paraId="493CA414" w14:textId="77777777" w:rsidR="00EB399B" w:rsidRPr="006241FA" w:rsidRDefault="00EB399B" w:rsidP="00EB399B">
            <w:pPr>
              <w:spacing w:before="60" w:after="60"/>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 xml:space="preserve">3.1.2. Проширење услуге на рурална и удаљена подручја </w:t>
            </w:r>
          </w:p>
        </w:tc>
        <w:tc>
          <w:tcPr>
            <w:tcW w:w="1731" w:type="dxa"/>
            <w:vMerge w:val="restart"/>
            <w:vAlign w:val="center"/>
          </w:tcPr>
          <w:p w14:paraId="366F756C" w14:textId="77777777" w:rsidR="00EB399B" w:rsidRPr="006241FA" w:rsidRDefault="00EB399B" w:rsidP="00EB399B">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Менаџер пројекта</w:t>
            </w:r>
          </w:p>
        </w:tc>
        <w:tc>
          <w:tcPr>
            <w:tcW w:w="1707" w:type="dxa"/>
            <w:gridSpan w:val="3"/>
            <w:vMerge w:val="restart"/>
            <w:vAlign w:val="center"/>
          </w:tcPr>
          <w:p w14:paraId="6CF8881F" w14:textId="77777777" w:rsidR="00EB399B" w:rsidRPr="006241FA" w:rsidRDefault="00EB399B" w:rsidP="00EB399B">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Пројектни тим</w:t>
            </w:r>
          </w:p>
        </w:tc>
        <w:tc>
          <w:tcPr>
            <w:tcW w:w="1505" w:type="dxa"/>
            <w:gridSpan w:val="2"/>
            <w:vMerge w:val="restart"/>
            <w:vAlign w:val="center"/>
          </w:tcPr>
          <w:p w14:paraId="158B0FF1" w14:textId="77777777" w:rsidR="00EB399B" w:rsidRPr="006C38FA" w:rsidRDefault="00EB399B" w:rsidP="00EB399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IV квартал</w:t>
            </w:r>
          </w:p>
          <w:p w14:paraId="12EF3BA3" w14:textId="77777777" w:rsidR="00EB399B" w:rsidRPr="006C38FA" w:rsidRDefault="00EB399B" w:rsidP="00EB399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2027.</w:t>
            </w:r>
          </w:p>
          <w:p w14:paraId="7ECFA0B2" w14:textId="77777777" w:rsidR="00EB399B" w:rsidRPr="006C38FA" w:rsidRDefault="00EB399B" w:rsidP="00EB399B">
            <w:pPr>
              <w:spacing w:before="60" w:after="60"/>
              <w:jc w:val="center"/>
              <w:rPr>
                <w:rFonts w:ascii="Tahoma" w:hAnsi="Tahoma" w:cs="Tahoma"/>
                <w:spacing w:val="-8"/>
                <w:sz w:val="20"/>
                <w:szCs w:val="20"/>
                <w:lang w:val="sr-Cyrl-CS"/>
              </w:rPr>
            </w:pPr>
          </w:p>
        </w:tc>
        <w:tc>
          <w:tcPr>
            <w:tcW w:w="1609" w:type="dxa"/>
            <w:gridSpan w:val="2"/>
            <w:vAlign w:val="center"/>
          </w:tcPr>
          <w:p w14:paraId="7E54CD9D" w14:textId="77777777" w:rsidR="00EB399B" w:rsidRPr="006C38FA" w:rsidRDefault="00EB399B" w:rsidP="00EB399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Буџет ЈЛС</w:t>
            </w:r>
          </w:p>
          <w:p w14:paraId="1660F11B" w14:textId="77777777" w:rsidR="00EB399B" w:rsidRPr="006C38FA" w:rsidRDefault="00EB399B" w:rsidP="00EB399B">
            <w:pPr>
              <w:spacing w:before="60" w:after="60"/>
              <w:jc w:val="center"/>
              <w:rPr>
                <w:rFonts w:ascii="Tahoma" w:eastAsia="Times New Roman" w:hAnsi="Tahoma" w:cs="Tahoma"/>
                <w:color w:val="333333"/>
                <w:kern w:val="0"/>
                <w:sz w:val="20"/>
                <w:szCs w:val="20"/>
                <w:lang w:val="sr-Cyrl-CS" w:eastAsia="zh-CN" w:bidi="my-MM"/>
              </w:rPr>
            </w:pPr>
          </w:p>
        </w:tc>
        <w:tc>
          <w:tcPr>
            <w:tcW w:w="1516" w:type="dxa"/>
            <w:gridSpan w:val="2"/>
            <w:vMerge w:val="restart"/>
            <w:vAlign w:val="center"/>
          </w:tcPr>
          <w:p w14:paraId="200E5008" w14:textId="017F9A64" w:rsidR="00EB399B" w:rsidRPr="006C38FA" w:rsidRDefault="00EB399B" w:rsidP="00EB399B">
            <w:pPr>
              <w:spacing w:before="60" w:after="60"/>
              <w:jc w:val="center"/>
              <w:rPr>
                <w:rFonts w:ascii="Tahoma" w:eastAsia="Times New Roman" w:hAnsi="Tahoma" w:cs="Tahoma"/>
                <w:color w:val="333333"/>
                <w:kern w:val="0"/>
                <w:sz w:val="18"/>
                <w:szCs w:val="18"/>
                <w:lang w:val="sr-Cyrl-CS" w:eastAsia="zh-CN" w:bidi="my-MM"/>
              </w:rPr>
            </w:pPr>
            <w:r w:rsidRPr="006C38FA">
              <w:rPr>
                <w:rFonts w:ascii="Tahoma" w:hAnsi="Tahoma" w:cs="Tahoma"/>
                <w:sz w:val="18"/>
                <w:szCs w:val="18"/>
                <w:lang w:val="sr-Cyrl-CS"/>
              </w:rPr>
              <w:t>0902-4</w:t>
            </w:r>
            <w:r w:rsidRPr="006C38FA">
              <w:rPr>
                <w:rFonts w:ascii="Tahoma" w:hAnsi="Tahoma" w:cs="Tahoma"/>
                <w:sz w:val="18"/>
                <w:szCs w:val="18"/>
              </w:rPr>
              <w:t>XXX</w:t>
            </w:r>
            <w:r w:rsidRPr="006C38FA">
              <w:rPr>
                <w:rFonts w:ascii="Tahoma" w:hAnsi="Tahoma" w:cs="Tahoma"/>
                <w:sz w:val="18"/>
                <w:szCs w:val="18"/>
                <w:lang w:val="sr-Cyrl-CS"/>
              </w:rPr>
              <w:t xml:space="preserve"> </w:t>
            </w:r>
            <w:r w:rsidRPr="006C38FA">
              <w:rPr>
                <w:rFonts w:ascii="Tahoma" w:hAnsi="Tahoma" w:cs="Tahoma"/>
                <w:sz w:val="18"/>
                <w:szCs w:val="18"/>
                <w:lang w:val="sr-Cyrl-RS"/>
              </w:rPr>
              <w:t xml:space="preserve">пројекат у програму 11 (у 2025. години) </w:t>
            </w:r>
            <w:r w:rsidRPr="006C38FA">
              <w:rPr>
                <w:rFonts w:ascii="Tahoma" w:hAnsi="Tahoma" w:cs="Tahoma"/>
                <w:sz w:val="18"/>
                <w:szCs w:val="18"/>
                <w:lang w:val="sr-Cyrl-CS"/>
              </w:rPr>
              <w:t>0902-0016 Дневне услуге у заједници (од 2026-)</w:t>
            </w:r>
          </w:p>
        </w:tc>
        <w:tc>
          <w:tcPr>
            <w:tcW w:w="1288" w:type="dxa"/>
            <w:gridSpan w:val="2"/>
            <w:vAlign w:val="center"/>
          </w:tcPr>
          <w:p w14:paraId="602117B9" w14:textId="44F7357D" w:rsidR="00EB399B" w:rsidRPr="006C38FA" w:rsidRDefault="00EB399B" w:rsidP="00EB399B">
            <w:pPr>
              <w:spacing w:before="60" w:after="60"/>
              <w:jc w:val="right"/>
              <w:rPr>
                <w:rFonts w:ascii="Tahoma" w:eastAsia="Times New Roman" w:hAnsi="Tahoma" w:cs="Tahoma"/>
                <w:color w:val="333333"/>
                <w:kern w:val="0"/>
                <w:sz w:val="20"/>
                <w:szCs w:val="20"/>
                <w:lang w:eastAsia="zh-CN" w:bidi="my-MM"/>
              </w:rPr>
            </w:pPr>
            <w:r w:rsidRPr="006C38FA">
              <w:rPr>
                <w:rFonts w:ascii="Tahoma" w:eastAsia="Times New Roman" w:hAnsi="Tahoma" w:cs="Tahoma"/>
                <w:kern w:val="0"/>
                <w:sz w:val="20"/>
                <w:szCs w:val="20"/>
                <w:lang w:val="sr-Cyrl-CS" w:eastAsia="zh-CN" w:bidi="my-MM"/>
              </w:rPr>
              <w:t>1.025</w:t>
            </w:r>
          </w:p>
        </w:tc>
        <w:tc>
          <w:tcPr>
            <w:tcW w:w="1165" w:type="dxa"/>
            <w:gridSpan w:val="2"/>
            <w:vAlign w:val="center"/>
          </w:tcPr>
          <w:p w14:paraId="709805B9" w14:textId="5ABF3A2F" w:rsidR="00EB399B" w:rsidRPr="006C38FA" w:rsidRDefault="00EB399B" w:rsidP="00EB399B">
            <w:pPr>
              <w:spacing w:before="60" w:after="60"/>
              <w:jc w:val="right"/>
              <w:rPr>
                <w:rFonts w:ascii="Tahoma" w:eastAsia="Times New Roman" w:hAnsi="Tahoma" w:cs="Tahoma"/>
                <w:color w:val="333333"/>
                <w:kern w:val="0"/>
                <w:sz w:val="20"/>
                <w:szCs w:val="20"/>
                <w:lang w:eastAsia="zh-CN" w:bidi="my-MM"/>
              </w:rPr>
            </w:pPr>
            <w:r w:rsidRPr="006C38FA">
              <w:rPr>
                <w:rFonts w:ascii="Tahoma" w:eastAsia="Times New Roman" w:hAnsi="Tahoma" w:cs="Tahoma"/>
                <w:kern w:val="0"/>
                <w:sz w:val="20"/>
                <w:szCs w:val="20"/>
                <w:lang w:val="sr-Cyrl-CS" w:eastAsia="zh-CN" w:bidi="my-MM"/>
              </w:rPr>
              <w:t>4.500</w:t>
            </w:r>
          </w:p>
        </w:tc>
        <w:tc>
          <w:tcPr>
            <w:tcW w:w="1137" w:type="dxa"/>
            <w:vAlign w:val="center"/>
          </w:tcPr>
          <w:p w14:paraId="13206B2B" w14:textId="2DA8B409" w:rsidR="00EB399B" w:rsidRPr="006C38FA" w:rsidRDefault="00EB399B" w:rsidP="00EB399B">
            <w:pPr>
              <w:spacing w:before="60" w:after="60"/>
              <w:jc w:val="right"/>
              <w:rPr>
                <w:rFonts w:ascii="Tahoma" w:eastAsia="Times New Roman" w:hAnsi="Tahoma" w:cs="Tahoma"/>
                <w:color w:val="333333"/>
                <w:kern w:val="0"/>
                <w:sz w:val="20"/>
                <w:szCs w:val="20"/>
                <w:lang w:eastAsia="zh-CN" w:bidi="my-MM"/>
              </w:rPr>
            </w:pPr>
            <w:r w:rsidRPr="006C38FA">
              <w:rPr>
                <w:rFonts w:ascii="Tahoma" w:eastAsia="Times New Roman" w:hAnsi="Tahoma" w:cs="Tahoma"/>
                <w:kern w:val="0"/>
                <w:sz w:val="20"/>
                <w:szCs w:val="20"/>
                <w:lang w:val="sr-Cyrl-CS" w:eastAsia="zh-CN" w:bidi="my-MM"/>
              </w:rPr>
              <w:t>5.000</w:t>
            </w:r>
          </w:p>
        </w:tc>
      </w:tr>
      <w:tr w:rsidR="00EB399B" w:rsidRPr="006241FA" w14:paraId="414D0C3D" w14:textId="77777777" w:rsidTr="00EB399B">
        <w:trPr>
          <w:trHeight w:val="566"/>
        </w:trPr>
        <w:tc>
          <w:tcPr>
            <w:tcW w:w="2371" w:type="dxa"/>
            <w:vMerge/>
            <w:vAlign w:val="center"/>
          </w:tcPr>
          <w:p w14:paraId="113B01A7" w14:textId="77777777" w:rsidR="00EB399B" w:rsidRPr="006241FA" w:rsidRDefault="00EB399B" w:rsidP="00EB399B">
            <w:pPr>
              <w:spacing w:before="60" w:after="60"/>
              <w:rPr>
                <w:rFonts w:ascii="Tahoma" w:eastAsia="Times New Roman" w:hAnsi="Tahoma" w:cs="Tahoma"/>
                <w:color w:val="333333"/>
                <w:kern w:val="0"/>
                <w:sz w:val="20"/>
                <w:szCs w:val="20"/>
                <w:lang w:val="sr-Cyrl-CS" w:eastAsia="zh-CN" w:bidi="my-MM"/>
              </w:rPr>
            </w:pPr>
          </w:p>
        </w:tc>
        <w:tc>
          <w:tcPr>
            <w:tcW w:w="1731" w:type="dxa"/>
            <w:vMerge/>
            <w:vAlign w:val="center"/>
          </w:tcPr>
          <w:p w14:paraId="1FBB26E2" w14:textId="77777777" w:rsidR="00EB399B" w:rsidRPr="006241FA" w:rsidRDefault="00EB399B" w:rsidP="00EB399B">
            <w:pPr>
              <w:spacing w:before="60" w:after="60"/>
              <w:jc w:val="center"/>
              <w:rPr>
                <w:rFonts w:ascii="Tahoma" w:eastAsia="Times New Roman" w:hAnsi="Tahoma" w:cs="Tahoma"/>
                <w:color w:val="333333"/>
                <w:kern w:val="0"/>
                <w:sz w:val="20"/>
                <w:szCs w:val="20"/>
                <w:lang w:val="sr-Cyrl-CS" w:eastAsia="zh-CN" w:bidi="my-MM"/>
              </w:rPr>
            </w:pPr>
          </w:p>
        </w:tc>
        <w:tc>
          <w:tcPr>
            <w:tcW w:w="1707" w:type="dxa"/>
            <w:gridSpan w:val="3"/>
            <w:vMerge/>
            <w:vAlign w:val="center"/>
          </w:tcPr>
          <w:p w14:paraId="69CF5CF4" w14:textId="77777777" w:rsidR="00EB399B" w:rsidRPr="006241FA" w:rsidRDefault="00EB399B" w:rsidP="00EB399B">
            <w:pPr>
              <w:spacing w:before="60" w:after="60"/>
              <w:jc w:val="center"/>
              <w:rPr>
                <w:rFonts w:ascii="Tahoma" w:eastAsia="Times New Roman" w:hAnsi="Tahoma" w:cs="Tahoma"/>
                <w:color w:val="333333"/>
                <w:kern w:val="0"/>
                <w:sz w:val="20"/>
                <w:szCs w:val="20"/>
                <w:lang w:val="sr-Cyrl-CS" w:eastAsia="zh-CN" w:bidi="my-MM"/>
              </w:rPr>
            </w:pPr>
          </w:p>
        </w:tc>
        <w:tc>
          <w:tcPr>
            <w:tcW w:w="1505" w:type="dxa"/>
            <w:gridSpan w:val="2"/>
            <w:vMerge/>
            <w:vAlign w:val="center"/>
          </w:tcPr>
          <w:p w14:paraId="532DE6F7" w14:textId="77777777" w:rsidR="00EB399B" w:rsidRPr="006C38FA" w:rsidRDefault="00EB399B" w:rsidP="00EB399B">
            <w:pPr>
              <w:spacing w:before="60" w:after="60"/>
              <w:jc w:val="center"/>
              <w:rPr>
                <w:rFonts w:ascii="Tahoma" w:eastAsia="Times New Roman" w:hAnsi="Tahoma" w:cs="Tahoma"/>
                <w:color w:val="333333"/>
                <w:kern w:val="0"/>
                <w:sz w:val="20"/>
                <w:szCs w:val="20"/>
                <w:lang w:val="sr-Cyrl-CS" w:eastAsia="zh-CN" w:bidi="my-MM"/>
              </w:rPr>
            </w:pPr>
          </w:p>
        </w:tc>
        <w:tc>
          <w:tcPr>
            <w:tcW w:w="1609" w:type="dxa"/>
            <w:gridSpan w:val="2"/>
            <w:vAlign w:val="center"/>
          </w:tcPr>
          <w:p w14:paraId="230261E8" w14:textId="77777777" w:rsidR="00EB399B" w:rsidRPr="006C38FA" w:rsidRDefault="00EB399B" w:rsidP="00EB399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Донаторска средства</w:t>
            </w:r>
          </w:p>
        </w:tc>
        <w:tc>
          <w:tcPr>
            <w:tcW w:w="1516" w:type="dxa"/>
            <w:gridSpan w:val="2"/>
            <w:vMerge/>
            <w:vAlign w:val="center"/>
          </w:tcPr>
          <w:p w14:paraId="2D72C265" w14:textId="77777777" w:rsidR="00EB399B" w:rsidRPr="006C38FA" w:rsidRDefault="00EB399B" w:rsidP="00EB399B">
            <w:pPr>
              <w:spacing w:before="60" w:after="60"/>
              <w:jc w:val="center"/>
              <w:rPr>
                <w:rFonts w:ascii="Tahoma" w:eastAsia="Times New Roman" w:hAnsi="Tahoma" w:cs="Tahoma"/>
                <w:color w:val="333333"/>
                <w:kern w:val="0"/>
                <w:sz w:val="18"/>
                <w:szCs w:val="18"/>
                <w:lang w:val="sr-Cyrl-CS" w:eastAsia="zh-CN" w:bidi="my-MM"/>
              </w:rPr>
            </w:pPr>
          </w:p>
        </w:tc>
        <w:tc>
          <w:tcPr>
            <w:tcW w:w="1288" w:type="dxa"/>
            <w:gridSpan w:val="2"/>
            <w:vAlign w:val="center"/>
          </w:tcPr>
          <w:p w14:paraId="2698709D" w14:textId="00627793" w:rsidR="00EB399B" w:rsidRPr="006C38FA" w:rsidRDefault="00EB399B" w:rsidP="00EB399B">
            <w:pPr>
              <w:spacing w:before="60" w:after="60"/>
              <w:jc w:val="right"/>
              <w:rPr>
                <w:rFonts w:ascii="Tahoma" w:eastAsia="Times New Roman" w:hAnsi="Tahoma" w:cs="Tahoma"/>
                <w:color w:val="333333"/>
                <w:kern w:val="0"/>
                <w:sz w:val="20"/>
                <w:szCs w:val="20"/>
                <w:lang w:eastAsia="zh-CN" w:bidi="my-MM"/>
              </w:rPr>
            </w:pPr>
            <w:r w:rsidRPr="006C38FA">
              <w:rPr>
                <w:rFonts w:ascii="Tahoma" w:eastAsia="Times New Roman" w:hAnsi="Tahoma" w:cs="Tahoma"/>
                <w:kern w:val="0"/>
                <w:sz w:val="20"/>
                <w:szCs w:val="20"/>
                <w:lang w:val="sr-Cyrl-CS" w:eastAsia="zh-CN" w:bidi="my-MM"/>
              </w:rPr>
              <w:t>3.700</w:t>
            </w:r>
          </w:p>
        </w:tc>
        <w:tc>
          <w:tcPr>
            <w:tcW w:w="1165" w:type="dxa"/>
            <w:gridSpan w:val="2"/>
            <w:vAlign w:val="center"/>
          </w:tcPr>
          <w:p w14:paraId="4124FB4C" w14:textId="320E5340" w:rsidR="00EB399B" w:rsidRPr="006C38FA" w:rsidRDefault="00EB399B" w:rsidP="00EB399B">
            <w:pPr>
              <w:spacing w:before="60" w:after="60"/>
              <w:jc w:val="right"/>
              <w:rPr>
                <w:rFonts w:ascii="Tahoma" w:eastAsia="Times New Roman" w:hAnsi="Tahoma" w:cs="Tahoma"/>
                <w:color w:val="333333"/>
                <w:kern w:val="0"/>
                <w:sz w:val="20"/>
                <w:szCs w:val="20"/>
                <w:lang w:val="sr-Cyrl-CS" w:eastAsia="zh-CN" w:bidi="my-MM"/>
              </w:rPr>
            </w:pPr>
            <w:r w:rsidRPr="006C38FA">
              <w:rPr>
                <w:rFonts w:ascii="Tahoma" w:eastAsia="Times New Roman" w:hAnsi="Tahoma" w:cs="Tahoma"/>
                <w:kern w:val="0"/>
                <w:sz w:val="20"/>
                <w:szCs w:val="20"/>
                <w:lang w:val="sr-Cyrl-CS" w:eastAsia="zh-CN" w:bidi="my-MM"/>
              </w:rPr>
              <w:t>/</w:t>
            </w:r>
          </w:p>
        </w:tc>
        <w:tc>
          <w:tcPr>
            <w:tcW w:w="1137" w:type="dxa"/>
            <w:vAlign w:val="center"/>
          </w:tcPr>
          <w:p w14:paraId="42C9584B" w14:textId="12221773" w:rsidR="00EB399B" w:rsidRPr="006C38FA" w:rsidRDefault="00EB399B" w:rsidP="00EB399B">
            <w:pPr>
              <w:spacing w:before="60" w:after="60"/>
              <w:jc w:val="right"/>
              <w:rPr>
                <w:rFonts w:ascii="Tahoma" w:eastAsia="Times New Roman" w:hAnsi="Tahoma" w:cs="Tahoma"/>
                <w:color w:val="333333"/>
                <w:kern w:val="0"/>
                <w:sz w:val="20"/>
                <w:szCs w:val="20"/>
                <w:lang w:val="sr-Cyrl-CS" w:eastAsia="zh-CN" w:bidi="my-MM"/>
              </w:rPr>
            </w:pPr>
            <w:r w:rsidRPr="006C38FA">
              <w:rPr>
                <w:rFonts w:ascii="Tahoma" w:eastAsia="Times New Roman" w:hAnsi="Tahoma" w:cs="Tahoma"/>
                <w:kern w:val="0"/>
                <w:sz w:val="20"/>
                <w:szCs w:val="20"/>
                <w:lang w:val="sr-Cyrl-CS" w:eastAsia="zh-CN" w:bidi="my-MM"/>
              </w:rPr>
              <w:t>/</w:t>
            </w:r>
          </w:p>
        </w:tc>
      </w:tr>
      <w:tr w:rsidR="00EB399B" w:rsidRPr="006241FA" w14:paraId="3E48AEDC" w14:textId="77777777" w:rsidTr="00EB399B">
        <w:trPr>
          <w:trHeight w:val="359"/>
        </w:trPr>
        <w:tc>
          <w:tcPr>
            <w:tcW w:w="2371" w:type="dxa"/>
            <w:vAlign w:val="center"/>
          </w:tcPr>
          <w:p w14:paraId="43DB5594" w14:textId="77777777" w:rsidR="00EB399B" w:rsidRPr="006241FA" w:rsidRDefault="00EB399B" w:rsidP="00EB399B">
            <w:pPr>
              <w:spacing w:before="60" w:after="60"/>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sz w:val="20"/>
                <w:szCs w:val="20"/>
                <w:lang w:val="sr-Cyrl-CS" w:eastAsia="zh-CN" w:bidi="my-MM"/>
              </w:rPr>
              <w:t>3.1.3. Организовање обука за геронтодомаћице</w:t>
            </w:r>
          </w:p>
        </w:tc>
        <w:tc>
          <w:tcPr>
            <w:tcW w:w="1731" w:type="dxa"/>
          </w:tcPr>
          <w:p w14:paraId="506EEB4D" w14:textId="77777777" w:rsidR="00EB399B" w:rsidRPr="006241FA" w:rsidRDefault="00EB399B" w:rsidP="00EB399B">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Менаџер пројекта</w:t>
            </w:r>
          </w:p>
        </w:tc>
        <w:tc>
          <w:tcPr>
            <w:tcW w:w="1707" w:type="dxa"/>
            <w:gridSpan w:val="3"/>
          </w:tcPr>
          <w:p w14:paraId="4A45CF53" w14:textId="77777777" w:rsidR="00EB399B" w:rsidRPr="006241FA" w:rsidRDefault="00EB399B" w:rsidP="00EB399B">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sz w:val="20"/>
                <w:szCs w:val="20"/>
                <w:lang w:val="sr-Cyrl-CS" w:eastAsia="zh-CN" w:bidi="my-MM"/>
              </w:rPr>
              <w:t>Пројектни тим</w:t>
            </w:r>
          </w:p>
        </w:tc>
        <w:tc>
          <w:tcPr>
            <w:tcW w:w="1505" w:type="dxa"/>
            <w:gridSpan w:val="2"/>
            <w:vAlign w:val="center"/>
          </w:tcPr>
          <w:p w14:paraId="732F81A2" w14:textId="6425BE4E" w:rsidR="00EB399B" w:rsidRPr="006C38FA" w:rsidRDefault="00EB399B" w:rsidP="00EB399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I</w:t>
            </w:r>
            <w:r w:rsidR="0088692B" w:rsidRPr="006C38FA">
              <w:rPr>
                <w:rFonts w:ascii="Tahoma" w:eastAsia="Times New Roman" w:hAnsi="Tahoma" w:cs="Tahoma"/>
                <w:color w:val="333333"/>
                <w:kern w:val="0"/>
                <w:sz w:val="20"/>
                <w:szCs w:val="20"/>
                <w:lang w:eastAsia="zh-CN" w:bidi="my-MM"/>
              </w:rPr>
              <w:t>I</w:t>
            </w:r>
            <w:r w:rsidRPr="006C38FA">
              <w:rPr>
                <w:rFonts w:ascii="Tahoma" w:eastAsia="Times New Roman" w:hAnsi="Tahoma" w:cs="Tahoma"/>
                <w:color w:val="333333"/>
                <w:kern w:val="0"/>
                <w:sz w:val="20"/>
                <w:szCs w:val="20"/>
                <w:lang w:val="sr-Cyrl-CS" w:eastAsia="zh-CN" w:bidi="my-MM"/>
              </w:rPr>
              <w:t xml:space="preserve"> квартал</w:t>
            </w:r>
          </w:p>
          <w:p w14:paraId="008D25EE" w14:textId="77777777" w:rsidR="00EB399B" w:rsidRPr="006C38FA" w:rsidRDefault="00EB399B" w:rsidP="00EB399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2025.</w:t>
            </w:r>
          </w:p>
          <w:p w14:paraId="41F4DB86" w14:textId="77777777" w:rsidR="00EB399B" w:rsidRPr="006C38FA" w:rsidRDefault="00EB399B" w:rsidP="00EB399B">
            <w:pPr>
              <w:spacing w:before="60" w:after="60"/>
              <w:jc w:val="center"/>
              <w:rPr>
                <w:rFonts w:ascii="Tahoma" w:hAnsi="Tahoma" w:cs="Tahoma"/>
                <w:spacing w:val="-8"/>
                <w:sz w:val="20"/>
                <w:szCs w:val="20"/>
                <w:lang w:val="sr-Cyrl-CS"/>
              </w:rPr>
            </w:pPr>
          </w:p>
        </w:tc>
        <w:tc>
          <w:tcPr>
            <w:tcW w:w="1609" w:type="dxa"/>
            <w:gridSpan w:val="2"/>
            <w:vAlign w:val="center"/>
          </w:tcPr>
          <w:p w14:paraId="69968922" w14:textId="77777777" w:rsidR="00EB399B" w:rsidRPr="006C38FA" w:rsidRDefault="00EB399B" w:rsidP="00EB399B">
            <w:pPr>
              <w:spacing w:before="60" w:after="60"/>
              <w:jc w:val="center"/>
              <w:rPr>
                <w:rFonts w:ascii="Tahoma" w:eastAsia="Times New Roman" w:hAnsi="Tahoma" w:cs="Tahoma"/>
                <w:color w:val="333333"/>
                <w:kern w:val="0"/>
                <w:sz w:val="20"/>
                <w:szCs w:val="20"/>
                <w:lang w:val="sr-Cyrl-CS" w:eastAsia="zh-CN" w:bidi="my-MM"/>
              </w:rPr>
            </w:pPr>
            <w:r w:rsidRPr="006C38FA">
              <w:rPr>
                <w:rFonts w:ascii="Tahoma" w:eastAsia="Times New Roman" w:hAnsi="Tahoma" w:cs="Tahoma"/>
                <w:color w:val="333333"/>
                <w:kern w:val="0"/>
                <w:sz w:val="20"/>
                <w:szCs w:val="20"/>
                <w:lang w:val="sr-Cyrl-CS" w:eastAsia="zh-CN" w:bidi="my-MM"/>
              </w:rPr>
              <w:t>Донаторска средства</w:t>
            </w:r>
          </w:p>
        </w:tc>
        <w:tc>
          <w:tcPr>
            <w:tcW w:w="1516" w:type="dxa"/>
            <w:gridSpan w:val="2"/>
          </w:tcPr>
          <w:p w14:paraId="4F17C068" w14:textId="75D0C10F" w:rsidR="00EB399B" w:rsidRPr="006C38FA" w:rsidRDefault="00EB399B" w:rsidP="00EB399B">
            <w:pPr>
              <w:spacing w:before="60" w:after="60"/>
              <w:jc w:val="center"/>
              <w:rPr>
                <w:rFonts w:ascii="Tahoma" w:hAnsi="Tahoma" w:cs="Tahoma"/>
                <w:spacing w:val="-8"/>
                <w:sz w:val="18"/>
                <w:szCs w:val="18"/>
              </w:rPr>
            </w:pPr>
            <w:r w:rsidRPr="006C38FA">
              <w:rPr>
                <w:rFonts w:ascii="Tahoma" w:hAnsi="Tahoma" w:cs="Tahoma"/>
                <w:sz w:val="18"/>
                <w:szCs w:val="18"/>
                <w:lang w:val="sr-Cyrl-CS"/>
              </w:rPr>
              <w:t>0902-4</w:t>
            </w:r>
            <w:r w:rsidRPr="006C38FA">
              <w:rPr>
                <w:rFonts w:ascii="Tahoma" w:hAnsi="Tahoma" w:cs="Tahoma"/>
                <w:sz w:val="18"/>
                <w:szCs w:val="18"/>
              </w:rPr>
              <w:t xml:space="preserve">XXX </w:t>
            </w:r>
            <w:r w:rsidRPr="006C38FA">
              <w:rPr>
                <w:rFonts w:ascii="Tahoma" w:hAnsi="Tahoma" w:cs="Tahoma"/>
                <w:sz w:val="18"/>
                <w:szCs w:val="18"/>
                <w:lang w:val="sr-Cyrl-RS"/>
              </w:rPr>
              <w:t xml:space="preserve">пројекат у програму 11 </w:t>
            </w:r>
          </w:p>
        </w:tc>
        <w:tc>
          <w:tcPr>
            <w:tcW w:w="1288" w:type="dxa"/>
            <w:gridSpan w:val="2"/>
            <w:vAlign w:val="center"/>
          </w:tcPr>
          <w:p w14:paraId="51F83E35" w14:textId="77777777" w:rsidR="00EB399B" w:rsidRPr="006C38FA" w:rsidRDefault="00EB399B" w:rsidP="00EB399B">
            <w:pPr>
              <w:spacing w:before="60" w:after="60"/>
              <w:jc w:val="right"/>
              <w:rPr>
                <w:rFonts w:ascii="Tahoma" w:eastAsia="Times New Roman" w:hAnsi="Tahoma" w:cs="Tahoma"/>
                <w:kern w:val="0"/>
                <w:sz w:val="20"/>
                <w:szCs w:val="20"/>
                <w:lang w:val="sr-Cyrl-CS" w:eastAsia="zh-CN" w:bidi="my-MM"/>
              </w:rPr>
            </w:pPr>
          </w:p>
          <w:p w14:paraId="10166FE7" w14:textId="2263AC05" w:rsidR="00EB399B" w:rsidRPr="006C38FA" w:rsidRDefault="00EB399B" w:rsidP="00EB399B">
            <w:pPr>
              <w:spacing w:before="60" w:after="60"/>
              <w:jc w:val="right"/>
              <w:rPr>
                <w:rFonts w:ascii="Tahoma" w:eastAsia="Times New Roman" w:hAnsi="Tahoma" w:cs="Tahoma"/>
                <w:color w:val="333333"/>
                <w:kern w:val="0"/>
                <w:sz w:val="20"/>
                <w:szCs w:val="20"/>
                <w:lang w:eastAsia="zh-CN" w:bidi="my-MM"/>
              </w:rPr>
            </w:pPr>
            <w:r w:rsidRPr="006C38FA">
              <w:rPr>
                <w:rFonts w:ascii="Tahoma" w:eastAsia="Times New Roman" w:hAnsi="Tahoma" w:cs="Tahoma"/>
                <w:kern w:val="0"/>
                <w:sz w:val="20"/>
                <w:szCs w:val="20"/>
                <w:lang w:val="sr-Cyrl-CS" w:eastAsia="zh-CN" w:bidi="my-MM"/>
              </w:rPr>
              <w:t>700</w:t>
            </w:r>
          </w:p>
        </w:tc>
        <w:tc>
          <w:tcPr>
            <w:tcW w:w="1165" w:type="dxa"/>
            <w:gridSpan w:val="2"/>
            <w:vAlign w:val="center"/>
          </w:tcPr>
          <w:p w14:paraId="47CFA07F" w14:textId="1A36D5F4" w:rsidR="00EB399B" w:rsidRPr="006C38FA" w:rsidRDefault="00EB399B" w:rsidP="00EB399B">
            <w:pPr>
              <w:spacing w:before="60" w:after="60"/>
              <w:jc w:val="right"/>
              <w:rPr>
                <w:rFonts w:ascii="Tahoma" w:eastAsia="Times New Roman" w:hAnsi="Tahoma" w:cs="Tahoma"/>
                <w:color w:val="333333"/>
                <w:kern w:val="0"/>
                <w:sz w:val="20"/>
                <w:szCs w:val="20"/>
                <w:lang w:val="sr-Cyrl-CS" w:eastAsia="zh-CN" w:bidi="my-MM"/>
              </w:rPr>
            </w:pPr>
            <w:r w:rsidRPr="006C38FA">
              <w:rPr>
                <w:rFonts w:ascii="Tahoma" w:eastAsia="Times New Roman" w:hAnsi="Tahoma" w:cs="Tahoma"/>
                <w:kern w:val="0"/>
                <w:sz w:val="20"/>
                <w:szCs w:val="20"/>
                <w:lang w:val="sr-Cyrl-CS" w:eastAsia="zh-CN" w:bidi="my-MM"/>
              </w:rPr>
              <w:t>/</w:t>
            </w:r>
          </w:p>
        </w:tc>
        <w:tc>
          <w:tcPr>
            <w:tcW w:w="1137" w:type="dxa"/>
            <w:vAlign w:val="center"/>
          </w:tcPr>
          <w:p w14:paraId="034D0F18" w14:textId="4BC40EE0" w:rsidR="00EB399B" w:rsidRPr="006C38FA" w:rsidRDefault="00EB399B" w:rsidP="00EB399B">
            <w:pPr>
              <w:spacing w:before="60" w:after="60"/>
              <w:jc w:val="right"/>
              <w:rPr>
                <w:rFonts w:ascii="Tahoma" w:eastAsia="Times New Roman" w:hAnsi="Tahoma" w:cs="Tahoma"/>
                <w:color w:val="333333"/>
                <w:kern w:val="0"/>
                <w:sz w:val="20"/>
                <w:szCs w:val="20"/>
                <w:lang w:val="sr-Cyrl-CS" w:eastAsia="zh-CN" w:bidi="my-MM"/>
              </w:rPr>
            </w:pPr>
            <w:r w:rsidRPr="006C38FA">
              <w:rPr>
                <w:rFonts w:ascii="Tahoma" w:eastAsia="Times New Roman" w:hAnsi="Tahoma" w:cs="Tahoma"/>
                <w:kern w:val="0"/>
                <w:sz w:val="20"/>
                <w:szCs w:val="20"/>
                <w:lang w:val="sr-Cyrl-CS" w:eastAsia="zh-CN" w:bidi="my-MM"/>
              </w:rPr>
              <w:t>/</w:t>
            </w:r>
          </w:p>
        </w:tc>
      </w:tr>
      <w:tr w:rsidR="00EB399B" w:rsidRPr="006241FA" w14:paraId="005FB336" w14:textId="77777777" w:rsidTr="00EB399B">
        <w:trPr>
          <w:trHeight w:val="359"/>
        </w:trPr>
        <w:tc>
          <w:tcPr>
            <w:tcW w:w="2371" w:type="dxa"/>
            <w:vAlign w:val="center"/>
          </w:tcPr>
          <w:p w14:paraId="05690F09" w14:textId="77777777" w:rsidR="00EB399B" w:rsidRPr="007D0389" w:rsidRDefault="00EB399B" w:rsidP="00EB399B">
            <w:pPr>
              <w:spacing w:before="60" w:after="60"/>
              <w:rPr>
                <w:rFonts w:ascii="Tahoma" w:eastAsia="Times New Roman" w:hAnsi="Tahoma" w:cs="Tahoma"/>
                <w:color w:val="333333"/>
                <w:kern w:val="0"/>
                <w:sz w:val="18"/>
                <w:szCs w:val="18"/>
                <w:lang w:val="sr-Cyrl-CS" w:eastAsia="zh-CN" w:bidi="my-MM"/>
              </w:rPr>
            </w:pPr>
            <w:r w:rsidRPr="007D0389">
              <w:rPr>
                <w:rFonts w:ascii="Tahoma" w:eastAsia="Times New Roman" w:hAnsi="Tahoma" w:cs="Tahoma"/>
                <w:color w:val="333333"/>
                <w:kern w:val="0"/>
                <w:sz w:val="18"/>
                <w:szCs w:val="18"/>
                <w:lang w:val="sr-Cyrl-CS" w:eastAsia="zh-CN" w:bidi="my-MM"/>
              </w:rPr>
              <w:t>3.1.4. Набавка моторног возила</w:t>
            </w:r>
          </w:p>
        </w:tc>
        <w:tc>
          <w:tcPr>
            <w:tcW w:w="1731" w:type="dxa"/>
          </w:tcPr>
          <w:p w14:paraId="2A727FF9" w14:textId="77777777" w:rsidR="00EB399B" w:rsidRPr="007D0389" w:rsidRDefault="00EB399B" w:rsidP="00EB399B">
            <w:pPr>
              <w:spacing w:before="60" w:after="60"/>
              <w:jc w:val="center"/>
              <w:rPr>
                <w:rFonts w:ascii="Tahoma" w:hAnsi="Tahoma" w:cs="Tahoma"/>
                <w:spacing w:val="-8"/>
                <w:sz w:val="18"/>
                <w:szCs w:val="18"/>
                <w:lang w:val="sr-Cyrl-CS"/>
              </w:rPr>
            </w:pPr>
            <w:r w:rsidRPr="007D0389">
              <w:rPr>
                <w:rFonts w:ascii="Tahoma" w:eastAsia="Times New Roman" w:hAnsi="Tahoma" w:cs="Tahoma"/>
                <w:color w:val="333333"/>
                <w:kern w:val="0"/>
                <w:sz w:val="18"/>
                <w:szCs w:val="18"/>
                <w:lang w:val="sr-Cyrl-CS" w:eastAsia="zh-CN" w:bidi="my-MM"/>
              </w:rPr>
              <w:t>Менаџер пројекта</w:t>
            </w:r>
          </w:p>
        </w:tc>
        <w:tc>
          <w:tcPr>
            <w:tcW w:w="1707" w:type="dxa"/>
            <w:gridSpan w:val="3"/>
          </w:tcPr>
          <w:p w14:paraId="05A433AD" w14:textId="77777777" w:rsidR="00EB399B" w:rsidRPr="007D0389" w:rsidRDefault="00EB399B" w:rsidP="00EB399B">
            <w:pPr>
              <w:spacing w:before="60" w:after="60"/>
              <w:jc w:val="center"/>
              <w:rPr>
                <w:rFonts w:ascii="Tahoma" w:hAnsi="Tahoma" w:cs="Tahoma"/>
                <w:spacing w:val="-8"/>
                <w:sz w:val="18"/>
                <w:szCs w:val="18"/>
                <w:lang w:val="sr-Cyrl-CS"/>
              </w:rPr>
            </w:pPr>
            <w:r w:rsidRPr="007D0389">
              <w:rPr>
                <w:rFonts w:ascii="Tahoma" w:eastAsia="Times New Roman" w:hAnsi="Tahoma" w:cs="Tahoma"/>
                <w:color w:val="333333"/>
                <w:kern w:val="0"/>
                <w:sz w:val="18"/>
                <w:szCs w:val="18"/>
                <w:lang w:val="sr-Cyrl-CS" w:eastAsia="zh-CN" w:bidi="my-MM"/>
              </w:rPr>
              <w:t>Пројектни тим</w:t>
            </w:r>
          </w:p>
        </w:tc>
        <w:tc>
          <w:tcPr>
            <w:tcW w:w="1505" w:type="dxa"/>
            <w:gridSpan w:val="2"/>
            <w:vAlign w:val="center"/>
          </w:tcPr>
          <w:p w14:paraId="075F1A84" w14:textId="77777777" w:rsidR="00EB399B" w:rsidRPr="006C38FA" w:rsidRDefault="00EB399B" w:rsidP="00EB399B">
            <w:pPr>
              <w:spacing w:before="60" w:after="60"/>
              <w:jc w:val="center"/>
              <w:rPr>
                <w:rFonts w:ascii="Tahoma" w:eastAsia="Times New Roman" w:hAnsi="Tahoma" w:cs="Tahoma"/>
                <w:color w:val="333333"/>
                <w:kern w:val="0"/>
                <w:sz w:val="18"/>
                <w:szCs w:val="18"/>
                <w:lang w:val="sr-Cyrl-CS" w:eastAsia="zh-CN" w:bidi="my-MM"/>
              </w:rPr>
            </w:pPr>
            <w:r w:rsidRPr="006C38FA">
              <w:rPr>
                <w:rFonts w:ascii="Tahoma" w:eastAsia="Times New Roman" w:hAnsi="Tahoma" w:cs="Tahoma"/>
                <w:color w:val="333333"/>
                <w:kern w:val="0"/>
                <w:sz w:val="18"/>
                <w:szCs w:val="18"/>
                <w:lang w:val="sr-Cyrl-CS" w:eastAsia="zh-CN" w:bidi="my-MM"/>
              </w:rPr>
              <w:t>I квартал</w:t>
            </w:r>
          </w:p>
          <w:p w14:paraId="6688E2F0" w14:textId="77777777" w:rsidR="00EB399B" w:rsidRPr="006C38FA" w:rsidRDefault="00EB399B" w:rsidP="00EB399B">
            <w:pPr>
              <w:spacing w:before="60" w:after="60"/>
              <w:jc w:val="center"/>
              <w:rPr>
                <w:rFonts w:ascii="Tahoma" w:eastAsia="Times New Roman" w:hAnsi="Tahoma" w:cs="Tahoma"/>
                <w:color w:val="333333"/>
                <w:kern w:val="0"/>
                <w:sz w:val="18"/>
                <w:szCs w:val="18"/>
                <w:lang w:val="sr-Cyrl-CS" w:eastAsia="zh-CN" w:bidi="my-MM"/>
              </w:rPr>
            </w:pPr>
            <w:r w:rsidRPr="006C38FA">
              <w:rPr>
                <w:rFonts w:ascii="Tahoma" w:eastAsia="Times New Roman" w:hAnsi="Tahoma" w:cs="Tahoma"/>
                <w:color w:val="333333"/>
                <w:kern w:val="0"/>
                <w:sz w:val="18"/>
                <w:szCs w:val="18"/>
                <w:lang w:val="sr-Cyrl-CS" w:eastAsia="zh-CN" w:bidi="my-MM"/>
              </w:rPr>
              <w:t>2025.</w:t>
            </w:r>
          </w:p>
          <w:p w14:paraId="2C76F8BD" w14:textId="77777777" w:rsidR="00EB399B" w:rsidRPr="006C38FA" w:rsidRDefault="00EB399B" w:rsidP="00EB399B">
            <w:pPr>
              <w:spacing w:before="60" w:after="60"/>
              <w:jc w:val="center"/>
              <w:rPr>
                <w:rFonts w:ascii="Tahoma" w:hAnsi="Tahoma" w:cs="Tahoma"/>
                <w:spacing w:val="-8"/>
                <w:sz w:val="18"/>
                <w:szCs w:val="18"/>
                <w:lang w:val="sr-Cyrl-CS"/>
              </w:rPr>
            </w:pPr>
          </w:p>
        </w:tc>
        <w:tc>
          <w:tcPr>
            <w:tcW w:w="1609" w:type="dxa"/>
            <w:gridSpan w:val="2"/>
            <w:vAlign w:val="center"/>
          </w:tcPr>
          <w:p w14:paraId="6B31458C" w14:textId="77777777" w:rsidR="00EB399B" w:rsidRPr="006C38FA" w:rsidRDefault="00EB399B" w:rsidP="00EB399B">
            <w:pPr>
              <w:spacing w:before="60" w:after="60"/>
              <w:jc w:val="center"/>
              <w:rPr>
                <w:rFonts w:ascii="Tahoma" w:hAnsi="Tahoma" w:cs="Tahoma"/>
                <w:spacing w:val="-8"/>
                <w:sz w:val="18"/>
                <w:szCs w:val="18"/>
                <w:lang w:val="sr-Cyrl-CS"/>
              </w:rPr>
            </w:pPr>
            <w:r w:rsidRPr="006C38FA">
              <w:rPr>
                <w:rFonts w:ascii="Tahoma" w:eastAsia="Times New Roman" w:hAnsi="Tahoma" w:cs="Tahoma"/>
                <w:color w:val="333333"/>
                <w:kern w:val="0"/>
                <w:sz w:val="18"/>
                <w:szCs w:val="18"/>
                <w:lang w:val="sr-Cyrl-CS" w:eastAsia="zh-CN" w:bidi="my-MM"/>
              </w:rPr>
              <w:t>Донаторска средства</w:t>
            </w:r>
          </w:p>
        </w:tc>
        <w:tc>
          <w:tcPr>
            <w:tcW w:w="1516" w:type="dxa"/>
            <w:gridSpan w:val="2"/>
          </w:tcPr>
          <w:p w14:paraId="5C45F25C" w14:textId="0B66B4AD" w:rsidR="00EB399B" w:rsidRPr="006C38FA" w:rsidRDefault="00EB399B" w:rsidP="00EB399B">
            <w:pPr>
              <w:spacing w:before="60" w:after="60"/>
              <w:jc w:val="center"/>
              <w:rPr>
                <w:rFonts w:ascii="Tahoma" w:hAnsi="Tahoma" w:cs="Tahoma"/>
                <w:spacing w:val="-8"/>
                <w:sz w:val="18"/>
                <w:szCs w:val="18"/>
              </w:rPr>
            </w:pPr>
            <w:r w:rsidRPr="006C38FA">
              <w:rPr>
                <w:rFonts w:ascii="Tahoma" w:hAnsi="Tahoma" w:cs="Tahoma"/>
                <w:sz w:val="18"/>
                <w:szCs w:val="18"/>
                <w:lang w:val="sr-Cyrl-CS"/>
              </w:rPr>
              <w:t>0902-4</w:t>
            </w:r>
            <w:r w:rsidRPr="006C38FA">
              <w:rPr>
                <w:rFonts w:ascii="Tahoma" w:hAnsi="Tahoma" w:cs="Tahoma"/>
                <w:sz w:val="18"/>
                <w:szCs w:val="18"/>
              </w:rPr>
              <w:t xml:space="preserve">XXX </w:t>
            </w:r>
            <w:r w:rsidRPr="006C38FA">
              <w:rPr>
                <w:rFonts w:ascii="Tahoma" w:hAnsi="Tahoma" w:cs="Tahoma"/>
                <w:sz w:val="18"/>
                <w:szCs w:val="18"/>
                <w:lang w:val="sr-Cyrl-RS"/>
              </w:rPr>
              <w:t xml:space="preserve">пројекат у програму 11 </w:t>
            </w:r>
          </w:p>
        </w:tc>
        <w:tc>
          <w:tcPr>
            <w:tcW w:w="1288" w:type="dxa"/>
            <w:gridSpan w:val="2"/>
            <w:vAlign w:val="center"/>
          </w:tcPr>
          <w:p w14:paraId="44634D1A" w14:textId="77777777" w:rsidR="00EB399B" w:rsidRPr="006C38FA" w:rsidRDefault="00EB399B" w:rsidP="00EB399B">
            <w:pPr>
              <w:spacing w:before="60" w:after="60"/>
              <w:jc w:val="right"/>
              <w:rPr>
                <w:rFonts w:ascii="Tahoma" w:eastAsia="Times New Roman" w:hAnsi="Tahoma" w:cs="Tahoma"/>
                <w:kern w:val="0"/>
                <w:sz w:val="20"/>
                <w:szCs w:val="20"/>
                <w:lang w:val="sr-Cyrl-CS" w:eastAsia="zh-CN" w:bidi="my-MM"/>
              </w:rPr>
            </w:pPr>
          </w:p>
          <w:p w14:paraId="0F53F4F1" w14:textId="5525CB70" w:rsidR="00EB399B" w:rsidRPr="006C38FA" w:rsidRDefault="00EB399B" w:rsidP="00EB399B">
            <w:pPr>
              <w:spacing w:before="60" w:after="60"/>
              <w:jc w:val="right"/>
              <w:rPr>
                <w:rFonts w:ascii="Tahoma" w:eastAsia="Times New Roman" w:hAnsi="Tahoma" w:cs="Tahoma"/>
                <w:color w:val="333333"/>
                <w:kern w:val="0"/>
                <w:sz w:val="20"/>
                <w:szCs w:val="20"/>
                <w:lang w:eastAsia="zh-CN" w:bidi="my-MM"/>
              </w:rPr>
            </w:pPr>
            <w:r w:rsidRPr="006C38FA">
              <w:rPr>
                <w:rFonts w:ascii="Tahoma" w:eastAsia="Times New Roman" w:hAnsi="Tahoma" w:cs="Tahoma"/>
                <w:kern w:val="0"/>
                <w:sz w:val="20"/>
                <w:szCs w:val="20"/>
                <w:lang w:val="sr-Cyrl-CS" w:eastAsia="zh-CN" w:bidi="my-MM"/>
              </w:rPr>
              <w:t>2.065</w:t>
            </w:r>
          </w:p>
        </w:tc>
        <w:tc>
          <w:tcPr>
            <w:tcW w:w="1165" w:type="dxa"/>
            <w:gridSpan w:val="2"/>
            <w:vAlign w:val="center"/>
          </w:tcPr>
          <w:p w14:paraId="22E8825E" w14:textId="56F8A0D2" w:rsidR="00EB399B" w:rsidRPr="006C38FA" w:rsidRDefault="00EB399B" w:rsidP="00EB399B">
            <w:pPr>
              <w:spacing w:before="60" w:after="60"/>
              <w:jc w:val="right"/>
              <w:rPr>
                <w:rFonts w:ascii="Tahoma" w:hAnsi="Tahoma" w:cs="Tahoma"/>
                <w:spacing w:val="-8"/>
                <w:sz w:val="20"/>
                <w:szCs w:val="20"/>
                <w:lang w:val="sr-Cyrl-CS"/>
              </w:rPr>
            </w:pPr>
            <w:r w:rsidRPr="006C38FA">
              <w:rPr>
                <w:rFonts w:ascii="Tahoma" w:eastAsia="Times New Roman" w:hAnsi="Tahoma" w:cs="Tahoma"/>
                <w:kern w:val="0"/>
                <w:sz w:val="20"/>
                <w:szCs w:val="20"/>
                <w:lang w:val="sr-Cyrl-CS" w:eastAsia="zh-CN" w:bidi="my-MM"/>
              </w:rPr>
              <w:t>/</w:t>
            </w:r>
          </w:p>
        </w:tc>
        <w:tc>
          <w:tcPr>
            <w:tcW w:w="1137" w:type="dxa"/>
            <w:vAlign w:val="center"/>
          </w:tcPr>
          <w:p w14:paraId="4CDE1F33" w14:textId="479E7749" w:rsidR="00EB399B" w:rsidRPr="006C38FA" w:rsidRDefault="00EB399B" w:rsidP="00EB399B">
            <w:pPr>
              <w:spacing w:before="60" w:after="60"/>
              <w:jc w:val="right"/>
              <w:rPr>
                <w:rFonts w:ascii="Tahoma" w:hAnsi="Tahoma" w:cs="Tahoma"/>
                <w:spacing w:val="-8"/>
                <w:sz w:val="20"/>
                <w:szCs w:val="20"/>
                <w:lang w:val="sr-Cyrl-CS"/>
              </w:rPr>
            </w:pPr>
            <w:r w:rsidRPr="006C38FA">
              <w:rPr>
                <w:rFonts w:ascii="Tahoma" w:eastAsia="Times New Roman" w:hAnsi="Tahoma" w:cs="Tahoma"/>
                <w:kern w:val="0"/>
                <w:sz w:val="20"/>
                <w:szCs w:val="20"/>
                <w:lang w:val="sr-Cyrl-CS" w:eastAsia="zh-CN" w:bidi="my-MM"/>
              </w:rPr>
              <w:t>/</w:t>
            </w:r>
          </w:p>
        </w:tc>
      </w:tr>
      <w:tr w:rsidR="00EB399B" w:rsidRPr="006241FA" w14:paraId="507FFAEC" w14:textId="77777777" w:rsidTr="00EB399B">
        <w:trPr>
          <w:trHeight w:val="587"/>
        </w:trPr>
        <w:tc>
          <w:tcPr>
            <w:tcW w:w="2371" w:type="dxa"/>
            <w:vAlign w:val="center"/>
          </w:tcPr>
          <w:p w14:paraId="726ABD43" w14:textId="77777777" w:rsidR="00EB399B" w:rsidRPr="007D0389" w:rsidRDefault="00EB399B" w:rsidP="00EB399B">
            <w:pPr>
              <w:spacing w:before="60" w:after="60"/>
              <w:rPr>
                <w:rFonts w:ascii="Tahoma" w:eastAsia="Times New Roman" w:hAnsi="Tahoma" w:cs="Tahoma"/>
                <w:color w:val="333333"/>
                <w:kern w:val="0"/>
                <w:sz w:val="18"/>
                <w:szCs w:val="18"/>
                <w:lang w:val="sr-Cyrl-CS" w:bidi="my-MM"/>
              </w:rPr>
            </w:pPr>
            <w:r w:rsidRPr="007D0389">
              <w:rPr>
                <w:rFonts w:ascii="Tahoma" w:eastAsia="Times New Roman" w:hAnsi="Tahoma" w:cs="Tahoma"/>
                <w:color w:val="333333"/>
                <w:kern w:val="0"/>
                <w:sz w:val="18"/>
                <w:szCs w:val="18"/>
                <w:lang w:val="sr-Cyrl-CS" w:eastAsia="zh-CN" w:bidi="my-MM"/>
              </w:rPr>
              <w:t>3.1.5. Набавка материјала за пружање услуге</w:t>
            </w:r>
          </w:p>
        </w:tc>
        <w:tc>
          <w:tcPr>
            <w:tcW w:w="1731" w:type="dxa"/>
          </w:tcPr>
          <w:p w14:paraId="03EB9859" w14:textId="77777777" w:rsidR="00EB399B" w:rsidRPr="007D0389" w:rsidRDefault="00EB399B" w:rsidP="00EB399B">
            <w:pPr>
              <w:spacing w:before="60" w:after="60"/>
              <w:jc w:val="center"/>
              <w:rPr>
                <w:rFonts w:ascii="Tahoma" w:eastAsia="Times New Roman" w:hAnsi="Tahoma" w:cs="Tahoma"/>
                <w:color w:val="333333"/>
                <w:kern w:val="0"/>
                <w:sz w:val="18"/>
                <w:szCs w:val="18"/>
                <w:lang w:val="sr-Cyrl-CS" w:bidi="my-MM"/>
              </w:rPr>
            </w:pPr>
            <w:r w:rsidRPr="007D0389">
              <w:rPr>
                <w:rFonts w:ascii="Tahoma" w:eastAsia="Times New Roman" w:hAnsi="Tahoma" w:cs="Tahoma"/>
                <w:color w:val="333333"/>
                <w:kern w:val="0"/>
                <w:sz w:val="18"/>
                <w:szCs w:val="18"/>
                <w:lang w:val="sr-Cyrl-CS" w:eastAsia="zh-CN" w:bidi="my-MM"/>
              </w:rPr>
              <w:t>Менаџер пројекта</w:t>
            </w:r>
          </w:p>
        </w:tc>
        <w:tc>
          <w:tcPr>
            <w:tcW w:w="1707" w:type="dxa"/>
            <w:gridSpan w:val="3"/>
          </w:tcPr>
          <w:p w14:paraId="00404A81" w14:textId="77777777" w:rsidR="00EB399B" w:rsidRPr="007D0389" w:rsidRDefault="00EB399B" w:rsidP="00EB399B">
            <w:pPr>
              <w:spacing w:before="60" w:after="60"/>
              <w:jc w:val="center"/>
              <w:rPr>
                <w:rFonts w:ascii="Tahoma" w:eastAsia="Times New Roman" w:hAnsi="Tahoma" w:cs="Tahoma"/>
                <w:color w:val="333333"/>
                <w:kern w:val="0"/>
                <w:sz w:val="18"/>
                <w:szCs w:val="18"/>
                <w:lang w:val="sr-Cyrl-CS" w:bidi="my-MM"/>
              </w:rPr>
            </w:pPr>
            <w:r w:rsidRPr="007D0389">
              <w:rPr>
                <w:rFonts w:ascii="Tahoma" w:eastAsia="Times New Roman" w:hAnsi="Tahoma" w:cs="Tahoma"/>
                <w:color w:val="333333"/>
                <w:kern w:val="0"/>
                <w:sz w:val="18"/>
                <w:szCs w:val="18"/>
                <w:lang w:val="sr-Cyrl-CS" w:eastAsia="zh-CN" w:bidi="my-MM"/>
              </w:rPr>
              <w:t>Пројектни тим</w:t>
            </w:r>
          </w:p>
        </w:tc>
        <w:tc>
          <w:tcPr>
            <w:tcW w:w="1505" w:type="dxa"/>
            <w:gridSpan w:val="2"/>
            <w:vAlign w:val="center"/>
          </w:tcPr>
          <w:p w14:paraId="3D76E4DF" w14:textId="6DD38AF5" w:rsidR="00EB399B" w:rsidRPr="006C38FA" w:rsidRDefault="00EB399B" w:rsidP="00EB399B">
            <w:pPr>
              <w:spacing w:before="60" w:after="60"/>
              <w:jc w:val="center"/>
              <w:rPr>
                <w:rFonts w:ascii="Tahoma" w:eastAsia="Times New Roman" w:hAnsi="Tahoma" w:cs="Tahoma"/>
                <w:color w:val="333333"/>
                <w:kern w:val="0"/>
                <w:sz w:val="18"/>
                <w:szCs w:val="18"/>
                <w:lang w:val="sr-Cyrl-CS" w:eastAsia="zh-CN" w:bidi="my-MM"/>
              </w:rPr>
            </w:pPr>
            <w:r w:rsidRPr="006C38FA">
              <w:rPr>
                <w:rFonts w:ascii="Tahoma" w:eastAsia="Times New Roman" w:hAnsi="Tahoma" w:cs="Tahoma"/>
                <w:color w:val="333333"/>
                <w:kern w:val="0"/>
                <w:sz w:val="18"/>
                <w:szCs w:val="18"/>
                <w:lang w:val="sr-Cyrl-CS" w:eastAsia="zh-CN" w:bidi="my-MM"/>
              </w:rPr>
              <w:t>I</w:t>
            </w:r>
            <w:r w:rsidR="0088692B" w:rsidRPr="006C38FA">
              <w:rPr>
                <w:rFonts w:ascii="Tahoma" w:eastAsia="Times New Roman" w:hAnsi="Tahoma" w:cs="Tahoma"/>
                <w:color w:val="333333"/>
                <w:kern w:val="0"/>
                <w:sz w:val="18"/>
                <w:szCs w:val="18"/>
                <w:lang w:eastAsia="zh-CN" w:bidi="my-MM"/>
              </w:rPr>
              <w:t>I</w:t>
            </w:r>
            <w:r w:rsidRPr="006C38FA">
              <w:rPr>
                <w:rFonts w:ascii="Tahoma" w:eastAsia="Times New Roman" w:hAnsi="Tahoma" w:cs="Tahoma"/>
                <w:color w:val="333333"/>
                <w:kern w:val="0"/>
                <w:sz w:val="18"/>
                <w:szCs w:val="18"/>
                <w:lang w:val="sr-Cyrl-CS" w:eastAsia="zh-CN" w:bidi="my-MM"/>
              </w:rPr>
              <w:t xml:space="preserve"> квартал</w:t>
            </w:r>
          </w:p>
          <w:p w14:paraId="153706B9" w14:textId="77777777" w:rsidR="00EB399B" w:rsidRPr="006C38FA" w:rsidRDefault="00EB399B" w:rsidP="00EB399B">
            <w:pPr>
              <w:spacing w:before="60" w:after="60"/>
              <w:jc w:val="center"/>
              <w:rPr>
                <w:rFonts w:ascii="Tahoma" w:eastAsia="Times New Roman" w:hAnsi="Tahoma" w:cs="Tahoma"/>
                <w:color w:val="333333"/>
                <w:kern w:val="0"/>
                <w:sz w:val="18"/>
                <w:szCs w:val="18"/>
                <w:lang w:val="sr-Cyrl-CS" w:eastAsia="zh-CN" w:bidi="my-MM"/>
              </w:rPr>
            </w:pPr>
            <w:r w:rsidRPr="006C38FA">
              <w:rPr>
                <w:rFonts w:ascii="Tahoma" w:eastAsia="Times New Roman" w:hAnsi="Tahoma" w:cs="Tahoma"/>
                <w:color w:val="333333"/>
                <w:kern w:val="0"/>
                <w:sz w:val="18"/>
                <w:szCs w:val="18"/>
                <w:lang w:val="sr-Cyrl-CS" w:eastAsia="zh-CN" w:bidi="my-MM"/>
              </w:rPr>
              <w:t>2025.</w:t>
            </w:r>
          </w:p>
          <w:p w14:paraId="7B09A28C" w14:textId="77777777" w:rsidR="00EB399B" w:rsidRPr="006C38FA" w:rsidRDefault="00EB399B" w:rsidP="00EB399B">
            <w:pPr>
              <w:spacing w:before="60" w:after="60"/>
              <w:jc w:val="center"/>
              <w:rPr>
                <w:rFonts w:ascii="Tahoma" w:eastAsia="Times New Roman" w:hAnsi="Tahoma" w:cs="Tahoma"/>
                <w:color w:val="333333"/>
                <w:kern w:val="0"/>
                <w:sz w:val="18"/>
                <w:szCs w:val="18"/>
                <w:lang w:val="sr-Cyrl-CS" w:bidi="my-MM"/>
              </w:rPr>
            </w:pPr>
          </w:p>
        </w:tc>
        <w:tc>
          <w:tcPr>
            <w:tcW w:w="1609" w:type="dxa"/>
            <w:gridSpan w:val="2"/>
            <w:vAlign w:val="center"/>
          </w:tcPr>
          <w:p w14:paraId="3BADCFAB" w14:textId="77777777" w:rsidR="00EB399B" w:rsidRPr="006C38FA" w:rsidRDefault="00EB399B" w:rsidP="00EB399B">
            <w:pPr>
              <w:spacing w:before="60" w:after="60"/>
              <w:jc w:val="center"/>
              <w:rPr>
                <w:rFonts w:ascii="Tahoma" w:eastAsia="Times New Roman" w:hAnsi="Tahoma" w:cs="Tahoma"/>
                <w:color w:val="333333"/>
                <w:kern w:val="0"/>
                <w:sz w:val="18"/>
                <w:szCs w:val="18"/>
                <w:lang w:val="sr-Cyrl-CS" w:bidi="my-MM"/>
              </w:rPr>
            </w:pPr>
            <w:r w:rsidRPr="006C38FA">
              <w:rPr>
                <w:rFonts w:ascii="Tahoma" w:eastAsia="Times New Roman" w:hAnsi="Tahoma" w:cs="Tahoma"/>
                <w:color w:val="333333"/>
                <w:kern w:val="0"/>
                <w:sz w:val="18"/>
                <w:szCs w:val="18"/>
                <w:lang w:val="sr-Cyrl-CS" w:eastAsia="zh-CN" w:bidi="my-MM"/>
              </w:rPr>
              <w:t>Донаторска средства</w:t>
            </w:r>
          </w:p>
        </w:tc>
        <w:tc>
          <w:tcPr>
            <w:tcW w:w="1516" w:type="dxa"/>
            <w:gridSpan w:val="2"/>
          </w:tcPr>
          <w:p w14:paraId="1604A1E0" w14:textId="7F547152" w:rsidR="00EB399B" w:rsidRPr="006C38FA" w:rsidRDefault="00EB399B" w:rsidP="00EB399B">
            <w:pPr>
              <w:spacing w:before="60" w:after="60"/>
              <w:jc w:val="center"/>
              <w:rPr>
                <w:rFonts w:ascii="Tahoma" w:eastAsia="Times New Roman" w:hAnsi="Tahoma" w:cs="Tahoma"/>
                <w:color w:val="333333"/>
                <w:kern w:val="0"/>
                <w:sz w:val="18"/>
                <w:szCs w:val="18"/>
                <w:lang w:bidi="my-MM"/>
              </w:rPr>
            </w:pPr>
            <w:r w:rsidRPr="006C38FA">
              <w:rPr>
                <w:rFonts w:ascii="Tahoma" w:hAnsi="Tahoma" w:cs="Tahoma"/>
                <w:sz w:val="18"/>
                <w:szCs w:val="18"/>
                <w:lang w:val="sr-Cyrl-CS"/>
              </w:rPr>
              <w:t>0902-4</w:t>
            </w:r>
            <w:r w:rsidRPr="006C38FA">
              <w:rPr>
                <w:rFonts w:ascii="Tahoma" w:hAnsi="Tahoma" w:cs="Tahoma"/>
                <w:sz w:val="18"/>
                <w:szCs w:val="18"/>
              </w:rPr>
              <w:t xml:space="preserve">XXX </w:t>
            </w:r>
            <w:r w:rsidRPr="006C38FA">
              <w:rPr>
                <w:rFonts w:ascii="Tahoma" w:hAnsi="Tahoma" w:cs="Tahoma"/>
                <w:sz w:val="18"/>
                <w:szCs w:val="18"/>
                <w:lang w:val="sr-Cyrl-RS"/>
              </w:rPr>
              <w:t xml:space="preserve">пројекат у програму 11 </w:t>
            </w:r>
          </w:p>
        </w:tc>
        <w:tc>
          <w:tcPr>
            <w:tcW w:w="1288" w:type="dxa"/>
            <w:gridSpan w:val="2"/>
            <w:vAlign w:val="center"/>
          </w:tcPr>
          <w:p w14:paraId="4AC2BE2E" w14:textId="7C236D9D" w:rsidR="00EB399B" w:rsidRPr="006C38FA" w:rsidRDefault="00EB399B" w:rsidP="00EB399B">
            <w:pPr>
              <w:spacing w:before="60" w:after="60"/>
              <w:jc w:val="right"/>
              <w:rPr>
                <w:rFonts w:ascii="Tahoma" w:eastAsia="Times New Roman" w:hAnsi="Tahoma" w:cs="Tahoma"/>
                <w:color w:val="333333"/>
                <w:kern w:val="0"/>
                <w:sz w:val="20"/>
                <w:szCs w:val="20"/>
                <w:lang w:bidi="my-MM"/>
              </w:rPr>
            </w:pPr>
            <w:r w:rsidRPr="006C38FA">
              <w:rPr>
                <w:rFonts w:ascii="Tahoma" w:eastAsia="Times New Roman" w:hAnsi="Tahoma" w:cs="Tahoma"/>
                <w:kern w:val="0"/>
                <w:sz w:val="20"/>
                <w:szCs w:val="20"/>
                <w:lang w:val="sr-Cyrl-CS" w:eastAsia="zh-CN" w:bidi="my-MM"/>
              </w:rPr>
              <w:t>557</w:t>
            </w:r>
          </w:p>
        </w:tc>
        <w:tc>
          <w:tcPr>
            <w:tcW w:w="1165" w:type="dxa"/>
            <w:gridSpan w:val="2"/>
            <w:vAlign w:val="center"/>
          </w:tcPr>
          <w:p w14:paraId="2C06C035" w14:textId="55D1D830" w:rsidR="00EB399B" w:rsidRPr="006C38FA" w:rsidRDefault="00EB399B" w:rsidP="00EB399B">
            <w:pPr>
              <w:spacing w:before="60" w:after="60"/>
              <w:jc w:val="right"/>
              <w:rPr>
                <w:rFonts w:ascii="Tahoma" w:eastAsia="Times New Roman" w:hAnsi="Tahoma" w:cs="Tahoma"/>
                <w:color w:val="333333"/>
                <w:kern w:val="0"/>
                <w:sz w:val="20"/>
                <w:szCs w:val="20"/>
                <w:lang w:val="sr-Cyrl-CS" w:bidi="my-MM"/>
              </w:rPr>
            </w:pPr>
            <w:r w:rsidRPr="006C38FA">
              <w:rPr>
                <w:rFonts w:ascii="Tahoma" w:eastAsia="Times New Roman" w:hAnsi="Tahoma" w:cs="Tahoma"/>
                <w:kern w:val="0"/>
                <w:sz w:val="20"/>
                <w:szCs w:val="20"/>
                <w:lang w:val="sr-Cyrl-CS" w:bidi="my-MM"/>
              </w:rPr>
              <w:t>/</w:t>
            </w:r>
          </w:p>
        </w:tc>
        <w:tc>
          <w:tcPr>
            <w:tcW w:w="1137" w:type="dxa"/>
            <w:vAlign w:val="center"/>
          </w:tcPr>
          <w:p w14:paraId="1A086E66" w14:textId="6E5F94CF" w:rsidR="00EB399B" w:rsidRPr="006C38FA" w:rsidRDefault="00EB399B" w:rsidP="00EB399B">
            <w:pPr>
              <w:spacing w:before="60" w:after="60"/>
              <w:jc w:val="right"/>
              <w:rPr>
                <w:rFonts w:ascii="Tahoma" w:eastAsia="Times New Roman" w:hAnsi="Tahoma" w:cs="Tahoma"/>
                <w:color w:val="333333"/>
                <w:kern w:val="0"/>
                <w:sz w:val="20"/>
                <w:szCs w:val="20"/>
                <w:lang w:val="sr-Cyrl-CS" w:bidi="my-MM"/>
              </w:rPr>
            </w:pPr>
            <w:r w:rsidRPr="006C38FA">
              <w:rPr>
                <w:rFonts w:ascii="Tahoma" w:eastAsia="Times New Roman" w:hAnsi="Tahoma" w:cs="Tahoma"/>
                <w:kern w:val="0"/>
                <w:sz w:val="20"/>
                <w:szCs w:val="20"/>
                <w:lang w:val="sr-Cyrl-CS" w:bidi="my-MM"/>
              </w:rPr>
              <w:t>/</w:t>
            </w:r>
          </w:p>
        </w:tc>
      </w:tr>
      <w:tr w:rsidR="00B868D9" w:rsidRPr="006241FA" w14:paraId="12C3897C" w14:textId="77777777" w:rsidTr="0038756A">
        <w:trPr>
          <w:trHeight w:val="359"/>
        </w:trPr>
        <w:tc>
          <w:tcPr>
            <w:tcW w:w="2371" w:type="dxa"/>
            <w:vAlign w:val="center"/>
          </w:tcPr>
          <w:p w14:paraId="58CA0E98" w14:textId="77777777" w:rsidR="00B868D9" w:rsidRPr="007D0389" w:rsidRDefault="00B868D9" w:rsidP="00DC2624">
            <w:pPr>
              <w:spacing w:before="60" w:after="60"/>
              <w:rPr>
                <w:rFonts w:ascii="Tahoma" w:eastAsia="Times New Roman" w:hAnsi="Tahoma" w:cs="Tahoma"/>
                <w:color w:val="333333"/>
                <w:kern w:val="0"/>
                <w:sz w:val="18"/>
                <w:szCs w:val="18"/>
                <w:lang w:val="sr-Cyrl-CS" w:eastAsia="zh-CN" w:bidi="my-MM"/>
              </w:rPr>
            </w:pPr>
            <w:r w:rsidRPr="007D0389">
              <w:rPr>
                <w:rFonts w:ascii="Tahoma" w:eastAsia="Times New Roman" w:hAnsi="Tahoma" w:cs="Tahoma"/>
                <w:color w:val="333333"/>
                <w:kern w:val="0"/>
                <w:sz w:val="18"/>
                <w:szCs w:val="18"/>
                <w:lang w:val="sr-Cyrl-CS" w:eastAsia="zh-CN" w:bidi="my-MM"/>
              </w:rPr>
              <w:t>3.1.5. Праћење задовољства корисника услугама социјалне заштите</w:t>
            </w:r>
          </w:p>
        </w:tc>
        <w:tc>
          <w:tcPr>
            <w:tcW w:w="1731" w:type="dxa"/>
            <w:vAlign w:val="center"/>
          </w:tcPr>
          <w:p w14:paraId="5A9EB568" w14:textId="77777777" w:rsidR="00B868D9" w:rsidRPr="007D0389" w:rsidRDefault="00B868D9" w:rsidP="00DC2624">
            <w:pPr>
              <w:spacing w:before="60" w:after="60"/>
              <w:jc w:val="center"/>
              <w:rPr>
                <w:rFonts w:ascii="Tahoma" w:eastAsia="Times New Roman" w:hAnsi="Tahoma" w:cs="Tahoma"/>
                <w:color w:val="333333"/>
                <w:kern w:val="0"/>
                <w:sz w:val="18"/>
                <w:szCs w:val="18"/>
                <w:lang w:val="sr-Cyrl-CS" w:eastAsia="zh-CN" w:bidi="my-MM"/>
              </w:rPr>
            </w:pPr>
            <w:r w:rsidRPr="007D0389">
              <w:rPr>
                <w:rFonts w:ascii="Tahoma" w:hAnsi="Tahoma" w:cs="Tahoma"/>
                <w:sz w:val="18"/>
                <w:szCs w:val="18"/>
                <w:lang w:val="sr-Cyrl-CS"/>
              </w:rPr>
              <w:t>Одељења за  привреду и друштвене делатности</w:t>
            </w:r>
          </w:p>
        </w:tc>
        <w:tc>
          <w:tcPr>
            <w:tcW w:w="1707" w:type="dxa"/>
            <w:gridSpan w:val="3"/>
            <w:vAlign w:val="center"/>
          </w:tcPr>
          <w:p w14:paraId="15A24EF8" w14:textId="77777777" w:rsidR="00B868D9" w:rsidRPr="007D0389" w:rsidRDefault="00B868D9" w:rsidP="00DC2624">
            <w:pPr>
              <w:spacing w:before="60" w:after="60"/>
              <w:jc w:val="center"/>
              <w:rPr>
                <w:rFonts w:ascii="Tahoma" w:eastAsia="Times New Roman" w:hAnsi="Tahoma" w:cs="Tahoma"/>
                <w:color w:val="333333"/>
                <w:kern w:val="0"/>
                <w:sz w:val="18"/>
                <w:szCs w:val="18"/>
                <w:lang w:val="sr-Cyrl-CS" w:eastAsia="zh-CN" w:bidi="my-MM"/>
              </w:rPr>
            </w:pPr>
            <w:r w:rsidRPr="007D0389">
              <w:rPr>
                <w:rFonts w:ascii="Tahoma" w:eastAsia="Times New Roman" w:hAnsi="Tahoma" w:cs="Tahoma"/>
                <w:color w:val="333333"/>
                <w:kern w:val="0"/>
                <w:sz w:val="18"/>
                <w:szCs w:val="18"/>
                <w:lang w:val="sr-Cyrl-CS" w:eastAsia="zh-CN" w:bidi="my-MM"/>
              </w:rPr>
              <w:t>Центар за социјални рад</w:t>
            </w:r>
          </w:p>
          <w:p w14:paraId="0EBC410F" w14:textId="77777777" w:rsidR="00B868D9" w:rsidRPr="007D0389" w:rsidRDefault="00B868D9" w:rsidP="00DC2624">
            <w:pPr>
              <w:spacing w:before="60" w:after="60"/>
              <w:jc w:val="center"/>
              <w:rPr>
                <w:rFonts w:ascii="Tahoma" w:eastAsia="Times New Roman" w:hAnsi="Tahoma" w:cs="Tahoma"/>
                <w:color w:val="333333"/>
                <w:kern w:val="0"/>
                <w:sz w:val="18"/>
                <w:szCs w:val="18"/>
                <w:lang w:val="sr-Cyrl-CS" w:eastAsia="zh-CN" w:bidi="my-MM"/>
              </w:rPr>
            </w:pPr>
          </w:p>
          <w:p w14:paraId="6718A26E" w14:textId="77777777" w:rsidR="00B868D9" w:rsidRPr="007D0389" w:rsidRDefault="00B868D9" w:rsidP="00DC2624">
            <w:pPr>
              <w:spacing w:before="60" w:after="60"/>
              <w:jc w:val="center"/>
              <w:rPr>
                <w:rFonts w:ascii="Tahoma" w:eastAsia="Times New Roman" w:hAnsi="Tahoma" w:cs="Tahoma"/>
                <w:color w:val="333333"/>
                <w:kern w:val="0"/>
                <w:sz w:val="18"/>
                <w:szCs w:val="18"/>
                <w:lang w:val="sr-Cyrl-CS" w:eastAsia="zh-CN" w:bidi="my-MM"/>
              </w:rPr>
            </w:pPr>
            <w:r w:rsidRPr="007D0389">
              <w:rPr>
                <w:rFonts w:ascii="Tahoma" w:hAnsi="Tahoma" w:cs="Tahoma"/>
                <w:sz w:val="18"/>
                <w:szCs w:val="18"/>
                <w:lang w:val="sr-Cyrl-CS"/>
              </w:rPr>
              <w:t>Годишњи извештај пружаоца(лаца) услуга</w:t>
            </w:r>
          </w:p>
        </w:tc>
        <w:tc>
          <w:tcPr>
            <w:tcW w:w="1505" w:type="dxa"/>
            <w:gridSpan w:val="2"/>
            <w:vAlign w:val="center"/>
          </w:tcPr>
          <w:p w14:paraId="371C48D4" w14:textId="77777777" w:rsidR="00B868D9" w:rsidRPr="007D0389" w:rsidRDefault="00B868D9" w:rsidP="00DC2624">
            <w:pPr>
              <w:spacing w:before="60" w:after="60"/>
              <w:jc w:val="center"/>
              <w:rPr>
                <w:rFonts w:ascii="Tahoma" w:eastAsia="Times New Roman" w:hAnsi="Tahoma" w:cs="Tahoma"/>
                <w:color w:val="333333"/>
                <w:kern w:val="0"/>
                <w:sz w:val="18"/>
                <w:szCs w:val="18"/>
                <w:lang w:val="sr-Cyrl-CS" w:eastAsia="zh-CN" w:bidi="my-MM"/>
              </w:rPr>
            </w:pPr>
            <w:r w:rsidRPr="007D0389">
              <w:rPr>
                <w:rFonts w:ascii="Tahoma" w:eastAsia="Times New Roman" w:hAnsi="Tahoma" w:cs="Tahoma"/>
                <w:color w:val="333333"/>
                <w:kern w:val="0"/>
                <w:sz w:val="18"/>
                <w:szCs w:val="18"/>
                <w:lang w:val="sr-Cyrl-CS" w:eastAsia="zh-CN" w:bidi="my-MM"/>
              </w:rPr>
              <w:t>IV квартал</w:t>
            </w:r>
          </w:p>
          <w:p w14:paraId="5322B1F3" w14:textId="77777777" w:rsidR="00B868D9" w:rsidRPr="007D0389" w:rsidRDefault="00B868D9" w:rsidP="00DC2624">
            <w:pPr>
              <w:spacing w:before="60" w:after="60"/>
              <w:jc w:val="center"/>
              <w:rPr>
                <w:rFonts w:ascii="Tahoma" w:eastAsia="Times New Roman" w:hAnsi="Tahoma" w:cs="Tahoma"/>
                <w:color w:val="333333"/>
                <w:kern w:val="0"/>
                <w:sz w:val="18"/>
                <w:szCs w:val="18"/>
                <w:lang w:val="sr-Cyrl-CS" w:eastAsia="zh-CN" w:bidi="my-MM"/>
              </w:rPr>
            </w:pPr>
            <w:r w:rsidRPr="007D0389">
              <w:rPr>
                <w:rFonts w:ascii="Tahoma" w:eastAsia="Times New Roman" w:hAnsi="Tahoma" w:cs="Tahoma"/>
                <w:color w:val="333333"/>
                <w:kern w:val="0"/>
                <w:sz w:val="18"/>
                <w:szCs w:val="18"/>
                <w:lang w:val="sr-Cyrl-CS" w:eastAsia="zh-CN" w:bidi="my-MM"/>
              </w:rPr>
              <w:t>2027.</w:t>
            </w:r>
          </w:p>
          <w:p w14:paraId="7511954F" w14:textId="77777777" w:rsidR="00B868D9" w:rsidRPr="007D0389" w:rsidRDefault="00B868D9" w:rsidP="00DC2624">
            <w:pPr>
              <w:spacing w:before="60" w:after="60"/>
              <w:jc w:val="center"/>
              <w:rPr>
                <w:rFonts w:ascii="Tahoma" w:eastAsia="Times New Roman" w:hAnsi="Tahoma" w:cs="Tahoma"/>
                <w:color w:val="333333"/>
                <w:kern w:val="0"/>
                <w:sz w:val="18"/>
                <w:szCs w:val="18"/>
                <w:lang w:val="sr-Cyrl-CS" w:eastAsia="zh-CN" w:bidi="my-MM"/>
              </w:rPr>
            </w:pPr>
            <w:r w:rsidRPr="007D0389">
              <w:rPr>
                <w:rFonts w:ascii="Tahoma" w:eastAsia="Times New Roman" w:hAnsi="Tahoma" w:cs="Tahoma"/>
                <w:color w:val="333333"/>
                <w:kern w:val="0"/>
                <w:sz w:val="18"/>
                <w:szCs w:val="18"/>
                <w:lang w:val="sr-Cyrl-CS" w:eastAsia="zh-CN" w:bidi="my-MM"/>
              </w:rPr>
              <w:t>континуирано</w:t>
            </w:r>
          </w:p>
          <w:p w14:paraId="3E99F654" w14:textId="77777777" w:rsidR="00B868D9" w:rsidRPr="007D0389" w:rsidRDefault="00B868D9" w:rsidP="00DC2624">
            <w:pPr>
              <w:spacing w:before="60" w:after="60"/>
              <w:jc w:val="center"/>
              <w:rPr>
                <w:rFonts w:ascii="Tahoma" w:eastAsia="Times New Roman" w:hAnsi="Tahoma" w:cs="Tahoma"/>
                <w:color w:val="333333"/>
                <w:kern w:val="0"/>
                <w:sz w:val="18"/>
                <w:szCs w:val="18"/>
                <w:lang w:val="sr-Cyrl-CS" w:eastAsia="zh-CN" w:bidi="my-MM"/>
              </w:rPr>
            </w:pPr>
          </w:p>
        </w:tc>
        <w:tc>
          <w:tcPr>
            <w:tcW w:w="1609" w:type="dxa"/>
            <w:gridSpan w:val="2"/>
            <w:vAlign w:val="center"/>
          </w:tcPr>
          <w:p w14:paraId="338BCD75" w14:textId="77777777" w:rsidR="00B868D9" w:rsidRPr="007D0389" w:rsidRDefault="00B868D9" w:rsidP="00DC2624">
            <w:pPr>
              <w:spacing w:before="60" w:after="60"/>
              <w:jc w:val="center"/>
              <w:rPr>
                <w:rFonts w:ascii="Tahoma" w:eastAsia="Times New Roman" w:hAnsi="Tahoma" w:cs="Tahoma"/>
                <w:color w:val="333333"/>
                <w:kern w:val="0"/>
                <w:sz w:val="18"/>
                <w:szCs w:val="18"/>
                <w:lang w:val="sr-Cyrl-CS" w:eastAsia="zh-CN" w:bidi="my-MM"/>
              </w:rPr>
            </w:pPr>
            <w:r w:rsidRPr="007D0389">
              <w:rPr>
                <w:rFonts w:ascii="Tahoma" w:eastAsia="Times New Roman" w:hAnsi="Tahoma" w:cs="Tahoma"/>
                <w:color w:val="333333"/>
                <w:kern w:val="0"/>
                <w:sz w:val="18"/>
                <w:szCs w:val="18"/>
                <w:lang w:val="sr-Cyrl-CS" w:eastAsia="zh-CN" w:bidi="my-MM"/>
              </w:rPr>
              <w:t>/</w:t>
            </w:r>
          </w:p>
        </w:tc>
        <w:tc>
          <w:tcPr>
            <w:tcW w:w="1516" w:type="dxa"/>
            <w:gridSpan w:val="2"/>
            <w:vAlign w:val="center"/>
          </w:tcPr>
          <w:p w14:paraId="1555CC49" w14:textId="77777777" w:rsidR="00B868D9" w:rsidRPr="007D0389" w:rsidRDefault="00B868D9" w:rsidP="00DC2624">
            <w:pPr>
              <w:spacing w:before="60" w:after="60"/>
              <w:jc w:val="center"/>
              <w:rPr>
                <w:rFonts w:ascii="Tahoma" w:eastAsia="Times New Roman" w:hAnsi="Tahoma" w:cs="Tahoma"/>
                <w:color w:val="333333"/>
                <w:kern w:val="0"/>
                <w:sz w:val="18"/>
                <w:szCs w:val="18"/>
                <w:highlight w:val="yellow"/>
                <w:lang w:val="sr-Cyrl-CS" w:eastAsia="zh-CN" w:bidi="my-MM"/>
              </w:rPr>
            </w:pPr>
            <w:r w:rsidRPr="007D0389">
              <w:rPr>
                <w:rFonts w:ascii="Tahoma" w:eastAsia="Times New Roman" w:hAnsi="Tahoma" w:cs="Tahoma"/>
                <w:color w:val="333333"/>
                <w:kern w:val="0"/>
                <w:sz w:val="18"/>
                <w:szCs w:val="18"/>
                <w:lang w:val="sr-Cyrl-CS" w:eastAsia="zh-CN" w:bidi="my-MM"/>
              </w:rPr>
              <w:t>/</w:t>
            </w:r>
          </w:p>
        </w:tc>
        <w:tc>
          <w:tcPr>
            <w:tcW w:w="1288" w:type="dxa"/>
            <w:gridSpan w:val="2"/>
            <w:vAlign w:val="center"/>
          </w:tcPr>
          <w:p w14:paraId="178ACAA3" w14:textId="77777777" w:rsidR="00B868D9" w:rsidRPr="0038756A" w:rsidRDefault="00B868D9" w:rsidP="0038756A">
            <w:pPr>
              <w:spacing w:before="60" w:after="60"/>
              <w:jc w:val="center"/>
              <w:rPr>
                <w:rFonts w:ascii="Tahoma" w:eastAsia="Times New Roman" w:hAnsi="Tahoma" w:cs="Tahoma"/>
                <w:color w:val="333333"/>
                <w:kern w:val="0"/>
                <w:sz w:val="20"/>
                <w:szCs w:val="20"/>
                <w:lang w:val="sr-Cyrl-CS" w:eastAsia="zh-CN" w:bidi="my-MM"/>
              </w:rPr>
            </w:pPr>
            <w:r w:rsidRPr="0038756A">
              <w:rPr>
                <w:rFonts w:ascii="Tahoma" w:eastAsia="Times New Roman" w:hAnsi="Tahoma" w:cs="Tahoma"/>
                <w:color w:val="333333"/>
                <w:kern w:val="0"/>
                <w:sz w:val="20"/>
                <w:szCs w:val="20"/>
                <w:lang w:val="sr-Cyrl-CS" w:eastAsia="zh-CN" w:bidi="my-MM"/>
              </w:rPr>
              <w:t>Без средстава</w:t>
            </w:r>
          </w:p>
        </w:tc>
        <w:tc>
          <w:tcPr>
            <w:tcW w:w="1165" w:type="dxa"/>
            <w:gridSpan w:val="2"/>
            <w:vAlign w:val="center"/>
          </w:tcPr>
          <w:p w14:paraId="3963B060" w14:textId="77777777" w:rsidR="00B868D9" w:rsidRPr="0038756A" w:rsidRDefault="00B868D9" w:rsidP="0038756A">
            <w:pPr>
              <w:spacing w:before="60" w:after="60"/>
              <w:jc w:val="center"/>
              <w:rPr>
                <w:rFonts w:ascii="Tahoma" w:eastAsia="Times New Roman" w:hAnsi="Tahoma" w:cs="Tahoma"/>
                <w:color w:val="333333"/>
                <w:kern w:val="0"/>
                <w:sz w:val="20"/>
                <w:szCs w:val="20"/>
                <w:lang w:val="sr-Cyrl-CS" w:eastAsia="zh-CN" w:bidi="my-MM"/>
              </w:rPr>
            </w:pPr>
            <w:r w:rsidRPr="0038756A">
              <w:rPr>
                <w:rFonts w:ascii="Tahoma" w:eastAsia="Times New Roman" w:hAnsi="Tahoma" w:cs="Tahoma"/>
                <w:color w:val="333333"/>
                <w:kern w:val="0"/>
                <w:sz w:val="20"/>
                <w:szCs w:val="20"/>
                <w:lang w:val="sr-Cyrl-CS" w:eastAsia="zh-CN" w:bidi="my-MM"/>
              </w:rPr>
              <w:t>Без средстава</w:t>
            </w:r>
          </w:p>
        </w:tc>
        <w:tc>
          <w:tcPr>
            <w:tcW w:w="1137" w:type="dxa"/>
            <w:vAlign w:val="center"/>
          </w:tcPr>
          <w:p w14:paraId="6D5C8E14" w14:textId="77777777" w:rsidR="00B868D9" w:rsidRPr="0038756A" w:rsidRDefault="00B868D9" w:rsidP="0038756A">
            <w:pPr>
              <w:spacing w:before="60" w:after="60"/>
              <w:jc w:val="center"/>
              <w:rPr>
                <w:rFonts w:ascii="Tahoma" w:eastAsia="Times New Roman" w:hAnsi="Tahoma" w:cs="Tahoma"/>
                <w:color w:val="333333"/>
                <w:kern w:val="0"/>
                <w:sz w:val="20"/>
                <w:szCs w:val="20"/>
                <w:lang w:val="sr-Cyrl-CS" w:eastAsia="zh-CN" w:bidi="my-MM"/>
              </w:rPr>
            </w:pPr>
            <w:r w:rsidRPr="0038756A">
              <w:rPr>
                <w:rFonts w:ascii="Tahoma" w:eastAsia="Times New Roman" w:hAnsi="Tahoma" w:cs="Tahoma"/>
                <w:color w:val="333333"/>
                <w:kern w:val="0"/>
                <w:sz w:val="20"/>
                <w:szCs w:val="20"/>
                <w:lang w:val="sr-Cyrl-CS" w:eastAsia="zh-CN" w:bidi="my-MM"/>
              </w:rPr>
              <w:t>Без средстава</w:t>
            </w:r>
          </w:p>
        </w:tc>
      </w:tr>
      <w:tr w:rsidR="00B868D9" w:rsidRPr="000E3618" w14:paraId="2CF01293" w14:textId="77777777" w:rsidTr="002C1AEF">
        <w:tc>
          <w:tcPr>
            <w:tcW w:w="14029" w:type="dxa"/>
            <w:gridSpan w:val="16"/>
            <w:shd w:val="clear" w:color="auto" w:fill="D9D9D9" w:themeFill="background1" w:themeFillShade="D9"/>
          </w:tcPr>
          <w:p w14:paraId="3141308B" w14:textId="37664741" w:rsidR="00B868D9" w:rsidRPr="006241FA" w:rsidRDefault="00B868D9" w:rsidP="00DC2624">
            <w:pPr>
              <w:jc w:val="both"/>
              <w:rPr>
                <w:rFonts w:ascii="Tahoma" w:hAnsi="Tahoma" w:cs="Tahoma"/>
                <w:b/>
                <w:bCs/>
                <w:lang w:val="sr-Cyrl-CS"/>
              </w:rPr>
            </w:pPr>
            <w:r w:rsidRPr="006241FA">
              <w:rPr>
                <w:rFonts w:ascii="Tahoma" w:hAnsi="Tahoma" w:cs="Tahoma"/>
                <w:b/>
                <w:lang w:val="sr-Cyrl-CS"/>
              </w:rPr>
              <w:lastRenderedPageBreak/>
              <w:t>МЕРА 3.2.</w:t>
            </w:r>
            <w:r w:rsidR="00D346E0" w:rsidRPr="006241FA">
              <w:rPr>
                <w:rFonts w:ascii="Tahoma" w:hAnsi="Tahoma" w:cs="Tahoma"/>
                <w:b/>
                <w:lang w:val="sr-Cyrl-CS"/>
              </w:rPr>
              <w:t xml:space="preserve"> </w:t>
            </w:r>
            <w:r w:rsidRPr="006241FA">
              <w:rPr>
                <w:rFonts w:ascii="Tahoma" w:hAnsi="Tahoma" w:cs="Tahoma"/>
                <w:b/>
                <w:bCs/>
                <w:lang w:val="sr-Cyrl-CS"/>
              </w:rPr>
              <w:t>Проширење обима и капацитета услуге „Лични пратилац детета“</w:t>
            </w:r>
          </w:p>
        </w:tc>
      </w:tr>
      <w:tr w:rsidR="00B868D9" w:rsidRPr="00F8012D" w14:paraId="5BAC2A4F" w14:textId="77777777" w:rsidTr="00840AAD">
        <w:tc>
          <w:tcPr>
            <w:tcW w:w="4311" w:type="dxa"/>
            <w:gridSpan w:val="3"/>
            <w:vMerge w:val="restart"/>
            <w:shd w:val="clear" w:color="auto" w:fill="D9D9D9" w:themeFill="background1" w:themeFillShade="D9"/>
            <w:vAlign w:val="center"/>
          </w:tcPr>
          <w:p w14:paraId="11054F39"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2088" w:type="dxa"/>
            <w:gridSpan w:val="3"/>
            <w:vMerge w:val="restart"/>
            <w:shd w:val="clear" w:color="auto" w:fill="D9D9D9" w:themeFill="background1" w:themeFillShade="D9"/>
            <w:vAlign w:val="center"/>
          </w:tcPr>
          <w:p w14:paraId="13BCEB91"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2988" w:type="dxa"/>
            <w:gridSpan w:val="4"/>
            <w:vMerge w:val="restart"/>
            <w:shd w:val="clear" w:color="auto" w:fill="D9D9D9" w:themeFill="background1" w:themeFillShade="D9"/>
            <w:vAlign w:val="center"/>
          </w:tcPr>
          <w:p w14:paraId="51A5D372" w14:textId="77777777" w:rsidR="00B868D9" w:rsidRPr="006241FA" w:rsidRDefault="00B868D9"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4642" w:type="dxa"/>
            <w:gridSpan w:val="6"/>
            <w:shd w:val="clear" w:color="auto" w:fill="D9D9D9" w:themeFill="background1" w:themeFillShade="D9"/>
            <w:vAlign w:val="center"/>
          </w:tcPr>
          <w:p w14:paraId="61AD97FA"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B868D9" w:rsidRPr="006241FA" w14:paraId="258F9806" w14:textId="77777777" w:rsidTr="00840AAD">
        <w:tc>
          <w:tcPr>
            <w:tcW w:w="4311" w:type="dxa"/>
            <w:gridSpan w:val="3"/>
            <w:vMerge/>
            <w:shd w:val="clear" w:color="auto" w:fill="D9D9D9" w:themeFill="background1" w:themeFillShade="D9"/>
          </w:tcPr>
          <w:p w14:paraId="76E00664" w14:textId="77777777" w:rsidR="00B868D9" w:rsidRPr="006241FA" w:rsidRDefault="00B868D9" w:rsidP="00DC2624">
            <w:pPr>
              <w:spacing w:before="60" w:after="60"/>
              <w:jc w:val="center"/>
              <w:rPr>
                <w:rFonts w:ascii="Tahoma" w:hAnsi="Tahoma" w:cs="Tahoma"/>
                <w:b/>
                <w:lang w:val="sr-Cyrl-CS"/>
              </w:rPr>
            </w:pPr>
          </w:p>
        </w:tc>
        <w:tc>
          <w:tcPr>
            <w:tcW w:w="2088" w:type="dxa"/>
            <w:gridSpan w:val="3"/>
            <w:vMerge/>
            <w:shd w:val="clear" w:color="auto" w:fill="D9D9D9" w:themeFill="background1" w:themeFillShade="D9"/>
            <w:vAlign w:val="center"/>
          </w:tcPr>
          <w:p w14:paraId="0B622789" w14:textId="77777777" w:rsidR="00B868D9" w:rsidRPr="006241FA" w:rsidRDefault="00B868D9" w:rsidP="00DC2624">
            <w:pPr>
              <w:spacing w:before="60" w:after="60"/>
              <w:jc w:val="center"/>
              <w:rPr>
                <w:rFonts w:ascii="Tahoma" w:hAnsi="Tahoma" w:cs="Tahoma"/>
                <w:lang w:val="sr-Cyrl-CS"/>
              </w:rPr>
            </w:pPr>
          </w:p>
        </w:tc>
        <w:tc>
          <w:tcPr>
            <w:tcW w:w="2988" w:type="dxa"/>
            <w:gridSpan w:val="4"/>
            <w:vMerge/>
            <w:shd w:val="clear" w:color="auto" w:fill="D9D9D9" w:themeFill="background1" w:themeFillShade="D9"/>
            <w:vAlign w:val="center"/>
          </w:tcPr>
          <w:p w14:paraId="4F937A53" w14:textId="77777777" w:rsidR="00B868D9" w:rsidRPr="006241FA" w:rsidRDefault="00B868D9" w:rsidP="00DC2624">
            <w:pPr>
              <w:spacing w:before="60" w:after="60"/>
              <w:jc w:val="center"/>
              <w:rPr>
                <w:rFonts w:ascii="Tahoma" w:hAnsi="Tahoma" w:cs="Tahoma"/>
                <w:b/>
                <w:lang w:val="sr-Cyrl-CS"/>
              </w:rPr>
            </w:pPr>
          </w:p>
        </w:tc>
        <w:tc>
          <w:tcPr>
            <w:tcW w:w="1547" w:type="dxa"/>
            <w:gridSpan w:val="2"/>
            <w:shd w:val="clear" w:color="auto" w:fill="D9D9D9" w:themeFill="background1" w:themeFillShade="D9"/>
            <w:vAlign w:val="center"/>
          </w:tcPr>
          <w:p w14:paraId="67C8ADE6"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547" w:type="dxa"/>
            <w:gridSpan w:val="2"/>
            <w:shd w:val="clear" w:color="auto" w:fill="D9D9D9" w:themeFill="background1" w:themeFillShade="D9"/>
            <w:vAlign w:val="center"/>
          </w:tcPr>
          <w:p w14:paraId="18C4320A"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548" w:type="dxa"/>
            <w:gridSpan w:val="2"/>
            <w:shd w:val="clear" w:color="auto" w:fill="D9D9D9" w:themeFill="background1" w:themeFillShade="D9"/>
            <w:vAlign w:val="center"/>
          </w:tcPr>
          <w:p w14:paraId="39C0692C"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9E50F8" w:rsidRPr="006241FA" w14:paraId="36C403E4" w14:textId="77777777" w:rsidTr="00BA026F">
        <w:trPr>
          <w:trHeight w:val="709"/>
        </w:trPr>
        <w:tc>
          <w:tcPr>
            <w:tcW w:w="4311" w:type="dxa"/>
            <w:gridSpan w:val="3"/>
            <w:shd w:val="clear" w:color="auto" w:fill="auto"/>
          </w:tcPr>
          <w:p w14:paraId="10C7EC42" w14:textId="77777777" w:rsidR="009E50F8" w:rsidRPr="006241FA" w:rsidRDefault="009E50F8" w:rsidP="009E50F8">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2088" w:type="dxa"/>
            <w:gridSpan w:val="3"/>
            <w:shd w:val="clear" w:color="auto" w:fill="auto"/>
            <w:vAlign w:val="center"/>
          </w:tcPr>
          <w:p w14:paraId="60BF5DCA" w14:textId="77777777" w:rsidR="009E50F8" w:rsidRPr="006241FA" w:rsidRDefault="009E50F8" w:rsidP="009E50F8">
            <w:pPr>
              <w:spacing w:before="60" w:after="60"/>
              <w:jc w:val="center"/>
              <w:rPr>
                <w:rFonts w:ascii="Tahoma" w:hAnsi="Tahoma" w:cs="Tahoma"/>
                <w:lang w:val="sr-Cyrl-CS"/>
              </w:rPr>
            </w:pPr>
            <w:r w:rsidRPr="006241FA">
              <w:rPr>
                <w:rFonts w:ascii="Tahoma" w:hAnsi="Tahoma" w:cs="Tahoma"/>
                <w:lang w:val="sr-Cyrl-CS"/>
              </w:rPr>
              <w:t>Буџет ЛС</w:t>
            </w:r>
          </w:p>
        </w:tc>
        <w:tc>
          <w:tcPr>
            <w:tcW w:w="2988" w:type="dxa"/>
            <w:gridSpan w:val="4"/>
            <w:shd w:val="clear" w:color="auto" w:fill="auto"/>
            <w:vAlign w:val="center"/>
          </w:tcPr>
          <w:p w14:paraId="062ACBDE" w14:textId="64442C18" w:rsidR="009E50F8" w:rsidRPr="006C38FA" w:rsidRDefault="009E50F8" w:rsidP="009E50F8">
            <w:pPr>
              <w:spacing w:before="60" w:after="60"/>
              <w:jc w:val="center"/>
              <w:rPr>
                <w:rFonts w:ascii="Tahoma" w:hAnsi="Tahoma" w:cs="Tahoma"/>
                <w:b/>
                <w:lang w:val="sr-Cyrl-CS"/>
              </w:rPr>
            </w:pPr>
            <w:r w:rsidRPr="006C38FA">
              <w:rPr>
                <w:rFonts w:ascii="Tahoma" w:hAnsi="Tahoma" w:cs="Tahoma"/>
                <w:lang w:val="sr-Cyrl-CS"/>
              </w:rPr>
              <w:t>0902-0016 Дневне услуге у заједници</w:t>
            </w:r>
          </w:p>
        </w:tc>
        <w:tc>
          <w:tcPr>
            <w:tcW w:w="1547" w:type="dxa"/>
            <w:gridSpan w:val="2"/>
            <w:shd w:val="clear" w:color="auto" w:fill="auto"/>
            <w:vAlign w:val="center"/>
          </w:tcPr>
          <w:p w14:paraId="32DBB8D9" w14:textId="749458BD" w:rsidR="009E50F8" w:rsidRPr="006C38FA" w:rsidRDefault="009E50F8" w:rsidP="009E50F8">
            <w:pPr>
              <w:spacing w:before="60" w:after="60"/>
              <w:jc w:val="center"/>
              <w:rPr>
                <w:rFonts w:ascii="Tahoma" w:hAnsi="Tahoma" w:cs="Tahoma"/>
                <w:b/>
              </w:rPr>
            </w:pPr>
            <w:r w:rsidRPr="006C38FA">
              <w:rPr>
                <w:rFonts w:ascii="Tahoma" w:eastAsia="Times New Roman" w:hAnsi="Tahoma" w:cs="Tahoma"/>
                <w:color w:val="333333"/>
                <w:kern w:val="0"/>
                <w:sz w:val="20"/>
                <w:szCs w:val="20"/>
                <w:lang w:val="sr-Cyrl-CS" w:eastAsia="zh-CN" w:bidi="my-MM"/>
              </w:rPr>
              <w:t>20.000</w:t>
            </w:r>
          </w:p>
        </w:tc>
        <w:tc>
          <w:tcPr>
            <w:tcW w:w="1547" w:type="dxa"/>
            <w:gridSpan w:val="2"/>
            <w:shd w:val="clear" w:color="auto" w:fill="auto"/>
            <w:vAlign w:val="center"/>
          </w:tcPr>
          <w:p w14:paraId="324F3553" w14:textId="537DD700" w:rsidR="009E50F8" w:rsidRPr="006C38FA" w:rsidRDefault="009E50F8" w:rsidP="009E50F8">
            <w:pPr>
              <w:spacing w:before="60" w:after="60"/>
              <w:jc w:val="center"/>
              <w:rPr>
                <w:rFonts w:ascii="Tahoma" w:hAnsi="Tahoma" w:cs="Tahoma"/>
                <w:b/>
              </w:rPr>
            </w:pPr>
            <w:r w:rsidRPr="006C38FA">
              <w:rPr>
                <w:rFonts w:ascii="Tahoma" w:eastAsia="Times New Roman" w:hAnsi="Tahoma" w:cs="Tahoma"/>
                <w:kern w:val="0"/>
                <w:sz w:val="20"/>
                <w:szCs w:val="20"/>
                <w:lang w:val="sr-Cyrl-CS" w:eastAsia="zh-CN" w:bidi="my-MM"/>
              </w:rPr>
              <w:t>21</w:t>
            </w:r>
            <w:r w:rsidRPr="006C38FA">
              <w:rPr>
                <w:rFonts w:ascii="Tahoma" w:eastAsia="Times New Roman" w:hAnsi="Tahoma" w:cs="Tahoma"/>
                <w:kern w:val="0"/>
                <w:sz w:val="20"/>
                <w:szCs w:val="20"/>
                <w:lang w:eastAsia="zh-CN" w:bidi="my-MM"/>
              </w:rPr>
              <w:t>.</w:t>
            </w:r>
            <w:r w:rsidRPr="006C38FA">
              <w:rPr>
                <w:rFonts w:ascii="Tahoma" w:eastAsia="Times New Roman" w:hAnsi="Tahoma" w:cs="Tahoma"/>
                <w:kern w:val="0"/>
                <w:sz w:val="20"/>
                <w:szCs w:val="20"/>
                <w:lang w:val="sr-Cyrl-CS" w:eastAsia="zh-CN" w:bidi="my-MM"/>
              </w:rPr>
              <w:t>500</w:t>
            </w:r>
          </w:p>
        </w:tc>
        <w:tc>
          <w:tcPr>
            <w:tcW w:w="1548" w:type="dxa"/>
            <w:gridSpan w:val="2"/>
            <w:shd w:val="clear" w:color="auto" w:fill="auto"/>
            <w:vAlign w:val="center"/>
          </w:tcPr>
          <w:p w14:paraId="23BD787C" w14:textId="11863B4E" w:rsidR="009E50F8" w:rsidRPr="006C38FA" w:rsidRDefault="009E50F8" w:rsidP="009E50F8">
            <w:pPr>
              <w:spacing w:before="60" w:after="60"/>
              <w:jc w:val="center"/>
              <w:rPr>
                <w:rFonts w:ascii="Tahoma" w:hAnsi="Tahoma" w:cs="Tahoma"/>
                <w:b/>
              </w:rPr>
            </w:pPr>
            <w:r w:rsidRPr="006C38FA">
              <w:rPr>
                <w:rFonts w:ascii="Tahoma" w:eastAsia="Times New Roman" w:hAnsi="Tahoma" w:cs="Tahoma"/>
                <w:kern w:val="0"/>
                <w:sz w:val="20"/>
                <w:szCs w:val="20"/>
                <w:lang w:val="sr-Cyrl-CS" w:eastAsia="zh-CN" w:bidi="my-MM"/>
              </w:rPr>
              <w:t>23.000</w:t>
            </w:r>
          </w:p>
        </w:tc>
      </w:tr>
      <w:tr w:rsidR="00B868D9" w:rsidRPr="00F8012D" w14:paraId="5A8F2DEC" w14:textId="77777777" w:rsidTr="00840AAD">
        <w:tc>
          <w:tcPr>
            <w:tcW w:w="6399" w:type="dxa"/>
            <w:gridSpan w:val="6"/>
            <w:shd w:val="clear" w:color="auto" w:fill="D9D9D9" w:themeFill="background1" w:themeFillShade="D9"/>
          </w:tcPr>
          <w:p w14:paraId="18D60950"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Период спровођења мере:</w:t>
            </w:r>
            <w:r w:rsidRPr="006241FA">
              <w:rPr>
                <w:rFonts w:ascii="Tahoma" w:hAnsi="Tahoma" w:cs="Tahoma"/>
                <w:b/>
                <w:color w:val="0070C0"/>
                <w:lang w:val="sr-Cyrl-CS"/>
              </w:rPr>
              <w:t xml:space="preserve"> 2025-2027</w:t>
            </w:r>
          </w:p>
        </w:tc>
        <w:tc>
          <w:tcPr>
            <w:tcW w:w="7630" w:type="dxa"/>
            <w:gridSpan w:val="10"/>
            <w:shd w:val="clear" w:color="auto" w:fill="D9D9D9" w:themeFill="background1" w:themeFillShade="D9"/>
          </w:tcPr>
          <w:p w14:paraId="6630007A" w14:textId="77777777" w:rsidR="00B868D9" w:rsidRPr="006241FA" w:rsidRDefault="00B868D9" w:rsidP="00DC2624">
            <w:pPr>
              <w:spacing w:before="60" w:after="60"/>
              <w:rPr>
                <w:rFonts w:ascii="Tahoma" w:hAnsi="Tahoma" w:cs="Tahoma"/>
                <w:b/>
                <w:color w:val="0070C0"/>
                <w:lang w:val="sr-Cyrl-CS"/>
              </w:rPr>
            </w:pPr>
            <w:r w:rsidRPr="006241FA">
              <w:rPr>
                <w:rFonts w:ascii="Tahoma" w:hAnsi="Tahoma" w:cs="Tahoma"/>
                <w:b/>
                <w:lang w:val="sr-Cyrl-CS"/>
              </w:rPr>
              <w:t>Тип мере:</w:t>
            </w:r>
            <w:r w:rsidRPr="006241FA">
              <w:rPr>
                <w:rFonts w:ascii="Tahoma" w:hAnsi="Tahoma" w:cs="Tahoma"/>
                <w:b/>
                <w:color w:val="0070C0"/>
                <w:lang w:val="sr-Cyrl-CS"/>
              </w:rPr>
              <w:t xml:space="preserve"> Oбезбеђење добара и пружање услуга</w:t>
            </w:r>
          </w:p>
        </w:tc>
      </w:tr>
      <w:tr w:rsidR="00B868D9" w:rsidRPr="006241FA" w14:paraId="6831C61A" w14:textId="77777777" w:rsidTr="002C1AEF">
        <w:tc>
          <w:tcPr>
            <w:tcW w:w="14029" w:type="dxa"/>
            <w:gridSpan w:val="16"/>
            <w:shd w:val="clear" w:color="auto" w:fill="D9D9D9" w:themeFill="background1" w:themeFillShade="D9"/>
          </w:tcPr>
          <w:p w14:paraId="41E19C43" w14:textId="77777777" w:rsidR="00B868D9" w:rsidRPr="006241FA" w:rsidRDefault="00B868D9" w:rsidP="00DC2624">
            <w:pPr>
              <w:spacing w:before="60" w:after="60"/>
              <w:jc w:val="center"/>
              <w:rPr>
                <w:rFonts w:ascii="Tahoma" w:hAnsi="Tahoma" w:cs="Tahoma"/>
                <w:bCs/>
                <w:lang w:val="sr-Cyrl-CS"/>
              </w:rPr>
            </w:pPr>
            <w:r w:rsidRPr="006241FA">
              <w:rPr>
                <w:rFonts w:ascii="Tahoma" w:hAnsi="Tahoma" w:cs="Tahoma"/>
                <w:bCs/>
                <w:lang w:val="sr-Cyrl-CS"/>
              </w:rPr>
              <w:t xml:space="preserve">Формула за израчунавање процента </w:t>
            </w:r>
            <w:r w:rsidRPr="006241FA">
              <w:rPr>
                <w:rFonts w:ascii="Tahoma" w:hAnsi="Tahoma" w:cs="Tahoma"/>
                <w:color w:val="000000" w:themeColor="text1"/>
                <w:lang w:val="sr-Cyrl-CS"/>
              </w:rPr>
              <w:t>броја корисника из руралних подручја</w:t>
            </w:r>
            <w:r w:rsidRPr="006241FA">
              <w:rPr>
                <w:rFonts w:ascii="Tahoma" w:hAnsi="Tahoma" w:cs="Tahoma"/>
                <w:bCs/>
                <w:lang w:val="sr-Cyrl-CS"/>
              </w:rPr>
              <w:t>:</w:t>
            </w:r>
          </w:p>
          <w:p w14:paraId="073494E7" w14:textId="77777777" w:rsidR="00B868D9" w:rsidRPr="006241FA" w:rsidRDefault="00B868D9" w:rsidP="00DC2624">
            <w:pPr>
              <w:spacing w:before="60" w:after="60"/>
              <w:jc w:val="center"/>
              <w:rPr>
                <w:rFonts w:ascii="Tahoma" w:hAnsi="Tahoma" w:cs="Tahoma"/>
                <w:bCs/>
                <w:lang w:val="sr-Cyrl-CS"/>
              </w:rPr>
            </w:pPr>
            <w:r w:rsidRPr="006241FA">
              <w:rPr>
                <w:rFonts w:ascii="Tahoma" w:hAnsi="Tahoma" w:cs="Tahoma"/>
                <w:bCs/>
                <w:lang w:val="sr-Cyrl-CS"/>
              </w:rPr>
              <w:t>Проценат=</w:t>
            </w:r>
            <w:r w:rsidRPr="006241FA">
              <w:rPr>
                <w:rFonts w:ascii="Tahoma" w:hAnsi="Tahoma" w:cs="Tahoma"/>
                <w:bCs/>
                <w:u w:val="single"/>
                <w:lang w:val="sr-Cyrl-CS"/>
              </w:rPr>
              <w:t>Број корисника из руралног подручја</w:t>
            </w:r>
            <w:r w:rsidRPr="006241FA">
              <w:rPr>
                <w:rFonts w:ascii="Tahoma" w:hAnsi="Tahoma" w:cs="Tahoma"/>
                <w:bCs/>
                <w:lang w:val="sr-Cyrl-CS"/>
              </w:rPr>
              <w:t xml:space="preserve"> ×100</w:t>
            </w:r>
          </w:p>
          <w:p w14:paraId="07411E3D" w14:textId="77777777" w:rsidR="00B868D9" w:rsidRPr="006241FA" w:rsidRDefault="00B868D9" w:rsidP="00DC2624">
            <w:pPr>
              <w:spacing w:before="60" w:after="60"/>
              <w:rPr>
                <w:rFonts w:ascii="Tahoma" w:hAnsi="Tahoma" w:cs="Tahoma"/>
                <w:bCs/>
                <w:lang w:val="sr-Cyrl-CS"/>
              </w:rPr>
            </w:pPr>
            <w:r w:rsidRPr="006241FA">
              <w:rPr>
                <w:rFonts w:ascii="Tahoma" w:hAnsi="Tahoma" w:cs="Tahoma"/>
                <w:bCs/>
                <w:lang w:val="sr-Cyrl-CS"/>
              </w:rPr>
              <w:t xml:space="preserve">                                                                                                 Укупни број корисника</w:t>
            </w:r>
          </w:p>
        </w:tc>
      </w:tr>
      <w:tr w:rsidR="00B868D9" w:rsidRPr="006241FA" w14:paraId="474768FB" w14:textId="77777777" w:rsidTr="00840AAD">
        <w:tc>
          <w:tcPr>
            <w:tcW w:w="4311" w:type="dxa"/>
            <w:gridSpan w:val="3"/>
            <w:shd w:val="clear" w:color="auto" w:fill="D9E2F3" w:themeFill="accent1" w:themeFillTint="33"/>
            <w:vAlign w:val="center"/>
          </w:tcPr>
          <w:p w14:paraId="5889B946" w14:textId="77777777" w:rsidR="00B868D9" w:rsidRPr="006241FA" w:rsidRDefault="00B868D9"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417" w:type="dxa"/>
            <w:shd w:val="clear" w:color="auto" w:fill="D9E2F3" w:themeFill="accent1" w:themeFillTint="33"/>
            <w:vAlign w:val="center"/>
          </w:tcPr>
          <w:p w14:paraId="36958680"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1965" w:type="dxa"/>
            <w:gridSpan w:val="4"/>
            <w:shd w:val="clear" w:color="auto" w:fill="D9E2F3" w:themeFill="accent1" w:themeFillTint="33"/>
            <w:vAlign w:val="center"/>
          </w:tcPr>
          <w:p w14:paraId="2155AEB3"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694" w:type="dxa"/>
            <w:gridSpan w:val="2"/>
            <w:shd w:val="clear" w:color="auto" w:fill="D9E2F3" w:themeFill="accent1" w:themeFillTint="33"/>
            <w:vAlign w:val="center"/>
          </w:tcPr>
          <w:p w14:paraId="6F1BC677"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547" w:type="dxa"/>
            <w:gridSpan w:val="2"/>
            <w:shd w:val="clear" w:color="auto" w:fill="D9E2F3" w:themeFill="accent1" w:themeFillTint="33"/>
            <w:vAlign w:val="center"/>
          </w:tcPr>
          <w:p w14:paraId="1799C156"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547" w:type="dxa"/>
            <w:gridSpan w:val="2"/>
            <w:shd w:val="clear" w:color="auto" w:fill="D9E2F3" w:themeFill="accent1" w:themeFillTint="33"/>
            <w:vAlign w:val="center"/>
          </w:tcPr>
          <w:p w14:paraId="009ACEB2"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548" w:type="dxa"/>
            <w:gridSpan w:val="2"/>
            <w:shd w:val="clear" w:color="auto" w:fill="D9E2F3" w:themeFill="accent1" w:themeFillTint="33"/>
            <w:vAlign w:val="center"/>
          </w:tcPr>
          <w:p w14:paraId="4DF83CF5"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B868D9" w:rsidRPr="006241FA" w14:paraId="1CCB7684" w14:textId="77777777" w:rsidTr="00840AAD">
        <w:tc>
          <w:tcPr>
            <w:tcW w:w="4311" w:type="dxa"/>
            <w:gridSpan w:val="3"/>
          </w:tcPr>
          <w:p w14:paraId="199352A8" w14:textId="77777777" w:rsidR="00B868D9" w:rsidRPr="006241FA" w:rsidRDefault="00B868D9" w:rsidP="00DC2624">
            <w:pPr>
              <w:spacing w:before="60" w:after="60"/>
              <w:rPr>
                <w:rFonts w:ascii="Tahoma" w:hAnsi="Tahoma" w:cs="Tahoma"/>
                <w:lang w:val="sr-Cyrl-CS"/>
              </w:rPr>
            </w:pPr>
            <w:r w:rsidRPr="006241FA">
              <w:rPr>
                <w:rFonts w:ascii="Tahoma" w:hAnsi="Tahoma" w:cs="Tahoma"/>
                <w:color w:val="000000" w:themeColor="text1"/>
                <w:lang w:val="sr-Cyrl-CS"/>
              </w:rPr>
              <w:t>Број деце која су континуирано</w:t>
            </w:r>
            <w:r w:rsidRPr="006241FA">
              <w:rPr>
                <w:rStyle w:val="FootnoteReference"/>
                <w:rFonts w:ascii="Tahoma" w:hAnsi="Tahoma" w:cs="Tahoma"/>
                <w:color w:val="000000" w:themeColor="text1"/>
                <w:lang w:val="sr-Cyrl-CS"/>
              </w:rPr>
              <w:footnoteReference w:id="108"/>
            </w:r>
            <w:r w:rsidRPr="006241FA">
              <w:rPr>
                <w:rFonts w:ascii="Tahoma" w:hAnsi="Tahoma" w:cs="Tahoma"/>
                <w:color w:val="000000" w:themeColor="text1"/>
                <w:lang w:val="sr-Cyrl-CS"/>
              </w:rPr>
              <w:t xml:space="preserve"> користила услугу од септембра до јуна, пратећи школски календар у текућој години.“</w:t>
            </w:r>
          </w:p>
        </w:tc>
        <w:tc>
          <w:tcPr>
            <w:tcW w:w="1417" w:type="dxa"/>
          </w:tcPr>
          <w:p w14:paraId="43D6B8F8"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Број</w:t>
            </w:r>
          </w:p>
        </w:tc>
        <w:tc>
          <w:tcPr>
            <w:tcW w:w="1965" w:type="dxa"/>
            <w:gridSpan w:val="4"/>
          </w:tcPr>
          <w:p w14:paraId="1F82D5F1"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Годишњи извештај пружаоца(лаца) услуга</w:t>
            </w:r>
          </w:p>
        </w:tc>
        <w:tc>
          <w:tcPr>
            <w:tcW w:w="1694" w:type="dxa"/>
            <w:gridSpan w:val="2"/>
          </w:tcPr>
          <w:p w14:paraId="79563BD7"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24 (2024.)</w:t>
            </w:r>
          </w:p>
        </w:tc>
        <w:tc>
          <w:tcPr>
            <w:tcW w:w="1547" w:type="dxa"/>
            <w:gridSpan w:val="2"/>
          </w:tcPr>
          <w:p w14:paraId="7C429745" w14:textId="77777777" w:rsidR="00B868D9" w:rsidRPr="006241FA" w:rsidRDefault="00B868D9" w:rsidP="00DC2624">
            <w:pPr>
              <w:spacing w:before="60" w:after="60"/>
              <w:jc w:val="center"/>
              <w:rPr>
                <w:rFonts w:ascii="Tahoma" w:hAnsi="Tahoma" w:cs="Tahoma"/>
                <w:lang w:val="sr-Cyrl-CS"/>
              </w:rPr>
            </w:pPr>
            <w:r w:rsidRPr="006241FA">
              <w:rPr>
                <w:rFonts w:ascii="Tahoma" w:eastAsia="Times New Roman" w:hAnsi="Tahoma" w:cs="Tahoma"/>
                <w:color w:val="333333"/>
                <w:kern w:val="0"/>
                <w:lang w:val="sr-Cyrl-CS" w:eastAsia="zh-CN" w:bidi="my-MM"/>
              </w:rPr>
              <w:t>28</w:t>
            </w:r>
          </w:p>
        </w:tc>
        <w:tc>
          <w:tcPr>
            <w:tcW w:w="1547" w:type="dxa"/>
            <w:gridSpan w:val="2"/>
          </w:tcPr>
          <w:p w14:paraId="21B22F20" w14:textId="77777777" w:rsidR="00B868D9" w:rsidRPr="006241FA" w:rsidRDefault="00B868D9" w:rsidP="00DC2624">
            <w:pPr>
              <w:spacing w:before="60" w:after="60"/>
              <w:jc w:val="center"/>
              <w:rPr>
                <w:rFonts w:ascii="Tahoma" w:hAnsi="Tahoma" w:cs="Tahoma"/>
                <w:lang w:val="sr-Cyrl-CS"/>
              </w:rPr>
            </w:pPr>
            <w:r w:rsidRPr="006241FA">
              <w:rPr>
                <w:rFonts w:ascii="Tahoma" w:eastAsia="Times New Roman" w:hAnsi="Tahoma" w:cs="Tahoma"/>
                <w:color w:val="333333"/>
                <w:kern w:val="0"/>
                <w:lang w:val="sr-Cyrl-CS" w:eastAsia="zh-CN" w:bidi="my-MM"/>
              </w:rPr>
              <w:t>28</w:t>
            </w:r>
          </w:p>
        </w:tc>
        <w:tc>
          <w:tcPr>
            <w:tcW w:w="1548" w:type="dxa"/>
            <w:gridSpan w:val="2"/>
          </w:tcPr>
          <w:p w14:paraId="4BC6983F" w14:textId="77777777" w:rsidR="00B868D9" w:rsidRPr="006241FA" w:rsidRDefault="00B868D9" w:rsidP="00DC2624">
            <w:pPr>
              <w:spacing w:before="60" w:after="60"/>
              <w:jc w:val="center"/>
              <w:rPr>
                <w:rFonts w:ascii="Tahoma" w:hAnsi="Tahoma" w:cs="Tahoma"/>
                <w:lang w:val="sr-Cyrl-CS"/>
              </w:rPr>
            </w:pPr>
            <w:r w:rsidRPr="006241FA">
              <w:rPr>
                <w:rFonts w:ascii="Tahoma" w:eastAsia="Times New Roman" w:hAnsi="Tahoma" w:cs="Tahoma"/>
                <w:color w:val="333333"/>
                <w:kern w:val="0"/>
                <w:lang w:val="sr-Cyrl-CS" w:eastAsia="zh-CN" w:bidi="my-MM"/>
              </w:rPr>
              <w:t>28</w:t>
            </w:r>
          </w:p>
        </w:tc>
      </w:tr>
      <w:tr w:rsidR="00B868D9" w:rsidRPr="006241FA" w14:paraId="02164601" w14:textId="77777777" w:rsidTr="00840AAD">
        <w:tc>
          <w:tcPr>
            <w:tcW w:w="4311" w:type="dxa"/>
            <w:gridSpan w:val="3"/>
          </w:tcPr>
          <w:p w14:paraId="52CF2E47" w14:textId="77777777" w:rsidR="00B868D9" w:rsidRPr="006241FA" w:rsidRDefault="00B868D9" w:rsidP="00DC2624">
            <w:pPr>
              <w:tabs>
                <w:tab w:val="left" w:pos="582"/>
              </w:tabs>
              <w:rPr>
                <w:rFonts w:ascii="Tahoma" w:eastAsia="Times New Roman" w:hAnsi="Tahoma" w:cs="Tahoma"/>
                <w:lang w:val="sr-Cyrl-CS"/>
              </w:rPr>
            </w:pPr>
            <w:r w:rsidRPr="006241FA">
              <w:rPr>
                <w:rFonts w:ascii="Tahoma" w:hAnsi="Tahoma" w:cs="Tahoma"/>
                <w:color w:val="000000" w:themeColor="text1"/>
                <w:lang w:val="sr-Cyrl-CS"/>
              </w:rPr>
              <w:t>Просечна оцена задовољних корисника (родитеља/старатеља) у односу на укупан број корисника (деца/млади) који користе услугу (на скали од 1 до 5)</w:t>
            </w:r>
          </w:p>
        </w:tc>
        <w:tc>
          <w:tcPr>
            <w:tcW w:w="1417" w:type="dxa"/>
          </w:tcPr>
          <w:p w14:paraId="712F35BA"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Број</w:t>
            </w:r>
          </w:p>
        </w:tc>
        <w:tc>
          <w:tcPr>
            <w:tcW w:w="1965" w:type="dxa"/>
            <w:gridSpan w:val="4"/>
          </w:tcPr>
          <w:p w14:paraId="3B2D1BE7"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Годишњи извештај пружаоца(лаца) услуга</w:t>
            </w:r>
          </w:p>
        </w:tc>
        <w:tc>
          <w:tcPr>
            <w:tcW w:w="1694" w:type="dxa"/>
            <w:gridSpan w:val="2"/>
          </w:tcPr>
          <w:p w14:paraId="4C944628"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нема података</w:t>
            </w:r>
          </w:p>
        </w:tc>
        <w:tc>
          <w:tcPr>
            <w:tcW w:w="1547" w:type="dxa"/>
            <w:gridSpan w:val="2"/>
          </w:tcPr>
          <w:p w14:paraId="6F54532E"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4</w:t>
            </w:r>
          </w:p>
        </w:tc>
        <w:tc>
          <w:tcPr>
            <w:tcW w:w="1547" w:type="dxa"/>
            <w:gridSpan w:val="2"/>
          </w:tcPr>
          <w:p w14:paraId="11080612"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4</w:t>
            </w:r>
          </w:p>
        </w:tc>
        <w:tc>
          <w:tcPr>
            <w:tcW w:w="1548" w:type="dxa"/>
            <w:gridSpan w:val="2"/>
          </w:tcPr>
          <w:p w14:paraId="7BDDABD7"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5</w:t>
            </w:r>
          </w:p>
        </w:tc>
      </w:tr>
    </w:tbl>
    <w:p w14:paraId="2B88413F"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39D6EB57" w14:textId="77777777" w:rsidR="00840AAD" w:rsidRPr="006241FA" w:rsidRDefault="00840AAD" w:rsidP="00B868D9">
      <w:pPr>
        <w:tabs>
          <w:tab w:val="left" w:pos="582"/>
        </w:tabs>
        <w:rPr>
          <w:rFonts w:ascii="Century Gothic" w:eastAsia="Times New Roman" w:hAnsi="Century Gothic" w:cs="Times New Roman"/>
          <w:sz w:val="18"/>
          <w:szCs w:val="18"/>
          <w:lang w:val="sr-Cyrl-CS"/>
        </w:rPr>
      </w:pPr>
    </w:p>
    <w:tbl>
      <w:tblPr>
        <w:tblStyle w:val="TableGrid"/>
        <w:tblW w:w="14258" w:type="dxa"/>
        <w:tblLook w:val="04A0" w:firstRow="1" w:lastRow="0" w:firstColumn="1" w:lastColumn="0" w:noHBand="0" w:noVBand="1"/>
      </w:tblPr>
      <w:tblGrid>
        <w:gridCol w:w="1791"/>
        <w:gridCol w:w="1893"/>
        <w:gridCol w:w="1856"/>
        <w:gridCol w:w="1634"/>
        <w:gridCol w:w="1747"/>
        <w:gridCol w:w="1650"/>
        <w:gridCol w:w="1229"/>
        <w:gridCol w:w="1229"/>
        <w:gridCol w:w="1229"/>
      </w:tblGrid>
      <w:tr w:rsidR="00B868D9" w:rsidRPr="00F8012D" w14:paraId="080FCBED" w14:textId="77777777" w:rsidTr="00E76692">
        <w:trPr>
          <w:trHeight w:val="853"/>
        </w:trPr>
        <w:tc>
          <w:tcPr>
            <w:tcW w:w="1791" w:type="dxa"/>
            <w:vMerge w:val="restart"/>
            <w:shd w:val="clear" w:color="auto" w:fill="FFFFCC"/>
            <w:vAlign w:val="center"/>
          </w:tcPr>
          <w:p w14:paraId="253BE02A" w14:textId="77777777" w:rsidR="00B868D9" w:rsidRPr="006241FA" w:rsidRDefault="00B868D9" w:rsidP="00DC2624">
            <w:pPr>
              <w:spacing w:before="60" w:after="60"/>
              <w:rPr>
                <w:rFonts w:ascii="Tahoma" w:hAnsi="Tahoma" w:cs="Tahoma"/>
                <w:b/>
                <w:spacing w:val="-8"/>
                <w:lang w:val="sr-Cyrl-CS"/>
              </w:rPr>
            </w:pPr>
            <w:r w:rsidRPr="006241FA">
              <w:rPr>
                <w:rFonts w:ascii="Tahoma" w:hAnsi="Tahoma" w:cs="Tahoma"/>
                <w:b/>
                <w:spacing w:val="-8"/>
                <w:lang w:val="sr-Cyrl-CS"/>
              </w:rPr>
              <w:lastRenderedPageBreak/>
              <w:t>Назив активности</w:t>
            </w:r>
          </w:p>
        </w:tc>
        <w:tc>
          <w:tcPr>
            <w:tcW w:w="1893" w:type="dxa"/>
            <w:vMerge w:val="restart"/>
            <w:shd w:val="clear" w:color="auto" w:fill="FFFFCC"/>
            <w:vAlign w:val="center"/>
          </w:tcPr>
          <w:p w14:paraId="05136050"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Организациона јединица која спроводи активност</w:t>
            </w:r>
          </w:p>
        </w:tc>
        <w:tc>
          <w:tcPr>
            <w:tcW w:w="1856" w:type="dxa"/>
            <w:vMerge w:val="restart"/>
            <w:shd w:val="clear" w:color="auto" w:fill="FFFFCC"/>
            <w:vAlign w:val="center"/>
          </w:tcPr>
          <w:p w14:paraId="53628141"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Партнери у спровођењу активности</w:t>
            </w:r>
          </w:p>
        </w:tc>
        <w:tc>
          <w:tcPr>
            <w:tcW w:w="1634" w:type="dxa"/>
            <w:vMerge w:val="restart"/>
            <w:shd w:val="clear" w:color="auto" w:fill="FFFFCC"/>
            <w:vAlign w:val="center"/>
          </w:tcPr>
          <w:p w14:paraId="05056A31"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Рок за завршетак активности </w:t>
            </w:r>
            <w:r w:rsidRPr="006241FA">
              <w:rPr>
                <w:rFonts w:ascii="Tahoma" w:hAnsi="Tahoma" w:cs="Tahoma"/>
                <w:i/>
                <w:spacing w:val="-8"/>
                <w:lang w:val="sr-Cyrl-CS"/>
              </w:rPr>
              <w:t>(квартал, година)</w:t>
            </w:r>
          </w:p>
        </w:tc>
        <w:tc>
          <w:tcPr>
            <w:tcW w:w="1747" w:type="dxa"/>
            <w:vMerge w:val="restart"/>
            <w:shd w:val="clear" w:color="auto" w:fill="FFFFCC"/>
            <w:vAlign w:val="center"/>
          </w:tcPr>
          <w:p w14:paraId="3BC78988"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Извор финансирања</w:t>
            </w:r>
          </w:p>
        </w:tc>
        <w:tc>
          <w:tcPr>
            <w:tcW w:w="1650" w:type="dxa"/>
            <w:vMerge w:val="restart"/>
            <w:shd w:val="clear" w:color="auto" w:fill="FFFFCC"/>
            <w:vAlign w:val="center"/>
          </w:tcPr>
          <w:p w14:paraId="70F3F4EE"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Веза са програмским буџетом </w:t>
            </w:r>
            <w:r w:rsidRPr="006241FA">
              <w:rPr>
                <w:rFonts w:ascii="Tahoma" w:hAnsi="Tahoma" w:cs="Tahoma"/>
                <w:i/>
                <w:spacing w:val="-8"/>
                <w:lang w:val="sr-Cyrl-CS"/>
              </w:rPr>
              <w:t>(шифра ПР/ПА/ПЈ)</w:t>
            </w:r>
          </w:p>
        </w:tc>
        <w:tc>
          <w:tcPr>
            <w:tcW w:w="3687" w:type="dxa"/>
            <w:gridSpan w:val="3"/>
            <w:shd w:val="clear" w:color="auto" w:fill="FFFFCC"/>
            <w:vAlign w:val="center"/>
          </w:tcPr>
          <w:p w14:paraId="5A083616"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Укупно процењена финансијска средства по изворима финансирања у 000 РСД</w:t>
            </w:r>
          </w:p>
        </w:tc>
      </w:tr>
      <w:tr w:rsidR="00B868D9" w:rsidRPr="006241FA" w14:paraId="351F5904" w14:textId="77777777" w:rsidTr="00E76692">
        <w:trPr>
          <w:trHeight w:val="144"/>
        </w:trPr>
        <w:tc>
          <w:tcPr>
            <w:tcW w:w="1791" w:type="dxa"/>
            <w:vMerge/>
            <w:vAlign w:val="center"/>
          </w:tcPr>
          <w:p w14:paraId="610F0615" w14:textId="77777777" w:rsidR="00B868D9" w:rsidRPr="006241FA" w:rsidRDefault="00B868D9" w:rsidP="00DC2624">
            <w:pPr>
              <w:spacing w:before="60" w:after="60"/>
              <w:rPr>
                <w:rFonts w:ascii="Tahoma" w:hAnsi="Tahoma" w:cs="Tahoma"/>
                <w:spacing w:val="-8"/>
                <w:lang w:val="sr-Cyrl-CS"/>
              </w:rPr>
            </w:pPr>
          </w:p>
        </w:tc>
        <w:tc>
          <w:tcPr>
            <w:tcW w:w="1893" w:type="dxa"/>
            <w:vMerge/>
            <w:vAlign w:val="center"/>
          </w:tcPr>
          <w:p w14:paraId="18693C4E" w14:textId="77777777" w:rsidR="00B868D9" w:rsidRPr="006241FA" w:rsidRDefault="00B868D9" w:rsidP="00DC2624">
            <w:pPr>
              <w:spacing w:before="60" w:after="60"/>
              <w:jc w:val="center"/>
              <w:rPr>
                <w:rFonts w:ascii="Tahoma" w:hAnsi="Tahoma" w:cs="Tahoma"/>
                <w:spacing w:val="-8"/>
                <w:lang w:val="sr-Cyrl-CS"/>
              </w:rPr>
            </w:pPr>
          </w:p>
        </w:tc>
        <w:tc>
          <w:tcPr>
            <w:tcW w:w="1856" w:type="dxa"/>
            <w:vMerge/>
            <w:vAlign w:val="center"/>
          </w:tcPr>
          <w:p w14:paraId="183B4CA9" w14:textId="77777777" w:rsidR="00B868D9" w:rsidRPr="006241FA" w:rsidRDefault="00B868D9" w:rsidP="00DC2624">
            <w:pPr>
              <w:spacing w:before="60" w:after="60"/>
              <w:jc w:val="center"/>
              <w:rPr>
                <w:rFonts w:ascii="Tahoma" w:hAnsi="Tahoma" w:cs="Tahoma"/>
                <w:spacing w:val="-8"/>
                <w:lang w:val="sr-Cyrl-CS"/>
              </w:rPr>
            </w:pPr>
          </w:p>
        </w:tc>
        <w:tc>
          <w:tcPr>
            <w:tcW w:w="1634" w:type="dxa"/>
            <w:vMerge/>
            <w:vAlign w:val="center"/>
          </w:tcPr>
          <w:p w14:paraId="35F8BE72" w14:textId="77777777" w:rsidR="00B868D9" w:rsidRPr="006241FA" w:rsidRDefault="00B868D9" w:rsidP="00DC2624">
            <w:pPr>
              <w:spacing w:before="60" w:after="60"/>
              <w:jc w:val="center"/>
              <w:rPr>
                <w:rFonts w:ascii="Tahoma" w:hAnsi="Tahoma" w:cs="Tahoma"/>
                <w:spacing w:val="-8"/>
                <w:lang w:val="sr-Cyrl-CS"/>
              </w:rPr>
            </w:pPr>
          </w:p>
        </w:tc>
        <w:tc>
          <w:tcPr>
            <w:tcW w:w="1747" w:type="dxa"/>
            <w:vMerge/>
            <w:vAlign w:val="center"/>
          </w:tcPr>
          <w:p w14:paraId="22AEE718" w14:textId="77777777" w:rsidR="00B868D9" w:rsidRPr="006241FA" w:rsidRDefault="00B868D9" w:rsidP="00DC2624">
            <w:pPr>
              <w:spacing w:before="60" w:after="60"/>
              <w:jc w:val="center"/>
              <w:rPr>
                <w:rFonts w:ascii="Tahoma" w:hAnsi="Tahoma" w:cs="Tahoma"/>
                <w:spacing w:val="-8"/>
                <w:lang w:val="sr-Cyrl-CS"/>
              </w:rPr>
            </w:pPr>
          </w:p>
        </w:tc>
        <w:tc>
          <w:tcPr>
            <w:tcW w:w="1650" w:type="dxa"/>
            <w:vMerge/>
            <w:vAlign w:val="center"/>
          </w:tcPr>
          <w:p w14:paraId="2AE448BB" w14:textId="77777777" w:rsidR="00B868D9" w:rsidRPr="006241FA" w:rsidRDefault="00B868D9" w:rsidP="00DC2624">
            <w:pPr>
              <w:spacing w:before="60" w:after="60"/>
              <w:jc w:val="center"/>
              <w:rPr>
                <w:rFonts w:ascii="Tahoma" w:hAnsi="Tahoma" w:cs="Tahoma"/>
                <w:spacing w:val="-8"/>
                <w:lang w:val="sr-Cyrl-CS"/>
              </w:rPr>
            </w:pPr>
          </w:p>
        </w:tc>
        <w:tc>
          <w:tcPr>
            <w:tcW w:w="1229" w:type="dxa"/>
            <w:shd w:val="clear" w:color="auto" w:fill="FFFFCC"/>
            <w:vAlign w:val="center"/>
          </w:tcPr>
          <w:p w14:paraId="12C6EC94"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229" w:type="dxa"/>
            <w:shd w:val="clear" w:color="auto" w:fill="FFFFCC"/>
            <w:vAlign w:val="center"/>
          </w:tcPr>
          <w:p w14:paraId="746E978B"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229" w:type="dxa"/>
            <w:shd w:val="clear" w:color="auto" w:fill="FFFFCC"/>
            <w:vAlign w:val="center"/>
          </w:tcPr>
          <w:p w14:paraId="51B8AF06"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B868D9" w:rsidRPr="006241FA" w14:paraId="09364AC7" w14:textId="77777777" w:rsidTr="00217EC0">
        <w:trPr>
          <w:trHeight w:val="359"/>
        </w:trPr>
        <w:tc>
          <w:tcPr>
            <w:tcW w:w="1791" w:type="dxa"/>
            <w:vAlign w:val="center"/>
          </w:tcPr>
          <w:p w14:paraId="0EA6AE25" w14:textId="77777777" w:rsidR="00B868D9" w:rsidRPr="006241FA" w:rsidRDefault="00B868D9" w:rsidP="00DC2624">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3.2.1. Редовна процена и анализа потреба за проширивањем обима услуге</w:t>
            </w:r>
          </w:p>
        </w:tc>
        <w:tc>
          <w:tcPr>
            <w:tcW w:w="1893" w:type="dxa"/>
          </w:tcPr>
          <w:p w14:paraId="2B73840E"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lang w:val="sr-Cyrl-CS"/>
              </w:rPr>
              <w:t>Одељења за  привреду и друштвене делатности</w:t>
            </w:r>
          </w:p>
        </w:tc>
        <w:tc>
          <w:tcPr>
            <w:tcW w:w="1856" w:type="dxa"/>
            <w:vAlign w:val="center"/>
          </w:tcPr>
          <w:p w14:paraId="099DD2EC"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ИРК</w:t>
            </w:r>
          </w:p>
          <w:p w14:paraId="06B1664E" w14:textId="77777777" w:rsidR="00B868D9" w:rsidRPr="006241FA" w:rsidRDefault="00B868D9"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Центар за социјални пружалац</w:t>
            </w:r>
          </w:p>
        </w:tc>
        <w:tc>
          <w:tcPr>
            <w:tcW w:w="1634" w:type="dxa"/>
            <w:vAlign w:val="center"/>
          </w:tcPr>
          <w:p w14:paraId="5EAE6526"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IV квартал</w:t>
            </w:r>
          </w:p>
          <w:p w14:paraId="636B4017"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2027.</w:t>
            </w:r>
          </w:p>
          <w:p w14:paraId="248691AB"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598F0265" w14:textId="77777777" w:rsidR="00B868D9" w:rsidRPr="006241FA" w:rsidRDefault="00B868D9" w:rsidP="00DC2624">
            <w:pPr>
              <w:spacing w:before="60" w:after="60"/>
              <w:jc w:val="center"/>
              <w:rPr>
                <w:rFonts w:ascii="Tahoma" w:hAnsi="Tahoma" w:cs="Tahoma"/>
                <w:spacing w:val="-8"/>
                <w:lang w:val="sr-Cyrl-CS"/>
              </w:rPr>
            </w:pPr>
          </w:p>
        </w:tc>
        <w:tc>
          <w:tcPr>
            <w:tcW w:w="1747" w:type="dxa"/>
            <w:vAlign w:val="center"/>
          </w:tcPr>
          <w:p w14:paraId="5E5BBC26" w14:textId="77777777" w:rsidR="00B868D9" w:rsidRPr="006241FA" w:rsidRDefault="00B868D9"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w:t>
            </w:r>
          </w:p>
        </w:tc>
        <w:tc>
          <w:tcPr>
            <w:tcW w:w="1650" w:type="dxa"/>
            <w:vAlign w:val="center"/>
          </w:tcPr>
          <w:p w14:paraId="004DE762" w14:textId="77777777" w:rsidR="00B868D9" w:rsidRPr="006241FA" w:rsidRDefault="00B868D9"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w:t>
            </w:r>
          </w:p>
        </w:tc>
        <w:tc>
          <w:tcPr>
            <w:tcW w:w="1229" w:type="dxa"/>
            <w:vAlign w:val="center"/>
          </w:tcPr>
          <w:p w14:paraId="47B24B74" w14:textId="77777777" w:rsidR="00B868D9" w:rsidRPr="006241FA" w:rsidRDefault="00B868D9" w:rsidP="00217EC0">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Без средстава</w:t>
            </w:r>
          </w:p>
        </w:tc>
        <w:tc>
          <w:tcPr>
            <w:tcW w:w="1229" w:type="dxa"/>
            <w:vAlign w:val="center"/>
          </w:tcPr>
          <w:p w14:paraId="62DD5210" w14:textId="77777777" w:rsidR="00B868D9" w:rsidRPr="006241FA" w:rsidRDefault="00B868D9" w:rsidP="00217EC0">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Без средстава</w:t>
            </w:r>
          </w:p>
        </w:tc>
        <w:tc>
          <w:tcPr>
            <w:tcW w:w="1229" w:type="dxa"/>
            <w:vAlign w:val="center"/>
          </w:tcPr>
          <w:p w14:paraId="30DC29A4" w14:textId="77777777" w:rsidR="00B868D9" w:rsidRPr="006241FA" w:rsidRDefault="00B868D9" w:rsidP="00217EC0">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Без средстава</w:t>
            </w:r>
          </w:p>
        </w:tc>
      </w:tr>
      <w:tr w:rsidR="00217EC0" w:rsidRPr="006241FA" w14:paraId="7E5C9CE3" w14:textId="77777777" w:rsidTr="003C7056">
        <w:trPr>
          <w:trHeight w:val="359"/>
        </w:trPr>
        <w:tc>
          <w:tcPr>
            <w:tcW w:w="1791" w:type="dxa"/>
            <w:vAlign w:val="center"/>
          </w:tcPr>
          <w:p w14:paraId="02DF71BD" w14:textId="77777777" w:rsidR="00217EC0" w:rsidRPr="006241FA" w:rsidRDefault="00217EC0" w:rsidP="00217EC0">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 xml:space="preserve">3.2.2. Повећање покривености услугом по потреби </w:t>
            </w:r>
          </w:p>
        </w:tc>
        <w:tc>
          <w:tcPr>
            <w:tcW w:w="1893" w:type="dxa"/>
          </w:tcPr>
          <w:p w14:paraId="511B110A" w14:textId="77777777" w:rsidR="00217EC0" w:rsidRPr="006241FA" w:rsidRDefault="00217EC0" w:rsidP="00217EC0">
            <w:pPr>
              <w:spacing w:before="60" w:after="60"/>
              <w:jc w:val="center"/>
              <w:rPr>
                <w:rFonts w:ascii="Tahoma" w:hAnsi="Tahoma" w:cs="Tahoma"/>
                <w:spacing w:val="-8"/>
                <w:lang w:val="sr-Cyrl-CS"/>
              </w:rPr>
            </w:pPr>
            <w:r w:rsidRPr="006241FA">
              <w:rPr>
                <w:rFonts w:ascii="Tahoma" w:hAnsi="Tahoma" w:cs="Tahoma"/>
                <w:lang w:val="sr-Cyrl-CS"/>
              </w:rPr>
              <w:t>Одељења за  привреду и друштвене делатности</w:t>
            </w:r>
          </w:p>
        </w:tc>
        <w:tc>
          <w:tcPr>
            <w:tcW w:w="1856" w:type="dxa"/>
            <w:vAlign w:val="center"/>
          </w:tcPr>
          <w:p w14:paraId="16697B03" w14:textId="77777777" w:rsidR="00217EC0" w:rsidRPr="006241FA" w:rsidRDefault="00217EC0" w:rsidP="00217EC0">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w:t>
            </w:r>
          </w:p>
        </w:tc>
        <w:tc>
          <w:tcPr>
            <w:tcW w:w="1634" w:type="dxa"/>
            <w:vAlign w:val="center"/>
          </w:tcPr>
          <w:p w14:paraId="67A0EC6B" w14:textId="77777777" w:rsidR="00217EC0" w:rsidRPr="006241FA" w:rsidRDefault="00217EC0" w:rsidP="00217EC0">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IV квартал, 2027.</w:t>
            </w:r>
          </w:p>
          <w:p w14:paraId="239AA5E8" w14:textId="77777777" w:rsidR="00217EC0" w:rsidRPr="006241FA" w:rsidRDefault="00217EC0" w:rsidP="00217EC0">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7EDB715F" w14:textId="77777777" w:rsidR="00217EC0" w:rsidRPr="006241FA" w:rsidRDefault="00217EC0" w:rsidP="00217EC0">
            <w:pPr>
              <w:spacing w:before="60" w:after="60"/>
              <w:jc w:val="center"/>
              <w:rPr>
                <w:rFonts w:ascii="Tahoma" w:hAnsi="Tahoma" w:cs="Tahoma"/>
                <w:spacing w:val="-8"/>
                <w:lang w:val="sr-Cyrl-CS"/>
              </w:rPr>
            </w:pPr>
          </w:p>
        </w:tc>
        <w:tc>
          <w:tcPr>
            <w:tcW w:w="1747" w:type="dxa"/>
            <w:vAlign w:val="center"/>
          </w:tcPr>
          <w:p w14:paraId="43993D47" w14:textId="7E0A2A9D" w:rsidR="00217EC0" w:rsidRPr="006241FA" w:rsidRDefault="00217EC0" w:rsidP="00217EC0">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Буџет ЈЛС</w:t>
            </w:r>
          </w:p>
        </w:tc>
        <w:tc>
          <w:tcPr>
            <w:tcW w:w="1650" w:type="dxa"/>
            <w:vAlign w:val="center"/>
          </w:tcPr>
          <w:p w14:paraId="68D098B1" w14:textId="2DC1592C" w:rsidR="00217EC0" w:rsidRPr="006C38FA" w:rsidRDefault="00217EC0" w:rsidP="00217EC0">
            <w:pPr>
              <w:spacing w:before="60" w:after="60"/>
              <w:jc w:val="center"/>
              <w:rPr>
                <w:rFonts w:ascii="Tahoma" w:hAnsi="Tahoma" w:cs="Tahoma"/>
                <w:spacing w:val="-8"/>
                <w:lang w:val="sr-Cyrl-CS"/>
              </w:rPr>
            </w:pPr>
            <w:r w:rsidRPr="006C38FA">
              <w:rPr>
                <w:rFonts w:ascii="Tahoma" w:hAnsi="Tahoma" w:cs="Tahoma"/>
                <w:spacing w:val="-8"/>
                <w:sz w:val="20"/>
                <w:szCs w:val="20"/>
                <w:lang w:val="sr-Cyrl-CS"/>
              </w:rPr>
              <w:t>0902</w:t>
            </w:r>
            <w:r w:rsidRPr="006C38FA">
              <w:rPr>
                <w:rFonts w:ascii="Tahoma" w:hAnsi="Tahoma" w:cs="Tahoma"/>
                <w:spacing w:val="-8"/>
                <w:sz w:val="20"/>
                <w:szCs w:val="20"/>
              </w:rPr>
              <w:t xml:space="preserve">-0016 </w:t>
            </w:r>
            <w:r w:rsidRPr="006C38FA">
              <w:rPr>
                <w:rFonts w:ascii="Tahoma" w:hAnsi="Tahoma" w:cs="Tahoma"/>
                <w:spacing w:val="-8"/>
                <w:sz w:val="20"/>
                <w:szCs w:val="20"/>
                <w:lang w:val="sr-Cyrl-RS"/>
              </w:rPr>
              <w:t>Дневне услуге у заједници</w:t>
            </w:r>
          </w:p>
        </w:tc>
        <w:tc>
          <w:tcPr>
            <w:tcW w:w="1229" w:type="dxa"/>
            <w:vAlign w:val="center"/>
          </w:tcPr>
          <w:p w14:paraId="0A620C69" w14:textId="5227DD1D" w:rsidR="00217EC0" w:rsidRPr="006C38FA" w:rsidRDefault="00217EC0" w:rsidP="00217EC0">
            <w:pPr>
              <w:spacing w:before="60" w:after="60"/>
              <w:jc w:val="center"/>
              <w:rPr>
                <w:rFonts w:ascii="Tahoma" w:eastAsia="Times New Roman" w:hAnsi="Tahoma" w:cs="Tahoma"/>
                <w:color w:val="333333"/>
                <w:kern w:val="0"/>
                <w:lang w:eastAsia="zh-CN" w:bidi="my-MM"/>
              </w:rPr>
            </w:pPr>
            <w:r w:rsidRPr="006C38FA">
              <w:rPr>
                <w:rFonts w:ascii="Tahoma" w:eastAsia="Times New Roman" w:hAnsi="Tahoma" w:cs="Tahoma"/>
                <w:color w:val="333333"/>
                <w:kern w:val="0"/>
                <w:sz w:val="20"/>
                <w:szCs w:val="20"/>
                <w:lang w:val="sr-Cyrl-CS" w:eastAsia="zh-CN" w:bidi="my-MM"/>
              </w:rPr>
              <w:t>20.000</w:t>
            </w:r>
          </w:p>
        </w:tc>
        <w:tc>
          <w:tcPr>
            <w:tcW w:w="1229" w:type="dxa"/>
            <w:vAlign w:val="center"/>
          </w:tcPr>
          <w:p w14:paraId="2A1B0C53" w14:textId="133353AC" w:rsidR="00217EC0" w:rsidRPr="006C38FA" w:rsidRDefault="009E50F8" w:rsidP="009E50F8">
            <w:pPr>
              <w:spacing w:before="60" w:after="60"/>
              <w:jc w:val="center"/>
              <w:rPr>
                <w:rFonts w:ascii="Tahoma" w:eastAsia="Times New Roman" w:hAnsi="Tahoma" w:cs="Tahoma"/>
                <w:color w:val="333333"/>
                <w:kern w:val="0"/>
                <w:lang w:eastAsia="zh-CN" w:bidi="my-MM"/>
              </w:rPr>
            </w:pPr>
            <w:r w:rsidRPr="006C38FA">
              <w:rPr>
                <w:rFonts w:ascii="Tahoma" w:eastAsia="Times New Roman" w:hAnsi="Tahoma" w:cs="Tahoma"/>
                <w:color w:val="333333"/>
                <w:kern w:val="0"/>
                <w:sz w:val="20"/>
                <w:szCs w:val="20"/>
                <w:lang w:val="sr-Cyrl-CS" w:eastAsia="zh-CN" w:bidi="my-MM"/>
              </w:rPr>
              <w:t>21.500</w:t>
            </w:r>
          </w:p>
        </w:tc>
        <w:tc>
          <w:tcPr>
            <w:tcW w:w="1229" w:type="dxa"/>
            <w:vAlign w:val="center"/>
          </w:tcPr>
          <w:p w14:paraId="2CB03136" w14:textId="151633A0" w:rsidR="00217EC0" w:rsidRPr="006C38FA" w:rsidRDefault="00217EC0" w:rsidP="009E50F8">
            <w:pPr>
              <w:spacing w:before="60" w:after="60"/>
              <w:jc w:val="center"/>
              <w:rPr>
                <w:rFonts w:ascii="Tahoma" w:eastAsia="Times New Roman" w:hAnsi="Tahoma" w:cs="Tahoma"/>
                <w:color w:val="333333"/>
                <w:kern w:val="0"/>
                <w:lang w:eastAsia="zh-CN" w:bidi="my-MM"/>
              </w:rPr>
            </w:pPr>
            <w:r w:rsidRPr="006C38FA">
              <w:rPr>
                <w:rFonts w:ascii="Tahoma" w:eastAsia="Times New Roman" w:hAnsi="Tahoma" w:cs="Tahoma"/>
                <w:color w:val="333333"/>
                <w:kern w:val="0"/>
                <w:sz w:val="20"/>
                <w:szCs w:val="20"/>
                <w:lang w:val="sr-Cyrl-CS" w:eastAsia="zh-CN" w:bidi="my-MM"/>
              </w:rPr>
              <w:t>2</w:t>
            </w:r>
            <w:r w:rsidR="009E50F8" w:rsidRPr="006C38FA">
              <w:rPr>
                <w:rFonts w:ascii="Tahoma" w:eastAsia="Times New Roman" w:hAnsi="Tahoma" w:cs="Tahoma"/>
                <w:color w:val="333333"/>
                <w:kern w:val="0"/>
                <w:sz w:val="20"/>
                <w:szCs w:val="20"/>
                <w:lang w:val="sr-Cyrl-CS" w:eastAsia="zh-CN" w:bidi="my-MM"/>
              </w:rPr>
              <w:t>3</w:t>
            </w:r>
            <w:r w:rsidRPr="006C38FA">
              <w:rPr>
                <w:rFonts w:ascii="Tahoma" w:eastAsia="Times New Roman" w:hAnsi="Tahoma" w:cs="Tahoma"/>
                <w:color w:val="333333"/>
                <w:kern w:val="0"/>
                <w:sz w:val="20"/>
                <w:szCs w:val="20"/>
                <w:lang w:val="sr-Cyrl-CS" w:eastAsia="zh-CN" w:bidi="my-MM"/>
              </w:rPr>
              <w:t>.000</w:t>
            </w:r>
          </w:p>
        </w:tc>
      </w:tr>
      <w:tr w:rsidR="00B868D9" w:rsidRPr="006241FA" w14:paraId="31EBF7CD" w14:textId="77777777" w:rsidTr="00E76692">
        <w:trPr>
          <w:trHeight w:val="359"/>
        </w:trPr>
        <w:tc>
          <w:tcPr>
            <w:tcW w:w="1791" w:type="dxa"/>
            <w:vAlign w:val="center"/>
          </w:tcPr>
          <w:p w14:paraId="41FB9A1D" w14:textId="77777777" w:rsidR="00B868D9" w:rsidRPr="006241FA" w:rsidRDefault="00B868D9" w:rsidP="00DC2624">
            <w:pPr>
              <w:spacing w:before="60" w:after="60"/>
              <w:rPr>
                <w:rFonts w:ascii="Tahoma" w:eastAsia="Times New Roman" w:hAnsi="Tahoma" w:cs="Tahoma"/>
                <w:color w:val="333333"/>
                <w:kern w:val="0"/>
                <w:lang w:val="sr-Cyrl-CS" w:bidi="my-MM"/>
              </w:rPr>
            </w:pPr>
            <w:r w:rsidRPr="006241FA">
              <w:rPr>
                <w:rFonts w:ascii="Tahoma" w:eastAsia="Times New Roman" w:hAnsi="Tahoma" w:cs="Tahoma"/>
                <w:color w:val="333333"/>
                <w:kern w:val="0"/>
                <w:lang w:val="sr-Cyrl-CS" w:eastAsia="zh-CN" w:bidi="my-MM"/>
              </w:rPr>
              <w:t>3.2.3. Праћење задовољства корисника услугама социјалне заштите</w:t>
            </w:r>
          </w:p>
        </w:tc>
        <w:tc>
          <w:tcPr>
            <w:tcW w:w="1893" w:type="dxa"/>
          </w:tcPr>
          <w:p w14:paraId="6C5428DE"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Одељења за  привреду и друштвене делатности</w:t>
            </w:r>
          </w:p>
        </w:tc>
        <w:tc>
          <w:tcPr>
            <w:tcW w:w="1856" w:type="dxa"/>
            <w:vAlign w:val="center"/>
          </w:tcPr>
          <w:p w14:paraId="73B0C0C9"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Центар за социјални пружалац</w:t>
            </w:r>
          </w:p>
          <w:p w14:paraId="5EE0CDD6"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p>
          <w:p w14:paraId="71457D74" w14:textId="77777777" w:rsidR="00B868D9" w:rsidRPr="006241FA" w:rsidRDefault="00B868D9" w:rsidP="00DC2624">
            <w:pPr>
              <w:spacing w:before="60" w:after="60"/>
              <w:jc w:val="center"/>
              <w:rPr>
                <w:rFonts w:ascii="Tahoma" w:eastAsia="Times New Roman" w:hAnsi="Tahoma" w:cs="Tahoma"/>
                <w:color w:val="333333"/>
                <w:kern w:val="0"/>
                <w:lang w:val="sr-Cyrl-CS" w:bidi="my-MM"/>
              </w:rPr>
            </w:pPr>
            <w:r w:rsidRPr="006241FA">
              <w:rPr>
                <w:rFonts w:ascii="Tahoma" w:hAnsi="Tahoma" w:cs="Tahoma"/>
                <w:lang w:val="sr-Cyrl-CS"/>
              </w:rPr>
              <w:t>Годишњи извештај пружаоца(лаца) услуга</w:t>
            </w:r>
          </w:p>
        </w:tc>
        <w:tc>
          <w:tcPr>
            <w:tcW w:w="1634" w:type="dxa"/>
            <w:vAlign w:val="center"/>
          </w:tcPr>
          <w:p w14:paraId="11EACEDE"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IV квартал</w:t>
            </w:r>
          </w:p>
          <w:p w14:paraId="780EDAB6"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2027.</w:t>
            </w:r>
          </w:p>
          <w:p w14:paraId="6CE95D91"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4FB781C8" w14:textId="77777777" w:rsidR="00B868D9" w:rsidRPr="006241FA" w:rsidRDefault="00B868D9" w:rsidP="00DC2624">
            <w:pPr>
              <w:spacing w:before="60" w:after="60"/>
              <w:jc w:val="center"/>
              <w:rPr>
                <w:rFonts w:ascii="Tahoma" w:eastAsia="Times New Roman" w:hAnsi="Tahoma" w:cs="Tahoma"/>
                <w:color w:val="333333"/>
                <w:kern w:val="0"/>
                <w:lang w:val="sr-Cyrl-CS" w:bidi="my-MM"/>
              </w:rPr>
            </w:pPr>
          </w:p>
        </w:tc>
        <w:tc>
          <w:tcPr>
            <w:tcW w:w="1747" w:type="dxa"/>
            <w:vAlign w:val="center"/>
          </w:tcPr>
          <w:p w14:paraId="4DFAA41B" w14:textId="77777777" w:rsidR="00B868D9" w:rsidRPr="006241FA" w:rsidRDefault="00B868D9" w:rsidP="00DC2624">
            <w:pPr>
              <w:spacing w:before="60" w:after="60"/>
              <w:jc w:val="center"/>
              <w:rPr>
                <w:rFonts w:ascii="Tahoma" w:eastAsia="Times New Roman" w:hAnsi="Tahoma" w:cs="Tahoma"/>
                <w:color w:val="333333"/>
                <w:kern w:val="0"/>
                <w:lang w:val="sr-Cyrl-CS" w:bidi="my-MM"/>
              </w:rPr>
            </w:pPr>
            <w:r w:rsidRPr="006241FA">
              <w:rPr>
                <w:rFonts w:ascii="Tahoma" w:eastAsia="Times New Roman" w:hAnsi="Tahoma" w:cs="Tahoma"/>
                <w:color w:val="333333"/>
                <w:kern w:val="0"/>
                <w:lang w:val="sr-Cyrl-CS" w:eastAsia="zh-CN" w:bidi="my-MM"/>
              </w:rPr>
              <w:t>/</w:t>
            </w:r>
          </w:p>
        </w:tc>
        <w:tc>
          <w:tcPr>
            <w:tcW w:w="1650" w:type="dxa"/>
            <w:vAlign w:val="center"/>
          </w:tcPr>
          <w:p w14:paraId="23768078" w14:textId="77777777" w:rsidR="00B868D9" w:rsidRPr="006241FA" w:rsidRDefault="00B868D9"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w:t>
            </w:r>
          </w:p>
        </w:tc>
        <w:tc>
          <w:tcPr>
            <w:tcW w:w="1229" w:type="dxa"/>
            <w:vAlign w:val="center"/>
          </w:tcPr>
          <w:p w14:paraId="142B3B36" w14:textId="77777777" w:rsidR="00B868D9" w:rsidRPr="006241FA" w:rsidRDefault="00B868D9" w:rsidP="00DC2624">
            <w:pPr>
              <w:spacing w:before="60" w:after="60"/>
              <w:jc w:val="center"/>
              <w:rPr>
                <w:rFonts w:ascii="Tahoma" w:eastAsia="Times New Roman" w:hAnsi="Tahoma" w:cs="Tahoma"/>
                <w:color w:val="333333"/>
                <w:kern w:val="0"/>
                <w:highlight w:val="yellow"/>
                <w:lang w:val="sr-Cyrl-CS" w:bidi="my-MM"/>
              </w:rPr>
            </w:pPr>
            <w:r w:rsidRPr="006241FA">
              <w:rPr>
                <w:rFonts w:ascii="Tahoma" w:eastAsia="Times New Roman" w:hAnsi="Tahoma" w:cs="Tahoma"/>
                <w:color w:val="333333"/>
                <w:kern w:val="0"/>
                <w:lang w:val="sr-Cyrl-CS" w:eastAsia="zh-CN" w:bidi="my-MM"/>
              </w:rPr>
              <w:t>Без средстава</w:t>
            </w:r>
          </w:p>
        </w:tc>
        <w:tc>
          <w:tcPr>
            <w:tcW w:w="1229" w:type="dxa"/>
            <w:vAlign w:val="center"/>
          </w:tcPr>
          <w:p w14:paraId="598B4242" w14:textId="77777777" w:rsidR="00B868D9" w:rsidRPr="006241FA" w:rsidRDefault="00B868D9" w:rsidP="00DC2624">
            <w:pPr>
              <w:spacing w:before="60" w:after="60"/>
              <w:jc w:val="center"/>
              <w:rPr>
                <w:rFonts w:ascii="Tahoma" w:eastAsia="Times New Roman" w:hAnsi="Tahoma" w:cs="Tahoma"/>
                <w:color w:val="333333"/>
                <w:kern w:val="0"/>
                <w:highlight w:val="yellow"/>
                <w:lang w:val="sr-Cyrl-CS" w:bidi="my-MM"/>
              </w:rPr>
            </w:pPr>
            <w:r w:rsidRPr="006241FA">
              <w:rPr>
                <w:rFonts w:ascii="Tahoma" w:eastAsia="Times New Roman" w:hAnsi="Tahoma" w:cs="Tahoma"/>
                <w:color w:val="333333"/>
                <w:kern w:val="0"/>
                <w:lang w:val="sr-Cyrl-CS" w:eastAsia="zh-CN" w:bidi="my-MM"/>
              </w:rPr>
              <w:t>Без средстава</w:t>
            </w:r>
          </w:p>
        </w:tc>
        <w:tc>
          <w:tcPr>
            <w:tcW w:w="1229" w:type="dxa"/>
            <w:vAlign w:val="center"/>
          </w:tcPr>
          <w:p w14:paraId="4E79CE4B" w14:textId="77777777" w:rsidR="00B868D9" w:rsidRPr="006241FA" w:rsidRDefault="00B868D9" w:rsidP="00DC2624">
            <w:pPr>
              <w:spacing w:before="60" w:after="60"/>
              <w:jc w:val="center"/>
              <w:rPr>
                <w:rFonts w:ascii="Tahoma" w:eastAsia="Times New Roman" w:hAnsi="Tahoma" w:cs="Tahoma"/>
                <w:color w:val="333333"/>
                <w:kern w:val="0"/>
                <w:highlight w:val="yellow"/>
                <w:lang w:val="sr-Cyrl-CS" w:bidi="my-MM"/>
              </w:rPr>
            </w:pPr>
            <w:r w:rsidRPr="006241FA">
              <w:rPr>
                <w:rFonts w:ascii="Tahoma" w:eastAsia="Times New Roman" w:hAnsi="Tahoma" w:cs="Tahoma"/>
                <w:color w:val="333333"/>
                <w:kern w:val="0"/>
                <w:lang w:val="sr-Cyrl-CS" w:eastAsia="zh-CN" w:bidi="my-MM"/>
              </w:rPr>
              <w:t>Без средстава</w:t>
            </w:r>
          </w:p>
        </w:tc>
      </w:tr>
    </w:tbl>
    <w:p w14:paraId="448E442C"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20DA1784"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69C4DA06"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3FED056D"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3F360238"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tbl>
      <w:tblPr>
        <w:tblStyle w:val="TableGrid"/>
        <w:tblW w:w="14029" w:type="dxa"/>
        <w:tblLook w:val="04A0" w:firstRow="1" w:lastRow="0" w:firstColumn="1" w:lastColumn="0" w:noHBand="0" w:noVBand="1"/>
      </w:tblPr>
      <w:tblGrid>
        <w:gridCol w:w="4089"/>
        <w:gridCol w:w="1305"/>
        <w:gridCol w:w="912"/>
        <w:gridCol w:w="1633"/>
        <w:gridCol w:w="1840"/>
        <w:gridCol w:w="1557"/>
        <w:gridCol w:w="1276"/>
        <w:gridCol w:w="1417"/>
      </w:tblGrid>
      <w:tr w:rsidR="00B868D9" w:rsidRPr="00F8012D" w14:paraId="14C1D8B4" w14:textId="77777777" w:rsidTr="00637669">
        <w:tc>
          <w:tcPr>
            <w:tcW w:w="14029" w:type="dxa"/>
            <w:gridSpan w:val="8"/>
            <w:shd w:val="clear" w:color="auto" w:fill="D9D9D9" w:themeFill="background1" w:themeFillShade="D9"/>
          </w:tcPr>
          <w:p w14:paraId="15FFE35B" w14:textId="77777777" w:rsidR="00B868D9" w:rsidRPr="006241FA" w:rsidRDefault="00B868D9" w:rsidP="00DC2624">
            <w:pPr>
              <w:jc w:val="both"/>
              <w:rPr>
                <w:rFonts w:ascii="Tahoma" w:hAnsi="Tahoma" w:cs="Tahoma"/>
                <w:b/>
                <w:bCs/>
                <w:lang w:val="sr-Cyrl-CS"/>
              </w:rPr>
            </w:pPr>
            <w:r w:rsidRPr="006241FA">
              <w:rPr>
                <w:lang w:val="sr-Cyrl-CS"/>
              </w:rPr>
              <w:lastRenderedPageBreak/>
              <w:br w:type="page"/>
              <w:t xml:space="preserve"> </w:t>
            </w:r>
            <w:r w:rsidRPr="006241FA">
              <w:rPr>
                <w:rFonts w:ascii="Tahoma" w:hAnsi="Tahoma" w:cs="Tahoma"/>
                <w:b/>
                <w:lang w:val="sr-Cyrl-CS"/>
              </w:rPr>
              <w:t>МЕРА 3.3:</w:t>
            </w:r>
            <w:r w:rsidRPr="006241FA">
              <w:rPr>
                <w:rFonts w:ascii="Tahoma" w:hAnsi="Tahoma" w:cs="Tahoma"/>
                <w:b/>
                <w:bCs/>
                <w:lang w:val="sr-Cyrl-CS"/>
              </w:rPr>
              <w:t xml:space="preserve"> Унапређење квалитета услуге „Дневни боравак за одрасле и старије са сметњама у развоју и инвалидитетом“</w:t>
            </w:r>
          </w:p>
        </w:tc>
      </w:tr>
      <w:tr w:rsidR="00B868D9" w:rsidRPr="00F8012D" w14:paraId="63EA7D8C" w14:textId="77777777" w:rsidTr="00637669">
        <w:tc>
          <w:tcPr>
            <w:tcW w:w="4106" w:type="dxa"/>
            <w:vMerge w:val="restart"/>
            <w:shd w:val="clear" w:color="auto" w:fill="D9D9D9" w:themeFill="background1" w:themeFillShade="D9"/>
            <w:vAlign w:val="center"/>
          </w:tcPr>
          <w:p w14:paraId="6BA31F2B"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2188" w:type="dxa"/>
            <w:gridSpan w:val="2"/>
            <w:vMerge w:val="restart"/>
            <w:shd w:val="clear" w:color="auto" w:fill="D9D9D9" w:themeFill="background1" w:themeFillShade="D9"/>
            <w:vAlign w:val="center"/>
          </w:tcPr>
          <w:p w14:paraId="6BEFB426"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3482" w:type="dxa"/>
            <w:gridSpan w:val="2"/>
            <w:vMerge w:val="restart"/>
            <w:shd w:val="clear" w:color="auto" w:fill="D9D9D9" w:themeFill="background1" w:themeFillShade="D9"/>
            <w:vAlign w:val="center"/>
          </w:tcPr>
          <w:p w14:paraId="65DEF5A3" w14:textId="77777777" w:rsidR="00B868D9" w:rsidRPr="006241FA" w:rsidRDefault="00B868D9"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4253" w:type="dxa"/>
            <w:gridSpan w:val="3"/>
            <w:shd w:val="clear" w:color="auto" w:fill="D9D9D9" w:themeFill="background1" w:themeFillShade="D9"/>
            <w:vAlign w:val="center"/>
          </w:tcPr>
          <w:p w14:paraId="35825458"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B868D9" w:rsidRPr="006241FA" w14:paraId="5C29FBF1" w14:textId="77777777" w:rsidTr="00637669">
        <w:tc>
          <w:tcPr>
            <w:tcW w:w="4106" w:type="dxa"/>
            <w:vMerge/>
            <w:shd w:val="clear" w:color="auto" w:fill="D9D9D9" w:themeFill="background1" w:themeFillShade="D9"/>
          </w:tcPr>
          <w:p w14:paraId="35DF4BF0" w14:textId="77777777" w:rsidR="00B868D9" w:rsidRPr="006241FA" w:rsidRDefault="00B868D9" w:rsidP="00DC2624">
            <w:pPr>
              <w:spacing w:before="60" w:after="60"/>
              <w:jc w:val="center"/>
              <w:rPr>
                <w:rFonts w:ascii="Tahoma" w:hAnsi="Tahoma" w:cs="Tahoma"/>
                <w:b/>
                <w:lang w:val="sr-Cyrl-CS"/>
              </w:rPr>
            </w:pPr>
          </w:p>
        </w:tc>
        <w:tc>
          <w:tcPr>
            <w:tcW w:w="2188" w:type="dxa"/>
            <w:gridSpan w:val="2"/>
            <w:vMerge/>
            <w:shd w:val="clear" w:color="auto" w:fill="D9D9D9" w:themeFill="background1" w:themeFillShade="D9"/>
            <w:vAlign w:val="center"/>
          </w:tcPr>
          <w:p w14:paraId="5270F520" w14:textId="77777777" w:rsidR="00B868D9" w:rsidRPr="006241FA" w:rsidRDefault="00B868D9" w:rsidP="00DC2624">
            <w:pPr>
              <w:spacing w:before="60" w:after="60"/>
              <w:jc w:val="center"/>
              <w:rPr>
                <w:rFonts w:ascii="Tahoma" w:hAnsi="Tahoma" w:cs="Tahoma"/>
                <w:lang w:val="sr-Cyrl-CS"/>
              </w:rPr>
            </w:pPr>
          </w:p>
        </w:tc>
        <w:tc>
          <w:tcPr>
            <w:tcW w:w="3482" w:type="dxa"/>
            <w:gridSpan w:val="2"/>
            <w:vMerge/>
            <w:shd w:val="clear" w:color="auto" w:fill="D9D9D9" w:themeFill="background1" w:themeFillShade="D9"/>
            <w:vAlign w:val="center"/>
          </w:tcPr>
          <w:p w14:paraId="5278BCA4" w14:textId="77777777" w:rsidR="00B868D9" w:rsidRPr="006241FA" w:rsidRDefault="00B868D9" w:rsidP="00DC2624">
            <w:pPr>
              <w:spacing w:before="60" w:after="60"/>
              <w:jc w:val="center"/>
              <w:rPr>
                <w:rFonts w:ascii="Tahoma" w:hAnsi="Tahoma" w:cs="Tahoma"/>
                <w:b/>
                <w:lang w:val="sr-Cyrl-CS"/>
              </w:rPr>
            </w:pPr>
          </w:p>
        </w:tc>
        <w:tc>
          <w:tcPr>
            <w:tcW w:w="1559" w:type="dxa"/>
            <w:shd w:val="clear" w:color="auto" w:fill="D9D9D9" w:themeFill="background1" w:themeFillShade="D9"/>
            <w:vAlign w:val="center"/>
          </w:tcPr>
          <w:p w14:paraId="7CE9CE9E"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276" w:type="dxa"/>
            <w:shd w:val="clear" w:color="auto" w:fill="D9D9D9" w:themeFill="background1" w:themeFillShade="D9"/>
            <w:vAlign w:val="center"/>
          </w:tcPr>
          <w:p w14:paraId="30A88AF2"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418" w:type="dxa"/>
            <w:shd w:val="clear" w:color="auto" w:fill="D9D9D9" w:themeFill="background1" w:themeFillShade="D9"/>
            <w:vAlign w:val="center"/>
          </w:tcPr>
          <w:p w14:paraId="4CE73005"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E76692" w:rsidRPr="006241FA" w14:paraId="25A05214" w14:textId="77777777" w:rsidTr="00D73B58">
        <w:trPr>
          <w:trHeight w:val="733"/>
        </w:trPr>
        <w:tc>
          <w:tcPr>
            <w:tcW w:w="4106" w:type="dxa"/>
            <w:shd w:val="clear" w:color="auto" w:fill="auto"/>
          </w:tcPr>
          <w:p w14:paraId="51B33B5E" w14:textId="77777777" w:rsidR="00E76692" w:rsidRPr="006241FA" w:rsidRDefault="00E76692" w:rsidP="00E76692">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2188" w:type="dxa"/>
            <w:gridSpan w:val="2"/>
            <w:shd w:val="clear" w:color="auto" w:fill="auto"/>
            <w:vAlign w:val="center"/>
          </w:tcPr>
          <w:p w14:paraId="63F977C9" w14:textId="77777777" w:rsidR="00E76692" w:rsidRPr="006241FA" w:rsidRDefault="00E76692" w:rsidP="00E76692">
            <w:pPr>
              <w:spacing w:before="60" w:after="60"/>
              <w:jc w:val="center"/>
              <w:rPr>
                <w:rFonts w:ascii="Tahoma" w:hAnsi="Tahoma" w:cs="Tahoma"/>
                <w:lang w:val="sr-Cyrl-CS"/>
              </w:rPr>
            </w:pPr>
            <w:r w:rsidRPr="006241FA">
              <w:rPr>
                <w:rFonts w:ascii="Tahoma" w:hAnsi="Tahoma" w:cs="Tahoma"/>
                <w:lang w:val="sr-Cyrl-CS"/>
              </w:rPr>
              <w:t>Буџет ЛС</w:t>
            </w:r>
          </w:p>
        </w:tc>
        <w:tc>
          <w:tcPr>
            <w:tcW w:w="3482" w:type="dxa"/>
            <w:gridSpan w:val="2"/>
            <w:shd w:val="clear" w:color="auto" w:fill="auto"/>
            <w:vAlign w:val="center"/>
          </w:tcPr>
          <w:p w14:paraId="548ED454" w14:textId="3BF0000C" w:rsidR="00E76692" w:rsidRPr="00284F55" w:rsidRDefault="00E76692" w:rsidP="00D73B58">
            <w:pPr>
              <w:spacing w:before="60" w:after="60"/>
              <w:jc w:val="center"/>
              <w:rPr>
                <w:rFonts w:ascii="Tahoma" w:hAnsi="Tahoma" w:cs="Tahoma"/>
                <w:b/>
                <w:lang w:val="sr-Cyrl-CS"/>
              </w:rPr>
            </w:pPr>
            <w:r w:rsidRPr="00284F55">
              <w:rPr>
                <w:rFonts w:ascii="Tahoma" w:hAnsi="Tahoma" w:cs="Tahoma"/>
                <w:lang w:val="sr-Cyrl-CS"/>
              </w:rPr>
              <w:t>0902–</w:t>
            </w:r>
            <w:r w:rsidR="000019B6" w:rsidRPr="00284F55">
              <w:rPr>
                <w:rFonts w:ascii="Tahoma" w:eastAsia="Times New Roman" w:hAnsi="Tahoma" w:cs="Tahoma"/>
                <w:kern w:val="0"/>
                <w:lang w:val="sr-Cyrl-CS" w:eastAsia="zh-CN" w:bidi="my-MM"/>
              </w:rPr>
              <w:t>0021</w:t>
            </w:r>
            <w:r w:rsidR="007F454E" w:rsidRPr="00284F55">
              <w:rPr>
                <w:rFonts w:ascii="Tahoma" w:eastAsia="Times New Roman" w:hAnsi="Tahoma" w:cs="Tahoma"/>
                <w:kern w:val="0"/>
                <w:lang w:eastAsia="zh-CN" w:bidi="my-MM"/>
              </w:rPr>
              <w:t xml:space="preserve"> </w:t>
            </w:r>
            <w:r w:rsidR="00D73B58" w:rsidRPr="00284F55">
              <w:rPr>
                <w:rFonts w:ascii="Tahoma" w:eastAsia="Times New Roman" w:hAnsi="Tahoma" w:cs="Tahoma"/>
                <w:kern w:val="0"/>
                <w:lang w:val="sr-Cyrl-RS" w:eastAsia="zh-CN" w:bidi="my-MM"/>
              </w:rPr>
              <w:t>Подршка особама са инвалидитетом</w:t>
            </w:r>
          </w:p>
        </w:tc>
        <w:tc>
          <w:tcPr>
            <w:tcW w:w="1559" w:type="dxa"/>
            <w:shd w:val="clear" w:color="auto" w:fill="auto"/>
            <w:vAlign w:val="center"/>
          </w:tcPr>
          <w:p w14:paraId="067471A9" w14:textId="2B59CCBC" w:rsidR="00E76692" w:rsidRPr="00DB7EE2" w:rsidRDefault="00DB7EE2" w:rsidP="00D73B58">
            <w:pPr>
              <w:spacing w:before="60" w:after="60"/>
              <w:jc w:val="center"/>
              <w:rPr>
                <w:rFonts w:ascii="Tahoma" w:hAnsi="Tahoma" w:cs="Tahoma"/>
                <w:b/>
              </w:rPr>
            </w:pPr>
            <w:r>
              <w:rPr>
                <w:rFonts w:ascii="Tahoma" w:eastAsia="Times New Roman" w:hAnsi="Tahoma" w:cs="Tahoma"/>
                <w:color w:val="333333"/>
                <w:kern w:val="0"/>
                <w:lang w:eastAsia="zh-CN" w:bidi="my-MM"/>
              </w:rPr>
              <w:t>6.897</w:t>
            </w:r>
          </w:p>
        </w:tc>
        <w:tc>
          <w:tcPr>
            <w:tcW w:w="1276" w:type="dxa"/>
            <w:shd w:val="clear" w:color="auto" w:fill="auto"/>
            <w:vAlign w:val="center"/>
          </w:tcPr>
          <w:p w14:paraId="3C391D63" w14:textId="4F1A4F8D" w:rsidR="00E76692" w:rsidRPr="006241FA" w:rsidRDefault="00DB7EE2" w:rsidP="00D73B58">
            <w:pPr>
              <w:spacing w:before="60" w:after="60"/>
              <w:jc w:val="center"/>
              <w:rPr>
                <w:rFonts w:ascii="Tahoma" w:hAnsi="Tahoma" w:cs="Tahoma"/>
                <w:b/>
                <w:lang w:val="sr-Cyrl-CS"/>
              </w:rPr>
            </w:pPr>
            <w:r w:rsidRPr="00DB7EE2">
              <w:rPr>
                <w:rFonts w:ascii="Tahoma" w:eastAsia="Times New Roman" w:hAnsi="Tahoma" w:cs="Tahoma"/>
                <w:color w:val="333333"/>
                <w:kern w:val="0"/>
                <w:lang w:val="sr-Cyrl-CS" w:eastAsia="zh-CN" w:bidi="my-MM"/>
              </w:rPr>
              <w:t>7.414</w:t>
            </w:r>
          </w:p>
        </w:tc>
        <w:tc>
          <w:tcPr>
            <w:tcW w:w="1418" w:type="dxa"/>
            <w:shd w:val="clear" w:color="auto" w:fill="auto"/>
            <w:vAlign w:val="center"/>
          </w:tcPr>
          <w:p w14:paraId="76293342" w14:textId="16854DAC" w:rsidR="00E76692" w:rsidRPr="00DB7EE2" w:rsidRDefault="00DB7EE2" w:rsidP="00D73B58">
            <w:pPr>
              <w:spacing w:before="60" w:after="60"/>
              <w:jc w:val="center"/>
              <w:rPr>
                <w:rFonts w:ascii="Tahoma" w:hAnsi="Tahoma" w:cs="Tahoma"/>
                <w:b/>
              </w:rPr>
            </w:pPr>
            <w:r>
              <w:rPr>
                <w:rFonts w:ascii="Tahoma" w:eastAsia="Times New Roman" w:hAnsi="Tahoma" w:cs="Tahoma"/>
                <w:color w:val="333333"/>
                <w:kern w:val="0"/>
                <w:lang w:eastAsia="zh-CN" w:bidi="my-MM"/>
              </w:rPr>
              <w:t>7.970</w:t>
            </w:r>
          </w:p>
        </w:tc>
      </w:tr>
      <w:tr w:rsidR="00B868D9" w:rsidRPr="00F8012D" w14:paraId="14184F93" w14:textId="77777777" w:rsidTr="00637669">
        <w:tc>
          <w:tcPr>
            <w:tcW w:w="6294" w:type="dxa"/>
            <w:gridSpan w:val="3"/>
            <w:shd w:val="clear" w:color="auto" w:fill="D9D9D9" w:themeFill="background1" w:themeFillShade="D9"/>
          </w:tcPr>
          <w:p w14:paraId="1279A0B6"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735" w:type="dxa"/>
            <w:gridSpan w:val="5"/>
            <w:shd w:val="clear" w:color="auto" w:fill="D9D9D9" w:themeFill="background1" w:themeFillShade="D9"/>
          </w:tcPr>
          <w:p w14:paraId="5F17189E" w14:textId="28C9C27F"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Тип мере: </w:t>
            </w:r>
            <w:r w:rsidR="00637669" w:rsidRPr="006241FA">
              <w:rPr>
                <w:rFonts w:ascii="Tahoma" w:hAnsi="Tahoma" w:cs="Tahoma"/>
                <w:b/>
                <w:color w:val="0070C0"/>
                <w:lang w:val="sr-Cyrl-CS"/>
              </w:rPr>
              <w:t>Обезбеђење</w:t>
            </w:r>
            <w:r w:rsidRPr="006241FA">
              <w:rPr>
                <w:rFonts w:ascii="Tahoma" w:hAnsi="Tahoma" w:cs="Tahoma"/>
                <w:b/>
                <w:color w:val="0070C0"/>
                <w:lang w:val="sr-Cyrl-CS"/>
              </w:rPr>
              <w:t xml:space="preserve"> добара и пружање услуга</w:t>
            </w:r>
          </w:p>
        </w:tc>
      </w:tr>
      <w:tr w:rsidR="00B868D9" w:rsidRPr="006241FA" w14:paraId="284301EB" w14:textId="77777777" w:rsidTr="00DC2624">
        <w:tc>
          <w:tcPr>
            <w:tcW w:w="4106" w:type="dxa"/>
            <w:shd w:val="clear" w:color="auto" w:fill="D9E2F3" w:themeFill="accent1" w:themeFillTint="33"/>
            <w:vAlign w:val="center"/>
          </w:tcPr>
          <w:p w14:paraId="03B17CA5" w14:textId="77777777" w:rsidR="00B868D9" w:rsidRPr="006241FA" w:rsidRDefault="00B868D9"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276" w:type="dxa"/>
            <w:shd w:val="clear" w:color="auto" w:fill="D9E2F3" w:themeFill="accent1" w:themeFillTint="33"/>
            <w:vAlign w:val="center"/>
          </w:tcPr>
          <w:p w14:paraId="4B0768EF"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2551" w:type="dxa"/>
            <w:gridSpan w:val="2"/>
            <w:shd w:val="clear" w:color="auto" w:fill="D9E2F3" w:themeFill="accent1" w:themeFillTint="33"/>
            <w:vAlign w:val="center"/>
          </w:tcPr>
          <w:p w14:paraId="76516BFE"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843" w:type="dxa"/>
            <w:shd w:val="clear" w:color="auto" w:fill="D9E2F3" w:themeFill="accent1" w:themeFillTint="33"/>
            <w:vAlign w:val="center"/>
          </w:tcPr>
          <w:p w14:paraId="2CA8E0F1"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559" w:type="dxa"/>
            <w:shd w:val="clear" w:color="auto" w:fill="D9E2F3" w:themeFill="accent1" w:themeFillTint="33"/>
            <w:vAlign w:val="center"/>
          </w:tcPr>
          <w:p w14:paraId="65CA4628"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276" w:type="dxa"/>
            <w:shd w:val="clear" w:color="auto" w:fill="D9E2F3" w:themeFill="accent1" w:themeFillTint="33"/>
            <w:vAlign w:val="center"/>
          </w:tcPr>
          <w:p w14:paraId="1BF246BF"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418" w:type="dxa"/>
            <w:shd w:val="clear" w:color="auto" w:fill="D9E2F3" w:themeFill="accent1" w:themeFillTint="33"/>
            <w:vAlign w:val="center"/>
          </w:tcPr>
          <w:p w14:paraId="3890DB8A"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B868D9" w:rsidRPr="006241FA" w14:paraId="47D7E933" w14:textId="77777777" w:rsidTr="00DC2624">
        <w:tc>
          <w:tcPr>
            <w:tcW w:w="4106" w:type="dxa"/>
          </w:tcPr>
          <w:p w14:paraId="2DAD6479" w14:textId="77777777" w:rsidR="00B868D9" w:rsidRPr="006241FA" w:rsidRDefault="00B868D9" w:rsidP="00DC2624">
            <w:pPr>
              <w:spacing w:before="60" w:after="60"/>
              <w:rPr>
                <w:rFonts w:ascii="Tahoma" w:hAnsi="Tahoma" w:cs="Tahoma"/>
                <w:lang w:val="sr-Cyrl-CS"/>
              </w:rPr>
            </w:pPr>
            <w:r w:rsidRPr="006241FA">
              <w:rPr>
                <w:rFonts w:ascii="Tahoma" w:hAnsi="Tahoma" w:cs="Tahoma"/>
                <w:color w:val="000000" w:themeColor="text1"/>
                <w:lang w:val="sr-Cyrl-CS"/>
              </w:rPr>
              <w:t>Број корисника услуге „Дневни боравак за одрасле и старије са сметњама у развоју и инвалидитетом“ у текућој години</w:t>
            </w:r>
          </w:p>
        </w:tc>
        <w:tc>
          <w:tcPr>
            <w:tcW w:w="1276" w:type="dxa"/>
          </w:tcPr>
          <w:p w14:paraId="6FF43019"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Број</w:t>
            </w:r>
          </w:p>
        </w:tc>
        <w:tc>
          <w:tcPr>
            <w:tcW w:w="2551" w:type="dxa"/>
            <w:gridSpan w:val="2"/>
          </w:tcPr>
          <w:p w14:paraId="05E62D7D"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Годишњи извештај пружаоца(лаца) услуга</w:t>
            </w:r>
          </w:p>
        </w:tc>
        <w:tc>
          <w:tcPr>
            <w:tcW w:w="1843" w:type="dxa"/>
          </w:tcPr>
          <w:p w14:paraId="6A6BD85E" w14:textId="77777777" w:rsidR="00B868D9" w:rsidRPr="006241FA" w:rsidRDefault="00B868D9" w:rsidP="00DC2624">
            <w:pPr>
              <w:spacing w:before="60" w:after="60"/>
              <w:jc w:val="center"/>
              <w:rPr>
                <w:rFonts w:ascii="Tahoma" w:hAnsi="Tahoma" w:cs="Tahoma"/>
                <w:lang w:val="sr-Cyrl-CS"/>
              </w:rPr>
            </w:pPr>
            <w:r w:rsidRPr="006241FA">
              <w:rPr>
                <w:rFonts w:ascii="Tahoma" w:eastAsia="Times New Roman" w:hAnsi="Tahoma" w:cs="Tahoma"/>
                <w:color w:val="333333"/>
                <w:kern w:val="0"/>
                <w:lang w:val="sr-Cyrl-CS" w:eastAsia="zh-CN" w:bidi="my-MM"/>
              </w:rPr>
              <w:t>15 (2024.)</w:t>
            </w:r>
          </w:p>
        </w:tc>
        <w:tc>
          <w:tcPr>
            <w:tcW w:w="1559" w:type="dxa"/>
          </w:tcPr>
          <w:p w14:paraId="465884AF" w14:textId="77777777" w:rsidR="00B868D9" w:rsidRPr="006241FA" w:rsidRDefault="00B868D9" w:rsidP="00DC2624">
            <w:pPr>
              <w:spacing w:before="60" w:after="60"/>
              <w:jc w:val="center"/>
              <w:rPr>
                <w:rFonts w:ascii="Tahoma" w:hAnsi="Tahoma" w:cs="Tahoma"/>
                <w:lang w:val="sr-Cyrl-CS"/>
              </w:rPr>
            </w:pPr>
            <w:r w:rsidRPr="006241FA">
              <w:rPr>
                <w:rFonts w:ascii="Tahoma" w:eastAsia="Times New Roman" w:hAnsi="Tahoma" w:cs="Tahoma"/>
                <w:color w:val="333333"/>
                <w:kern w:val="0"/>
                <w:lang w:val="sr-Cyrl-CS" w:eastAsia="zh-CN" w:bidi="my-MM"/>
              </w:rPr>
              <w:t>15</w:t>
            </w:r>
          </w:p>
        </w:tc>
        <w:tc>
          <w:tcPr>
            <w:tcW w:w="1276" w:type="dxa"/>
          </w:tcPr>
          <w:p w14:paraId="4CE7150D" w14:textId="77777777" w:rsidR="00B868D9" w:rsidRPr="006241FA" w:rsidRDefault="00B868D9" w:rsidP="00DC2624">
            <w:pPr>
              <w:spacing w:before="60" w:after="60"/>
              <w:jc w:val="center"/>
              <w:rPr>
                <w:rFonts w:ascii="Tahoma" w:hAnsi="Tahoma" w:cs="Tahoma"/>
                <w:lang w:val="sr-Cyrl-CS"/>
              </w:rPr>
            </w:pPr>
            <w:r w:rsidRPr="006241FA">
              <w:rPr>
                <w:rFonts w:ascii="Tahoma" w:eastAsia="Times New Roman" w:hAnsi="Tahoma" w:cs="Tahoma"/>
                <w:color w:val="333333"/>
                <w:kern w:val="0"/>
                <w:lang w:val="sr-Cyrl-CS" w:eastAsia="zh-CN" w:bidi="my-MM"/>
              </w:rPr>
              <w:t>15</w:t>
            </w:r>
          </w:p>
        </w:tc>
        <w:tc>
          <w:tcPr>
            <w:tcW w:w="1418" w:type="dxa"/>
          </w:tcPr>
          <w:p w14:paraId="581F67A4" w14:textId="77777777" w:rsidR="00B868D9" w:rsidRPr="006241FA" w:rsidRDefault="00B868D9" w:rsidP="00DC2624">
            <w:pPr>
              <w:spacing w:before="60" w:after="60"/>
              <w:jc w:val="center"/>
              <w:rPr>
                <w:rFonts w:ascii="Tahoma" w:hAnsi="Tahoma" w:cs="Tahoma"/>
                <w:lang w:val="sr-Cyrl-CS"/>
              </w:rPr>
            </w:pPr>
            <w:r w:rsidRPr="006241FA">
              <w:rPr>
                <w:rFonts w:ascii="Tahoma" w:eastAsia="Times New Roman" w:hAnsi="Tahoma" w:cs="Tahoma"/>
                <w:color w:val="333333"/>
                <w:kern w:val="0"/>
                <w:lang w:val="sr-Cyrl-CS" w:eastAsia="zh-CN" w:bidi="my-MM"/>
              </w:rPr>
              <w:t>15</w:t>
            </w:r>
          </w:p>
        </w:tc>
      </w:tr>
      <w:tr w:rsidR="00B868D9" w:rsidRPr="006241FA" w14:paraId="7A71007C" w14:textId="77777777" w:rsidTr="00DC2624">
        <w:tc>
          <w:tcPr>
            <w:tcW w:w="4106" w:type="dxa"/>
          </w:tcPr>
          <w:p w14:paraId="3D565A95" w14:textId="77777777" w:rsidR="00B868D9" w:rsidRPr="006241FA" w:rsidRDefault="00B868D9" w:rsidP="00DC2624">
            <w:pPr>
              <w:spacing w:before="60" w:after="60"/>
              <w:rPr>
                <w:rFonts w:ascii="Tahoma" w:hAnsi="Tahoma" w:cs="Tahoma"/>
                <w:color w:val="000000" w:themeColor="text1"/>
                <w:lang w:val="sr-Cyrl-CS"/>
              </w:rPr>
            </w:pPr>
            <w:r w:rsidRPr="006241FA">
              <w:rPr>
                <w:rFonts w:ascii="Tahoma" w:hAnsi="Tahoma" w:cs="Tahoma"/>
                <w:color w:val="000000" w:themeColor="text1"/>
                <w:lang w:val="sr-Cyrl-CS"/>
              </w:rPr>
              <w:t>П</w:t>
            </w:r>
            <w:r w:rsidRPr="006241FA">
              <w:rPr>
                <w:rFonts w:ascii="Tahoma" w:eastAsiaTheme="majorEastAsia" w:hAnsi="Tahoma" w:cs="Tahoma"/>
                <w:color w:val="000000" w:themeColor="text1"/>
                <w:lang w:val="sr-Cyrl-CS"/>
              </w:rPr>
              <w:t>росечна оцена задовољних</w:t>
            </w:r>
            <w:r w:rsidRPr="006241FA">
              <w:rPr>
                <w:rFonts w:ascii="Tahoma" w:hAnsi="Tahoma" w:cs="Tahoma"/>
                <w:color w:val="000000" w:themeColor="text1"/>
                <w:lang w:val="sr-Cyrl-CS"/>
              </w:rPr>
              <w:t xml:space="preserve"> </w:t>
            </w:r>
            <w:r w:rsidRPr="006241FA">
              <w:rPr>
                <w:rFonts w:ascii="Tahoma" w:eastAsiaTheme="majorEastAsia" w:hAnsi="Tahoma" w:cs="Tahoma"/>
                <w:color w:val="000000" w:themeColor="text1"/>
                <w:lang w:val="sr-Cyrl-CS"/>
              </w:rPr>
              <w:t>корисника</w:t>
            </w:r>
            <w:r w:rsidRPr="006241FA">
              <w:rPr>
                <w:rFonts w:ascii="Tahoma" w:hAnsi="Tahoma" w:cs="Tahoma"/>
                <w:color w:val="000000" w:themeColor="text1"/>
                <w:lang w:val="sr-Cyrl-CS"/>
              </w:rPr>
              <w:t xml:space="preserve"> у односу на укупан број корисника који користе услугу (на скали од 1 до 5)</w:t>
            </w:r>
          </w:p>
        </w:tc>
        <w:tc>
          <w:tcPr>
            <w:tcW w:w="1276" w:type="dxa"/>
          </w:tcPr>
          <w:p w14:paraId="34DDEC1B"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Број</w:t>
            </w:r>
          </w:p>
        </w:tc>
        <w:tc>
          <w:tcPr>
            <w:tcW w:w="2551" w:type="dxa"/>
            <w:gridSpan w:val="2"/>
          </w:tcPr>
          <w:p w14:paraId="40B7A9D1"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Годишњи извештај пружаоца(лаца) услуга</w:t>
            </w:r>
          </w:p>
        </w:tc>
        <w:tc>
          <w:tcPr>
            <w:tcW w:w="1843" w:type="dxa"/>
          </w:tcPr>
          <w:p w14:paraId="60FA80E1"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lang w:val="sr-Cyrl-CS"/>
              </w:rPr>
              <w:t>нема података</w:t>
            </w:r>
          </w:p>
        </w:tc>
        <w:tc>
          <w:tcPr>
            <w:tcW w:w="1559" w:type="dxa"/>
          </w:tcPr>
          <w:p w14:paraId="052F1C4C" w14:textId="227F0CA7" w:rsidR="00B868D9" w:rsidRPr="006241FA" w:rsidRDefault="00E76692" w:rsidP="00DC2624">
            <w:pPr>
              <w:spacing w:before="60" w:after="60"/>
              <w:jc w:val="center"/>
              <w:rPr>
                <w:rFonts w:ascii="Tahoma" w:hAnsi="Tahoma" w:cs="Tahoma"/>
                <w:lang w:val="sr-Cyrl-CS"/>
              </w:rPr>
            </w:pPr>
            <w:r w:rsidRPr="006241FA">
              <w:rPr>
                <w:rFonts w:ascii="Tahoma" w:hAnsi="Tahoma" w:cs="Tahoma"/>
                <w:lang w:val="sr-Cyrl-CS"/>
              </w:rPr>
              <w:t>4</w:t>
            </w:r>
          </w:p>
        </w:tc>
        <w:tc>
          <w:tcPr>
            <w:tcW w:w="1276" w:type="dxa"/>
          </w:tcPr>
          <w:p w14:paraId="7B5D39F1" w14:textId="4374BA06" w:rsidR="00B868D9" w:rsidRPr="006241FA" w:rsidRDefault="00E76692" w:rsidP="00DC2624">
            <w:pPr>
              <w:spacing w:before="60" w:after="60"/>
              <w:jc w:val="center"/>
              <w:rPr>
                <w:rFonts w:ascii="Tahoma" w:hAnsi="Tahoma" w:cs="Tahoma"/>
                <w:lang w:val="sr-Cyrl-CS"/>
              </w:rPr>
            </w:pPr>
            <w:r w:rsidRPr="006241FA">
              <w:rPr>
                <w:rFonts w:ascii="Tahoma" w:hAnsi="Tahoma" w:cs="Tahoma"/>
                <w:lang w:val="sr-Cyrl-CS"/>
              </w:rPr>
              <w:t>4,5</w:t>
            </w:r>
          </w:p>
        </w:tc>
        <w:tc>
          <w:tcPr>
            <w:tcW w:w="1418" w:type="dxa"/>
          </w:tcPr>
          <w:p w14:paraId="4284C471" w14:textId="70114BA6" w:rsidR="00B868D9" w:rsidRPr="006241FA" w:rsidRDefault="00E76692" w:rsidP="00DC2624">
            <w:pPr>
              <w:spacing w:before="60" w:after="60"/>
              <w:jc w:val="center"/>
              <w:rPr>
                <w:rFonts w:ascii="Tahoma" w:hAnsi="Tahoma" w:cs="Tahoma"/>
                <w:lang w:val="sr-Cyrl-CS"/>
              </w:rPr>
            </w:pPr>
            <w:r w:rsidRPr="006241FA">
              <w:rPr>
                <w:rFonts w:ascii="Tahoma" w:hAnsi="Tahoma" w:cs="Tahoma"/>
                <w:lang w:val="sr-Cyrl-CS"/>
              </w:rPr>
              <w:t>5</w:t>
            </w:r>
          </w:p>
        </w:tc>
      </w:tr>
    </w:tbl>
    <w:p w14:paraId="5C2C824A"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328F4ACB"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3E351587"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1587B656"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126AB000"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tbl>
      <w:tblPr>
        <w:tblStyle w:val="TableGrid"/>
        <w:tblW w:w="14258" w:type="dxa"/>
        <w:tblLook w:val="04A0" w:firstRow="1" w:lastRow="0" w:firstColumn="1" w:lastColumn="0" w:noHBand="0" w:noVBand="1"/>
      </w:tblPr>
      <w:tblGrid>
        <w:gridCol w:w="1791"/>
        <w:gridCol w:w="1893"/>
        <w:gridCol w:w="1856"/>
        <w:gridCol w:w="1634"/>
        <w:gridCol w:w="1747"/>
        <w:gridCol w:w="1650"/>
        <w:gridCol w:w="1229"/>
        <w:gridCol w:w="1229"/>
        <w:gridCol w:w="1229"/>
      </w:tblGrid>
      <w:tr w:rsidR="00B868D9" w:rsidRPr="00F8012D" w14:paraId="28BD35E2" w14:textId="77777777" w:rsidTr="000670EC">
        <w:trPr>
          <w:trHeight w:val="853"/>
        </w:trPr>
        <w:tc>
          <w:tcPr>
            <w:tcW w:w="1791" w:type="dxa"/>
            <w:vMerge w:val="restart"/>
            <w:shd w:val="clear" w:color="auto" w:fill="FFFFCC"/>
            <w:vAlign w:val="center"/>
          </w:tcPr>
          <w:p w14:paraId="21EEB0AA" w14:textId="77777777" w:rsidR="00B868D9" w:rsidRPr="006241FA" w:rsidRDefault="00B868D9" w:rsidP="00DC2624">
            <w:pPr>
              <w:spacing w:before="60" w:after="60"/>
              <w:rPr>
                <w:rFonts w:ascii="Tahoma" w:hAnsi="Tahoma" w:cs="Tahoma"/>
                <w:b/>
                <w:spacing w:val="-8"/>
                <w:lang w:val="sr-Cyrl-CS"/>
              </w:rPr>
            </w:pPr>
            <w:r w:rsidRPr="006241FA">
              <w:rPr>
                <w:rFonts w:ascii="Tahoma" w:hAnsi="Tahoma" w:cs="Tahoma"/>
                <w:b/>
                <w:spacing w:val="-8"/>
                <w:lang w:val="sr-Cyrl-CS"/>
              </w:rPr>
              <w:lastRenderedPageBreak/>
              <w:t>Назив активности</w:t>
            </w:r>
          </w:p>
        </w:tc>
        <w:tc>
          <w:tcPr>
            <w:tcW w:w="1893" w:type="dxa"/>
            <w:vMerge w:val="restart"/>
            <w:shd w:val="clear" w:color="auto" w:fill="FFFFCC"/>
            <w:vAlign w:val="center"/>
          </w:tcPr>
          <w:p w14:paraId="5CFC3A3B"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Организациона јединица која спроводи активност</w:t>
            </w:r>
          </w:p>
        </w:tc>
        <w:tc>
          <w:tcPr>
            <w:tcW w:w="1856" w:type="dxa"/>
            <w:vMerge w:val="restart"/>
            <w:shd w:val="clear" w:color="auto" w:fill="FFFFCC"/>
            <w:vAlign w:val="center"/>
          </w:tcPr>
          <w:p w14:paraId="5352C66B"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Партнери у спровођењу активности</w:t>
            </w:r>
          </w:p>
        </w:tc>
        <w:tc>
          <w:tcPr>
            <w:tcW w:w="1634" w:type="dxa"/>
            <w:vMerge w:val="restart"/>
            <w:shd w:val="clear" w:color="auto" w:fill="FFFFCC"/>
            <w:vAlign w:val="center"/>
          </w:tcPr>
          <w:p w14:paraId="2992E0AC"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Рок за завршетак активности </w:t>
            </w:r>
            <w:r w:rsidRPr="006241FA">
              <w:rPr>
                <w:rFonts w:ascii="Tahoma" w:hAnsi="Tahoma" w:cs="Tahoma"/>
                <w:i/>
                <w:spacing w:val="-8"/>
                <w:lang w:val="sr-Cyrl-CS"/>
              </w:rPr>
              <w:t>(квартал, година)</w:t>
            </w:r>
          </w:p>
        </w:tc>
        <w:tc>
          <w:tcPr>
            <w:tcW w:w="1747" w:type="dxa"/>
            <w:vMerge w:val="restart"/>
            <w:shd w:val="clear" w:color="auto" w:fill="FFFFCC"/>
            <w:vAlign w:val="center"/>
          </w:tcPr>
          <w:p w14:paraId="02C1EC3F"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Извор финансирања</w:t>
            </w:r>
          </w:p>
        </w:tc>
        <w:tc>
          <w:tcPr>
            <w:tcW w:w="1650" w:type="dxa"/>
            <w:vMerge w:val="restart"/>
            <w:shd w:val="clear" w:color="auto" w:fill="FFFFCC"/>
            <w:vAlign w:val="center"/>
          </w:tcPr>
          <w:p w14:paraId="6490E47B"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Веза са програмским буџетом </w:t>
            </w:r>
            <w:r w:rsidRPr="006241FA">
              <w:rPr>
                <w:rFonts w:ascii="Tahoma" w:hAnsi="Tahoma" w:cs="Tahoma"/>
                <w:i/>
                <w:spacing w:val="-8"/>
                <w:lang w:val="sr-Cyrl-CS"/>
              </w:rPr>
              <w:t>(шифра ПР/ПА/ПЈ)</w:t>
            </w:r>
          </w:p>
        </w:tc>
        <w:tc>
          <w:tcPr>
            <w:tcW w:w="3687" w:type="dxa"/>
            <w:gridSpan w:val="3"/>
            <w:shd w:val="clear" w:color="auto" w:fill="FFFFCC"/>
            <w:vAlign w:val="center"/>
          </w:tcPr>
          <w:p w14:paraId="259A3A59" w14:textId="77777777" w:rsidR="00B868D9" w:rsidRPr="006241FA" w:rsidRDefault="00B868D9" w:rsidP="00DC2624">
            <w:pPr>
              <w:spacing w:before="60" w:after="60"/>
              <w:jc w:val="center"/>
              <w:rPr>
                <w:rFonts w:ascii="Tahoma" w:hAnsi="Tahoma" w:cs="Tahoma"/>
                <w:b/>
                <w:spacing w:val="-8"/>
                <w:lang w:val="sr-Cyrl-CS"/>
              </w:rPr>
            </w:pPr>
            <w:r w:rsidRPr="006241FA">
              <w:rPr>
                <w:rFonts w:ascii="Tahoma" w:hAnsi="Tahoma" w:cs="Tahoma"/>
                <w:b/>
                <w:spacing w:val="-8"/>
                <w:lang w:val="sr-Cyrl-CS"/>
              </w:rPr>
              <w:t>Укупно процењена финансијска средства по изворима финансирања у 000 РСД</w:t>
            </w:r>
          </w:p>
        </w:tc>
      </w:tr>
      <w:tr w:rsidR="00B868D9" w:rsidRPr="006241FA" w14:paraId="245DDACD" w14:textId="77777777" w:rsidTr="000670EC">
        <w:trPr>
          <w:trHeight w:val="144"/>
        </w:trPr>
        <w:tc>
          <w:tcPr>
            <w:tcW w:w="1791" w:type="dxa"/>
            <w:vMerge/>
            <w:vAlign w:val="center"/>
          </w:tcPr>
          <w:p w14:paraId="7DC8F8DD" w14:textId="77777777" w:rsidR="00B868D9" w:rsidRPr="006241FA" w:rsidRDefault="00B868D9" w:rsidP="00DC2624">
            <w:pPr>
              <w:spacing w:before="60" w:after="60"/>
              <w:rPr>
                <w:rFonts w:ascii="Tahoma" w:hAnsi="Tahoma" w:cs="Tahoma"/>
                <w:spacing w:val="-8"/>
                <w:lang w:val="sr-Cyrl-CS"/>
              </w:rPr>
            </w:pPr>
          </w:p>
        </w:tc>
        <w:tc>
          <w:tcPr>
            <w:tcW w:w="1893" w:type="dxa"/>
            <w:vMerge/>
            <w:vAlign w:val="center"/>
          </w:tcPr>
          <w:p w14:paraId="2200275B" w14:textId="77777777" w:rsidR="00B868D9" w:rsidRPr="006241FA" w:rsidRDefault="00B868D9" w:rsidP="00DC2624">
            <w:pPr>
              <w:spacing w:before="60" w:after="60"/>
              <w:jc w:val="center"/>
              <w:rPr>
                <w:rFonts w:ascii="Tahoma" w:hAnsi="Tahoma" w:cs="Tahoma"/>
                <w:spacing w:val="-8"/>
                <w:lang w:val="sr-Cyrl-CS"/>
              </w:rPr>
            </w:pPr>
          </w:p>
        </w:tc>
        <w:tc>
          <w:tcPr>
            <w:tcW w:w="1856" w:type="dxa"/>
            <w:vMerge/>
            <w:vAlign w:val="center"/>
          </w:tcPr>
          <w:p w14:paraId="7AF28547" w14:textId="77777777" w:rsidR="00B868D9" w:rsidRPr="006241FA" w:rsidRDefault="00B868D9" w:rsidP="00DC2624">
            <w:pPr>
              <w:spacing w:before="60" w:after="60"/>
              <w:jc w:val="center"/>
              <w:rPr>
                <w:rFonts w:ascii="Tahoma" w:hAnsi="Tahoma" w:cs="Tahoma"/>
                <w:spacing w:val="-8"/>
                <w:lang w:val="sr-Cyrl-CS"/>
              </w:rPr>
            </w:pPr>
          </w:p>
        </w:tc>
        <w:tc>
          <w:tcPr>
            <w:tcW w:w="1634" w:type="dxa"/>
            <w:vMerge/>
            <w:vAlign w:val="center"/>
          </w:tcPr>
          <w:p w14:paraId="44EFEFFA" w14:textId="77777777" w:rsidR="00B868D9" w:rsidRPr="006241FA" w:rsidRDefault="00B868D9" w:rsidP="00DC2624">
            <w:pPr>
              <w:spacing w:before="60" w:after="60"/>
              <w:jc w:val="center"/>
              <w:rPr>
                <w:rFonts w:ascii="Tahoma" w:hAnsi="Tahoma" w:cs="Tahoma"/>
                <w:spacing w:val="-8"/>
                <w:lang w:val="sr-Cyrl-CS"/>
              </w:rPr>
            </w:pPr>
          </w:p>
        </w:tc>
        <w:tc>
          <w:tcPr>
            <w:tcW w:w="1747" w:type="dxa"/>
            <w:vMerge/>
            <w:vAlign w:val="center"/>
          </w:tcPr>
          <w:p w14:paraId="43D614F9" w14:textId="77777777" w:rsidR="00B868D9" w:rsidRPr="006241FA" w:rsidRDefault="00B868D9" w:rsidP="00DC2624">
            <w:pPr>
              <w:spacing w:before="60" w:after="60"/>
              <w:jc w:val="center"/>
              <w:rPr>
                <w:rFonts w:ascii="Tahoma" w:hAnsi="Tahoma" w:cs="Tahoma"/>
                <w:spacing w:val="-8"/>
                <w:lang w:val="sr-Cyrl-CS"/>
              </w:rPr>
            </w:pPr>
          </w:p>
        </w:tc>
        <w:tc>
          <w:tcPr>
            <w:tcW w:w="1650" w:type="dxa"/>
            <w:vMerge/>
            <w:vAlign w:val="center"/>
          </w:tcPr>
          <w:p w14:paraId="06EF756B" w14:textId="77777777" w:rsidR="00B868D9" w:rsidRPr="006241FA" w:rsidRDefault="00B868D9" w:rsidP="00DC2624">
            <w:pPr>
              <w:spacing w:before="60" w:after="60"/>
              <w:jc w:val="center"/>
              <w:rPr>
                <w:rFonts w:ascii="Tahoma" w:hAnsi="Tahoma" w:cs="Tahoma"/>
                <w:spacing w:val="-8"/>
                <w:lang w:val="sr-Cyrl-CS"/>
              </w:rPr>
            </w:pPr>
          </w:p>
        </w:tc>
        <w:tc>
          <w:tcPr>
            <w:tcW w:w="1229" w:type="dxa"/>
            <w:shd w:val="clear" w:color="auto" w:fill="FFFFCC"/>
            <w:vAlign w:val="center"/>
          </w:tcPr>
          <w:p w14:paraId="2B783EFF"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229" w:type="dxa"/>
            <w:shd w:val="clear" w:color="auto" w:fill="FFFFCC"/>
            <w:vAlign w:val="center"/>
          </w:tcPr>
          <w:p w14:paraId="3F158E29"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229" w:type="dxa"/>
            <w:shd w:val="clear" w:color="auto" w:fill="FFFFCC"/>
            <w:vAlign w:val="center"/>
          </w:tcPr>
          <w:p w14:paraId="38FB8659"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B868D9" w:rsidRPr="006241FA" w14:paraId="3BFDBAA2" w14:textId="77777777" w:rsidTr="000670EC">
        <w:trPr>
          <w:trHeight w:val="359"/>
        </w:trPr>
        <w:tc>
          <w:tcPr>
            <w:tcW w:w="1791" w:type="dxa"/>
            <w:vAlign w:val="center"/>
          </w:tcPr>
          <w:p w14:paraId="3F9FB57A" w14:textId="77777777" w:rsidR="00B868D9" w:rsidRPr="006241FA" w:rsidRDefault="00B868D9" w:rsidP="00DC2624">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3.3.1. Редовна процена и анализа потреба за проширивањем обима услуге</w:t>
            </w:r>
          </w:p>
        </w:tc>
        <w:tc>
          <w:tcPr>
            <w:tcW w:w="1893" w:type="dxa"/>
          </w:tcPr>
          <w:p w14:paraId="6D01DC57" w14:textId="77777777" w:rsidR="00B868D9" w:rsidRPr="006241FA" w:rsidRDefault="00B868D9" w:rsidP="00DC2624">
            <w:pPr>
              <w:spacing w:before="60" w:after="60"/>
              <w:jc w:val="center"/>
              <w:rPr>
                <w:rFonts w:ascii="Tahoma" w:hAnsi="Tahoma" w:cs="Tahoma"/>
                <w:spacing w:val="-8"/>
                <w:lang w:val="sr-Cyrl-CS"/>
              </w:rPr>
            </w:pPr>
            <w:r w:rsidRPr="006241FA">
              <w:rPr>
                <w:rFonts w:ascii="Tahoma" w:hAnsi="Tahoma" w:cs="Tahoma"/>
                <w:lang w:val="sr-Cyrl-CS"/>
              </w:rPr>
              <w:t>Одељења за  привреду и друштвене делатности</w:t>
            </w:r>
          </w:p>
        </w:tc>
        <w:tc>
          <w:tcPr>
            <w:tcW w:w="1856" w:type="dxa"/>
            <w:vAlign w:val="center"/>
          </w:tcPr>
          <w:p w14:paraId="7B6ED955" w14:textId="77777777" w:rsidR="00B868D9" w:rsidRPr="006241FA" w:rsidRDefault="00B868D9"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Центар за социјални пружалац</w:t>
            </w:r>
          </w:p>
        </w:tc>
        <w:tc>
          <w:tcPr>
            <w:tcW w:w="1634" w:type="dxa"/>
            <w:vAlign w:val="center"/>
          </w:tcPr>
          <w:p w14:paraId="66948916"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IV квартал</w:t>
            </w:r>
          </w:p>
          <w:p w14:paraId="6B5C10E4"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2027.</w:t>
            </w:r>
          </w:p>
          <w:p w14:paraId="4600FD5A"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2F044FB8" w14:textId="77777777" w:rsidR="00B868D9" w:rsidRPr="006241FA" w:rsidRDefault="00B868D9" w:rsidP="00DC2624">
            <w:pPr>
              <w:spacing w:before="60" w:after="60"/>
              <w:jc w:val="center"/>
              <w:rPr>
                <w:rFonts w:ascii="Tahoma" w:hAnsi="Tahoma" w:cs="Tahoma"/>
                <w:spacing w:val="-8"/>
                <w:lang w:val="sr-Cyrl-CS"/>
              </w:rPr>
            </w:pPr>
          </w:p>
        </w:tc>
        <w:tc>
          <w:tcPr>
            <w:tcW w:w="1747" w:type="dxa"/>
            <w:vAlign w:val="center"/>
          </w:tcPr>
          <w:p w14:paraId="53732082" w14:textId="77777777" w:rsidR="00B868D9" w:rsidRPr="006241FA" w:rsidRDefault="00B868D9"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w:t>
            </w:r>
          </w:p>
        </w:tc>
        <w:tc>
          <w:tcPr>
            <w:tcW w:w="1650" w:type="dxa"/>
            <w:vAlign w:val="center"/>
          </w:tcPr>
          <w:p w14:paraId="02B2ECD4" w14:textId="77777777" w:rsidR="00B868D9" w:rsidRPr="006241FA" w:rsidRDefault="00B868D9"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w:t>
            </w:r>
          </w:p>
        </w:tc>
        <w:tc>
          <w:tcPr>
            <w:tcW w:w="1229" w:type="dxa"/>
            <w:vAlign w:val="center"/>
          </w:tcPr>
          <w:p w14:paraId="25342D13" w14:textId="77777777" w:rsidR="00B868D9" w:rsidRPr="00D73B58" w:rsidRDefault="00B868D9" w:rsidP="00DC2624">
            <w:pPr>
              <w:spacing w:before="60" w:after="60"/>
              <w:jc w:val="center"/>
              <w:rPr>
                <w:rFonts w:ascii="Tahoma" w:hAnsi="Tahoma" w:cs="Tahoma"/>
                <w:spacing w:val="-8"/>
                <w:sz w:val="20"/>
                <w:szCs w:val="20"/>
                <w:lang w:val="sr-Cyrl-CS"/>
              </w:rPr>
            </w:pPr>
            <w:r w:rsidRPr="00D73B58">
              <w:rPr>
                <w:rFonts w:ascii="Tahoma" w:eastAsia="Times New Roman" w:hAnsi="Tahoma" w:cs="Tahoma"/>
                <w:color w:val="333333"/>
                <w:kern w:val="0"/>
                <w:sz w:val="20"/>
                <w:szCs w:val="20"/>
                <w:lang w:val="sr-Cyrl-CS" w:eastAsia="zh-CN" w:bidi="my-MM"/>
              </w:rPr>
              <w:t>Без средстава</w:t>
            </w:r>
          </w:p>
        </w:tc>
        <w:tc>
          <w:tcPr>
            <w:tcW w:w="1229" w:type="dxa"/>
          </w:tcPr>
          <w:p w14:paraId="5DB20440" w14:textId="77777777" w:rsidR="00B868D9" w:rsidRPr="00D73B58" w:rsidRDefault="00B868D9" w:rsidP="00DC2624">
            <w:pPr>
              <w:spacing w:before="60" w:after="60"/>
              <w:jc w:val="center"/>
              <w:rPr>
                <w:rFonts w:ascii="Tahoma" w:eastAsia="Times New Roman" w:hAnsi="Tahoma" w:cs="Tahoma"/>
                <w:color w:val="333333"/>
                <w:kern w:val="0"/>
                <w:sz w:val="20"/>
                <w:szCs w:val="20"/>
                <w:lang w:val="sr-Cyrl-CS" w:eastAsia="zh-CN" w:bidi="my-MM"/>
              </w:rPr>
            </w:pPr>
          </w:p>
          <w:p w14:paraId="1159EDA2" w14:textId="77777777" w:rsidR="00B868D9" w:rsidRPr="00D73B58" w:rsidRDefault="00B868D9" w:rsidP="00DC2624">
            <w:pPr>
              <w:spacing w:before="60" w:after="60"/>
              <w:jc w:val="center"/>
              <w:rPr>
                <w:rFonts w:ascii="Tahoma" w:eastAsia="Times New Roman" w:hAnsi="Tahoma" w:cs="Tahoma"/>
                <w:color w:val="333333"/>
                <w:kern w:val="0"/>
                <w:sz w:val="20"/>
                <w:szCs w:val="20"/>
                <w:lang w:val="sr-Cyrl-CS" w:eastAsia="zh-CN" w:bidi="my-MM"/>
              </w:rPr>
            </w:pPr>
          </w:p>
          <w:p w14:paraId="41FE2649" w14:textId="77777777" w:rsidR="00B868D9" w:rsidRPr="00D73B58" w:rsidRDefault="00B868D9" w:rsidP="00DC2624">
            <w:pPr>
              <w:spacing w:before="60" w:after="60"/>
              <w:jc w:val="center"/>
              <w:rPr>
                <w:rFonts w:ascii="Tahoma" w:hAnsi="Tahoma" w:cs="Tahoma"/>
                <w:spacing w:val="-8"/>
                <w:sz w:val="20"/>
                <w:szCs w:val="20"/>
                <w:lang w:val="sr-Cyrl-CS"/>
              </w:rPr>
            </w:pPr>
            <w:r w:rsidRPr="00D73B58">
              <w:rPr>
                <w:rFonts w:ascii="Tahoma" w:eastAsia="Times New Roman" w:hAnsi="Tahoma" w:cs="Tahoma"/>
                <w:color w:val="333333"/>
                <w:kern w:val="0"/>
                <w:sz w:val="20"/>
                <w:szCs w:val="20"/>
                <w:lang w:val="sr-Cyrl-CS" w:eastAsia="zh-CN" w:bidi="my-MM"/>
              </w:rPr>
              <w:t>Без средстава</w:t>
            </w:r>
          </w:p>
        </w:tc>
        <w:tc>
          <w:tcPr>
            <w:tcW w:w="1229" w:type="dxa"/>
          </w:tcPr>
          <w:p w14:paraId="4E0F8E78" w14:textId="77777777" w:rsidR="00B868D9" w:rsidRPr="00D73B58" w:rsidRDefault="00B868D9" w:rsidP="00DC2624">
            <w:pPr>
              <w:spacing w:before="60" w:after="60"/>
              <w:jc w:val="center"/>
              <w:rPr>
                <w:rFonts w:ascii="Tahoma" w:eastAsia="Times New Roman" w:hAnsi="Tahoma" w:cs="Tahoma"/>
                <w:color w:val="333333"/>
                <w:kern w:val="0"/>
                <w:sz w:val="20"/>
                <w:szCs w:val="20"/>
                <w:lang w:val="sr-Cyrl-CS" w:eastAsia="zh-CN" w:bidi="my-MM"/>
              </w:rPr>
            </w:pPr>
          </w:p>
          <w:p w14:paraId="45D9642A" w14:textId="77777777" w:rsidR="00B868D9" w:rsidRPr="00D73B58" w:rsidRDefault="00B868D9" w:rsidP="00DC2624">
            <w:pPr>
              <w:spacing w:before="60" w:after="60"/>
              <w:jc w:val="center"/>
              <w:rPr>
                <w:rFonts w:ascii="Tahoma" w:eastAsia="Times New Roman" w:hAnsi="Tahoma" w:cs="Tahoma"/>
                <w:color w:val="333333"/>
                <w:kern w:val="0"/>
                <w:sz w:val="20"/>
                <w:szCs w:val="20"/>
                <w:lang w:val="sr-Cyrl-CS" w:eastAsia="zh-CN" w:bidi="my-MM"/>
              </w:rPr>
            </w:pPr>
          </w:p>
          <w:p w14:paraId="3FE47F8A" w14:textId="77777777" w:rsidR="00B868D9" w:rsidRPr="00D73B58" w:rsidRDefault="00B868D9" w:rsidP="00DC2624">
            <w:pPr>
              <w:spacing w:before="60" w:after="60"/>
              <w:jc w:val="center"/>
              <w:rPr>
                <w:rFonts w:ascii="Tahoma" w:hAnsi="Tahoma" w:cs="Tahoma"/>
                <w:spacing w:val="-8"/>
                <w:sz w:val="20"/>
                <w:szCs w:val="20"/>
                <w:lang w:val="sr-Cyrl-CS"/>
              </w:rPr>
            </w:pPr>
            <w:r w:rsidRPr="00D73B58">
              <w:rPr>
                <w:rFonts w:ascii="Tahoma" w:eastAsia="Times New Roman" w:hAnsi="Tahoma" w:cs="Tahoma"/>
                <w:color w:val="333333"/>
                <w:kern w:val="0"/>
                <w:sz w:val="20"/>
                <w:szCs w:val="20"/>
                <w:lang w:val="sr-Cyrl-CS" w:eastAsia="zh-CN" w:bidi="my-MM"/>
              </w:rPr>
              <w:t>Без средстава</w:t>
            </w:r>
          </w:p>
        </w:tc>
      </w:tr>
      <w:tr w:rsidR="00D73B58" w:rsidRPr="006241FA" w14:paraId="255E408C" w14:textId="77777777" w:rsidTr="00D73B58">
        <w:trPr>
          <w:trHeight w:val="1515"/>
        </w:trPr>
        <w:tc>
          <w:tcPr>
            <w:tcW w:w="1791" w:type="dxa"/>
            <w:vAlign w:val="center"/>
          </w:tcPr>
          <w:p w14:paraId="5AA03D1B" w14:textId="0D2ABEEE" w:rsidR="00D73B58" w:rsidRPr="006241FA" w:rsidRDefault="00D73B58" w:rsidP="00D73B58">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 xml:space="preserve">3.3.2. Повећање покривености услугом </w:t>
            </w:r>
          </w:p>
        </w:tc>
        <w:tc>
          <w:tcPr>
            <w:tcW w:w="1893" w:type="dxa"/>
          </w:tcPr>
          <w:p w14:paraId="505529C5" w14:textId="04B4B20C" w:rsidR="00D73B58" w:rsidRPr="006241FA" w:rsidRDefault="00D73B58" w:rsidP="00D73B58">
            <w:pPr>
              <w:spacing w:before="60" w:after="60"/>
              <w:jc w:val="center"/>
              <w:rPr>
                <w:rFonts w:ascii="Tahoma" w:hAnsi="Tahoma" w:cs="Tahoma"/>
                <w:lang w:val="sr-Cyrl-CS"/>
              </w:rPr>
            </w:pPr>
            <w:r w:rsidRPr="006241FA">
              <w:rPr>
                <w:rFonts w:ascii="Tahoma" w:hAnsi="Tahoma" w:cs="Tahoma"/>
                <w:lang w:val="sr-Cyrl-CS"/>
              </w:rPr>
              <w:t>Одељења за  привреду и друштвене делатности</w:t>
            </w:r>
          </w:p>
        </w:tc>
        <w:tc>
          <w:tcPr>
            <w:tcW w:w="1856" w:type="dxa"/>
            <w:vAlign w:val="center"/>
          </w:tcPr>
          <w:p w14:paraId="6E305928" w14:textId="231F20C5" w:rsidR="00D73B58" w:rsidRPr="006241FA" w:rsidRDefault="00D73B58" w:rsidP="00D73B58">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w:t>
            </w:r>
          </w:p>
        </w:tc>
        <w:tc>
          <w:tcPr>
            <w:tcW w:w="1634" w:type="dxa"/>
            <w:vAlign w:val="center"/>
          </w:tcPr>
          <w:p w14:paraId="7C38F80F" w14:textId="77777777" w:rsidR="00D73B58" w:rsidRPr="006241FA" w:rsidRDefault="00D73B58" w:rsidP="00D73B58">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IV квартал, 2027.</w:t>
            </w:r>
          </w:p>
          <w:p w14:paraId="30915721" w14:textId="77777777" w:rsidR="00D73B58" w:rsidRPr="006241FA" w:rsidRDefault="00D73B58" w:rsidP="00D73B58">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4FD957A1" w14:textId="77777777" w:rsidR="00D73B58" w:rsidRPr="006241FA" w:rsidRDefault="00D73B58" w:rsidP="00D73B58">
            <w:pPr>
              <w:spacing w:before="60" w:after="60"/>
              <w:jc w:val="center"/>
              <w:rPr>
                <w:rFonts w:ascii="Tahoma" w:eastAsia="Times New Roman" w:hAnsi="Tahoma" w:cs="Tahoma"/>
                <w:color w:val="333333"/>
                <w:kern w:val="0"/>
                <w:lang w:val="sr-Cyrl-CS" w:eastAsia="zh-CN" w:bidi="my-MM"/>
              </w:rPr>
            </w:pPr>
          </w:p>
        </w:tc>
        <w:tc>
          <w:tcPr>
            <w:tcW w:w="1747" w:type="dxa"/>
            <w:vAlign w:val="center"/>
          </w:tcPr>
          <w:p w14:paraId="60039E51" w14:textId="52C8543F" w:rsidR="00D73B58" w:rsidRPr="006241FA" w:rsidRDefault="00D73B58" w:rsidP="00D73B58">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Буџет ЈЛС</w:t>
            </w:r>
          </w:p>
        </w:tc>
        <w:tc>
          <w:tcPr>
            <w:tcW w:w="1650" w:type="dxa"/>
            <w:vAlign w:val="center"/>
          </w:tcPr>
          <w:p w14:paraId="05DD79AC" w14:textId="0C745E39" w:rsidR="00D73B58" w:rsidRPr="00284F55" w:rsidRDefault="00D73B58" w:rsidP="00D73B58">
            <w:pPr>
              <w:spacing w:before="60" w:after="60"/>
              <w:jc w:val="center"/>
              <w:rPr>
                <w:rFonts w:ascii="Tahoma" w:eastAsia="Times New Roman" w:hAnsi="Tahoma" w:cs="Tahoma"/>
                <w:color w:val="333333"/>
                <w:kern w:val="0"/>
                <w:sz w:val="18"/>
                <w:szCs w:val="18"/>
                <w:lang w:val="sr-Cyrl-CS" w:eastAsia="zh-CN" w:bidi="my-MM"/>
              </w:rPr>
            </w:pPr>
            <w:r w:rsidRPr="00284F55">
              <w:rPr>
                <w:rFonts w:ascii="Tahoma" w:hAnsi="Tahoma" w:cs="Tahoma"/>
                <w:sz w:val="18"/>
                <w:szCs w:val="18"/>
                <w:lang w:val="sr-Cyrl-CS"/>
              </w:rPr>
              <w:t>0902–</w:t>
            </w:r>
            <w:r w:rsidRPr="00284F55">
              <w:rPr>
                <w:rFonts w:ascii="Tahoma" w:eastAsia="Times New Roman" w:hAnsi="Tahoma" w:cs="Tahoma"/>
                <w:kern w:val="0"/>
                <w:sz w:val="18"/>
                <w:szCs w:val="18"/>
                <w:lang w:val="sr-Cyrl-CS" w:eastAsia="zh-CN" w:bidi="my-MM"/>
              </w:rPr>
              <w:t>0021</w:t>
            </w:r>
            <w:r w:rsidRPr="00284F55">
              <w:rPr>
                <w:rFonts w:ascii="Tahoma" w:eastAsia="Times New Roman" w:hAnsi="Tahoma" w:cs="Tahoma"/>
                <w:kern w:val="0"/>
                <w:sz w:val="18"/>
                <w:szCs w:val="18"/>
                <w:lang w:eastAsia="zh-CN" w:bidi="my-MM"/>
              </w:rPr>
              <w:t xml:space="preserve"> </w:t>
            </w:r>
            <w:r w:rsidRPr="00284F55">
              <w:rPr>
                <w:rFonts w:ascii="Tahoma" w:eastAsia="Times New Roman" w:hAnsi="Tahoma" w:cs="Tahoma"/>
                <w:kern w:val="0"/>
                <w:sz w:val="18"/>
                <w:szCs w:val="18"/>
                <w:lang w:val="sr-Cyrl-RS" w:eastAsia="zh-CN" w:bidi="my-MM"/>
              </w:rPr>
              <w:t>Подршка особама са инвалидитетом</w:t>
            </w:r>
          </w:p>
        </w:tc>
        <w:tc>
          <w:tcPr>
            <w:tcW w:w="1229" w:type="dxa"/>
            <w:vAlign w:val="center"/>
          </w:tcPr>
          <w:p w14:paraId="1C9172B6" w14:textId="6BEBF839" w:rsidR="00D73B58" w:rsidRPr="00D73B58" w:rsidRDefault="00D73B58" w:rsidP="00D73B58">
            <w:pPr>
              <w:spacing w:before="60" w:after="60"/>
              <w:jc w:val="right"/>
              <w:rPr>
                <w:rFonts w:ascii="Tahoma" w:eastAsia="Times New Roman" w:hAnsi="Tahoma" w:cs="Tahoma"/>
                <w:color w:val="333333"/>
                <w:kern w:val="0"/>
                <w:sz w:val="20"/>
                <w:szCs w:val="20"/>
                <w:lang w:val="sr-Cyrl-CS" w:eastAsia="zh-CN" w:bidi="my-MM"/>
              </w:rPr>
            </w:pPr>
            <w:r w:rsidRPr="00D73B58">
              <w:rPr>
                <w:rFonts w:ascii="Tahoma" w:eastAsia="Times New Roman" w:hAnsi="Tahoma" w:cs="Tahoma"/>
                <w:color w:val="333333"/>
                <w:kern w:val="0"/>
                <w:sz w:val="20"/>
                <w:szCs w:val="20"/>
                <w:lang w:eastAsia="zh-CN" w:bidi="my-MM"/>
              </w:rPr>
              <w:t>6.897</w:t>
            </w:r>
          </w:p>
        </w:tc>
        <w:tc>
          <w:tcPr>
            <w:tcW w:w="1229" w:type="dxa"/>
            <w:vAlign w:val="center"/>
          </w:tcPr>
          <w:p w14:paraId="12EA5E93" w14:textId="19F74EC8" w:rsidR="00D73B58" w:rsidRPr="00D73B58" w:rsidRDefault="00D73B58" w:rsidP="00D73B58">
            <w:pPr>
              <w:spacing w:before="60" w:after="60"/>
              <w:jc w:val="right"/>
              <w:rPr>
                <w:rFonts w:ascii="Tahoma" w:eastAsia="Times New Roman" w:hAnsi="Tahoma" w:cs="Tahoma"/>
                <w:color w:val="333333"/>
                <w:kern w:val="0"/>
                <w:sz w:val="20"/>
                <w:szCs w:val="20"/>
                <w:lang w:val="sr-Cyrl-CS" w:eastAsia="zh-CN" w:bidi="my-MM"/>
              </w:rPr>
            </w:pPr>
            <w:r w:rsidRPr="00D73B58">
              <w:rPr>
                <w:rFonts w:ascii="Tahoma" w:eastAsia="Times New Roman" w:hAnsi="Tahoma" w:cs="Tahoma"/>
                <w:color w:val="333333"/>
                <w:kern w:val="0"/>
                <w:sz w:val="20"/>
                <w:szCs w:val="20"/>
                <w:lang w:val="sr-Cyrl-CS" w:eastAsia="zh-CN" w:bidi="my-MM"/>
              </w:rPr>
              <w:t>7.414</w:t>
            </w:r>
          </w:p>
        </w:tc>
        <w:tc>
          <w:tcPr>
            <w:tcW w:w="1229" w:type="dxa"/>
            <w:vAlign w:val="center"/>
          </w:tcPr>
          <w:p w14:paraId="443AF88E" w14:textId="78E543A2" w:rsidR="00D73B58" w:rsidRPr="00D73B58" w:rsidRDefault="00D73B58" w:rsidP="00D73B58">
            <w:pPr>
              <w:spacing w:before="60" w:after="60"/>
              <w:jc w:val="right"/>
              <w:rPr>
                <w:rFonts w:ascii="Tahoma" w:eastAsia="Times New Roman" w:hAnsi="Tahoma" w:cs="Tahoma"/>
                <w:color w:val="333333"/>
                <w:kern w:val="0"/>
                <w:sz w:val="20"/>
                <w:szCs w:val="20"/>
                <w:lang w:val="sr-Cyrl-CS" w:eastAsia="zh-CN" w:bidi="my-MM"/>
              </w:rPr>
            </w:pPr>
            <w:r w:rsidRPr="00D73B58">
              <w:rPr>
                <w:rFonts w:ascii="Tahoma" w:eastAsia="Times New Roman" w:hAnsi="Tahoma" w:cs="Tahoma"/>
                <w:color w:val="333333"/>
                <w:kern w:val="0"/>
                <w:sz w:val="20"/>
                <w:szCs w:val="20"/>
                <w:lang w:eastAsia="zh-CN" w:bidi="my-MM"/>
              </w:rPr>
              <w:t>7.970</w:t>
            </w:r>
          </w:p>
        </w:tc>
      </w:tr>
      <w:tr w:rsidR="00B868D9" w:rsidRPr="006241FA" w14:paraId="55E6227A" w14:textId="77777777" w:rsidTr="000670EC">
        <w:trPr>
          <w:trHeight w:val="370"/>
        </w:trPr>
        <w:tc>
          <w:tcPr>
            <w:tcW w:w="1791" w:type="dxa"/>
            <w:vAlign w:val="center"/>
          </w:tcPr>
          <w:p w14:paraId="0C2B17A7" w14:textId="5DCFEFAE" w:rsidR="00B868D9" w:rsidRPr="006241FA" w:rsidRDefault="00B868D9" w:rsidP="00DC2624">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3.3.</w:t>
            </w:r>
            <w:r w:rsidR="00341F6A" w:rsidRPr="006241FA">
              <w:rPr>
                <w:rFonts w:ascii="Tahoma" w:eastAsia="Times New Roman" w:hAnsi="Tahoma" w:cs="Tahoma"/>
                <w:color w:val="333333"/>
                <w:kern w:val="0"/>
                <w:lang w:val="sr-Cyrl-CS" w:eastAsia="zh-CN" w:bidi="my-MM"/>
              </w:rPr>
              <w:t>3</w:t>
            </w:r>
            <w:r w:rsidRPr="006241FA">
              <w:rPr>
                <w:rFonts w:ascii="Tahoma" w:eastAsia="Times New Roman" w:hAnsi="Tahoma" w:cs="Tahoma"/>
                <w:color w:val="333333"/>
                <w:kern w:val="0"/>
                <w:lang w:val="sr-Cyrl-CS" w:eastAsia="zh-CN" w:bidi="my-MM"/>
              </w:rPr>
              <w:t xml:space="preserve">. Праћење задовољства корисника услугама социјалне заштите </w:t>
            </w:r>
          </w:p>
        </w:tc>
        <w:tc>
          <w:tcPr>
            <w:tcW w:w="1893" w:type="dxa"/>
          </w:tcPr>
          <w:p w14:paraId="6C371152"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hAnsi="Tahoma" w:cs="Tahoma"/>
                <w:lang w:val="sr-Cyrl-CS"/>
              </w:rPr>
              <w:t>Одељења за  привреду и друштвене делатности</w:t>
            </w:r>
          </w:p>
        </w:tc>
        <w:tc>
          <w:tcPr>
            <w:tcW w:w="1856" w:type="dxa"/>
            <w:vAlign w:val="center"/>
          </w:tcPr>
          <w:p w14:paraId="17A064B6"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Центар за социјални пружалац</w:t>
            </w:r>
          </w:p>
          <w:p w14:paraId="7F445F92"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p>
          <w:p w14:paraId="7D1372D9"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hAnsi="Tahoma" w:cs="Tahoma"/>
                <w:lang w:val="sr-Cyrl-CS"/>
              </w:rPr>
              <w:t>Годишњи извештај пружаоца(лаца) услуга</w:t>
            </w:r>
          </w:p>
        </w:tc>
        <w:tc>
          <w:tcPr>
            <w:tcW w:w="1634" w:type="dxa"/>
            <w:vAlign w:val="center"/>
          </w:tcPr>
          <w:p w14:paraId="6E29F720"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IV квартал</w:t>
            </w:r>
          </w:p>
          <w:p w14:paraId="5AFA700C"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2027.</w:t>
            </w:r>
          </w:p>
          <w:p w14:paraId="54A96C14"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02A40E71"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p>
        </w:tc>
        <w:tc>
          <w:tcPr>
            <w:tcW w:w="1747" w:type="dxa"/>
            <w:vAlign w:val="center"/>
          </w:tcPr>
          <w:p w14:paraId="6ACAA9FD" w14:textId="77777777" w:rsidR="00B868D9" w:rsidRPr="006241FA" w:rsidRDefault="00B868D9"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w:t>
            </w:r>
          </w:p>
        </w:tc>
        <w:tc>
          <w:tcPr>
            <w:tcW w:w="1650" w:type="dxa"/>
            <w:vAlign w:val="center"/>
          </w:tcPr>
          <w:p w14:paraId="7BE83DCE" w14:textId="77777777" w:rsidR="00B868D9" w:rsidRPr="006241FA" w:rsidRDefault="00B868D9" w:rsidP="00DC2624">
            <w:pPr>
              <w:spacing w:before="60" w:after="60"/>
              <w:jc w:val="center"/>
              <w:rPr>
                <w:rFonts w:ascii="Tahoma" w:hAnsi="Tahoma" w:cs="Tahoma"/>
                <w:spacing w:val="-8"/>
                <w:highlight w:val="yellow"/>
                <w:lang w:val="sr-Cyrl-CS"/>
              </w:rPr>
            </w:pPr>
            <w:r w:rsidRPr="006241FA">
              <w:rPr>
                <w:rFonts w:ascii="Tahoma" w:eastAsia="Times New Roman" w:hAnsi="Tahoma" w:cs="Tahoma"/>
                <w:color w:val="333333"/>
                <w:kern w:val="0"/>
                <w:lang w:val="sr-Cyrl-CS" w:eastAsia="zh-CN" w:bidi="my-MM"/>
              </w:rPr>
              <w:t>/</w:t>
            </w:r>
          </w:p>
        </w:tc>
        <w:tc>
          <w:tcPr>
            <w:tcW w:w="1229" w:type="dxa"/>
            <w:vAlign w:val="center"/>
          </w:tcPr>
          <w:p w14:paraId="1797F229" w14:textId="77777777" w:rsidR="00B868D9" w:rsidRPr="00D73B58" w:rsidRDefault="00B868D9" w:rsidP="00DC2624">
            <w:pPr>
              <w:spacing w:before="60" w:after="60"/>
              <w:jc w:val="center"/>
              <w:rPr>
                <w:rFonts w:ascii="Tahoma" w:hAnsi="Tahoma" w:cs="Tahoma"/>
                <w:spacing w:val="-8"/>
                <w:sz w:val="20"/>
                <w:szCs w:val="20"/>
                <w:highlight w:val="yellow"/>
                <w:lang w:val="sr-Cyrl-CS"/>
              </w:rPr>
            </w:pPr>
            <w:r w:rsidRPr="00D73B58">
              <w:rPr>
                <w:rFonts w:ascii="Tahoma" w:eastAsia="Times New Roman" w:hAnsi="Tahoma" w:cs="Tahoma"/>
                <w:color w:val="333333"/>
                <w:kern w:val="0"/>
                <w:sz w:val="20"/>
                <w:szCs w:val="20"/>
                <w:lang w:val="sr-Cyrl-CS" w:eastAsia="zh-CN" w:bidi="my-MM"/>
              </w:rPr>
              <w:t>Без средстава</w:t>
            </w:r>
          </w:p>
        </w:tc>
        <w:tc>
          <w:tcPr>
            <w:tcW w:w="1229" w:type="dxa"/>
            <w:vAlign w:val="center"/>
          </w:tcPr>
          <w:p w14:paraId="3B31DF25" w14:textId="77777777" w:rsidR="00B868D9" w:rsidRPr="00D73B58" w:rsidRDefault="00B868D9" w:rsidP="00DC2624">
            <w:pPr>
              <w:spacing w:before="60" w:after="60"/>
              <w:jc w:val="center"/>
              <w:rPr>
                <w:rFonts w:ascii="Tahoma" w:hAnsi="Tahoma" w:cs="Tahoma"/>
                <w:spacing w:val="-8"/>
                <w:sz w:val="20"/>
                <w:szCs w:val="20"/>
                <w:highlight w:val="yellow"/>
                <w:lang w:val="sr-Cyrl-CS"/>
              </w:rPr>
            </w:pPr>
            <w:r w:rsidRPr="00D73B58">
              <w:rPr>
                <w:rFonts w:ascii="Tahoma" w:eastAsia="Times New Roman" w:hAnsi="Tahoma" w:cs="Tahoma"/>
                <w:color w:val="333333"/>
                <w:kern w:val="0"/>
                <w:sz w:val="20"/>
                <w:szCs w:val="20"/>
                <w:lang w:val="sr-Cyrl-CS" w:eastAsia="zh-CN" w:bidi="my-MM"/>
              </w:rPr>
              <w:t>Без средстава</w:t>
            </w:r>
          </w:p>
        </w:tc>
        <w:tc>
          <w:tcPr>
            <w:tcW w:w="1229" w:type="dxa"/>
            <w:vAlign w:val="center"/>
          </w:tcPr>
          <w:p w14:paraId="034A5687" w14:textId="77777777" w:rsidR="00B868D9" w:rsidRPr="00D73B58" w:rsidRDefault="00B868D9" w:rsidP="00DC2624">
            <w:pPr>
              <w:spacing w:before="60" w:after="60"/>
              <w:jc w:val="center"/>
              <w:rPr>
                <w:rFonts w:ascii="Tahoma" w:hAnsi="Tahoma" w:cs="Tahoma"/>
                <w:spacing w:val="-8"/>
                <w:sz w:val="20"/>
                <w:szCs w:val="20"/>
                <w:highlight w:val="yellow"/>
                <w:lang w:val="sr-Cyrl-CS"/>
              </w:rPr>
            </w:pPr>
            <w:r w:rsidRPr="00D73B58">
              <w:rPr>
                <w:rFonts w:ascii="Tahoma" w:eastAsia="Times New Roman" w:hAnsi="Tahoma" w:cs="Tahoma"/>
                <w:color w:val="333333"/>
                <w:kern w:val="0"/>
                <w:sz w:val="20"/>
                <w:szCs w:val="20"/>
                <w:lang w:val="sr-Cyrl-CS" w:eastAsia="zh-CN" w:bidi="my-MM"/>
              </w:rPr>
              <w:t>Без средстава</w:t>
            </w:r>
          </w:p>
        </w:tc>
      </w:tr>
    </w:tbl>
    <w:p w14:paraId="78C58D51"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4DCB5BF4"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0D937F7A"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6E8E2B02"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5F14D4B3"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tbl>
      <w:tblPr>
        <w:tblStyle w:val="TableGrid"/>
        <w:tblW w:w="14029" w:type="dxa"/>
        <w:tblLook w:val="04A0" w:firstRow="1" w:lastRow="0" w:firstColumn="1" w:lastColumn="0" w:noHBand="0" w:noVBand="1"/>
      </w:tblPr>
      <w:tblGrid>
        <w:gridCol w:w="4089"/>
        <w:gridCol w:w="1305"/>
        <w:gridCol w:w="912"/>
        <w:gridCol w:w="1633"/>
        <w:gridCol w:w="1840"/>
        <w:gridCol w:w="1557"/>
        <w:gridCol w:w="1276"/>
        <w:gridCol w:w="1417"/>
      </w:tblGrid>
      <w:tr w:rsidR="00431706" w:rsidRPr="00F8012D" w14:paraId="421FA878" w14:textId="77777777" w:rsidTr="00DC2624">
        <w:tc>
          <w:tcPr>
            <w:tcW w:w="14029" w:type="dxa"/>
            <w:gridSpan w:val="8"/>
            <w:shd w:val="clear" w:color="auto" w:fill="D9D9D9" w:themeFill="background1" w:themeFillShade="D9"/>
          </w:tcPr>
          <w:p w14:paraId="6A00F764" w14:textId="7F3B7F87" w:rsidR="00431706" w:rsidRPr="006241FA" w:rsidRDefault="00431706" w:rsidP="00CC0B95">
            <w:pPr>
              <w:rPr>
                <w:rFonts w:ascii="Tahoma" w:hAnsi="Tahoma" w:cs="Tahoma"/>
                <w:b/>
                <w:bCs/>
                <w:lang w:val="sr-Cyrl-CS"/>
              </w:rPr>
            </w:pPr>
            <w:r w:rsidRPr="006241FA">
              <w:rPr>
                <w:lang w:val="sr-Cyrl-CS"/>
              </w:rPr>
              <w:lastRenderedPageBreak/>
              <w:br w:type="page"/>
              <w:t xml:space="preserve"> </w:t>
            </w:r>
            <w:r w:rsidRPr="006241FA">
              <w:rPr>
                <w:rFonts w:ascii="Tahoma" w:hAnsi="Tahoma" w:cs="Tahoma"/>
                <w:b/>
                <w:lang w:val="sr-Cyrl-CS"/>
              </w:rPr>
              <w:t xml:space="preserve">МЕРА </w:t>
            </w:r>
            <w:r w:rsidR="00CC0B95" w:rsidRPr="006241FA">
              <w:rPr>
                <w:rFonts w:ascii="Tahoma" w:hAnsi="Tahoma" w:cs="Tahoma"/>
                <w:b/>
                <w:bCs/>
                <w:lang w:val="sr-Cyrl-CS"/>
              </w:rPr>
              <w:t xml:space="preserve"> 3.4:  Унапређење приступачности објеката социјалне заштите</w:t>
            </w:r>
          </w:p>
        </w:tc>
      </w:tr>
      <w:tr w:rsidR="00431706" w:rsidRPr="00F8012D" w14:paraId="4DA635DE" w14:textId="77777777" w:rsidTr="00AA3580">
        <w:tc>
          <w:tcPr>
            <w:tcW w:w="4089" w:type="dxa"/>
            <w:vMerge w:val="restart"/>
            <w:shd w:val="clear" w:color="auto" w:fill="D9D9D9" w:themeFill="background1" w:themeFillShade="D9"/>
            <w:vAlign w:val="center"/>
          </w:tcPr>
          <w:p w14:paraId="538EE812" w14:textId="77777777" w:rsidR="00431706" w:rsidRPr="006241FA" w:rsidRDefault="00431706"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2217" w:type="dxa"/>
            <w:gridSpan w:val="2"/>
            <w:vMerge w:val="restart"/>
            <w:shd w:val="clear" w:color="auto" w:fill="D9D9D9" w:themeFill="background1" w:themeFillShade="D9"/>
            <w:vAlign w:val="center"/>
          </w:tcPr>
          <w:p w14:paraId="2C69EAA2" w14:textId="77777777" w:rsidR="00431706" w:rsidRPr="006241FA" w:rsidRDefault="00431706"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3473" w:type="dxa"/>
            <w:gridSpan w:val="2"/>
            <w:vMerge w:val="restart"/>
            <w:shd w:val="clear" w:color="auto" w:fill="D9D9D9" w:themeFill="background1" w:themeFillShade="D9"/>
            <w:vAlign w:val="center"/>
          </w:tcPr>
          <w:p w14:paraId="765B187F" w14:textId="77777777" w:rsidR="00431706" w:rsidRPr="006241FA" w:rsidRDefault="00431706"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4250" w:type="dxa"/>
            <w:gridSpan w:val="3"/>
            <w:shd w:val="clear" w:color="auto" w:fill="D9D9D9" w:themeFill="background1" w:themeFillShade="D9"/>
            <w:vAlign w:val="center"/>
          </w:tcPr>
          <w:p w14:paraId="1FC7C390" w14:textId="77777777" w:rsidR="00431706" w:rsidRPr="006241FA" w:rsidRDefault="00431706"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431706" w:rsidRPr="006241FA" w14:paraId="108E04BE" w14:textId="77777777" w:rsidTr="00AA3580">
        <w:tc>
          <w:tcPr>
            <w:tcW w:w="4089" w:type="dxa"/>
            <w:vMerge/>
            <w:shd w:val="clear" w:color="auto" w:fill="D9D9D9" w:themeFill="background1" w:themeFillShade="D9"/>
          </w:tcPr>
          <w:p w14:paraId="7C6D5538" w14:textId="77777777" w:rsidR="00431706" w:rsidRPr="006241FA" w:rsidRDefault="00431706" w:rsidP="00DC2624">
            <w:pPr>
              <w:spacing w:before="60" w:after="60"/>
              <w:jc w:val="center"/>
              <w:rPr>
                <w:rFonts w:ascii="Tahoma" w:hAnsi="Tahoma" w:cs="Tahoma"/>
                <w:b/>
                <w:lang w:val="sr-Cyrl-CS"/>
              </w:rPr>
            </w:pPr>
          </w:p>
        </w:tc>
        <w:tc>
          <w:tcPr>
            <w:tcW w:w="2217" w:type="dxa"/>
            <w:gridSpan w:val="2"/>
            <w:vMerge/>
            <w:shd w:val="clear" w:color="auto" w:fill="D9D9D9" w:themeFill="background1" w:themeFillShade="D9"/>
            <w:vAlign w:val="center"/>
          </w:tcPr>
          <w:p w14:paraId="096B41CE" w14:textId="77777777" w:rsidR="00431706" w:rsidRPr="006241FA" w:rsidRDefault="00431706" w:rsidP="00DC2624">
            <w:pPr>
              <w:spacing w:before="60" w:after="60"/>
              <w:jc w:val="center"/>
              <w:rPr>
                <w:rFonts w:ascii="Tahoma" w:hAnsi="Tahoma" w:cs="Tahoma"/>
                <w:lang w:val="sr-Cyrl-CS"/>
              </w:rPr>
            </w:pPr>
          </w:p>
        </w:tc>
        <w:tc>
          <w:tcPr>
            <w:tcW w:w="3473" w:type="dxa"/>
            <w:gridSpan w:val="2"/>
            <w:vMerge/>
            <w:shd w:val="clear" w:color="auto" w:fill="D9D9D9" w:themeFill="background1" w:themeFillShade="D9"/>
            <w:vAlign w:val="center"/>
          </w:tcPr>
          <w:p w14:paraId="72C82412" w14:textId="77777777" w:rsidR="00431706" w:rsidRPr="006241FA" w:rsidRDefault="00431706" w:rsidP="00DC2624">
            <w:pPr>
              <w:spacing w:before="60" w:after="60"/>
              <w:jc w:val="center"/>
              <w:rPr>
                <w:rFonts w:ascii="Tahoma" w:hAnsi="Tahoma" w:cs="Tahoma"/>
                <w:b/>
                <w:lang w:val="sr-Cyrl-CS"/>
              </w:rPr>
            </w:pPr>
          </w:p>
        </w:tc>
        <w:tc>
          <w:tcPr>
            <w:tcW w:w="1557" w:type="dxa"/>
            <w:shd w:val="clear" w:color="auto" w:fill="D9D9D9" w:themeFill="background1" w:themeFillShade="D9"/>
            <w:vAlign w:val="center"/>
          </w:tcPr>
          <w:p w14:paraId="031CB523" w14:textId="77777777" w:rsidR="00431706" w:rsidRPr="006241FA" w:rsidRDefault="00431706"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276" w:type="dxa"/>
            <w:shd w:val="clear" w:color="auto" w:fill="D9D9D9" w:themeFill="background1" w:themeFillShade="D9"/>
            <w:vAlign w:val="center"/>
          </w:tcPr>
          <w:p w14:paraId="7F5DB715" w14:textId="77777777" w:rsidR="00431706" w:rsidRPr="006241FA" w:rsidRDefault="00431706"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417" w:type="dxa"/>
            <w:shd w:val="clear" w:color="auto" w:fill="D9D9D9" w:themeFill="background1" w:themeFillShade="D9"/>
            <w:vAlign w:val="center"/>
          </w:tcPr>
          <w:p w14:paraId="4945A9C0" w14:textId="77777777" w:rsidR="00431706" w:rsidRPr="006241FA" w:rsidRDefault="00431706"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D74E26" w:rsidRPr="006241FA" w14:paraId="4E01F0EE" w14:textId="77777777" w:rsidTr="00AA3580">
        <w:trPr>
          <w:trHeight w:val="733"/>
        </w:trPr>
        <w:tc>
          <w:tcPr>
            <w:tcW w:w="4089" w:type="dxa"/>
            <w:shd w:val="clear" w:color="auto" w:fill="auto"/>
          </w:tcPr>
          <w:p w14:paraId="3358A645" w14:textId="77777777" w:rsidR="00D74E26" w:rsidRPr="006241FA" w:rsidRDefault="00D74E26" w:rsidP="00D74E26">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2217" w:type="dxa"/>
            <w:gridSpan w:val="2"/>
            <w:shd w:val="clear" w:color="auto" w:fill="auto"/>
            <w:vAlign w:val="center"/>
          </w:tcPr>
          <w:p w14:paraId="6AEF7636" w14:textId="77777777" w:rsidR="00D74E26" w:rsidRPr="006241FA" w:rsidRDefault="00D74E26" w:rsidP="00D74E26">
            <w:pPr>
              <w:spacing w:before="60" w:after="60"/>
              <w:jc w:val="center"/>
              <w:rPr>
                <w:rFonts w:ascii="Tahoma" w:hAnsi="Tahoma" w:cs="Tahoma"/>
                <w:lang w:val="sr-Cyrl-CS"/>
              </w:rPr>
            </w:pPr>
            <w:r w:rsidRPr="006241FA">
              <w:rPr>
                <w:rFonts w:ascii="Tahoma" w:hAnsi="Tahoma" w:cs="Tahoma"/>
                <w:lang w:val="sr-Cyrl-CS"/>
              </w:rPr>
              <w:t>Буџет ЛС</w:t>
            </w:r>
          </w:p>
        </w:tc>
        <w:tc>
          <w:tcPr>
            <w:tcW w:w="3473" w:type="dxa"/>
            <w:gridSpan w:val="2"/>
            <w:shd w:val="clear" w:color="auto" w:fill="auto"/>
            <w:vAlign w:val="center"/>
          </w:tcPr>
          <w:p w14:paraId="5BC07DDD" w14:textId="5411B722" w:rsidR="00D74E26" w:rsidRPr="00284F55" w:rsidRDefault="00D74E26" w:rsidP="00D74E26">
            <w:pPr>
              <w:spacing w:before="60" w:after="60"/>
              <w:rPr>
                <w:rFonts w:ascii="Tahoma" w:hAnsi="Tahoma" w:cs="Tahoma"/>
                <w:b/>
                <w:lang w:val="sr-Cyrl-CS"/>
              </w:rPr>
            </w:pPr>
            <w:r w:rsidRPr="00284F55">
              <w:rPr>
                <w:rFonts w:ascii="Tahoma" w:hAnsi="Tahoma" w:cs="Tahoma"/>
                <w:lang w:val="sr-Cyrl-CS"/>
              </w:rPr>
              <w:t>0902-5</w:t>
            </w:r>
            <w:r w:rsidRPr="00284F55">
              <w:rPr>
                <w:rFonts w:ascii="Tahoma" w:hAnsi="Tahoma" w:cs="Tahoma"/>
              </w:rPr>
              <w:t>XXX</w:t>
            </w:r>
            <w:r w:rsidRPr="00284F55">
              <w:rPr>
                <w:rFonts w:ascii="Tahoma" w:hAnsi="Tahoma" w:cs="Tahoma"/>
                <w:lang w:val="sr-Cyrl-CS"/>
              </w:rPr>
              <w:t xml:space="preserve"> </w:t>
            </w:r>
            <w:r w:rsidRPr="00284F55">
              <w:rPr>
                <w:rFonts w:ascii="Tahoma" w:hAnsi="Tahoma" w:cs="Tahoma"/>
                <w:lang w:val="sr-Cyrl-RS"/>
              </w:rPr>
              <w:t>и 0902-4</w:t>
            </w:r>
            <w:r w:rsidRPr="00284F55">
              <w:rPr>
                <w:rFonts w:ascii="Tahoma" w:hAnsi="Tahoma" w:cs="Tahoma"/>
              </w:rPr>
              <w:t>XXX</w:t>
            </w:r>
            <w:r w:rsidRPr="00284F55">
              <w:rPr>
                <w:rFonts w:ascii="Tahoma" w:hAnsi="Tahoma" w:cs="Tahoma"/>
                <w:lang w:val="sr-Cyrl-RS"/>
              </w:rPr>
              <w:t xml:space="preserve"> пројекат у програму 11</w:t>
            </w:r>
          </w:p>
        </w:tc>
        <w:tc>
          <w:tcPr>
            <w:tcW w:w="1557" w:type="dxa"/>
            <w:shd w:val="clear" w:color="auto" w:fill="auto"/>
          </w:tcPr>
          <w:p w14:paraId="02A95E6E" w14:textId="6ACC0E17" w:rsidR="00D74E26" w:rsidRPr="00284F55" w:rsidRDefault="009E50F8" w:rsidP="00D74E26">
            <w:pPr>
              <w:spacing w:before="60" w:after="60"/>
              <w:jc w:val="center"/>
              <w:rPr>
                <w:rFonts w:ascii="Tahoma" w:hAnsi="Tahoma" w:cs="Tahoma"/>
                <w:b/>
                <w:lang w:val="sr-Cyrl-CS"/>
              </w:rPr>
            </w:pPr>
            <w:r w:rsidRPr="00284F55">
              <w:rPr>
                <w:rFonts w:ascii="Tahoma" w:eastAsia="Times New Roman" w:hAnsi="Tahoma" w:cs="Tahoma"/>
                <w:color w:val="333333"/>
                <w:kern w:val="0"/>
                <w:lang w:val="sr-Cyrl-CS" w:eastAsia="zh-CN" w:bidi="my-MM"/>
              </w:rPr>
              <w:t>/</w:t>
            </w:r>
          </w:p>
        </w:tc>
        <w:tc>
          <w:tcPr>
            <w:tcW w:w="1276" w:type="dxa"/>
            <w:shd w:val="clear" w:color="auto" w:fill="auto"/>
          </w:tcPr>
          <w:p w14:paraId="36985EF4" w14:textId="7B509B5B" w:rsidR="00D74E26" w:rsidRPr="00284F55" w:rsidRDefault="009E50F8" w:rsidP="00D74E26">
            <w:pPr>
              <w:spacing w:before="60" w:after="60"/>
              <w:jc w:val="center"/>
              <w:rPr>
                <w:rFonts w:ascii="Tahoma" w:hAnsi="Tahoma" w:cs="Tahoma"/>
                <w:b/>
                <w:lang w:val="sr-Cyrl-CS"/>
              </w:rPr>
            </w:pPr>
            <w:r w:rsidRPr="00284F55">
              <w:rPr>
                <w:rFonts w:ascii="Tahoma" w:eastAsia="Times New Roman" w:hAnsi="Tahoma" w:cs="Tahoma"/>
                <w:color w:val="333333"/>
                <w:kern w:val="0"/>
                <w:lang w:val="sr-Cyrl-CS" w:eastAsia="zh-CN" w:bidi="my-MM"/>
              </w:rPr>
              <w:t>100</w:t>
            </w:r>
          </w:p>
        </w:tc>
        <w:tc>
          <w:tcPr>
            <w:tcW w:w="1417" w:type="dxa"/>
            <w:shd w:val="clear" w:color="auto" w:fill="auto"/>
          </w:tcPr>
          <w:p w14:paraId="0E7F8AF1" w14:textId="05A0C6A7" w:rsidR="00D74E26" w:rsidRPr="00284F55" w:rsidRDefault="009E50F8" w:rsidP="00D74E26">
            <w:pPr>
              <w:spacing w:before="60" w:after="60"/>
              <w:jc w:val="center"/>
              <w:rPr>
                <w:rFonts w:ascii="Tahoma" w:hAnsi="Tahoma" w:cs="Tahoma"/>
                <w:b/>
                <w:lang w:val="sr-Cyrl-CS"/>
              </w:rPr>
            </w:pPr>
            <w:r w:rsidRPr="00284F55">
              <w:rPr>
                <w:rFonts w:ascii="Tahoma" w:eastAsia="Times New Roman" w:hAnsi="Tahoma" w:cs="Tahoma"/>
                <w:color w:val="333333"/>
                <w:kern w:val="0"/>
                <w:lang w:val="sr-Cyrl-CS" w:eastAsia="zh-CN" w:bidi="my-MM"/>
              </w:rPr>
              <w:t>2.350</w:t>
            </w:r>
          </w:p>
        </w:tc>
      </w:tr>
      <w:tr w:rsidR="00431706" w:rsidRPr="00F8012D" w14:paraId="2880AD10" w14:textId="77777777" w:rsidTr="00AA3580">
        <w:tc>
          <w:tcPr>
            <w:tcW w:w="6306" w:type="dxa"/>
            <w:gridSpan w:val="3"/>
            <w:shd w:val="clear" w:color="auto" w:fill="D9D9D9" w:themeFill="background1" w:themeFillShade="D9"/>
          </w:tcPr>
          <w:p w14:paraId="3B84A8D6" w14:textId="77777777" w:rsidR="00431706" w:rsidRPr="006241FA" w:rsidRDefault="00431706"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723" w:type="dxa"/>
            <w:gridSpan w:val="5"/>
            <w:shd w:val="clear" w:color="auto" w:fill="D9D9D9" w:themeFill="background1" w:themeFillShade="D9"/>
          </w:tcPr>
          <w:p w14:paraId="6B4DF36E" w14:textId="77777777" w:rsidR="00431706" w:rsidRPr="00284F55" w:rsidRDefault="00431706" w:rsidP="00DC2624">
            <w:pPr>
              <w:spacing w:before="60" w:after="60"/>
              <w:rPr>
                <w:rFonts w:ascii="Tahoma" w:hAnsi="Tahoma" w:cs="Tahoma"/>
                <w:b/>
                <w:lang w:val="sr-Cyrl-CS"/>
              </w:rPr>
            </w:pPr>
            <w:r w:rsidRPr="00284F55">
              <w:rPr>
                <w:rFonts w:ascii="Tahoma" w:hAnsi="Tahoma" w:cs="Tahoma"/>
                <w:b/>
                <w:lang w:val="sr-Cyrl-CS"/>
              </w:rPr>
              <w:t xml:space="preserve">Тип мере: </w:t>
            </w:r>
            <w:r w:rsidRPr="00284F55">
              <w:rPr>
                <w:rFonts w:ascii="Tahoma" w:hAnsi="Tahoma" w:cs="Tahoma"/>
                <w:b/>
                <w:color w:val="0070C0"/>
                <w:lang w:val="sr-Cyrl-CS"/>
              </w:rPr>
              <w:t>Обезбеђење добара и пружање услуга</w:t>
            </w:r>
          </w:p>
        </w:tc>
      </w:tr>
      <w:tr w:rsidR="00431706" w:rsidRPr="006241FA" w14:paraId="790AA94A" w14:textId="77777777" w:rsidTr="00AA3580">
        <w:tc>
          <w:tcPr>
            <w:tcW w:w="4089" w:type="dxa"/>
            <w:shd w:val="clear" w:color="auto" w:fill="D9E2F3" w:themeFill="accent1" w:themeFillTint="33"/>
            <w:vAlign w:val="center"/>
          </w:tcPr>
          <w:p w14:paraId="6B7BFA14" w14:textId="77777777" w:rsidR="00431706" w:rsidRPr="006241FA" w:rsidRDefault="00431706"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305" w:type="dxa"/>
            <w:shd w:val="clear" w:color="auto" w:fill="D9E2F3" w:themeFill="accent1" w:themeFillTint="33"/>
            <w:vAlign w:val="center"/>
          </w:tcPr>
          <w:p w14:paraId="0E35C51C" w14:textId="77777777" w:rsidR="00431706" w:rsidRPr="006241FA" w:rsidRDefault="00431706"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2545" w:type="dxa"/>
            <w:gridSpan w:val="2"/>
            <w:shd w:val="clear" w:color="auto" w:fill="D9E2F3" w:themeFill="accent1" w:themeFillTint="33"/>
            <w:vAlign w:val="center"/>
          </w:tcPr>
          <w:p w14:paraId="3FD76FC1" w14:textId="77777777" w:rsidR="00431706" w:rsidRPr="00284F55" w:rsidRDefault="00431706" w:rsidP="00DC2624">
            <w:pPr>
              <w:spacing w:before="60" w:after="60"/>
              <w:jc w:val="center"/>
              <w:rPr>
                <w:rFonts w:ascii="Tahoma" w:hAnsi="Tahoma" w:cs="Tahoma"/>
                <w:lang w:val="sr-Cyrl-CS"/>
              </w:rPr>
            </w:pPr>
            <w:r w:rsidRPr="00284F55">
              <w:rPr>
                <w:rFonts w:ascii="Tahoma" w:hAnsi="Tahoma" w:cs="Tahoma"/>
                <w:b/>
                <w:lang w:val="sr-Cyrl-CS"/>
              </w:rPr>
              <w:t>Извор провере</w:t>
            </w:r>
          </w:p>
        </w:tc>
        <w:tc>
          <w:tcPr>
            <w:tcW w:w="1840" w:type="dxa"/>
            <w:shd w:val="clear" w:color="auto" w:fill="D9E2F3" w:themeFill="accent1" w:themeFillTint="33"/>
            <w:vAlign w:val="center"/>
          </w:tcPr>
          <w:p w14:paraId="46E71BE0" w14:textId="77777777" w:rsidR="00431706" w:rsidRPr="00284F55" w:rsidRDefault="00431706" w:rsidP="00DC2624">
            <w:pPr>
              <w:spacing w:before="60" w:after="60"/>
              <w:jc w:val="center"/>
              <w:rPr>
                <w:rFonts w:ascii="Tahoma" w:hAnsi="Tahoma" w:cs="Tahoma"/>
                <w:lang w:val="sr-Cyrl-CS"/>
              </w:rPr>
            </w:pPr>
            <w:r w:rsidRPr="00284F55">
              <w:rPr>
                <w:rFonts w:ascii="Tahoma" w:hAnsi="Tahoma" w:cs="Tahoma"/>
                <w:b/>
                <w:lang w:val="sr-Cyrl-CS"/>
              </w:rPr>
              <w:t>Почетна вредност са базном годином</w:t>
            </w:r>
          </w:p>
        </w:tc>
        <w:tc>
          <w:tcPr>
            <w:tcW w:w="1557" w:type="dxa"/>
            <w:shd w:val="clear" w:color="auto" w:fill="D9E2F3" w:themeFill="accent1" w:themeFillTint="33"/>
            <w:vAlign w:val="center"/>
          </w:tcPr>
          <w:p w14:paraId="2B253545" w14:textId="77777777" w:rsidR="00431706" w:rsidRPr="00284F55" w:rsidRDefault="00431706" w:rsidP="00DC2624">
            <w:pPr>
              <w:spacing w:before="60" w:after="60"/>
              <w:jc w:val="center"/>
              <w:rPr>
                <w:rFonts w:ascii="Tahoma" w:hAnsi="Tahoma" w:cs="Tahoma"/>
                <w:lang w:val="sr-Cyrl-CS"/>
              </w:rPr>
            </w:pPr>
            <w:r w:rsidRPr="00284F55">
              <w:rPr>
                <w:rFonts w:ascii="Tahoma" w:hAnsi="Tahoma" w:cs="Tahoma"/>
                <w:b/>
                <w:lang w:val="sr-Cyrl-CS"/>
              </w:rPr>
              <w:t>Циљaна вредност у 2025. години</w:t>
            </w:r>
          </w:p>
        </w:tc>
        <w:tc>
          <w:tcPr>
            <w:tcW w:w="1276" w:type="dxa"/>
            <w:shd w:val="clear" w:color="auto" w:fill="D9E2F3" w:themeFill="accent1" w:themeFillTint="33"/>
            <w:vAlign w:val="center"/>
          </w:tcPr>
          <w:p w14:paraId="4D796A30" w14:textId="77777777" w:rsidR="00431706" w:rsidRPr="00284F55" w:rsidRDefault="00431706" w:rsidP="00DC2624">
            <w:pPr>
              <w:spacing w:before="60" w:after="60"/>
              <w:jc w:val="center"/>
              <w:rPr>
                <w:rFonts w:ascii="Tahoma" w:hAnsi="Tahoma" w:cs="Tahoma"/>
                <w:lang w:val="sr-Cyrl-CS"/>
              </w:rPr>
            </w:pPr>
            <w:r w:rsidRPr="00284F55">
              <w:rPr>
                <w:rFonts w:ascii="Tahoma" w:hAnsi="Tahoma" w:cs="Tahoma"/>
                <w:b/>
                <w:lang w:val="sr-Cyrl-CS"/>
              </w:rPr>
              <w:t>Циљaна вредност  у 2026. години</w:t>
            </w:r>
          </w:p>
        </w:tc>
        <w:tc>
          <w:tcPr>
            <w:tcW w:w="1417" w:type="dxa"/>
            <w:shd w:val="clear" w:color="auto" w:fill="D9E2F3" w:themeFill="accent1" w:themeFillTint="33"/>
            <w:vAlign w:val="center"/>
          </w:tcPr>
          <w:p w14:paraId="45EB9046" w14:textId="77777777" w:rsidR="00431706" w:rsidRPr="00284F55" w:rsidRDefault="00431706" w:rsidP="00DC2624">
            <w:pPr>
              <w:spacing w:before="60" w:after="60"/>
              <w:jc w:val="center"/>
              <w:rPr>
                <w:rFonts w:ascii="Tahoma" w:hAnsi="Tahoma" w:cs="Tahoma"/>
                <w:lang w:val="sr-Cyrl-CS"/>
              </w:rPr>
            </w:pPr>
            <w:r w:rsidRPr="00284F55">
              <w:rPr>
                <w:rFonts w:ascii="Tahoma" w:hAnsi="Tahoma" w:cs="Tahoma"/>
                <w:b/>
                <w:lang w:val="sr-Cyrl-CS"/>
              </w:rPr>
              <w:t>Циљaна вредност у 2027. години</w:t>
            </w:r>
          </w:p>
        </w:tc>
      </w:tr>
      <w:tr w:rsidR="00DF6923" w:rsidRPr="006241FA" w14:paraId="1D0A7BB8" w14:textId="77777777" w:rsidTr="00AA3580">
        <w:tc>
          <w:tcPr>
            <w:tcW w:w="4089" w:type="dxa"/>
          </w:tcPr>
          <w:p w14:paraId="290D7040" w14:textId="5EBD0A1C" w:rsidR="00DF6923" w:rsidRPr="006241FA" w:rsidRDefault="00DF6923" w:rsidP="00DF6923">
            <w:pPr>
              <w:spacing w:before="60" w:after="60"/>
              <w:rPr>
                <w:rFonts w:ascii="Tahoma" w:hAnsi="Tahoma" w:cs="Tahoma"/>
                <w:lang w:val="sr-Cyrl-CS"/>
              </w:rPr>
            </w:pPr>
            <w:r w:rsidRPr="006241FA">
              <w:rPr>
                <w:rFonts w:ascii="Tahoma" w:hAnsi="Tahoma" w:cs="Tahoma"/>
                <w:lang w:val="sr-Cyrl-CS"/>
              </w:rPr>
              <w:t>Број адаптација у објекту Центра за социјални рад</w:t>
            </w:r>
          </w:p>
        </w:tc>
        <w:tc>
          <w:tcPr>
            <w:tcW w:w="1305" w:type="dxa"/>
          </w:tcPr>
          <w:p w14:paraId="0397FE2D" w14:textId="77777777" w:rsidR="00DF6923" w:rsidRPr="006241FA" w:rsidRDefault="00DF6923" w:rsidP="00DF6923">
            <w:pPr>
              <w:spacing w:before="60" w:after="60"/>
              <w:jc w:val="center"/>
              <w:rPr>
                <w:rFonts w:ascii="Tahoma" w:hAnsi="Tahoma" w:cs="Tahoma"/>
                <w:lang w:val="sr-Cyrl-CS"/>
              </w:rPr>
            </w:pPr>
            <w:r w:rsidRPr="006241FA">
              <w:rPr>
                <w:rFonts w:ascii="Tahoma" w:hAnsi="Tahoma" w:cs="Tahoma"/>
                <w:lang w:val="sr-Cyrl-CS"/>
              </w:rPr>
              <w:t>Број</w:t>
            </w:r>
          </w:p>
        </w:tc>
        <w:tc>
          <w:tcPr>
            <w:tcW w:w="2545" w:type="dxa"/>
            <w:gridSpan w:val="2"/>
          </w:tcPr>
          <w:p w14:paraId="78FEBD4A" w14:textId="24B366E6" w:rsidR="00DF6923" w:rsidRPr="00284F55" w:rsidRDefault="00DF6923" w:rsidP="00DF6923">
            <w:pPr>
              <w:spacing w:before="60" w:after="60"/>
              <w:jc w:val="center"/>
              <w:rPr>
                <w:rFonts w:ascii="Tahoma" w:hAnsi="Tahoma" w:cs="Tahoma"/>
                <w:lang w:val="sr-Cyrl-CS"/>
              </w:rPr>
            </w:pPr>
            <w:r w:rsidRPr="00284F55">
              <w:rPr>
                <w:rFonts w:ascii="Tahoma" w:hAnsi="Tahoma" w:cs="Tahoma"/>
                <w:lang w:val="sr-Cyrl-CS"/>
              </w:rPr>
              <w:t>Годишњи извештај Одељења за  привреду и друштвене делатности и ЦСР</w:t>
            </w:r>
          </w:p>
        </w:tc>
        <w:tc>
          <w:tcPr>
            <w:tcW w:w="1840" w:type="dxa"/>
          </w:tcPr>
          <w:p w14:paraId="5FB0C1E2" w14:textId="6F7837FB" w:rsidR="00DF6923" w:rsidRPr="00284F55" w:rsidRDefault="009E50F8" w:rsidP="00DF6923">
            <w:pPr>
              <w:spacing w:before="60" w:after="60"/>
              <w:jc w:val="center"/>
              <w:rPr>
                <w:rFonts w:ascii="Tahoma" w:hAnsi="Tahoma" w:cs="Tahoma"/>
                <w:lang w:val="sr-Cyrl-CS"/>
              </w:rPr>
            </w:pPr>
            <w:r w:rsidRPr="00284F55">
              <w:rPr>
                <w:rFonts w:ascii="Tahoma" w:hAnsi="Tahoma" w:cs="Tahoma"/>
                <w:lang w:val="sr-Cyrl-CS"/>
              </w:rPr>
              <w:t>0</w:t>
            </w:r>
          </w:p>
        </w:tc>
        <w:tc>
          <w:tcPr>
            <w:tcW w:w="1557" w:type="dxa"/>
          </w:tcPr>
          <w:p w14:paraId="1B0ADAA3" w14:textId="4D131393" w:rsidR="00DF6923" w:rsidRPr="00284F55" w:rsidRDefault="009E50F8" w:rsidP="00DF6923">
            <w:pPr>
              <w:spacing w:before="60" w:after="60"/>
              <w:jc w:val="center"/>
              <w:rPr>
                <w:rFonts w:ascii="Tahoma" w:hAnsi="Tahoma" w:cs="Tahoma"/>
                <w:lang w:val="sr-Cyrl-CS"/>
              </w:rPr>
            </w:pPr>
            <w:r w:rsidRPr="00284F55">
              <w:rPr>
                <w:rFonts w:ascii="Tahoma" w:hAnsi="Tahoma" w:cs="Tahoma"/>
                <w:lang w:val="sr-Cyrl-CS"/>
              </w:rPr>
              <w:t>0</w:t>
            </w:r>
          </w:p>
        </w:tc>
        <w:tc>
          <w:tcPr>
            <w:tcW w:w="1276" w:type="dxa"/>
          </w:tcPr>
          <w:p w14:paraId="0A726966" w14:textId="68F25229" w:rsidR="00DF6923" w:rsidRPr="00284F55" w:rsidRDefault="009E50F8" w:rsidP="00DF6923">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1</w:t>
            </w:r>
          </w:p>
        </w:tc>
        <w:tc>
          <w:tcPr>
            <w:tcW w:w="1417" w:type="dxa"/>
          </w:tcPr>
          <w:p w14:paraId="62421AC9" w14:textId="40F97EA7" w:rsidR="00DF6923" w:rsidRPr="00284F55" w:rsidRDefault="009E50F8" w:rsidP="00DF6923">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1</w:t>
            </w:r>
          </w:p>
        </w:tc>
      </w:tr>
      <w:tr w:rsidR="00DF6923" w:rsidRPr="006241FA" w14:paraId="2FE3915F" w14:textId="77777777" w:rsidTr="00AA3580">
        <w:tc>
          <w:tcPr>
            <w:tcW w:w="4089" w:type="dxa"/>
          </w:tcPr>
          <w:p w14:paraId="36390E7F" w14:textId="61FD8D70" w:rsidR="00DF6923" w:rsidRPr="006241FA" w:rsidRDefault="00DF6923" w:rsidP="00DF6923">
            <w:pPr>
              <w:spacing w:before="60" w:after="60"/>
              <w:rPr>
                <w:rFonts w:ascii="Tahoma" w:hAnsi="Tahoma" w:cs="Tahoma"/>
                <w:lang w:val="sr-Cyrl-CS"/>
              </w:rPr>
            </w:pPr>
            <w:r w:rsidRPr="006241FA">
              <w:rPr>
                <w:rFonts w:ascii="Tahoma" w:hAnsi="Tahoma" w:cs="Tahoma"/>
                <w:lang w:val="sr-Cyrl-CS"/>
              </w:rPr>
              <w:t>Број докумената који се односе на приступачност објеката јавне намене</w:t>
            </w:r>
          </w:p>
        </w:tc>
        <w:tc>
          <w:tcPr>
            <w:tcW w:w="1305" w:type="dxa"/>
          </w:tcPr>
          <w:p w14:paraId="45EDF102" w14:textId="77777777" w:rsidR="00DF6923" w:rsidRPr="006241FA" w:rsidRDefault="00DF6923" w:rsidP="00DF6923">
            <w:pPr>
              <w:spacing w:before="60" w:after="60"/>
              <w:jc w:val="center"/>
              <w:rPr>
                <w:rFonts w:ascii="Tahoma" w:hAnsi="Tahoma" w:cs="Tahoma"/>
                <w:lang w:val="sr-Cyrl-CS"/>
              </w:rPr>
            </w:pPr>
            <w:r w:rsidRPr="006241FA">
              <w:rPr>
                <w:rFonts w:ascii="Tahoma" w:hAnsi="Tahoma" w:cs="Tahoma"/>
                <w:lang w:val="sr-Cyrl-CS"/>
              </w:rPr>
              <w:t>Број</w:t>
            </w:r>
          </w:p>
        </w:tc>
        <w:tc>
          <w:tcPr>
            <w:tcW w:w="2545" w:type="dxa"/>
            <w:gridSpan w:val="2"/>
          </w:tcPr>
          <w:p w14:paraId="5443AF85" w14:textId="388E1047" w:rsidR="00DF6923" w:rsidRPr="006241FA" w:rsidRDefault="00DF6923" w:rsidP="00DF6923">
            <w:pPr>
              <w:spacing w:before="60" w:after="60"/>
              <w:jc w:val="center"/>
              <w:rPr>
                <w:rFonts w:ascii="Tahoma" w:hAnsi="Tahoma" w:cs="Tahoma"/>
                <w:lang w:val="sr-Cyrl-CS"/>
              </w:rPr>
            </w:pPr>
            <w:r w:rsidRPr="006241FA">
              <w:rPr>
                <w:rFonts w:ascii="Tahoma" w:hAnsi="Tahoma" w:cs="Tahoma"/>
                <w:lang w:val="sr-Cyrl-CS"/>
              </w:rPr>
              <w:t>Годишњи извештај Одељења за  привреду и друштвене делатности</w:t>
            </w:r>
          </w:p>
        </w:tc>
        <w:tc>
          <w:tcPr>
            <w:tcW w:w="1840" w:type="dxa"/>
          </w:tcPr>
          <w:p w14:paraId="43B15A55" w14:textId="16FC48AA" w:rsidR="00DF6923" w:rsidRPr="006241FA" w:rsidRDefault="00DF6923" w:rsidP="00DF6923">
            <w:pPr>
              <w:spacing w:before="60" w:after="60"/>
              <w:jc w:val="center"/>
              <w:rPr>
                <w:rFonts w:ascii="Tahoma" w:hAnsi="Tahoma" w:cs="Tahoma"/>
                <w:lang w:val="sr-Cyrl-CS"/>
              </w:rPr>
            </w:pPr>
            <w:r w:rsidRPr="00BF0E0B">
              <w:rPr>
                <w:rFonts w:ascii="Tahoma" w:hAnsi="Tahoma" w:cs="Tahoma"/>
                <w:lang w:val="sr-Cyrl-CS"/>
              </w:rPr>
              <w:t>0</w:t>
            </w:r>
          </w:p>
        </w:tc>
        <w:tc>
          <w:tcPr>
            <w:tcW w:w="1557" w:type="dxa"/>
          </w:tcPr>
          <w:p w14:paraId="05E340A1" w14:textId="677C6651" w:rsidR="00DF6923" w:rsidRPr="006241FA" w:rsidRDefault="00DF6923" w:rsidP="00DF6923">
            <w:pPr>
              <w:spacing w:before="60" w:after="60"/>
              <w:jc w:val="center"/>
              <w:rPr>
                <w:rFonts w:ascii="Tahoma" w:hAnsi="Tahoma" w:cs="Tahoma"/>
                <w:lang w:val="sr-Cyrl-CS"/>
              </w:rPr>
            </w:pPr>
            <w:r w:rsidRPr="00BF0E0B">
              <w:rPr>
                <w:rFonts w:ascii="Tahoma" w:hAnsi="Tahoma" w:cs="Tahoma"/>
                <w:lang w:val="sr-Cyrl-CS"/>
              </w:rPr>
              <w:t>0</w:t>
            </w:r>
          </w:p>
        </w:tc>
        <w:tc>
          <w:tcPr>
            <w:tcW w:w="1276" w:type="dxa"/>
          </w:tcPr>
          <w:p w14:paraId="7A331A7B" w14:textId="2A6E12FC" w:rsidR="00DF6923" w:rsidRPr="006241FA" w:rsidRDefault="00DF6923" w:rsidP="00DF6923">
            <w:pPr>
              <w:spacing w:before="60" w:after="60"/>
              <w:jc w:val="center"/>
              <w:rPr>
                <w:rFonts w:ascii="Tahoma" w:hAnsi="Tahoma" w:cs="Tahoma"/>
                <w:lang w:val="sr-Cyrl-CS"/>
              </w:rPr>
            </w:pPr>
            <w:r w:rsidRPr="00BF0E0B">
              <w:rPr>
                <w:rFonts w:ascii="Tahoma" w:hAnsi="Tahoma" w:cs="Tahoma"/>
                <w:lang w:val="sr-Cyrl-CS"/>
              </w:rPr>
              <w:t>1</w:t>
            </w:r>
          </w:p>
        </w:tc>
        <w:tc>
          <w:tcPr>
            <w:tcW w:w="1417" w:type="dxa"/>
          </w:tcPr>
          <w:p w14:paraId="158BD127" w14:textId="5BDB140E" w:rsidR="00DF6923" w:rsidRPr="006241FA" w:rsidRDefault="00DF6923" w:rsidP="00DF6923">
            <w:pPr>
              <w:spacing w:before="60" w:after="60"/>
              <w:jc w:val="center"/>
              <w:rPr>
                <w:rFonts w:ascii="Tahoma" w:hAnsi="Tahoma" w:cs="Tahoma"/>
                <w:lang w:val="sr-Cyrl-CS"/>
              </w:rPr>
            </w:pPr>
            <w:r w:rsidRPr="00BF0E0B">
              <w:rPr>
                <w:rFonts w:ascii="Tahoma" w:hAnsi="Tahoma" w:cs="Tahoma"/>
                <w:lang w:val="sr-Cyrl-CS"/>
              </w:rPr>
              <w:t>0</w:t>
            </w:r>
          </w:p>
        </w:tc>
      </w:tr>
    </w:tbl>
    <w:p w14:paraId="3D30C34D"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1B743CE6" w14:textId="77777777" w:rsidR="00431706" w:rsidRPr="006241FA" w:rsidRDefault="00431706" w:rsidP="00B868D9">
      <w:pPr>
        <w:tabs>
          <w:tab w:val="left" w:pos="582"/>
        </w:tabs>
        <w:rPr>
          <w:rFonts w:ascii="Century Gothic" w:eastAsia="Times New Roman" w:hAnsi="Century Gothic" w:cs="Times New Roman"/>
          <w:sz w:val="18"/>
          <w:szCs w:val="18"/>
          <w:lang w:val="sr-Cyrl-CS"/>
        </w:rPr>
      </w:pPr>
    </w:p>
    <w:p w14:paraId="73424D9B" w14:textId="77777777" w:rsidR="00DF6923" w:rsidRPr="006241FA" w:rsidRDefault="00DF6923" w:rsidP="00B868D9">
      <w:pPr>
        <w:tabs>
          <w:tab w:val="left" w:pos="582"/>
        </w:tabs>
        <w:rPr>
          <w:rFonts w:ascii="Century Gothic" w:eastAsia="Times New Roman" w:hAnsi="Century Gothic" w:cs="Times New Roman"/>
          <w:sz w:val="18"/>
          <w:szCs w:val="18"/>
          <w:lang w:val="sr-Cyrl-CS"/>
        </w:rPr>
      </w:pPr>
    </w:p>
    <w:p w14:paraId="3A8B3468" w14:textId="77777777" w:rsidR="00DF6923" w:rsidRPr="006241FA" w:rsidRDefault="00DF6923" w:rsidP="00B868D9">
      <w:pPr>
        <w:tabs>
          <w:tab w:val="left" w:pos="582"/>
        </w:tabs>
        <w:rPr>
          <w:rFonts w:ascii="Century Gothic" w:eastAsia="Times New Roman" w:hAnsi="Century Gothic" w:cs="Times New Roman"/>
          <w:sz w:val="18"/>
          <w:szCs w:val="18"/>
          <w:lang w:val="sr-Cyrl-CS"/>
        </w:rPr>
      </w:pPr>
    </w:p>
    <w:p w14:paraId="354F702F" w14:textId="77777777" w:rsidR="00DF6923" w:rsidRPr="006241FA" w:rsidRDefault="00DF6923" w:rsidP="00B868D9">
      <w:pPr>
        <w:tabs>
          <w:tab w:val="left" w:pos="582"/>
        </w:tabs>
        <w:rPr>
          <w:rFonts w:ascii="Century Gothic" w:eastAsia="Times New Roman" w:hAnsi="Century Gothic" w:cs="Times New Roman"/>
          <w:sz w:val="18"/>
          <w:szCs w:val="18"/>
          <w:lang w:val="sr-Cyrl-CS"/>
        </w:rPr>
      </w:pPr>
    </w:p>
    <w:p w14:paraId="2215920F" w14:textId="77777777" w:rsidR="00431706" w:rsidRPr="006241FA" w:rsidRDefault="00431706" w:rsidP="00B868D9">
      <w:pPr>
        <w:tabs>
          <w:tab w:val="left" w:pos="582"/>
        </w:tabs>
        <w:rPr>
          <w:rFonts w:ascii="Century Gothic" w:eastAsia="Times New Roman" w:hAnsi="Century Gothic" w:cs="Times New Roman"/>
          <w:sz w:val="18"/>
          <w:szCs w:val="18"/>
          <w:lang w:val="sr-Cyrl-CS"/>
        </w:rPr>
      </w:pPr>
    </w:p>
    <w:tbl>
      <w:tblPr>
        <w:tblStyle w:val="TableGrid"/>
        <w:tblW w:w="14258" w:type="dxa"/>
        <w:tblLook w:val="04A0" w:firstRow="1" w:lastRow="0" w:firstColumn="1" w:lastColumn="0" w:noHBand="0" w:noVBand="1"/>
      </w:tblPr>
      <w:tblGrid>
        <w:gridCol w:w="1830"/>
        <w:gridCol w:w="1893"/>
        <w:gridCol w:w="1856"/>
        <w:gridCol w:w="1634"/>
        <w:gridCol w:w="1747"/>
        <w:gridCol w:w="1650"/>
        <w:gridCol w:w="1216"/>
        <w:gridCol w:w="1216"/>
        <w:gridCol w:w="1216"/>
      </w:tblGrid>
      <w:tr w:rsidR="00DF6923" w:rsidRPr="00F8012D" w14:paraId="3AC37E9B" w14:textId="77777777" w:rsidTr="00DE5F0B">
        <w:trPr>
          <w:trHeight w:val="853"/>
        </w:trPr>
        <w:tc>
          <w:tcPr>
            <w:tcW w:w="1830" w:type="dxa"/>
            <w:vMerge w:val="restart"/>
            <w:shd w:val="clear" w:color="auto" w:fill="FFFFCC"/>
            <w:vAlign w:val="center"/>
          </w:tcPr>
          <w:p w14:paraId="1556D148" w14:textId="77777777" w:rsidR="00DF6923" w:rsidRPr="006241FA" w:rsidRDefault="00DF6923" w:rsidP="00DC2624">
            <w:pPr>
              <w:spacing w:before="60" w:after="60"/>
              <w:rPr>
                <w:rFonts w:ascii="Tahoma" w:hAnsi="Tahoma" w:cs="Tahoma"/>
                <w:b/>
                <w:spacing w:val="-8"/>
                <w:lang w:val="sr-Cyrl-CS"/>
              </w:rPr>
            </w:pPr>
            <w:r w:rsidRPr="006241FA">
              <w:rPr>
                <w:rFonts w:ascii="Tahoma" w:hAnsi="Tahoma" w:cs="Tahoma"/>
                <w:b/>
                <w:spacing w:val="-8"/>
                <w:lang w:val="sr-Cyrl-CS"/>
              </w:rPr>
              <w:lastRenderedPageBreak/>
              <w:t>Назив активности</w:t>
            </w:r>
          </w:p>
        </w:tc>
        <w:tc>
          <w:tcPr>
            <w:tcW w:w="1893" w:type="dxa"/>
            <w:vMerge w:val="restart"/>
            <w:shd w:val="clear" w:color="auto" w:fill="FFFFCC"/>
            <w:vAlign w:val="center"/>
          </w:tcPr>
          <w:p w14:paraId="3EA76131" w14:textId="77777777" w:rsidR="00DF6923" w:rsidRPr="006241FA" w:rsidRDefault="00DF6923" w:rsidP="00DC2624">
            <w:pPr>
              <w:spacing w:before="60" w:after="60"/>
              <w:jc w:val="center"/>
              <w:rPr>
                <w:rFonts w:ascii="Tahoma" w:hAnsi="Tahoma" w:cs="Tahoma"/>
                <w:b/>
                <w:spacing w:val="-8"/>
                <w:lang w:val="sr-Cyrl-CS"/>
              </w:rPr>
            </w:pPr>
            <w:r w:rsidRPr="006241FA">
              <w:rPr>
                <w:rFonts w:ascii="Tahoma" w:hAnsi="Tahoma" w:cs="Tahoma"/>
                <w:b/>
                <w:spacing w:val="-8"/>
                <w:lang w:val="sr-Cyrl-CS"/>
              </w:rPr>
              <w:t>Организациона јединица која спроводи активност</w:t>
            </w:r>
          </w:p>
        </w:tc>
        <w:tc>
          <w:tcPr>
            <w:tcW w:w="1856" w:type="dxa"/>
            <w:vMerge w:val="restart"/>
            <w:shd w:val="clear" w:color="auto" w:fill="FFFFCC"/>
            <w:vAlign w:val="center"/>
          </w:tcPr>
          <w:p w14:paraId="36486AD2" w14:textId="77777777" w:rsidR="00DF6923" w:rsidRPr="006241FA" w:rsidRDefault="00DF6923" w:rsidP="00DC2624">
            <w:pPr>
              <w:spacing w:before="60" w:after="60"/>
              <w:jc w:val="center"/>
              <w:rPr>
                <w:rFonts w:ascii="Tahoma" w:hAnsi="Tahoma" w:cs="Tahoma"/>
                <w:b/>
                <w:spacing w:val="-8"/>
                <w:lang w:val="sr-Cyrl-CS"/>
              </w:rPr>
            </w:pPr>
            <w:r w:rsidRPr="006241FA">
              <w:rPr>
                <w:rFonts w:ascii="Tahoma" w:hAnsi="Tahoma" w:cs="Tahoma"/>
                <w:b/>
                <w:spacing w:val="-8"/>
                <w:lang w:val="sr-Cyrl-CS"/>
              </w:rPr>
              <w:t>Партнери у спровођењу активности</w:t>
            </w:r>
          </w:p>
        </w:tc>
        <w:tc>
          <w:tcPr>
            <w:tcW w:w="1634" w:type="dxa"/>
            <w:vMerge w:val="restart"/>
            <w:shd w:val="clear" w:color="auto" w:fill="FFFFCC"/>
            <w:vAlign w:val="center"/>
          </w:tcPr>
          <w:p w14:paraId="1336C1D9" w14:textId="77777777" w:rsidR="00DF6923" w:rsidRPr="006241FA" w:rsidRDefault="00DF6923"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Рок за завршетак активности </w:t>
            </w:r>
            <w:r w:rsidRPr="006241FA">
              <w:rPr>
                <w:rFonts w:ascii="Tahoma" w:hAnsi="Tahoma" w:cs="Tahoma"/>
                <w:i/>
                <w:spacing w:val="-8"/>
                <w:lang w:val="sr-Cyrl-CS"/>
              </w:rPr>
              <w:t>(квартал, година)</w:t>
            </w:r>
          </w:p>
        </w:tc>
        <w:tc>
          <w:tcPr>
            <w:tcW w:w="1747" w:type="dxa"/>
            <w:vMerge w:val="restart"/>
            <w:shd w:val="clear" w:color="auto" w:fill="FFFFCC"/>
            <w:vAlign w:val="center"/>
          </w:tcPr>
          <w:p w14:paraId="36B76737" w14:textId="77777777" w:rsidR="00DF6923" w:rsidRPr="006241FA" w:rsidRDefault="00DF6923" w:rsidP="00DC2624">
            <w:pPr>
              <w:spacing w:before="60" w:after="60"/>
              <w:jc w:val="center"/>
              <w:rPr>
                <w:rFonts w:ascii="Tahoma" w:hAnsi="Tahoma" w:cs="Tahoma"/>
                <w:b/>
                <w:spacing w:val="-8"/>
                <w:lang w:val="sr-Cyrl-CS"/>
              </w:rPr>
            </w:pPr>
            <w:r w:rsidRPr="006241FA">
              <w:rPr>
                <w:rFonts w:ascii="Tahoma" w:hAnsi="Tahoma" w:cs="Tahoma"/>
                <w:b/>
                <w:spacing w:val="-8"/>
                <w:lang w:val="sr-Cyrl-CS"/>
              </w:rPr>
              <w:t>Извор финансирања</w:t>
            </w:r>
          </w:p>
        </w:tc>
        <w:tc>
          <w:tcPr>
            <w:tcW w:w="1650" w:type="dxa"/>
            <w:vMerge w:val="restart"/>
            <w:shd w:val="clear" w:color="auto" w:fill="FFFFCC"/>
            <w:vAlign w:val="center"/>
          </w:tcPr>
          <w:p w14:paraId="34FF8A77" w14:textId="77777777" w:rsidR="00DF6923" w:rsidRPr="006241FA" w:rsidRDefault="00DF6923"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Веза са програмским буџетом </w:t>
            </w:r>
            <w:r w:rsidRPr="006241FA">
              <w:rPr>
                <w:rFonts w:ascii="Tahoma" w:hAnsi="Tahoma" w:cs="Tahoma"/>
                <w:i/>
                <w:spacing w:val="-8"/>
                <w:lang w:val="sr-Cyrl-CS"/>
              </w:rPr>
              <w:t>(шифра ПР/ПА/ПЈ)</w:t>
            </w:r>
          </w:p>
        </w:tc>
        <w:tc>
          <w:tcPr>
            <w:tcW w:w="3648" w:type="dxa"/>
            <w:gridSpan w:val="3"/>
            <w:shd w:val="clear" w:color="auto" w:fill="FFFFCC"/>
            <w:vAlign w:val="center"/>
          </w:tcPr>
          <w:p w14:paraId="4A6FB6C5" w14:textId="77777777" w:rsidR="00DF6923" w:rsidRPr="006241FA" w:rsidRDefault="00DF6923" w:rsidP="00DC2624">
            <w:pPr>
              <w:spacing w:before="60" w:after="60"/>
              <w:jc w:val="center"/>
              <w:rPr>
                <w:rFonts w:ascii="Tahoma" w:hAnsi="Tahoma" w:cs="Tahoma"/>
                <w:b/>
                <w:spacing w:val="-8"/>
                <w:lang w:val="sr-Cyrl-CS"/>
              </w:rPr>
            </w:pPr>
            <w:r w:rsidRPr="006241FA">
              <w:rPr>
                <w:rFonts w:ascii="Tahoma" w:hAnsi="Tahoma" w:cs="Tahoma"/>
                <w:b/>
                <w:spacing w:val="-8"/>
                <w:lang w:val="sr-Cyrl-CS"/>
              </w:rPr>
              <w:t>Укупно процењена финансијска средства по изворима финансирања у 000 РСД</w:t>
            </w:r>
          </w:p>
        </w:tc>
      </w:tr>
      <w:tr w:rsidR="00DF6923" w:rsidRPr="006241FA" w14:paraId="07BFB9D0" w14:textId="77777777" w:rsidTr="00DE5F0B">
        <w:trPr>
          <w:trHeight w:val="144"/>
        </w:trPr>
        <w:tc>
          <w:tcPr>
            <w:tcW w:w="1830" w:type="dxa"/>
            <w:vMerge/>
            <w:vAlign w:val="center"/>
          </w:tcPr>
          <w:p w14:paraId="78DCCE61" w14:textId="77777777" w:rsidR="00DF6923" w:rsidRPr="006241FA" w:rsidRDefault="00DF6923" w:rsidP="00DC2624">
            <w:pPr>
              <w:spacing w:before="60" w:after="60"/>
              <w:rPr>
                <w:rFonts w:ascii="Tahoma" w:hAnsi="Tahoma" w:cs="Tahoma"/>
                <w:spacing w:val="-8"/>
                <w:lang w:val="sr-Cyrl-CS"/>
              </w:rPr>
            </w:pPr>
          </w:p>
        </w:tc>
        <w:tc>
          <w:tcPr>
            <w:tcW w:w="1893" w:type="dxa"/>
            <w:vMerge/>
            <w:vAlign w:val="center"/>
          </w:tcPr>
          <w:p w14:paraId="49E669C8" w14:textId="77777777" w:rsidR="00DF6923" w:rsidRPr="006241FA" w:rsidRDefault="00DF6923" w:rsidP="00DC2624">
            <w:pPr>
              <w:spacing w:before="60" w:after="60"/>
              <w:jc w:val="center"/>
              <w:rPr>
                <w:rFonts w:ascii="Tahoma" w:hAnsi="Tahoma" w:cs="Tahoma"/>
                <w:spacing w:val="-8"/>
                <w:lang w:val="sr-Cyrl-CS"/>
              </w:rPr>
            </w:pPr>
          </w:p>
        </w:tc>
        <w:tc>
          <w:tcPr>
            <w:tcW w:w="1856" w:type="dxa"/>
            <w:vMerge/>
            <w:vAlign w:val="center"/>
          </w:tcPr>
          <w:p w14:paraId="2774F1F4" w14:textId="77777777" w:rsidR="00DF6923" w:rsidRPr="006241FA" w:rsidRDefault="00DF6923" w:rsidP="00DC2624">
            <w:pPr>
              <w:spacing w:before="60" w:after="60"/>
              <w:jc w:val="center"/>
              <w:rPr>
                <w:rFonts w:ascii="Tahoma" w:hAnsi="Tahoma" w:cs="Tahoma"/>
                <w:spacing w:val="-8"/>
                <w:lang w:val="sr-Cyrl-CS"/>
              </w:rPr>
            </w:pPr>
          </w:p>
        </w:tc>
        <w:tc>
          <w:tcPr>
            <w:tcW w:w="1634" w:type="dxa"/>
            <w:vMerge/>
            <w:vAlign w:val="center"/>
          </w:tcPr>
          <w:p w14:paraId="4C72DE61" w14:textId="77777777" w:rsidR="00DF6923" w:rsidRPr="006241FA" w:rsidRDefault="00DF6923" w:rsidP="00DC2624">
            <w:pPr>
              <w:spacing w:before="60" w:after="60"/>
              <w:jc w:val="center"/>
              <w:rPr>
                <w:rFonts w:ascii="Tahoma" w:hAnsi="Tahoma" w:cs="Tahoma"/>
                <w:spacing w:val="-8"/>
                <w:lang w:val="sr-Cyrl-CS"/>
              </w:rPr>
            </w:pPr>
          </w:p>
        </w:tc>
        <w:tc>
          <w:tcPr>
            <w:tcW w:w="1747" w:type="dxa"/>
            <w:vMerge/>
            <w:vAlign w:val="center"/>
          </w:tcPr>
          <w:p w14:paraId="6DCA06AD" w14:textId="77777777" w:rsidR="00DF6923" w:rsidRPr="006241FA" w:rsidRDefault="00DF6923" w:rsidP="00DC2624">
            <w:pPr>
              <w:spacing w:before="60" w:after="60"/>
              <w:jc w:val="center"/>
              <w:rPr>
                <w:rFonts w:ascii="Tahoma" w:hAnsi="Tahoma" w:cs="Tahoma"/>
                <w:spacing w:val="-8"/>
                <w:lang w:val="sr-Cyrl-CS"/>
              </w:rPr>
            </w:pPr>
          </w:p>
        </w:tc>
        <w:tc>
          <w:tcPr>
            <w:tcW w:w="1650" w:type="dxa"/>
            <w:vMerge/>
            <w:vAlign w:val="center"/>
          </w:tcPr>
          <w:p w14:paraId="7A6F1A13" w14:textId="77777777" w:rsidR="00DF6923" w:rsidRPr="006241FA" w:rsidRDefault="00DF6923" w:rsidP="00DC2624">
            <w:pPr>
              <w:spacing w:before="60" w:after="60"/>
              <w:jc w:val="center"/>
              <w:rPr>
                <w:rFonts w:ascii="Tahoma" w:hAnsi="Tahoma" w:cs="Tahoma"/>
                <w:spacing w:val="-8"/>
                <w:lang w:val="sr-Cyrl-CS"/>
              </w:rPr>
            </w:pPr>
          </w:p>
        </w:tc>
        <w:tc>
          <w:tcPr>
            <w:tcW w:w="1216" w:type="dxa"/>
            <w:shd w:val="clear" w:color="auto" w:fill="FFFFCC"/>
            <w:vAlign w:val="center"/>
          </w:tcPr>
          <w:p w14:paraId="1348353B" w14:textId="77777777" w:rsidR="00DF6923" w:rsidRPr="006241FA" w:rsidRDefault="00DF6923"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216" w:type="dxa"/>
            <w:shd w:val="clear" w:color="auto" w:fill="FFFFCC"/>
            <w:vAlign w:val="center"/>
          </w:tcPr>
          <w:p w14:paraId="542EC251" w14:textId="77777777" w:rsidR="00DF6923" w:rsidRPr="006241FA" w:rsidRDefault="00DF6923"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216" w:type="dxa"/>
            <w:shd w:val="clear" w:color="auto" w:fill="FFFFCC"/>
            <w:vAlign w:val="center"/>
          </w:tcPr>
          <w:p w14:paraId="20E18BDF" w14:textId="77777777" w:rsidR="00DF6923" w:rsidRPr="006241FA" w:rsidRDefault="00DF6923"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BB0A93" w:rsidRPr="006241FA" w14:paraId="6ECD961A" w14:textId="77777777" w:rsidTr="00BB0A93">
        <w:trPr>
          <w:trHeight w:val="359"/>
        </w:trPr>
        <w:tc>
          <w:tcPr>
            <w:tcW w:w="1830" w:type="dxa"/>
            <w:vAlign w:val="center"/>
          </w:tcPr>
          <w:p w14:paraId="61482532" w14:textId="1B23CB57" w:rsidR="00BB0A93" w:rsidRPr="006241FA" w:rsidRDefault="00BB0A93" w:rsidP="00BB0A93">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3.4.1. Припрема техничке документације</w:t>
            </w:r>
          </w:p>
        </w:tc>
        <w:tc>
          <w:tcPr>
            <w:tcW w:w="1893" w:type="dxa"/>
          </w:tcPr>
          <w:p w14:paraId="27C7D7B1" w14:textId="1CFACA16" w:rsidR="00BB0A93" w:rsidRPr="006241FA" w:rsidRDefault="00BB0A93" w:rsidP="00BB0A93">
            <w:pPr>
              <w:spacing w:before="60" w:after="60"/>
              <w:rPr>
                <w:rFonts w:ascii="Tahoma" w:hAnsi="Tahoma" w:cs="Tahoma"/>
                <w:spacing w:val="-8"/>
                <w:lang w:val="sr-Cyrl-CS"/>
              </w:rPr>
            </w:pPr>
            <w:r w:rsidRPr="006241FA">
              <w:rPr>
                <w:rFonts w:ascii="Tahoma" w:hAnsi="Tahoma" w:cs="Tahoma"/>
                <w:lang w:val="sr-Cyrl-CS"/>
              </w:rPr>
              <w:t>Одељење за  привреду и друштвене делатности</w:t>
            </w:r>
          </w:p>
        </w:tc>
        <w:tc>
          <w:tcPr>
            <w:tcW w:w="1856" w:type="dxa"/>
            <w:vAlign w:val="center"/>
          </w:tcPr>
          <w:p w14:paraId="38AA63B0" w14:textId="77777777" w:rsidR="00BB0A93" w:rsidRPr="006241FA" w:rsidRDefault="00BB0A93" w:rsidP="00BB0A93">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Центар за социјални пружалац</w:t>
            </w:r>
          </w:p>
        </w:tc>
        <w:tc>
          <w:tcPr>
            <w:tcW w:w="1634" w:type="dxa"/>
            <w:vAlign w:val="center"/>
          </w:tcPr>
          <w:p w14:paraId="7BBF2E3A" w14:textId="290CC8C5"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II квартал</w:t>
            </w:r>
          </w:p>
          <w:p w14:paraId="705D585C" w14:textId="3AB62093"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2026.</w:t>
            </w:r>
          </w:p>
          <w:p w14:paraId="4813B3D6" w14:textId="77777777"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36E700AB" w14:textId="77777777" w:rsidR="00BB0A93" w:rsidRPr="006241FA" w:rsidRDefault="00BB0A93" w:rsidP="00BB0A93">
            <w:pPr>
              <w:spacing w:before="60" w:after="60"/>
              <w:jc w:val="center"/>
              <w:rPr>
                <w:rFonts w:ascii="Tahoma" w:hAnsi="Tahoma" w:cs="Tahoma"/>
                <w:spacing w:val="-8"/>
                <w:lang w:val="sr-Cyrl-CS"/>
              </w:rPr>
            </w:pPr>
          </w:p>
        </w:tc>
        <w:tc>
          <w:tcPr>
            <w:tcW w:w="1747" w:type="dxa"/>
          </w:tcPr>
          <w:p w14:paraId="5711777D" w14:textId="78773E0C" w:rsidR="00BB0A93" w:rsidRPr="006241FA" w:rsidRDefault="00BB0A93" w:rsidP="00BB0A93">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Буџет ЈЛС</w:t>
            </w:r>
          </w:p>
        </w:tc>
        <w:tc>
          <w:tcPr>
            <w:tcW w:w="1650" w:type="dxa"/>
            <w:vAlign w:val="center"/>
          </w:tcPr>
          <w:p w14:paraId="5421C84E" w14:textId="5F1BEB67" w:rsidR="00BB0A93" w:rsidRPr="00284F55" w:rsidRDefault="00BB0A93" w:rsidP="00BB0A93">
            <w:pPr>
              <w:spacing w:before="60" w:after="60"/>
              <w:jc w:val="center"/>
              <w:rPr>
                <w:rFonts w:ascii="Tahoma" w:hAnsi="Tahoma" w:cs="Tahoma"/>
                <w:spacing w:val="-8"/>
                <w:sz w:val="20"/>
                <w:szCs w:val="20"/>
                <w:lang w:val="sr-Cyrl-CS"/>
              </w:rPr>
            </w:pPr>
            <w:r w:rsidRPr="00284F55">
              <w:rPr>
                <w:rFonts w:ascii="Tahoma" w:hAnsi="Tahoma" w:cs="Tahoma"/>
                <w:lang w:val="sr-Cyrl-CS"/>
              </w:rPr>
              <w:t>0902-5</w:t>
            </w:r>
            <w:r w:rsidRPr="00284F55">
              <w:rPr>
                <w:rFonts w:ascii="Tahoma" w:hAnsi="Tahoma" w:cs="Tahoma"/>
              </w:rPr>
              <w:t>XXX</w:t>
            </w:r>
          </w:p>
        </w:tc>
        <w:tc>
          <w:tcPr>
            <w:tcW w:w="1216" w:type="dxa"/>
            <w:vAlign w:val="center"/>
          </w:tcPr>
          <w:p w14:paraId="2F0E46A2" w14:textId="3AD3114F" w:rsidR="00BB0A93" w:rsidRPr="00284F55" w:rsidRDefault="00BB0A93" w:rsidP="00BB0A93">
            <w:pPr>
              <w:spacing w:before="60" w:after="60"/>
              <w:jc w:val="center"/>
              <w:rPr>
                <w:rFonts w:ascii="Tahoma" w:hAnsi="Tahoma" w:cs="Tahoma"/>
                <w:spacing w:val="-8"/>
                <w:lang w:val="sr-Cyrl-CS"/>
              </w:rPr>
            </w:pPr>
            <w:r w:rsidRPr="00284F55">
              <w:rPr>
                <w:rFonts w:ascii="Tahoma" w:eastAsia="Times New Roman" w:hAnsi="Tahoma" w:cs="Tahoma"/>
                <w:color w:val="333333"/>
                <w:kern w:val="0"/>
                <w:sz w:val="20"/>
                <w:szCs w:val="20"/>
                <w:lang w:val="sr-Cyrl-CS" w:eastAsia="zh-CN" w:bidi="my-MM"/>
              </w:rPr>
              <w:t>/</w:t>
            </w:r>
          </w:p>
        </w:tc>
        <w:tc>
          <w:tcPr>
            <w:tcW w:w="1216" w:type="dxa"/>
            <w:vAlign w:val="center"/>
          </w:tcPr>
          <w:p w14:paraId="541FE5D5" w14:textId="6C61945B" w:rsidR="00BB0A93" w:rsidRPr="00284F55" w:rsidRDefault="009E50F8" w:rsidP="00BB0A93">
            <w:pPr>
              <w:spacing w:before="60" w:after="60"/>
              <w:jc w:val="center"/>
              <w:rPr>
                <w:rFonts w:ascii="Tahoma" w:hAnsi="Tahoma" w:cs="Tahoma"/>
                <w:spacing w:val="-8"/>
                <w:lang w:val="sr-Cyrl-CS"/>
              </w:rPr>
            </w:pPr>
            <w:r w:rsidRPr="00284F55">
              <w:rPr>
                <w:rFonts w:ascii="Tahoma" w:eastAsia="Times New Roman" w:hAnsi="Tahoma" w:cs="Tahoma"/>
                <w:color w:val="333333"/>
                <w:kern w:val="0"/>
                <w:sz w:val="20"/>
                <w:szCs w:val="20"/>
                <w:lang w:val="sr-Cyrl-CS" w:eastAsia="zh-CN" w:bidi="my-MM"/>
              </w:rPr>
              <w:t>100</w:t>
            </w:r>
          </w:p>
        </w:tc>
        <w:tc>
          <w:tcPr>
            <w:tcW w:w="1216" w:type="dxa"/>
            <w:vAlign w:val="center"/>
          </w:tcPr>
          <w:p w14:paraId="7B7C68CE" w14:textId="5A0A7B75" w:rsidR="00BB0A93" w:rsidRPr="00284F55" w:rsidRDefault="00BB0A93" w:rsidP="00BB0A93">
            <w:pPr>
              <w:spacing w:before="60" w:after="60"/>
              <w:jc w:val="center"/>
              <w:rPr>
                <w:rFonts w:ascii="Tahoma" w:hAnsi="Tahoma" w:cs="Tahoma"/>
                <w:spacing w:val="-8"/>
                <w:lang w:val="sr-Cyrl-CS"/>
              </w:rPr>
            </w:pPr>
            <w:r w:rsidRPr="00284F55">
              <w:rPr>
                <w:rFonts w:ascii="Tahoma" w:eastAsia="Times New Roman" w:hAnsi="Tahoma" w:cs="Tahoma"/>
                <w:color w:val="333333"/>
                <w:kern w:val="0"/>
                <w:sz w:val="20"/>
                <w:szCs w:val="20"/>
                <w:lang w:val="sr-Cyrl-CS" w:eastAsia="zh-CN" w:bidi="my-MM"/>
              </w:rPr>
              <w:t>/</w:t>
            </w:r>
          </w:p>
        </w:tc>
      </w:tr>
      <w:tr w:rsidR="00BB0A93" w:rsidRPr="006241FA" w14:paraId="65ED74D5" w14:textId="77777777" w:rsidTr="00BB0A93">
        <w:trPr>
          <w:trHeight w:val="1515"/>
        </w:trPr>
        <w:tc>
          <w:tcPr>
            <w:tcW w:w="1830" w:type="dxa"/>
            <w:vAlign w:val="center"/>
          </w:tcPr>
          <w:p w14:paraId="6004599B" w14:textId="59F82C74" w:rsidR="00BB0A93" w:rsidRPr="006241FA" w:rsidRDefault="00BB0A93" w:rsidP="00BB0A93">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 xml:space="preserve">3.4.2. Спровођење радова </w:t>
            </w:r>
          </w:p>
        </w:tc>
        <w:tc>
          <w:tcPr>
            <w:tcW w:w="1893" w:type="dxa"/>
          </w:tcPr>
          <w:p w14:paraId="21EE7A62" w14:textId="4E65537D" w:rsidR="00BB0A93" w:rsidRPr="006241FA" w:rsidRDefault="00BB0A93" w:rsidP="00BB0A93">
            <w:pPr>
              <w:spacing w:before="60" w:after="60"/>
              <w:rPr>
                <w:rFonts w:ascii="Tahoma" w:hAnsi="Tahoma" w:cs="Tahoma"/>
                <w:lang w:val="sr-Cyrl-CS"/>
              </w:rPr>
            </w:pPr>
            <w:r w:rsidRPr="006241FA">
              <w:rPr>
                <w:rFonts w:ascii="Tahoma" w:hAnsi="Tahoma" w:cs="Tahoma"/>
                <w:lang w:val="sr-Cyrl-CS"/>
              </w:rPr>
              <w:t>Одељење за  привреду и друштвене делатности</w:t>
            </w:r>
          </w:p>
        </w:tc>
        <w:tc>
          <w:tcPr>
            <w:tcW w:w="1856" w:type="dxa"/>
            <w:vAlign w:val="center"/>
          </w:tcPr>
          <w:p w14:paraId="54D9CABB" w14:textId="5CB7885C"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Центар за социјални пружалац</w:t>
            </w:r>
          </w:p>
        </w:tc>
        <w:tc>
          <w:tcPr>
            <w:tcW w:w="1634" w:type="dxa"/>
            <w:vAlign w:val="center"/>
          </w:tcPr>
          <w:p w14:paraId="42434C90" w14:textId="6C14EF41"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II квартал, 2027.</w:t>
            </w:r>
          </w:p>
          <w:p w14:paraId="2ADD07FB" w14:textId="77777777"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7C87EF96" w14:textId="77777777" w:rsidR="00BB0A93" w:rsidRPr="006241FA" w:rsidRDefault="00BB0A93" w:rsidP="00BB0A93">
            <w:pPr>
              <w:spacing w:before="60" w:after="60"/>
              <w:jc w:val="center"/>
              <w:rPr>
                <w:rFonts w:ascii="Tahoma" w:eastAsia="Times New Roman" w:hAnsi="Tahoma" w:cs="Tahoma"/>
                <w:color w:val="333333"/>
                <w:kern w:val="0"/>
                <w:lang w:val="sr-Cyrl-CS" w:eastAsia="zh-CN" w:bidi="my-MM"/>
              </w:rPr>
            </w:pPr>
          </w:p>
        </w:tc>
        <w:tc>
          <w:tcPr>
            <w:tcW w:w="1747" w:type="dxa"/>
          </w:tcPr>
          <w:p w14:paraId="05FF51AB" w14:textId="7F2DD2B7"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Буџет ЈЛС</w:t>
            </w:r>
          </w:p>
        </w:tc>
        <w:tc>
          <w:tcPr>
            <w:tcW w:w="1650" w:type="dxa"/>
            <w:vAlign w:val="center"/>
          </w:tcPr>
          <w:p w14:paraId="2EECD07C" w14:textId="462D772F" w:rsidR="00BB0A93" w:rsidRPr="00284F55" w:rsidRDefault="00BB0A93" w:rsidP="00BB0A93">
            <w:pPr>
              <w:spacing w:before="60" w:after="60"/>
              <w:jc w:val="center"/>
              <w:rPr>
                <w:rFonts w:ascii="Tahoma" w:eastAsia="Times New Roman" w:hAnsi="Tahoma" w:cs="Tahoma"/>
                <w:kern w:val="0"/>
                <w:sz w:val="20"/>
                <w:szCs w:val="20"/>
                <w:lang w:val="sr-Cyrl-CS" w:eastAsia="zh-CN" w:bidi="my-MM"/>
              </w:rPr>
            </w:pPr>
            <w:r w:rsidRPr="00284F55">
              <w:rPr>
                <w:rFonts w:ascii="Tahoma" w:hAnsi="Tahoma" w:cs="Tahoma"/>
                <w:lang w:val="sr-Cyrl-CS"/>
              </w:rPr>
              <w:t>0902-5</w:t>
            </w:r>
            <w:r w:rsidRPr="00284F55">
              <w:rPr>
                <w:rFonts w:ascii="Tahoma" w:hAnsi="Tahoma" w:cs="Tahoma"/>
              </w:rPr>
              <w:t>XXX</w:t>
            </w:r>
          </w:p>
        </w:tc>
        <w:tc>
          <w:tcPr>
            <w:tcW w:w="1216" w:type="dxa"/>
            <w:vAlign w:val="center"/>
          </w:tcPr>
          <w:p w14:paraId="4E06E3D6" w14:textId="61522A95" w:rsidR="00BB0A93" w:rsidRPr="00284F55" w:rsidRDefault="00BB0A93" w:rsidP="00BB0A93">
            <w:pPr>
              <w:spacing w:before="60" w:after="60"/>
              <w:jc w:val="center"/>
              <w:rPr>
                <w:rFonts w:ascii="Tahoma" w:eastAsia="Times New Roman" w:hAnsi="Tahoma" w:cs="Tahoma"/>
                <w:color w:val="333333"/>
                <w:kern w:val="0"/>
                <w:lang w:val="sr-Cyrl-CS" w:eastAsia="zh-CN" w:bidi="my-MM"/>
              </w:rPr>
            </w:pPr>
            <w:r w:rsidRPr="00284F55">
              <w:rPr>
                <w:rFonts w:ascii="Tahoma" w:eastAsia="Times New Roman" w:hAnsi="Tahoma" w:cs="Tahoma"/>
                <w:color w:val="333333"/>
                <w:kern w:val="0"/>
                <w:sz w:val="20"/>
                <w:szCs w:val="20"/>
                <w:lang w:val="sr-Cyrl-CS" w:eastAsia="zh-CN" w:bidi="my-MM"/>
              </w:rPr>
              <w:t>/</w:t>
            </w:r>
          </w:p>
        </w:tc>
        <w:tc>
          <w:tcPr>
            <w:tcW w:w="1216" w:type="dxa"/>
            <w:vAlign w:val="center"/>
          </w:tcPr>
          <w:p w14:paraId="795F6AD2" w14:textId="1D5F32E4" w:rsidR="00BB0A93" w:rsidRPr="00284F55" w:rsidRDefault="00BB0A93" w:rsidP="00BB0A93">
            <w:pPr>
              <w:spacing w:before="60" w:after="60"/>
              <w:jc w:val="center"/>
              <w:rPr>
                <w:rFonts w:ascii="Tahoma" w:eastAsia="Times New Roman" w:hAnsi="Tahoma" w:cs="Tahoma"/>
                <w:color w:val="333333"/>
                <w:kern w:val="0"/>
                <w:lang w:val="sr-Cyrl-CS" w:eastAsia="zh-CN" w:bidi="my-MM"/>
              </w:rPr>
            </w:pPr>
            <w:r w:rsidRPr="00284F55">
              <w:rPr>
                <w:rFonts w:ascii="Tahoma" w:eastAsia="Times New Roman" w:hAnsi="Tahoma" w:cs="Tahoma"/>
                <w:color w:val="333333"/>
                <w:kern w:val="0"/>
                <w:sz w:val="20"/>
                <w:szCs w:val="20"/>
                <w:lang w:val="sr-Cyrl-CS" w:eastAsia="zh-CN" w:bidi="my-MM"/>
              </w:rPr>
              <w:t>/</w:t>
            </w:r>
          </w:p>
        </w:tc>
        <w:tc>
          <w:tcPr>
            <w:tcW w:w="1216" w:type="dxa"/>
            <w:vAlign w:val="center"/>
          </w:tcPr>
          <w:p w14:paraId="5C91F193" w14:textId="0353C145" w:rsidR="00BB0A93" w:rsidRPr="00284F55" w:rsidRDefault="009E50F8" w:rsidP="00BB0A93">
            <w:pPr>
              <w:spacing w:before="60" w:after="60"/>
              <w:jc w:val="center"/>
              <w:rPr>
                <w:rFonts w:ascii="Tahoma" w:eastAsia="Times New Roman" w:hAnsi="Tahoma" w:cs="Tahoma"/>
                <w:color w:val="333333"/>
                <w:kern w:val="0"/>
                <w:lang w:val="sr-Cyrl-CS" w:eastAsia="zh-CN" w:bidi="my-MM"/>
              </w:rPr>
            </w:pPr>
            <w:r w:rsidRPr="00284F55">
              <w:rPr>
                <w:rFonts w:ascii="Tahoma" w:eastAsia="Times New Roman" w:hAnsi="Tahoma" w:cs="Tahoma"/>
                <w:color w:val="333333"/>
                <w:kern w:val="0"/>
                <w:sz w:val="20"/>
                <w:szCs w:val="20"/>
                <w:lang w:val="sr-Cyrl-CS" w:eastAsia="zh-CN" w:bidi="my-MM"/>
              </w:rPr>
              <w:t>1.200</w:t>
            </w:r>
          </w:p>
        </w:tc>
      </w:tr>
      <w:tr w:rsidR="00BB0A93" w:rsidRPr="006241FA" w14:paraId="6BC1FD9C" w14:textId="77777777" w:rsidTr="00BB0A93">
        <w:trPr>
          <w:trHeight w:val="370"/>
        </w:trPr>
        <w:tc>
          <w:tcPr>
            <w:tcW w:w="1830" w:type="dxa"/>
            <w:vAlign w:val="center"/>
          </w:tcPr>
          <w:p w14:paraId="61A806D0" w14:textId="20E4F098" w:rsidR="00BB0A93" w:rsidRPr="006241FA" w:rsidRDefault="00BB0A93" w:rsidP="00BB0A93">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3.4.3. Опремање простора</w:t>
            </w:r>
          </w:p>
        </w:tc>
        <w:tc>
          <w:tcPr>
            <w:tcW w:w="1893" w:type="dxa"/>
          </w:tcPr>
          <w:p w14:paraId="061A47F0" w14:textId="704320BF" w:rsidR="00BB0A93" w:rsidRPr="006241FA" w:rsidRDefault="00BB0A93" w:rsidP="00BB0A93">
            <w:pPr>
              <w:spacing w:before="60" w:after="60"/>
              <w:rPr>
                <w:rFonts w:ascii="Tahoma" w:eastAsia="Times New Roman" w:hAnsi="Tahoma" w:cs="Tahoma"/>
                <w:color w:val="333333"/>
                <w:kern w:val="0"/>
                <w:lang w:val="sr-Cyrl-CS" w:eastAsia="zh-CN" w:bidi="my-MM"/>
              </w:rPr>
            </w:pPr>
            <w:r w:rsidRPr="006241FA">
              <w:rPr>
                <w:rFonts w:ascii="Tahoma" w:hAnsi="Tahoma" w:cs="Tahoma"/>
                <w:lang w:val="sr-Cyrl-CS"/>
              </w:rPr>
              <w:t>Одељење за  привреду и друштвене делатности</w:t>
            </w:r>
          </w:p>
        </w:tc>
        <w:tc>
          <w:tcPr>
            <w:tcW w:w="1856" w:type="dxa"/>
            <w:vAlign w:val="center"/>
          </w:tcPr>
          <w:p w14:paraId="394664A8" w14:textId="77777777"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Центар за социјални пружалац</w:t>
            </w:r>
          </w:p>
          <w:p w14:paraId="5C9049C9" w14:textId="77777777" w:rsidR="00BB0A93" w:rsidRPr="006241FA" w:rsidRDefault="00BB0A93" w:rsidP="00BB0A93">
            <w:pPr>
              <w:spacing w:before="60" w:after="60"/>
              <w:jc w:val="center"/>
              <w:rPr>
                <w:rFonts w:ascii="Tahoma" w:eastAsia="Times New Roman" w:hAnsi="Tahoma" w:cs="Tahoma"/>
                <w:color w:val="333333"/>
                <w:kern w:val="0"/>
                <w:lang w:val="sr-Cyrl-CS" w:eastAsia="zh-CN" w:bidi="my-MM"/>
              </w:rPr>
            </w:pPr>
          </w:p>
          <w:p w14:paraId="266B8C2C" w14:textId="13CD34C4" w:rsidR="00BB0A93" w:rsidRPr="006241FA" w:rsidRDefault="00BB0A93" w:rsidP="00BB0A93">
            <w:pPr>
              <w:spacing w:before="60" w:after="60"/>
              <w:jc w:val="center"/>
              <w:rPr>
                <w:rFonts w:ascii="Tahoma" w:eastAsia="Times New Roman" w:hAnsi="Tahoma" w:cs="Tahoma"/>
                <w:color w:val="333333"/>
                <w:kern w:val="0"/>
                <w:lang w:val="sr-Cyrl-CS" w:eastAsia="zh-CN" w:bidi="my-MM"/>
              </w:rPr>
            </w:pPr>
          </w:p>
        </w:tc>
        <w:tc>
          <w:tcPr>
            <w:tcW w:w="1634" w:type="dxa"/>
            <w:vAlign w:val="center"/>
          </w:tcPr>
          <w:p w14:paraId="06ED39E5" w14:textId="77777777"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IV квартал</w:t>
            </w:r>
          </w:p>
          <w:p w14:paraId="55D2CBB9" w14:textId="77777777"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2027.</w:t>
            </w:r>
          </w:p>
          <w:p w14:paraId="12DE67A1" w14:textId="77777777"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793A42C8" w14:textId="77777777" w:rsidR="00BB0A93" w:rsidRPr="006241FA" w:rsidRDefault="00BB0A93" w:rsidP="00BB0A93">
            <w:pPr>
              <w:spacing w:before="60" w:after="60"/>
              <w:jc w:val="center"/>
              <w:rPr>
                <w:rFonts w:ascii="Tahoma" w:eastAsia="Times New Roman" w:hAnsi="Tahoma" w:cs="Tahoma"/>
                <w:color w:val="333333"/>
                <w:kern w:val="0"/>
                <w:lang w:val="sr-Cyrl-CS" w:eastAsia="zh-CN" w:bidi="my-MM"/>
              </w:rPr>
            </w:pPr>
          </w:p>
        </w:tc>
        <w:tc>
          <w:tcPr>
            <w:tcW w:w="1747" w:type="dxa"/>
          </w:tcPr>
          <w:p w14:paraId="4B20F4CE" w14:textId="55A5CC1C"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Буџет ЈЛС</w:t>
            </w:r>
          </w:p>
        </w:tc>
        <w:tc>
          <w:tcPr>
            <w:tcW w:w="1650" w:type="dxa"/>
            <w:vAlign w:val="center"/>
          </w:tcPr>
          <w:p w14:paraId="4A5C704E" w14:textId="569BBF07" w:rsidR="00BB0A93" w:rsidRPr="00284F55" w:rsidRDefault="00BB0A93" w:rsidP="00BB0A93">
            <w:pPr>
              <w:spacing w:before="60" w:after="60"/>
              <w:jc w:val="center"/>
              <w:rPr>
                <w:rFonts w:ascii="Tahoma" w:hAnsi="Tahoma" w:cs="Tahoma"/>
                <w:spacing w:val="-8"/>
                <w:sz w:val="20"/>
                <w:szCs w:val="20"/>
                <w:lang w:val="sr-Cyrl-CS"/>
              </w:rPr>
            </w:pPr>
            <w:r w:rsidRPr="00284F55">
              <w:rPr>
                <w:rFonts w:ascii="Tahoma" w:hAnsi="Tahoma" w:cs="Tahoma"/>
                <w:lang w:val="sr-Cyrl-CS"/>
              </w:rPr>
              <w:t>0902-5</w:t>
            </w:r>
            <w:r w:rsidRPr="00284F55">
              <w:rPr>
                <w:rFonts w:ascii="Tahoma" w:hAnsi="Tahoma" w:cs="Tahoma"/>
              </w:rPr>
              <w:t>XXX</w:t>
            </w:r>
          </w:p>
        </w:tc>
        <w:tc>
          <w:tcPr>
            <w:tcW w:w="1216" w:type="dxa"/>
            <w:vAlign w:val="center"/>
          </w:tcPr>
          <w:p w14:paraId="574D48A3" w14:textId="4D39B12D" w:rsidR="00BB0A93" w:rsidRPr="00284F55" w:rsidRDefault="00BB0A93" w:rsidP="00BB0A93">
            <w:pPr>
              <w:spacing w:before="60" w:after="60"/>
              <w:jc w:val="center"/>
              <w:rPr>
                <w:rFonts w:ascii="Tahoma" w:hAnsi="Tahoma" w:cs="Tahoma"/>
                <w:spacing w:val="-8"/>
                <w:lang w:val="sr-Cyrl-CS"/>
              </w:rPr>
            </w:pPr>
            <w:r w:rsidRPr="00284F55">
              <w:rPr>
                <w:rFonts w:ascii="Tahoma" w:eastAsia="Times New Roman" w:hAnsi="Tahoma" w:cs="Tahoma"/>
                <w:color w:val="333333"/>
                <w:kern w:val="0"/>
                <w:sz w:val="20"/>
                <w:szCs w:val="20"/>
                <w:lang w:val="sr-Cyrl-CS" w:eastAsia="zh-CN" w:bidi="my-MM"/>
              </w:rPr>
              <w:t>/</w:t>
            </w:r>
          </w:p>
        </w:tc>
        <w:tc>
          <w:tcPr>
            <w:tcW w:w="1216" w:type="dxa"/>
            <w:vAlign w:val="center"/>
          </w:tcPr>
          <w:p w14:paraId="4AE8690F" w14:textId="21CF7EB7" w:rsidR="00BB0A93" w:rsidRPr="00284F55" w:rsidRDefault="00BB0A93" w:rsidP="00BB0A93">
            <w:pPr>
              <w:spacing w:before="60" w:after="60"/>
              <w:jc w:val="center"/>
              <w:rPr>
                <w:rFonts w:ascii="Tahoma" w:hAnsi="Tahoma" w:cs="Tahoma"/>
                <w:spacing w:val="-8"/>
                <w:lang w:val="sr-Cyrl-CS"/>
              </w:rPr>
            </w:pPr>
            <w:r w:rsidRPr="00284F55">
              <w:rPr>
                <w:rFonts w:ascii="Tahoma" w:eastAsia="Times New Roman" w:hAnsi="Tahoma" w:cs="Tahoma"/>
                <w:color w:val="333333"/>
                <w:kern w:val="0"/>
                <w:sz w:val="20"/>
                <w:szCs w:val="20"/>
                <w:lang w:val="sr-Cyrl-CS" w:eastAsia="zh-CN" w:bidi="my-MM"/>
              </w:rPr>
              <w:t>/</w:t>
            </w:r>
          </w:p>
        </w:tc>
        <w:tc>
          <w:tcPr>
            <w:tcW w:w="1216" w:type="dxa"/>
            <w:vAlign w:val="center"/>
          </w:tcPr>
          <w:p w14:paraId="5113481A" w14:textId="34A445A6" w:rsidR="00BB0A93" w:rsidRPr="00284F55" w:rsidRDefault="009E50F8" w:rsidP="00BB0A93">
            <w:pPr>
              <w:spacing w:before="60" w:after="60"/>
              <w:jc w:val="center"/>
              <w:rPr>
                <w:rFonts w:ascii="Tahoma" w:hAnsi="Tahoma" w:cs="Tahoma"/>
                <w:spacing w:val="-8"/>
                <w:lang w:val="sr-Cyrl-CS"/>
              </w:rPr>
            </w:pPr>
            <w:r w:rsidRPr="00284F55">
              <w:rPr>
                <w:rFonts w:ascii="Tahoma" w:eastAsia="Times New Roman" w:hAnsi="Tahoma" w:cs="Tahoma"/>
                <w:color w:val="333333"/>
                <w:kern w:val="0"/>
                <w:sz w:val="20"/>
                <w:szCs w:val="20"/>
                <w:lang w:val="sr-Cyrl-CS" w:eastAsia="zh-CN" w:bidi="my-MM"/>
              </w:rPr>
              <w:t>800</w:t>
            </w:r>
          </w:p>
        </w:tc>
      </w:tr>
      <w:tr w:rsidR="00BB0A93" w:rsidRPr="006241FA" w14:paraId="61CE9162" w14:textId="77777777" w:rsidTr="00BB0A93">
        <w:trPr>
          <w:trHeight w:val="370"/>
        </w:trPr>
        <w:tc>
          <w:tcPr>
            <w:tcW w:w="1830" w:type="dxa"/>
            <w:vAlign w:val="center"/>
          </w:tcPr>
          <w:p w14:paraId="57518AE5" w14:textId="619B09A0" w:rsidR="00BB0A93" w:rsidRPr="006241FA" w:rsidRDefault="00BB0A93" w:rsidP="00BB0A93">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3.4.4. Набавка услуге израда Мапе приступачности и плана одржавања</w:t>
            </w:r>
          </w:p>
        </w:tc>
        <w:tc>
          <w:tcPr>
            <w:tcW w:w="1893" w:type="dxa"/>
          </w:tcPr>
          <w:p w14:paraId="6E4A68D4" w14:textId="07F89CD8" w:rsidR="00BB0A93" w:rsidRPr="006241FA" w:rsidRDefault="00BB0A93" w:rsidP="00BB0A93">
            <w:pPr>
              <w:spacing w:before="60" w:after="60"/>
              <w:rPr>
                <w:rFonts w:ascii="Tahoma" w:hAnsi="Tahoma" w:cs="Tahoma"/>
                <w:lang w:val="sr-Cyrl-CS"/>
              </w:rPr>
            </w:pPr>
            <w:r w:rsidRPr="006241FA">
              <w:rPr>
                <w:rFonts w:ascii="Tahoma" w:hAnsi="Tahoma" w:cs="Tahoma"/>
                <w:lang w:val="sr-Cyrl-CS"/>
              </w:rPr>
              <w:t>Одељење за  привреду и друштвене делатности</w:t>
            </w:r>
          </w:p>
        </w:tc>
        <w:tc>
          <w:tcPr>
            <w:tcW w:w="1856" w:type="dxa"/>
            <w:vAlign w:val="center"/>
          </w:tcPr>
          <w:p w14:paraId="37A46D99" w14:textId="4F717261" w:rsidR="00BB0A93" w:rsidRPr="006241FA" w:rsidRDefault="00BB0A93" w:rsidP="00BB0A93">
            <w:pPr>
              <w:spacing w:before="60" w:after="60"/>
              <w:jc w:val="center"/>
              <w:rPr>
                <w:rFonts w:ascii="Tahoma" w:eastAsia="Times New Roman" w:hAnsi="Tahoma" w:cs="Tahoma"/>
                <w:color w:val="333333"/>
                <w:kern w:val="0"/>
                <w:lang w:val="sr-Cyrl-CS" w:eastAsia="zh-CN" w:bidi="my-MM"/>
              </w:rPr>
            </w:pPr>
          </w:p>
        </w:tc>
        <w:tc>
          <w:tcPr>
            <w:tcW w:w="1634" w:type="dxa"/>
            <w:vAlign w:val="center"/>
          </w:tcPr>
          <w:p w14:paraId="070E0F99" w14:textId="77777777"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II квартал, 2027.</w:t>
            </w:r>
          </w:p>
          <w:p w14:paraId="3A0D65AB" w14:textId="77777777" w:rsidR="00BB0A93" w:rsidRPr="006241FA" w:rsidRDefault="00BB0A93" w:rsidP="00BB0A93">
            <w:pPr>
              <w:spacing w:before="60" w:after="60"/>
              <w:jc w:val="center"/>
              <w:rPr>
                <w:rFonts w:ascii="Tahoma" w:eastAsia="Times New Roman" w:hAnsi="Tahoma" w:cs="Tahoma"/>
                <w:color w:val="333333"/>
                <w:kern w:val="0"/>
                <w:lang w:val="sr-Cyrl-CS" w:eastAsia="zh-CN" w:bidi="my-MM"/>
              </w:rPr>
            </w:pPr>
          </w:p>
        </w:tc>
        <w:tc>
          <w:tcPr>
            <w:tcW w:w="1747" w:type="dxa"/>
          </w:tcPr>
          <w:p w14:paraId="2F0217DB" w14:textId="5FA04AD3" w:rsidR="00BB0A93" w:rsidRPr="006241FA" w:rsidRDefault="00BB0A93" w:rsidP="00BB0A93">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Буџет ЈЛС</w:t>
            </w:r>
          </w:p>
        </w:tc>
        <w:tc>
          <w:tcPr>
            <w:tcW w:w="1650" w:type="dxa"/>
            <w:vAlign w:val="center"/>
          </w:tcPr>
          <w:p w14:paraId="7E59F203" w14:textId="7CD7436D" w:rsidR="00BB0A93" w:rsidRPr="00284F55" w:rsidRDefault="00BB0A93" w:rsidP="00BB0A93">
            <w:pPr>
              <w:spacing w:before="60" w:after="60"/>
              <w:jc w:val="center"/>
              <w:rPr>
                <w:rFonts w:ascii="Tahoma" w:hAnsi="Tahoma" w:cs="Tahoma"/>
                <w:spacing w:val="-8"/>
                <w:sz w:val="20"/>
                <w:szCs w:val="20"/>
                <w:lang w:val="sr-Cyrl-CS"/>
              </w:rPr>
            </w:pPr>
            <w:r w:rsidRPr="00284F55">
              <w:rPr>
                <w:rFonts w:ascii="Tahoma" w:hAnsi="Tahoma" w:cs="Tahoma"/>
                <w:lang w:val="sr-Cyrl-CS"/>
              </w:rPr>
              <w:t>0902-4</w:t>
            </w:r>
            <w:r w:rsidRPr="00284F55">
              <w:rPr>
                <w:rFonts w:ascii="Tahoma" w:hAnsi="Tahoma" w:cs="Tahoma"/>
              </w:rPr>
              <w:t>XXX</w:t>
            </w:r>
          </w:p>
        </w:tc>
        <w:tc>
          <w:tcPr>
            <w:tcW w:w="1216" w:type="dxa"/>
            <w:vAlign w:val="center"/>
          </w:tcPr>
          <w:p w14:paraId="5BA66BE7" w14:textId="0071C801" w:rsidR="00BB0A93" w:rsidRPr="00284F55" w:rsidRDefault="00BB0A93" w:rsidP="00BB0A93">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w:t>
            </w:r>
          </w:p>
        </w:tc>
        <w:tc>
          <w:tcPr>
            <w:tcW w:w="1216" w:type="dxa"/>
            <w:vAlign w:val="center"/>
          </w:tcPr>
          <w:p w14:paraId="1A865EDA" w14:textId="667F6422" w:rsidR="00BB0A93" w:rsidRPr="00284F55" w:rsidRDefault="00BB0A93" w:rsidP="00BB0A93">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w:t>
            </w:r>
          </w:p>
        </w:tc>
        <w:tc>
          <w:tcPr>
            <w:tcW w:w="1216" w:type="dxa"/>
            <w:vAlign w:val="center"/>
          </w:tcPr>
          <w:p w14:paraId="2FF1942F" w14:textId="0917753C" w:rsidR="00BB0A93" w:rsidRPr="00284F55" w:rsidRDefault="009E50F8" w:rsidP="00BB0A93">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350</w:t>
            </w:r>
          </w:p>
        </w:tc>
      </w:tr>
    </w:tbl>
    <w:p w14:paraId="46469621" w14:textId="77777777" w:rsidR="00431706" w:rsidRPr="006241FA" w:rsidRDefault="00431706" w:rsidP="00B868D9">
      <w:pPr>
        <w:tabs>
          <w:tab w:val="left" w:pos="582"/>
        </w:tabs>
        <w:rPr>
          <w:rFonts w:ascii="Century Gothic" w:eastAsia="Times New Roman" w:hAnsi="Century Gothic" w:cs="Times New Roman"/>
          <w:sz w:val="18"/>
          <w:szCs w:val="18"/>
          <w:lang w:val="sr-Cyrl-CS"/>
        </w:rPr>
      </w:pPr>
    </w:p>
    <w:p w14:paraId="12C12682"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16EF1249" w14:textId="6F8E707B" w:rsidR="00B868D9" w:rsidRPr="006241FA" w:rsidRDefault="00B868D9" w:rsidP="00B868D9">
      <w:pPr>
        <w:tabs>
          <w:tab w:val="left" w:pos="582"/>
        </w:tabs>
        <w:rPr>
          <w:rFonts w:ascii="Century Gothic" w:eastAsia="Times New Roman" w:hAnsi="Century Gothic" w:cs="Times New Roman"/>
          <w:sz w:val="18"/>
          <w:szCs w:val="18"/>
          <w:lang w:val="sr-Cyrl-CS"/>
        </w:rPr>
      </w:pPr>
    </w:p>
    <w:tbl>
      <w:tblPr>
        <w:tblStyle w:val="TableGrid"/>
        <w:tblW w:w="13887" w:type="dxa"/>
        <w:tblLook w:val="04A0" w:firstRow="1" w:lastRow="0" w:firstColumn="1" w:lastColumn="0" w:noHBand="0" w:noVBand="1"/>
      </w:tblPr>
      <w:tblGrid>
        <w:gridCol w:w="2972"/>
        <w:gridCol w:w="1418"/>
        <w:gridCol w:w="2835"/>
        <w:gridCol w:w="1842"/>
        <w:gridCol w:w="1701"/>
        <w:gridCol w:w="1560"/>
        <w:gridCol w:w="1559"/>
      </w:tblGrid>
      <w:tr w:rsidR="007276D4" w:rsidRPr="00F8012D" w14:paraId="2640C145" w14:textId="77777777" w:rsidTr="00DC2624">
        <w:tc>
          <w:tcPr>
            <w:tcW w:w="13887" w:type="dxa"/>
            <w:gridSpan w:val="7"/>
            <w:shd w:val="clear" w:color="auto" w:fill="FBE4D5" w:themeFill="accent2" w:themeFillTint="33"/>
          </w:tcPr>
          <w:p w14:paraId="7A68EC5E" w14:textId="363665D1" w:rsidR="007276D4" w:rsidRPr="006241FA" w:rsidRDefault="007276D4" w:rsidP="00DC2624">
            <w:pPr>
              <w:jc w:val="both"/>
              <w:rPr>
                <w:rFonts w:ascii="Tahoma" w:hAnsi="Tahoma" w:cs="Tahoma"/>
                <w:lang w:val="sr-Cyrl-CS"/>
              </w:rPr>
            </w:pPr>
            <w:r w:rsidRPr="006241FA">
              <w:rPr>
                <w:rFonts w:ascii="Tahoma" w:hAnsi="Tahoma" w:cs="Tahoma"/>
                <w:b/>
                <w:lang w:val="sr-Cyrl-CS"/>
              </w:rPr>
              <w:lastRenderedPageBreak/>
              <w:t xml:space="preserve">ПОСЕБНИ ЦИЉ 4: </w:t>
            </w:r>
            <w:r w:rsidR="004F360B" w:rsidRPr="006241FA">
              <w:rPr>
                <w:rFonts w:ascii="Tahoma" w:hAnsi="Tahoma" w:cs="Tahoma"/>
                <w:b/>
                <w:bCs/>
                <w:lang w:val="sr-Cyrl-CS"/>
              </w:rPr>
              <w:t>Увођење нових услуга социјалне заштите</w:t>
            </w:r>
          </w:p>
        </w:tc>
      </w:tr>
      <w:tr w:rsidR="007276D4" w:rsidRPr="00F8012D" w14:paraId="3678B857" w14:textId="77777777" w:rsidTr="00DC2624">
        <w:tc>
          <w:tcPr>
            <w:tcW w:w="13887" w:type="dxa"/>
            <w:gridSpan w:val="7"/>
            <w:shd w:val="clear" w:color="auto" w:fill="FBE4D5" w:themeFill="accent2" w:themeFillTint="33"/>
          </w:tcPr>
          <w:p w14:paraId="1D4335EE" w14:textId="77777777" w:rsidR="007276D4" w:rsidRPr="006241FA" w:rsidRDefault="007276D4" w:rsidP="00DC2624">
            <w:pPr>
              <w:spacing w:before="60" w:after="60"/>
              <w:rPr>
                <w:rFonts w:ascii="Tahoma" w:hAnsi="Tahoma" w:cs="Tahoma"/>
                <w:b/>
                <w:lang w:val="sr-Cyrl-CS"/>
              </w:rPr>
            </w:pPr>
            <w:r w:rsidRPr="006241FA">
              <w:rPr>
                <w:rFonts w:ascii="Tahoma" w:hAnsi="Tahoma" w:cs="Tahoma"/>
                <w:b/>
                <w:lang w:val="sr-Cyrl-CS"/>
              </w:rPr>
              <w:t xml:space="preserve">Организациона јединица одговорна за спровођење (координисање спровођења) посебног циља: </w:t>
            </w:r>
            <w:r w:rsidRPr="006241FA">
              <w:rPr>
                <w:rFonts w:ascii="Tahoma" w:eastAsia="Times New Roman" w:hAnsi="Tahoma" w:cs="Tahoma"/>
                <w:b/>
                <w:bCs/>
                <w:color w:val="0070C0"/>
                <w:kern w:val="0"/>
                <w:lang w:val="sr-Cyrl-CS" w:eastAsia="zh-CN" w:bidi="my-MM"/>
              </w:rPr>
              <w:t>Одељење за привреду и друштвене делатности</w:t>
            </w:r>
          </w:p>
        </w:tc>
      </w:tr>
      <w:tr w:rsidR="007276D4" w:rsidRPr="006241FA" w14:paraId="11165E33" w14:textId="77777777" w:rsidTr="00DC2624">
        <w:tc>
          <w:tcPr>
            <w:tcW w:w="2972" w:type="dxa"/>
            <w:shd w:val="clear" w:color="auto" w:fill="D9E2F3" w:themeFill="accent1" w:themeFillTint="33"/>
            <w:vAlign w:val="center"/>
          </w:tcPr>
          <w:p w14:paraId="5044A304" w14:textId="77777777" w:rsidR="007276D4" w:rsidRPr="006241FA" w:rsidRDefault="007276D4" w:rsidP="00DC2624">
            <w:pPr>
              <w:spacing w:before="60" w:after="60"/>
              <w:rPr>
                <w:rFonts w:ascii="Tahoma" w:hAnsi="Tahoma" w:cs="Tahoma"/>
                <w:lang w:val="sr-Cyrl-CS"/>
              </w:rPr>
            </w:pPr>
            <w:r w:rsidRPr="006241FA">
              <w:rPr>
                <w:rFonts w:ascii="Tahoma" w:hAnsi="Tahoma" w:cs="Tahoma"/>
                <w:b/>
                <w:lang w:val="sr-Cyrl-CS"/>
              </w:rPr>
              <w:t>Показатељ(и) на нивоу посебног циља</w:t>
            </w:r>
          </w:p>
        </w:tc>
        <w:tc>
          <w:tcPr>
            <w:tcW w:w="1418" w:type="dxa"/>
            <w:shd w:val="clear" w:color="auto" w:fill="D9E2F3" w:themeFill="accent1" w:themeFillTint="33"/>
            <w:vAlign w:val="center"/>
          </w:tcPr>
          <w:p w14:paraId="742EC03E" w14:textId="77777777" w:rsidR="007276D4" w:rsidRPr="006241FA" w:rsidRDefault="007276D4"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2835" w:type="dxa"/>
            <w:shd w:val="clear" w:color="auto" w:fill="D9E2F3" w:themeFill="accent1" w:themeFillTint="33"/>
            <w:vAlign w:val="center"/>
          </w:tcPr>
          <w:p w14:paraId="40920B07" w14:textId="77777777" w:rsidR="007276D4" w:rsidRPr="006241FA" w:rsidRDefault="007276D4"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842" w:type="dxa"/>
            <w:shd w:val="clear" w:color="auto" w:fill="D9E2F3" w:themeFill="accent1" w:themeFillTint="33"/>
            <w:vAlign w:val="center"/>
          </w:tcPr>
          <w:p w14:paraId="3DBDD2CD" w14:textId="77777777" w:rsidR="007276D4" w:rsidRPr="006241FA" w:rsidRDefault="007276D4"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701" w:type="dxa"/>
            <w:shd w:val="clear" w:color="auto" w:fill="D9E2F3" w:themeFill="accent1" w:themeFillTint="33"/>
            <w:vAlign w:val="center"/>
          </w:tcPr>
          <w:p w14:paraId="364CD259" w14:textId="77777777" w:rsidR="007276D4" w:rsidRPr="006241FA" w:rsidRDefault="007276D4"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560" w:type="dxa"/>
            <w:shd w:val="clear" w:color="auto" w:fill="D9E2F3" w:themeFill="accent1" w:themeFillTint="33"/>
            <w:vAlign w:val="center"/>
          </w:tcPr>
          <w:p w14:paraId="3C2E6BEF" w14:textId="77777777" w:rsidR="007276D4" w:rsidRPr="006241FA" w:rsidRDefault="007276D4"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559" w:type="dxa"/>
            <w:shd w:val="clear" w:color="auto" w:fill="D9E2F3" w:themeFill="accent1" w:themeFillTint="33"/>
            <w:vAlign w:val="center"/>
          </w:tcPr>
          <w:p w14:paraId="5BEF943A" w14:textId="77777777" w:rsidR="007276D4" w:rsidRPr="006241FA" w:rsidRDefault="007276D4"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083A99" w:rsidRPr="006241FA" w14:paraId="6C3BEF7F" w14:textId="77777777" w:rsidTr="00B75815">
        <w:tc>
          <w:tcPr>
            <w:tcW w:w="2972" w:type="dxa"/>
          </w:tcPr>
          <w:p w14:paraId="222877F0" w14:textId="7C562350" w:rsidR="00083A99" w:rsidRPr="006241FA" w:rsidRDefault="00083A99" w:rsidP="00083A99">
            <w:pPr>
              <w:spacing w:before="60" w:after="60"/>
              <w:rPr>
                <w:rFonts w:ascii="Tahoma" w:hAnsi="Tahoma" w:cs="Tahoma"/>
                <w:color w:val="000000" w:themeColor="text1"/>
                <w:lang w:val="sr-Cyrl-CS"/>
              </w:rPr>
            </w:pPr>
            <w:r w:rsidRPr="006241FA">
              <w:rPr>
                <w:rFonts w:ascii="Tahoma" w:hAnsi="Tahoma" w:cs="Tahoma"/>
                <w:color w:val="000000" w:themeColor="text1"/>
                <w:lang w:val="sr-Cyrl-CS"/>
              </w:rPr>
              <w:t>Број нових услуга</w:t>
            </w:r>
          </w:p>
        </w:tc>
        <w:tc>
          <w:tcPr>
            <w:tcW w:w="1418" w:type="dxa"/>
          </w:tcPr>
          <w:p w14:paraId="058DE884" w14:textId="3EE1DBEC" w:rsidR="00083A99" w:rsidRPr="006241FA" w:rsidRDefault="00083A99" w:rsidP="00083A99">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Број</w:t>
            </w:r>
          </w:p>
        </w:tc>
        <w:tc>
          <w:tcPr>
            <w:tcW w:w="2835" w:type="dxa"/>
            <w:shd w:val="clear" w:color="auto" w:fill="auto"/>
            <w:vAlign w:val="center"/>
          </w:tcPr>
          <w:p w14:paraId="301DB784" w14:textId="2EF861A6" w:rsidR="00083A99" w:rsidRPr="00B75815" w:rsidRDefault="00083A99" w:rsidP="00083A99">
            <w:pPr>
              <w:spacing w:before="60" w:after="60"/>
              <w:jc w:val="center"/>
              <w:rPr>
                <w:rFonts w:ascii="Tahoma" w:hAnsi="Tahoma" w:cs="Tahoma"/>
                <w:color w:val="000000" w:themeColor="text1"/>
                <w:lang w:val="sr-Cyrl-CS"/>
              </w:rPr>
            </w:pPr>
            <w:r w:rsidRPr="00B75815">
              <w:rPr>
                <w:rFonts w:ascii="Tahoma" w:hAnsi="Tahoma" w:cs="Tahoma"/>
                <w:color w:val="000000" w:themeColor="text1"/>
                <w:lang w:val="sr-Cyrl-CS"/>
              </w:rPr>
              <w:t>Извештај Одељења за привреду и друштвене делатности</w:t>
            </w:r>
          </w:p>
        </w:tc>
        <w:tc>
          <w:tcPr>
            <w:tcW w:w="1842" w:type="dxa"/>
          </w:tcPr>
          <w:p w14:paraId="7F161931" w14:textId="0F39456E" w:rsidR="00083A99" w:rsidRPr="004510FE" w:rsidRDefault="00083A99" w:rsidP="00083A99">
            <w:pPr>
              <w:spacing w:before="60" w:after="60"/>
              <w:jc w:val="center"/>
              <w:rPr>
                <w:rFonts w:ascii="Tahoma" w:hAnsi="Tahoma" w:cs="Tahoma"/>
                <w:color w:val="000000" w:themeColor="text1"/>
                <w:lang w:val="sr-Cyrl-CS"/>
              </w:rPr>
            </w:pPr>
            <w:r w:rsidRPr="005F4CD1">
              <w:rPr>
                <w:rFonts w:ascii="Tahoma" w:hAnsi="Tahoma" w:cs="Tahoma"/>
                <w:color w:val="000000" w:themeColor="text1"/>
                <w:lang w:val="sr-Cyrl-CS"/>
              </w:rPr>
              <w:t>0 (2024.)</w:t>
            </w:r>
          </w:p>
        </w:tc>
        <w:tc>
          <w:tcPr>
            <w:tcW w:w="1701" w:type="dxa"/>
          </w:tcPr>
          <w:p w14:paraId="0DD16FA1" w14:textId="0120F449" w:rsidR="00083A99" w:rsidRPr="004510FE" w:rsidRDefault="00083A99" w:rsidP="00083A99">
            <w:pPr>
              <w:spacing w:before="60" w:after="60"/>
              <w:jc w:val="center"/>
              <w:rPr>
                <w:rFonts w:ascii="Tahoma" w:hAnsi="Tahoma" w:cs="Tahoma"/>
                <w:color w:val="000000" w:themeColor="text1"/>
                <w:lang w:val="sr-Cyrl-CS"/>
              </w:rPr>
            </w:pPr>
            <w:r w:rsidRPr="005F4CD1">
              <w:rPr>
                <w:rFonts w:ascii="Tahoma" w:hAnsi="Tahoma" w:cs="Tahoma"/>
                <w:color w:val="000000" w:themeColor="text1"/>
                <w:lang w:val="sr-Cyrl-CS"/>
              </w:rPr>
              <w:t>1</w:t>
            </w:r>
          </w:p>
        </w:tc>
        <w:tc>
          <w:tcPr>
            <w:tcW w:w="1560" w:type="dxa"/>
          </w:tcPr>
          <w:p w14:paraId="36B42CA9" w14:textId="37A5B752" w:rsidR="00083A99" w:rsidRPr="004510FE" w:rsidRDefault="00083A99" w:rsidP="00083A99">
            <w:pPr>
              <w:tabs>
                <w:tab w:val="left" w:pos="588"/>
                <w:tab w:val="center" w:pos="672"/>
              </w:tabs>
              <w:spacing w:before="60" w:after="60"/>
              <w:jc w:val="center"/>
              <w:rPr>
                <w:rFonts w:ascii="Tahoma" w:hAnsi="Tahoma" w:cs="Tahoma"/>
                <w:color w:val="000000" w:themeColor="text1"/>
                <w:lang w:val="sr-Cyrl-CS"/>
              </w:rPr>
            </w:pPr>
            <w:r w:rsidRPr="005F4CD1">
              <w:rPr>
                <w:rFonts w:ascii="Tahoma" w:hAnsi="Tahoma" w:cs="Tahoma"/>
                <w:color w:val="000000" w:themeColor="text1"/>
                <w:lang w:val="sr-Cyrl-CS"/>
              </w:rPr>
              <w:t>1</w:t>
            </w:r>
          </w:p>
        </w:tc>
        <w:tc>
          <w:tcPr>
            <w:tcW w:w="1559" w:type="dxa"/>
          </w:tcPr>
          <w:p w14:paraId="39221993" w14:textId="3E7CF182" w:rsidR="00083A99" w:rsidRPr="004510FE" w:rsidRDefault="00083A99" w:rsidP="00083A99">
            <w:pPr>
              <w:spacing w:before="60" w:after="60"/>
              <w:jc w:val="center"/>
              <w:rPr>
                <w:rFonts w:ascii="Tahoma" w:hAnsi="Tahoma" w:cs="Tahoma"/>
                <w:color w:val="000000" w:themeColor="text1"/>
                <w:lang w:val="sr-Cyrl-CS"/>
              </w:rPr>
            </w:pPr>
            <w:r w:rsidRPr="005F4CD1">
              <w:rPr>
                <w:rFonts w:ascii="Tahoma" w:hAnsi="Tahoma" w:cs="Tahoma"/>
                <w:color w:val="000000" w:themeColor="text1"/>
                <w:lang w:val="sr-Cyrl-CS"/>
              </w:rPr>
              <w:t>1</w:t>
            </w:r>
          </w:p>
        </w:tc>
      </w:tr>
      <w:tr w:rsidR="00083A99" w:rsidRPr="006241FA" w14:paraId="3E9F0485" w14:textId="77777777" w:rsidTr="00B75815">
        <w:tc>
          <w:tcPr>
            <w:tcW w:w="2972" w:type="dxa"/>
          </w:tcPr>
          <w:p w14:paraId="0D53070F" w14:textId="49F9333A" w:rsidR="00083A99" w:rsidRPr="006241FA" w:rsidRDefault="00083A99" w:rsidP="00083A99">
            <w:pPr>
              <w:spacing w:before="60" w:after="60"/>
              <w:rPr>
                <w:rFonts w:ascii="Tahoma" w:hAnsi="Tahoma" w:cs="Tahoma"/>
                <w:color w:val="000000" w:themeColor="text1"/>
                <w:lang w:val="sr-Cyrl-CS"/>
              </w:rPr>
            </w:pPr>
            <w:r>
              <w:rPr>
                <w:rFonts w:ascii="Tahoma" w:hAnsi="Tahoma" w:cs="Tahoma"/>
                <w:color w:val="000000" w:themeColor="text1"/>
                <w:lang w:val="sr-Cyrl-CS"/>
              </w:rPr>
              <w:t xml:space="preserve">Број нових </w:t>
            </w:r>
            <w:r w:rsidRPr="006241FA">
              <w:rPr>
                <w:rFonts w:ascii="Tahoma" w:hAnsi="Tahoma" w:cs="Tahoma"/>
                <w:color w:val="000000" w:themeColor="text1"/>
                <w:lang w:val="sr-Cyrl-CS"/>
              </w:rPr>
              <w:t xml:space="preserve">корисника услуга социјалне заштите </w:t>
            </w:r>
          </w:p>
        </w:tc>
        <w:tc>
          <w:tcPr>
            <w:tcW w:w="1418" w:type="dxa"/>
          </w:tcPr>
          <w:p w14:paraId="45428D83" w14:textId="57E37991" w:rsidR="00083A99" w:rsidRPr="006241FA" w:rsidRDefault="00083A99" w:rsidP="00083A99">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Број</w:t>
            </w:r>
          </w:p>
        </w:tc>
        <w:tc>
          <w:tcPr>
            <w:tcW w:w="2835" w:type="dxa"/>
            <w:shd w:val="clear" w:color="auto" w:fill="auto"/>
            <w:vAlign w:val="center"/>
          </w:tcPr>
          <w:p w14:paraId="253BA3DF" w14:textId="3247E3CD" w:rsidR="00083A99" w:rsidRPr="00B75815" w:rsidRDefault="00083A99" w:rsidP="00083A99">
            <w:pPr>
              <w:spacing w:before="60" w:after="60"/>
              <w:jc w:val="center"/>
              <w:rPr>
                <w:rFonts w:ascii="Tahoma" w:hAnsi="Tahoma" w:cs="Tahoma"/>
                <w:color w:val="000000" w:themeColor="text1"/>
                <w:lang w:val="sr-Cyrl-CS"/>
              </w:rPr>
            </w:pPr>
            <w:r w:rsidRPr="00B75815">
              <w:rPr>
                <w:rFonts w:ascii="Tahoma" w:hAnsi="Tahoma" w:cs="Tahoma"/>
                <w:color w:val="000000" w:themeColor="text1"/>
                <w:lang w:val="sr-Cyrl-CS"/>
              </w:rPr>
              <w:t>Извештај буџета општине</w:t>
            </w:r>
          </w:p>
        </w:tc>
        <w:tc>
          <w:tcPr>
            <w:tcW w:w="1842" w:type="dxa"/>
          </w:tcPr>
          <w:p w14:paraId="7C0A6E36" w14:textId="0557B233" w:rsidR="00083A99" w:rsidRPr="004510FE" w:rsidRDefault="00083A99" w:rsidP="00083A99">
            <w:pPr>
              <w:spacing w:before="60" w:after="60"/>
              <w:jc w:val="center"/>
              <w:rPr>
                <w:rFonts w:ascii="Tahoma" w:hAnsi="Tahoma" w:cs="Tahoma"/>
                <w:color w:val="000000" w:themeColor="text1"/>
                <w:lang w:val="sr-Cyrl-CS"/>
              </w:rPr>
            </w:pPr>
            <w:r w:rsidRPr="005F4CD1">
              <w:rPr>
                <w:rFonts w:ascii="Tahoma" w:hAnsi="Tahoma" w:cs="Tahoma"/>
                <w:color w:val="000000" w:themeColor="text1"/>
                <w:lang w:val="sr-Cyrl-CS"/>
              </w:rPr>
              <w:t>0</w:t>
            </w:r>
          </w:p>
        </w:tc>
        <w:tc>
          <w:tcPr>
            <w:tcW w:w="1701" w:type="dxa"/>
          </w:tcPr>
          <w:p w14:paraId="37330368" w14:textId="416672CC" w:rsidR="00083A99" w:rsidRPr="004510FE" w:rsidRDefault="00083A99" w:rsidP="00083A99">
            <w:pPr>
              <w:spacing w:before="60" w:after="60"/>
              <w:jc w:val="center"/>
              <w:rPr>
                <w:rFonts w:ascii="Tahoma" w:hAnsi="Tahoma" w:cs="Tahoma"/>
                <w:color w:val="000000" w:themeColor="text1"/>
                <w:lang w:val="sr-Cyrl-CS"/>
              </w:rPr>
            </w:pPr>
            <w:r w:rsidRPr="005F4CD1">
              <w:rPr>
                <w:rFonts w:ascii="Tahoma" w:hAnsi="Tahoma" w:cs="Tahoma"/>
                <w:color w:val="000000" w:themeColor="text1"/>
                <w:lang w:val="sr-Cyrl-CS"/>
              </w:rPr>
              <w:t>20</w:t>
            </w:r>
          </w:p>
        </w:tc>
        <w:tc>
          <w:tcPr>
            <w:tcW w:w="1560" w:type="dxa"/>
          </w:tcPr>
          <w:p w14:paraId="3B1674F0" w14:textId="77EB007F" w:rsidR="00083A99" w:rsidRPr="004510FE" w:rsidRDefault="00083A99" w:rsidP="00083A99">
            <w:pPr>
              <w:tabs>
                <w:tab w:val="left" w:pos="588"/>
                <w:tab w:val="center" w:pos="672"/>
              </w:tabs>
              <w:spacing w:before="60" w:after="60"/>
              <w:jc w:val="center"/>
              <w:rPr>
                <w:rFonts w:ascii="Tahoma" w:hAnsi="Tahoma" w:cs="Tahoma"/>
                <w:color w:val="000000" w:themeColor="text1"/>
                <w:lang w:val="sr-Cyrl-CS"/>
              </w:rPr>
            </w:pPr>
            <w:r w:rsidRPr="005F4CD1">
              <w:rPr>
                <w:rFonts w:ascii="Tahoma" w:hAnsi="Tahoma" w:cs="Tahoma"/>
                <w:color w:val="000000" w:themeColor="text1"/>
                <w:lang w:val="sr-Cyrl-CS"/>
              </w:rPr>
              <w:t>20</w:t>
            </w:r>
          </w:p>
        </w:tc>
        <w:tc>
          <w:tcPr>
            <w:tcW w:w="1559" w:type="dxa"/>
          </w:tcPr>
          <w:p w14:paraId="6790F1F4" w14:textId="59BB2E07" w:rsidR="00083A99" w:rsidRPr="004510FE" w:rsidRDefault="00083A99" w:rsidP="00083A99">
            <w:pPr>
              <w:spacing w:before="60" w:after="60"/>
              <w:jc w:val="center"/>
              <w:rPr>
                <w:rFonts w:ascii="Tahoma" w:hAnsi="Tahoma" w:cs="Tahoma"/>
                <w:color w:val="000000" w:themeColor="text1"/>
                <w:lang w:val="sr-Cyrl-CS"/>
              </w:rPr>
            </w:pPr>
            <w:r w:rsidRPr="005F4CD1">
              <w:rPr>
                <w:rFonts w:ascii="Tahoma" w:hAnsi="Tahoma" w:cs="Tahoma"/>
                <w:color w:val="000000" w:themeColor="text1"/>
                <w:lang w:val="sr-Cyrl-CS"/>
              </w:rPr>
              <w:t>20</w:t>
            </w:r>
          </w:p>
        </w:tc>
      </w:tr>
      <w:tr w:rsidR="00083A99" w:rsidRPr="006241FA" w14:paraId="15FCE1B5" w14:textId="77777777" w:rsidTr="005C417D">
        <w:tc>
          <w:tcPr>
            <w:tcW w:w="2972" w:type="dxa"/>
          </w:tcPr>
          <w:p w14:paraId="525FC5D5" w14:textId="7DBB603D" w:rsidR="00083A99" w:rsidRPr="006241FA" w:rsidRDefault="00083A99" w:rsidP="00083A99">
            <w:pPr>
              <w:spacing w:before="60" w:after="60"/>
              <w:rPr>
                <w:rFonts w:ascii="Tahoma" w:hAnsi="Tahoma" w:cs="Tahoma"/>
                <w:color w:val="000000" w:themeColor="text1"/>
                <w:lang w:val="sr-Cyrl-CS"/>
              </w:rPr>
            </w:pPr>
            <w:r w:rsidRPr="006241FA">
              <w:rPr>
                <w:rFonts w:ascii="Tahoma" w:hAnsi="Tahoma" w:cs="Tahoma"/>
                <w:color w:val="000000" w:themeColor="text1"/>
                <w:lang w:val="sr-Cyrl-CS"/>
              </w:rPr>
              <w:t>Проценат повећања буџетских средстава за нове услуге социјалне заштите</w:t>
            </w:r>
          </w:p>
        </w:tc>
        <w:tc>
          <w:tcPr>
            <w:tcW w:w="1418" w:type="dxa"/>
          </w:tcPr>
          <w:p w14:paraId="751D83B2" w14:textId="77777777" w:rsidR="00083A99" w:rsidRPr="006241FA" w:rsidRDefault="00083A99" w:rsidP="00083A99">
            <w:pPr>
              <w:spacing w:before="60" w:after="60"/>
              <w:jc w:val="center"/>
              <w:rPr>
                <w:rFonts w:ascii="Tahoma" w:hAnsi="Tahoma" w:cs="Tahoma"/>
                <w:color w:val="000000" w:themeColor="text1"/>
                <w:lang w:val="sr-Cyrl-CS"/>
              </w:rPr>
            </w:pPr>
          </w:p>
          <w:p w14:paraId="3F356F65" w14:textId="4CE3B504" w:rsidR="00083A99" w:rsidRPr="006241FA" w:rsidRDefault="00083A99" w:rsidP="00083A99">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w:t>
            </w:r>
          </w:p>
        </w:tc>
        <w:tc>
          <w:tcPr>
            <w:tcW w:w="2835" w:type="dxa"/>
            <w:shd w:val="clear" w:color="auto" w:fill="auto"/>
            <w:vAlign w:val="center"/>
          </w:tcPr>
          <w:p w14:paraId="7FFF488F" w14:textId="76769BE5" w:rsidR="00083A99" w:rsidRPr="00B75815" w:rsidRDefault="00083A99" w:rsidP="00083A99">
            <w:pPr>
              <w:spacing w:before="60" w:after="60"/>
              <w:jc w:val="center"/>
              <w:rPr>
                <w:rFonts w:ascii="Tahoma" w:hAnsi="Tahoma" w:cs="Tahoma"/>
                <w:color w:val="000000" w:themeColor="text1"/>
                <w:lang w:val="sr-Cyrl-CS"/>
              </w:rPr>
            </w:pPr>
            <w:r w:rsidRPr="00B75815">
              <w:rPr>
                <w:rFonts w:ascii="Tahoma" w:hAnsi="Tahoma" w:cs="Tahoma"/>
                <w:color w:val="000000" w:themeColor="text1"/>
                <w:lang w:val="sr-Cyrl-CS"/>
              </w:rPr>
              <w:t>Извештај буџета општине</w:t>
            </w:r>
          </w:p>
        </w:tc>
        <w:tc>
          <w:tcPr>
            <w:tcW w:w="1842" w:type="dxa"/>
          </w:tcPr>
          <w:p w14:paraId="7F8F921A" w14:textId="79C86446" w:rsidR="00083A99" w:rsidRPr="006241FA" w:rsidRDefault="00083A99" w:rsidP="00083A99">
            <w:pPr>
              <w:spacing w:before="60" w:after="60"/>
              <w:jc w:val="center"/>
              <w:rPr>
                <w:rFonts w:ascii="Tahoma" w:hAnsi="Tahoma" w:cs="Tahoma"/>
                <w:color w:val="000000" w:themeColor="text1"/>
                <w:highlight w:val="yellow"/>
                <w:lang w:val="sr-Cyrl-CS"/>
              </w:rPr>
            </w:pPr>
            <w:r w:rsidRPr="005F4CD1">
              <w:rPr>
                <w:rFonts w:ascii="Tahoma" w:hAnsi="Tahoma" w:cs="Tahoma"/>
                <w:color w:val="000000" w:themeColor="text1"/>
                <w:lang w:val="sr-Cyrl-CS"/>
              </w:rPr>
              <w:t>0</w:t>
            </w:r>
          </w:p>
        </w:tc>
        <w:tc>
          <w:tcPr>
            <w:tcW w:w="1701" w:type="dxa"/>
            <w:shd w:val="clear" w:color="auto" w:fill="auto"/>
          </w:tcPr>
          <w:p w14:paraId="41E4EEE6" w14:textId="1B0A09BD" w:rsidR="00083A99" w:rsidRPr="005C417D" w:rsidRDefault="00083A99" w:rsidP="00083A99">
            <w:pPr>
              <w:spacing w:before="60" w:after="60"/>
              <w:jc w:val="center"/>
              <w:rPr>
                <w:rFonts w:ascii="Tahoma" w:hAnsi="Tahoma" w:cs="Tahoma"/>
                <w:color w:val="000000" w:themeColor="text1"/>
                <w:lang w:val="sr-Cyrl-CS"/>
              </w:rPr>
            </w:pPr>
            <w:r w:rsidRPr="005F4CD1">
              <w:rPr>
                <w:rFonts w:ascii="Tahoma" w:hAnsi="Tahoma" w:cs="Tahoma"/>
                <w:color w:val="000000" w:themeColor="text1"/>
                <w:lang w:val="sr-Cyrl-CS"/>
              </w:rPr>
              <w:t>7%</w:t>
            </w:r>
          </w:p>
        </w:tc>
        <w:tc>
          <w:tcPr>
            <w:tcW w:w="1560" w:type="dxa"/>
            <w:shd w:val="clear" w:color="auto" w:fill="auto"/>
          </w:tcPr>
          <w:p w14:paraId="06ADC659" w14:textId="6DE1472A" w:rsidR="00083A99" w:rsidRPr="005C417D" w:rsidRDefault="00083A99" w:rsidP="00083A99">
            <w:pPr>
              <w:tabs>
                <w:tab w:val="left" w:pos="588"/>
                <w:tab w:val="center" w:pos="672"/>
              </w:tabs>
              <w:spacing w:before="60" w:after="60"/>
              <w:jc w:val="center"/>
              <w:rPr>
                <w:rFonts w:ascii="Tahoma" w:hAnsi="Tahoma" w:cs="Tahoma"/>
                <w:color w:val="000000" w:themeColor="text1"/>
                <w:lang w:val="sr-Cyrl-CS"/>
              </w:rPr>
            </w:pPr>
            <w:r w:rsidRPr="005F4CD1">
              <w:rPr>
                <w:rFonts w:ascii="Tahoma" w:hAnsi="Tahoma" w:cs="Tahoma"/>
                <w:color w:val="000000" w:themeColor="text1"/>
                <w:lang w:val="sr-Cyrl-CS"/>
              </w:rPr>
              <w:t>7,5%</w:t>
            </w:r>
          </w:p>
        </w:tc>
        <w:tc>
          <w:tcPr>
            <w:tcW w:w="1559" w:type="dxa"/>
            <w:shd w:val="clear" w:color="auto" w:fill="auto"/>
          </w:tcPr>
          <w:p w14:paraId="539F012C" w14:textId="5C275A4A" w:rsidR="00083A99" w:rsidRPr="005C417D" w:rsidRDefault="00083A99" w:rsidP="00083A99">
            <w:pPr>
              <w:spacing w:before="60" w:after="60"/>
              <w:jc w:val="center"/>
              <w:rPr>
                <w:rFonts w:ascii="Tahoma" w:hAnsi="Tahoma" w:cs="Tahoma"/>
                <w:color w:val="000000" w:themeColor="text1"/>
                <w:lang w:val="sr-Cyrl-CS"/>
              </w:rPr>
            </w:pPr>
            <w:r w:rsidRPr="005F4CD1">
              <w:rPr>
                <w:rFonts w:ascii="Tahoma" w:hAnsi="Tahoma" w:cs="Tahoma"/>
                <w:color w:val="000000" w:themeColor="text1"/>
                <w:lang w:val="sr-Cyrl-CS"/>
              </w:rPr>
              <w:t>7,53%</w:t>
            </w:r>
          </w:p>
        </w:tc>
      </w:tr>
    </w:tbl>
    <w:p w14:paraId="6C9D31D0"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6A6B69EF" w14:textId="77777777" w:rsidR="007276D4" w:rsidRPr="006241FA" w:rsidRDefault="007276D4" w:rsidP="00B868D9">
      <w:pPr>
        <w:tabs>
          <w:tab w:val="left" w:pos="582"/>
        </w:tabs>
        <w:rPr>
          <w:rFonts w:ascii="Century Gothic" w:eastAsia="Times New Roman" w:hAnsi="Century Gothic" w:cs="Times New Roman"/>
          <w:sz w:val="18"/>
          <w:szCs w:val="18"/>
          <w:lang w:val="sr-Cyrl-CS"/>
        </w:rPr>
      </w:pPr>
    </w:p>
    <w:p w14:paraId="6C70BECD" w14:textId="77777777" w:rsidR="007276D4" w:rsidRPr="006241FA" w:rsidRDefault="007276D4" w:rsidP="00B868D9">
      <w:pPr>
        <w:tabs>
          <w:tab w:val="left" w:pos="582"/>
        </w:tabs>
        <w:rPr>
          <w:rFonts w:ascii="Century Gothic" w:eastAsia="Times New Roman" w:hAnsi="Century Gothic" w:cs="Times New Roman"/>
          <w:sz w:val="18"/>
          <w:szCs w:val="18"/>
          <w:lang w:val="sr-Cyrl-CS"/>
        </w:rPr>
      </w:pPr>
    </w:p>
    <w:p w14:paraId="152D3DC2" w14:textId="77777777" w:rsidR="007276D4" w:rsidRPr="006241FA" w:rsidRDefault="007276D4" w:rsidP="00B868D9">
      <w:pPr>
        <w:tabs>
          <w:tab w:val="left" w:pos="582"/>
        </w:tabs>
        <w:rPr>
          <w:rFonts w:ascii="Century Gothic" w:eastAsia="Times New Roman" w:hAnsi="Century Gothic" w:cs="Times New Roman"/>
          <w:sz w:val="18"/>
          <w:szCs w:val="18"/>
          <w:lang w:val="sr-Cyrl-CS"/>
        </w:rPr>
      </w:pPr>
    </w:p>
    <w:p w14:paraId="6300288E" w14:textId="77777777" w:rsidR="00E346FD" w:rsidRPr="006241FA" w:rsidRDefault="00E346FD" w:rsidP="00B868D9">
      <w:pPr>
        <w:tabs>
          <w:tab w:val="left" w:pos="582"/>
        </w:tabs>
        <w:rPr>
          <w:rFonts w:ascii="Century Gothic" w:eastAsia="Times New Roman" w:hAnsi="Century Gothic" w:cs="Times New Roman"/>
          <w:sz w:val="18"/>
          <w:szCs w:val="18"/>
          <w:lang w:val="sr-Cyrl-CS"/>
        </w:rPr>
      </w:pPr>
    </w:p>
    <w:p w14:paraId="3C467BC6" w14:textId="77777777" w:rsidR="00E346FD" w:rsidRPr="006241FA" w:rsidRDefault="00E346FD" w:rsidP="00B868D9">
      <w:pPr>
        <w:tabs>
          <w:tab w:val="left" w:pos="582"/>
        </w:tabs>
        <w:rPr>
          <w:rFonts w:ascii="Century Gothic" w:eastAsia="Times New Roman" w:hAnsi="Century Gothic" w:cs="Times New Roman"/>
          <w:sz w:val="18"/>
          <w:szCs w:val="18"/>
          <w:lang w:val="sr-Cyrl-CS"/>
        </w:rPr>
      </w:pPr>
    </w:p>
    <w:p w14:paraId="68CE2EC4" w14:textId="77777777" w:rsidR="00E346FD" w:rsidRDefault="00E346FD" w:rsidP="00B868D9">
      <w:pPr>
        <w:tabs>
          <w:tab w:val="left" w:pos="582"/>
        </w:tabs>
        <w:rPr>
          <w:rFonts w:ascii="Century Gothic" w:eastAsia="Times New Roman" w:hAnsi="Century Gothic" w:cs="Times New Roman"/>
          <w:sz w:val="18"/>
          <w:szCs w:val="18"/>
          <w:lang w:val="sr-Cyrl-CS"/>
        </w:rPr>
      </w:pPr>
    </w:p>
    <w:p w14:paraId="74AD39AD" w14:textId="77777777" w:rsidR="00B75815" w:rsidRDefault="00B75815" w:rsidP="00B868D9">
      <w:pPr>
        <w:tabs>
          <w:tab w:val="left" w:pos="582"/>
        </w:tabs>
        <w:rPr>
          <w:rFonts w:ascii="Century Gothic" w:eastAsia="Times New Roman" w:hAnsi="Century Gothic" w:cs="Times New Roman"/>
          <w:sz w:val="18"/>
          <w:szCs w:val="18"/>
          <w:lang w:val="sr-Cyrl-CS"/>
        </w:rPr>
      </w:pPr>
    </w:p>
    <w:p w14:paraId="44FEE3E7" w14:textId="77777777" w:rsidR="00B75815" w:rsidRDefault="00B75815" w:rsidP="00B868D9">
      <w:pPr>
        <w:tabs>
          <w:tab w:val="left" w:pos="582"/>
        </w:tabs>
        <w:rPr>
          <w:rFonts w:ascii="Century Gothic" w:eastAsia="Times New Roman" w:hAnsi="Century Gothic" w:cs="Times New Roman"/>
          <w:sz w:val="18"/>
          <w:szCs w:val="18"/>
          <w:lang w:val="sr-Cyrl-CS"/>
        </w:rPr>
      </w:pPr>
    </w:p>
    <w:p w14:paraId="3BF4CF3B" w14:textId="77777777" w:rsidR="00B75815" w:rsidRPr="006241FA" w:rsidRDefault="00B75815" w:rsidP="00B868D9">
      <w:pPr>
        <w:tabs>
          <w:tab w:val="left" w:pos="582"/>
        </w:tabs>
        <w:rPr>
          <w:rFonts w:ascii="Century Gothic" w:eastAsia="Times New Roman" w:hAnsi="Century Gothic" w:cs="Times New Roman"/>
          <w:sz w:val="18"/>
          <w:szCs w:val="18"/>
          <w:lang w:val="sr-Cyrl-CS"/>
        </w:rPr>
      </w:pPr>
    </w:p>
    <w:p w14:paraId="39E70D3F" w14:textId="77777777" w:rsidR="007276D4" w:rsidRPr="006241FA" w:rsidRDefault="007276D4" w:rsidP="00B868D9">
      <w:pPr>
        <w:tabs>
          <w:tab w:val="left" w:pos="582"/>
        </w:tabs>
        <w:rPr>
          <w:rFonts w:ascii="Century Gothic" w:eastAsia="Times New Roman" w:hAnsi="Century Gothic" w:cs="Times New Roman"/>
          <w:sz w:val="18"/>
          <w:szCs w:val="18"/>
          <w:lang w:val="sr-Cyrl-CS"/>
        </w:rPr>
      </w:pPr>
    </w:p>
    <w:tbl>
      <w:tblPr>
        <w:tblStyle w:val="TableGrid"/>
        <w:tblW w:w="13887" w:type="dxa"/>
        <w:tblLayout w:type="fixed"/>
        <w:tblLook w:val="04A0" w:firstRow="1" w:lastRow="0" w:firstColumn="1" w:lastColumn="0" w:noHBand="0" w:noVBand="1"/>
      </w:tblPr>
      <w:tblGrid>
        <w:gridCol w:w="3964"/>
        <w:gridCol w:w="1276"/>
        <w:gridCol w:w="1111"/>
        <w:gridCol w:w="1299"/>
        <w:gridCol w:w="1701"/>
        <w:gridCol w:w="1417"/>
        <w:gridCol w:w="1560"/>
        <w:gridCol w:w="1559"/>
      </w:tblGrid>
      <w:tr w:rsidR="00B868D9" w:rsidRPr="00F8012D" w14:paraId="6C7B0596" w14:textId="77777777" w:rsidTr="00B608BE">
        <w:tc>
          <w:tcPr>
            <w:tcW w:w="13887" w:type="dxa"/>
            <w:gridSpan w:val="8"/>
            <w:shd w:val="clear" w:color="auto" w:fill="D9D9D9" w:themeFill="background1" w:themeFillShade="D9"/>
          </w:tcPr>
          <w:p w14:paraId="658CFAB6" w14:textId="43B06659" w:rsidR="00B868D9" w:rsidRPr="006241FA" w:rsidRDefault="00B868D9" w:rsidP="00DC2624">
            <w:pPr>
              <w:jc w:val="both"/>
              <w:rPr>
                <w:rFonts w:ascii="Tahoma" w:hAnsi="Tahoma" w:cs="Tahoma"/>
                <w:b/>
                <w:bCs/>
                <w:lang w:val="sr-Cyrl-CS"/>
              </w:rPr>
            </w:pPr>
            <w:r w:rsidRPr="006241FA">
              <w:rPr>
                <w:rFonts w:ascii="Tahoma" w:eastAsia="Times New Roman" w:hAnsi="Tahoma" w:cs="Tahoma"/>
                <w:lang w:val="sr-Cyrl-CS"/>
              </w:rPr>
              <w:lastRenderedPageBreak/>
              <w:br w:type="page"/>
            </w:r>
            <w:r w:rsidRPr="006241FA">
              <w:rPr>
                <w:rFonts w:ascii="Tahoma" w:hAnsi="Tahoma" w:cs="Tahoma"/>
                <w:b/>
                <w:lang w:val="sr-Cyrl-CS"/>
              </w:rPr>
              <w:t xml:space="preserve">МЕРА </w:t>
            </w:r>
            <w:r w:rsidR="00B608BE" w:rsidRPr="006241FA">
              <w:rPr>
                <w:rFonts w:ascii="Tahoma" w:hAnsi="Tahoma" w:cs="Tahoma"/>
                <w:b/>
                <w:bCs/>
                <w:lang w:val="sr-Cyrl-CS"/>
              </w:rPr>
              <w:t>4.1. Успостављање саветодавно терапијске и социјално едукативне услуге „Програм јачање породице“</w:t>
            </w:r>
          </w:p>
        </w:tc>
      </w:tr>
      <w:tr w:rsidR="00B868D9" w:rsidRPr="00F8012D" w14:paraId="57121A0C" w14:textId="77777777" w:rsidTr="00B608BE">
        <w:tc>
          <w:tcPr>
            <w:tcW w:w="3964" w:type="dxa"/>
            <w:vMerge w:val="restart"/>
            <w:shd w:val="clear" w:color="auto" w:fill="D9D9D9" w:themeFill="background1" w:themeFillShade="D9"/>
            <w:vAlign w:val="center"/>
          </w:tcPr>
          <w:p w14:paraId="469233CB"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2387" w:type="dxa"/>
            <w:gridSpan w:val="2"/>
            <w:vMerge w:val="restart"/>
            <w:shd w:val="clear" w:color="auto" w:fill="D9D9D9" w:themeFill="background1" w:themeFillShade="D9"/>
            <w:vAlign w:val="center"/>
          </w:tcPr>
          <w:p w14:paraId="71D9C697"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3000" w:type="dxa"/>
            <w:gridSpan w:val="2"/>
            <w:vMerge w:val="restart"/>
            <w:shd w:val="clear" w:color="auto" w:fill="D9D9D9" w:themeFill="background1" w:themeFillShade="D9"/>
            <w:vAlign w:val="center"/>
          </w:tcPr>
          <w:p w14:paraId="4AA47283" w14:textId="77777777" w:rsidR="00B868D9" w:rsidRPr="006241FA" w:rsidRDefault="00B868D9"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4536" w:type="dxa"/>
            <w:gridSpan w:val="3"/>
            <w:shd w:val="clear" w:color="auto" w:fill="D9D9D9" w:themeFill="background1" w:themeFillShade="D9"/>
            <w:vAlign w:val="center"/>
          </w:tcPr>
          <w:p w14:paraId="21C9D58C"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B868D9" w:rsidRPr="006241FA" w14:paraId="6FE89176" w14:textId="77777777" w:rsidTr="00B608BE">
        <w:tc>
          <w:tcPr>
            <w:tcW w:w="3964" w:type="dxa"/>
            <w:vMerge/>
            <w:shd w:val="clear" w:color="auto" w:fill="D9D9D9" w:themeFill="background1" w:themeFillShade="D9"/>
          </w:tcPr>
          <w:p w14:paraId="6C7E356B" w14:textId="77777777" w:rsidR="00B868D9" w:rsidRPr="006241FA" w:rsidRDefault="00B868D9" w:rsidP="00DC2624">
            <w:pPr>
              <w:spacing w:before="60" w:after="60"/>
              <w:jc w:val="center"/>
              <w:rPr>
                <w:rFonts w:ascii="Tahoma" w:hAnsi="Tahoma" w:cs="Tahoma"/>
                <w:b/>
                <w:lang w:val="sr-Cyrl-CS"/>
              </w:rPr>
            </w:pPr>
          </w:p>
        </w:tc>
        <w:tc>
          <w:tcPr>
            <w:tcW w:w="2387" w:type="dxa"/>
            <w:gridSpan w:val="2"/>
            <w:vMerge/>
            <w:shd w:val="clear" w:color="auto" w:fill="D9D9D9" w:themeFill="background1" w:themeFillShade="D9"/>
            <w:vAlign w:val="center"/>
          </w:tcPr>
          <w:p w14:paraId="40D43BC3" w14:textId="77777777" w:rsidR="00B868D9" w:rsidRPr="006241FA" w:rsidRDefault="00B868D9" w:rsidP="00DC2624">
            <w:pPr>
              <w:spacing w:before="60" w:after="60"/>
              <w:jc w:val="center"/>
              <w:rPr>
                <w:rFonts w:ascii="Tahoma" w:hAnsi="Tahoma" w:cs="Tahoma"/>
                <w:lang w:val="sr-Cyrl-CS"/>
              </w:rPr>
            </w:pPr>
          </w:p>
        </w:tc>
        <w:tc>
          <w:tcPr>
            <w:tcW w:w="3000" w:type="dxa"/>
            <w:gridSpan w:val="2"/>
            <w:vMerge/>
            <w:shd w:val="clear" w:color="auto" w:fill="D9D9D9" w:themeFill="background1" w:themeFillShade="D9"/>
            <w:vAlign w:val="center"/>
          </w:tcPr>
          <w:p w14:paraId="29058547" w14:textId="77777777" w:rsidR="00B868D9" w:rsidRPr="006241FA" w:rsidRDefault="00B868D9" w:rsidP="00DC2624">
            <w:pPr>
              <w:spacing w:before="60" w:after="60"/>
              <w:jc w:val="center"/>
              <w:rPr>
                <w:rFonts w:ascii="Tahoma" w:hAnsi="Tahoma" w:cs="Tahoma"/>
                <w:b/>
                <w:lang w:val="sr-Cyrl-CS"/>
              </w:rPr>
            </w:pPr>
          </w:p>
        </w:tc>
        <w:tc>
          <w:tcPr>
            <w:tcW w:w="1417" w:type="dxa"/>
            <w:shd w:val="clear" w:color="auto" w:fill="D9D9D9" w:themeFill="background1" w:themeFillShade="D9"/>
            <w:vAlign w:val="center"/>
          </w:tcPr>
          <w:p w14:paraId="53D6BBAD"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560" w:type="dxa"/>
            <w:shd w:val="clear" w:color="auto" w:fill="D9D9D9" w:themeFill="background1" w:themeFillShade="D9"/>
            <w:vAlign w:val="center"/>
          </w:tcPr>
          <w:p w14:paraId="6FEAAF3E"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559" w:type="dxa"/>
            <w:shd w:val="clear" w:color="auto" w:fill="D9D9D9" w:themeFill="background1" w:themeFillShade="D9"/>
            <w:vAlign w:val="center"/>
          </w:tcPr>
          <w:p w14:paraId="1951BDBC"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105BBD" w:rsidRPr="006241FA" w14:paraId="771F608A" w14:textId="77777777" w:rsidTr="002A3E48">
        <w:trPr>
          <w:trHeight w:val="733"/>
        </w:trPr>
        <w:tc>
          <w:tcPr>
            <w:tcW w:w="3964" w:type="dxa"/>
            <w:shd w:val="clear" w:color="auto" w:fill="auto"/>
          </w:tcPr>
          <w:p w14:paraId="48215699" w14:textId="77777777" w:rsidR="00105BBD" w:rsidRPr="006241FA" w:rsidRDefault="00105BBD" w:rsidP="00105BBD">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2387" w:type="dxa"/>
            <w:gridSpan w:val="2"/>
            <w:shd w:val="clear" w:color="auto" w:fill="auto"/>
            <w:vAlign w:val="center"/>
          </w:tcPr>
          <w:p w14:paraId="420419CD" w14:textId="77777777" w:rsidR="00105BBD" w:rsidRPr="006241FA" w:rsidRDefault="00105BBD" w:rsidP="00105BBD">
            <w:pPr>
              <w:spacing w:before="60" w:after="60"/>
              <w:jc w:val="center"/>
              <w:rPr>
                <w:rFonts w:ascii="Tahoma" w:hAnsi="Tahoma" w:cs="Tahoma"/>
                <w:lang w:val="sr-Cyrl-CS"/>
              </w:rPr>
            </w:pPr>
            <w:r w:rsidRPr="006241FA">
              <w:rPr>
                <w:rFonts w:ascii="Tahoma" w:hAnsi="Tahoma" w:cs="Tahoma"/>
                <w:lang w:val="sr-Cyrl-CS"/>
              </w:rPr>
              <w:t>Буџет ЈЛС</w:t>
            </w:r>
          </w:p>
        </w:tc>
        <w:tc>
          <w:tcPr>
            <w:tcW w:w="3000" w:type="dxa"/>
            <w:gridSpan w:val="2"/>
            <w:shd w:val="clear" w:color="auto" w:fill="auto"/>
            <w:vAlign w:val="center"/>
          </w:tcPr>
          <w:p w14:paraId="325EAEBB" w14:textId="61C46BD0" w:rsidR="00105BBD" w:rsidRPr="00284F55" w:rsidRDefault="00105BBD" w:rsidP="00105BBD">
            <w:pPr>
              <w:spacing w:before="60" w:after="60"/>
              <w:jc w:val="center"/>
              <w:rPr>
                <w:rFonts w:ascii="Tahoma" w:hAnsi="Tahoma" w:cs="Tahoma"/>
                <w:lang w:val="sr-Cyrl-CS"/>
              </w:rPr>
            </w:pPr>
            <w:r w:rsidRPr="00284F55">
              <w:rPr>
                <w:rFonts w:ascii="Tahoma" w:hAnsi="Tahoma" w:cs="Tahoma"/>
                <w:spacing w:val="-8"/>
                <w:sz w:val="20"/>
                <w:szCs w:val="20"/>
                <w:lang w:val="sr-Cyrl-CS"/>
              </w:rPr>
              <w:t>0902 -</w:t>
            </w:r>
            <w:r w:rsidRPr="00284F55">
              <w:rPr>
                <w:rFonts w:ascii="Tahoma" w:eastAsia="Times New Roman" w:hAnsi="Tahoma" w:cs="Tahoma"/>
                <w:color w:val="333333"/>
                <w:kern w:val="0"/>
                <w:sz w:val="20"/>
                <w:szCs w:val="20"/>
                <w:lang w:val="sr-Cyrl-CS" w:eastAsia="zh-CN" w:bidi="my-MM"/>
              </w:rPr>
              <w:t>0017 Саветодавно-терапијске и социјално-едукативне услуге</w:t>
            </w:r>
          </w:p>
        </w:tc>
        <w:tc>
          <w:tcPr>
            <w:tcW w:w="1417" w:type="dxa"/>
            <w:shd w:val="clear" w:color="auto" w:fill="auto"/>
            <w:vAlign w:val="center"/>
          </w:tcPr>
          <w:p w14:paraId="75620CEE" w14:textId="3F6AEACF" w:rsidR="00105BBD" w:rsidRPr="00284F55" w:rsidRDefault="00105BBD" w:rsidP="002A3E48">
            <w:pPr>
              <w:spacing w:before="60" w:after="60"/>
              <w:jc w:val="right"/>
              <w:rPr>
                <w:rFonts w:ascii="Tahoma" w:hAnsi="Tahoma" w:cs="Tahoma"/>
                <w:lang w:val="sr-Cyrl-CS"/>
              </w:rPr>
            </w:pPr>
            <w:r w:rsidRPr="00284F55">
              <w:rPr>
                <w:rFonts w:ascii="Tahoma" w:eastAsia="Times New Roman" w:hAnsi="Tahoma" w:cs="Tahoma"/>
                <w:kern w:val="0"/>
                <w:lang w:val="sr-Cyrl-CS" w:eastAsia="zh-CN" w:bidi="my-MM"/>
              </w:rPr>
              <w:t>1.000</w:t>
            </w:r>
          </w:p>
        </w:tc>
        <w:tc>
          <w:tcPr>
            <w:tcW w:w="1560" w:type="dxa"/>
            <w:shd w:val="clear" w:color="auto" w:fill="auto"/>
            <w:vAlign w:val="center"/>
          </w:tcPr>
          <w:p w14:paraId="4D96EDDD" w14:textId="4CE46B5F" w:rsidR="00105BBD" w:rsidRPr="00284F55" w:rsidRDefault="00105BBD" w:rsidP="002A3E48">
            <w:pPr>
              <w:spacing w:before="60" w:after="60"/>
              <w:jc w:val="right"/>
              <w:rPr>
                <w:rFonts w:ascii="Tahoma" w:hAnsi="Tahoma" w:cs="Tahoma"/>
              </w:rPr>
            </w:pPr>
            <w:r w:rsidRPr="00284F55">
              <w:rPr>
                <w:rFonts w:ascii="Tahoma" w:eastAsia="Times New Roman" w:hAnsi="Tahoma" w:cs="Tahoma"/>
                <w:kern w:val="0"/>
                <w:lang w:eastAsia="zh-CN" w:bidi="my-MM"/>
              </w:rPr>
              <w:t>1.075</w:t>
            </w:r>
          </w:p>
        </w:tc>
        <w:tc>
          <w:tcPr>
            <w:tcW w:w="1559" w:type="dxa"/>
            <w:shd w:val="clear" w:color="auto" w:fill="auto"/>
            <w:vAlign w:val="center"/>
          </w:tcPr>
          <w:p w14:paraId="3230043D" w14:textId="5694A3B1" w:rsidR="00105BBD" w:rsidRPr="00284F55" w:rsidRDefault="00105BBD" w:rsidP="002A3E48">
            <w:pPr>
              <w:spacing w:before="60" w:after="60"/>
              <w:jc w:val="right"/>
              <w:rPr>
                <w:rFonts w:ascii="Tahoma" w:hAnsi="Tahoma" w:cs="Tahoma"/>
              </w:rPr>
            </w:pPr>
            <w:r w:rsidRPr="00284F55">
              <w:rPr>
                <w:rFonts w:ascii="Tahoma" w:eastAsia="Times New Roman" w:hAnsi="Tahoma" w:cs="Tahoma"/>
                <w:kern w:val="0"/>
                <w:lang w:eastAsia="zh-CN" w:bidi="my-MM"/>
              </w:rPr>
              <w:t>1.156</w:t>
            </w:r>
          </w:p>
        </w:tc>
      </w:tr>
      <w:tr w:rsidR="00B868D9" w:rsidRPr="00F8012D" w14:paraId="3068563A" w14:textId="77777777" w:rsidTr="00B608BE">
        <w:tc>
          <w:tcPr>
            <w:tcW w:w="6351" w:type="dxa"/>
            <w:gridSpan w:val="3"/>
            <w:shd w:val="clear" w:color="auto" w:fill="D9D9D9" w:themeFill="background1" w:themeFillShade="D9"/>
          </w:tcPr>
          <w:p w14:paraId="09C779CF"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536" w:type="dxa"/>
            <w:gridSpan w:val="5"/>
            <w:shd w:val="clear" w:color="auto" w:fill="D9D9D9" w:themeFill="background1" w:themeFillShade="D9"/>
          </w:tcPr>
          <w:p w14:paraId="4498AE6D" w14:textId="77777777" w:rsidR="00B868D9" w:rsidRPr="006241FA" w:rsidRDefault="00B868D9" w:rsidP="00DC2624">
            <w:pPr>
              <w:spacing w:before="60" w:after="60"/>
              <w:rPr>
                <w:rFonts w:ascii="Tahoma" w:hAnsi="Tahoma" w:cs="Tahoma"/>
                <w:b/>
                <w:lang w:val="sr-Cyrl-CS"/>
              </w:rPr>
            </w:pPr>
            <w:r w:rsidRPr="006241FA">
              <w:rPr>
                <w:rFonts w:ascii="Tahoma" w:hAnsi="Tahoma" w:cs="Tahoma"/>
                <w:b/>
                <w:lang w:val="sr-Cyrl-CS"/>
              </w:rPr>
              <w:t xml:space="preserve">Тип мере: </w:t>
            </w:r>
            <w:r w:rsidRPr="006241FA">
              <w:rPr>
                <w:rFonts w:ascii="Tahoma" w:hAnsi="Tahoma" w:cs="Tahoma"/>
                <w:b/>
                <w:color w:val="0070C0"/>
                <w:lang w:val="sr-Cyrl-CS"/>
              </w:rPr>
              <w:t>Oбезбеђење добара и пружање услуга</w:t>
            </w:r>
          </w:p>
        </w:tc>
      </w:tr>
      <w:tr w:rsidR="00B868D9" w:rsidRPr="006241FA" w14:paraId="0486A19B" w14:textId="77777777" w:rsidTr="00DC2624">
        <w:tc>
          <w:tcPr>
            <w:tcW w:w="3964" w:type="dxa"/>
            <w:shd w:val="clear" w:color="auto" w:fill="D9E2F3" w:themeFill="accent1" w:themeFillTint="33"/>
            <w:vAlign w:val="center"/>
          </w:tcPr>
          <w:p w14:paraId="15431DA1" w14:textId="77777777" w:rsidR="00B868D9" w:rsidRPr="006241FA" w:rsidRDefault="00B868D9"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276" w:type="dxa"/>
            <w:shd w:val="clear" w:color="auto" w:fill="D9E2F3" w:themeFill="accent1" w:themeFillTint="33"/>
            <w:vAlign w:val="center"/>
          </w:tcPr>
          <w:p w14:paraId="4AD4673B" w14:textId="77777777" w:rsidR="00B868D9" w:rsidRPr="006241FA" w:rsidRDefault="00B868D9"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2410" w:type="dxa"/>
            <w:gridSpan w:val="2"/>
            <w:shd w:val="clear" w:color="auto" w:fill="D9E2F3" w:themeFill="accent1" w:themeFillTint="33"/>
            <w:vAlign w:val="center"/>
          </w:tcPr>
          <w:p w14:paraId="51890FAF"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701" w:type="dxa"/>
            <w:shd w:val="clear" w:color="auto" w:fill="D9E2F3" w:themeFill="accent1" w:themeFillTint="33"/>
            <w:vAlign w:val="center"/>
          </w:tcPr>
          <w:p w14:paraId="122B90D5"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417" w:type="dxa"/>
            <w:shd w:val="clear" w:color="auto" w:fill="D9E2F3" w:themeFill="accent1" w:themeFillTint="33"/>
            <w:vAlign w:val="center"/>
          </w:tcPr>
          <w:p w14:paraId="2C5FF034"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560" w:type="dxa"/>
            <w:shd w:val="clear" w:color="auto" w:fill="D9E2F3" w:themeFill="accent1" w:themeFillTint="33"/>
            <w:vAlign w:val="center"/>
          </w:tcPr>
          <w:p w14:paraId="778ED6E6"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559" w:type="dxa"/>
            <w:shd w:val="clear" w:color="auto" w:fill="D9E2F3" w:themeFill="accent1" w:themeFillTint="33"/>
            <w:vAlign w:val="center"/>
          </w:tcPr>
          <w:p w14:paraId="3DD737DB" w14:textId="77777777" w:rsidR="00B868D9" w:rsidRPr="006241FA" w:rsidRDefault="00B868D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815E99" w:rsidRPr="006241FA" w14:paraId="0899060F" w14:textId="77777777" w:rsidTr="00DC2624">
        <w:tc>
          <w:tcPr>
            <w:tcW w:w="3964" w:type="dxa"/>
          </w:tcPr>
          <w:p w14:paraId="3BF27101" w14:textId="668BD795" w:rsidR="00815E99" w:rsidRPr="006241FA" w:rsidRDefault="00815E99" w:rsidP="00815E99">
            <w:pPr>
              <w:spacing w:before="60" w:after="60"/>
              <w:rPr>
                <w:rFonts w:ascii="Tahoma" w:hAnsi="Tahoma" w:cs="Tahoma"/>
                <w:lang w:val="sr-Cyrl-CS"/>
              </w:rPr>
            </w:pPr>
            <w:r w:rsidRPr="006241FA">
              <w:rPr>
                <w:rFonts w:ascii="Tahoma" w:hAnsi="Tahoma" w:cs="Tahoma"/>
                <w:lang w:val="sr-Cyrl-CS"/>
              </w:rPr>
              <w:t>Број корисника услуге „Програм јачање породице“ у текућој години</w:t>
            </w:r>
          </w:p>
        </w:tc>
        <w:tc>
          <w:tcPr>
            <w:tcW w:w="1276" w:type="dxa"/>
          </w:tcPr>
          <w:p w14:paraId="5EE607F5" w14:textId="77777777" w:rsidR="00815E99" w:rsidRPr="006241FA" w:rsidRDefault="00815E99" w:rsidP="00815E99">
            <w:pPr>
              <w:spacing w:before="60" w:after="60"/>
              <w:jc w:val="center"/>
              <w:rPr>
                <w:rFonts w:ascii="Tahoma" w:hAnsi="Tahoma" w:cs="Tahoma"/>
                <w:lang w:val="sr-Cyrl-CS"/>
              </w:rPr>
            </w:pPr>
            <w:r w:rsidRPr="006241FA">
              <w:rPr>
                <w:rFonts w:ascii="Tahoma" w:hAnsi="Tahoma" w:cs="Tahoma"/>
                <w:lang w:val="sr-Cyrl-CS"/>
              </w:rPr>
              <w:t>Број</w:t>
            </w:r>
          </w:p>
        </w:tc>
        <w:tc>
          <w:tcPr>
            <w:tcW w:w="2410" w:type="dxa"/>
            <w:gridSpan w:val="2"/>
          </w:tcPr>
          <w:p w14:paraId="39CC1E9E" w14:textId="77777777" w:rsidR="00815E99" w:rsidRPr="006241FA" w:rsidRDefault="00815E99" w:rsidP="00815E99">
            <w:pPr>
              <w:spacing w:before="60" w:after="60"/>
              <w:jc w:val="center"/>
              <w:rPr>
                <w:rFonts w:ascii="Tahoma" w:hAnsi="Tahoma" w:cs="Tahoma"/>
                <w:lang w:val="sr-Cyrl-CS"/>
              </w:rPr>
            </w:pPr>
            <w:r w:rsidRPr="006241FA">
              <w:rPr>
                <w:rFonts w:ascii="Tahoma" w:hAnsi="Tahoma" w:cs="Tahoma"/>
                <w:lang w:val="sr-Cyrl-CS"/>
              </w:rPr>
              <w:t>Годишњи извештај</w:t>
            </w:r>
          </w:p>
          <w:p w14:paraId="66BF5A5A" w14:textId="77777777" w:rsidR="00815E99" w:rsidRPr="006241FA" w:rsidRDefault="00815E99" w:rsidP="00815E99">
            <w:pPr>
              <w:spacing w:before="60" w:after="60"/>
              <w:jc w:val="center"/>
              <w:rPr>
                <w:rFonts w:ascii="Tahoma" w:hAnsi="Tahoma" w:cs="Tahoma"/>
                <w:lang w:val="sr-Cyrl-CS"/>
              </w:rPr>
            </w:pPr>
            <w:r w:rsidRPr="006241FA">
              <w:rPr>
                <w:rFonts w:ascii="Tahoma" w:hAnsi="Tahoma" w:cs="Tahoma"/>
                <w:lang w:val="sr-Cyrl-CS"/>
              </w:rPr>
              <w:t>Одељења за  привреду и друштвене делатности</w:t>
            </w:r>
          </w:p>
        </w:tc>
        <w:tc>
          <w:tcPr>
            <w:tcW w:w="1701" w:type="dxa"/>
          </w:tcPr>
          <w:p w14:paraId="55FA2F6C" w14:textId="7D495DCB" w:rsidR="00815E99" w:rsidRPr="006241FA" w:rsidRDefault="00815E99" w:rsidP="00815E99">
            <w:pPr>
              <w:spacing w:before="60" w:after="60"/>
              <w:jc w:val="center"/>
              <w:rPr>
                <w:rFonts w:ascii="Tahoma" w:hAnsi="Tahoma" w:cs="Tahoma"/>
                <w:lang w:val="sr-Cyrl-CS"/>
              </w:rPr>
            </w:pPr>
            <w:r w:rsidRPr="006241FA">
              <w:rPr>
                <w:rFonts w:ascii="Tahoma" w:hAnsi="Tahoma" w:cs="Tahoma"/>
                <w:lang w:val="sr-Cyrl-CS"/>
              </w:rPr>
              <w:t>0 (2024.)</w:t>
            </w:r>
          </w:p>
        </w:tc>
        <w:tc>
          <w:tcPr>
            <w:tcW w:w="1417" w:type="dxa"/>
          </w:tcPr>
          <w:p w14:paraId="79FA1E51" w14:textId="57331EFD" w:rsidR="00815E99" w:rsidRPr="006241FA" w:rsidRDefault="00815E99" w:rsidP="00815E99">
            <w:pPr>
              <w:spacing w:before="60" w:after="60"/>
              <w:jc w:val="center"/>
              <w:rPr>
                <w:rFonts w:ascii="Tahoma" w:hAnsi="Tahoma" w:cs="Tahoma"/>
                <w:lang w:val="sr-Cyrl-CS"/>
              </w:rPr>
            </w:pPr>
            <w:r w:rsidRPr="006241FA">
              <w:rPr>
                <w:rFonts w:ascii="Tahoma" w:hAnsi="Tahoma" w:cs="Tahoma"/>
                <w:lang w:val="sr-Cyrl-CS"/>
              </w:rPr>
              <w:t>20</w:t>
            </w:r>
          </w:p>
        </w:tc>
        <w:tc>
          <w:tcPr>
            <w:tcW w:w="1560" w:type="dxa"/>
          </w:tcPr>
          <w:p w14:paraId="0B6A12B3" w14:textId="1D9E1EDD" w:rsidR="00815E99" w:rsidRPr="006241FA" w:rsidRDefault="00815E99" w:rsidP="00815E99">
            <w:pPr>
              <w:spacing w:before="60" w:after="60"/>
              <w:jc w:val="center"/>
              <w:rPr>
                <w:rFonts w:ascii="Tahoma" w:hAnsi="Tahoma" w:cs="Tahoma"/>
                <w:lang w:val="sr-Cyrl-CS"/>
              </w:rPr>
            </w:pPr>
            <w:r w:rsidRPr="006241FA">
              <w:rPr>
                <w:rFonts w:ascii="Tahoma" w:hAnsi="Tahoma" w:cs="Tahoma"/>
                <w:lang w:val="sr-Cyrl-CS"/>
              </w:rPr>
              <w:t>20</w:t>
            </w:r>
          </w:p>
        </w:tc>
        <w:tc>
          <w:tcPr>
            <w:tcW w:w="1559" w:type="dxa"/>
          </w:tcPr>
          <w:p w14:paraId="7F5C0782" w14:textId="2AFD5906" w:rsidR="00815E99" w:rsidRPr="006241FA" w:rsidRDefault="00815E99" w:rsidP="00815E99">
            <w:pPr>
              <w:spacing w:before="60" w:after="60"/>
              <w:jc w:val="center"/>
              <w:rPr>
                <w:rFonts w:ascii="Tahoma" w:hAnsi="Tahoma" w:cs="Tahoma"/>
                <w:lang w:val="sr-Cyrl-CS"/>
              </w:rPr>
            </w:pPr>
            <w:r w:rsidRPr="006241FA">
              <w:rPr>
                <w:rFonts w:ascii="Tahoma" w:hAnsi="Tahoma" w:cs="Tahoma"/>
                <w:lang w:val="sr-Cyrl-CS"/>
              </w:rPr>
              <w:t>20</w:t>
            </w:r>
          </w:p>
        </w:tc>
      </w:tr>
      <w:tr w:rsidR="00815E99" w:rsidRPr="006241FA" w14:paraId="1D547A8B" w14:textId="77777777" w:rsidTr="00DC2624">
        <w:tc>
          <w:tcPr>
            <w:tcW w:w="3964" w:type="dxa"/>
          </w:tcPr>
          <w:p w14:paraId="718A1C6D" w14:textId="1A63FB03" w:rsidR="00815E99" w:rsidRPr="006241FA" w:rsidRDefault="00815E99" w:rsidP="00815E99">
            <w:pPr>
              <w:spacing w:before="60" w:after="60"/>
              <w:rPr>
                <w:rFonts w:ascii="Tahoma" w:hAnsi="Tahoma" w:cs="Tahoma"/>
                <w:lang w:val="sr-Cyrl-CS"/>
              </w:rPr>
            </w:pPr>
            <w:r w:rsidRPr="006241FA">
              <w:rPr>
                <w:rFonts w:ascii="Tahoma" w:hAnsi="Tahoma" w:cs="Tahoma"/>
                <w:lang w:val="sr-Cyrl-CS"/>
              </w:rPr>
              <w:t>Просечна оцена задовољних корисника</w:t>
            </w:r>
            <w:r w:rsidR="00A21373" w:rsidRPr="006241FA">
              <w:rPr>
                <w:rFonts w:ascii="Tahoma" w:hAnsi="Tahoma" w:cs="Tahoma"/>
                <w:lang w:val="sr-Cyrl-CS"/>
              </w:rPr>
              <w:t xml:space="preserve"> </w:t>
            </w:r>
            <w:r w:rsidRPr="006241FA">
              <w:rPr>
                <w:rFonts w:ascii="Tahoma" w:hAnsi="Tahoma" w:cs="Tahoma"/>
                <w:lang w:val="sr-Cyrl-CS"/>
              </w:rPr>
              <w:t>(на скали од 1 до 5)</w:t>
            </w:r>
          </w:p>
        </w:tc>
        <w:tc>
          <w:tcPr>
            <w:tcW w:w="1276" w:type="dxa"/>
          </w:tcPr>
          <w:p w14:paraId="5A717D87" w14:textId="256D824C" w:rsidR="00815E99" w:rsidRPr="006241FA" w:rsidRDefault="00815E99" w:rsidP="00815E99">
            <w:pPr>
              <w:spacing w:before="60" w:after="60"/>
              <w:jc w:val="center"/>
              <w:rPr>
                <w:rFonts w:ascii="Tahoma" w:hAnsi="Tahoma" w:cs="Tahoma"/>
                <w:lang w:val="sr-Cyrl-CS"/>
              </w:rPr>
            </w:pPr>
            <w:r w:rsidRPr="006241FA">
              <w:rPr>
                <w:rFonts w:ascii="Tahoma" w:hAnsi="Tahoma" w:cs="Tahoma"/>
                <w:lang w:val="sr-Cyrl-CS"/>
              </w:rPr>
              <w:t>Број</w:t>
            </w:r>
          </w:p>
        </w:tc>
        <w:tc>
          <w:tcPr>
            <w:tcW w:w="2410" w:type="dxa"/>
            <w:gridSpan w:val="2"/>
          </w:tcPr>
          <w:p w14:paraId="4EE98EAA" w14:textId="1F8775F5" w:rsidR="00815E99" w:rsidRPr="006241FA" w:rsidRDefault="00815E99" w:rsidP="00815E99">
            <w:pPr>
              <w:spacing w:before="60" w:after="60"/>
              <w:jc w:val="center"/>
              <w:rPr>
                <w:rFonts w:ascii="Tahoma" w:hAnsi="Tahoma" w:cs="Tahoma"/>
                <w:lang w:val="sr-Cyrl-CS"/>
              </w:rPr>
            </w:pPr>
            <w:r w:rsidRPr="006241FA">
              <w:rPr>
                <w:rFonts w:ascii="Tahoma" w:hAnsi="Tahoma" w:cs="Tahoma"/>
                <w:lang w:val="sr-Cyrl-CS"/>
              </w:rPr>
              <w:t>Годишњи извештај пружаоца(лаца) услуга</w:t>
            </w:r>
          </w:p>
        </w:tc>
        <w:tc>
          <w:tcPr>
            <w:tcW w:w="1701" w:type="dxa"/>
          </w:tcPr>
          <w:p w14:paraId="7112FBCD" w14:textId="544D165E" w:rsidR="00815E99" w:rsidRPr="006241FA" w:rsidRDefault="00815E99" w:rsidP="00815E99">
            <w:pPr>
              <w:spacing w:before="60" w:after="60"/>
              <w:jc w:val="center"/>
              <w:rPr>
                <w:rFonts w:ascii="Tahoma" w:hAnsi="Tahoma" w:cs="Tahoma"/>
                <w:lang w:val="sr-Cyrl-CS"/>
              </w:rPr>
            </w:pPr>
            <w:r w:rsidRPr="006241FA">
              <w:rPr>
                <w:rFonts w:ascii="Tahoma" w:hAnsi="Tahoma" w:cs="Tahoma"/>
                <w:lang w:val="sr-Cyrl-CS"/>
              </w:rPr>
              <w:t>нема података</w:t>
            </w:r>
          </w:p>
        </w:tc>
        <w:tc>
          <w:tcPr>
            <w:tcW w:w="1417" w:type="dxa"/>
          </w:tcPr>
          <w:p w14:paraId="0052E4D5" w14:textId="2C5FF029" w:rsidR="00815E99" w:rsidRPr="006241FA" w:rsidRDefault="00815E99" w:rsidP="00815E99">
            <w:pPr>
              <w:spacing w:before="60" w:after="60"/>
              <w:jc w:val="center"/>
              <w:rPr>
                <w:rFonts w:ascii="Tahoma" w:hAnsi="Tahoma" w:cs="Tahoma"/>
                <w:lang w:val="sr-Cyrl-CS"/>
              </w:rPr>
            </w:pPr>
            <w:r w:rsidRPr="006241FA">
              <w:rPr>
                <w:rFonts w:ascii="Tahoma" w:hAnsi="Tahoma" w:cs="Tahoma"/>
                <w:lang w:val="sr-Cyrl-CS"/>
              </w:rPr>
              <w:t>4</w:t>
            </w:r>
          </w:p>
        </w:tc>
        <w:tc>
          <w:tcPr>
            <w:tcW w:w="1560" w:type="dxa"/>
          </w:tcPr>
          <w:p w14:paraId="07216E83" w14:textId="778D30D4" w:rsidR="00815E99" w:rsidRPr="006241FA" w:rsidRDefault="00815E99" w:rsidP="00815E99">
            <w:pPr>
              <w:spacing w:before="60" w:after="60"/>
              <w:jc w:val="center"/>
              <w:rPr>
                <w:rFonts w:ascii="Tahoma" w:hAnsi="Tahoma" w:cs="Tahoma"/>
                <w:lang w:val="sr-Cyrl-CS"/>
              </w:rPr>
            </w:pPr>
            <w:r w:rsidRPr="006241FA">
              <w:rPr>
                <w:rFonts w:ascii="Tahoma" w:hAnsi="Tahoma" w:cs="Tahoma"/>
                <w:lang w:val="sr-Cyrl-CS"/>
              </w:rPr>
              <w:t>4,5</w:t>
            </w:r>
          </w:p>
        </w:tc>
        <w:tc>
          <w:tcPr>
            <w:tcW w:w="1559" w:type="dxa"/>
          </w:tcPr>
          <w:p w14:paraId="289954BC" w14:textId="7E973058" w:rsidR="00815E99" w:rsidRPr="006241FA" w:rsidRDefault="00815E99" w:rsidP="00815E99">
            <w:pPr>
              <w:spacing w:before="60" w:after="60"/>
              <w:jc w:val="center"/>
              <w:rPr>
                <w:rFonts w:ascii="Tahoma" w:hAnsi="Tahoma" w:cs="Tahoma"/>
                <w:lang w:val="sr-Cyrl-CS"/>
              </w:rPr>
            </w:pPr>
            <w:r w:rsidRPr="006241FA">
              <w:rPr>
                <w:rFonts w:ascii="Tahoma" w:hAnsi="Tahoma" w:cs="Tahoma"/>
                <w:lang w:val="sr-Cyrl-CS"/>
              </w:rPr>
              <w:t>5</w:t>
            </w:r>
          </w:p>
        </w:tc>
      </w:tr>
    </w:tbl>
    <w:p w14:paraId="3731D2B6"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4EB36E72" w14:textId="77777777" w:rsidR="006E7DCD" w:rsidRPr="006241FA" w:rsidRDefault="006E7DCD" w:rsidP="00B868D9">
      <w:pPr>
        <w:tabs>
          <w:tab w:val="left" w:pos="582"/>
        </w:tabs>
        <w:rPr>
          <w:rFonts w:ascii="Century Gothic" w:eastAsia="Times New Roman" w:hAnsi="Century Gothic" w:cs="Times New Roman"/>
          <w:sz w:val="18"/>
          <w:szCs w:val="18"/>
          <w:lang w:val="sr-Cyrl-CS"/>
        </w:rPr>
      </w:pPr>
    </w:p>
    <w:p w14:paraId="6AC3B132" w14:textId="77777777" w:rsidR="00815E99" w:rsidRPr="006241FA" w:rsidRDefault="00815E99" w:rsidP="00B868D9">
      <w:pPr>
        <w:tabs>
          <w:tab w:val="left" w:pos="582"/>
        </w:tabs>
        <w:rPr>
          <w:rFonts w:ascii="Century Gothic" w:eastAsia="Times New Roman" w:hAnsi="Century Gothic" w:cs="Times New Roman"/>
          <w:sz w:val="18"/>
          <w:szCs w:val="18"/>
          <w:lang w:val="sr-Cyrl-CS"/>
        </w:rPr>
      </w:pPr>
    </w:p>
    <w:p w14:paraId="570CB868" w14:textId="77777777" w:rsidR="00815E99" w:rsidRPr="006241FA" w:rsidRDefault="00815E99" w:rsidP="00B868D9">
      <w:pPr>
        <w:tabs>
          <w:tab w:val="left" w:pos="582"/>
        </w:tabs>
        <w:rPr>
          <w:rFonts w:ascii="Century Gothic" w:eastAsia="Times New Roman" w:hAnsi="Century Gothic" w:cs="Times New Roman"/>
          <w:sz w:val="18"/>
          <w:szCs w:val="18"/>
          <w:lang w:val="sr-Cyrl-CS"/>
        </w:rPr>
      </w:pPr>
    </w:p>
    <w:p w14:paraId="353CC89A" w14:textId="77777777" w:rsidR="00815E99" w:rsidRPr="006241FA" w:rsidRDefault="00815E99" w:rsidP="00B868D9">
      <w:pPr>
        <w:tabs>
          <w:tab w:val="left" w:pos="582"/>
        </w:tabs>
        <w:rPr>
          <w:rFonts w:ascii="Century Gothic" w:eastAsia="Times New Roman" w:hAnsi="Century Gothic" w:cs="Times New Roman"/>
          <w:sz w:val="18"/>
          <w:szCs w:val="18"/>
          <w:lang w:val="sr-Cyrl-CS"/>
        </w:rPr>
      </w:pPr>
    </w:p>
    <w:p w14:paraId="3C4577C0" w14:textId="77777777" w:rsidR="006E7DCD" w:rsidRPr="006241FA" w:rsidRDefault="006E7DCD" w:rsidP="00B868D9">
      <w:pPr>
        <w:tabs>
          <w:tab w:val="left" w:pos="582"/>
        </w:tabs>
        <w:rPr>
          <w:rFonts w:ascii="Century Gothic" w:eastAsia="Times New Roman" w:hAnsi="Century Gothic" w:cs="Times New Roman"/>
          <w:sz w:val="18"/>
          <w:szCs w:val="18"/>
          <w:lang w:val="sr-Cyrl-CS"/>
        </w:rPr>
      </w:pPr>
    </w:p>
    <w:p w14:paraId="1220A912"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tbl>
      <w:tblPr>
        <w:tblStyle w:val="TableGrid"/>
        <w:tblW w:w="14258" w:type="dxa"/>
        <w:tblLook w:val="04A0" w:firstRow="1" w:lastRow="0" w:firstColumn="1" w:lastColumn="0" w:noHBand="0" w:noVBand="1"/>
      </w:tblPr>
      <w:tblGrid>
        <w:gridCol w:w="1791"/>
        <w:gridCol w:w="1893"/>
        <w:gridCol w:w="1856"/>
        <w:gridCol w:w="1634"/>
        <w:gridCol w:w="1747"/>
        <w:gridCol w:w="1650"/>
        <w:gridCol w:w="1229"/>
        <w:gridCol w:w="1229"/>
        <w:gridCol w:w="1229"/>
      </w:tblGrid>
      <w:tr w:rsidR="00570716" w:rsidRPr="00F8012D" w14:paraId="4E2C822C" w14:textId="77777777" w:rsidTr="00DC2624">
        <w:trPr>
          <w:trHeight w:val="853"/>
        </w:trPr>
        <w:tc>
          <w:tcPr>
            <w:tcW w:w="1791" w:type="dxa"/>
            <w:vMerge w:val="restart"/>
            <w:shd w:val="clear" w:color="auto" w:fill="FFFFCC"/>
            <w:vAlign w:val="center"/>
          </w:tcPr>
          <w:p w14:paraId="7CBB3069" w14:textId="77777777" w:rsidR="00570716" w:rsidRPr="006241FA" w:rsidRDefault="00570716" w:rsidP="00DC2624">
            <w:pPr>
              <w:spacing w:before="60" w:after="60"/>
              <w:rPr>
                <w:rFonts w:ascii="Tahoma" w:hAnsi="Tahoma" w:cs="Tahoma"/>
                <w:b/>
                <w:spacing w:val="-8"/>
                <w:lang w:val="sr-Cyrl-CS"/>
              </w:rPr>
            </w:pPr>
            <w:r w:rsidRPr="006241FA">
              <w:rPr>
                <w:rFonts w:ascii="Tahoma" w:hAnsi="Tahoma" w:cs="Tahoma"/>
                <w:b/>
                <w:spacing w:val="-8"/>
                <w:lang w:val="sr-Cyrl-CS"/>
              </w:rPr>
              <w:t>Назив активности</w:t>
            </w:r>
          </w:p>
        </w:tc>
        <w:tc>
          <w:tcPr>
            <w:tcW w:w="1893" w:type="dxa"/>
            <w:vMerge w:val="restart"/>
            <w:shd w:val="clear" w:color="auto" w:fill="FFFFCC"/>
            <w:vAlign w:val="center"/>
          </w:tcPr>
          <w:p w14:paraId="343D369D" w14:textId="77777777" w:rsidR="00570716" w:rsidRPr="006241FA" w:rsidRDefault="00570716" w:rsidP="00DC2624">
            <w:pPr>
              <w:spacing w:before="60" w:after="60"/>
              <w:jc w:val="center"/>
              <w:rPr>
                <w:rFonts w:ascii="Tahoma" w:hAnsi="Tahoma" w:cs="Tahoma"/>
                <w:b/>
                <w:spacing w:val="-8"/>
                <w:lang w:val="sr-Cyrl-CS"/>
              </w:rPr>
            </w:pPr>
            <w:r w:rsidRPr="006241FA">
              <w:rPr>
                <w:rFonts w:ascii="Tahoma" w:hAnsi="Tahoma" w:cs="Tahoma"/>
                <w:b/>
                <w:spacing w:val="-8"/>
                <w:lang w:val="sr-Cyrl-CS"/>
              </w:rPr>
              <w:t>Организациона јединица која спроводи активност</w:t>
            </w:r>
          </w:p>
        </w:tc>
        <w:tc>
          <w:tcPr>
            <w:tcW w:w="1856" w:type="dxa"/>
            <w:vMerge w:val="restart"/>
            <w:shd w:val="clear" w:color="auto" w:fill="FFFFCC"/>
            <w:vAlign w:val="center"/>
          </w:tcPr>
          <w:p w14:paraId="2B64F24A" w14:textId="77777777" w:rsidR="00570716" w:rsidRPr="006241FA" w:rsidRDefault="00570716" w:rsidP="00DC2624">
            <w:pPr>
              <w:spacing w:before="60" w:after="60"/>
              <w:jc w:val="center"/>
              <w:rPr>
                <w:rFonts w:ascii="Tahoma" w:hAnsi="Tahoma" w:cs="Tahoma"/>
                <w:b/>
                <w:spacing w:val="-8"/>
                <w:lang w:val="sr-Cyrl-CS"/>
              </w:rPr>
            </w:pPr>
            <w:r w:rsidRPr="006241FA">
              <w:rPr>
                <w:rFonts w:ascii="Tahoma" w:hAnsi="Tahoma" w:cs="Tahoma"/>
                <w:b/>
                <w:spacing w:val="-8"/>
                <w:lang w:val="sr-Cyrl-CS"/>
              </w:rPr>
              <w:t>Партнери у спровођењу активности</w:t>
            </w:r>
          </w:p>
        </w:tc>
        <w:tc>
          <w:tcPr>
            <w:tcW w:w="1634" w:type="dxa"/>
            <w:vMerge w:val="restart"/>
            <w:shd w:val="clear" w:color="auto" w:fill="FFFFCC"/>
            <w:vAlign w:val="center"/>
          </w:tcPr>
          <w:p w14:paraId="5AAFBEC6" w14:textId="77777777" w:rsidR="00570716" w:rsidRPr="006241FA" w:rsidRDefault="00570716"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Рок за завршетак активности </w:t>
            </w:r>
            <w:r w:rsidRPr="006241FA">
              <w:rPr>
                <w:rFonts w:ascii="Tahoma" w:hAnsi="Tahoma" w:cs="Tahoma"/>
                <w:i/>
                <w:spacing w:val="-8"/>
                <w:lang w:val="sr-Cyrl-CS"/>
              </w:rPr>
              <w:t>(квартал, година)</w:t>
            </w:r>
          </w:p>
        </w:tc>
        <w:tc>
          <w:tcPr>
            <w:tcW w:w="1747" w:type="dxa"/>
            <w:vMerge w:val="restart"/>
            <w:shd w:val="clear" w:color="auto" w:fill="FFFFCC"/>
            <w:vAlign w:val="center"/>
          </w:tcPr>
          <w:p w14:paraId="23368D1F" w14:textId="77777777" w:rsidR="00570716" w:rsidRPr="006241FA" w:rsidRDefault="00570716" w:rsidP="00DC2624">
            <w:pPr>
              <w:spacing w:before="60" w:after="60"/>
              <w:jc w:val="center"/>
              <w:rPr>
                <w:rFonts w:ascii="Tahoma" w:hAnsi="Tahoma" w:cs="Tahoma"/>
                <w:b/>
                <w:spacing w:val="-8"/>
                <w:lang w:val="sr-Cyrl-CS"/>
              </w:rPr>
            </w:pPr>
            <w:r w:rsidRPr="006241FA">
              <w:rPr>
                <w:rFonts w:ascii="Tahoma" w:hAnsi="Tahoma" w:cs="Tahoma"/>
                <w:b/>
                <w:spacing w:val="-8"/>
                <w:lang w:val="sr-Cyrl-CS"/>
              </w:rPr>
              <w:t>Извор финансирања</w:t>
            </w:r>
          </w:p>
        </w:tc>
        <w:tc>
          <w:tcPr>
            <w:tcW w:w="1650" w:type="dxa"/>
            <w:vMerge w:val="restart"/>
            <w:shd w:val="clear" w:color="auto" w:fill="FFFFCC"/>
            <w:vAlign w:val="center"/>
          </w:tcPr>
          <w:p w14:paraId="7ED093E8" w14:textId="77777777" w:rsidR="00570716" w:rsidRPr="006241FA" w:rsidRDefault="00570716"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Веза са програмским буџетом </w:t>
            </w:r>
            <w:r w:rsidRPr="006241FA">
              <w:rPr>
                <w:rFonts w:ascii="Tahoma" w:hAnsi="Tahoma" w:cs="Tahoma"/>
                <w:i/>
                <w:spacing w:val="-8"/>
                <w:lang w:val="sr-Cyrl-CS"/>
              </w:rPr>
              <w:t>(шифра ПР/ПА/ПЈ)</w:t>
            </w:r>
          </w:p>
        </w:tc>
        <w:tc>
          <w:tcPr>
            <w:tcW w:w="3687" w:type="dxa"/>
            <w:gridSpan w:val="3"/>
            <w:shd w:val="clear" w:color="auto" w:fill="FFFFCC"/>
            <w:vAlign w:val="center"/>
          </w:tcPr>
          <w:p w14:paraId="22C72D95" w14:textId="77777777" w:rsidR="00570716" w:rsidRPr="006241FA" w:rsidRDefault="00570716" w:rsidP="00DC2624">
            <w:pPr>
              <w:spacing w:before="60" w:after="60"/>
              <w:jc w:val="center"/>
              <w:rPr>
                <w:rFonts w:ascii="Tahoma" w:hAnsi="Tahoma" w:cs="Tahoma"/>
                <w:b/>
                <w:spacing w:val="-8"/>
                <w:lang w:val="sr-Cyrl-CS"/>
              </w:rPr>
            </w:pPr>
            <w:r w:rsidRPr="006241FA">
              <w:rPr>
                <w:rFonts w:ascii="Tahoma" w:hAnsi="Tahoma" w:cs="Tahoma"/>
                <w:b/>
                <w:spacing w:val="-8"/>
                <w:lang w:val="sr-Cyrl-CS"/>
              </w:rPr>
              <w:t>Укупно процењена финансијска средства по изворима финансирања у 000 РСД</w:t>
            </w:r>
          </w:p>
        </w:tc>
      </w:tr>
      <w:tr w:rsidR="00570716" w:rsidRPr="006241FA" w14:paraId="4F70AE08" w14:textId="77777777" w:rsidTr="00DC2624">
        <w:trPr>
          <w:trHeight w:val="144"/>
        </w:trPr>
        <w:tc>
          <w:tcPr>
            <w:tcW w:w="1791" w:type="dxa"/>
            <w:vMerge/>
            <w:vAlign w:val="center"/>
          </w:tcPr>
          <w:p w14:paraId="1C8AB20C" w14:textId="77777777" w:rsidR="00570716" w:rsidRPr="006241FA" w:rsidRDefault="00570716" w:rsidP="00DC2624">
            <w:pPr>
              <w:spacing w:before="60" w:after="60"/>
              <w:rPr>
                <w:rFonts w:ascii="Tahoma" w:hAnsi="Tahoma" w:cs="Tahoma"/>
                <w:spacing w:val="-8"/>
                <w:lang w:val="sr-Cyrl-CS"/>
              </w:rPr>
            </w:pPr>
          </w:p>
        </w:tc>
        <w:tc>
          <w:tcPr>
            <w:tcW w:w="1893" w:type="dxa"/>
            <w:vMerge/>
            <w:vAlign w:val="center"/>
          </w:tcPr>
          <w:p w14:paraId="0FDD2498" w14:textId="77777777" w:rsidR="00570716" w:rsidRPr="006241FA" w:rsidRDefault="00570716" w:rsidP="00DC2624">
            <w:pPr>
              <w:spacing w:before="60" w:after="60"/>
              <w:jc w:val="center"/>
              <w:rPr>
                <w:rFonts w:ascii="Tahoma" w:hAnsi="Tahoma" w:cs="Tahoma"/>
                <w:spacing w:val="-8"/>
                <w:lang w:val="sr-Cyrl-CS"/>
              </w:rPr>
            </w:pPr>
          </w:p>
        </w:tc>
        <w:tc>
          <w:tcPr>
            <w:tcW w:w="1856" w:type="dxa"/>
            <w:vMerge/>
            <w:vAlign w:val="center"/>
          </w:tcPr>
          <w:p w14:paraId="31D19178" w14:textId="77777777" w:rsidR="00570716" w:rsidRPr="006241FA" w:rsidRDefault="00570716" w:rsidP="00DC2624">
            <w:pPr>
              <w:spacing w:before="60" w:after="60"/>
              <w:jc w:val="center"/>
              <w:rPr>
                <w:rFonts w:ascii="Tahoma" w:hAnsi="Tahoma" w:cs="Tahoma"/>
                <w:spacing w:val="-8"/>
                <w:lang w:val="sr-Cyrl-CS"/>
              </w:rPr>
            </w:pPr>
          </w:p>
        </w:tc>
        <w:tc>
          <w:tcPr>
            <w:tcW w:w="1634" w:type="dxa"/>
            <w:vMerge/>
            <w:vAlign w:val="center"/>
          </w:tcPr>
          <w:p w14:paraId="4FC66F8D" w14:textId="77777777" w:rsidR="00570716" w:rsidRPr="006241FA" w:rsidRDefault="00570716" w:rsidP="00DC2624">
            <w:pPr>
              <w:spacing w:before="60" w:after="60"/>
              <w:jc w:val="center"/>
              <w:rPr>
                <w:rFonts w:ascii="Tahoma" w:hAnsi="Tahoma" w:cs="Tahoma"/>
                <w:spacing w:val="-8"/>
                <w:lang w:val="sr-Cyrl-CS"/>
              </w:rPr>
            </w:pPr>
          </w:p>
        </w:tc>
        <w:tc>
          <w:tcPr>
            <w:tcW w:w="1747" w:type="dxa"/>
            <w:vMerge/>
            <w:vAlign w:val="center"/>
          </w:tcPr>
          <w:p w14:paraId="0AB24E97" w14:textId="77777777" w:rsidR="00570716" w:rsidRPr="006241FA" w:rsidRDefault="00570716" w:rsidP="00DC2624">
            <w:pPr>
              <w:spacing w:before="60" w:after="60"/>
              <w:jc w:val="center"/>
              <w:rPr>
                <w:rFonts w:ascii="Tahoma" w:hAnsi="Tahoma" w:cs="Tahoma"/>
                <w:spacing w:val="-8"/>
                <w:lang w:val="sr-Cyrl-CS"/>
              </w:rPr>
            </w:pPr>
          </w:p>
        </w:tc>
        <w:tc>
          <w:tcPr>
            <w:tcW w:w="1650" w:type="dxa"/>
            <w:vMerge/>
            <w:vAlign w:val="center"/>
          </w:tcPr>
          <w:p w14:paraId="757DAC93" w14:textId="77777777" w:rsidR="00570716" w:rsidRPr="006241FA" w:rsidRDefault="00570716" w:rsidP="00DC2624">
            <w:pPr>
              <w:spacing w:before="60" w:after="60"/>
              <w:jc w:val="center"/>
              <w:rPr>
                <w:rFonts w:ascii="Tahoma" w:hAnsi="Tahoma" w:cs="Tahoma"/>
                <w:spacing w:val="-8"/>
                <w:lang w:val="sr-Cyrl-CS"/>
              </w:rPr>
            </w:pPr>
          </w:p>
        </w:tc>
        <w:tc>
          <w:tcPr>
            <w:tcW w:w="1229" w:type="dxa"/>
            <w:shd w:val="clear" w:color="auto" w:fill="FFFFCC"/>
            <w:vAlign w:val="center"/>
          </w:tcPr>
          <w:p w14:paraId="71528CAB" w14:textId="77777777" w:rsidR="00570716" w:rsidRPr="006241FA" w:rsidRDefault="00570716"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229" w:type="dxa"/>
            <w:shd w:val="clear" w:color="auto" w:fill="FFFFCC"/>
            <w:vAlign w:val="center"/>
          </w:tcPr>
          <w:p w14:paraId="06EB7356" w14:textId="77777777" w:rsidR="00570716" w:rsidRPr="006241FA" w:rsidRDefault="00570716"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229" w:type="dxa"/>
            <w:shd w:val="clear" w:color="auto" w:fill="FFFFCC"/>
            <w:vAlign w:val="center"/>
          </w:tcPr>
          <w:p w14:paraId="11B45D6C" w14:textId="77777777" w:rsidR="00570716" w:rsidRPr="006241FA" w:rsidRDefault="00570716"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570716" w:rsidRPr="006241FA" w14:paraId="7F6E4D19" w14:textId="77777777" w:rsidTr="00B66404">
        <w:trPr>
          <w:trHeight w:val="359"/>
        </w:trPr>
        <w:tc>
          <w:tcPr>
            <w:tcW w:w="1791" w:type="dxa"/>
            <w:vAlign w:val="center"/>
          </w:tcPr>
          <w:p w14:paraId="30D152C8" w14:textId="581A6B42" w:rsidR="00570716" w:rsidRPr="006241FA" w:rsidRDefault="00026801" w:rsidP="00DC2624">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4</w:t>
            </w:r>
            <w:r w:rsidR="00570716" w:rsidRPr="006241FA">
              <w:rPr>
                <w:rFonts w:ascii="Tahoma" w:eastAsia="Times New Roman" w:hAnsi="Tahoma" w:cs="Tahoma"/>
                <w:color w:val="333333"/>
                <w:kern w:val="0"/>
                <w:lang w:val="sr-Cyrl-CS" w:eastAsia="zh-CN" w:bidi="my-MM"/>
              </w:rPr>
              <w:t>.</w:t>
            </w:r>
            <w:r w:rsidR="00223C9A" w:rsidRPr="006241FA">
              <w:rPr>
                <w:rFonts w:ascii="Tahoma" w:eastAsia="Times New Roman" w:hAnsi="Tahoma" w:cs="Tahoma"/>
                <w:color w:val="333333"/>
                <w:kern w:val="0"/>
                <w:lang w:val="sr-Cyrl-CS" w:eastAsia="zh-CN" w:bidi="my-MM"/>
              </w:rPr>
              <w:t>1</w:t>
            </w:r>
            <w:r w:rsidR="00570716" w:rsidRPr="006241FA">
              <w:rPr>
                <w:rFonts w:ascii="Tahoma" w:eastAsia="Times New Roman" w:hAnsi="Tahoma" w:cs="Tahoma"/>
                <w:color w:val="333333"/>
                <w:kern w:val="0"/>
                <w:lang w:val="sr-Cyrl-CS" w:eastAsia="zh-CN" w:bidi="my-MM"/>
              </w:rPr>
              <w:t>.1. Редовна процена и анализа потреба услуг</w:t>
            </w:r>
            <w:r w:rsidR="004D2183" w:rsidRPr="006241FA">
              <w:rPr>
                <w:rFonts w:ascii="Tahoma" w:eastAsia="Times New Roman" w:hAnsi="Tahoma" w:cs="Tahoma"/>
                <w:color w:val="333333"/>
                <w:kern w:val="0"/>
                <w:lang w:val="sr-Cyrl-CS" w:eastAsia="zh-CN" w:bidi="my-MM"/>
              </w:rPr>
              <w:t>ом</w:t>
            </w:r>
          </w:p>
        </w:tc>
        <w:tc>
          <w:tcPr>
            <w:tcW w:w="1893" w:type="dxa"/>
          </w:tcPr>
          <w:p w14:paraId="69618F61" w14:textId="77777777" w:rsidR="00570716" w:rsidRPr="006241FA" w:rsidRDefault="00570716" w:rsidP="00DC2624">
            <w:pPr>
              <w:spacing w:before="60" w:after="60"/>
              <w:jc w:val="center"/>
              <w:rPr>
                <w:rFonts w:ascii="Tahoma" w:hAnsi="Tahoma" w:cs="Tahoma"/>
                <w:spacing w:val="-8"/>
                <w:lang w:val="sr-Cyrl-CS"/>
              </w:rPr>
            </w:pPr>
            <w:r w:rsidRPr="006241FA">
              <w:rPr>
                <w:rFonts w:ascii="Tahoma" w:hAnsi="Tahoma" w:cs="Tahoma"/>
                <w:lang w:val="sr-Cyrl-CS"/>
              </w:rPr>
              <w:t>Одељења за  привреду и друштвене делатности</w:t>
            </w:r>
          </w:p>
        </w:tc>
        <w:tc>
          <w:tcPr>
            <w:tcW w:w="1856" w:type="dxa"/>
            <w:vAlign w:val="center"/>
          </w:tcPr>
          <w:p w14:paraId="5EC67C70" w14:textId="77777777" w:rsidR="00570716" w:rsidRPr="006241FA" w:rsidRDefault="00570716"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Центар за социјални пружалац</w:t>
            </w:r>
          </w:p>
        </w:tc>
        <w:tc>
          <w:tcPr>
            <w:tcW w:w="1634" w:type="dxa"/>
            <w:vAlign w:val="center"/>
          </w:tcPr>
          <w:p w14:paraId="7FA0CCB8" w14:textId="77777777" w:rsidR="00570716" w:rsidRPr="006241FA" w:rsidRDefault="00570716"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IV квартал</w:t>
            </w:r>
          </w:p>
          <w:p w14:paraId="56DAAE98" w14:textId="77777777" w:rsidR="00570716" w:rsidRPr="006241FA" w:rsidRDefault="00570716"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2027.</w:t>
            </w:r>
          </w:p>
          <w:p w14:paraId="1E68F1E2" w14:textId="77777777" w:rsidR="00570716" w:rsidRPr="006241FA" w:rsidRDefault="00570716"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3B143DD3" w14:textId="77777777" w:rsidR="00570716" w:rsidRPr="006241FA" w:rsidRDefault="00570716" w:rsidP="00DC2624">
            <w:pPr>
              <w:spacing w:before="60" w:after="60"/>
              <w:jc w:val="center"/>
              <w:rPr>
                <w:rFonts w:ascii="Tahoma" w:hAnsi="Tahoma" w:cs="Tahoma"/>
                <w:spacing w:val="-8"/>
                <w:lang w:val="sr-Cyrl-CS"/>
              </w:rPr>
            </w:pPr>
          </w:p>
        </w:tc>
        <w:tc>
          <w:tcPr>
            <w:tcW w:w="1747" w:type="dxa"/>
            <w:vAlign w:val="center"/>
          </w:tcPr>
          <w:p w14:paraId="12948F83" w14:textId="77777777" w:rsidR="00570716" w:rsidRPr="006241FA" w:rsidRDefault="00570716"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w:t>
            </w:r>
          </w:p>
        </w:tc>
        <w:tc>
          <w:tcPr>
            <w:tcW w:w="1650" w:type="dxa"/>
            <w:vAlign w:val="center"/>
          </w:tcPr>
          <w:p w14:paraId="68524F7B" w14:textId="77777777" w:rsidR="00570716" w:rsidRPr="006241FA" w:rsidRDefault="00570716" w:rsidP="00DC262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w:t>
            </w:r>
          </w:p>
        </w:tc>
        <w:tc>
          <w:tcPr>
            <w:tcW w:w="1229" w:type="dxa"/>
            <w:vAlign w:val="center"/>
          </w:tcPr>
          <w:p w14:paraId="38C0190C" w14:textId="77777777" w:rsidR="00570716" w:rsidRPr="006241FA" w:rsidRDefault="00570716" w:rsidP="00B6640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Без средстава</w:t>
            </w:r>
          </w:p>
        </w:tc>
        <w:tc>
          <w:tcPr>
            <w:tcW w:w="1229" w:type="dxa"/>
            <w:vAlign w:val="center"/>
          </w:tcPr>
          <w:p w14:paraId="1953451C" w14:textId="77777777" w:rsidR="00570716" w:rsidRPr="006241FA" w:rsidRDefault="00570716" w:rsidP="00B6640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Без средстава</w:t>
            </w:r>
          </w:p>
        </w:tc>
        <w:tc>
          <w:tcPr>
            <w:tcW w:w="1229" w:type="dxa"/>
            <w:vAlign w:val="center"/>
          </w:tcPr>
          <w:p w14:paraId="157D3531" w14:textId="77777777" w:rsidR="00570716" w:rsidRPr="006241FA" w:rsidRDefault="00570716" w:rsidP="00B66404">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Без средстава</w:t>
            </w:r>
          </w:p>
        </w:tc>
      </w:tr>
      <w:tr w:rsidR="00B66404" w:rsidRPr="006241FA" w14:paraId="384F3902" w14:textId="77777777" w:rsidTr="00B66404">
        <w:trPr>
          <w:trHeight w:val="1515"/>
        </w:trPr>
        <w:tc>
          <w:tcPr>
            <w:tcW w:w="1791" w:type="dxa"/>
            <w:vAlign w:val="center"/>
          </w:tcPr>
          <w:p w14:paraId="4590B00B" w14:textId="3249BB62" w:rsidR="00B66404" w:rsidRPr="006241FA" w:rsidRDefault="00B66404" w:rsidP="00B66404">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 xml:space="preserve">4.1.2. Повећање покривености услугом </w:t>
            </w:r>
          </w:p>
        </w:tc>
        <w:tc>
          <w:tcPr>
            <w:tcW w:w="1893" w:type="dxa"/>
          </w:tcPr>
          <w:p w14:paraId="5ABE687E" w14:textId="77777777" w:rsidR="00B66404" w:rsidRPr="006241FA" w:rsidRDefault="00B66404" w:rsidP="00B66404">
            <w:pPr>
              <w:spacing w:before="60" w:after="60"/>
              <w:jc w:val="center"/>
              <w:rPr>
                <w:rFonts w:ascii="Tahoma" w:hAnsi="Tahoma" w:cs="Tahoma"/>
                <w:lang w:val="sr-Cyrl-CS"/>
              </w:rPr>
            </w:pPr>
            <w:r w:rsidRPr="006241FA">
              <w:rPr>
                <w:rFonts w:ascii="Tahoma" w:hAnsi="Tahoma" w:cs="Tahoma"/>
                <w:lang w:val="sr-Cyrl-CS"/>
              </w:rPr>
              <w:t>Одељења за  привреду и друштвене делатности</w:t>
            </w:r>
          </w:p>
        </w:tc>
        <w:tc>
          <w:tcPr>
            <w:tcW w:w="1856" w:type="dxa"/>
            <w:vAlign w:val="center"/>
          </w:tcPr>
          <w:p w14:paraId="55BB8316" w14:textId="77777777" w:rsidR="00B66404" w:rsidRPr="006241FA" w:rsidRDefault="00B66404" w:rsidP="00B6640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w:t>
            </w:r>
          </w:p>
        </w:tc>
        <w:tc>
          <w:tcPr>
            <w:tcW w:w="1634" w:type="dxa"/>
            <w:vAlign w:val="center"/>
          </w:tcPr>
          <w:p w14:paraId="15A0D09D" w14:textId="77777777" w:rsidR="00B66404" w:rsidRPr="006241FA" w:rsidRDefault="00B66404" w:rsidP="00B6640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IV квартал, 2027.</w:t>
            </w:r>
          </w:p>
          <w:p w14:paraId="556FE6E8" w14:textId="77777777" w:rsidR="00B66404" w:rsidRPr="006241FA" w:rsidRDefault="00B66404" w:rsidP="00B6640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40FA443F" w14:textId="77777777" w:rsidR="00B66404" w:rsidRPr="006241FA" w:rsidRDefault="00B66404" w:rsidP="00B66404">
            <w:pPr>
              <w:spacing w:before="60" w:after="60"/>
              <w:jc w:val="center"/>
              <w:rPr>
                <w:rFonts w:ascii="Tahoma" w:eastAsia="Times New Roman" w:hAnsi="Tahoma" w:cs="Tahoma"/>
                <w:color w:val="333333"/>
                <w:kern w:val="0"/>
                <w:lang w:val="sr-Cyrl-CS" w:eastAsia="zh-CN" w:bidi="my-MM"/>
              </w:rPr>
            </w:pPr>
          </w:p>
        </w:tc>
        <w:tc>
          <w:tcPr>
            <w:tcW w:w="1747" w:type="dxa"/>
            <w:vAlign w:val="center"/>
          </w:tcPr>
          <w:p w14:paraId="5C19094A" w14:textId="77777777" w:rsidR="00B66404" w:rsidRPr="006241FA" w:rsidRDefault="00B66404" w:rsidP="00B6640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Буџет ЈЛС</w:t>
            </w:r>
          </w:p>
        </w:tc>
        <w:tc>
          <w:tcPr>
            <w:tcW w:w="1650" w:type="dxa"/>
            <w:vAlign w:val="center"/>
          </w:tcPr>
          <w:p w14:paraId="47864502" w14:textId="1DC580BC" w:rsidR="00B66404" w:rsidRPr="00284F55" w:rsidRDefault="00B66404" w:rsidP="00B66404">
            <w:pPr>
              <w:spacing w:before="60" w:after="60"/>
              <w:jc w:val="center"/>
              <w:rPr>
                <w:rFonts w:ascii="Tahoma" w:eastAsia="Times New Roman" w:hAnsi="Tahoma" w:cs="Tahoma"/>
                <w:kern w:val="0"/>
                <w:sz w:val="20"/>
                <w:szCs w:val="20"/>
                <w:lang w:val="sr-Cyrl-CS" w:eastAsia="zh-CN" w:bidi="my-MM"/>
              </w:rPr>
            </w:pPr>
            <w:r w:rsidRPr="00284F55">
              <w:rPr>
                <w:rFonts w:ascii="Tahoma" w:hAnsi="Tahoma" w:cs="Tahoma"/>
                <w:spacing w:val="-8"/>
                <w:sz w:val="20"/>
                <w:szCs w:val="20"/>
                <w:lang w:val="sr-Cyrl-CS"/>
              </w:rPr>
              <w:t>0902 -</w:t>
            </w:r>
            <w:r w:rsidRPr="00284F55">
              <w:rPr>
                <w:rFonts w:ascii="Tahoma" w:eastAsia="Times New Roman" w:hAnsi="Tahoma" w:cs="Tahoma"/>
                <w:color w:val="333333"/>
                <w:kern w:val="0"/>
                <w:sz w:val="20"/>
                <w:szCs w:val="20"/>
                <w:lang w:val="sr-Cyrl-CS" w:eastAsia="zh-CN" w:bidi="my-MM"/>
              </w:rPr>
              <w:t>0017 Саветодавно-терапијске и социјално-едукативне услуге</w:t>
            </w:r>
          </w:p>
        </w:tc>
        <w:tc>
          <w:tcPr>
            <w:tcW w:w="1229" w:type="dxa"/>
            <w:vAlign w:val="center"/>
          </w:tcPr>
          <w:p w14:paraId="05123180" w14:textId="2CF98C71" w:rsidR="00B66404" w:rsidRPr="00284F55" w:rsidRDefault="00B66404" w:rsidP="00B66404">
            <w:pPr>
              <w:spacing w:before="60" w:after="60"/>
              <w:jc w:val="right"/>
              <w:rPr>
                <w:rFonts w:ascii="Tahoma" w:eastAsia="Times New Roman" w:hAnsi="Tahoma" w:cs="Tahoma"/>
                <w:kern w:val="0"/>
                <w:sz w:val="20"/>
                <w:szCs w:val="20"/>
                <w:lang w:val="sr-Cyrl-CS" w:eastAsia="zh-CN" w:bidi="my-MM"/>
              </w:rPr>
            </w:pPr>
            <w:r w:rsidRPr="00284F55">
              <w:rPr>
                <w:rFonts w:ascii="Tahoma" w:eastAsia="Times New Roman" w:hAnsi="Tahoma" w:cs="Tahoma"/>
                <w:kern w:val="0"/>
                <w:sz w:val="20"/>
                <w:szCs w:val="20"/>
                <w:lang w:val="sr-Cyrl-CS" w:eastAsia="zh-CN" w:bidi="my-MM"/>
              </w:rPr>
              <w:t>1</w:t>
            </w:r>
            <w:r w:rsidRPr="00284F55">
              <w:rPr>
                <w:rFonts w:ascii="Tahoma" w:eastAsia="Times New Roman" w:hAnsi="Tahoma" w:cs="Tahoma"/>
                <w:kern w:val="0"/>
                <w:sz w:val="20"/>
                <w:szCs w:val="20"/>
                <w:lang w:eastAsia="zh-CN" w:bidi="my-MM"/>
              </w:rPr>
              <w:t>.</w:t>
            </w:r>
            <w:r w:rsidRPr="00284F55">
              <w:rPr>
                <w:rFonts w:ascii="Tahoma" w:eastAsia="Times New Roman" w:hAnsi="Tahoma" w:cs="Tahoma"/>
                <w:kern w:val="0"/>
                <w:sz w:val="20"/>
                <w:szCs w:val="20"/>
                <w:lang w:val="sr-Cyrl-CS" w:eastAsia="zh-CN" w:bidi="my-MM"/>
              </w:rPr>
              <w:t>000</w:t>
            </w:r>
          </w:p>
        </w:tc>
        <w:tc>
          <w:tcPr>
            <w:tcW w:w="1229" w:type="dxa"/>
            <w:vAlign w:val="center"/>
          </w:tcPr>
          <w:p w14:paraId="2601B1D3" w14:textId="78114480" w:rsidR="00B66404" w:rsidRPr="00284F55" w:rsidRDefault="00B66404" w:rsidP="00B66404">
            <w:pPr>
              <w:spacing w:before="60" w:after="60"/>
              <w:jc w:val="right"/>
              <w:rPr>
                <w:rFonts w:ascii="Tahoma" w:eastAsia="Times New Roman" w:hAnsi="Tahoma" w:cs="Tahoma"/>
                <w:kern w:val="0"/>
                <w:sz w:val="20"/>
                <w:szCs w:val="20"/>
                <w:lang w:val="sr-Cyrl-CS" w:eastAsia="zh-CN" w:bidi="my-MM"/>
              </w:rPr>
            </w:pPr>
            <w:r w:rsidRPr="00284F55">
              <w:rPr>
                <w:rFonts w:ascii="Tahoma" w:eastAsia="Times New Roman" w:hAnsi="Tahoma" w:cs="Tahoma"/>
                <w:kern w:val="0"/>
                <w:sz w:val="20"/>
                <w:szCs w:val="20"/>
                <w:lang w:val="sr-Cyrl-CS" w:eastAsia="zh-CN" w:bidi="my-MM"/>
              </w:rPr>
              <w:t>1.075</w:t>
            </w:r>
          </w:p>
        </w:tc>
        <w:tc>
          <w:tcPr>
            <w:tcW w:w="1229" w:type="dxa"/>
            <w:vAlign w:val="center"/>
          </w:tcPr>
          <w:p w14:paraId="2A0FB994" w14:textId="06954BA1" w:rsidR="00B66404" w:rsidRPr="00284F55" w:rsidRDefault="00B66404" w:rsidP="00B66404">
            <w:pPr>
              <w:spacing w:before="60" w:after="60"/>
              <w:jc w:val="right"/>
              <w:rPr>
                <w:rFonts w:ascii="Tahoma" w:eastAsia="Times New Roman" w:hAnsi="Tahoma" w:cs="Tahoma"/>
                <w:kern w:val="0"/>
                <w:sz w:val="20"/>
                <w:szCs w:val="20"/>
                <w:lang w:val="sr-Cyrl-CS" w:eastAsia="zh-CN" w:bidi="my-MM"/>
              </w:rPr>
            </w:pPr>
            <w:r w:rsidRPr="00284F55">
              <w:rPr>
                <w:rFonts w:ascii="Tahoma" w:eastAsia="Times New Roman" w:hAnsi="Tahoma" w:cs="Tahoma"/>
                <w:kern w:val="0"/>
                <w:sz w:val="20"/>
                <w:szCs w:val="20"/>
                <w:lang w:val="sr-Cyrl-CS" w:eastAsia="zh-CN" w:bidi="my-MM"/>
              </w:rPr>
              <w:t>1.156</w:t>
            </w:r>
          </w:p>
        </w:tc>
      </w:tr>
      <w:tr w:rsidR="00570716" w:rsidRPr="006241FA" w14:paraId="38587BC8" w14:textId="77777777" w:rsidTr="00DC2624">
        <w:trPr>
          <w:trHeight w:val="370"/>
        </w:trPr>
        <w:tc>
          <w:tcPr>
            <w:tcW w:w="1791" w:type="dxa"/>
            <w:vAlign w:val="center"/>
          </w:tcPr>
          <w:p w14:paraId="524ADE30" w14:textId="7967843B" w:rsidR="00570716" w:rsidRPr="006241FA" w:rsidRDefault="00026801" w:rsidP="00DC2624">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4.</w:t>
            </w:r>
            <w:r w:rsidR="00223C9A" w:rsidRPr="006241FA">
              <w:rPr>
                <w:rFonts w:ascii="Tahoma" w:eastAsia="Times New Roman" w:hAnsi="Tahoma" w:cs="Tahoma"/>
                <w:color w:val="333333"/>
                <w:kern w:val="0"/>
                <w:lang w:val="sr-Cyrl-CS" w:eastAsia="zh-CN" w:bidi="my-MM"/>
              </w:rPr>
              <w:t>1</w:t>
            </w:r>
            <w:r w:rsidR="00570716" w:rsidRPr="006241FA">
              <w:rPr>
                <w:rFonts w:ascii="Tahoma" w:eastAsia="Times New Roman" w:hAnsi="Tahoma" w:cs="Tahoma"/>
                <w:color w:val="333333"/>
                <w:kern w:val="0"/>
                <w:lang w:val="sr-Cyrl-CS" w:eastAsia="zh-CN" w:bidi="my-MM"/>
              </w:rPr>
              <w:t xml:space="preserve">.3. Праћење задовољства корисника услугама социјалне заштите </w:t>
            </w:r>
          </w:p>
        </w:tc>
        <w:tc>
          <w:tcPr>
            <w:tcW w:w="1893" w:type="dxa"/>
          </w:tcPr>
          <w:p w14:paraId="1D3AB6D3" w14:textId="77777777" w:rsidR="00570716" w:rsidRPr="006241FA" w:rsidRDefault="00570716" w:rsidP="00DC2624">
            <w:pPr>
              <w:spacing w:before="60" w:after="60"/>
              <w:jc w:val="center"/>
              <w:rPr>
                <w:rFonts w:ascii="Tahoma" w:eastAsia="Times New Roman" w:hAnsi="Tahoma" w:cs="Tahoma"/>
                <w:color w:val="333333"/>
                <w:kern w:val="0"/>
                <w:lang w:val="sr-Cyrl-CS" w:eastAsia="zh-CN" w:bidi="my-MM"/>
              </w:rPr>
            </w:pPr>
            <w:r w:rsidRPr="006241FA">
              <w:rPr>
                <w:rFonts w:ascii="Tahoma" w:hAnsi="Tahoma" w:cs="Tahoma"/>
                <w:lang w:val="sr-Cyrl-CS"/>
              </w:rPr>
              <w:t>Одељења за  привреду и друштвене делатности</w:t>
            </w:r>
          </w:p>
        </w:tc>
        <w:tc>
          <w:tcPr>
            <w:tcW w:w="1856" w:type="dxa"/>
            <w:vAlign w:val="center"/>
          </w:tcPr>
          <w:p w14:paraId="708478E4" w14:textId="77777777" w:rsidR="00570716" w:rsidRPr="006241FA" w:rsidRDefault="00570716"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Центар за социјални пружалац</w:t>
            </w:r>
          </w:p>
          <w:p w14:paraId="251EC488" w14:textId="77777777" w:rsidR="00570716" w:rsidRPr="006241FA" w:rsidRDefault="00570716" w:rsidP="00DC2624">
            <w:pPr>
              <w:spacing w:before="60" w:after="60"/>
              <w:jc w:val="center"/>
              <w:rPr>
                <w:rFonts w:ascii="Tahoma" w:eastAsia="Times New Roman" w:hAnsi="Tahoma" w:cs="Tahoma"/>
                <w:color w:val="333333"/>
                <w:kern w:val="0"/>
                <w:lang w:val="sr-Cyrl-CS" w:eastAsia="zh-CN" w:bidi="my-MM"/>
              </w:rPr>
            </w:pPr>
          </w:p>
          <w:p w14:paraId="28665911" w14:textId="77777777" w:rsidR="00570716" w:rsidRPr="006241FA" w:rsidRDefault="00570716" w:rsidP="00DC2624">
            <w:pPr>
              <w:spacing w:before="60" w:after="60"/>
              <w:jc w:val="center"/>
              <w:rPr>
                <w:rFonts w:ascii="Tahoma" w:eastAsia="Times New Roman" w:hAnsi="Tahoma" w:cs="Tahoma"/>
                <w:color w:val="333333"/>
                <w:kern w:val="0"/>
                <w:lang w:val="sr-Cyrl-CS" w:eastAsia="zh-CN" w:bidi="my-MM"/>
              </w:rPr>
            </w:pPr>
            <w:r w:rsidRPr="006241FA">
              <w:rPr>
                <w:rFonts w:ascii="Tahoma" w:hAnsi="Tahoma" w:cs="Tahoma"/>
                <w:lang w:val="sr-Cyrl-CS"/>
              </w:rPr>
              <w:t>Годишњи извештај пружаоца(лаца) услуга</w:t>
            </w:r>
          </w:p>
        </w:tc>
        <w:tc>
          <w:tcPr>
            <w:tcW w:w="1634" w:type="dxa"/>
            <w:vAlign w:val="center"/>
          </w:tcPr>
          <w:p w14:paraId="7973BBD6" w14:textId="77777777" w:rsidR="00570716" w:rsidRPr="006241FA" w:rsidRDefault="00570716"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IV квартал</w:t>
            </w:r>
          </w:p>
          <w:p w14:paraId="67F9F8B3" w14:textId="77777777" w:rsidR="00570716" w:rsidRPr="006241FA" w:rsidRDefault="00570716"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2027.</w:t>
            </w:r>
          </w:p>
          <w:p w14:paraId="7BC6E3E2" w14:textId="77777777" w:rsidR="00570716" w:rsidRPr="006241FA" w:rsidRDefault="00570716"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182154C8" w14:textId="77777777" w:rsidR="00570716" w:rsidRPr="006241FA" w:rsidRDefault="00570716" w:rsidP="00DC2624">
            <w:pPr>
              <w:spacing w:before="60" w:after="60"/>
              <w:jc w:val="center"/>
              <w:rPr>
                <w:rFonts w:ascii="Tahoma" w:eastAsia="Times New Roman" w:hAnsi="Tahoma" w:cs="Tahoma"/>
                <w:color w:val="333333"/>
                <w:kern w:val="0"/>
                <w:lang w:val="sr-Cyrl-CS" w:eastAsia="zh-CN" w:bidi="my-MM"/>
              </w:rPr>
            </w:pPr>
          </w:p>
        </w:tc>
        <w:tc>
          <w:tcPr>
            <w:tcW w:w="1747" w:type="dxa"/>
            <w:vAlign w:val="center"/>
          </w:tcPr>
          <w:p w14:paraId="51BE43EA" w14:textId="77777777" w:rsidR="00570716" w:rsidRPr="006241FA" w:rsidRDefault="00570716" w:rsidP="00DC2624">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w:t>
            </w:r>
          </w:p>
        </w:tc>
        <w:tc>
          <w:tcPr>
            <w:tcW w:w="1650" w:type="dxa"/>
            <w:vAlign w:val="center"/>
          </w:tcPr>
          <w:p w14:paraId="0B4037E3" w14:textId="77777777" w:rsidR="00570716" w:rsidRPr="006241FA" w:rsidRDefault="00570716" w:rsidP="00DC2624">
            <w:pPr>
              <w:spacing w:before="60" w:after="60"/>
              <w:jc w:val="center"/>
              <w:rPr>
                <w:rFonts w:ascii="Tahoma" w:hAnsi="Tahoma" w:cs="Tahoma"/>
                <w:spacing w:val="-8"/>
                <w:highlight w:val="yellow"/>
                <w:lang w:val="sr-Cyrl-CS"/>
              </w:rPr>
            </w:pPr>
            <w:r w:rsidRPr="006241FA">
              <w:rPr>
                <w:rFonts w:ascii="Tahoma" w:eastAsia="Times New Roman" w:hAnsi="Tahoma" w:cs="Tahoma"/>
                <w:color w:val="333333"/>
                <w:kern w:val="0"/>
                <w:lang w:val="sr-Cyrl-CS" w:eastAsia="zh-CN" w:bidi="my-MM"/>
              </w:rPr>
              <w:t>/</w:t>
            </w:r>
          </w:p>
        </w:tc>
        <w:tc>
          <w:tcPr>
            <w:tcW w:w="1229" w:type="dxa"/>
            <w:vAlign w:val="center"/>
          </w:tcPr>
          <w:p w14:paraId="39ACA4B4" w14:textId="77777777" w:rsidR="00570716" w:rsidRPr="006241FA" w:rsidRDefault="00570716" w:rsidP="00DC2624">
            <w:pPr>
              <w:spacing w:before="60" w:after="60"/>
              <w:jc w:val="center"/>
              <w:rPr>
                <w:rFonts w:ascii="Tahoma" w:hAnsi="Tahoma" w:cs="Tahoma"/>
                <w:spacing w:val="-8"/>
                <w:highlight w:val="yellow"/>
                <w:lang w:val="sr-Cyrl-CS"/>
              </w:rPr>
            </w:pPr>
            <w:r w:rsidRPr="006241FA">
              <w:rPr>
                <w:rFonts w:ascii="Tahoma" w:eastAsia="Times New Roman" w:hAnsi="Tahoma" w:cs="Tahoma"/>
                <w:color w:val="333333"/>
                <w:kern w:val="0"/>
                <w:lang w:val="sr-Cyrl-CS" w:eastAsia="zh-CN" w:bidi="my-MM"/>
              </w:rPr>
              <w:t>Без средстава</w:t>
            </w:r>
          </w:p>
        </w:tc>
        <w:tc>
          <w:tcPr>
            <w:tcW w:w="1229" w:type="dxa"/>
            <w:vAlign w:val="center"/>
          </w:tcPr>
          <w:p w14:paraId="2F3771CC" w14:textId="77777777" w:rsidR="00570716" w:rsidRPr="006241FA" w:rsidRDefault="00570716" w:rsidP="00DC2624">
            <w:pPr>
              <w:spacing w:before="60" w:after="60"/>
              <w:jc w:val="center"/>
              <w:rPr>
                <w:rFonts w:ascii="Tahoma" w:hAnsi="Tahoma" w:cs="Tahoma"/>
                <w:spacing w:val="-8"/>
                <w:highlight w:val="yellow"/>
                <w:lang w:val="sr-Cyrl-CS"/>
              </w:rPr>
            </w:pPr>
            <w:r w:rsidRPr="006241FA">
              <w:rPr>
                <w:rFonts w:ascii="Tahoma" w:eastAsia="Times New Roman" w:hAnsi="Tahoma" w:cs="Tahoma"/>
                <w:color w:val="333333"/>
                <w:kern w:val="0"/>
                <w:lang w:val="sr-Cyrl-CS" w:eastAsia="zh-CN" w:bidi="my-MM"/>
              </w:rPr>
              <w:t>Без средстава</w:t>
            </w:r>
          </w:p>
        </w:tc>
        <w:tc>
          <w:tcPr>
            <w:tcW w:w="1229" w:type="dxa"/>
            <w:vAlign w:val="center"/>
          </w:tcPr>
          <w:p w14:paraId="7D1561DE" w14:textId="77777777" w:rsidR="00570716" w:rsidRPr="006241FA" w:rsidRDefault="00570716" w:rsidP="00DC2624">
            <w:pPr>
              <w:spacing w:before="60" w:after="60"/>
              <w:jc w:val="center"/>
              <w:rPr>
                <w:rFonts w:ascii="Tahoma" w:hAnsi="Tahoma" w:cs="Tahoma"/>
                <w:spacing w:val="-8"/>
                <w:highlight w:val="yellow"/>
                <w:lang w:val="sr-Cyrl-CS"/>
              </w:rPr>
            </w:pPr>
            <w:r w:rsidRPr="006241FA">
              <w:rPr>
                <w:rFonts w:ascii="Tahoma" w:eastAsia="Times New Roman" w:hAnsi="Tahoma" w:cs="Tahoma"/>
                <w:color w:val="333333"/>
                <w:kern w:val="0"/>
                <w:lang w:val="sr-Cyrl-CS" w:eastAsia="zh-CN" w:bidi="my-MM"/>
              </w:rPr>
              <w:t>Без средстава</w:t>
            </w:r>
          </w:p>
        </w:tc>
      </w:tr>
    </w:tbl>
    <w:p w14:paraId="0A02DEF4"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2B2FDEBB"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6680663A"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66DEA50C"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p w14:paraId="066E9F5F" w14:textId="77777777" w:rsidR="00B868D9" w:rsidRPr="006241FA" w:rsidRDefault="00B868D9" w:rsidP="00B868D9">
      <w:pPr>
        <w:tabs>
          <w:tab w:val="left" w:pos="582"/>
        </w:tabs>
        <w:rPr>
          <w:rFonts w:ascii="Century Gothic" w:eastAsia="Times New Roman" w:hAnsi="Century Gothic" w:cs="Times New Roman"/>
          <w:sz w:val="18"/>
          <w:szCs w:val="18"/>
          <w:lang w:val="sr-Cyrl-CS"/>
        </w:rPr>
      </w:pPr>
    </w:p>
    <w:tbl>
      <w:tblPr>
        <w:tblStyle w:val="TableGrid"/>
        <w:tblW w:w="13887" w:type="dxa"/>
        <w:tblLayout w:type="fixed"/>
        <w:tblLook w:val="04A0" w:firstRow="1" w:lastRow="0" w:firstColumn="1" w:lastColumn="0" w:noHBand="0" w:noVBand="1"/>
      </w:tblPr>
      <w:tblGrid>
        <w:gridCol w:w="3964"/>
        <w:gridCol w:w="1418"/>
        <w:gridCol w:w="969"/>
        <w:gridCol w:w="1299"/>
        <w:gridCol w:w="1701"/>
        <w:gridCol w:w="1417"/>
        <w:gridCol w:w="1560"/>
        <w:gridCol w:w="1559"/>
      </w:tblGrid>
      <w:tr w:rsidR="00F13280" w:rsidRPr="00F8012D" w14:paraId="3191CB2C" w14:textId="77777777" w:rsidTr="00DC2624">
        <w:tc>
          <w:tcPr>
            <w:tcW w:w="13887" w:type="dxa"/>
            <w:gridSpan w:val="8"/>
            <w:shd w:val="clear" w:color="auto" w:fill="D9D9D9" w:themeFill="background1" w:themeFillShade="D9"/>
          </w:tcPr>
          <w:p w14:paraId="606F86C3" w14:textId="68A990D9" w:rsidR="00F13280" w:rsidRPr="006241FA" w:rsidRDefault="00F13280" w:rsidP="00DC2624">
            <w:pPr>
              <w:jc w:val="both"/>
              <w:rPr>
                <w:rFonts w:ascii="Tahoma" w:hAnsi="Tahoma" w:cs="Tahoma"/>
                <w:b/>
                <w:bCs/>
                <w:lang w:val="sr-Cyrl-CS"/>
              </w:rPr>
            </w:pPr>
            <w:r w:rsidRPr="006241FA">
              <w:rPr>
                <w:rFonts w:ascii="Tahoma" w:eastAsia="Times New Roman" w:hAnsi="Tahoma" w:cs="Tahoma"/>
                <w:lang w:val="sr-Cyrl-CS"/>
              </w:rPr>
              <w:br w:type="page"/>
            </w:r>
            <w:r w:rsidRPr="006241FA">
              <w:rPr>
                <w:rFonts w:ascii="Tahoma" w:hAnsi="Tahoma" w:cs="Tahoma"/>
                <w:b/>
                <w:lang w:val="sr-Cyrl-CS"/>
              </w:rPr>
              <w:t xml:space="preserve">МЕРА </w:t>
            </w:r>
            <w:r w:rsidRPr="006241FA">
              <w:rPr>
                <w:rFonts w:ascii="Tahoma" w:hAnsi="Tahoma" w:cs="Tahoma"/>
                <w:b/>
                <w:bCs/>
                <w:lang w:val="sr-Cyrl-CS"/>
              </w:rPr>
              <w:t xml:space="preserve">4.2. </w:t>
            </w:r>
            <w:r w:rsidR="003427EB" w:rsidRPr="006241FA">
              <w:rPr>
                <w:rFonts w:ascii="Tahoma" w:hAnsi="Tahoma" w:cs="Tahoma"/>
                <w:b/>
                <w:bCs/>
                <w:lang w:val="sr-Cyrl-CS"/>
              </w:rPr>
              <w:t>Успостављање саветодавно терапијске и социјално едукативне услуге „Саветовалиште за брак и породицу</w:t>
            </w:r>
            <w:r w:rsidR="00A21373" w:rsidRPr="006241FA">
              <w:rPr>
                <w:rFonts w:ascii="Tahoma" w:hAnsi="Tahoma" w:cs="Tahoma"/>
                <w:b/>
                <w:bCs/>
                <w:lang w:val="sr-Cyrl-CS"/>
              </w:rPr>
              <w:t>“</w:t>
            </w:r>
          </w:p>
        </w:tc>
      </w:tr>
      <w:tr w:rsidR="00F13280" w:rsidRPr="00F8012D" w14:paraId="06FBB512" w14:textId="77777777" w:rsidTr="00DC2624">
        <w:tc>
          <w:tcPr>
            <w:tcW w:w="3964" w:type="dxa"/>
            <w:vMerge w:val="restart"/>
            <w:shd w:val="clear" w:color="auto" w:fill="D9D9D9" w:themeFill="background1" w:themeFillShade="D9"/>
            <w:vAlign w:val="center"/>
          </w:tcPr>
          <w:p w14:paraId="412C12C7" w14:textId="77777777" w:rsidR="00F13280" w:rsidRPr="006241FA" w:rsidRDefault="00F13280"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2387" w:type="dxa"/>
            <w:gridSpan w:val="2"/>
            <w:vMerge w:val="restart"/>
            <w:shd w:val="clear" w:color="auto" w:fill="D9D9D9" w:themeFill="background1" w:themeFillShade="D9"/>
            <w:vAlign w:val="center"/>
          </w:tcPr>
          <w:p w14:paraId="52D9342F" w14:textId="77777777" w:rsidR="00F13280" w:rsidRPr="006241FA" w:rsidRDefault="00F13280"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3000" w:type="dxa"/>
            <w:gridSpan w:val="2"/>
            <w:vMerge w:val="restart"/>
            <w:shd w:val="clear" w:color="auto" w:fill="D9D9D9" w:themeFill="background1" w:themeFillShade="D9"/>
            <w:vAlign w:val="center"/>
          </w:tcPr>
          <w:p w14:paraId="71B3CB62" w14:textId="77777777" w:rsidR="00F13280" w:rsidRPr="006241FA" w:rsidRDefault="00F13280"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4536" w:type="dxa"/>
            <w:gridSpan w:val="3"/>
            <w:shd w:val="clear" w:color="auto" w:fill="D9D9D9" w:themeFill="background1" w:themeFillShade="D9"/>
            <w:vAlign w:val="center"/>
          </w:tcPr>
          <w:p w14:paraId="198E666A" w14:textId="77777777" w:rsidR="00F13280" w:rsidRPr="006241FA" w:rsidRDefault="00F13280"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F13280" w:rsidRPr="006241FA" w14:paraId="27D11D82" w14:textId="77777777" w:rsidTr="00DC2624">
        <w:tc>
          <w:tcPr>
            <w:tcW w:w="3964" w:type="dxa"/>
            <w:vMerge/>
            <w:shd w:val="clear" w:color="auto" w:fill="D9D9D9" w:themeFill="background1" w:themeFillShade="D9"/>
          </w:tcPr>
          <w:p w14:paraId="015E2EBD" w14:textId="77777777" w:rsidR="00F13280" w:rsidRPr="006241FA" w:rsidRDefault="00F13280" w:rsidP="00DC2624">
            <w:pPr>
              <w:spacing w:before="60" w:after="60"/>
              <w:jc w:val="center"/>
              <w:rPr>
                <w:rFonts w:ascii="Tahoma" w:hAnsi="Tahoma" w:cs="Tahoma"/>
                <w:b/>
                <w:lang w:val="sr-Cyrl-CS"/>
              </w:rPr>
            </w:pPr>
          </w:p>
        </w:tc>
        <w:tc>
          <w:tcPr>
            <w:tcW w:w="2387" w:type="dxa"/>
            <w:gridSpan w:val="2"/>
            <w:vMerge/>
            <w:shd w:val="clear" w:color="auto" w:fill="D9D9D9" w:themeFill="background1" w:themeFillShade="D9"/>
            <w:vAlign w:val="center"/>
          </w:tcPr>
          <w:p w14:paraId="1533A8CF" w14:textId="77777777" w:rsidR="00F13280" w:rsidRPr="006241FA" w:rsidRDefault="00F13280" w:rsidP="00DC2624">
            <w:pPr>
              <w:spacing w:before="60" w:after="60"/>
              <w:jc w:val="center"/>
              <w:rPr>
                <w:rFonts w:ascii="Tahoma" w:hAnsi="Tahoma" w:cs="Tahoma"/>
                <w:lang w:val="sr-Cyrl-CS"/>
              </w:rPr>
            </w:pPr>
          </w:p>
        </w:tc>
        <w:tc>
          <w:tcPr>
            <w:tcW w:w="3000" w:type="dxa"/>
            <w:gridSpan w:val="2"/>
            <w:vMerge/>
            <w:shd w:val="clear" w:color="auto" w:fill="D9D9D9" w:themeFill="background1" w:themeFillShade="D9"/>
            <w:vAlign w:val="center"/>
          </w:tcPr>
          <w:p w14:paraId="79DFBDC0" w14:textId="77777777" w:rsidR="00F13280" w:rsidRPr="006241FA" w:rsidRDefault="00F13280" w:rsidP="00DC2624">
            <w:pPr>
              <w:spacing w:before="60" w:after="60"/>
              <w:jc w:val="center"/>
              <w:rPr>
                <w:rFonts w:ascii="Tahoma" w:hAnsi="Tahoma" w:cs="Tahoma"/>
                <w:b/>
                <w:lang w:val="sr-Cyrl-CS"/>
              </w:rPr>
            </w:pPr>
          </w:p>
        </w:tc>
        <w:tc>
          <w:tcPr>
            <w:tcW w:w="1417" w:type="dxa"/>
            <w:shd w:val="clear" w:color="auto" w:fill="D9D9D9" w:themeFill="background1" w:themeFillShade="D9"/>
            <w:vAlign w:val="center"/>
          </w:tcPr>
          <w:p w14:paraId="177F6F11" w14:textId="77777777" w:rsidR="00F13280" w:rsidRPr="006241FA" w:rsidRDefault="00F13280"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560" w:type="dxa"/>
            <w:shd w:val="clear" w:color="auto" w:fill="D9D9D9" w:themeFill="background1" w:themeFillShade="D9"/>
            <w:vAlign w:val="center"/>
          </w:tcPr>
          <w:p w14:paraId="0ED4A83C" w14:textId="77777777" w:rsidR="00F13280" w:rsidRPr="006241FA" w:rsidRDefault="00F13280"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559" w:type="dxa"/>
            <w:shd w:val="clear" w:color="auto" w:fill="D9D9D9" w:themeFill="background1" w:themeFillShade="D9"/>
            <w:vAlign w:val="center"/>
          </w:tcPr>
          <w:p w14:paraId="0F46BD19" w14:textId="77777777" w:rsidR="00F13280" w:rsidRPr="006241FA" w:rsidRDefault="00F13280"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B32424" w:rsidRPr="006241FA" w14:paraId="73B02122" w14:textId="77777777" w:rsidTr="00B32424">
        <w:trPr>
          <w:trHeight w:val="733"/>
        </w:trPr>
        <w:tc>
          <w:tcPr>
            <w:tcW w:w="3964" w:type="dxa"/>
            <w:shd w:val="clear" w:color="auto" w:fill="auto"/>
          </w:tcPr>
          <w:p w14:paraId="1C65CB43" w14:textId="77777777" w:rsidR="00B32424" w:rsidRPr="006241FA" w:rsidRDefault="00B32424" w:rsidP="00B32424">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2387" w:type="dxa"/>
            <w:gridSpan w:val="2"/>
            <w:shd w:val="clear" w:color="auto" w:fill="auto"/>
            <w:vAlign w:val="center"/>
          </w:tcPr>
          <w:p w14:paraId="08338450" w14:textId="77777777" w:rsidR="00B32424" w:rsidRPr="006241FA" w:rsidRDefault="00B32424" w:rsidP="00B32424">
            <w:pPr>
              <w:spacing w:before="60" w:after="60"/>
              <w:jc w:val="center"/>
              <w:rPr>
                <w:rFonts w:ascii="Tahoma" w:hAnsi="Tahoma" w:cs="Tahoma"/>
                <w:lang w:val="sr-Cyrl-CS"/>
              </w:rPr>
            </w:pPr>
            <w:r w:rsidRPr="006241FA">
              <w:rPr>
                <w:rFonts w:ascii="Tahoma" w:hAnsi="Tahoma" w:cs="Tahoma"/>
                <w:lang w:val="sr-Cyrl-CS"/>
              </w:rPr>
              <w:t>Буџет ЈЛС</w:t>
            </w:r>
          </w:p>
        </w:tc>
        <w:tc>
          <w:tcPr>
            <w:tcW w:w="3000" w:type="dxa"/>
            <w:gridSpan w:val="2"/>
            <w:shd w:val="clear" w:color="auto" w:fill="auto"/>
            <w:vAlign w:val="center"/>
          </w:tcPr>
          <w:p w14:paraId="3B67A2AA" w14:textId="1A5CBB7B" w:rsidR="00B32424" w:rsidRPr="00284F55" w:rsidRDefault="00B32424" w:rsidP="00B32424">
            <w:pPr>
              <w:spacing w:before="60" w:after="60"/>
              <w:jc w:val="center"/>
              <w:rPr>
                <w:rFonts w:ascii="Tahoma" w:hAnsi="Tahoma" w:cs="Tahoma"/>
                <w:lang w:val="sr-Cyrl-CS"/>
              </w:rPr>
            </w:pPr>
            <w:r w:rsidRPr="00284F55">
              <w:rPr>
                <w:rFonts w:ascii="Tahoma" w:hAnsi="Tahoma" w:cs="Tahoma"/>
                <w:sz w:val="20"/>
                <w:szCs w:val="20"/>
                <w:lang w:val="sr-Cyrl-CS"/>
              </w:rPr>
              <w:t>0902-5</w:t>
            </w:r>
            <w:r w:rsidRPr="00284F55">
              <w:rPr>
                <w:rFonts w:ascii="Tahoma" w:hAnsi="Tahoma" w:cs="Tahoma"/>
                <w:sz w:val="20"/>
                <w:szCs w:val="20"/>
              </w:rPr>
              <w:t xml:space="preserve">XXX </w:t>
            </w:r>
            <w:r w:rsidRPr="00284F55">
              <w:rPr>
                <w:rFonts w:ascii="Tahoma" w:hAnsi="Tahoma" w:cs="Tahoma"/>
                <w:sz w:val="20"/>
                <w:szCs w:val="20"/>
                <w:lang w:val="sr-Cyrl-RS"/>
              </w:rPr>
              <w:t>пројекат у програму 11</w:t>
            </w:r>
          </w:p>
        </w:tc>
        <w:tc>
          <w:tcPr>
            <w:tcW w:w="1417" w:type="dxa"/>
            <w:shd w:val="clear" w:color="auto" w:fill="auto"/>
            <w:vAlign w:val="center"/>
          </w:tcPr>
          <w:p w14:paraId="11D8370A" w14:textId="2CB34EDB" w:rsidR="00B32424" w:rsidRPr="00284F55" w:rsidRDefault="00B32424" w:rsidP="00B32424">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w:t>
            </w:r>
          </w:p>
        </w:tc>
        <w:tc>
          <w:tcPr>
            <w:tcW w:w="1560" w:type="dxa"/>
            <w:shd w:val="clear" w:color="auto" w:fill="auto"/>
            <w:vAlign w:val="center"/>
          </w:tcPr>
          <w:p w14:paraId="2EC447F6" w14:textId="6F1F31FE" w:rsidR="00B32424" w:rsidRPr="00284F55" w:rsidRDefault="00CD74DA" w:rsidP="00B32424">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w:t>
            </w:r>
          </w:p>
        </w:tc>
        <w:tc>
          <w:tcPr>
            <w:tcW w:w="1559" w:type="dxa"/>
            <w:shd w:val="clear" w:color="auto" w:fill="auto"/>
            <w:vAlign w:val="center"/>
          </w:tcPr>
          <w:p w14:paraId="3B096D3A" w14:textId="0F4542C5" w:rsidR="00B32424" w:rsidRPr="00284F55" w:rsidRDefault="00CD74DA" w:rsidP="00B32424">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100</w:t>
            </w:r>
          </w:p>
        </w:tc>
      </w:tr>
      <w:tr w:rsidR="00F13280" w:rsidRPr="00F8012D" w14:paraId="3FB23F85" w14:textId="77777777" w:rsidTr="00DC2624">
        <w:tc>
          <w:tcPr>
            <w:tcW w:w="6351" w:type="dxa"/>
            <w:gridSpan w:val="3"/>
            <w:shd w:val="clear" w:color="auto" w:fill="D9D9D9" w:themeFill="background1" w:themeFillShade="D9"/>
          </w:tcPr>
          <w:p w14:paraId="46F4181A" w14:textId="77777777" w:rsidR="00F13280" w:rsidRPr="006241FA" w:rsidRDefault="00F13280"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536" w:type="dxa"/>
            <w:gridSpan w:val="5"/>
            <w:shd w:val="clear" w:color="auto" w:fill="D9D9D9" w:themeFill="background1" w:themeFillShade="D9"/>
          </w:tcPr>
          <w:p w14:paraId="1D4D75F0" w14:textId="77777777" w:rsidR="00F13280" w:rsidRPr="006241FA" w:rsidRDefault="00F13280" w:rsidP="00DC2624">
            <w:pPr>
              <w:spacing w:before="60" w:after="60"/>
              <w:rPr>
                <w:rFonts w:ascii="Tahoma" w:hAnsi="Tahoma" w:cs="Tahoma"/>
                <w:b/>
                <w:lang w:val="sr-Cyrl-CS"/>
              </w:rPr>
            </w:pPr>
            <w:r w:rsidRPr="006241FA">
              <w:rPr>
                <w:rFonts w:ascii="Tahoma" w:hAnsi="Tahoma" w:cs="Tahoma"/>
                <w:b/>
                <w:lang w:val="sr-Cyrl-CS"/>
              </w:rPr>
              <w:t xml:space="preserve">Тип мере: </w:t>
            </w:r>
            <w:r w:rsidRPr="006241FA">
              <w:rPr>
                <w:rFonts w:ascii="Tahoma" w:hAnsi="Tahoma" w:cs="Tahoma"/>
                <w:b/>
                <w:color w:val="0070C0"/>
                <w:lang w:val="sr-Cyrl-CS"/>
              </w:rPr>
              <w:t>Oбезбеђење добара и пружање услуга</w:t>
            </w:r>
          </w:p>
        </w:tc>
      </w:tr>
      <w:tr w:rsidR="00F13280" w:rsidRPr="006241FA" w14:paraId="54D74200" w14:textId="77777777" w:rsidTr="00CF4580">
        <w:tc>
          <w:tcPr>
            <w:tcW w:w="3964" w:type="dxa"/>
            <w:shd w:val="clear" w:color="auto" w:fill="D9E2F3" w:themeFill="accent1" w:themeFillTint="33"/>
            <w:vAlign w:val="center"/>
          </w:tcPr>
          <w:p w14:paraId="343BA829" w14:textId="77777777" w:rsidR="00F13280" w:rsidRPr="006241FA" w:rsidRDefault="00F13280"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418" w:type="dxa"/>
            <w:shd w:val="clear" w:color="auto" w:fill="D9E2F3" w:themeFill="accent1" w:themeFillTint="33"/>
            <w:vAlign w:val="center"/>
          </w:tcPr>
          <w:p w14:paraId="6FAEF460" w14:textId="77777777" w:rsidR="00F13280" w:rsidRPr="006241FA" w:rsidRDefault="00F13280"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2268" w:type="dxa"/>
            <w:gridSpan w:val="2"/>
            <w:shd w:val="clear" w:color="auto" w:fill="D9E2F3" w:themeFill="accent1" w:themeFillTint="33"/>
            <w:vAlign w:val="center"/>
          </w:tcPr>
          <w:p w14:paraId="25E1EBA8" w14:textId="77777777" w:rsidR="00F13280" w:rsidRPr="006241FA" w:rsidRDefault="00F13280"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701" w:type="dxa"/>
            <w:shd w:val="clear" w:color="auto" w:fill="D9E2F3" w:themeFill="accent1" w:themeFillTint="33"/>
            <w:vAlign w:val="center"/>
          </w:tcPr>
          <w:p w14:paraId="671A4B58" w14:textId="77777777" w:rsidR="00F13280" w:rsidRPr="006241FA" w:rsidRDefault="00F13280"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417" w:type="dxa"/>
            <w:shd w:val="clear" w:color="auto" w:fill="D9E2F3" w:themeFill="accent1" w:themeFillTint="33"/>
            <w:vAlign w:val="center"/>
          </w:tcPr>
          <w:p w14:paraId="76C95B76" w14:textId="77777777" w:rsidR="00F13280" w:rsidRPr="006241FA" w:rsidRDefault="00F13280"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560" w:type="dxa"/>
            <w:shd w:val="clear" w:color="auto" w:fill="D9E2F3" w:themeFill="accent1" w:themeFillTint="33"/>
            <w:vAlign w:val="center"/>
          </w:tcPr>
          <w:p w14:paraId="25C6BEAC" w14:textId="77777777" w:rsidR="00F13280" w:rsidRPr="006241FA" w:rsidRDefault="00F13280"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559" w:type="dxa"/>
            <w:shd w:val="clear" w:color="auto" w:fill="D9E2F3" w:themeFill="accent1" w:themeFillTint="33"/>
            <w:vAlign w:val="center"/>
          </w:tcPr>
          <w:p w14:paraId="548D8940" w14:textId="77777777" w:rsidR="00F13280" w:rsidRPr="006241FA" w:rsidRDefault="00F13280"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CF4580" w:rsidRPr="00CF4580" w14:paraId="1F4176AA" w14:textId="77777777" w:rsidTr="00C502BD">
        <w:tc>
          <w:tcPr>
            <w:tcW w:w="3964" w:type="dxa"/>
            <w:shd w:val="clear" w:color="auto" w:fill="FFFFFF" w:themeFill="background1"/>
            <w:vAlign w:val="center"/>
          </w:tcPr>
          <w:p w14:paraId="1E4C9739" w14:textId="4E59CA05" w:rsidR="00CF4580" w:rsidRPr="00340302" w:rsidRDefault="00CF4580" w:rsidP="00CF4580">
            <w:pPr>
              <w:spacing w:before="60" w:after="60"/>
              <w:rPr>
                <w:rFonts w:ascii="Tahoma" w:hAnsi="Tahoma" w:cs="Tahoma"/>
                <w:bCs/>
                <w:lang w:val="sr-Cyrl-CS"/>
              </w:rPr>
            </w:pPr>
            <w:r w:rsidRPr="00340302">
              <w:rPr>
                <w:rFonts w:ascii="Tahoma" w:hAnsi="Tahoma" w:cs="Tahoma"/>
                <w:bCs/>
              </w:rPr>
              <w:t>Обезбеђен простор за рад саветовалишта</w:t>
            </w:r>
          </w:p>
        </w:tc>
        <w:tc>
          <w:tcPr>
            <w:tcW w:w="1418" w:type="dxa"/>
            <w:shd w:val="clear" w:color="auto" w:fill="FFFFFF" w:themeFill="background1"/>
            <w:vAlign w:val="center"/>
          </w:tcPr>
          <w:p w14:paraId="7B5227A5" w14:textId="3098C294" w:rsidR="00CF4580" w:rsidRPr="00CF4580" w:rsidRDefault="00CF4580" w:rsidP="00CF4580">
            <w:pPr>
              <w:spacing w:before="60" w:after="60"/>
              <w:jc w:val="center"/>
              <w:rPr>
                <w:rFonts w:ascii="Tahoma" w:hAnsi="Tahoma" w:cs="Tahoma"/>
                <w:bCs/>
                <w:lang w:val="sr-Cyrl-CS"/>
              </w:rPr>
            </w:pPr>
            <w:r w:rsidRPr="00CF4580">
              <w:rPr>
                <w:rFonts w:ascii="Tahoma" w:hAnsi="Tahoma" w:cs="Tahoma"/>
                <w:bCs/>
                <w:lang w:val="sr-Cyrl-CS"/>
              </w:rPr>
              <w:t>Да/Не</w:t>
            </w:r>
          </w:p>
        </w:tc>
        <w:tc>
          <w:tcPr>
            <w:tcW w:w="2268" w:type="dxa"/>
            <w:gridSpan w:val="2"/>
            <w:shd w:val="clear" w:color="auto" w:fill="FFFFFF" w:themeFill="background1"/>
            <w:vAlign w:val="center"/>
          </w:tcPr>
          <w:p w14:paraId="2F31AB97" w14:textId="77777777" w:rsidR="00CF4580" w:rsidRPr="00E518A9" w:rsidRDefault="00CF4580" w:rsidP="00CF4580">
            <w:pPr>
              <w:spacing w:before="60" w:after="60"/>
              <w:jc w:val="center"/>
              <w:rPr>
                <w:rFonts w:ascii="Tahoma" w:hAnsi="Tahoma" w:cs="Tahoma"/>
                <w:sz w:val="20"/>
                <w:szCs w:val="20"/>
                <w:lang w:val="sr-Cyrl-CS"/>
              </w:rPr>
            </w:pPr>
            <w:r w:rsidRPr="00E518A9">
              <w:rPr>
                <w:rFonts w:ascii="Tahoma" w:hAnsi="Tahoma" w:cs="Tahoma"/>
                <w:sz w:val="20"/>
                <w:szCs w:val="20"/>
                <w:lang w:val="sr-Cyrl-CS"/>
              </w:rPr>
              <w:t>Годишњи извештај</w:t>
            </w:r>
          </w:p>
          <w:p w14:paraId="19C7CFCB" w14:textId="1F909C8B" w:rsidR="00CF4580" w:rsidRPr="00E518A9" w:rsidRDefault="00CF4580" w:rsidP="00CF4580">
            <w:pPr>
              <w:spacing w:before="60" w:after="60"/>
              <w:jc w:val="center"/>
              <w:rPr>
                <w:rFonts w:ascii="Tahoma" w:hAnsi="Tahoma" w:cs="Tahoma"/>
                <w:b/>
                <w:sz w:val="20"/>
                <w:szCs w:val="20"/>
                <w:lang w:val="sr-Cyrl-CS"/>
              </w:rPr>
            </w:pPr>
            <w:r w:rsidRPr="00E518A9">
              <w:rPr>
                <w:rFonts w:ascii="Tahoma" w:hAnsi="Tahoma" w:cs="Tahoma"/>
                <w:sz w:val="20"/>
                <w:szCs w:val="20"/>
                <w:lang w:val="sr-Cyrl-CS"/>
              </w:rPr>
              <w:t>Одељења за  привреду и друштвене делатности</w:t>
            </w:r>
          </w:p>
        </w:tc>
        <w:tc>
          <w:tcPr>
            <w:tcW w:w="1701" w:type="dxa"/>
            <w:shd w:val="clear" w:color="auto" w:fill="FFFFFF" w:themeFill="background1"/>
            <w:vAlign w:val="center"/>
          </w:tcPr>
          <w:p w14:paraId="217B5320" w14:textId="696A9CFE" w:rsidR="00CF4580" w:rsidRPr="00CF4580" w:rsidRDefault="00BF1BEF" w:rsidP="00CF4580">
            <w:pPr>
              <w:spacing w:before="60" w:after="60"/>
              <w:jc w:val="center"/>
              <w:rPr>
                <w:rFonts w:ascii="Tahoma" w:hAnsi="Tahoma" w:cs="Tahoma"/>
                <w:bCs/>
                <w:lang w:val="sr-Cyrl-CS"/>
              </w:rPr>
            </w:pPr>
            <w:r>
              <w:rPr>
                <w:rFonts w:ascii="Tahoma" w:hAnsi="Tahoma" w:cs="Tahoma"/>
                <w:bCs/>
                <w:lang w:val="sr-Cyrl-CS"/>
              </w:rPr>
              <w:t>Н/П</w:t>
            </w:r>
          </w:p>
        </w:tc>
        <w:tc>
          <w:tcPr>
            <w:tcW w:w="1417" w:type="dxa"/>
            <w:shd w:val="clear" w:color="auto" w:fill="FFFFFF" w:themeFill="background1"/>
          </w:tcPr>
          <w:p w14:paraId="4A614FF3" w14:textId="77777777" w:rsidR="00CF4580" w:rsidRDefault="00CF4580" w:rsidP="00CF4580">
            <w:pPr>
              <w:spacing w:before="60" w:after="60"/>
              <w:jc w:val="center"/>
              <w:rPr>
                <w:rFonts w:ascii="Tahoma" w:hAnsi="Tahoma" w:cs="Tahoma"/>
                <w:bCs/>
                <w:lang w:val="sr-Cyrl-CS"/>
              </w:rPr>
            </w:pPr>
          </w:p>
          <w:p w14:paraId="7B4785E0" w14:textId="77777777" w:rsidR="00CF4580" w:rsidRDefault="00CF4580" w:rsidP="00CF4580">
            <w:pPr>
              <w:spacing w:before="60" w:after="60"/>
              <w:jc w:val="center"/>
              <w:rPr>
                <w:rFonts w:ascii="Tahoma" w:hAnsi="Tahoma" w:cs="Tahoma"/>
                <w:bCs/>
                <w:lang w:val="sr-Cyrl-CS"/>
              </w:rPr>
            </w:pPr>
          </w:p>
          <w:p w14:paraId="1330A4D4" w14:textId="1244FA6B" w:rsidR="00CF4580" w:rsidRPr="006241FA" w:rsidRDefault="00CF4580" w:rsidP="00CF4580">
            <w:pPr>
              <w:spacing w:before="60" w:after="60"/>
              <w:jc w:val="center"/>
              <w:rPr>
                <w:rFonts w:ascii="Tahoma" w:hAnsi="Tahoma" w:cs="Tahoma"/>
                <w:b/>
                <w:lang w:val="sr-Cyrl-CS"/>
              </w:rPr>
            </w:pPr>
            <w:r w:rsidRPr="00912B76">
              <w:rPr>
                <w:rFonts w:ascii="Tahoma" w:hAnsi="Tahoma" w:cs="Tahoma"/>
                <w:bCs/>
                <w:lang w:val="sr-Cyrl-CS"/>
              </w:rPr>
              <w:t>Не</w:t>
            </w:r>
          </w:p>
        </w:tc>
        <w:tc>
          <w:tcPr>
            <w:tcW w:w="1560" w:type="dxa"/>
            <w:shd w:val="clear" w:color="auto" w:fill="FFFFFF" w:themeFill="background1"/>
          </w:tcPr>
          <w:p w14:paraId="396D482F" w14:textId="77777777" w:rsidR="00CF4580" w:rsidRDefault="00CF4580" w:rsidP="00CF4580">
            <w:pPr>
              <w:spacing w:before="60" w:after="60"/>
              <w:jc w:val="center"/>
              <w:rPr>
                <w:rFonts w:ascii="Tahoma" w:hAnsi="Tahoma" w:cs="Tahoma"/>
                <w:bCs/>
                <w:lang w:val="sr-Cyrl-CS"/>
              </w:rPr>
            </w:pPr>
          </w:p>
          <w:p w14:paraId="60ECC48E" w14:textId="77777777" w:rsidR="00CF4580" w:rsidRDefault="00CF4580" w:rsidP="00CF4580">
            <w:pPr>
              <w:spacing w:before="60" w:after="60"/>
              <w:jc w:val="center"/>
              <w:rPr>
                <w:rFonts w:ascii="Tahoma" w:hAnsi="Tahoma" w:cs="Tahoma"/>
                <w:bCs/>
                <w:lang w:val="sr-Cyrl-CS"/>
              </w:rPr>
            </w:pPr>
          </w:p>
          <w:p w14:paraId="4C302751" w14:textId="58E78EB7" w:rsidR="00CF4580" w:rsidRPr="006241FA" w:rsidRDefault="00340302" w:rsidP="00CF4580">
            <w:pPr>
              <w:spacing w:before="60" w:after="60"/>
              <w:jc w:val="center"/>
              <w:rPr>
                <w:rFonts w:ascii="Tahoma" w:hAnsi="Tahoma" w:cs="Tahoma"/>
                <w:b/>
                <w:lang w:val="sr-Cyrl-CS"/>
              </w:rPr>
            </w:pPr>
            <w:r w:rsidRPr="00CF4580">
              <w:rPr>
                <w:rFonts w:ascii="Tahoma" w:hAnsi="Tahoma" w:cs="Tahoma"/>
                <w:bCs/>
                <w:lang w:val="sr-Cyrl-CS"/>
              </w:rPr>
              <w:t>Да</w:t>
            </w:r>
          </w:p>
        </w:tc>
        <w:tc>
          <w:tcPr>
            <w:tcW w:w="1559" w:type="dxa"/>
            <w:shd w:val="clear" w:color="auto" w:fill="FFFFFF" w:themeFill="background1"/>
            <w:vAlign w:val="center"/>
          </w:tcPr>
          <w:p w14:paraId="6E612125" w14:textId="465AD6DA" w:rsidR="00CF4580" w:rsidRPr="00CF4580" w:rsidRDefault="00340302" w:rsidP="00CF4580">
            <w:pPr>
              <w:spacing w:before="60" w:after="60"/>
              <w:jc w:val="center"/>
              <w:rPr>
                <w:rFonts w:ascii="Tahoma" w:hAnsi="Tahoma" w:cs="Tahoma"/>
                <w:bCs/>
                <w:lang w:val="sr-Cyrl-CS"/>
              </w:rPr>
            </w:pPr>
            <w:r>
              <w:rPr>
                <w:rFonts w:ascii="Tahoma" w:hAnsi="Tahoma" w:cs="Tahoma"/>
                <w:bCs/>
                <w:lang w:val="sr-Cyrl-CS"/>
              </w:rPr>
              <w:t>/</w:t>
            </w:r>
          </w:p>
        </w:tc>
      </w:tr>
      <w:tr w:rsidR="005C2BCF" w:rsidRPr="006241FA" w14:paraId="66554C64" w14:textId="77777777" w:rsidTr="00CF4580">
        <w:tc>
          <w:tcPr>
            <w:tcW w:w="3964" w:type="dxa"/>
          </w:tcPr>
          <w:p w14:paraId="6CD8A0F2" w14:textId="35A9059A" w:rsidR="005C2BCF" w:rsidRPr="006241FA" w:rsidRDefault="005C2BCF" w:rsidP="005C2BCF">
            <w:pPr>
              <w:spacing w:before="60" w:after="60"/>
              <w:rPr>
                <w:rFonts w:ascii="Tahoma" w:hAnsi="Tahoma" w:cs="Tahoma"/>
                <w:lang w:val="sr-Cyrl-CS"/>
              </w:rPr>
            </w:pPr>
            <w:r w:rsidRPr="006241FA">
              <w:rPr>
                <w:rFonts w:ascii="Tahoma" w:hAnsi="Tahoma" w:cs="Tahoma"/>
                <w:color w:val="000000" w:themeColor="text1"/>
                <w:lang w:val="sr-Cyrl-CS"/>
              </w:rPr>
              <w:t>Број адаптираних/опремљених просторија за рад са корисницима Саветовалишта</w:t>
            </w:r>
          </w:p>
        </w:tc>
        <w:tc>
          <w:tcPr>
            <w:tcW w:w="1418" w:type="dxa"/>
          </w:tcPr>
          <w:p w14:paraId="4DA351D5" w14:textId="36AECB6A" w:rsidR="005C2BCF" w:rsidRPr="006241FA" w:rsidRDefault="005C2BCF" w:rsidP="005C2BCF">
            <w:pPr>
              <w:spacing w:before="60" w:after="60"/>
              <w:jc w:val="center"/>
              <w:rPr>
                <w:rFonts w:ascii="Tahoma" w:hAnsi="Tahoma" w:cs="Tahoma"/>
                <w:lang w:val="sr-Cyrl-CS"/>
              </w:rPr>
            </w:pPr>
            <w:r w:rsidRPr="006241FA">
              <w:rPr>
                <w:rFonts w:ascii="Tahoma" w:hAnsi="Tahoma" w:cs="Tahoma"/>
                <w:lang w:val="sr-Cyrl-CS"/>
              </w:rPr>
              <w:t>Број</w:t>
            </w:r>
          </w:p>
        </w:tc>
        <w:tc>
          <w:tcPr>
            <w:tcW w:w="2268" w:type="dxa"/>
            <w:gridSpan w:val="2"/>
          </w:tcPr>
          <w:p w14:paraId="4D71087F" w14:textId="77777777" w:rsidR="00EC0E13" w:rsidRPr="00E518A9" w:rsidRDefault="00EC0E13" w:rsidP="00EC0E13">
            <w:pPr>
              <w:spacing w:before="60" w:after="60"/>
              <w:jc w:val="center"/>
              <w:rPr>
                <w:rFonts w:ascii="Tahoma" w:hAnsi="Tahoma" w:cs="Tahoma"/>
                <w:sz w:val="20"/>
                <w:szCs w:val="20"/>
                <w:lang w:val="sr-Cyrl-CS"/>
              </w:rPr>
            </w:pPr>
            <w:r w:rsidRPr="00E518A9">
              <w:rPr>
                <w:rFonts w:ascii="Tahoma" w:hAnsi="Tahoma" w:cs="Tahoma"/>
                <w:sz w:val="20"/>
                <w:szCs w:val="20"/>
                <w:lang w:val="sr-Cyrl-CS"/>
              </w:rPr>
              <w:t>Годишњи извештај</w:t>
            </w:r>
          </w:p>
          <w:p w14:paraId="0D874434" w14:textId="045FDF56" w:rsidR="005C2BCF" w:rsidRPr="00E518A9" w:rsidRDefault="00EC0E13" w:rsidP="00EC0E13">
            <w:pPr>
              <w:spacing w:before="60" w:after="60"/>
              <w:jc w:val="center"/>
              <w:rPr>
                <w:rFonts w:ascii="Tahoma" w:hAnsi="Tahoma" w:cs="Tahoma"/>
                <w:sz w:val="20"/>
                <w:szCs w:val="20"/>
                <w:lang w:val="sr-Cyrl-CS"/>
              </w:rPr>
            </w:pPr>
            <w:r w:rsidRPr="00E518A9">
              <w:rPr>
                <w:rFonts w:ascii="Tahoma" w:hAnsi="Tahoma" w:cs="Tahoma"/>
                <w:sz w:val="20"/>
                <w:szCs w:val="20"/>
                <w:lang w:val="sr-Cyrl-CS"/>
              </w:rPr>
              <w:t>Одељења за  привреду и друштвене делатности</w:t>
            </w:r>
          </w:p>
        </w:tc>
        <w:tc>
          <w:tcPr>
            <w:tcW w:w="1701" w:type="dxa"/>
          </w:tcPr>
          <w:p w14:paraId="195040FB" w14:textId="08F6C94C" w:rsidR="005C2BCF" w:rsidRPr="006241FA" w:rsidRDefault="000C555F" w:rsidP="005C2BCF">
            <w:pPr>
              <w:spacing w:before="60" w:after="60"/>
              <w:jc w:val="center"/>
              <w:rPr>
                <w:rFonts w:ascii="Tahoma" w:hAnsi="Tahoma" w:cs="Tahoma"/>
                <w:lang w:val="sr-Cyrl-CS"/>
              </w:rPr>
            </w:pPr>
            <w:r w:rsidRPr="006241FA">
              <w:rPr>
                <w:rFonts w:ascii="Tahoma" w:hAnsi="Tahoma" w:cs="Tahoma"/>
                <w:lang w:val="sr-Cyrl-CS"/>
              </w:rPr>
              <w:t>0 (2024.)</w:t>
            </w:r>
          </w:p>
        </w:tc>
        <w:tc>
          <w:tcPr>
            <w:tcW w:w="1417" w:type="dxa"/>
          </w:tcPr>
          <w:p w14:paraId="36D9989A" w14:textId="52FD3012" w:rsidR="005C2BCF" w:rsidRPr="006241FA" w:rsidRDefault="00CD74DA" w:rsidP="005C2BCF">
            <w:pPr>
              <w:spacing w:before="60" w:after="60"/>
              <w:jc w:val="center"/>
              <w:rPr>
                <w:rFonts w:ascii="Tahoma" w:hAnsi="Tahoma" w:cs="Tahoma"/>
                <w:lang w:val="sr-Cyrl-CS"/>
              </w:rPr>
            </w:pPr>
            <w:r>
              <w:rPr>
                <w:rFonts w:ascii="Tahoma" w:hAnsi="Tahoma" w:cs="Tahoma"/>
                <w:lang w:val="sr-Cyrl-CS"/>
              </w:rPr>
              <w:t>/</w:t>
            </w:r>
          </w:p>
        </w:tc>
        <w:tc>
          <w:tcPr>
            <w:tcW w:w="1560" w:type="dxa"/>
          </w:tcPr>
          <w:p w14:paraId="54C0275B" w14:textId="562A072B" w:rsidR="005C2BCF" w:rsidRPr="006241FA" w:rsidRDefault="00CD74DA" w:rsidP="005C2BCF">
            <w:pPr>
              <w:spacing w:before="60" w:after="60"/>
              <w:jc w:val="center"/>
              <w:rPr>
                <w:rFonts w:ascii="Tahoma" w:hAnsi="Tahoma" w:cs="Tahoma"/>
                <w:lang w:val="sr-Cyrl-CS"/>
              </w:rPr>
            </w:pPr>
            <w:r>
              <w:rPr>
                <w:rFonts w:ascii="Tahoma" w:hAnsi="Tahoma" w:cs="Tahoma"/>
                <w:lang w:val="sr-Cyrl-CS"/>
              </w:rPr>
              <w:t>/</w:t>
            </w:r>
          </w:p>
        </w:tc>
        <w:tc>
          <w:tcPr>
            <w:tcW w:w="1559" w:type="dxa"/>
          </w:tcPr>
          <w:p w14:paraId="6AB2BEF9" w14:textId="2EC191A5" w:rsidR="005C2BCF" w:rsidRPr="006241FA" w:rsidRDefault="00CD74DA" w:rsidP="005C2BCF">
            <w:pPr>
              <w:spacing w:before="60" w:after="60"/>
              <w:jc w:val="center"/>
              <w:rPr>
                <w:rFonts w:ascii="Tahoma" w:hAnsi="Tahoma" w:cs="Tahoma"/>
                <w:lang w:val="sr-Cyrl-CS"/>
              </w:rPr>
            </w:pPr>
            <w:r>
              <w:rPr>
                <w:rFonts w:ascii="Tahoma" w:hAnsi="Tahoma" w:cs="Tahoma"/>
                <w:lang w:val="sr-Cyrl-CS"/>
              </w:rPr>
              <w:t>1</w:t>
            </w:r>
          </w:p>
        </w:tc>
      </w:tr>
    </w:tbl>
    <w:p w14:paraId="43F1DEFC" w14:textId="77777777" w:rsidR="00B868D9" w:rsidRPr="006241FA" w:rsidRDefault="00B868D9" w:rsidP="00B868D9">
      <w:pPr>
        <w:rPr>
          <w:lang w:val="sr-Cyrl-CS"/>
        </w:rPr>
      </w:pPr>
    </w:p>
    <w:p w14:paraId="69D516BC" w14:textId="77777777" w:rsidR="00EC0E13" w:rsidRDefault="00EC0E13" w:rsidP="00B868D9">
      <w:pPr>
        <w:rPr>
          <w:lang w:val="sr-Cyrl-CS"/>
        </w:rPr>
      </w:pPr>
    </w:p>
    <w:p w14:paraId="1D5D1DB6" w14:textId="77777777" w:rsidR="00D87176" w:rsidRPr="006241FA" w:rsidRDefault="00D87176" w:rsidP="00B868D9">
      <w:pPr>
        <w:rPr>
          <w:lang w:val="sr-Cyrl-CS"/>
        </w:rPr>
      </w:pPr>
    </w:p>
    <w:tbl>
      <w:tblPr>
        <w:tblStyle w:val="TableGrid"/>
        <w:tblW w:w="14258" w:type="dxa"/>
        <w:tblLook w:val="04A0" w:firstRow="1" w:lastRow="0" w:firstColumn="1" w:lastColumn="0" w:noHBand="0" w:noVBand="1"/>
      </w:tblPr>
      <w:tblGrid>
        <w:gridCol w:w="1830"/>
        <w:gridCol w:w="1893"/>
        <w:gridCol w:w="1856"/>
        <w:gridCol w:w="1634"/>
        <w:gridCol w:w="1747"/>
        <w:gridCol w:w="1650"/>
        <w:gridCol w:w="1216"/>
        <w:gridCol w:w="1216"/>
        <w:gridCol w:w="1216"/>
      </w:tblGrid>
      <w:tr w:rsidR="0028571F" w:rsidRPr="00F8012D" w14:paraId="228FB119" w14:textId="77777777" w:rsidTr="00DC2624">
        <w:trPr>
          <w:trHeight w:val="853"/>
        </w:trPr>
        <w:tc>
          <w:tcPr>
            <w:tcW w:w="1830" w:type="dxa"/>
            <w:vMerge w:val="restart"/>
            <w:shd w:val="clear" w:color="auto" w:fill="FFFFCC"/>
            <w:vAlign w:val="center"/>
          </w:tcPr>
          <w:p w14:paraId="0C21CB2A" w14:textId="77777777" w:rsidR="0028571F" w:rsidRPr="006241FA" w:rsidRDefault="0028571F" w:rsidP="00DC2624">
            <w:pPr>
              <w:spacing w:before="60" w:after="60"/>
              <w:rPr>
                <w:rFonts w:ascii="Tahoma" w:hAnsi="Tahoma" w:cs="Tahoma"/>
                <w:b/>
                <w:spacing w:val="-8"/>
                <w:lang w:val="sr-Cyrl-CS"/>
              </w:rPr>
            </w:pPr>
            <w:r w:rsidRPr="006241FA">
              <w:rPr>
                <w:rFonts w:ascii="Tahoma" w:hAnsi="Tahoma" w:cs="Tahoma"/>
                <w:b/>
                <w:spacing w:val="-8"/>
                <w:lang w:val="sr-Cyrl-CS"/>
              </w:rPr>
              <w:lastRenderedPageBreak/>
              <w:t>Назив активности</w:t>
            </w:r>
          </w:p>
        </w:tc>
        <w:tc>
          <w:tcPr>
            <w:tcW w:w="1893" w:type="dxa"/>
            <w:vMerge w:val="restart"/>
            <w:shd w:val="clear" w:color="auto" w:fill="FFFFCC"/>
            <w:vAlign w:val="center"/>
          </w:tcPr>
          <w:p w14:paraId="077BBE7D" w14:textId="77777777" w:rsidR="0028571F" w:rsidRPr="006241FA" w:rsidRDefault="0028571F" w:rsidP="00DC2624">
            <w:pPr>
              <w:spacing w:before="60" w:after="60"/>
              <w:jc w:val="center"/>
              <w:rPr>
                <w:rFonts w:ascii="Tahoma" w:hAnsi="Tahoma" w:cs="Tahoma"/>
                <w:b/>
                <w:spacing w:val="-8"/>
                <w:lang w:val="sr-Cyrl-CS"/>
              </w:rPr>
            </w:pPr>
            <w:r w:rsidRPr="006241FA">
              <w:rPr>
                <w:rFonts w:ascii="Tahoma" w:hAnsi="Tahoma" w:cs="Tahoma"/>
                <w:b/>
                <w:spacing w:val="-8"/>
                <w:lang w:val="sr-Cyrl-CS"/>
              </w:rPr>
              <w:t>Организациона јединица која спроводи активност</w:t>
            </w:r>
          </w:p>
        </w:tc>
        <w:tc>
          <w:tcPr>
            <w:tcW w:w="1856" w:type="dxa"/>
            <w:vMerge w:val="restart"/>
            <w:shd w:val="clear" w:color="auto" w:fill="FFFFCC"/>
            <w:vAlign w:val="center"/>
          </w:tcPr>
          <w:p w14:paraId="314765AD" w14:textId="77777777" w:rsidR="0028571F" w:rsidRPr="006241FA" w:rsidRDefault="0028571F" w:rsidP="00DC2624">
            <w:pPr>
              <w:spacing w:before="60" w:after="60"/>
              <w:jc w:val="center"/>
              <w:rPr>
                <w:rFonts w:ascii="Tahoma" w:hAnsi="Tahoma" w:cs="Tahoma"/>
                <w:b/>
                <w:spacing w:val="-8"/>
                <w:lang w:val="sr-Cyrl-CS"/>
              </w:rPr>
            </w:pPr>
            <w:r w:rsidRPr="006241FA">
              <w:rPr>
                <w:rFonts w:ascii="Tahoma" w:hAnsi="Tahoma" w:cs="Tahoma"/>
                <w:b/>
                <w:spacing w:val="-8"/>
                <w:lang w:val="sr-Cyrl-CS"/>
              </w:rPr>
              <w:t>Партнери у спровођењу активности</w:t>
            </w:r>
          </w:p>
        </w:tc>
        <w:tc>
          <w:tcPr>
            <w:tcW w:w="1634" w:type="dxa"/>
            <w:vMerge w:val="restart"/>
            <w:shd w:val="clear" w:color="auto" w:fill="FFFFCC"/>
            <w:vAlign w:val="center"/>
          </w:tcPr>
          <w:p w14:paraId="1B147464" w14:textId="77777777" w:rsidR="0028571F" w:rsidRPr="006241FA" w:rsidRDefault="0028571F"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Рок за завршетак активности </w:t>
            </w:r>
            <w:r w:rsidRPr="006241FA">
              <w:rPr>
                <w:rFonts w:ascii="Tahoma" w:hAnsi="Tahoma" w:cs="Tahoma"/>
                <w:i/>
                <w:spacing w:val="-8"/>
                <w:lang w:val="sr-Cyrl-CS"/>
              </w:rPr>
              <w:t>(квартал, година)</w:t>
            </w:r>
          </w:p>
        </w:tc>
        <w:tc>
          <w:tcPr>
            <w:tcW w:w="1747" w:type="dxa"/>
            <w:vMerge w:val="restart"/>
            <w:shd w:val="clear" w:color="auto" w:fill="FFFFCC"/>
            <w:vAlign w:val="center"/>
          </w:tcPr>
          <w:p w14:paraId="7AC1F24C" w14:textId="77777777" w:rsidR="0028571F" w:rsidRPr="006241FA" w:rsidRDefault="0028571F" w:rsidP="00DC2624">
            <w:pPr>
              <w:spacing w:before="60" w:after="60"/>
              <w:jc w:val="center"/>
              <w:rPr>
                <w:rFonts w:ascii="Tahoma" w:hAnsi="Tahoma" w:cs="Tahoma"/>
                <w:b/>
                <w:spacing w:val="-8"/>
                <w:lang w:val="sr-Cyrl-CS"/>
              </w:rPr>
            </w:pPr>
            <w:r w:rsidRPr="006241FA">
              <w:rPr>
                <w:rFonts w:ascii="Tahoma" w:hAnsi="Tahoma" w:cs="Tahoma"/>
                <w:b/>
                <w:spacing w:val="-8"/>
                <w:lang w:val="sr-Cyrl-CS"/>
              </w:rPr>
              <w:t>Извор финансирања</w:t>
            </w:r>
          </w:p>
        </w:tc>
        <w:tc>
          <w:tcPr>
            <w:tcW w:w="1650" w:type="dxa"/>
            <w:vMerge w:val="restart"/>
            <w:shd w:val="clear" w:color="auto" w:fill="FFFFCC"/>
            <w:vAlign w:val="center"/>
          </w:tcPr>
          <w:p w14:paraId="7D7942DE" w14:textId="77777777" w:rsidR="0028571F" w:rsidRPr="006241FA" w:rsidRDefault="0028571F"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Веза са програмским буџетом </w:t>
            </w:r>
            <w:r w:rsidRPr="006241FA">
              <w:rPr>
                <w:rFonts w:ascii="Tahoma" w:hAnsi="Tahoma" w:cs="Tahoma"/>
                <w:i/>
                <w:spacing w:val="-8"/>
                <w:lang w:val="sr-Cyrl-CS"/>
              </w:rPr>
              <w:t>(шифра ПР/ПА/ПЈ)</w:t>
            </w:r>
          </w:p>
        </w:tc>
        <w:tc>
          <w:tcPr>
            <w:tcW w:w="3648" w:type="dxa"/>
            <w:gridSpan w:val="3"/>
            <w:shd w:val="clear" w:color="auto" w:fill="FFFFCC"/>
            <w:vAlign w:val="center"/>
          </w:tcPr>
          <w:p w14:paraId="30074931" w14:textId="77777777" w:rsidR="0028571F" w:rsidRPr="006241FA" w:rsidRDefault="0028571F" w:rsidP="00DC2624">
            <w:pPr>
              <w:spacing w:before="60" w:after="60"/>
              <w:jc w:val="center"/>
              <w:rPr>
                <w:rFonts w:ascii="Tahoma" w:hAnsi="Tahoma" w:cs="Tahoma"/>
                <w:b/>
                <w:spacing w:val="-8"/>
                <w:lang w:val="sr-Cyrl-CS"/>
              </w:rPr>
            </w:pPr>
            <w:r w:rsidRPr="006241FA">
              <w:rPr>
                <w:rFonts w:ascii="Tahoma" w:hAnsi="Tahoma" w:cs="Tahoma"/>
                <w:b/>
                <w:spacing w:val="-8"/>
                <w:lang w:val="sr-Cyrl-CS"/>
              </w:rPr>
              <w:t>Укупно процењена финансијска средства по изворима финансирања у 000 РСД</w:t>
            </w:r>
          </w:p>
        </w:tc>
      </w:tr>
      <w:tr w:rsidR="0028571F" w:rsidRPr="006241FA" w14:paraId="17909251" w14:textId="77777777" w:rsidTr="00DC2624">
        <w:trPr>
          <w:trHeight w:val="144"/>
        </w:trPr>
        <w:tc>
          <w:tcPr>
            <w:tcW w:w="1830" w:type="dxa"/>
            <w:vMerge/>
            <w:vAlign w:val="center"/>
          </w:tcPr>
          <w:p w14:paraId="7D89CCD1" w14:textId="77777777" w:rsidR="0028571F" w:rsidRPr="006241FA" w:rsidRDefault="0028571F" w:rsidP="00DC2624">
            <w:pPr>
              <w:spacing w:before="60" w:after="60"/>
              <w:rPr>
                <w:rFonts w:ascii="Tahoma" w:hAnsi="Tahoma" w:cs="Tahoma"/>
                <w:spacing w:val="-8"/>
                <w:lang w:val="sr-Cyrl-CS"/>
              </w:rPr>
            </w:pPr>
          </w:p>
        </w:tc>
        <w:tc>
          <w:tcPr>
            <w:tcW w:w="1893" w:type="dxa"/>
            <w:vMerge/>
            <w:vAlign w:val="center"/>
          </w:tcPr>
          <w:p w14:paraId="2A836BBB" w14:textId="77777777" w:rsidR="0028571F" w:rsidRPr="006241FA" w:rsidRDefault="0028571F" w:rsidP="00DC2624">
            <w:pPr>
              <w:spacing w:before="60" w:after="60"/>
              <w:jc w:val="center"/>
              <w:rPr>
                <w:rFonts w:ascii="Tahoma" w:hAnsi="Tahoma" w:cs="Tahoma"/>
                <w:spacing w:val="-8"/>
                <w:lang w:val="sr-Cyrl-CS"/>
              </w:rPr>
            </w:pPr>
          </w:p>
        </w:tc>
        <w:tc>
          <w:tcPr>
            <w:tcW w:w="1856" w:type="dxa"/>
            <w:vMerge/>
            <w:vAlign w:val="center"/>
          </w:tcPr>
          <w:p w14:paraId="0EC8BDE0" w14:textId="77777777" w:rsidR="0028571F" w:rsidRPr="006241FA" w:rsidRDefault="0028571F" w:rsidP="00DC2624">
            <w:pPr>
              <w:spacing w:before="60" w:after="60"/>
              <w:jc w:val="center"/>
              <w:rPr>
                <w:rFonts w:ascii="Tahoma" w:hAnsi="Tahoma" w:cs="Tahoma"/>
                <w:spacing w:val="-8"/>
                <w:lang w:val="sr-Cyrl-CS"/>
              </w:rPr>
            </w:pPr>
          </w:p>
        </w:tc>
        <w:tc>
          <w:tcPr>
            <w:tcW w:w="1634" w:type="dxa"/>
            <w:vMerge/>
            <w:vAlign w:val="center"/>
          </w:tcPr>
          <w:p w14:paraId="46290527" w14:textId="77777777" w:rsidR="0028571F" w:rsidRPr="006241FA" w:rsidRDefault="0028571F" w:rsidP="00DC2624">
            <w:pPr>
              <w:spacing w:before="60" w:after="60"/>
              <w:jc w:val="center"/>
              <w:rPr>
                <w:rFonts w:ascii="Tahoma" w:hAnsi="Tahoma" w:cs="Tahoma"/>
                <w:spacing w:val="-8"/>
                <w:lang w:val="sr-Cyrl-CS"/>
              </w:rPr>
            </w:pPr>
          </w:p>
        </w:tc>
        <w:tc>
          <w:tcPr>
            <w:tcW w:w="1747" w:type="dxa"/>
            <w:vMerge/>
            <w:vAlign w:val="center"/>
          </w:tcPr>
          <w:p w14:paraId="2EB78DA6" w14:textId="77777777" w:rsidR="0028571F" w:rsidRPr="006241FA" w:rsidRDefault="0028571F" w:rsidP="00DC2624">
            <w:pPr>
              <w:spacing w:before="60" w:after="60"/>
              <w:jc w:val="center"/>
              <w:rPr>
                <w:rFonts w:ascii="Tahoma" w:hAnsi="Tahoma" w:cs="Tahoma"/>
                <w:spacing w:val="-8"/>
                <w:lang w:val="sr-Cyrl-CS"/>
              </w:rPr>
            </w:pPr>
          </w:p>
        </w:tc>
        <w:tc>
          <w:tcPr>
            <w:tcW w:w="1650" w:type="dxa"/>
            <w:vMerge/>
            <w:vAlign w:val="center"/>
          </w:tcPr>
          <w:p w14:paraId="52C1E309" w14:textId="77777777" w:rsidR="0028571F" w:rsidRPr="006241FA" w:rsidRDefault="0028571F" w:rsidP="00DC2624">
            <w:pPr>
              <w:spacing w:before="60" w:after="60"/>
              <w:jc w:val="center"/>
              <w:rPr>
                <w:rFonts w:ascii="Tahoma" w:hAnsi="Tahoma" w:cs="Tahoma"/>
                <w:spacing w:val="-8"/>
                <w:lang w:val="sr-Cyrl-CS"/>
              </w:rPr>
            </w:pPr>
          </w:p>
        </w:tc>
        <w:tc>
          <w:tcPr>
            <w:tcW w:w="1216" w:type="dxa"/>
            <w:shd w:val="clear" w:color="auto" w:fill="FFFFCC"/>
            <w:vAlign w:val="center"/>
          </w:tcPr>
          <w:p w14:paraId="732F9FEA" w14:textId="77777777" w:rsidR="0028571F" w:rsidRPr="006241FA" w:rsidRDefault="0028571F"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216" w:type="dxa"/>
            <w:shd w:val="clear" w:color="auto" w:fill="FFFFCC"/>
            <w:vAlign w:val="center"/>
          </w:tcPr>
          <w:p w14:paraId="0516D770" w14:textId="77777777" w:rsidR="0028571F" w:rsidRPr="006241FA" w:rsidRDefault="0028571F"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216" w:type="dxa"/>
            <w:shd w:val="clear" w:color="auto" w:fill="FFFFCC"/>
            <w:vAlign w:val="center"/>
          </w:tcPr>
          <w:p w14:paraId="585387E0" w14:textId="77777777" w:rsidR="0028571F" w:rsidRPr="006241FA" w:rsidRDefault="0028571F"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962C3B" w:rsidRPr="006241FA" w14:paraId="50CC6FB5" w14:textId="77777777" w:rsidTr="00B32424">
        <w:trPr>
          <w:trHeight w:val="359"/>
        </w:trPr>
        <w:tc>
          <w:tcPr>
            <w:tcW w:w="1830" w:type="dxa"/>
            <w:vAlign w:val="center"/>
          </w:tcPr>
          <w:p w14:paraId="2049DD28" w14:textId="03AF6A5C" w:rsidR="00962C3B" w:rsidRPr="006241FA" w:rsidRDefault="00962C3B" w:rsidP="00962C3B">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 xml:space="preserve">4.2.1. </w:t>
            </w:r>
            <w:r w:rsidR="00352D11" w:rsidRPr="00E34D01">
              <w:rPr>
                <w:rFonts w:ascii="Tahoma" w:hAnsi="Tahoma" w:cs="Tahoma"/>
                <w:bCs/>
                <w:lang w:val="sr-Cyrl-CS"/>
              </w:rPr>
              <w:t>Усвојен план опремања и потреба у људским ресурсима</w:t>
            </w:r>
          </w:p>
        </w:tc>
        <w:tc>
          <w:tcPr>
            <w:tcW w:w="1893" w:type="dxa"/>
          </w:tcPr>
          <w:p w14:paraId="4CB6160E" w14:textId="77777777" w:rsidR="00962C3B" w:rsidRPr="006241FA" w:rsidRDefault="00962C3B" w:rsidP="00962C3B">
            <w:pPr>
              <w:spacing w:before="60" w:after="60"/>
              <w:rPr>
                <w:rFonts w:ascii="Tahoma" w:hAnsi="Tahoma" w:cs="Tahoma"/>
                <w:spacing w:val="-8"/>
                <w:lang w:val="sr-Cyrl-CS"/>
              </w:rPr>
            </w:pPr>
            <w:r w:rsidRPr="006241FA">
              <w:rPr>
                <w:rFonts w:ascii="Tahoma" w:hAnsi="Tahoma" w:cs="Tahoma"/>
                <w:lang w:val="sr-Cyrl-CS"/>
              </w:rPr>
              <w:t>Одељење за  привреду и друштвене делатности</w:t>
            </w:r>
          </w:p>
        </w:tc>
        <w:tc>
          <w:tcPr>
            <w:tcW w:w="1856" w:type="dxa"/>
            <w:vAlign w:val="center"/>
          </w:tcPr>
          <w:p w14:paraId="0078FEB7" w14:textId="77777777" w:rsidR="00962C3B" w:rsidRPr="006241FA" w:rsidRDefault="00962C3B" w:rsidP="00962C3B">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Центар за социјални пружалац</w:t>
            </w:r>
          </w:p>
        </w:tc>
        <w:tc>
          <w:tcPr>
            <w:tcW w:w="1634" w:type="dxa"/>
            <w:vAlign w:val="center"/>
          </w:tcPr>
          <w:p w14:paraId="3CD06DF9" w14:textId="08037563" w:rsidR="00962C3B" w:rsidRPr="006241FA" w:rsidRDefault="00962C3B" w:rsidP="00962C3B">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 квартал</w:t>
            </w:r>
          </w:p>
          <w:p w14:paraId="2317CBD7" w14:textId="2DE29ED8" w:rsidR="00962C3B" w:rsidRPr="006241FA" w:rsidRDefault="00962C3B" w:rsidP="00962C3B">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202</w:t>
            </w:r>
            <w:r w:rsidR="00A80A3A">
              <w:rPr>
                <w:rFonts w:ascii="Tahoma" w:eastAsia="Times New Roman" w:hAnsi="Tahoma" w:cs="Tahoma"/>
                <w:color w:val="333333"/>
                <w:kern w:val="0"/>
                <w:lang w:val="sr-Cyrl-CS" w:eastAsia="zh-CN" w:bidi="my-MM"/>
              </w:rPr>
              <w:t>7</w:t>
            </w:r>
            <w:r w:rsidRPr="006241FA">
              <w:rPr>
                <w:rFonts w:ascii="Tahoma" w:eastAsia="Times New Roman" w:hAnsi="Tahoma" w:cs="Tahoma"/>
                <w:color w:val="333333"/>
                <w:kern w:val="0"/>
                <w:lang w:val="sr-Cyrl-CS" w:eastAsia="zh-CN" w:bidi="my-MM"/>
              </w:rPr>
              <w:t>.</w:t>
            </w:r>
          </w:p>
          <w:p w14:paraId="62F3C900" w14:textId="77777777" w:rsidR="00962C3B" w:rsidRPr="006241FA" w:rsidRDefault="00962C3B" w:rsidP="00962C3B">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3D72F34C" w14:textId="77777777" w:rsidR="00962C3B" w:rsidRPr="006241FA" w:rsidRDefault="00962C3B" w:rsidP="00962C3B">
            <w:pPr>
              <w:spacing w:before="60" w:after="60"/>
              <w:jc w:val="center"/>
              <w:rPr>
                <w:rFonts w:ascii="Tahoma" w:hAnsi="Tahoma" w:cs="Tahoma"/>
                <w:spacing w:val="-8"/>
                <w:lang w:val="sr-Cyrl-CS"/>
              </w:rPr>
            </w:pPr>
          </w:p>
        </w:tc>
        <w:tc>
          <w:tcPr>
            <w:tcW w:w="1747" w:type="dxa"/>
          </w:tcPr>
          <w:p w14:paraId="7DEC6C78" w14:textId="77777777" w:rsidR="00962C3B" w:rsidRPr="006241FA" w:rsidRDefault="00962C3B" w:rsidP="00962C3B">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Буџет ЈЛС</w:t>
            </w:r>
          </w:p>
        </w:tc>
        <w:tc>
          <w:tcPr>
            <w:tcW w:w="1650" w:type="dxa"/>
            <w:vAlign w:val="center"/>
          </w:tcPr>
          <w:p w14:paraId="720A2AD5" w14:textId="786A4580" w:rsidR="00962C3B" w:rsidRPr="00284F55" w:rsidRDefault="00962C3B" w:rsidP="00962C3B">
            <w:pPr>
              <w:spacing w:before="60" w:after="60"/>
              <w:jc w:val="center"/>
              <w:rPr>
                <w:rFonts w:ascii="Tahoma" w:hAnsi="Tahoma" w:cs="Tahoma"/>
                <w:spacing w:val="-8"/>
                <w:sz w:val="20"/>
                <w:szCs w:val="20"/>
              </w:rPr>
            </w:pPr>
            <w:r w:rsidRPr="00284F55">
              <w:rPr>
                <w:rFonts w:ascii="Tahoma" w:hAnsi="Tahoma" w:cs="Tahoma"/>
                <w:sz w:val="20"/>
                <w:szCs w:val="20"/>
                <w:lang w:val="sr-Cyrl-CS"/>
              </w:rPr>
              <w:t>0902-5</w:t>
            </w:r>
            <w:r w:rsidRPr="00284F55">
              <w:rPr>
                <w:rFonts w:ascii="Tahoma" w:hAnsi="Tahoma" w:cs="Tahoma"/>
                <w:sz w:val="20"/>
                <w:szCs w:val="20"/>
              </w:rPr>
              <w:t xml:space="preserve">XXX </w:t>
            </w:r>
            <w:r w:rsidRPr="00284F55">
              <w:rPr>
                <w:rFonts w:ascii="Tahoma" w:hAnsi="Tahoma" w:cs="Tahoma"/>
                <w:sz w:val="20"/>
                <w:szCs w:val="20"/>
                <w:lang w:val="sr-Cyrl-RS"/>
              </w:rPr>
              <w:t>пројекат у програму 11</w:t>
            </w:r>
          </w:p>
        </w:tc>
        <w:tc>
          <w:tcPr>
            <w:tcW w:w="1216" w:type="dxa"/>
            <w:vAlign w:val="center"/>
          </w:tcPr>
          <w:p w14:paraId="0B1A154F" w14:textId="77777777" w:rsidR="00962C3B" w:rsidRPr="00284F55" w:rsidRDefault="00962C3B" w:rsidP="00962C3B">
            <w:pPr>
              <w:spacing w:before="60" w:after="60"/>
              <w:jc w:val="center"/>
              <w:rPr>
                <w:rFonts w:ascii="Tahoma" w:hAnsi="Tahoma" w:cs="Tahoma"/>
                <w:spacing w:val="-8"/>
                <w:lang w:val="sr-Cyrl-CS"/>
              </w:rPr>
            </w:pPr>
            <w:r w:rsidRPr="00284F55">
              <w:rPr>
                <w:rFonts w:ascii="Tahoma" w:eastAsia="Times New Roman" w:hAnsi="Tahoma" w:cs="Tahoma"/>
                <w:color w:val="333333"/>
                <w:kern w:val="0"/>
                <w:sz w:val="20"/>
                <w:szCs w:val="20"/>
                <w:lang w:val="sr-Cyrl-CS" w:eastAsia="zh-CN" w:bidi="my-MM"/>
              </w:rPr>
              <w:t>/</w:t>
            </w:r>
          </w:p>
        </w:tc>
        <w:tc>
          <w:tcPr>
            <w:tcW w:w="1216" w:type="dxa"/>
            <w:vAlign w:val="center"/>
          </w:tcPr>
          <w:p w14:paraId="02B028C8" w14:textId="5F554171" w:rsidR="00962C3B" w:rsidRPr="00284F55" w:rsidRDefault="00FB5DF4" w:rsidP="00962C3B">
            <w:pPr>
              <w:spacing w:before="60" w:after="60"/>
              <w:jc w:val="center"/>
              <w:rPr>
                <w:rFonts w:ascii="Tahoma" w:hAnsi="Tahoma" w:cs="Tahoma"/>
                <w:spacing w:val="-8"/>
                <w:lang w:val="sr-Cyrl-CS"/>
              </w:rPr>
            </w:pPr>
            <w:r w:rsidRPr="00284F55">
              <w:rPr>
                <w:rFonts w:ascii="Tahoma" w:hAnsi="Tahoma" w:cs="Tahoma"/>
                <w:spacing w:val="-8"/>
                <w:lang w:val="sr-Cyrl-CS"/>
              </w:rPr>
              <w:t>/</w:t>
            </w:r>
          </w:p>
        </w:tc>
        <w:tc>
          <w:tcPr>
            <w:tcW w:w="1216" w:type="dxa"/>
            <w:vAlign w:val="center"/>
          </w:tcPr>
          <w:p w14:paraId="3B193329" w14:textId="2F65615F" w:rsidR="00962C3B" w:rsidRPr="00284F55" w:rsidRDefault="00FB5DF4" w:rsidP="00962C3B">
            <w:pPr>
              <w:spacing w:before="60" w:after="60"/>
              <w:jc w:val="center"/>
              <w:rPr>
                <w:rFonts w:ascii="Tahoma" w:hAnsi="Tahoma" w:cs="Tahoma"/>
                <w:spacing w:val="-8"/>
                <w:lang w:val="sr-Cyrl-CS"/>
              </w:rPr>
            </w:pPr>
            <w:r w:rsidRPr="00284F55">
              <w:rPr>
                <w:rFonts w:ascii="Tahoma" w:eastAsia="Times New Roman" w:hAnsi="Tahoma" w:cs="Tahoma"/>
                <w:color w:val="333333"/>
                <w:kern w:val="0"/>
                <w:sz w:val="20"/>
                <w:szCs w:val="20"/>
                <w:lang w:val="sr-Cyrl-CS" w:eastAsia="zh-CN" w:bidi="my-MM"/>
              </w:rPr>
              <w:t>100</w:t>
            </w:r>
          </w:p>
        </w:tc>
      </w:tr>
    </w:tbl>
    <w:p w14:paraId="6DC099A5" w14:textId="1CB29CD1" w:rsidR="00947764" w:rsidRPr="006241FA" w:rsidRDefault="00947764" w:rsidP="00FB03E5">
      <w:pPr>
        <w:tabs>
          <w:tab w:val="left" w:pos="582"/>
        </w:tabs>
        <w:rPr>
          <w:rFonts w:ascii="Century Gothic" w:eastAsia="Times New Roman" w:hAnsi="Century Gothic" w:cs="Times New Roman"/>
          <w:sz w:val="18"/>
          <w:szCs w:val="18"/>
          <w:lang w:val="sr-Cyrl-CS"/>
        </w:rPr>
      </w:pPr>
    </w:p>
    <w:tbl>
      <w:tblPr>
        <w:tblStyle w:val="TableGrid"/>
        <w:tblW w:w="13887" w:type="dxa"/>
        <w:tblLayout w:type="fixed"/>
        <w:tblLook w:val="04A0" w:firstRow="1" w:lastRow="0" w:firstColumn="1" w:lastColumn="0" w:noHBand="0" w:noVBand="1"/>
      </w:tblPr>
      <w:tblGrid>
        <w:gridCol w:w="3964"/>
        <w:gridCol w:w="1418"/>
        <w:gridCol w:w="969"/>
        <w:gridCol w:w="1299"/>
        <w:gridCol w:w="1701"/>
        <w:gridCol w:w="1417"/>
        <w:gridCol w:w="1560"/>
        <w:gridCol w:w="1559"/>
      </w:tblGrid>
      <w:tr w:rsidR="00947764" w:rsidRPr="00F8012D" w14:paraId="146E0F15" w14:textId="77777777" w:rsidTr="00DC2624">
        <w:tc>
          <w:tcPr>
            <w:tcW w:w="13887" w:type="dxa"/>
            <w:gridSpan w:val="8"/>
            <w:shd w:val="clear" w:color="auto" w:fill="D9D9D9" w:themeFill="background1" w:themeFillShade="D9"/>
          </w:tcPr>
          <w:p w14:paraId="0A4F048B" w14:textId="5C0AF024" w:rsidR="00947764" w:rsidRPr="006241FA" w:rsidRDefault="00947764" w:rsidP="00DC2624">
            <w:pPr>
              <w:jc w:val="both"/>
              <w:rPr>
                <w:rFonts w:ascii="Tahoma" w:hAnsi="Tahoma" w:cs="Tahoma"/>
                <w:b/>
                <w:bCs/>
                <w:lang w:val="sr-Cyrl-CS"/>
              </w:rPr>
            </w:pPr>
            <w:r w:rsidRPr="006241FA">
              <w:rPr>
                <w:rFonts w:ascii="Tahoma" w:eastAsia="Times New Roman" w:hAnsi="Tahoma" w:cs="Tahoma"/>
                <w:lang w:val="sr-Cyrl-CS"/>
              </w:rPr>
              <w:br w:type="page"/>
            </w:r>
            <w:r w:rsidRPr="006241FA">
              <w:rPr>
                <w:rFonts w:ascii="Tahoma" w:hAnsi="Tahoma" w:cs="Tahoma"/>
                <w:b/>
                <w:lang w:val="sr-Cyrl-CS"/>
              </w:rPr>
              <w:t xml:space="preserve">МЕРА </w:t>
            </w:r>
            <w:r w:rsidRPr="006241FA">
              <w:rPr>
                <w:rFonts w:ascii="Tahoma" w:hAnsi="Tahoma" w:cs="Tahoma"/>
                <w:b/>
                <w:bCs/>
                <w:lang w:val="sr-Cyrl-CS"/>
              </w:rPr>
              <w:t xml:space="preserve">4.3. </w:t>
            </w:r>
            <w:r w:rsidR="007F6980" w:rsidRPr="006241FA">
              <w:rPr>
                <w:rFonts w:ascii="Tahoma" w:hAnsi="Tahoma" w:cs="Tahoma"/>
                <w:b/>
                <w:bCs/>
                <w:lang w:val="sr-Cyrl-CS"/>
              </w:rPr>
              <w:t>Успостављање саветодавно терапијске и социјално едукативне услуге „Саветовалиште младе“</w:t>
            </w:r>
          </w:p>
        </w:tc>
      </w:tr>
      <w:tr w:rsidR="00947764" w:rsidRPr="00F8012D" w14:paraId="2653BBAB" w14:textId="77777777" w:rsidTr="00DC2624">
        <w:tc>
          <w:tcPr>
            <w:tcW w:w="3964" w:type="dxa"/>
            <w:vMerge w:val="restart"/>
            <w:shd w:val="clear" w:color="auto" w:fill="D9D9D9" w:themeFill="background1" w:themeFillShade="D9"/>
            <w:vAlign w:val="center"/>
          </w:tcPr>
          <w:p w14:paraId="5D455026" w14:textId="77777777" w:rsidR="00947764" w:rsidRPr="006241FA" w:rsidRDefault="00947764"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2387" w:type="dxa"/>
            <w:gridSpan w:val="2"/>
            <w:vMerge w:val="restart"/>
            <w:shd w:val="clear" w:color="auto" w:fill="D9D9D9" w:themeFill="background1" w:themeFillShade="D9"/>
            <w:vAlign w:val="center"/>
          </w:tcPr>
          <w:p w14:paraId="4720B27F" w14:textId="77777777" w:rsidR="00947764" w:rsidRPr="006241FA" w:rsidRDefault="00947764"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3000" w:type="dxa"/>
            <w:gridSpan w:val="2"/>
            <w:vMerge w:val="restart"/>
            <w:shd w:val="clear" w:color="auto" w:fill="D9D9D9" w:themeFill="background1" w:themeFillShade="D9"/>
            <w:vAlign w:val="center"/>
          </w:tcPr>
          <w:p w14:paraId="4C6C932B" w14:textId="77777777" w:rsidR="00947764" w:rsidRPr="006241FA" w:rsidRDefault="00947764"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4536" w:type="dxa"/>
            <w:gridSpan w:val="3"/>
            <w:shd w:val="clear" w:color="auto" w:fill="D9D9D9" w:themeFill="background1" w:themeFillShade="D9"/>
            <w:vAlign w:val="center"/>
          </w:tcPr>
          <w:p w14:paraId="7C56BB13" w14:textId="77777777" w:rsidR="00947764" w:rsidRPr="006241FA" w:rsidRDefault="00947764"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947764" w:rsidRPr="006241FA" w14:paraId="08FD6B6A" w14:textId="77777777" w:rsidTr="00DC2624">
        <w:tc>
          <w:tcPr>
            <w:tcW w:w="3964" w:type="dxa"/>
            <w:vMerge/>
            <w:shd w:val="clear" w:color="auto" w:fill="D9D9D9" w:themeFill="background1" w:themeFillShade="D9"/>
          </w:tcPr>
          <w:p w14:paraId="75535B05" w14:textId="77777777" w:rsidR="00947764" w:rsidRPr="006241FA" w:rsidRDefault="00947764" w:rsidP="00DC2624">
            <w:pPr>
              <w:spacing w:before="60" w:after="60"/>
              <w:jc w:val="center"/>
              <w:rPr>
                <w:rFonts w:ascii="Tahoma" w:hAnsi="Tahoma" w:cs="Tahoma"/>
                <w:b/>
                <w:lang w:val="sr-Cyrl-CS"/>
              </w:rPr>
            </w:pPr>
          </w:p>
        </w:tc>
        <w:tc>
          <w:tcPr>
            <w:tcW w:w="2387" w:type="dxa"/>
            <w:gridSpan w:val="2"/>
            <w:vMerge/>
            <w:shd w:val="clear" w:color="auto" w:fill="D9D9D9" w:themeFill="background1" w:themeFillShade="D9"/>
            <w:vAlign w:val="center"/>
          </w:tcPr>
          <w:p w14:paraId="19D7CF19" w14:textId="77777777" w:rsidR="00947764" w:rsidRPr="006241FA" w:rsidRDefault="00947764" w:rsidP="00DC2624">
            <w:pPr>
              <w:spacing w:before="60" w:after="60"/>
              <w:jc w:val="center"/>
              <w:rPr>
                <w:rFonts w:ascii="Tahoma" w:hAnsi="Tahoma" w:cs="Tahoma"/>
                <w:lang w:val="sr-Cyrl-CS"/>
              </w:rPr>
            </w:pPr>
          </w:p>
        </w:tc>
        <w:tc>
          <w:tcPr>
            <w:tcW w:w="3000" w:type="dxa"/>
            <w:gridSpan w:val="2"/>
            <w:vMerge/>
            <w:shd w:val="clear" w:color="auto" w:fill="D9D9D9" w:themeFill="background1" w:themeFillShade="D9"/>
            <w:vAlign w:val="center"/>
          </w:tcPr>
          <w:p w14:paraId="0730A45D" w14:textId="77777777" w:rsidR="00947764" w:rsidRPr="006241FA" w:rsidRDefault="00947764" w:rsidP="00DC2624">
            <w:pPr>
              <w:spacing w:before="60" w:after="60"/>
              <w:jc w:val="center"/>
              <w:rPr>
                <w:rFonts w:ascii="Tahoma" w:hAnsi="Tahoma" w:cs="Tahoma"/>
                <w:b/>
                <w:lang w:val="sr-Cyrl-CS"/>
              </w:rPr>
            </w:pPr>
          </w:p>
        </w:tc>
        <w:tc>
          <w:tcPr>
            <w:tcW w:w="1417" w:type="dxa"/>
            <w:shd w:val="clear" w:color="auto" w:fill="D9D9D9" w:themeFill="background1" w:themeFillShade="D9"/>
            <w:vAlign w:val="center"/>
          </w:tcPr>
          <w:p w14:paraId="701E32B0" w14:textId="77777777" w:rsidR="00947764" w:rsidRPr="006241FA" w:rsidRDefault="00947764"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560" w:type="dxa"/>
            <w:shd w:val="clear" w:color="auto" w:fill="D9D9D9" w:themeFill="background1" w:themeFillShade="D9"/>
            <w:vAlign w:val="center"/>
          </w:tcPr>
          <w:p w14:paraId="518B7EE6" w14:textId="77777777" w:rsidR="00947764" w:rsidRPr="006241FA" w:rsidRDefault="00947764"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559" w:type="dxa"/>
            <w:shd w:val="clear" w:color="auto" w:fill="D9D9D9" w:themeFill="background1" w:themeFillShade="D9"/>
            <w:vAlign w:val="center"/>
          </w:tcPr>
          <w:p w14:paraId="6F902C39" w14:textId="77777777" w:rsidR="00947764" w:rsidRPr="006241FA" w:rsidRDefault="00947764"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46749F" w:rsidRPr="006241FA" w14:paraId="6733C142" w14:textId="77777777" w:rsidTr="00F62BF6">
        <w:trPr>
          <w:trHeight w:val="733"/>
        </w:trPr>
        <w:tc>
          <w:tcPr>
            <w:tcW w:w="3964" w:type="dxa"/>
            <w:shd w:val="clear" w:color="auto" w:fill="auto"/>
          </w:tcPr>
          <w:p w14:paraId="7D0E79C7" w14:textId="77777777" w:rsidR="0046749F" w:rsidRPr="006241FA" w:rsidRDefault="0046749F" w:rsidP="0046749F">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2387" w:type="dxa"/>
            <w:gridSpan w:val="2"/>
            <w:shd w:val="clear" w:color="auto" w:fill="auto"/>
            <w:vAlign w:val="center"/>
          </w:tcPr>
          <w:p w14:paraId="2F62B0F1" w14:textId="77777777" w:rsidR="0046749F" w:rsidRPr="006241FA" w:rsidRDefault="0046749F" w:rsidP="0046749F">
            <w:pPr>
              <w:spacing w:before="60" w:after="60"/>
              <w:jc w:val="center"/>
              <w:rPr>
                <w:rFonts w:ascii="Tahoma" w:hAnsi="Tahoma" w:cs="Tahoma"/>
                <w:lang w:val="sr-Cyrl-CS"/>
              </w:rPr>
            </w:pPr>
            <w:r w:rsidRPr="006241FA">
              <w:rPr>
                <w:rFonts w:ascii="Tahoma" w:hAnsi="Tahoma" w:cs="Tahoma"/>
                <w:lang w:val="sr-Cyrl-CS"/>
              </w:rPr>
              <w:t>Буџет ЈЛС</w:t>
            </w:r>
          </w:p>
        </w:tc>
        <w:tc>
          <w:tcPr>
            <w:tcW w:w="3000" w:type="dxa"/>
            <w:gridSpan w:val="2"/>
            <w:shd w:val="clear" w:color="auto" w:fill="auto"/>
            <w:vAlign w:val="center"/>
          </w:tcPr>
          <w:p w14:paraId="782AEBE2" w14:textId="7F14DE10" w:rsidR="0046749F" w:rsidRPr="00284F55" w:rsidRDefault="0046749F" w:rsidP="0046749F">
            <w:pPr>
              <w:spacing w:before="60" w:after="60"/>
              <w:jc w:val="center"/>
              <w:rPr>
                <w:rFonts w:ascii="Tahoma" w:hAnsi="Tahoma" w:cs="Tahoma"/>
                <w:lang w:val="sr-Cyrl-CS"/>
              </w:rPr>
            </w:pPr>
            <w:r w:rsidRPr="00284F55">
              <w:rPr>
                <w:rFonts w:ascii="Tahoma" w:hAnsi="Tahoma" w:cs="Tahoma"/>
                <w:sz w:val="20"/>
                <w:szCs w:val="20"/>
                <w:lang w:val="sr-Cyrl-CS"/>
              </w:rPr>
              <w:t>0902-5</w:t>
            </w:r>
            <w:r w:rsidRPr="00284F55">
              <w:rPr>
                <w:rFonts w:ascii="Tahoma" w:hAnsi="Tahoma" w:cs="Tahoma"/>
                <w:sz w:val="20"/>
                <w:szCs w:val="20"/>
              </w:rPr>
              <w:t xml:space="preserve">XXX </w:t>
            </w:r>
            <w:r w:rsidRPr="00284F55">
              <w:rPr>
                <w:rFonts w:ascii="Tahoma" w:hAnsi="Tahoma" w:cs="Tahoma"/>
                <w:sz w:val="20"/>
                <w:szCs w:val="20"/>
                <w:lang w:val="sr-Cyrl-RS"/>
              </w:rPr>
              <w:t>пројекат у програму 11</w:t>
            </w:r>
          </w:p>
        </w:tc>
        <w:tc>
          <w:tcPr>
            <w:tcW w:w="1417" w:type="dxa"/>
            <w:shd w:val="clear" w:color="auto" w:fill="auto"/>
            <w:vAlign w:val="center"/>
          </w:tcPr>
          <w:p w14:paraId="21A8313E" w14:textId="77777777" w:rsidR="0046749F" w:rsidRPr="00284F55" w:rsidRDefault="0046749F" w:rsidP="00F62BF6">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w:t>
            </w:r>
          </w:p>
        </w:tc>
        <w:tc>
          <w:tcPr>
            <w:tcW w:w="1560" w:type="dxa"/>
            <w:shd w:val="clear" w:color="auto" w:fill="auto"/>
            <w:vAlign w:val="center"/>
          </w:tcPr>
          <w:p w14:paraId="4C75DFFB" w14:textId="5FB74952" w:rsidR="0046749F" w:rsidRPr="00284F55" w:rsidRDefault="00A04A71" w:rsidP="00F62BF6">
            <w:pPr>
              <w:spacing w:before="60" w:after="60"/>
              <w:jc w:val="center"/>
              <w:rPr>
                <w:rFonts w:ascii="Tahoma" w:hAnsi="Tahoma" w:cs="Tahoma"/>
                <w:lang w:val="sr-Cyrl-CS"/>
              </w:rPr>
            </w:pPr>
            <w:r w:rsidRPr="00284F55">
              <w:rPr>
                <w:rFonts w:ascii="Tahoma" w:hAnsi="Tahoma" w:cs="Tahoma"/>
                <w:lang w:val="sr-Cyrl-CS"/>
              </w:rPr>
              <w:t>/</w:t>
            </w:r>
          </w:p>
        </w:tc>
        <w:tc>
          <w:tcPr>
            <w:tcW w:w="1559" w:type="dxa"/>
            <w:shd w:val="clear" w:color="auto" w:fill="auto"/>
            <w:vAlign w:val="center"/>
          </w:tcPr>
          <w:p w14:paraId="611E6C75" w14:textId="30C06389" w:rsidR="0046749F" w:rsidRPr="00284F55" w:rsidRDefault="00A04A71" w:rsidP="00F62BF6">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100</w:t>
            </w:r>
          </w:p>
        </w:tc>
      </w:tr>
      <w:tr w:rsidR="00947764" w:rsidRPr="00F8012D" w14:paraId="515611CF" w14:textId="77777777" w:rsidTr="00DC2624">
        <w:tc>
          <w:tcPr>
            <w:tcW w:w="6351" w:type="dxa"/>
            <w:gridSpan w:val="3"/>
            <w:shd w:val="clear" w:color="auto" w:fill="D9D9D9" w:themeFill="background1" w:themeFillShade="D9"/>
          </w:tcPr>
          <w:p w14:paraId="4789EB60" w14:textId="77777777" w:rsidR="00947764" w:rsidRPr="006241FA" w:rsidRDefault="00947764"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536" w:type="dxa"/>
            <w:gridSpan w:val="5"/>
            <w:shd w:val="clear" w:color="auto" w:fill="D9D9D9" w:themeFill="background1" w:themeFillShade="D9"/>
          </w:tcPr>
          <w:p w14:paraId="11179905" w14:textId="77777777" w:rsidR="00947764" w:rsidRPr="006241FA" w:rsidRDefault="00947764" w:rsidP="00DC2624">
            <w:pPr>
              <w:spacing w:before="60" w:after="60"/>
              <w:rPr>
                <w:rFonts w:ascii="Tahoma" w:hAnsi="Tahoma" w:cs="Tahoma"/>
                <w:b/>
                <w:lang w:val="sr-Cyrl-CS"/>
              </w:rPr>
            </w:pPr>
            <w:r w:rsidRPr="006241FA">
              <w:rPr>
                <w:rFonts w:ascii="Tahoma" w:hAnsi="Tahoma" w:cs="Tahoma"/>
                <w:b/>
                <w:lang w:val="sr-Cyrl-CS"/>
              </w:rPr>
              <w:t xml:space="preserve">Тип мере: </w:t>
            </w:r>
            <w:r w:rsidRPr="006241FA">
              <w:rPr>
                <w:rFonts w:ascii="Tahoma" w:hAnsi="Tahoma" w:cs="Tahoma"/>
                <w:b/>
                <w:color w:val="0070C0"/>
                <w:lang w:val="sr-Cyrl-CS"/>
              </w:rPr>
              <w:t>Oбезбеђење добара и пружање услуга</w:t>
            </w:r>
          </w:p>
        </w:tc>
      </w:tr>
      <w:tr w:rsidR="00947764" w:rsidRPr="006241FA" w14:paraId="394E43EB" w14:textId="77777777" w:rsidTr="00BF1BEF">
        <w:tc>
          <w:tcPr>
            <w:tcW w:w="3964" w:type="dxa"/>
            <w:shd w:val="clear" w:color="auto" w:fill="D9E2F3" w:themeFill="accent1" w:themeFillTint="33"/>
            <w:vAlign w:val="center"/>
          </w:tcPr>
          <w:p w14:paraId="6DF6067E" w14:textId="77777777" w:rsidR="00947764" w:rsidRPr="006241FA" w:rsidRDefault="00947764"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418" w:type="dxa"/>
            <w:shd w:val="clear" w:color="auto" w:fill="D9E2F3" w:themeFill="accent1" w:themeFillTint="33"/>
            <w:vAlign w:val="center"/>
          </w:tcPr>
          <w:p w14:paraId="1263F6E1" w14:textId="77777777" w:rsidR="00947764" w:rsidRPr="006241FA" w:rsidRDefault="00947764"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2268" w:type="dxa"/>
            <w:gridSpan w:val="2"/>
            <w:shd w:val="clear" w:color="auto" w:fill="D9E2F3" w:themeFill="accent1" w:themeFillTint="33"/>
            <w:vAlign w:val="center"/>
          </w:tcPr>
          <w:p w14:paraId="2002C6D2" w14:textId="77777777" w:rsidR="00947764" w:rsidRPr="006241FA" w:rsidRDefault="00947764"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701" w:type="dxa"/>
            <w:shd w:val="clear" w:color="auto" w:fill="D9E2F3" w:themeFill="accent1" w:themeFillTint="33"/>
            <w:vAlign w:val="center"/>
          </w:tcPr>
          <w:p w14:paraId="259218CB" w14:textId="77777777" w:rsidR="00947764" w:rsidRPr="006241FA" w:rsidRDefault="00947764"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417" w:type="dxa"/>
            <w:shd w:val="clear" w:color="auto" w:fill="D9E2F3" w:themeFill="accent1" w:themeFillTint="33"/>
            <w:vAlign w:val="center"/>
          </w:tcPr>
          <w:p w14:paraId="70CDE78E" w14:textId="77777777" w:rsidR="00947764" w:rsidRPr="006241FA" w:rsidRDefault="00947764"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560" w:type="dxa"/>
            <w:shd w:val="clear" w:color="auto" w:fill="D9E2F3" w:themeFill="accent1" w:themeFillTint="33"/>
            <w:vAlign w:val="center"/>
          </w:tcPr>
          <w:p w14:paraId="26391B30" w14:textId="77777777" w:rsidR="00947764" w:rsidRPr="006241FA" w:rsidRDefault="00947764"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559" w:type="dxa"/>
            <w:shd w:val="clear" w:color="auto" w:fill="D9E2F3" w:themeFill="accent1" w:themeFillTint="33"/>
            <w:vAlign w:val="center"/>
          </w:tcPr>
          <w:p w14:paraId="77D4C9CA" w14:textId="77777777" w:rsidR="00947764" w:rsidRPr="006241FA" w:rsidRDefault="00947764"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A04A71" w:rsidRPr="006241FA" w14:paraId="69E66512" w14:textId="77777777" w:rsidTr="00C502BD">
        <w:tc>
          <w:tcPr>
            <w:tcW w:w="3964" w:type="dxa"/>
          </w:tcPr>
          <w:p w14:paraId="0A9059D4" w14:textId="1B5604E5" w:rsidR="00A04A71" w:rsidRPr="006241FA" w:rsidRDefault="002D6D65" w:rsidP="00A04A71">
            <w:pPr>
              <w:spacing w:before="60" w:after="60"/>
              <w:rPr>
                <w:rFonts w:ascii="Tahoma" w:hAnsi="Tahoma" w:cs="Tahoma"/>
                <w:lang w:val="sr-Cyrl-CS"/>
              </w:rPr>
            </w:pPr>
            <w:r w:rsidRPr="002D6D65">
              <w:rPr>
                <w:rFonts w:ascii="Tahoma" w:hAnsi="Tahoma" w:cs="Tahoma"/>
                <w:bCs/>
              </w:rPr>
              <w:t>Обезбеђен простор за рад Саветовалишта за младе</w:t>
            </w:r>
          </w:p>
        </w:tc>
        <w:tc>
          <w:tcPr>
            <w:tcW w:w="1418" w:type="dxa"/>
          </w:tcPr>
          <w:p w14:paraId="5ED2CA1E" w14:textId="664498F5" w:rsidR="00A04A71" w:rsidRPr="006241FA" w:rsidRDefault="00A04A71" w:rsidP="00A04A71">
            <w:pPr>
              <w:spacing w:before="60" w:after="60"/>
              <w:jc w:val="center"/>
              <w:rPr>
                <w:rFonts w:ascii="Tahoma" w:hAnsi="Tahoma" w:cs="Tahoma"/>
                <w:lang w:val="sr-Cyrl-CS"/>
              </w:rPr>
            </w:pPr>
            <w:r>
              <w:rPr>
                <w:rFonts w:ascii="Tahoma" w:hAnsi="Tahoma" w:cs="Tahoma"/>
                <w:lang w:val="sr-Cyrl-CS"/>
              </w:rPr>
              <w:t>Да/Не</w:t>
            </w:r>
          </w:p>
        </w:tc>
        <w:tc>
          <w:tcPr>
            <w:tcW w:w="2268" w:type="dxa"/>
            <w:gridSpan w:val="2"/>
          </w:tcPr>
          <w:p w14:paraId="57A0D244" w14:textId="77777777" w:rsidR="00A04A71" w:rsidRPr="006241FA" w:rsidRDefault="00A04A71" w:rsidP="00A04A71">
            <w:pPr>
              <w:spacing w:before="60" w:after="60"/>
              <w:jc w:val="center"/>
              <w:rPr>
                <w:rFonts w:ascii="Tahoma" w:hAnsi="Tahoma" w:cs="Tahoma"/>
                <w:lang w:val="sr-Cyrl-CS"/>
              </w:rPr>
            </w:pPr>
            <w:r w:rsidRPr="006241FA">
              <w:rPr>
                <w:rFonts w:ascii="Tahoma" w:hAnsi="Tahoma" w:cs="Tahoma"/>
                <w:lang w:val="sr-Cyrl-CS"/>
              </w:rPr>
              <w:t>Годишњи извештај</w:t>
            </w:r>
          </w:p>
          <w:p w14:paraId="4FAF4DB9" w14:textId="77777777" w:rsidR="00A04A71" w:rsidRPr="006241FA" w:rsidRDefault="00A04A71" w:rsidP="00A04A71">
            <w:pPr>
              <w:spacing w:before="60" w:after="60"/>
              <w:jc w:val="center"/>
              <w:rPr>
                <w:rFonts w:ascii="Tahoma" w:hAnsi="Tahoma" w:cs="Tahoma"/>
                <w:lang w:val="sr-Cyrl-CS"/>
              </w:rPr>
            </w:pPr>
            <w:r w:rsidRPr="006241FA">
              <w:rPr>
                <w:rFonts w:ascii="Tahoma" w:hAnsi="Tahoma" w:cs="Tahoma"/>
                <w:lang w:val="sr-Cyrl-CS"/>
              </w:rPr>
              <w:t xml:space="preserve">Одељења за  привреду и </w:t>
            </w:r>
            <w:r w:rsidRPr="006241FA">
              <w:rPr>
                <w:rFonts w:ascii="Tahoma" w:hAnsi="Tahoma" w:cs="Tahoma"/>
                <w:lang w:val="sr-Cyrl-CS"/>
              </w:rPr>
              <w:lastRenderedPageBreak/>
              <w:t>друштвене делатности</w:t>
            </w:r>
          </w:p>
        </w:tc>
        <w:tc>
          <w:tcPr>
            <w:tcW w:w="1701" w:type="dxa"/>
            <w:vAlign w:val="center"/>
          </w:tcPr>
          <w:p w14:paraId="134595F1" w14:textId="38B6890E" w:rsidR="00A04A71" w:rsidRPr="006241FA" w:rsidRDefault="00A04A71" w:rsidP="00A04A71">
            <w:pPr>
              <w:spacing w:before="60" w:after="60"/>
              <w:jc w:val="center"/>
              <w:rPr>
                <w:rFonts w:ascii="Tahoma" w:hAnsi="Tahoma" w:cs="Tahoma"/>
                <w:lang w:val="sr-Cyrl-CS"/>
              </w:rPr>
            </w:pPr>
            <w:r>
              <w:rPr>
                <w:rFonts w:ascii="Tahoma" w:hAnsi="Tahoma" w:cs="Tahoma"/>
                <w:bCs/>
                <w:lang w:val="sr-Cyrl-CS"/>
              </w:rPr>
              <w:lastRenderedPageBreak/>
              <w:t>Н/П</w:t>
            </w:r>
          </w:p>
        </w:tc>
        <w:tc>
          <w:tcPr>
            <w:tcW w:w="1417" w:type="dxa"/>
          </w:tcPr>
          <w:p w14:paraId="4DB49D2D" w14:textId="77777777" w:rsidR="00A04A71" w:rsidRDefault="00A04A71" w:rsidP="00A04A71">
            <w:pPr>
              <w:spacing w:before="60" w:after="60"/>
              <w:jc w:val="center"/>
              <w:rPr>
                <w:rFonts w:ascii="Tahoma" w:hAnsi="Tahoma" w:cs="Tahoma"/>
                <w:bCs/>
                <w:lang w:val="sr-Cyrl-CS"/>
              </w:rPr>
            </w:pPr>
          </w:p>
          <w:p w14:paraId="24FE9EF1" w14:textId="77777777" w:rsidR="00A04A71" w:rsidRDefault="00A04A71" w:rsidP="00A04A71">
            <w:pPr>
              <w:spacing w:before="60" w:after="60"/>
              <w:jc w:val="center"/>
              <w:rPr>
                <w:rFonts w:ascii="Tahoma" w:hAnsi="Tahoma" w:cs="Tahoma"/>
                <w:bCs/>
                <w:lang w:val="sr-Cyrl-CS"/>
              </w:rPr>
            </w:pPr>
          </w:p>
          <w:p w14:paraId="6F95E8F5" w14:textId="572443FD" w:rsidR="00A04A71" w:rsidRPr="006241FA" w:rsidRDefault="00A04A71" w:rsidP="00A04A71">
            <w:pPr>
              <w:spacing w:before="60" w:after="60"/>
              <w:jc w:val="center"/>
              <w:rPr>
                <w:rFonts w:ascii="Tahoma" w:hAnsi="Tahoma" w:cs="Tahoma"/>
                <w:lang w:val="sr-Cyrl-CS"/>
              </w:rPr>
            </w:pPr>
            <w:r w:rsidRPr="00912B76">
              <w:rPr>
                <w:rFonts w:ascii="Tahoma" w:hAnsi="Tahoma" w:cs="Tahoma"/>
                <w:bCs/>
                <w:lang w:val="sr-Cyrl-CS"/>
              </w:rPr>
              <w:t>Не</w:t>
            </w:r>
          </w:p>
        </w:tc>
        <w:tc>
          <w:tcPr>
            <w:tcW w:w="1560" w:type="dxa"/>
          </w:tcPr>
          <w:p w14:paraId="255122D8" w14:textId="77777777" w:rsidR="00A04A71" w:rsidRDefault="00A04A71" w:rsidP="00A04A71">
            <w:pPr>
              <w:spacing w:before="60" w:after="60"/>
              <w:jc w:val="center"/>
              <w:rPr>
                <w:rFonts w:ascii="Tahoma" w:hAnsi="Tahoma" w:cs="Tahoma"/>
                <w:bCs/>
                <w:lang w:val="sr-Cyrl-CS"/>
              </w:rPr>
            </w:pPr>
          </w:p>
          <w:p w14:paraId="34B27B75" w14:textId="77777777" w:rsidR="00A04A71" w:rsidRDefault="00A04A71" w:rsidP="00A04A71">
            <w:pPr>
              <w:spacing w:before="60" w:after="60"/>
              <w:jc w:val="center"/>
              <w:rPr>
                <w:rFonts w:ascii="Tahoma" w:hAnsi="Tahoma" w:cs="Tahoma"/>
                <w:bCs/>
                <w:lang w:val="sr-Cyrl-CS"/>
              </w:rPr>
            </w:pPr>
          </w:p>
          <w:p w14:paraId="6516F7DC" w14:textId="3E36F9D1" w:rsidR="00A04A71" w:rsidRPr="006241FA" w:rsidRDefault="00A04A71" w:rsidP="00A04A71">
            <w:pPr>
              <w:spacing w:before="60" w:after="60"/>
              <w:jc w:val="center"/>
              <w:rPr>
                <w:rFonts w:ascii="Tahoma" w:hAnsi="Tahoma" w:cs="Tahoma"/>
                <w:lang w:val="sr-Cyrl-CS"/>
              </w:rPr>
            </w:pPr>
            <w:r w:rsidRPr="00CF4580">
              <w:rPr>
                <w:rFonts w:ascii="Tahoma" w:hAnsi="Tahoma" w:cs="Tahoma"/>
                <w:bCs/>
                <w:lang w:val="sr-Cyrl-CS"/>
              </w:rPr>
              <w:t>Да</w:t>
            </w:r>
          </w:p>
        </w:tc>
        <w:tc>
          <w:tcPr>
            <w:tcW w:w="1559" w:type="dxa"/>
            <w:vAlign w:val="center"/>
          </w:tcPr>
          <w:p w14:paraId="3D2FB2AD" w14:textId="5E1A973F" w:rsidR="00A04A71" w:rsidRPr="006241FA" w:rsidRDefault="00A04A71" w:rsidP="00A04A71">
            <w:pPr>
              <w:spacing w:before="60" w:after="60"/>
              <w:jc w:val="center"/>
              <w:rPr>
                <w:rFonts w:ascii="Tahoma" w:hAnsi="Tahoma" w:cs="Tahoma"/>
                <w:lang w:val="sr-Cyrl-CS"/>
              </w:rPr>
            </w:pPr>
            <w:r>
              <w:rPr>
                <w:rFonts w:ascii="Tahoma" w:hAnsi="Tahoma" w:cs="Tahoma"/>
                <w:bCs/>
                <w:lang w:val="sr-Cyrl-CS"/>
              </w:rPr>
              <w:t>/</w:t>
            </w:r>
          </w:p>
        </w:tc>
      </w:tr>
      <w:tr w:rsidR="005D516A" w:rsidRPr="006241FA" w14:paraId="0C070CEE" w14:textId="77777777" w:rsidTr="00BF1BEF">
        <w:tc>
          <w:tcPr>
            <w:tcW w:w="3964" w:type="dxa"/>
          </w:tcPr>
          <w:p w14:paraId="46C055A8" w14:textId="42958751" w:rsidR="005D516A" w:rsidRPr="006241FA" w:rsidRDefault="005D516A" w:rsidP="005D516A">
            <w:pPr>
              <w:spacing w:before="60" w:after="60"/>
              <w:rPr>
                <w:rFonts w:ascii="Tahoma" w:hAnsi="Tahoma" w:cs="Tahoma"/>
                <w:lang w:val="sr-Cyrl-CS"/>
              </w:rPr>
            </w:pPr>
            <w:r w:rsidRPr="006241FA">
              <w:rPr>
                <w:rFonts w:ascii="Tahoma" w:hAnsi="Tahoma" w:cs="Tahoma"/>
                <w:lang w:val="sr-Cyrl-CS"/>
              </w:rPr>
              <w:t>Број адаптираних/опремљених просторија за рад са корисницима Саветовалишта</w:t>
            </w:r>
          </w:p>
        </w:tc>
        <w:tc>
          <w:tcPr>
            <w:tcW w:w="1418" w:type="dxa"/>
          </w:tcPr>
          <w:p w14:paraId="5BA2DA02" w14:textId="77777777" w:rsidR="005D516A" w:rsidRPr="006241FA" w:rsidRDefault="005D516A" w:rsidP="005D516A">
            <w:pPr>
              <w:spacing w:before="60" w:after="60"/>
              <w:jc w:val="center"/>
              <w:rPr>
                <w:rFonts w:ascii="Tahoma" w:hAnsi="Tahoma" w:cs="Tahoma"/>
                <w:lang w:val="sr-Cyrl-CS"/>
              </w:rPr>
            </w:pPr>
            <w:r w:rsidRPr="006241FA">
              <w:rPr>
                <w:rFonts w:ascii="Tahoma" w:hAnsi="Tahoma" w:cs="Tahoma"/>
                <w:lang w:val="sr-Cyrl-CS"/>
              </w:rPr>
              <w:t>Број</w:t>
            </w:r>
          </w:p>
        </w:tc>
        <w:tc>
          <w:tcPr>
            <w:tcW w:w="2268" w:type="dxa"/>
            <w:gridSpan w:val="2"/>
          </w:tcPr>
          <w:p w14:paraId="11925F9D" w14:textId="77777777" w:rsidR="005D516A" w:rsidRPr="006241FA" w:rsidRDefault="005D516A" w:rsidP="005D516A">
            <w:pPr>
              <w:spacing w:before="60" w:after="60"/>
              <w:jc w:val="center"/>
              <w:rPr>
                <w:rFonts w:ascii="Tahoma" w:hAnsi="Tahoma" w:cs="Tahoma"/>
                <w:lang w:val="sr-Cyrl-CS"/>
              </w:rPr>
            </w:pPr>
            <w:r w:rsidRPr="006241FA">
              <w:rPr>
                <w:rFonts w:ascii="Tahoma" w:hAnsi="Tahoma" w:cs="Tahoma"/>
                <w:lang w:val="sr-Cyrl-CS"/>
              </w:rPr>
              <w:t>Годишњи извештај</w:t>
            </w:r>
          </w:p>
          <w:p w14:paraId="376AB831" w14:textId="77777777" w:rsidR="005D516A" w:rsidRPr="006241FA" w:rsidRDefault="005D516A" w:rsidP="005D516A">
            <w:pPr>
              <w:spacing w:before="60" w:after="60"/>
              <w:jc w:val="center"/>
              <w:rPr>
                <w:rFonts w:ascii="Tahoma" w:hAnsi="Tahoma" w:cs="Tahoma"/>
                <w:lang w:val="sr-Cyrl-CS"/>
              </w:rPr>
            </w:pPr>
            <w:r w:rsidRPr="006241FA">
              <w:rPr>
                <w:rFonts w:ascii="Tahoma" w:hAnsi="Tahoma" w:cs="Tahoma"/>
                <w:lang w:val="sr-Cyrl-CS"/>
              </w:rPr>
              <w:t>Одељења за  привреду и друштвене делатности</w:t>
            </w:r>
          </w:p>
        </w:tc>
        <w:tc>
          <w:tcPr>
            <w:tcW w:w="1701" w:type="dxa"/>
          </w:tcPr>
          <w:p w14:paraId="14290572" w14:textId="77777777" w:rsidR="005D516A" w:rsidRPr="006241FA" w:rsidRDefault="005D516A" w:rsidP="005D516A">
            <w:pPr>
              <w:spacing w:before="60" w:after="60"/>
              <w:jc w:val="center"/>
              <w:rPr>
                <w:rFonts w:ascii="Tahoma" w:hAnsi="Tahoma" w:cs="Tahoma"/>
                <w:lang w:val="sr-Cyrl-CS"/>
              </w:rPr>
            </w:pPr>
            <w:r w:rsidRPr="006241FA">
              <w:rPr>
                <w:rFonts w:ascii="Tahoma" w:hAnsi="Tahoma" w:cs="Tahoma"/>
                <w:lang w:val="sr-Cyrl-CS"/>
              </w:rPr>
              <w:t>0 (2024.)</w:t>
            </w:r>
          </w:p>
        </w:tc>
        <w:tc>
          <w:tcPr>
            <w:tcW w:w="1417" w:type="dxa"/>
          </w:tcPr>
          <w:p w14:paraId="04C2B17F" w14:textId="77777777" w:rsidR="005D516A" w:rsidRPr="006241FA" w:rsidRDefault="005D516A" w:rsidP="005D516A">
            <w:pPr>
              <w:spacing w:before="60" w:after="60"/>
              <w:jc w:val="center"/>
              <w:rPr>
                <w:rFonts w:ascii="Tahoma" w:hAnsi="Tahoma" w:cs="Tahoma"/>
                <w:lang w:val="sr-Cyrl-CS"/>
              </w:rPr>
            </w:pPr>
            <w:r w:rsidRPr="006241FA">
              <w:rPr>
                <w:rFonts w:ascii="Tahoma" w:hAnsi="Tahoma" w:cs="Tahoma"/>
                <w:lang w:val="sr-Cyrl-CS"/>
              </w:rPr>
              <w:t>/</w:t>
            </w:r>
          </w:p>
        </w:tc>
        <w:tc>
          <w:tcPr>
            <w:tcW w:w="1560" w:type="dxa"/>
          </w:tcPr>
          <w:p w14:paraId="3C2008C3" w14:textId="77777777" w:rsidR="005D516A" w:rsidRPr="006241FA" w:rsidRDefault="005D516A" w:rsidP="005D516A">
            <w:pPr>
              <w:spacing w:before="60" w:after="60"/>
              <w:jc w:val="center"/>
              <w:rPr>
                <w:rFonts w:ascii="Tahoma" w:hAnsi="Tahoma" w:cs="Tahoma"/>
                <w:lang w:val="sr-Cyrl-CS"/>
              </w:rPr>
            </w:pPr>
            <w:r w:rsidRPr="006241FA">
              <w:rPr>
                <w:rFonts w:ascii="Tahoma" w:hAnsi="Tahoma" w:cs="Tahoma"/>
                <w:lang w:val="sr-Cyrl-CS"/>
              </w:rPr>
              <w:t>/</w:t>
            </w:r>
          </w:p>
        </w:tc>
        <w:tc>
          <w:tcPr>
            <w:tcW w:w="1559" w:type="dxa"/>
          </w:tcPr>
          <w:p w14:paraId="33FD0073" w14:textId="77777777" w:rsidR="005D516A" w:rsidRPr="006241FA" w:rsidRDefault="005D516A" w:rsidP="005D516A">
            <w:pPr>
              <w:spacing w:before="60" w:after="60"/>
              <w:jc w:val="center"/>
              <w:rPr>
                <w:rFonts w:ascii="Tahoma" w:hAnsi="Tahoma" w:cs="Tahoma"/>
                <w:lang w:val="sr-Cyrl-CS"/>
              </w:rPr>
            </w:pPr>
            <w:r w:rsidRPr="006241FA">
              <w:rPr>
                <w:rFonts w:ascii="Tahoma" w:hAnsi="Tahoma" w:cs="Tahoma"/>
                <w:lang w:val="sr-Cyrl-CS"/>
              </w:rPr>
              <w:t>1</w:t>
            </w:r>
          </w:p>
        </w:tc>
      </w:tr>
    </w:tbl>
    <w:p w14:paraId="144E1EAD" w14:textId="77777777" w:rsidR="00947764" w:rsidRPr="006241FA" w:rsidRDefault="00947764" w:rsidP="00FB03E5">
      <w:pPr>
        <w:tabs>
          <w:tab w:val="left" w:pos="582"/>
        </w:tabs>
        <w:rPr>
          <w:rFonts w:ascii="Century Gothic" w:eastAsia="Times New Roman" w:hAnsi="Century Gothic" w:cs="Times New Roman"/>
          <w:sz w:val="18"/>
          <w:szCs w:val="18"/>
          <w:lang w:val="sr-Cyrl-CS"/>
        </w:rPr>
      </w:pPr>
    </w:p>
    <w:p w14:paraId="5B0EA6C5" w14:textId="77777777" w:rsidR="005D516A" w:rsidRPr="006241FA" w:rsidRDefault="005D516A" w:rsidP="00FB03E5">
      <w:pPr>
        <w:tabs>
          <w:tab w:val="left" w:pos="582"/>
        </w:tabs>
        <w:rPr>
          <w:rFonts w:ascii="Century Gothic" w:eastAsia="Times New Roman" w:hAnsi="Century Gothic" w:cs="Times New Roman"/>
          <w:sz w:val="18"/>
          <w:szCs w:val="18"/>
          <w:lang w:val="sr-Cyrl-CS"/>
        </w:rPr>
      </w:pPr>
    </w:p>
    <w:p w14:paraId="6F891F58" w14:textId="77777777" w:rsidR="005D516A" w:rsidRPr="006241FA" w:rsidRDefault="005D516A" w:rsidP="00FB03E5">
      <w:pPr>
        <w:tabs>
          <w:tab w:val="left" w:pos="582"/>
        </w:tabs>
        <w:rPr>
          <w:rFonts w:ascii="Century Gothic" w:eastAsia="Times New Roman" w:hAnsi="Century Gothic" w:cs="Times New Roman"/>
          <w:sz w:val="18"/>
          <w:szCs w:val="18"/>
          <w:lang w:val="sr-Cyrl-CS"/>
        </w:rPr>
      </w:pPr>
    </w:p>
    <w:p w14:paraId="4352129D" w14:textId="77777777" w:rsidR="005D516A" w:rsidRPr="006241FA" w:rsidRDefault="005D516A" w:rsidP="00FB03E5">
      <w:pPr>
        <w:tabs>
          <w:tab w:val="left" w:pos="582"/>
        </w:tabs>
        <w:rPr>
          <w:rFonts w:ascii="Century Gothic" w:eastAsia="Times New Roman" w:hAnsi="Century Gothic" w:cs="Times New Roman"/>
          <w:sz w:val="18"/>
          <w:szCs w:val="18"/>
          <w:lang w:val="sr-Cyrl-CS"/>
        </w:rPr>
      </w:pPr>
    </w:p>
    <w:tbl>
      <w:tblPr>
        <w:tblStyle w:val="TableGrid"/>
        <w:tblW w:w="14258" w:type="dxa"/>
        <w:tblLook w:val="04A0" w:firstRow="1" w:lastRow="0" w:firstColumn="1" w:lastColumn="0" w:noHBand="0" w:noVBand="1"/>
      </w:tblPr>
      <w:tblGrid>
        <w:gridCol w:w="1830"/>
        <w:gridCol w:w="1893"/>
        <w:gridCol w:w="1856"/>
        <w:gridCol w:w="1634"/>
        <w:gridCol w:w="1747"/>
        <w:gridCol w:w="1650"/>
        <w:gridCol w:w="1216"/>
        <w:gridCol w:w="1216"/>
        <w:gridCol w:w="1216"/>
      </w:tblGrid>
      <w:tr w:rsidR="005D516A" w:rsidRPr="00F8012D" w14:paraId="28CA90A4" w14:textId="77777777" w:rsidTr="00DC2624">
        <w:trPr>
          <w:trHeight w:val="853"/>
        </w:trPr>
        <w:tc>
          <w:tcPr>
            <w:tcW w:w="1830" w:type="dxa"/>
            <w:vMerge w:val="restart"/>
            <w:shd w:val="clear" w:color="auto" w:fill="FFFFCC"/>
            <w:vAlign w:val="center"/>
          </w:tcPr>
          <w:p w14:paraId="3543590A" w14:textId="77777777" w:rsidR="005D516A" w:rsidRPr="006241FA" w:rsidRDefault="005D516A" w:rsidP="00DC2624">
            <w:pPr>
              <w:spacing w:before="60" w:after="60"/>
              <w:rPr>
                <w:rFonts w:ascii="Tahoma" w:hAnsi="Tahoma" w:cs="Tahoma"/>
                <w:b/>
                <w:spacing w:val="-8"/>
                <w:lang w:val="sr-Cyrl-CS"/>
              </w:rPr>
            </w:pPr>
            <w:r w:rsidRPr="006241FA">
              <w:rPr>
                <w:rFonts w:ascii="Tahoma" w:hAnsi="Tahoma" w:cs="Tahoma"/>
                <w:b/>
                <w:spacing w:val="-8"/>
                <w:lang w:val="sr-Cyrl-CS"/>
              </w:rPr>
              <w:t>Назив активности</w:t>
            </w:r>
          </w:p>
        </w:tc>
        <w:tc>
          <w:tcPr>
            <w:tcW w:w="1893" w:type="dxa"/>
            <w:vMerge w:val="restart"/>
            <w:shd w:val="clear" w:color="auto" w:fill="FFFFCC"/>
            <w:vAlign w:val="center"/>
          </w:tcPr>
          <w:p w14:paraId="73BB92D2" w14:textId="77777777" w:rsidR="005D516A" w:rsidRPr="006241FA" w:rsidRDefault="005D516A" w:rsidP="00DC2624">
            <w:pPr>
              <w:spacing w:before="60" w:after="60"/>
              <w:jc w:val="center"/>
              <w:rPr>
                <w:rFonts w:ascii="Tahoma" w:hAnsi="Tahoma" w:cs="Tahoma"/>
                <w:b/>
                <w:spacing w:val="-8"/>
                <w:lang w:val="sr-Cyrl-CS"/>
              </w:rPr>
            </w:pPr>
            <w:r w:rsidRPr="006241FA">
              <w:rPr>
                <w:rFonts w:ascii="Tahoma" w:hAnsi="Tahoma" w:cs="Tahoma"/>
                <w:b/>
                <w:spacing w:val="-8"/>
                <w:lang w:val="sr-Cyrl-CS"/>
              </w:rPr>
              <w:t>Организациона јединица која спроводи активност</w:t>
            </w:r>
          </w:p>
        </w:tc>
        <w:tc>
          <w:tcPr>
            <w:tcW w:w="1856" w:type="dxa"/>
            <w:vMerge w:val="restart"/>
            <w:shd w:val="clear" w:color="auto" w:fill="FFFFCC"/>
            <w:vAlign w:val="center"/>
          </w:tcPr>
          <w:p w14:paraId="7DFC7959" w14:textId="77777777" w:rsidR="005D516A" w:rsidRPr="006241FA" w:rsidRDefault="005D516A" w:rsidP="00DC2624">
            <w:pPr>
              <w:spacing w:before="60" w:after="60"/>
              <w:jc w:val="center"/>
              <w:rPr>
                <w:rFonts w:ascii="Tahoma" w:hAnsi="Tahoma" w:cs="Tahoma"/>
                <w:b/>
                <w:spacing w:val="-8"/>
                <w:lang w:val="sr-Cyrl-CS"/>
              </w:rPr>
            </w:pPr>
            <w:r w:rsidRPr="006241FA">
              <w:rPr>
                <w:rFonts w:ascii="Tahoma" w:hAnsi="Tahoma" w:cs="Tahoma"/>
                <w:b/>
                <w:spacing w:val="-8"/>
                <w:lang w:val="sr-Cyrl-CS"/>
              </w:rPr>
              <w:t>Партнери у спровођењу активности</w:t>
            </w:r>
          </w:p>
        </w:tc>
        <w:tc>
          <w:tcPr>
            <w:tcW w:w="1634" w:type="dxa"/>
            <w:vMerge w:val="restart"/>
            <w:shd w:val="clear" w:color="auto" w:fill="FFFFCC"/>
            <w:vAlign w:val="center"/>
          </w:tcPr>
          <w:p w14:paraId="59C83D4C" w14:textId="77777777" w:rsidR="005D516A" w:rsidRPr="006241FA" w:rsidRDefault="005D516A"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Рок за завршетак активности </w:t>
            </w:r>
            <w:r w:rsidRPr="006241FA">
              <w:rPr>
                <w:rFonts w:ascii="Tahoma" w:hAnsi="Tahoma" w:cs="Tahoma"/>
                <w:i/>
                <w:spacing w:val="-8"/>
                <w:lang w:val="sr-Cyrl-CS"/>
              </w:rPr>
              <w:t>(квартал, година)</w:t>
            </w:r>
          </w:p>
        </w:tc>
        <w:tc>
          <w:tcPr>
            <w:tcW w:w="1747" w:type="dxa"/>
            <w:vMerge w:val="restart"/>
            <w:shd w:val="clear" w:color="auto" w:fill="FFFFCC"/>
            <w:vAlign w:val="center"/>
          </w:tcPr>
          <w:p w14:paraId="71E47116" w14:textId="77777777" w:rsidR="005D516A" w:rsidRPr="006241FA" w:rsidRDefault="005D516A" w:rsidP="00DC2624">
            <w:pPr>
              <w:spacing w:before="60" w:after="60"/>
              <w:jc w:val="center"/>
              <w:rPr>
                <w:rFonts w:ascii="Tahoma" w:hAnsi="Tahoma" w:cs="Tahoma"/>
                <w:b/>
                <w:spacing w:val="-8"/>
                <w:lang w:val="sr-Cyrl-CS"/>
              </w:rPr>
            </w:pPr>
            <w:r w:rsidRPr="006241FA">
              <w:rPr>
                <w:rFonts w:ascii="Tahoma" w:hAnsi="Tahoma" w:cs="Tahoma"/>
                <w:b/>
                <w:spacing w:val="-8"/>
                <w:lang w:val="sr-Cyrl-CS"/>
              </w:rPr>
              <w:t>Извор финансирања</w:t>
            </w:r>
          </w:p>
        </w:tc>
        <w:tc>
          <w:tcPr>
            <w:tcW w:w="1650" w:type="dxa"/>
            <w:vMerge w:val="restart"/>
            <w:shd w:val="clear" w:color="auto" w:fill="FFFFCC"/>
            <w:vAlign w:val="center"/>
          </w:tcPr>
          <w:p w14:paraId="63D34915" w14:textId="77777777" w:rsidR="005D516A" w:rsidRPr="006241FA" w:rsidRDefault="005D516A"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Веза са програмским буџетом </w:t>
            </w:r>
            <w:r w:rsidRPr="006241FA">
              <w:rPr>
                <w:rFonts w:ascii="Tahoma" w:hAnsi="Tahoma" w:cs="Tahoma"/>
                <w:i/>
                <w:spacing w:val="-8"/>
                <w:lang w:val="sr-Cyrl-CS"/>
              </w:rPr>
              <w:t>(шифра ПР/ПА/ПЈ)</w:t>
            </w:r>
          </w:p>
        </w:tc>
        <w:tc>
          <w:tcPr>
            <w:tcW w:w="3648" w:type="dxa"/>
            <w:gridSpan w:val="3"/>
            <w:shd w:val="clear" w:color="auto" w:fill="FFFFCC"/>
            <w:vAlign w:val="center"/>
          </w:tcPr>
          <w:p w14:paraId="3BA7A0A4" w14:textId="77777777" w:rsidR="005D516A" w:rsidRPr="006241FA" w:rsidRDefault="005D516A" w:rsidP="00DC2624">
            <w:pPr>
              <w:spacing w:before="60" w:after="60"/>
              <w:jc w:val="center"/>
              <w:rPr>
                <w:rFonts w:ascii="Tahoma" w:hAnsi="Tahoma" w:cs="Tahoma"/>
                <w:b/>
                <w:spacing w:val="-8"/>
                <w:lang w:val="sr-Cyrl-CS"/>
              </w:rPr>
            </w:pPr>
            <w:r w:rsidRPr="006241FA">
              <w:rPr>
                <w:rFonts w:ascii="Tahoma" w:hAnsi="Tahoma" w:cs="Tahoma"/>
                <w:b/>
                <w:spacing w:val="-8"/>
                <w:lang w:val="sr-Cyrl-CS"/>
              </w:rPr>
              <w:t>Укупно процењена финансијска средства по изворима финансирања у 000 РСД</w:t>
            </w:r>
          </w:p>
        </w:tc>
      </w:tr>
      <w:tr w:rsidR="005D516A" w:rsidRPr="006241FA" w14:paraId="697E362E" w14:textId="77777777" w:rsidTr="00DC2624">
        <w:trPr>
          <w:trHeight w:val="144"/>
        </w:trPr>
        <w:tc>
          <w:tcPr>
            <w:tcW w:w="1830" w:type="dxa"/>
            <w:vMerge/>
            <w:vAlign w:val="center"/>
          </w:tcPr>
          <w:p w14:paraId="7E1BADFA" w14:textId="77777777" w:rsidR="005D516A" w:rsidRPr="006241FA" w:rsidRDefault="005D516A" w:rsidP="00DC2624">
            <w:pPr>
              <w:spacing w:before="60" w:after="60"/>
              <w:rPr>
                <w:rFonts w:ascii="Tahoma" w:hAnsi="Tahoma" w:cs="Tahoma"/>
                <w:spacing w:val="-8"/>
                <w:lang w:val="sr-Cyrl-CS"/>
              </w:rPr>
            </w:pPr>
          </w:p>
        </w:tc>
        <w:tc>
          <w:tcPr>
            <w:tcW w:w="1893" w:type="dxa"/>
            <w:vMerge/>
            <w:vAlign w:val="center"/>
          </w:tcPr>
          <w:p w14:paraId="06EE5E30" w14:textId="77777777" w:rsidR="005D516A" w:rsidRPr="006241FA" w:rsidRDefault="005D516A" w:rsidP="00DC2624">
            <w:pPr>
              <w:spacing w:before="60" w:after="60"/>
              <w:jc w:val="center"/>
              <w:rPr>
                <w:rFonts w:ascii="Tahoma" w:hAnsi="Tahoma" w:cs="Tahoma"/>
                <w:spacing w:val="-8"/>
                <w:lang w:val="sr-Cyrl-CS"/>
              </w:rPr>
            </w:pPr>
          </w:p>
        </w:tc>
        <w:tc>
          <w:tcPr>
            <w:tcW w:w="1856" w:type="dxa"/>
            <w:vMerge/>
            <w:vAlign w:val="center"/>
          </w:tcPr>
          <w:p w14:paraId="01A00F6A" w14:textId="77777777" w:rsidR="005D516A" w:rsidRPr="006241FA" w:rsidRDefault="005D516A" w:rsidP="00DC2624">
            <w:pPr>
              <w:spacing w:before="60" w:after="60"/>
              <w:jc w:val="center"/>
              <w:rPr>
                <w:rFonts w:ascii="Tahoma" w:hAnsi="Tahoma" w:cs="Tahoma"/>
                <w:spacing w:val="-8"/>
                <w:lang w:val="sr-Cyrl-CS"/>
              </w:rPr>
            </w:pPr>
          </w:p>
        </w:tc>
        <w:tc>
          <w:tcPr>
            <w:tcW w:w="1634" w:type="dxa"/>
            <w:vMerge/>
            <w:vAlign w:val="center"/>
          </w:tcPr>
          <w:p w14:paraId="747BFCEB" w14:textId="77777777" w:rsidR="005D516A" w:rsidRPr="006241FA" w:rsidRDefault="005D516A" w:rsidP="00DC2624">
            <w:pPr>
              <w:spacing w:before="60" w:after="60"/>
              <w:jc w:val="center"/>
              <w:rPr>
                <w:rFonts w:ascii="Tahoma" w:hAnsi="Tahoma" w:cs="Tahoma"/>
                <w:spacing w:val="-8"/>
                <w:lang w:val="sr-Cyrl-CS"/>
              </w:rPr>
            </w:pPr>
          </w:p>
        </w:tc>
        <w:tc>
          <w:tcPr>
            <w:tcW w:w="1747" w:type="dxa"/>
            <w:vMerge/>
            <w:vAlign w:val="center"/>
          </w:tcPr>
          <w:p w14:paraId="53A2B20A" w14:textId="77777777" w:rsidR="005D516A" w:rsidRPr="006241FA" w:rsidRDefault="005D516A" w:rsidP="00DC2624">
            <w:pPr>
              <w:spacing w:before="60" w:after="60"/>
              <w:jc w:val="center"/>
              <w:rPr>
                <w:rFonts w:ascii="Tahoma" w:hAnsi="Tahoma" w:cs="Tahoma"/>
                <w:spacing w:val="-8"/>
                <w:lang w:val="sr-Cyrl-CS"/>
              </w:rPr>
            </w:pPr>
          </w:p>
        </w:tc>
        <w:tc>
          <w:tcPr>
            <w:tcW w:w="1650" w:type="dxa"/>
            <w:vMerge/>
            <w:vAlign w:val="center"/>
          </w:tcPr>
          <w:p w14:paraId="239519F4" w14:textId="77777777" w:rsidR="005D516A" w:rsidRPr="006241FA" w:rsidRDefault="005D516A" w:rsidP="00DC2624">
            <w:pPr>
              <w:spacing w:before="60" w:after="60"/>
              <w:jc w:val="center"/>
              <w:rPr>
                <w:rFonts w:ascii="Tahoma" w:hAnsi="Tahoma" w:cs="Tahoma"/>
                <w:spacing w:val="-8"/>
                <w:lang w:val="sr-Cyrl-CS"/>
              </w:rPr>
            </w:pPr>
          </w:p>
        </w:tc>
        <w:tc>
          <w:tcPr>
            <w:tcW w:w="1216" w:type="dxa"/>
            <w:shd w:val="clear" w:color="auto" w:fill="FFFFCC"/>
            <w:vAlign w:val="center"/>
          </w:tcPr>
          <w:p w14:paraId="2A1163D5" w14:textId="77777777" w:rsidR="005D516A" w:rsidRPr="006241FA" w:rsidRDefault="005D516A"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216" w:type="dxa"/>
            <w:shd w:val="clear" w:color="auto" w:fill="FFFFCC"/>
            <w:vAlign w:val="center"/>
          </w:tcPr>
          <w:p w14:paraId="782FB313" w14:textId="77777777" w:rsidR="005D516A" w:rsidRPr="006241FA" w:rsidRDefault="005D516A"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216" w:type="dxa"/>
            <w:shd w:val="clear" w:color="auto" w:fill="FFFFCC"/>
            <w:vAlign w:val="center"/>
          </w:tcPr>
          <w:p w14:paraId="58F5D1CB" w14:textId="77777777" w:rsidR="005D516A" w:rsidRPr="006241FA" w:rsidRDefault="005D516A"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A268D9" w:rsidRPr="006241FA" w14:paraId="3607D222" w14:textId="77777777" w:rsidTr="00A268D9">
        <w:trPr>
          <w:trHeight w:val="359"/>
        </w:trPr>
        <w:tc>
          <w:tcPr>
            <w:tcW w:w="1830" w:type="dxa"/>
            <w:vAlign w:val="center"/>
          </w:tcPr>
          <w:p w14:paraId="29F16FF5" w14:textId="4414F0C7" w:rsidR="00A268D9" w:rsidRPr="006241FA" w:rsidRDefault="00A268D9" w:rsidP="00A268D9">
            <w:pPr>
              <w:spacing w:before="60" w:after="60"/>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 xml:space="preserve">4.3.1. </w:t>
            </w:r>
            <w:r w:rsidR="00EF5760" w:rsidRPr="00E34D01">
              <w:rPr>
                <w:rFonts w:ascii="Tahoma" w:hAnsi="Tahoma" w:cs="Tahoma"/>
                <w:bCs/>
                <w:lang w:val="sr-Cyrl-CS"/>
              </w:rPr>
              <w:t>Усвојен план опремања и потреба у људским ресурсима</w:t>
            </w:r>
          </w:p>
        </w:tc>
        <w:tc>
          <w:tcPr>
            <w:tcW w:w="1893" w:type="dxa"/>
          </w:tcPr>
          <w:p w14:paraId="2E60DD67" w14:textId="77777777" w:rsidR="00A268D9" w:rsidRPr="006241FA" w:rsidRDefault="00A268D9" w:rsidP="00A268D9">
            <w:pPr>
              <w:spacing w:before="60" w:after="60"/>
              <w:rPr>
                <w:rFonts w:ascii="Tahoma" w:hAnsi="Tahoma" w:cs="Tahoma"/>
                <w:spacing w:val="-8"/>
                <w:lang w:val="sr-Cyrl-CS"/>
              </w:rPr>
            </w:pPr>
            <w:r w:rsidRPr="006241FA">
              <w:rPr>
                <w:rFonts w:ascii="Tahoma" w:hAnsi="Tahoma" w:cs="Tahoma"/>
                <w:lang w:val="sr-Cyrl-CS"/>
              </w:rPr>
              <w:t>Одељење за  привреду и друштвене делатности</w:t>
            </w:r>
          </w:p>
        </w:tc>
        <w:tc>
          <w:tcPr>
            <w:tcW w:w="1856" w:type="dxa"/>
            <w:vAlign w:val="center"/>
          </w:tcPr>
          <w:p w14:paraId="551A7243" w14:textId="77777777" w:rsidR="00A268D9" w:rsidRPr="006241FA" w:rsidRDefault="00A268D9" w:rsidP="00A268D9">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Центар за социјални пружалац</w:t>
            </w:r>
          </w:p>
        </w:tc>
        <w:tc>
          <w:tcPr>
            <w:tcW w:w="1634" w:type="dxa"/>
            <w:vAlign w:val="center"/>
          </w:tcPr>
          <w:p w14:paraId="729E56DE" w14:textId="4AD79418" w:rsidR="00A268D9" w:rsidRPr="006241FA" w:rsidRDefault="00A268D9" w:rsidP="00A268D9">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 квартал</w:t>
            </w:r>
          </w:p>
          <w:p w14:paraId="3F777D62" w14:textId="38DF5A00" w:rsidR="00A268D9" w:rsidRPr="006241FA" w:rsidRDefault="00A268D9" w:rsidP="00A268D9">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202</w:t>
            </w:r>
            <w:r w:rsidR="00EF5760">
              <w:rPr>
                <w:rFonts w:ascii="Tahoma" w:eastAsia="Times New Roman" w:hAnsi="Tahoma" w:cs="Tahoma"/>
                <w:color w:val="333333"/>
                <w:kern w:val="0"/>
                <w:lang w:val="sr-Cyrl-CS" w:eastAsia="zh-CN" w:bidi="my-MM"/>
              </w:rPr>
              <w:t>7</w:t>
            </w:r>
            <w:r w:rsidRPr="006241FA">
              <w:rPr>
                <w:rFonts w:ascii="Tahoma" w:eastAsia="Times New Roman" w:hAnsi="Tahoma" w:cs="Tahoma"/>
                <w:color w:val="333333"/>
                <w:kern w:val="0"/>
                <w:lang w:val="sr-Cyrl-CS" w:eastAsia="zh-CN" w:bidi="my-MM"/>
              </w:rPr>
              <w:t>.</w:t>
            </w:r>
          </w:p>
          <w:p w14:paraId="6611E075" w14:textId="77777777" w:rsidR="00A268D9" w:rsidRPr="006241FA" w:rsidRDefault="00A268D9" w:rsidP="00A268D9">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56DCC9C2" w14:textId="77777777" w:rsidR="00A268D9" w:rsidRPr="006241FA" w:rsidRDefault="00A268D9" w:rsidP="00A268D9">
            <w:pPr>
              <w:spacing w:before="60" w:after="60"/>
              <w:jc w:val="center"/>
              <w:rPr>
                <w:rFonts w:ascii="Tahoma" w:hAnsi="Tahoma" w:cs="Tahoma"/>
                <w:spacing w:val="-8"/>
                <w:lang w:val="sr-Cyrl-CS"/>
              </w:rPr>
            </w:pPr>
          </w:p>
        </w:tc>
        <w:tc>
          <w:tcPr>
            <w:tcW w:w="1747" w:type="dxa"/>
          </w:tcPr>
          <w:p w14:paraId="6F350ED6" w14:textId="77777777" w:rsidR="00A268D9" w:rsidRPr="006241FA" w:rsidRDefault="00A268D9" w:rsidP="00A268D9">
            <w:pPr>
              <w:spacing w:before="60" w:after="60"/>
              <w:jc w:val="center"/>
              <w:rPr>
                <w:rFonts w:ascii="Tahoma" w:hAnsi="Tahoma" w:cs="Tahoma"/>
                <w:spacing w:val="-8"/>
                <w:lang w:val="sr-Cyrl-CS"/>
              </w:rPr>
            </w:pPr>
            <w:r w:rsidRPr="006241FA">
              <w:rPr>
                <w:rFonts w:ascii="Tahoma" w:eastAsia="Times New Roman" w:hAnsi="Tahoma" w:cs="Tahoma"/>
                <w:color w:val="333333"/>
                <w:kern w:val="0"/>
                <w:lang w:val="sr-Cyrl-CS" w:eastAsia="zh-CN" w:bidi="my-MM"/>
              </w:rPr>
              <w:t>Буџет ЈЛС</w:t>
            </w:r>
          </w:p>
        </w:tc>
        <w:tc>
          <w:tcPr>
            <w:tcW w:w="1650" w:type="dxa"/>
            <w:vAlign w:val="center"/>
          </w:tcPr>
          <w:p w14:paraId="61870F24" w14:textId="64F896E5" w:rsidR="00A268D9" w:rsidRPr="00284F55" w:rsidRDefault="00A268D9" w:rsidP="00A268D9">
            <w:pPr>
              <w:spacing w:before="60" w:after="60"/>
              <w:jc w:val="center"/>
              <w:rPr>
                <w:rFonts w:ascii="Tahoma" w:hAnsi="Tahoma" w:cs="Tahoma"/>
                <w:spacing w:val="-8"/>
                <w:sz w:val="20"/>
                <w:szCs w:val="20"/>
                <w:lang w:val="sr-Cyrl-CS"/>
              </w:rPr>
            </w:pPr>
            <w:r w:rsidRPr="00284F55">
              <w:rPr>
                <w:rFonts w:ascii="Tahoma" w:hAnsi="Tahoma" w:cs="Tahoma"/>
                <w:sz w:val="20"/>
                <w:szCs w:val="20"/>
                <w:lang w:val="sr-Cyrl-CS"/>
              </w:rPr>
              <w:t>0902-5</w:t>
            </w:r>
            <w:r w:rsidRPr="00284F55">
              <w:rPr>
                <w:rFonts w:ascii="Tahoma" w:hAnsi="Tahoma" w:cs="Tahoma"/>
                <w:sz w:val="20"/>
                <w:szCs w:val="20"/>
              </w:rPr>
              <w:t xml:space="preserve">XXX </w:t>
            </w:r>
            <w:r w:rsidRPr="00284F55">
              <w:rPr>
                <w:rFonts w:ascii="Tahoma" w:hAnsi="Tahoma" w:cs="Tahoma"/>
                <w:sz w:val="20"/>
                <w:szCs w:val="20"/>
                <w:lang w:val="sr-Cyrl-RS"/>
              </w:rPr>
              <w:t>пројекат у програму 11</w:t>
            </w:r>
          </w:p>
        </w:tc>
        <w:tc>
          <w:tcPr>
            <w:tcW w:w="1216" w:type="dxa"/>
            <w:vAlign w:val="center"/>
          </w:tcPr>
          <w:p w14:paraId="155CCB65" w14:textId="77777777" w:rsidR="00A268D9" w:rsidRPr="00284F55" w:rsidRDefault="00A268D9" w:rsidP="00A268D9">
            <w:pPr>
              <w:spacing w:before="60" w:after="60"/>
              <w:jc w:val="center"/>
              <w:rPr>
                <w:rFonts w:ascii="Tahoma" w:hAnsi="Tahoma" w:cs="Tahoma"/>
                <w:spacing w:val="-8"/>
                <w:lang w:val="sr-Cyrl-CS"/>
              </w:rPr>
            </w:pPr>
            <w:r w:rsidRPr="00284F55">
              <w:rPr>
                <w:rFonts w:ascii="Tahoma" w:eastAsia="Times New Roman" w:hAnsi="Tahoma" w:cs="Tahoma"/>
                <w:color w:val="333333"/>
                <w:kern w:val="0"/>
                <w:sz w:val="20"/>
                <w:szCs w:val="20"/>
                <w:lang w:val="sr-Cyrl-CS" w:eastAsia="zh-CN" w:bidi="my-MM"/>
              </w:rPr>
              <w:t>/</w:t>
            </w:r>
          </w:p>
        </w:tc>
        <w:tc>
          <w:tcPr>
            <w:tcW w:w="1216" w:type="dxa"/>
            <w:vAlign w:val="center"/>
          </w:tcPr>
          <w:p w14:paraId="23F3AA13" w14:textId="4CDD3846" w:rsidR="00A268D9" w:rsidRPr="00284F55" w:rsidRDefault="00145913" w:rsidP="00A268D9">
            <w:pPr>
              <w:spacing w:before="60" w:after="60"/>
              <w:jc w:val="center"/>
              <w:rPr>
                <w:rFonts w:ascii="Tahoma" w:hAnsi="Tahoma" w:cs="Tahoma"/>
                <w:spacing w:val="-8"/>
                <w:lang w:val="sr-Cyrl-CS"/>
              </w:rPr>
            </w:pPr>
            <w:r w:rsidRPr="00284F55">
              <w:rPr>
                <w:rFonts w:ascii="Tahoma" w:hAnsi="Tahoma" w:cs="Tahoma"/>
                <w:spacing w:val="-8"/>
                <w:lang w:val="sr-Cyrl-CS"/>
              </w:rPr>
              <w:t>/</w:t>
            </w:r>
          </w:p>
        </w:tc>
        <w:tc>
          <w:tcPr>
            <w:tcW w:w="1216" w:type="dxa"/>
            <w:vAlign w:val="center"/>
          </w:tcPr>
          <w:p w14:paraId="55D06036" w14:textId="7C365EBB" w:rsidR="00A268D9" w:rsidRPr="00284F55" w:rsidRDefault="00145913" w:rsidP="00A268D9">
            <w:pPr>
              <w:spacing w:before="60" w:after="60"/>
              <w:jc w:val="center"/>
              <w:rPr>
                <w:rFonts w:ascii="Tahoma" w:hAnsi="Tahoma" w:cs="Tahoma"/>
                <w:spacing w:val="-8"/>
                <w:lang w:val="sr-Cyrl-CS"/>
              </w:rPr>
            </w:pPr>
            <w:r w:rsidRPr="00284F55">
              <w:rPr>
                <w:rFonts w:ascii="Tahoma" w:eastAsia="Times New Roman" w:hAnsi="Tahoma" w:cs="Tahoma"/>
                <w:color w:val="333333"/>
                <w:kern w:val="0"/>
                <w:sz w:val="20"/>
                <w:szCs w:val="20"/>
                <w:lang w:val="sr-Cyrl-CS" w:eastAsia="zh-CN" w:bidi="my-MM"/>
              </w:rPr>
              <w:t>100</w:t>
            </w:r>
          </w:p>
        </w:tc>
      </w:tr>
    </w:tbl>
    <w:p w14:paraId="2A0C9D52" w14:textId="4E2CCE16" w:rsidR="00C143F4" w:rsidRPr="006241FA" w:rsidRDefault="00C143F4" w:rsidP="00FB03E5">
      <w:pPr>
        <w:tabs>
          <w:tab w:val="left" w:pos="582"/>
        </w:tabs>
        <w:rPr>
          <w:rFonts w:ascii="Century Gothic" w:eastAsia="Times New Roman" w:hAnsi="Century Gothic" w:cs="Times New Roman"/>
          <w:sz w:val="18"/>
          <w:szCs w:val="18"/>
          <w:lang w:val="sr-Cyrl-CS"/>
        </w:rPr>
      </w:pPr>
    </w:p>
    <w:p w14:paraId="22CC4297" w14:textId="77777777" w:rsidR="005D516A" w:rsidRPr="006241FA" w:rsidRDefault="005D516A" w:rsidP="00FB03E5">
      <w:pPr>
        <w:tabs>
          <w:tab w:val="left" w:pos="582"/>
        </w:tabs>
        <w:rPr>
          <w:rFonts w:ascii="Century Gothic" w:eastAsia="Times New Roman" w:hAnsi="Century Gothic" w:cs="Times New Roman"/>
          <w:sz w:val="18"/>
          <w:szCs w:val="18"/>
          <w:lang w:val="sr-Cyrl-CS"/>
        </w:rPr>
      </w:pPr>
    </w:p>
    <w:tbl>
      <w:tblPr>
        <w:tblStyle w:val="TableGrid"/>
        <w:tblW w:w="13887" w:type="dxa"/>
        <w:tblLayout w:type="fixed"/>
        <w:tblLook w:val="04A0" w:firstRow="1" w:lastRow="0" w:firstColumn="1" w:lastColumn="0" w:noHBand="0" w:noVBand="1"/>
      </w:tblPr>
      <w:tblGrid>
        <w:gridCol w:w="3964"/>
        <w:gridCol w:w="1276"/>
        <w:gridCol w:w="1111"/>
        <w:gridCol w:w="1299"/>
        <w:gridCol w:w="1701"/>
        <w:gridCol w:w="1417"/>
        <w:gridCol w:w="1560"/>
        <w:gridCol w:w="1559"/>
      </w:tblGrid>
      <w:tr w:rsidR="00C143F4" w:rsidRPr="00F8012D" w14:paraId="070B115C" w14:textId="77777777" w:rsidTr="00DC2624">
        <w:tc>
          <w:tcPr>
            <w:tcW w:w="13887" w:type="dxa"/>
            <w:gridSpan w:val="8"/>
            <w:shd w:val="clear" w:color="auto" w:fill="D9D9D9" w:themeFill="background1" w:themeFillShade="D9"/>
          </w:tcPr>
          <w:p w14:paraId="5E8DF55E" w14:textId="17A7A8BA" w:rsidR="00C143F4" w:rsidRPr="006241FA" w:rsidRDefault="00C143F4" w:rsidP="00DC2624">
            <w:pPr>
              <w:jc w:val="both"/>
              <w:rPr>
                <w:rFonts w:ascii="Tahoma" w:hAnsi="Tahoma" w:cs="Tahoma"/>
                <w:b/>
                <w:bCs/>
                <w:lang w:val="sr-Cyrl-CS"/>
              </w:rPr>
            </w:pPr>
            <w:r w:rsidRPr="006241FA">
              <w:rPr>
                <w:rFonts w:ascii="Tahoma" w:eastAsia="Times New Roman" w:hAnsi="Tahoma" w:cs="Tahoma"/>
                <w:lang w:val="sr-Cyrl-CS"/>
              </w:rPr>
              <w:br w:type="page"/>
            </w:r>
            <w:r w:rsidRPr="006241FA">
              <w:rPr>
                <w:rFonts w:ascii="Tahoma" w:hAnsi="Tahoma" w:cs="Tahoma"/>
                <w:b/>
                <w:lang w:val="sr-Cyrl-CS"/>
              </w:rPr>
              <w:t xml:space="preserve">МЕРА </w:t>
            </w:r>
            <w:r w:rsidRPr="006241FA">
              <w:rPr>
                <w:rFonts w:ascii="Tahoma" w:hAnsi="Tahoma" w:cs="Tahoma"/>
                <w:b/>
                <w:bCs/>
                <w:lang w:val="sr-Cyrl-CS"/>
              </w:rPr>
              <w:t xml:space="preserve">4.4. </w:t>
            </w:r>
            <w:r w:rsidR="005264A7" w:rsidRPr="006241FA">
              <w:rPr>
                <w:rFonts w:ascii="Tahoma" w:hAnsi="Tahoma" w:cs="Tahoma"/>
                <w:b/>
                <w:bCs/>
                <w:lang w:val="sr-Cyrl-CS"/>
              </w:rPr>
              <w:t>Успостављање саветодавно терапијске и социјално едукативне услуге „Клуб за старије“</w:t>
            </w:r>
          </w:p>
        </w:tc>
      </w:tr>
      <w:tr w:rsidR="00C143F4" w:rsidRPr="00F8012D" w14:paraId="20FDC2D0" w14:textId="77777777" w:rsidTr="00DC2624">
        <w:tc>
          <w:tcPr>
            <w:tcW w:w="3964" w:type="dxa"/>
            <w:vMerge w:val="restart"/>
            <w:shd w:val="clear" w:color="auto" w:fill="D9D9D9" w:themeFill="background1" w:themeFillShade="D9"/>
            <w:vAlign w:val="center"/>
          </w:tcPr>
          <w:p w14:paraId="4EA5B3B6" w14:textId="77777777" w:rsidR="00C143F4" w:rsidRPr="006241FA" w:rsidRDefault="00C143F4" w:rsidP="00DC2624">
            <w:pPr>
              <w:spacing w:before="60" w:after="60"/>
              <w:jc w:val="center"/>
              <w:rPr>
                <w:rFonts w:ascii="Tahoma" w:hAnsi="Tahoma" w:cs="Tahoma"/>
                <w:b/>
                <w:lang w:val="sr-Cyrl-CS"/>
              </w:rPr>
            </w:pPr>
            <w:r w:rsidRPr="006241FA">
              <w:rPr>
                <w:rFonts w:ascii="Tahoma" w:hAnsi="Tahoma" w:cs="Tahoma"/>
                <w:b/>
                <w:lang w:val="sr-Cyrl-CS"/>
              </w:rPr>
              <w:t xml:space="preserve">Организациона јединица одговорна за спровођење </w:t>
            </w:r>
            <w:r w:rsidRPr="006241FA">
              <w:rPr>
                <w:rFonts w:ascii="Tahoma" w:hAnsi="Tahoma" w:cs="Tahoma"/>
                <w:b/>
                <w:lang w:val="sr-Cyrl-CS"/>
              </w:rPr>
              <w:lastRenderedPageBreak/>
              <w:t>(координисање спровођења) мере</w:t>
            </w:r>
          </w:p>
        </w:tc>
        <w:tc>
          <w:tcPr>
            <w:tcW w:w="2387" w:type="dxa"/>
            <w:gridSpan w:val="2"/>
            <w:vMerge w:val="restart"/>
            <w:shd w:val="clear" w:color="auto" w:fill="D9D9D9" w:themeFill="background1" w:themeFillShade="D9"/>
            <w:vAlign w:val="center"/>
          </w:tcPr>
          <w:p w14:paraId="45EC3D49" w14:textId="77777777" w:rsidR="00C143F4" w:rsidRPr="006241FA" w:rsidRDefault="00C143F4" w:rsidP="00DC2624">
            <w:pPr>
              <w:spacing w:before="60" w:after="60"/>
              <w:jc w:val="center"/>
              <w:rPr>
                <w:rFonts w:ascii="Tahoma" w:hAnsi="Tahoma" w:cs="Tahoma"/>
                <w:b/>
                <w:lang w:val="sr-Cyrl-CS"/>
              </w:rPr>
            </w:pPr>
            <w:r w:rsidRPr="006241FA">
              <w:rPr>
                <w:rFonts w:ascii="Tahoma" w:hAnsi="Tahoma" w:cs="Tahoma"/>
                <w:b/>
                <w:lang w:val="sr-Cyrl-CS"/>
              </w:rPr>
              <w:lastRenderedPageBreak/>
              <w:t>Извор финансирања</w:t>
            </w:r>
          </w:p>
        </w:tc>
        <w:tc>
          <w:tcPr>
            <w:tcW w:w="3000" w:type="dxa"/>
            <w:gridSpan w:val="2"/>
            <w:vMerge w:val="restart"/>
            <w:shd w:val="clear" w:color="auto" w:fill="D9D9D9" w:themeFill="background1" w:themeFillShade="D9"/>
            <w:vAlign w:val="center"/>
          </w:tcPr>
          <w:p w14:paraId="12F7F024" w14:textId="77777777" w:rsidR="00C143F4" w:rsidRPr="006241FA" w:rsidRDefault="00C143F4"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4536" w:type="dxa"/>
            <w:gridSpan w:val="3"/>
            <w:shd w:val="clear" w:color="auto" w:fill="D9D9D9" w:themeFill="background1" w:themeFillShade="D9"/>
            <w:vAlign w:val="center"/>
          </w:tcPr>
          <w:p w14:paraId="4CC447A7" w14:textId="77777777" w:rsidR="00C143F4" w:rsidRPr="006241FA" w:rsidRDefault="00C143F4"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C143F4" w:rsidRPr="006241FA" w14:paraId="1D03C05C" w14:textId="77777777" w:rsidTr="00DC2624">
        <w:tc>
          <w:tcPr>
            <w:tcW w:w="3964" w:type="dxa"/>
            <w:vMerge/>
            <w:shd w:val="clear" w:color="auto" w:fill="D9D9D9" w:themeFill="background1" w:themeFillShade="D9"/>
          </w:tcPr>
          <w:p w14:paraId="422763AE" w14:textId="77777777" w:rsidR="00C143F4" w:rsidRPr="006241FA" w:rsidRDefault="00C143F4" w:rsidP="00DC2624">
            <w:pPr>
              <w:spacing w:before="60" w:after="60"/>
              <w:jc w:val="center"/>
              <w:rPr>
                <w:rFonts w:ascii="Tahoma" w:hAnsi="Tahoma" w:cs="Tahoma"/>
                <w:b/>
                <w:lang w:val="sr-Cyrl-CS"/>
              </w:rPr>
            </w:pPr>
          </w:p>
        </w:tc>
        <w:tc>
          <w:tcPr>
            <w:tcW w:w="2387" w:type="dxa"/>
            <w:gridSpan w:val="2"/>
            <w:vMerge/>
            <w:shd w:val="clear" w:color="auto" w:fill="D9D9D9" w:themeFill="background1" w:themeFillShade="D9"/>
            <w:vAlign w:val="center"/>
          </w:tcPr>
          <w:p w14:paraId="7C27D3F0" w14:textId="77777777" w:rsidR="00C143F4" w:rsidRPr="006241FA" w:rsidRDefault="00C143F4" w:rsidP="00DC2624">
            <w:pPr>
              <w:spacing w:before="60" w:after="60"/>
              <w:jc w:val="center"/>
              <w:rPr>
                <w:rFonts w:ascii="Tahoma" w:hAnsi="Tahoma" w:cs="Tahoma"/>
                <w:lang w:val="sr-Cyrl-CS"/>
              </w:rPr>
            </w:pPr>
          </w:p>
        </w:tc>
        <w:tc>
          <w:tcPr>
            <w:tcW w:w="3000" w:type="dxa"/>
            <w:gridSpan w:val="2"/>
            <w:vMerge/>
            <w:shd w:val="clear" w:color="auto" w:fill="D9D9D9" w:themeFill="background1" w:themeFillShade="D9"/>
            <w:vAlign w:val="center"/>
          </w:tcPr>
          <w:p w14:paraId="1EFA9434" w14:textId="77777777" w:rsidR="00C143F4" w:rsidRPr="006241FA" w:rsidRDefault="00C143F4" w:rsidP="00DC2624">
            <w:pPr>
              <w:spacing w:before="60" w:after="60"/>
              <w:jc w:val="center"/>
              <w:rPr>
                <w:rFonts w:ascii="Tahoma" w:hAnsi="Tahoma" w:cs="Tahoma"/>
                <w:b/>
                <w:lang w:val="sr-Cyrl-CS"/>
              </w:rPr>
            </w:pPr>
          </w:p>
        </w:tc>
        <w:tc>
          <w:tcPr>
            <w:tcW w:w="1417" w:type="dxa"/>
            <w:shd w:val="clear" w:color="auto" w:fill="D9D9D9" w:themeFill="background1" w:themeFillShade="D9"/>
            <w:vAlign w:val="center"/>
          </w:tcPr>
          <w:p w14:paraId="0E1445AB" w14:textId="77777777" w:rsidR="00C143F4" w:rsidRPr="006241FA" w:rsidRDefault="00C143F4"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560" w:type="dxa"/>
            <w:shd w:val="clear" w:color="auto" w:fill="D9D9D9" w:themeFill="background1" w:themeFillShade="D9"/>
            <w:vAlign w:val="center"/>
          </w:tcPr>
          <w:p w14:paraId="3AC15C21" w14:textId="77777777" w:rsidR="00C143F4" w:rsidRPr="006241FA" w:rsidRDefault="00C143F4"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559" w:type="dxa"/>
            <w:shd w:val="clear" w:color="auto" w:fill="D9D9D9" w:themeFill="background1" w:themeFillShade="D9"/>
            <w:vAlign w:val="center"/>
          </w:tcPr>
          <w:p w14:paraId="26F841DF" w14:textId="77777777" w:rsidR="00C143F4" w:rsidRPr="006241FA" w:rsidRDefault="00C143F4"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8166EC" w:rsidRPr="006241FA" w14:paraId="349509AA" w14:textId="77777777" w:rsidTr="00DC2624">
        <w:trPr>
          <w:trHeight w:val="733"/>
        </w:trPr>
        <w:tc>
          <w:tcPr>
            <w:tcW w:w="3964" w:type="dxa"/>
            <w:shd w:val="clear" w:color="auto" w:fill="auto"/>
          </w:tcPr>
          <w:p w14:paraId="33F753AD" w14:textId="77777777" w:rsidR="008166EC" w:rsidRPr="006241FA" w:rsidRDefault="008166EC" w:rsidP="008166EC">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2387" w:type="dxa"/>
            <w:gridSpan w:val="2"/>
            <w:shd w:val="clear" w:color="auto" w:fill="auto"/>
            <w:vAlign w:val="center"/>
          </w:tcPr>
          <w:p w14:paraId="3251EDEA" w14:textId="77777777" w:rsidR="008166EC" w:rsidRPr="006241FA" w:rsidRDefault="008166EC" w:rsidP="008166EC">
            <w:pPr>
              <w:spacing w:before="60" w:after="60"/>
              <w:jc w:val="center"/>
              <w:rPr>
                <w:rFonts w:ascii="Tahoma" w:hAnsi="Tahoma" w:cs="Tahoma"/>
                <w:lang w:val="sr-Cyrl-CS"/>
              </w:rPr>
            </w:pPr>
            <w:r w:rsidRPr="006241FA">
              <w:rPr>
                <w:rFonts w:ascii="Tahoma" w:hAnsi="Tahoma" w:cs="Tahoma"/>
                <w:lang w:val="sr-Cyrl-CS"/>
              </w:rPr>
              <w:t>Буџет ЈЛС</w:t>
            </w:r>
          </w:p>
        </w:tc>
        <w:tc>
          <w:tcPr>
            <w:tcW w:w="3000" w:type="dxa"/>
            <w:gridSpan w:val="2"/>
            <w:shd w:val="clear" w:color="auto" w:fill="auto"/>
            <w:vAlign w:val="center"/>
          </w:tcPr>
          <w:p w14:paraId="0C20EA3A" w14:textId="3BBBA21D" w:rsidR="008166EC" w:rsidRPr="00284F55" w:rsidRDefault="008166EC" w:rsidP="008166EC">
            <w:pPr>
              <w:spacing w:before="60" w:after="60"/>
              <w:jc w:val="center"/>
              <w:rPr>
                <w:rFonts w:ascii="Tahoma" w:hAnsi="Tahoma" w:cs="Tahoma"/>
                <w:lang w:val="sr-Cyrl-CS"/>
              </w:rPr>
            </w:pPr>
            <w:r w:rsidRPr="00284F55">
              <w:rPr>
                <w:rFonts w:ascii="Tahoma" w:hAnsi="Tahoma" w:cs="Tahoma"/>
                <w:sz w:val="20"/>
                <w:szCs w:val="20"/>
                <w:lang w:val="sr-Cyrl-CS"/>
              </w:rPr>
              <w:t>0902-5</w:t>
            </w:r>
            <w:r w:rsidRPr="00284F55">
              <w:rPr>
                <w:rFonts w:ascii="Tahoma" w:hAnsi="Tahoma" w:cs="Tahoma"/>
                <w:sz w:val="20"/>
                <w:szCs w:val="20"/>
              </w:rPr>
              <w:t>XXX</w:t>
            </w:r>
            <w:r w:rsidRPr="00284F55">
              <w:rPr>
                <w:rFonts w:ascii="Tahoma" w:hAnsi="Tahoma" w:cs="Tahoma"/>
                <w:sz w:val="20"/>
                <w:szCs w:val="20"/>
                <w:lang w:val="sr-Cyrl-CS"/>
              </w:rPr>
              <w:t xml:space="preserve"> </w:t>
            </w:r>
            <w:r w:rsidRPr="00284F55">
              <w:rPr>
                <w:rFonts w:ascii="Tahoma" w:hAnsi="Tahoma" w:cs="Tahoma"/>
                <w:sz w:val="20"/>
                <w:szCs w:val="20"/>
                <w:lang w:val="sr-Cyrl-RS"/>
              </w:rPr>
              <w:t xml:space="preserve">пројекат у програму 11 </w:t>
            </w:r>
          </w:p>
        </w:tc>
        <w:tc>
          <w:tcPr>
            <w:tcW w:w="1417" w:type="dxa"/>
            <w:shd w:val="clear" w:color="auto" w:fill="auto"/>
          </w:tcPr>
          <w:p w14:paraId="000225BA" w14:textId="77777777" w:rsidR="008166EC" w:rsidRPr="00284F55" w:rsidRDefault="008166EC" w:rsidP="008166EC">
            <w:pPr>
              <w:spacing w:before="60" w:after="60"/>
              <w:jc w:val="center"/>
              <w:rPr>
                <w:rFonts w:ascii="Tahoma" w:eastAsia="Times New Roman" w:hAnsi="Tahoma" w:cs="Tahoma"/>
                <w:color w:val="333333"/>
                <w:kern w:val="0"/>
                <w:lang w:val="sr-Cyrl-CS" w:eastAsia="zh-CN" w:bidi="my-MM"/>
              </w:rPr>
            </w:pPr>
            <w:r w:rsidRPr="00284F55">
              <w:rPr>
                <w:rFonts w:ascii="Tahoma" w:eastAsia="Times New Roman" w:hAnsi="Tahoma" w:cs="Tahoma"/>
                <w:color w:val="333333"/>
                <w:kern w:val="0"/>
                <w:lang w:val="sr-Cyrl-CS" w:eastAsia="zh-CN" w:bidi="my-MM"/>
              </w:rPr>
              <w:t>/</w:t>
            </w:r>
          </w:p>
          <w:p w14:paraId="65C659BB" w14:textId="290B0465" w:rsidR="00D02EAC" w:rsidRPr="00284F55" w:rsidRDefault="00D02EAC" w:rsidP="008166EC">
            <w:pPr>
              <w:spacing w:before="60" w:after="60"/>
              <w:jc w:val="center"/>
              <w:rPr>
                <w:rFonts w:ascii="Tahoma" w:hAnsi="Tahoma" w:cs="Tahoma"/>
                <w:lang w:val="sr-Cyrl-CS"/>
              </w:rPr>
            </w:pPr>
          </w:p>
        </w:tc>
        <w:tc>
          <w:tcPr>
            <w:tcW w:w="1560" w:type="dxa"/>
            <w:shd w:val="clear" w:color="auto" w:fill="auto"/>
          </w:tcPr>
          <w:p w14:paraId="056D50A6" w14:textId="1F1C463B" w:rsidR="008166EC" w:rsidRPr="00284F55" w:rsidRDefault="00813BCC" w:rsidP="00D02EAC">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w:t>
            </w:r>
          </w:p>
        </w:tc>
        <w:tc>
          <w:tcPr>
            <w:tcW w:w="1559" w:type="dxa"/>
            <w:shd w:val="clear" w:color="auto" w:fill="auto"/>
          </w:tcPr>
          <w:p w14:paraId="4DBBB17E" w14:textId="2E149526" w:rsidR="008166EC" w:rsidRPr="00284F55" w:rsidRDefault="00813BCC" w:rsidP="008166EC">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1</w:t>
            </w:r>
            <w:r w:rsidR="00D02EAC" w:rsidRPr="00284F55">
              <w:rPr>
                <w:rFonts w:ascii="Tahoma" w:eastAsia="Times New Roman" w:hAnsi="Tahoma" w:cs="Tahoma"/>
                <w:color w:val="333333"/>
                <w:kern w:val="0"/>
                <w:lang w:val="sr-Cyrl-CS" w:eastAsia="zh-CN" w:bidi="my-MM"/>
              </w:rPr>
              <w:t>00</w:t>
            </w:r>
          </w:p>
        </w:tc>
      </w:tr>
      <w:tr w:rsidR="00C143F4" w:rsidRPr="00F8012D" w14:paraId="6F647181" w14:textId="77777777" w:rsidTr="00DC2624">
        <w:tc>
          <w:tcPr>
            <w:tcW w:w="6351" w:type="dxa"/>
            <w:gridSpan w:val="3"/>
            <w:shd w:val="clear" w:color="auto" w:fill="D9D9D9" w:themeFill="background1" w:themeFillShade="D9"/>
          </w:tcPr>
          <w:p w14:paraId="54A07EE5" w14:textId="77777777" w:rsidR="00C143F4" w:rsidRPr="006241FA" w:rsidRDefault="00C143F4"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536" w:type="dxa"/>
            <w:gridSpan w:val="5"/>
            <w:shd w:val="clear" w:color="auto" w:fill="D9D9D9" w:themeFill="background1" w:themeFillShade="D9"/>
          </w:tcPr>
          <w:p w14:paraId="2C31039D" w14:textId="77777777" w:rsidR="00C143F4" w:rsidRPr="006241FA" w:rsidRDefault="00C143F4" w:rsidP="00DC2624">
            <w:pPr>
              <w:spacing w:before="60" w:after="60"/>
              <w:rPr>
                <w:rFonts w:ascii="Tahoma" w:hAnsi="Tahoma" w:cs="Tahoma"/>
                <w:b/>
                <w:lang w:val="sr-Cyrl-CS"/>
              </w:rPr>
            </w:pPr>
            <w:r w:rsidRPr="006241FA">
              <w:rPr>
                <w:rFonts w:ascii="Tahoma" w:hAnsi="Tahoma" w:cs="Tahoma"/>
                <w:b/>
                <w:lang w:val="sr-Cyrl-CS"/>
              </w:rPr>
              <w:t xml:space="preserve">Тип мере: </w:t>
            </w:r>
            <w:r w:rsidRPr="006241FA">
              <w:rPr>
                <w:rFonts w:ascii="Tahoma" w:hAnsi="Tahoma" w:cs="Tahoma"/>
                <w:b/>
                <w:color w:val="0070C0"/>
                <w:lang w:val="sr-Cyrl-CS"/>
              </w:rPr>
              <w:t>Oбезбеђење добара и пружање услуга</w:t>
            </w:r>
          </w:p>
        </w:tc>
      </w:tr>
      <w:tr w:rsidR="00C143F4" w:rsidRPr="006241FA" w14:paraId="3AE1DE8C" w14:textId="77777777" w:rsidTr="00DC2624">
        <w:tc>
          <w:tcPr>
            <w:tcW w:w="3964" w:type="dxa"/>
            <w:shd w:val="clear" w:color="auto" w:fill="D9E2F3" w:themeFill="accent1" w:themeFillTint="33"/>
            <w:vAlign w:val="center"/>
          </w:tcPr>
          <w:p w14:paraId="7B634909" w14:textId="77777777" w:rsidR="00C143F4" w:rsidRPr="006241FA" w:rsidRDefault="00C143F4"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276" w:type="dxa"/>
            <w:shd w:val="clear" w:color="auto" w:fill="D9E2F3" w:themeFill="accent1" w:themeFillTint="33"/>
            <w:vAlign w:val="center"/>
          </w:tcPr>
          <w:p w14:paraId="2AF5E31E" w14:textId="77777777" w:rsidR="00C143F4" w:rsidRPr="006241FA" w:rsidRDefault="00C143F4"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Jединица мере</w:t>
            </w:r>
          </w:p>
        </w:tc>
        <w:tc>
          <w:tcPr>
            <w:tcW w:w="2410" w:type="dxa"/>
            <w:gridSpan w:val="2"/>
            <w:shd w:val="clear" w:color="auto" w:fill="D9E2F3" w:themeFill="accent1" w:themeFillTint="33"/>
            <w:vAlign w:val="center"/>
          </w:tcPr>
          <w:p w14:paraId="3616D1B0" w14:textId="77777777" w:rsidR="00C143F4" w:rsidRPr="006241FA" w:rsidRDefault="00C143F4"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701" w:type="dxa"/>
            <w:shd w:val="clear" w:color="auto" w:fill="D9E2F3" w:themeFill="accent1" w:themeFillTint="33"/>
            <w:vAlign w:val="center"/>
          </w:tcPr>
          <w:p w14:paraId="247713F9" w14:textId="77777777" w:rsidR="00C143F4" w:rsidRPr="006241FA" w:rsidRDefault="00C143F4"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417" w:type="dxa"/>
            <w:shd w:val="clear" w:color="auto" w:fill="D9E2F3" w:themeFill="accent1" w:themeFillTint="33"/>
            <w:vAlign w:val="center"/>
          </w:tcPr>
          <w:p w14:paraId="0745F26E" w14:textId="77777777" w:rsidR="00C143F4" w:rsidRPr="006241FA" w:rsidRDefault="00C143F4"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560" w:type="dxa"/>
            <w:shd w:val="clear" w:color="auto" w:fill="D9E2F3" w:themeFill="accent1" w:themeFillTint="33"/>
            <w:vAlign w:val="center"/>
          </w:tcPr>
          <w:p w14:paraId="21721791" w14:textId="77777777" w:rsidR="00C143F4" w:rsidRPr="006241FA" w:rsidRDefault="00C143F4"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559" w:type="dxa"/>
            <w:shd w:val="clear" w:color="auto" w:fill="D9E2F3" w:themeFill="accent1" w:themeFillTint="33"/>
            <w:vAlign w:val="center"/>
          </w:tcPr>
          <w:p w14:paraId="30FED298" w14:textId="77777777" w:rsidR="00C143F4" w:rsidRPr="006241FA" w:rsidRDefault="00C143F4"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1148F8" w:rsidRPr="006241FA" w14:paraId="31444362" w14:textId="77777777" w:rsidTr="00C502BD">
        <w:tc>
          <w:tcPr>
            <w:tcW w:w="3964" w:type="dxa"/>
            <w:shd w:val="clear" w:color="auto" w:fill="FFFFFF" w:themeFill="background1"/>
            <w:vAlign w:val="center"/>
          </w:tcPr>
          <w:p w14:paraId="72C11834" w14:textId="391BCAFA" w:rsidR="001148F8" w:rsidRPr="001148F8" w:rsidRDefault="001148F8" w:rsidP="001148F8">
            <w:pPr>
              <w:spacing w:before="60" w:after="60"/>
              <w:rPr>
                <w:rFonts w:ascii="Tahoma" w:hAnsi="Tahoma" w:cs="Tahoma"/>
                <w:bCs/>
                <w:color w:val="FFFFFF" w:themeColor="background1"/>
                <w:lang w:val="sr-Cyrl-RS"/>
              </w:rPr>
            </w:pPr>
            <w:r w:rsidRPr="001148F8">
              <w:rPr>
                <w:rFonts w:ascii="Tahoma" w:hAnsi="Tahoma" w:cs="Tahoma"/>
                <w:bCs/>
              </w:rPr>
              <w:t>Обезбеђен простор за рад</w:t>
            </w:r>
            <w:r w:rsidRPr="001148F8">
              <w:rPr>
                <w:rFonts w:ascii="Tahoma" w:hAnsi="Tahoma" w:cs="Tahoma"/>
                <w:bCs/>
                <w:lang w:val="sr-Cyrl-RS"/>
              </w:rPr>
              <w:t xml:space="preserve"> </w:t>
            </w:r>
            <w:r>
              <w:rPr>
                <w:rFonts w:ascii="Tahoma" w:hAnsi="Tahoma" w:cs="Tahoma"/>
                <w:bCs/>
                <w:lang w:val="sr-Cyrl-CS"/>
              </w:rPr>
              <w:t>к</w:t>
            </w:r>
            <w:r w:rsidRPr="001148F8">
              <w:rPr>
                <w:rFonts w:ascii="Tahoma" w:hAnsi="Tahoma" w:cs="Tahoma"/>
                <w:bCs/>
                <w:lang w:val="sr-Cyrl-CS"/>
              </w:rPr>
              <w:t>луба за старије</w:t>
            </w:r>
          </w:p>
        </w:tc>
        <w:tc>
          <w:tcPr>
            <w:tcW w:w="1276" w:type="dxa"/>
            <w:shd w:val="clear" w:color="auto" w:fill="FFFFFF" w:themeFill="background1"/>
          </w:tcPr>
          <w:p w14:paraId="36093D1A" w14:textId="77777777" w:rsidR="001148F8" w:rsidRDefault="001148F8" w:rsidP="001148F8">
            <w:pPr>
              <w:spacing w:before="60" w:after="60"/>
              <w:jc w:val="center"/>
              <w:rPr>
                <w:rFonts w:ascii="Tahoma" w:hAnsi="Tahoma" w:cs="Tahoma"/>
                <w:lang w:val="sr-Cyrl-CS"/>
              </w:rPr>
            </w:pPr>
          </w:p>
          <w:p w14:paraId="74CA6D83" w14:textId="71005D53" w:rsidR="001148F8" w:rsidRPr="001148F8" w:rsidRDefault="001148F8" w:rsidP="001148F8">
            <w:pPr>
              <w:spacing w:before="60" w:after="60"/>
              <w:jc w:val="center"/>
              <w:rPr>
                <w:rFonts w:ascii="Tahoma" w:hAnsi="Tahoma" w:cs="Tahoma"/>
                <w:b/>
                <w:color w:val="FFFFFF" w:themeColor="background1"/>
                <w:sz w:val="20"/>
                <w:szCs w:val="20"/>
                <w:lang w:val="sr-Cyrl-CS"/>
              </w:rPr>
            </w:pPr>
            <w:r>
              <w:rPr>
                <w:rFonts w:ascii="Tahoma" w:hAnsi="Tahoma" w:cs="Tahoma"/>
                <w:lang w:val="sr-Cyrl-CS"/>
              </w:rPr>
              <w:t>Да/Не</w:t>
            </w:r>
          </w:p>
        </w:tc>
        <w:tc>
          <w:tcPr>
            <w:tcW w:w="2410" w:type="dxa"/>
            <w:gridSpan w:val="2"/>
            <w:shd w:val="clear" w:color="auto" w:fill="FFFFFF" w:themeFill="background1"/>
          </w:tcPr>
          <w:p w14:paraId="602C7C1C" w14:textId="77777777" w:rsidR="001148F8" w:rsidRPr="001148F8" w:rsidRDefault="001148F8" w:rsidP="001148F8">
            <w:pPr>
              <w:spacing w:before="60" w:after="60"/>
              <w:jc w:val="center"/>
              <w:rPr>
                <w:rFonts w:ascii="Tahoma" w:hAnsi="Tahoma" w:cs="Tahoma"/>
                <w:sz w:val="20"/>
                <w:szCs w:val="20"/>
                <w:lang w:val="sr-Cyrl-CS"/>
              </w:rPr>
            </w:pPr>
            <w:r w:rsidRPr="001148F8">
              <w:rPr>
                <w:rFonts w:ascii="Tahoma" w:hAnsi="Tahoma" w:cs="Tahoma"/>
                <w:sz w:val="20"/>
                <w:szCs w:val="20"/>
                <w:lang w:val="sr-Cyrl-CS"/>
              </w:rPr>
              <w:t>Годишњи извештај</w:t>
            </w:r>
          </w:p>
          <w:p w14:paraId="14D826B7" w14:textId="25A2195D" w:rsidR="001148F8" w:rsidRPr="001148F8" w:rsidRDefault="001148F8" w:rsidP="001148F8">
            <w:pPr>
              <w:spacing w:before="60" w:after="60"/>
              <w:jc w:val="center"/>
              <w:rPr>
                <w:rFonts w:ascii="Tahoma" w:hAnsi="Tahoma" w:cs="Tahoma"/>
                <w:sz w:val="20"/>
                <w:szCs w:val="20"/>
                <w:lang w:val="sr-Cyrl-CS"/>
              </w:rPr>
            </w:pPr>
            <w:r w:rsidRPr="001148F8">
              <w:rPr>
                <w:rFonts w:ascii="Tahoma" w:hAnsi="Tahoma" w:cs="Tahoma"/>
                <w:sz w:val="20"/>
                <w:szCs w:val="20"/>
                <w:lang w:val="sr-Cyrl-CS"/>
              </w:rPr>
              <w:t>Одељења за  привреду и друштвене делатности</w:t>
            </w:r>
          </w:p>
        </w:tc>
        <w:tc>
          <w:tcPr>
            <w:tcW w:w="1701" w:type="dxa"/>
            <w:shd w:val="clear" w:color="auto" w:fill="FFFFFF" w:themeFill="background1"/>
            <w:vAlign w:val="center"/>
          </w:tcPr>
          <w:p w14:paraId="4351F227" w14:textId="56B3BA6F" w:rsidR="001148F8" w:rsidRPr="001148F8" w:rsidRDefault="001148F8" w:rsidP="001148F8">
            <w:pPr>
              <w:spacing w:before="60" w:after="60"/>
              <w:jc w:val="center"/>
              <w:rPr>
                <w:rFonts w:ascii="Tahoma" w:hAnsi="Tahoma" w:cs="Tahoma"/>
                <w:b/>
                <w:color w:val="FFFFFF" w:themeColor="background1"/>
                <w:lang w:val="sr-Cyrl-CS"/>
              </w:rPr>
            </w:pPr>
            <w:r>
              <w:rPr>
                <w:rFonts w:ascii="Tahoma" w:hAnsi="Tahoma" w:cs="Tahoma"/>
                <w:bCs/>
                <w:lang w:val="sr-Cyrl-CS"/>
              </w:rPr>
              <w:t>Н/П</w:t>
            </w:r>
          </w:p>
        </w:tc>
        <w:tc>
          <w:tcPr>
            <w:tcW w:w="1417" w:type="dxa"/>
            <w:shd w:val="clear" w:color="auto" w:fill="FFFFFF" w:themeFill="background1"/>
          </w:tcPr>
          <w:p w14:paraId="48041043" w14:textId="77777777" w:rsidR="001148F8" w:rsidRDefault="001148F8" w:rsidP="001148F8">
            <w:pPr>
              <w:spacing w:before="60" w:after="60"/>
              <w:jc w:val="center"/>
              <w:rPr>
                <w:rFonts w:ascii="Tahoma" w:hAnsi="Tahoma" w:cs="Tahoma"/>
                <w:bCs/>
                <w:lang w:val="sr-Cyrl-CS"/>
              </w:rPr>
            </w:pPr>
          </w:p>
          <w:p w14:paraId="5EF0AF4F" w14:textId="77777777" w:rsidR="001148F8" w:rsidRDefault="001148F8" w:rsidP="001148F8">
            <w:pPr>
              <w:spacing w:before="60" w:after="60"/>
              <w:jc w:val="center"/>
              <w:rPr>
                <w:rFonts w:ascii="Tahoma" w:hAnsi="Tahoma" w:cs="Tahoma"/>
                <w:bCs/>
                <w:lang w:val="sr-Cyrl-CS"/>
              </w:rPr>
            </w:pPr>
          </w:p>
          <w:p w14:paraId="39C39A6F" w14:textId="528242CA" w:rsidR="001148F8" w:rsidRPr="001148F8" w:rsidRDefault="001148F8" w:rsidP="001148F8">
            <w:pPr>
              <w:spacing w:before="60" w:after="60"/>
              <w:jc w:val="center"/>
              <w:rPr>
                <w:rFonts w:ascii="Tahoma" w:hAnsi="Tahoma" w:cs="Tahoma"/>
                <w:b/>
                <w:color w:val="FFFFFF" w:themeColor="background1"/>
                <w:lang w:val="sr-Cyrl-CS"/>
              </w:rPr>
            </w:pPr>
            <w:r w:rsidRPr="00912B76">
              <w:rPr>
                <w:rFonts w:ascii="Tahoma" w:hAnsi="Tahoma" w:cs="Tahoma"/>
                <w:bCs/>
                <w:lang w:val="sr-Cyrl-CS"/>
              </w:rPr>
              <w:t>Не</w:t>
            </w:r>
          </w:p>
        </w:tc>
        <w:tc>
          <w:tcPr>
            <w:tcW w:w="1560" w:type="dxa"/>
            <w:shd w:val="clear" w:color="auto" w:fill="FFFFFF" w:themeFill="background1"/>
          </w:tcPr>
          <w:p w14:paraId="6A491818" w14:textId="77777777" w:rsidR="001148F8" w:rsidRDefault="001148F8" w:rsidP="001148F8">
            <w:pPr>
              <w:spacing w:before="60" w:after="60"/>
              <w:jc w:val="center"/>
              <w:rPr>
                <w:rFonts w:ascii="Tahoma" w:hAnsi="Tahoma" w:cs="Tahoma"/>
                <w:bCs/>
                <w:lang w:val="sr-Cyrl-CS"/>
              </w:rPr>
            </w:pPr>
          </w:p>
          <w:p w14:paraId="112E5352" w14:textId="77777777" w:rsidR="001148F8" w:rsidRDefault="001148F8" w:rsidP="001148F8">
            <w:pPr>
              <w:spacing w:before="60" w:after="60"/>
              <w:jc w:val="center"/>
              <w:rPr>
                <w:rFonts w:ascii="Tahoma" w:hAnsi="Tahoma" w:cs="Tahoma"/>
                <w:bCs/>
                <w:lang w:val="sr-Cyrl-CS"/>
              </w:rPr>
            </w:pPr>
          </w:p>
          <w:p w14:paraId="20086D1E" w14:textId="393F3B45" w:rsidR="001148F8" w:rsidRPr="001148F8" w:rsidRDefault="001148F8" w:rsidP="001148F8">
            <w:pPr>
              <w:spacing w:before="60" w:after="60"/>
              <w:jc w:val="center"/>
              <w:rPr>
                <w:rFonts w:ascii="Tahoma" w:hAnsi="Tahoma" w:cs="Tahoma"/>
                <w:b/>
                <w:color w:val="FFFFFF" w:themeColor="background1"/>
                <w:lang w:val="sr-Cyrl-CS"/>
              </w:rPr>
            </w:pPr>
            <w:r w:rsidRPr="00CF4580">
              <w:rPr>
                <w:rFonts w:ascii="Tahoma" w:hAnsi="Tahoma" w:cs="Tahoma"/>
                <w:bCs/>
                <w:lang w:val="sr-Cyrl-CS"/>
              </w:rPr>
              <w:t>Да</w:t>
            </w:r>
          </w:p>
        </w:tc>
        <w:tc>
          <w:tcPr>
            <w:tcW w:w="1559" w:type="dxa"/>
            <w:shd w:val="clear" w:color="auto" w:fill="FFFFFF" w:themeFill="background1"/>
            <w:vAlign w:val="center"/>
          </w:tcPr>
          <w:p w14:paraId="7E4ED4BD" w14:textId="49D18EAC" w:rsidR="001148F8" w:rsidRPr="001148F8" w:rsidRDefault="001148F8" w:rsidP="001148F8">
            <w:pPr>
              <w:spacing w:before="60" w:after="60"/>
              <w:jc w:val="center"/>
              <w:rPr>
                <w:rFonts w:ascii="Tahoma" w:hAnsi="Tahoma" w:cs="Tahoma"/>
                <w:b/>
                <w:color w:val="FFFFFF" w:themeColor="background1"/>
                <w:lang w:val="sr-Cyrl-CS"/>
              </w:rPr>
            </w:pPr>
            <w:r>
              <w:rPr>
                <w:rFonts w:ascii="Tahoma" w:hAnsi="Tahoma" w:cs="Tahoma"/>
                <w:bCs/>
                <w:lang w:val="sr-Cyrl-CS"/>
              </w:rPr>
              <w:t>/</w:t>
            </w:r>
          </w:p>
        </w:tc>
      </w:tr>
      <w:tr w:rsidR="001148F8" w:rsidRPr="006241FA" w14:paraId="626AF75F" w14:textId="77777777" w:rsidTr="00C502BD">
        <w:tc>
          <w:tcPr>
            <w:tcW w:w="3964" w:type="dxa"/>
            <w:shd w:val="clear" w:color="auto" w:fill="FFFFFF" w:themeFill="background1"/>
          </w:tcPr>
          <w:p w14:paraId="370E5F34" w14:textId="514EDE62" w:rsidR="001148F8" w:rsidRPr="001148F8" w:rsidRDefault="001148F8" w:rsidP="001148F8">
            <w:pPr>
              <w:spacing w:before="60" w:after="60"/>
              <w:rPr>
                <w:rFonts w:ascii="Tahoma" w:hAnsi="Tahoma" w:cs="Tahoma"/>
                <w:b/>
                <w:color w:val="FFFFFF" w:themeColor="background1"/>
                <w:lang w:val="sr-Cyrl-CS"/>
              </w:rPr>
            </w:pPr>
            <w:r w:rsidRPr="006241FA">
              <w:rPr>
                <w:rFonts w:ascii="Tahoma" w:hAnsi="Tahoma" w:cs="Tahoma"/>
                <w:lang w:val="sr-Cyrl-CS"/>
              </w:rPr>
              <w:t xml:space="preserve">Број адаптираних/опремљених просторија за рад са корисницима </w:t>
            </w:r>
          </w:p>
        </w:tc>
        <w:tc>
          <w:tcPr>
            <w:tcW w:w="1276" w:type="dxa"/>
            <w:shd w:val="clear" w:color="auto" w:fill="FFFFFF" w:themeFill="background1"/>
          </w:tcPr>
          <w:p w14:paraId="3D67172C" w14:textId="53B09D33" w:rsidR="001148F8" w:rsidRPr="001148F8" w:rsidRDefault="001148F8" w:rsidP="001148F8">
            <w:pPr>
              <w:spacing w:before="60" w:after="60"/>
              <w:jc w:val="center"/>
              <w:rPr>
                <w:rFonts w:ascii="Tahoma" w:hAnsi="Tahoma" w:cs="Tahoma"/>
                <w:b/>
                <w:color w:val="FFFFFF" w:themeColor="background1"/>
                <w:sz w:val="20"/>
                <w:szCs w:val="20"/>
                <w:lang w:val="sr-Cyrl-CS"/>
              </w:rPr>
            </w:pPr>
            <w:r w:rsidRPr="006241FA">
              <w:rPr>
                <w:rFonts w:ascii="Tahoma" w:hAnsi="Tahoma" w:cs="Tahoma"/>
                <w:lang w:val="sr-Cyrl-CS"/>
              </w:rPr>
              <w:t>Број</w:t>
            </w:r>
          </w:p>
        </w:tc>
        <w:tc>
          <w:tcPr>
            <w:tcW w:w="2410" w:type="dxa"/>
            <w:gridSpan w:val="2"/>
            <w:shd w:val="clear" w:color="auto" w:fill="FFFFFF" w:themeFill="background1"/>
          </w:tcPr>
          <w:p w14:paraId="398B8100" w14:textId="77777777" w:rsidR="001148F8" w:rsidRPr="001148F8" w:rsidRDefault="001148F8" w:rsidP="001148F8">
            <w:pPr>
              <w:spacing w:before="60" w:after="60"/>
              <w:jc w:val="center"/>
              <w:rPr>
                <w:rFonts w:ascii="Tahoma" w:hAnsi="Tahoma" w:cs="Tahoma"/>
                <w:sz w:val="20"/>
                <w:szCs w:val="20"/>
                <w:lang w:val="sr-Cyrl-CS"/>
              </w:rPr>
            </w:pPr>
            <w:r w:rsidRPr="001148F8">
              <w:rPr>
                <w:rFonts w:ascii="Tahoma" w:hAnsi="Tahoma" w:cs="Tahoma"/>
                <w:sz w:val="20"/>
                <w:szCs w:val="20"/>
                <w:lang w:val="sr-Cyrl-CS"/>
              </w:rPr>
              <w:t>Годишњи извештај</w:t>
            </w:r>
          </w:p>
          <w:p w14:paraId="36F0BF30" w14:textId="37E09DD0" w:rsidR="001148F8" w:rsidRPr="001148F8" w:rsidRDefault="001148F8" w:rsidP="001148F8">
            <w:pPr>
              <w:spacing w:before="60" w:after="60"/>
              <w:jc w:val="center"/>
              <w:rPr>
                <w:rFonts w:ascii="Tahoma" w:hAnsi="Tahoma" w:cs="Tahoma"/>
                <w:sz w:val="20"/>
                <w:szCs w:val="20"/>
                <w:lang w:val="sr-Cyrl-CS"/>
              </w:rPr>
            </w:pPr>
            <w:r w:rsidRPr="001148F8">
              <w:rPr>
                <w:rFonts w:ascii="Tahoma" w:hAnsi="Tahoma" w:cs="Tahoma"/>
                <w:sz w:val="20"/>
                <w:szCs w:val="20"/>
                <w:lang w:val="sr-Cyrl-CS"/>
              </w:rPr>
              <w:t>Одељења за  привреду и друштвене делатности</w:t>
            </w:r>
          </w:p>
        </w:tc>
        <w:tc>
          <w:tcPr>
            <w:tcW w:w="1701" w:type="dxa"/>
            <w:shd w:val="clear" w:color="auto" w:fill="FFFFFF" w:themeFill="background1"/>
          </w:tcPr>
          <w:p w14:paraId="4CE363DC" w14:textId="3F1312F9" w:rsidR="001148F8" w:rsidRPr="001148F8" w:rsidRDefault="001148F8" w:rsidP="001148F8">
            <w:pPr>
              <w:spacing w:before="60" w:after="60"/>
              <w:jc w:val="center"/>
              <w:rPr>
                <w:rFonts w:ascii="Tahoma" w:hAnsi="Tahoma" w:cs="Tahoma"/>
                <w:b/>
                <w:color w:val="FFFFFF" w:themeColor="background1"/>
                <w:lang w:val="sr-Cyrl-CS"/>
              </w:rPr>
            </w:pPr>
            <w:r w:rsidRPr="006241FA">
              <w:rPr>
                <w:rFonts w:ascii="Tahoma" w:hAnsi="Tahoma" w:cs="Tahoma"/>
                <w:lang w:val="sr-Cyrl-CS"/>
              </w:rPr>
              <w:t>0 (2024.)</w:t>
            </w:r>
          </w:p>
        </w:tc>
        <w:tc>
          <w:tcPr>
            <w:tcW w:w="1417" w:type="dxa"/>
            <w:shd w:val="clear" w:color="auto" w:fill="FFFFFF" w:themeFill="background1"/>
          </w:tcPr>
          <w:p w14:paraId="4A7ADD71" w14:textId="59CBAF33" w:rsidR="001148F8" w:rsidRPr="001148F8" w:rsidRDefault="001148F8" w:rsidP="001148F8">
            <w:pPr>
              <w:spacing w:before="60" w:after="60"/>
              <w:jc w:val="center"/>
              <w:rPr>
                <w:rFonts w:ascii="Tahoma" w:hAnsi="Tahoma" w:cs="Tahoma"/>
                <w:b/>
                <w:color w:val="FFFFFF" w:themeColor="background1"/>
                <w:lang w:val="sr-Cyrl-CS"/>
              </w:rPr>
            </w:pPr>
            <w:r w:rsidRPr="006241FA">
              <w:rPr>
                <w:rFonts w:ascii="Tahoma" w:hAnsi="Tahoma" w:cs="Tahoma"/>
                <w:lang w:val="sr-Cyrl-CS"/>
              </w:rPr>
              <w:t>/</w:t>
            </w:r>
          </w:p>
        </w:tc>
        <w:tc>
          <w:tcPr>
            <w:tcW w:w="1560" w:type="dxa"/>
            <w:shd w:val="clear" w:color="auto" w:fill="FFFFFF" w:themeFill="background1"/>
          </w:tcPr>
          <w:p w14:paraId="668E0ED1" w14:textId="760D2213" w:rsidR="001148F8" w:rsidRPr="001148F8" w:rsidRDefault="001148F8" w:rsidP="001148F8">
            <w:pPr>
              <w:spacing w:before="60" w:after="60"/>
              <w:jc w:val="center"/>
              <w:rPr>
                <w:rFonts w:ascii="Tahoma" w:hAnsi="Tahoma" w:cs="Tahoma"/>
                <w:b/>
                <w:color w:val="FFFFFF" w:themeColor="background1"/>
                <w:lang w:val="sr-Cyrl-CS"/>
              </w:rPr>
            </w:pPr>
            <w:r w:rsidRPr="006241FA">
              <w:rPr>
                <w:rFonts w:ascii="Tahoma" w:hAnsi="Tahoma" w:cs="Tahoma"/>
                <w:lang w:val="sr-Cyrl-CS"/>
              </w:rPr>
              <w:t>/</w:t>
            </w:r>
          </w:p>
        </w:tc>
        <w:tc>
          <w:tcPr>
            <w:tcW w:w="1559" w:type="dxa"/>
            <w:shd w:val="clear" w:color="auto" w:fill="FFFFFF" w:themeFill="background1"/>
          </w:tcPr>
          <w:p w14:paraId="72DB4ECD" w14:textId="70E117FA" w:rsidR="001148F8" w:rsidRPr="001148F8" w:rsidRDefault="001148F8" w:rsidP="001148F8">
            <w:pPr>
              <w:spacing w:before="60" w:after="60"/>
              <w:jc w:val="center"/>
              <w:rPr>
                <w:rFonts w:ascii="Tahoma" w:hAnsi="Tahoma" w:cs="Tahoma"/>
                <w:b/>
                <w:color w:val="FFFFFF" w:themeColor="background1"/>
                <w:lang w:val="sr-Cyrl-CS"/>
              </w:rPr>
            </w:pPr>
            <w:r w:rsidRPr="006241FA">
              <w:rPr>
                <w:rFonts w:ascii="Tahoma" w:hAnsi="Tahoma" w:cs="Tahoma"/>
                <w:lang w:val="sr-Cyrl-CS"/>
              </w:rPr>
              <w:t>1</w:t>
            </w:r>
          </w:p>
        </w:tc>
      </w:tr>
    </w:tbl>
    <w:p w14:paraId="1EE6BDB2" w14:textId="306BF15E" w:rsidR="00447699" w:rsidRPr="006241FA" w:rsidRDefault="00447699" w:rsidP="00FB03E5">
      <w:pPr>
        <w:tabs>
          <w:tab w:val="left" w:pos="582"/>
        </w:tabs>
        <w:rPr>
          <w:rFonts w:ascii="Century Gothic" w:eastAsia="Times New Roman" w:hAnsi="Century Gothic" w:cs="Times New Roman"/>
          <w:sz w:val="18"/>
          <w:szCs w:val="18"/>
          <w:lang w:val="sr-Cyrl-CS"/>
        </w:rPr>
      </w:pPr>
    </w:p>
    <w:tbl>
      <w:tblPr>
        <w:tblStyle w:val="TableGrid"/>
        <w:tblW w:w="14029" w:type="dxa"/>
        <w:tblLook w:val="04A0" w:firstRow="1" w:lastRow="0" w:firstColumn="1" w:lastColumn="0" w:noHBand="0" w:noVBand="1"/>
      </w:tblPr>
      <w:tblGrid>
        <w:gridCol w:w="1747"/>
        <w:gridCol w:w="1893"/>
        <w:gridCol w:w="1816"/>
        <w:gridCol w:w="1634"/>
        <w:gridCol w:w="1747"/>
        <w:gridCol w:w="1650"/>
        <w:gridCol w:w="1204"/>
        <w:gridCol w:w="1204"/>
        <w:gridCol w:w="1134"/>
      </w:tblGrid>
      <w:tr w:rsidR="00C72019" w:rsidRPr="00F8012D" w14:paraId="3B35A519" w14:textId="77777777" w:rsidTr="0092693A">
        <w:trPr>
          <w:trHeight w:val="853"/>
        </w:trPr>
        <w:tc>
          <w:tcPr>
            <w:tcW w:w="1747" w:type="dxa"/>
            <w:vMerge w:val="restart"/>
            <w:shd w:val="clear" w:color="auto" w:fill="FFFFCC"/>
            <w:vAlign w:val="center"/>
          </w:tcPr>
          <w:p w14:paraId="34FB8C12" w14:textId="77777777" w:rsidR="00A002C2" w:rsidRPr="006241FA" w:rsidRDefault="00A002C2" w:rsidP="00DC2624">
            <w:pPr>
              <w:spacing w:before="60" w:after="60"/>
              <w:rPr>
                <w:rFonts w:ascii="Tahoma" w:hAnsi="Tahoma" w:cs="Tahoma"/>
                <w:b/>
                <w:spacing w:val="-8"/>
                <w:lang w:val="sr-Cyrl-CS"/>
              </w:rPr>
            </w:pPr>
            <w:r w:rsidRPr="006241FA">
              <w:rPr>
                <w:rFonts w:ascii="Tahoma" w:hAnsi="Tahoma" w:cs="Tahoma"/>
                <w:b/>
                <w:spacing w:val="-8"/>
                <w:lang w:val="sr-Cyrl-CS"/>
              </w:rPr>
              <w:t>Назив активности</w:t>
            </w:r>
          </w:p>
        </w:tc>
        <w:tc>
          <w:tcPr>
            <w:tcW w:w="1893" w:type="dxa"/>
            <w:vMerge w:val="restart"/>
            <w:shd w:val="clear" w:color="auto" w:fill="FFFFCC"/>
            <w:vAlign w:val="center"/>
          </w:tcPr>
          <w:p w14:paraId="31394EC1" w14:textId="77777777" w:rsidR="00A002C2" w:rsidRPr="006241FA" w:rsidRDefault="00A002C2" w:rsidP="00DC2624">
            <w:pPr>
              <w:spacing w:before="60" w:after="60"/>
              <w:jc w:val="center"/>
              <w:rPr>
                <w:rFonts w:ascii="Tahoma" w:hAnsi="Tahoma" w:cs="Tahoma"/>
                <w:b/>
                <w:spacing w:val="-8"/>
                <w:lang w:val="sr-Cyrl-CS"/>
              </w:rPr>
            </w:pPr>
            <w:r w:rsidRPr="006241FA">
              <w:rPr>
                <w:rFonts w:ascii="Tahoma" w:hAnsi="Tahoma" w:cs="Tahoma"/>
                <w:b/>
                <w:spacing w:val="-8"/>
                <w:lang w:val="sr-Cyrl-CS"/>
              </w:rPr>
              <w:t>Организациона јединица која спроводи активност</w:t>
            </w:r>
          </w:p>
        </w:tc>
        <w:tc>
          <w:tcPr>
            <w:tcW w:w="1816" w:type="dxa"/>
            <w:vMerge w:val="restart"/>
            <w:shd w:val="clear" w:color="auto" w:fill="FFFFCC"/>
            <w:vAlign w:val="center"/>
          </w:tcPr>
          <w:p w14:paraId="7E8F0F23" w14:textId="77777777" w:rsidR="00A002C2" w:rsidRPr="006241FA" w:rsidRDefault="00A002C2" w:rsidP="00DC2624">
            <w:pPr>
              <w:spacing w:before="60" w:after="60"/>
              <w:jc w:val="center"/>
              <w:rPr>
                <w:rFonts w:ascii="Tahoma" w:hAnsi="Tahoma" w:cs="Tahoma"/>
                <w:b/>
                <w:spacing w:val="-8"/>
                <w:lang w:val="sr-Cyrl-CS"/>
              </w:rPr>
            </w:pPr>
            <w:r w:rsidRPr="006241FA">
              <w:rPr>
                <w:rFonts w:ascii="Tahoma" w:hAnsi="Tahoma" w:cs="Tahoma"/>
                <w:b/>
                <w:spacing w:val="-8"/>
                <w:lang w:val="sr-Cyrl-CS"/>
              </w:rPr>
              <w:t>Партнери у спровођењу активности</w:t>
            </w:r>
          </w:p>
        </w:tc>
        <w:tc>
          <w:tcPr>
            <w:tcW w:w="1634" w:type="dxa"/>
            <w:vMerge w:val="restart"/>
            <w:shd w:val="clear" w:color="auto" w:fill="FFFFCC"/>
            <w:vAlign w:val="center"/>
          </w:tcPr>
          <w:p w14:paraId="5144A76D" w14:textId="77777777" w:rsidR="00A002C2" w:rsidRPr="006241FA" w:rsidRDefault="00A002C2"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Рок за завршетак активности </w:t>
            </w:r>
            <w:r w:rsidRPr="006241FA">
              <w:rPr>
                <w:rFonts w:ascii="Tahoma" w:hAnsi="Tahoma" w:cs="Tahoma"/>
                <w:i/>
                <w:spacing w:val="-8"/>
                <w:lang w:val="sr-Cyrl-CS"/>
              </w:rPr>
              <w:t>(квартал, година)</w:t>
            </w:r>
          </w:p>
        </w:tc>
        <w:tc>
          <w:tcPr>
            <w:tcW w:w="1747" w:type="dxa"/>
            <w:vMerge w:val="restart"/>
            <w:shd w:val="clear" w:color="auto" w:fill="FFFFCC"/>
            <w:vAlign w:val="center"/>
          </w:tcPr>
          <w:p w14:paraId="51D7E839" w14:textId="77777777" w:rsidR="00A002C2" w:rsidRPr="006241FA" w:rsidRDefault="00A002C2" w:rsidP="00DC2624">
            <w:pPr>
              <w:spacing w:before="60" w:after="60"/>
              <w:jc w:val="center"/>
              <w:rPr>
                <w:rFonts w:ascii="Tahoma" w:hAnsi="Tahoma" w:cs="Tahoma"/>
                <w:b/>
                <w:spacing w:val="-8"/>
                <w:lang w:val="sr-Cyrl-CS"/>
              </w:rPr>
            </w:pPr>
            <w:r w:rsidRPr="006241FA">
              <w:rPr>
                <w:rFonts w:ascii="Tahoma" w:hAnsi="Tahoma" w:cs="Tahoma"/>
                <w:b/>
                <w:spacing w:val="-8"/>
                <w:lang w:val="sr-Cyrl-CS"/>
              </w:rPr>
              <w:t>Извор финансирања</w:t>
            </w:r>
          </w:p>
        </w:tc>
        <w:tc>
          <w:tcPr>
            <w:tcW w:w="1650" w:type="dxa"/>
            <w:vMerge w:val="restart"/>
            <w:shd w:val="clear" w:color="auto" w:fill="FFFFCC"/>
            <w:vAlign w:val="center"/>
          </w:tcPr>
          <w:p w14:paraId="62F4B490" w14:textId="77777777" w:rsidR="00A002C2" w:rsidRPr="006241FA" w:rsidRDefault="00A002C2"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Веза са програмским буџетом </w:t>
            </w:r>
            <w:r w:rsidRPr="006241FA">
              <w:rPr>
                <w:rFonts w:ascii="Tahoma" w:hAnsi="Tahoma" w:cs="Tahoma"/>
                <w:i/>
                <w:spacing w:val="-8"/>
                <w:lang w:val="sr-Cyrl-CS"/>
              </w:rPr>
              <w:t>(шифра ПР/ПА/ПЈ)</w:t>
            </w:r>
          </w:p>
        </w:tc>
        <w:tc>
          <w:tcPr>
            <w:tcW w:w="3542" w:type="dxa"/>
            <w:gridSpan w:val="3"/>
            <w:shd w:val="clear" w:color="auto" w:fill="FFFFCC"/>
            <w:vAlign w:val="center"/>
          </w:tcPr>
          <w:p w14:paraId="60BFDAB1" w14:textId="77777777" w:rsidR="00A002C2" w:rsidRPr="006241FA" w:rsidRDefault="00A002C2" w:rsidP="00DC2624">
            <w:pPr>
              <w:spacing w:before="60" w:after="60"/>
              <w:jc w:val="center"/>
              <w:rPr>
                <w:rFonts w:ascii="Tahoma" w:hAnsi="Tahoma" w:cs="Tahoma"/>
                <w:b/>
                <w:spacing w:val="-8"/>
                <w:lang w:val="sr-Cyrl-CS"/>
              </w:rPr>
            </w:pPr>
            <w:r w:rsidRPr="006241FA">
              <w:rPr>
                <w:rFonts w:ascii="Tahoma" w:hAnsi="Tahoma" w:cs="Tahoma"/>
                <w:b/>
                <w:spacing w:val="-8"/>
                <w:lang w:val="sr-Cyrl-CS"/>
              </w:rPr>
              <w:t>Укупно процењена финансијска средства по изворима финансирања у 000 РСД</w:t>
            </w:r>
          </w:p>
        </w:tc>
      </w:tr>
      <w:tr w:rsidR="00A002C2" w:rsidRPr="006241FA" w14:paraId="3E735E28" w14:textId="77777777" w:rsidTr="0092693A">
        <w:trPr>
          <w:trHeight w:val="144"/>
        </w:trPr>
        <w:tc>
          <w:tcPr>
            <w:tcW w:w="1747" w:type="dxa"/>
            <w:vMerge/>
            <w:vAlign w:val="center"/>
          </w:tcPr>
          <w:p w14:paraId="140B8009" w14:textId="77777777" w:rsidR="00A002C2" w:rsidRPr="006241FA" w:rsidRDefault="00A002C2" w:rsidP="00DC2624">
            <w:pPr>
              <w:spacing w:before="60" w:after="60"/>
              <w:rPr>
                <w:rFonts w:ascii="Tahoma" w:hAnsi="Tahoma" w:cs="Tahoma"/>
                <w:spacing w:val="-8"/>
                <w:lang w:val="sr-Cyrl-CS"/>
              </w:rPr>
            </w:pPr>
          </w:p>
        </w:tc>
        <w:tc>
          <w:tcPr>
            <w:tcW w:w="1893" w:type="dxa"/>
            <w:vMerge/>
            <w:vAlign w:val="center"/>
          </w:tcPr>
          <w:p w14:paraId="183B857B" w14:textId="77777777" w:rsidR="00A002C2" w:rsidRPr="006241FA" w:rsidRDefault="00A002C2" w:rsidP="00DC2624">
            <w:pPr>
              <w:spacing w:before="60" w:after="60"/>
              <w:jc w:val="center"/>
              <w:rPr>
                <w:rFonts w:ascii="Tahoma" w:hAnsi="Tahoma" w:cs="Tahoma"/>
                <w:spacing w:val="-8"/>
                <w:lang w:val="sr-Cyrl-CS"/>
              </w:rPr>
            </w:pPr>
          </w:p>
        </w:tc>
        <w:tc>
          <w:tcPr>
            <w:tcW w:w="1816" w:type="dxa"/>
            <w:vMerge/>
            <w:vAlign w:val="center"/>
          </w:tcPr>
          <w:p w14:paraId="3E7C799B" w14:textId="77777777" w:rsidR="00A002C2" w:rsidRPr="006241FA" w:rsidRDefault="00A002C2" w:rsidP="00DC2624">
            <w:pPr>
              <w:spacing w:before="60" w:after="60"/>
              <w:jc w:val="center"/>
              <w:rPr>
                <w:rFonts w:ascii="Tahoma" w:hAnsi="Tahoma" w:cs="Tahoma"/>
                <w:spacing w:val="-8"/>
                <w:lang w:val="sr-Cyrl-CS"/>
              </w:rPr>
            </w:pPr>
          </w:p>
        </w:tc>
        <w:tc>
          <w:tcPr>
            <w:tcW w:w="1634" w:type="dxa"/>
            <w:vMerge/>
            <w:vAlign w:val="center"/>
          </w:tcPr>
          <w:p w14:paraId="4851F272" w14:textId="77777777" w:rsidR="00A002C2" w:rsidRPr="006241FA" w:rsidRDefault="00A002C2" w:rsidP="00DC2624">
            <w:pPr>
              <w:spacing w:before="60" w:after="60"/>
              <w:jc w:val="center"/>
              <w:rPr>
                <w:rFonts w:ascii="Tahoma" w:hAnsi="Tahoma" w:cs="Tahoma"/>
                <w:spacing w:val="-8"/>
                <w:lang w:val="sr-Cyrl-CS"/>
              </w:rPr>
            </w:pPr>
          </w:p>
        </w:tc>
        <w:tc>
          <w:tcPr>
            <w:tcW w:w="1747" w:type="dxa"/>
            <w:vMerge/>
            <w:vAlign w:val="center"/>
          </w:tcPr>
          <w:p w14:paraId="0ACECFAA" w14:textId="77777777" w:rsidR="00A002C2" w:rsidRPr="006241FA" w:rsidRDefault="00A002C2" w:rsidP="00DC2624">
            <w:pPr>
              <w:spacing w:before="60" w:after="60"/>
              <w:jc w:val="center"/>
              <w:rPr>
                <w:rFonts w:ascii="Tahoma" w:hAnsi="Tahoma" w:cs="Tahoma"/>
                <w:spacing w:val="-8"/>
                <w:lang w:val="sr-Cyrl-CS"/>
              </w:rPr>
            </w:pPr>
          </w:p>
        </w:tc>
        <w:tc>
          <w:tcPr>
            <w:tcW w:w="1650" w:type="dxa"/>
            <w:vMerge/>
            <w:vAlign w:val="center"/>
          </w:tcPr>
          <w:p w14:paraId="3B0174D7" w14:textId="77777777" w:rsidR="00A002C2" w:rsidRPr="006241FA" w:rsidRDefault="00A002C2" w:rsidP="00DC2624">
            <w:pPr>
              <w:spacing w:before="60" w:after="60"/>
              <w:jc w:val="center"/>
              <w:rPr>
                <w:rFonts w:ascii="Tahoma" w:hAnsi="Tahoma" w:cs="Tahoma"/>
                <w:spacing w:val="-8"/>
                <w:lang w:val="sr-Cyrl-CS"/>
              </w:rPr>
            </w:pPr>
          </w:p>
        </w:tc>
        <w:tc>
          <w:tcPr>
            <w:tcW w:w="1204" w:type="dxa"/>
            <w:shd w:val="clear" w:color="auto" w:fill="FFFFCC"/>
            <w:vAlign w:val="center"/>
          </w:tcPr>
          <w:p w14:paraId="41EC2BE8" w14:textId="77777777" w:rsidR="00A002C2" w:rsidRPr="006241FA" w:rsidRDefault="00A002C2"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204" w:type="dxa"/>
            <w:shd w:val="clear" w:color="auto" w:fill="FFFFCC"/>
            <w:vAlign w:val="center"/>
          </w:tcPr>
          <w:p w14:paraId="1C5D27EB" w14:textId="77777777" w:rsidR="00A002C2" w:rsidRPr="006241FA" w:rsidRDefault="00A002C2"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134" w:type="dxa"/>
            <w:shd w:val="clear" w:color="auto" w:fill="FFFFCC"/>
            <w:vAlign w:val="center"/>
          </w:tcPr>
          <w:p w14:paraId="3CD12489" w14:textId="77777777" w:rsidR="00A002C2" w:rsidRPr="006241FA" w:rsidRDefault="00A002C2"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C63B46" w:rsidRPr="008C15E3" w14:paraId="44DBF621" w14:textId="77777777" w:rsidTr="0092693A">
        <w:trPr>
          <w:trHeight w:val="359"/>
        </w:trPr>
        <w:tc>
          <w:tcPr>
            <w:tcW w:w="1747" w:type="dxa"/>
            <w:vAlign w:val="center"/>
          </w:tcPr>
          <w:p w14:paraId="6AEFFBD2" w14:textId="592A7E81" w:rsidR="00C63B46" w:rsidRPr="008C15E3" w:rsidRDefault="00C63B46" w:rsidP="00C63B46">
            <w:pPr>
              <w:spacing w:before="60" w:after="60"/>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lang w:val="sr-Cyrl-CS" w:eastAsia="zh-CN" w:bidi="my-MM"/>
              </w:rPr>
              <w:t>4.</w:t>
            </w:r>
            <w:r>
              <w:rPr>
                <w:rFonts w:ascii="Tahoma" w:eastAsia="Times New Roman" w:hAnsi="Tahoma" w:cs="Tahoma"/>
                <w:color w:val="333333"/>
                <w:kern w:val="0"/>
                <w:lang w:val="sr-Cyrl-CS" w:eastAsia="zh-CN" w:bidi="my-MM"/>
              </w:rPr>
              <w:t>4</w:t>
            </w:r>
            <w:r w:rsidRPr="006241FA">
              <w:rPr>
                <w:rFonts w:ascii="Tahoma" w:eastAsia="Times New Roman" w:hAnsi="Tahoma" w:cs="Tahoma"/>
                <w:color w:val="333333"/>
                <w:kern w:val="0"/>
                <w:lang w:val="sr-Cyrl-CS" w:eastAsia="zh-CN" w:bidi="my-MM"/>
              </w:rPr>
              <w:t xml:space="preserve">.1. </w:t>
            </w:r>
            <w:r w:rsidRPr="00E34D01">
              <w:rPr>
                <w:rFonts w:ascii="Tahoma" w:hAnsi="Tahoma" w:cs="Tahoma"/>
                <w:bCs/>
                <w:lang w:val="sr-Cyrl-CS"/>
              </w:rPr>
              <w:t>Усвојен план опремања и потреба у људским ресурсима</w:t>
            </w:r>
          </w:p>
        </w:tc>
        <w:tc>
          <w:tcPr>
            <w:tcW w:w="1893" w:type="dxa"/>
          </w:tcPr>
          <w:p w14:paraId="139C9895" w14:textId="6E33AD9A" w:rsidR="00C63B46" w:rsidRPr="008C15E3" w:rsidRDefault="00C63B46" w:rsidP="00C63B46">
            <w:pPr>
              <w:spacing w:before="60" w:after="60"/>
              <w:rPr>
                <w:rFonts w:ascii="Tahoma" w:hAnsi="Tahoma" w:cs="Tahoma"/>
                <w:spacing w:val="-8"/>
                <w:sz w:val="20"/>
                <w:szCs w:val="20"/>
                <w:lang w:val="sr-Cyrl-CS"/>
              </w:rPr>
            </w:pPr>
            <w:r w:rsidRPr="006241FA">
              <w:rPr>
                <w:rFonts w:ascii="Tahoma" w:hAnsi="Tahoma" w:cs="Tahoma"/>
                <w:lang w:val="sr-Cyrl-CS"/>
              </w:rPr>
              <w:t>Одељење за  привреду и друштвене делатности</w:t>
            </w:r>
          </w:p>
        </w:tc>
        <w:tc>
          <w:tcPr>
            <w:tcW w:w="1816" w:type="dxa"/>
            <w:vAlign w:val="center"/>
          </w:tcPr>
          <w:p w14:paraId="7996582E" w14:textId="0DE57102" w:rsidR="00C63B46" w:rsidRPr="008C15E3" w:rsidRDefault="00C63B46" w:rsidP="00C63B46">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lang w:val="sr-Cyrl-CS" w:eastAsia="zh-CN" w:bidi="my-MM"/>
              </w:rPr>
              <w:t>Центар за социјални пружалац</w:t>
            </w:r>
          </w:p>
        </w:tc>
        <w:tc>
          <w:tcPr>
            <w:tcW w:w="1634" w:type="dxa"/>
            <w:vAlign w:val="center"/>
          </w:tcPr>
          <w:p w14:paraId="362D07BC" w14:textId="77777777" w:rsidR="00C63B46" w:rsidRPr="006241FA" w:rsidRDefault="00C63B46" w:rsidP="00C63B46">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 квартал</w:t>
            </w:r>
          </w:p>
          <w:p w14:paraId="788E7F00" w14:textId="77777777" w:rsidR="00C63B46" w:rsidRPr="006241FA" w:rsidRDefault="00C63B46" w:rsidP="00C63B46">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202</w:t>
            </w:r>
            <w:r>
              <w:rPr>
                <w:rFonts w:ascii="Tahoma" w:eastAsia="Times New Roman" w:hAnsi="Tahoma" w:cs="Tahoma"/>
                <w:color w:val="333333"/>
                <w:kern w:val="0"/>
                <w:lang w:val="sr-Cyrl-CS" w:eastAsia="zh-CN" w:bidi="my-MM"/>
              </w:rPr>
              <w:t>7</w:t>
            </w:r>
            <w:r w:rsidRPr="006241FA">
              <w:rPr>
                <w:rFonts w:ascii="Tahoma" w:eastAsia="Times New Roman" w:hAnsi="Tahoma" w:cs="Tahoma"/>
                <w:color w:val="333333"/>
                <w:kern w:val="0"/>
                <w:lang w:val="sr-Cyrl-CS" w:eastAsia="zh-CN" w:bidi="my-MM"/>
              </w:rPr>
              <w:t>.</w:t>
            </w:r>
          </w:p>
          <w:p w14:paraId="0DAB1CB0" w14:textId="77777777" w:rsidR="00C63B46" w:rsidRPr="006241FA" w:rsidRDefault="00C63B46" w:rsidP="00C63B46">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7B165E33" w14:textId="77777777" w:rsidR="00C63B46" w:rsidRPr="008C15E3" w:rsidRDefault="00C63B46" w:rsidP="00C63B46">
            <w:pPr>
              <w:spacing w:before="60" w:after="60"/>
              <w:rPr>
                <w:rFonts w:ascii="Tahoma" w:hAnsi="Tahoma" w:cs="Tahoma"/>
                <w:spacing w:val="-8"/>
                <w:sz w:val="20"/>
                <w:szCs w:val="20"/>
                <w:lang w:val="sr-Cyrl-CS"/>
              </w:rPr>
            </w:pPr>
          </w:p>
        </w:tc>
        <w:tc>
          <w:tcPr>
            <w:tcW w:w="1747" w:type="dxa"/>
          </w:tcPr>
          <w:p w14:paraId="380E9837" w14:textId="77777777" w:rsidR="00C63B46" w:rsidRDefault="00C63B46" w:rsidP="00C63B46">
            <w:pPr>
              <w:spacing w:before="60" w:after="60"/>
              <w:jc w:val="center"/>
              <w:rPr>
                <w:rFonts w:ascii="Tahoma" w:eastAsia="Times New Roman" w:hAnsi="Tahoma" w:cs="Tahoma"/>
                <w:color w:val="333333"/>
                <w:kern w:val="0"/>
                <w:lang w:val="sr-Cyrl-CS" w:eastAsia="zh-CN" w:bidi="my-MM"/>
              </w:rPr>
            </w:pPr>
          </w:p>
          <w:p w14:paraId="22F24A21" w14:textId="77777777" w:rsidR="00C63B46" w:rsidRDefault="00C63B46" w:rsidP="00C63B46">
            <w:pPr>
              <w:spacing w:before="60" w:after="60"/>
              <w:jc w:val="center"/>
              <w:rPr>
                <w:rFonts w:ascii="Tahoma" w:eastAsia="Times New Roman" w:hAnsi="Tahoma" w:cs="Tahoma"/>
                <w:color w:val="333333"/>
                <w:kern w:val="0"/>
                <w:lang w:val="sr-Cyrl-CS" w:eastAsia="zh-CN" w:bidi="my-MM"/>
              </w:rPr>
            </w:pPr>
          </w:p>
          <w:p w14:paraId="2428C4F7" w14:textId="441286CA" w:rsidR="00C63B46" w:rsidRPr="008C15E3" w:rsidRDefault="00C63B46" w:rsidP="00C63B46">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lang w:val="sr-Cyrl-CS" w:eastAsia="zh-CN" w:bidi="my-MM"/>
              </w:rPr>
              <w:t>Буџет ЈЛС</w:t>
            </w:r>
          </w:p>
        </w:tc>
        <w:tc>
          <w:tcPr>
            <w:tcW w:w="1650" w:type="dxa"/>
            <w:vAlign w:val="center"/>
          </w:tcPr>
          <w:p w14:paraId="4B18FAA4" w14:textId="7AB30B4A" w:rsidR="00C63B46" w:rsidRPr="00284F55" w:rsidRDefault="00C63B46" w:rsidP="00C63B46">
            <w:pPr>
              <w:spacing w:before="60" w:after="60"/>
              <w:jc w:val="center"/>
              <w:rPr>
                <w:rFonts w:ascii="Tahoma" w:hAnsi="Tahoma" w:cs="Tahoma"/>
                <w:spacing w:val="-8"/>
                <w:sz w:val="20"/>
                <w:szCs w:val="20"/>
                <w:lang w:val="sr-Cyrl-CS"/>
              </w:rPr>
            </w:pPr>
            <w:r w:rsidRPr="00284F55">
              <w:rPr>
                <w:rFonts w:ascii="Tahoma" w:hAnsi="Tahoma" w:cs="Tahoma"/>
                <w:sz w:val="20"/>
                <w:szCs w:val="20"/>
                <w:lang w:val="sr-Cyrl-CS"/>
              </w:rPr>
              <w:t>0902-5</w:t>
            </w:r>
            <w:r w:rsidRPr="00284F55">
              <w:rPr>
                <w:rFonts w:ascii="Tahoma" w:hAnsi="Tahoma" w:cs="Tahoma"/>
                <w:sz w:val="20"/>
                <w:szCs w:val="20"/>
              </w:rPr>
              <w:t xml:space="preserve">XXX </w:t>
            </w:r>
            <w:r w:rsidRPr="00284F55">
              <w:rPr>
                <w:rFonts w:ascii="Tahoma" w:hAnsi="Tahoma" w:cs="Tahoma"/>
                <w:sz w:val="20"/>
                <w:szCs w:val="20"/>
                <w:lang w:val="sr-Cyrl-RS"/>
              </w:rPr>
              <w:t>пројекат у програму 11</w:t>
            </w:r>
          </w:p>
        </w:tc>
        <w:tc>
          <w:tcPr>
            <w:tcW w:w="1204" w:type="dxa"/>
            <w:vAlign w:val="center"/>
          </w:tcPr>
          <w:p w14:paraId="1854474A" w14:textId="3EAE359B" w:rsidR="00C63B46" w:rsidRPr="00284F55" w:rsidRDefault="00C63B46" w:rsidP="00C63B46">
            <w:pPr>
              <w:spacing w:before="60" w:after="60"/>
              <w:jc w:val="center"/>
              <w:rPr>
                <w:rFonts w:ascii="Tahoma" w:hAnsi="Tahoma" w:cs="Tahoma"/>
                <w:spacing w:val="-8"/>
                <w:sz w:val="20"/>
                <w:szCs w:val="20"/>
                <w:lang w:val="sr-Latn-RS"/>
              </w:rPr>
            </w:pPr>
            <w:r w:rsidRPr="00284F55">
              <w:rPr>
                <w:rFonts w:ascii="Tahoma" w:eastAsia="Times New Roman" w:hAnsi="Tahoma" w:cs="Tahoma"/>
                <w:color w:val="333333"/>
                <w:kern w:val="0"/>
                <w:sz w:val="20"/>
                <w:szCs w:val="20"/>
                <w:lang w:val="sr-Cyrl-CS" w:eastAsia="zh-CN" w:bidi="my-MM"/>
              </w:rPr>
              <w:t>/</w:t>
            </w:r>
          </w:p>
        </w:tc>
        <w:tc>
          <w:tcPr>
            <w:tcW w:w="1204" w:type="dxa"/>
            <w:vAlign w:val="center"/>
          </w:tcPr>
          <w:p w14:paraId="743F8FF6" w14:textId="2F119B5E" w:rsidR="00C63B46" w:rsidRPr="00284F55" w:rsidRDefault="00C63B46" w:rsidP="00C63B46">
            <w:pPr>
              <w:spacing w:before="60" w:after="60"/>
              <w:jc w:val="center"/>
              <w:rPr>
                <w:rFonts w:ascii="Tahoma" w:hAnsi="Tahoma" w:cs="Tahoma"/>
                <w:spacing w:val="-8"/>
                <w:sz w:val="20"/>
                <w:szCs w:val="20"/>
                <w:lang w:val="sr-Latn-RS"/>
              </w:rPr>
            </w:pPr>
            <w:r w:rsidRPr="00284F55">
              <w:rPr>
                <w:rFonts w:ascii="Tahoma" w:hAnsi="Tahoma" w:cs="Tahoma"/>
                <w:spacing w:val="-8"/>
                <w:lang w:val="sr-Cyrl-CS"/>
              </w:rPr>
              <w:t>/</w:t>
            </w:r>
          </w:p>
        </w:tc>
        <w:tc>
          <w:tcPr>
            <w:tcW w:w="1134" w:type="dxa"/>
            <w:vAlign w:val="center"/>
          </w:tcPr>
          <w:p w14:paraId="4582C568" w14:textId="12A405EC" w:rsidR="00C63B46" w:rsidRPr="00284F55" w:rsidRDefault="00C63B46" w:rsidP="00C63B46">
            <w:pPr>
              <w:spacing w:before="60" w:after="60"/>
              <w:jc w:val="center"/>
              <w:rPr>
                <w:rFonts w:ascii="Tahoma" w:hAnsi="Tahoma" w:cs="Tahoma"/>
                <w:spacing w:val="-8"/>
                <w:sz w:val="20"/>
                <w:szCs w:val="20"/>
                <w:lang w:val="sr-Cyrl-CS"/>
              </w:rPr>
            </w:pPr>
            <w:r w:rsidRPr="00284F55">
              <w:rPr>
                <w:rFonts w:ascii="Tahoma" w:eastAsia="Times New Roman" w:hAnsi="Tahoma" w:cs="Tahoma"/>
                <w:color w:val="333333"/>
                <w:kern w:val="0"/>
                <w:sz w:val="20"/>
                <w:szCs w:val="20"/>
                <w:lang w:val="sr-Cyrl-CS" w:eastAsia="zh-CN" w:bidi="my-MM"/>
              </w:rPr>
              <w:t>100</w:t>
            </w:r>
          </w:p>
        </w:tc>
      </w:tr>
    </w:tbl>
    <w:p w14:paraId="27559389" w14:textId="77777777" w:rsidR="0004113B" w:rsidRPr="006241FA" w:rsidRDefault="0004113B" w:rsidP="00FB03E5">
      <w:pPr>
        <w:tabs>
          <w:tab w:val="left" w:pos="582"/>
        </w:tabs>
        <w:rPr>
          <w:rFonts w:ascii="Century Gothic" w:eastAsia="Times New Roman" w:hAnsi="Century Gothic" w:cs="Times New Roman"/>
          <w:sz w:val="18"/>
          <w:szCs w:val="18"/>
          <w:lang w:val="sr-Cyrl-CS"/>
        </w:rPr>
      </w:pPr>
    </w:p>
    <w:tbl>
      <w:tblPr>
        <w:tblStyle w:val="TableGrid"/>
        <w:tblW w:w="13887" w:type="dxa"/>
        <w:tblLayout w:type="fixed"/>
        <w:tblLook w:val="04A0" w:firstRow="1" w:lastRow="0" w:firstColumn="1" w:lastColumn="0" w:noHBand="0" w:noVBand="1"/>
      </w:tblPr>
      <w:tblGrid>
        <w:gridCol w:w="3964"/>
        <w:gridCol w:w="1276"/>
        <w:gridCol w:w="1111"/>
        <w:gridCol w:w="1299"/>
        <w:gridCol w:w="1701"/>
        <w:gridCol w:w="1534"/>
        <w:gridCol w:w="1530"/>
        <w:gridCol w:w="1472"/>
      </w:tblGrid>
      <w:tr w:rsidR="00C72019" w:rsidRPr="00F8012D" w14:paraId="7B4A3DCC" w14:textId="77777777" w:rsidTr="00DC2624">
        <w:tc>
          <w:tcPr>
            <w:tcW w:w="13887" w:type="dxa"/>
            <w:gridSpan w:val="8"/>
            <w:shd w:val="clear" w:color="auto" w:fill="D9D9D9" w:themeFill="background1" w:themeFillShade="D9"/>
          </w:tcPr>
          <w:p w14:paraId="2BC68E34" w14:textId="56E6A8F7" w:rsidR="00C72019" w:rsidRPr="006241FA" w:rsidRDefault="00C72019" w:rsidP="0051168A">
            <w:pPr>
              <w:rPr>
                <w:rFonts w:ascii="Tahoma" w:hAnsi="Tahoma" w:cs="Tahoma"/>
                <w:b/>
                <w:bCs/>
                <w:lang w:val="sr-Cyrl-CS"/>
              </w:rPr>
            </w:pPr>
            <w:r w:rsidRPr="006241FA">
              <w:rPr>
                <w:rFonts w:ascii="Tahoma" w:eastAsia="Times New Roman" w:hAnsi="Tahoma" w:cs="Tahoma"/>
                <w:lang w:val="sr-Cyrl-CS"/>
              </w:rPr>
              <w:br w:type="page"/>
            </w:r>
            <w:r w:rsidRPr="006241FA">
              <w:rPr>
                <w:rFonts w:ascii="Tahoma" w:hAnsi="Tahoma" w:cs="Tahoma"/>
                <w:b/>
                <w:lang w:val="sr-Cyrl-CS"/>
              </w:rPr>
              <w:t xml:space="preserve">МЕРА </w:t>
            </w:r>
            <w:r w:rsidRPr="006241FA">
              <w:rPr>
                <w:rFonts w:ascii="Tahoma" w:hAnsi="Tahoma" w:cs="Tahoma"/>
                <w:b/>
                <w:bCs/>
                <w:lang w:val="sr-Cyrl-CS"/>
              </w:rPr>
              <w:t xml:space="preserve">4.5. </w:t>
            </w:r>
            <w:r w:rsidR="0051168A" w:rsidRPr="006241FA">
              <w:rPr>
                <w:rFonts w:ascii="Tahoma" w:hAnsi="Tahoma" w:cs="Tahoma"/>
                <w:b/>
                <w:bCs/>
                <w:lang w:val="sr-Cyrl-CS"/>
              </w:rPr>
              <w:t>Успостављање саветодавно терапијске и социјално едукативне услуге „Клуб за децу и младе са сметњама у развоју и инвалидитетом“</w:t>
            </w:r>
          </w:p>
        </w:tc>
      </w:tr>
      <w:tr w:rsidR="00C72019" w:rsidRPr="00F8012D" w14:paraId="05FCAF92" w14:textId="77777777" w:rsidTr="00DC2624">
        <w:tc>
          <w:tcPr>
            <w:tcW w:w="3964" w:type="dxa"/>
            <w:vMerge w:val="restart"/>
            <w:shd w:val="clear" w:color="auto" w:fill="D9D9D9" w:themeFill="background1" w:themeFillShade="D9"/>
            <w:vAlign w:val="center"/>
          </w:tcPr>
          <w:p w14:paraId="6A31C44D" w14:textId="77777777" w:rsidR="00C72019" w:rsidRPr="006241FA" w:rsidRDefault="00C72019"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2387" w:type="dxa"/>
            <w:gridSpan w:val="2"/>
            <w:vMerge w:val="restart"/>
            <w:shd w:val="clear" w:color="auto" w:fill="D9D9D9" w:themeFill="background1" w:themeFillShade="D9"/>
            <w:vAlign w:val="center"/>
          </w:tcPr>
          <w:p w14:paraId="1244AE4B" w14:textId="77777777" w:rsidR="00C72019" w:rsidRPr="006241FA" w:rsidRDefault="00C72019"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3000" w:type="dxa"/>
            <w:gridSpan w:val="2"/>
            <w:vMerge w:val="restart"/>
            <w:shd w:val="clear" w:color="auto" w:fill="D9D9D9" w:themeFill="background1" w:themeFillShade="D9"/>
            <w:vAlign w:val="center"/>
          </w:tcPr>
          <w:p w14:paraId="6FDF316F" w14:textId="77777777" w:rsidR="00C72019" w:rsidRPr="006241FA" w:rsidRDefault="00C72019"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4536" w:type="dxa"/>
            <w:gridSpan w:val="3"/>
            <w:shd w:val="clear" w:color="auto" w:fill="D9D9D9" w:themeFill="background1" w:themeFillShade="D9"/>
            <w:vAlign w:val="center"/>
          </w:tcPr>
          <w:p w14:paraId="60786662" w14:textId="77777777" w:rsidR="00C72019" w:rsidRPr="006241FA" w:rsidRDefault="00C72019"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C72019" w:rsidRPr="006241FA" w14:paraId="0C349A53" w14:textId="77777777" w:rsidTr="008C15E3">
        <w:tc>
          <w:tcPr>
            <w:tcW w:w="3964" w:type="dxa"/>
            <w:vMerge/>
            <w:shd w:val="clear" w:color="auto" w:fill="D9D9D9" w:themeFill="background1" w:themeFillShade="D9"/>
          </w:tcPr>
          <w:p w14:paraId="49E83214" w14:textId="77777777" w:rsidR="00C72019" w:rsidRPr="006241FA" w:rsidRDefault="00C72019" w:rsidP="00DC2624">
            <w:pPr>
              <w:spacing w:before="60" w:after="60"/>
              <w:jc w:val="center"/>
              <w:rPr>
                <w:rFonts w:ascii="Tahoma" w:hAnsi="Tahoma" w:cs="Tahoma"/>
                <w:b/>
                <w:lang w:val="sr-Cyrl-CS"/>
              </w:rPr>
            </w:pPr>
          </w:p>
        </w:tc>
        <w:tc>
          <w:tcPr>
            <w:tcW w:w="2387" w:type="dxa"/>
            <w:gridSpan w:val="2"/>
            <w:vMerge/>
            <w:shd w:val="clear" w:color="auto" w:fill="D9D9D9" w:themeFill="background1" w:themeFillShade="D9"/>
            <w:vAlign w:val="center"/>
          </w:tcPr>
          <w:p w14:paraId="6BD61263" w14:textId="77777777" w:rsidR="00C72019" w:rsidRPr="006241FA" w:rsidRDefault="00C72019" w:rsidP="00DC2624">
            <w:pPr>
              <w:spacing w:before="60" w:after="60"/>
              <w:jc w:val="center"/>
              <w:rPr>
                <w:rFonts w:ascii="Tahoma" w:hAnsi="Tahoma" w:cs="Tahoma"/>
                <w:lang w:val="sr-Cyrl-CS"/>
              </w:rPr>
            </w:pPr>
          </w:p>
        </w:tc>
        <w:tc>
          <w:tcPr>
            <w:tcW w:w="3000" w:type="dxa"/>
            <w:gridSpan w:val="2"/>
            <w:vMerge/>
            <w:shd w:val="clear" w:color="auto" w:fill="D9D9D9" w:themeFill="background1" w:themeFillShade="D9"/>
            <w:vAlign w:val="center"/>
          </w:tcPr>
          <w:p w14:paraId="0E8C5A1A" w14:textId="77777777" w:rsidR="00C72019" w:rsidRPr="006241FA" w:rsidRDefault="00C72019" w:rsidP="00DC2624">
            <w:pPr>
              <w:spacing w:before="60" w:after="60"/>
              <w:jc w:val="center"/>
              <w:rPr>
                <w:rFonts w:ascii="Tahoma" w:hAnsi="Tahoma" w:cs="Tahoma"/>
                <w:b/>
                <w:lang w:val="sr-Cyrl-CS"/>
              </w:rPr>
            </w:pPr>
          </w:p>
        </w:tc>
        <w:tc>
          <w:tcPr>
            <w:tcW w:w="1534" w:type="dxa"/>
            <w:shd w:val="clear" w:color="auto" w:fill="D9D9D9" w:themeFill="background1" w:themeFillShade="D9"/>
            <w:vAlign w:val="center"/>
          </w:tcPr>
          <w:p w14:paraId="39694DEB" w14:textId="77777777" w:rsidR="00C72019" w:rsidRPr="006241FA" w:rsidRDefault="00C72019"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530" w:type="dxa"/>
            <w:shd w:val="clear" w:color="auto" w:fill="D9D9D9" w:themeFill="background1" w:themeFillShade="D9"/>
            <w:vAlign w:val="center"/>
          </w:tcPr>
          <w:p w14:paraId="17DF0C3C" w14:textId="77777777" w:rsidR="00C72019" w:rsidRPr="006241FA" w:rsidRDefault="00C72019"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472" w:type="dxa"/>
            <w:shd w:val="clear" w:color="auto" w:fill="D9D9D9" w:themeFill="background1" w:themeFillShade="D9"/>
            <w:vAlign w:val="center"/>
          </w:tcPr>
          <w:p w14:paraId="62E527CC" w14:textId="77777777" w:rsidR="00C72019" w:rsidRPr="006241FA" w:rsidRDefault="00C72019"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641929" w:rsidRPr="006241FA" w14:paraId="2E634215" w14:textId="77777777" w:rsidTr="008C15E3">
        <w:trPr>
          <w:trHeight w:val="733"/>
        </w:trPr>
        <w:tc>
          <w:tcPr>
            <w:tcW w:w="3964" w:type="dxa"/>
            <w:shd w:val="clear" w:color="auto" w:fill="auto"/>
          </w:tcPr>
          <w:p w14:paraId="59111421" w14:textId="77777777" w:rsidR="00641929" w:rsidRPr="006241FA" w:rsidRDefault="00641929" w:rsidP="00641929">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2387" w:type="dxa"/>
            <w:gridSpan w:val="2"/>
            <w:shd w:val="clear" w:color="auto" w:fill="auto"/>
            <w:vAlign w:val="center"/>
          </w:tcPr>
          <w:p w14:paraId="7F3E15BE" w14:textId="77777777" w:rsidR="00641929" w:rsidRPr="006241FA" w:rsidRDefault="00641929" w:rsidP="00641929">
            <w:pPr>
              <w:spacing w:before="60" w:after="60"/>
              <w:jc w:val="center"/>
              <w:rPr>
                <w:rFonts w:ascii="Tahoma" w:hAnsi="Tahoma" w:cs="Tahoma"/>
                <w:lang w:val="sr-Cyrl-CS"/>
              </w:rPr>
            </w:pPr>
            <w:r w:rsidRPr="006241FA">
              <w:rPr>
                <w:rFonts w:ascii="Tahoma" w:hAnsi="Tahoma" w:cs="Tahoma"/>
                <w:lang w:val="sr-Cyrl-CS"/>
              </w:rPr>
              <w:t>Буџет ЈЛС</w:t>
            </w:r>
          </w:p>
        </w:tc>
        <w:tc>
          <w:tcPr>
            <w:tcW w:w="3000" w:type="dxa"/>
            <w:gridSpan w:val="2"/>
            <w:shd w:val="clear" w:color="auto" w:fill="auto"/>
            <w:vAlign w:val="center"/>
          </w:tcPr>
          <w:p w14:paraId="0BD51F79" w14:textId="54041098" w:rsidR="00641929" w:rsidRPr="00284F55" w:rsidRDefault="00641929" w:rsidP="00641929">
            <w:pPr>
              <w:spacing w:before="60" w:after="60"/>
              <w:jc w:val="center"/>
              <w:rPr>
                <w:rFonts w:ascii="Tahoma" w:hAnsi="Tahoma" w:cs="Tahoma"/>
                <w:lang w:val="sr-Cyrl-CS"/>
              </w:rPr>
            </w:pPr>
            <w:r w:rsidRPr="00284F55">
              <w:rPr>
                <w:rFonts w:ascii="Tahoma" w:hAnsi="Tahoma" w:cs="Tahoma"/>
                <w:sz w:val="20"/>
                <w:szCs w:val="20"/>
                <w:lang w:val="sr-Cyrl-CS"/>
              </w:rPr>
              <w:t>0902-5</w:t>
            </w:r>
            <w:r w:rsidRPr="00284F55">
              <w:rPr>
                <w:rFonts w:ascii="Tahoma" w:hAnsi="Tahoma" w:cs="Tahoma"/>
                <w:sz w:val="20"/>
                <w:szCs w:val="20"/>
              </w:rPr>
              <w:t xml:space="preserve">XXX </w:t>
            </w:r>
            <w:r w:rsidRPr="00284F55">
              <w:rPr>
                <w:rFonts w:ascii="Tahoma" w:hAnsi="Tahoma" w:cs="Tahoma"/>
                <w:sz w:val="20"/>
                <w:szCs w:val="20"/>
                <w:lang w:val="sr-Cyrl-RS"/>
              </w:rPr>
              <w:t>пројекат у програму 11</w:t>
            </w:r>
          </w:p>
        </w:tc>
        <w:tc>
          <w:tcPr>
            <w:tcW w:w="1534" w:type="dxa"/>
            <w:shd w:val="clear" w:color="auto" w:fill="auto"/>
            <w:vAlign w:val="center"/>
          </w:tcPr>
          <w:p w14:paraId="0A252BC5" w14:textId="3225C5C6" w:rsidR="00641929" w:rsidRPr="00284F55" w:rsidRDefault="00641929" w:rsidP="00641929">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w:t>
            </w:r>
          </w:p>
        </w:tc>
        <w:tc>
          <w:tcPr>
            <w:tcW w:w="1530" w:type="dxa"/>
            <w:shd w:val="clear" w:color="auto" w:fill="auto"/>
            <w:vAlign w:val="center"/>
          </w:tcPr>
          <w:p w14:paraId="4F0CCAA1" w14:textId="5A113C0B" w:rsidR="00641929" w:rsidRPr="00284F55" w:rsidRDefault="0088224B" w:rsidP="00641929">
            <w:pPr>
              <w:spacing w:before="60" w:after="60"/>
              <w:jc w:val="center"/>
              <w:rPr>
                <w:rFonts w:ascii="Tahoma" w:hAnsi="Tahoma" w:cs="Tahoma"/>
                <w:lang w:val="sr-Cyrl-CS"/>
              </w:rPr>
            </w:pPr>
            <w:r w:rsidRPr="00284F55">
              <w:rPr>
                <w:rFonts w:ascii="Tahoma" w:hAnsi="Tahoma" w:cs="Tahoma"/>
                <w:lang w:val="sr-Cyrl-CS"/>
              </w:rPr>
              <w:t>/</w:t>
            </w:r>
          </w:p>
        </w:tc>
        <w:tc>
          <w:tcPr>
            <w:tcW w:w="1472" w:type="dxa"/>
            <w:shd w:val="clear" w:color="auto" w:fill="auto"/>
            <w:vAlign w:val="center"/>
          </w:tcPr>
          <w:p w14:paraId="38C666D1" w14:textId="63C36547" w:rsidR="00641929" w:rsidRPr="00284F55" w:rsidRDefault="0088224B" w:rsidP="00641929">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100</w:t>
            </w:r>
          </w:p>
        </w:tc>
      </w:tr>
      <w:tr w:rsidR="00C72019" w:rsidRPr="00F8012D" w14:paraId="7DE142EF" w14:textId="77777777" w:rsidTr="00DC2624">
        <w:tc>
          <w:tcPr>
            <w:tcW w:w="6351" w:type="dxa"/>
            <w:gridSpan w:val="3"/>
            <w:shd w:val="clear" w:color="auto" w:fill="D9D9D9" w:themeFill="background1" w:themeFillShade="D9"/>
          </w:tcPr>
          <w:p w14:paraId="30EAF785" w14:textId="77777777" w:rsidR="00C72019" w:rsidRPr="006241FA" w:rsidRDefault="00C72019"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536" w:type="dxa"/>
            <w:gridSpan w:val="5"/>
            <w:shd w:val="clear" w:color="auto" w:fill="D9D9D9" w:themeFill="background1" w:themeFillShade="D9"/>
          </w:tcPr>
          <w:p w14:paraId="412685A1" w14:textId="77777777" w:rsidR="00C72019" w:rsidRPr="006241FA" w:rsidRDefault="00C72019" w:rsidP="00DC2624">
            <w:pPr>
              <w:spacing w:before="60" w:after="60"/>
              <w:rPr>
                <w:rFonts w:ascii="Tahoma" w:hAnsi="Tahoma" w:cs="Tahoma"/>
                <w:b/>
                <w:lang w:val="sr-Cyrl-CS"/>
              </w:rPr>
            </w:pPr>
            <w:r w:rsidRPr="006241FA">
              <w:rPr>
                <w:rFonts w:ascii="Tahoma" w:hAnsi="Tahoma" w:cs="Tahoma"/>
                <w:b/>
                <w:lang w:val="sr-Cyrl-CS"/>
              </w:rPr>
              <w:t xml:space="preserve">Тип мере: </w:t>
            </w:r>
            <w:r w:rsidRPr="006241FA">
              <w:rPr>
                <w:rFonts w:ascii="Tahoma" w:hAnsi="Tahoma" w:cs="Tahoma"/>
                <w:b/>
                <w:color w:val="0070C0"/>
                <w:lang w:val="sr-Cyrl-CS"/>
              </w:rPr>
              <w:t>Oбезбеђење добара и пружање услуга</w:t>
            </w:r>
          </w:p>
        </w:tc>
      </w:tr>
      <w:tr w:rsidR="00C72019" w:rsidRPr="006241FA" w14:paraId="5A02FB34" w14:textId="77777777" w:rsidTr="008C15E3">
        <w:tc>
          <w:tcPr>
            <w:tcW w:w="3964" w:type="dxa"/>
            <w:shd w:val="clear" w:color="auto" w:fill="D9E2F3" w:themeFill="accent1" w:themeFillTint="33"/>
            <w:vAlign w:val="center"/>
          </w:tcPr>
          <w:p w14:paraId="45D1B5AC" w14:textId="77777777" w:rsidR="00C72019" w:rsidRPr="006241FA" w:rsidRDefault="00C72019"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276" w:type="dxa"/>
            <w:shd w:val="clear" w:color="auto" w:fill="D9E2F3" w:themeFill="accent1" w:themeFillTint="33"/>
            <w:vAlign w:val="center"/>
          </w:tcPr>
          <w:p w14:paraId="1933623A" w14:textId="77777777" w:rsidR="00C72019" w:rsidRPr="006241FA" w:rsidRDefault="00C72019"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Jединица мере</w:t>
            </w:r>
          </w:p>
        </w:tc>
        <w:tc>
          <w:tcPr>
            <w:tcW w:w="2410" w:type="dxa"/>
            <w:gridSpan w:val="2"/>
            <w:shd w:val="clear" w:color="auto" w:fill="D9E2F3" w:themeFill="accent1" w:themeFillTint="33"/>
            <w:vAlign w:val="center"/>
          </w:tcPr>
          <w:p w14:paraId="634BFD45" w14:textId="77777777" w:rsidR="00C72019" w:rsidRPr="006241FA" w:rsidRDefault="00C72019"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701" w:type="dxa"/>
            <w:shd w:val="clear" w:color="auto" w:fill="D9E2F3" w:themeFill="accent1" w:themeFillTint="33"/>
            <w:vAlign w:val="center"/>
          </w:tcPr>
          <w:p w14:paraId="754034BA" w14:textId="77777777" w:rsidR="00C72019" w:rsidRPr="006241FA" w:rsidRDefault="00C72019"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534" w:type="dxa"/>
            <w:shd w:val="clear" w:color="auto" w:fill="D9E2F3" w:themeFill="accent1" w:themeFillTint="33"/>
            <w:vAlign w:val="center"/>
          </w:tcPr>
          <w:p w14:paraId="3B33BCA8" w14:textId="77777777" w:rsidR="00C72019" w:rsidRPr="006241FA" w:rsidRDefault="00C72019"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530" w:type="dxa"/>
            <w:shd w:val="clear" w:color="auto" w:fill="D9E2F3" w:themeFill="accent1" w:themeFillTint="33"/>
            <w:vAlign w:val="center"/>
          </w:tcPr>
          <w:p w14:paraId="4AD940E3" w14:textId="77777777" w:rsidR="00C72019" w:rsidRPr="006241FA" w:rsidRDefault="00C72019"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472" w:type="dxa"/>
            <w:shd w:val="clear" w:color="auto" w:fill="D9E2F3" w:themeFill="accent1" w:themeFillTint="33"/>
            <w:vAlign w:val="center"/>
          </w:tcPr>
          <w:p w14:paraId="0B9B25BA" w14:textId="77777777" w:rsidR="00C72019" w:rsidRPr="006241FA" w:rsidRDefault="00C72019"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88224B" w:rsidRPr="006241FA" w14:paraId="46322E70" w14:textId="77777777" w:rsidTr="00C502BD">
        <w:tc>
          <w:tcPr>
            <w:tcW w:w="3964" w:type="dxa"/>
            <w:vAlign w:val="center"/>
          </w:tcPr>
          <w:p w14:paraId="3F6BE14B" w14:textId="5AD3C90F" w:rsidR="0088224B" w:rsidRPr="006241FA" w:rsidRDefault="0088224B" w:rsidP="0088224B">
            <w:pPr>
              <w:spacing w:before="60" w:after="60"/>
              <w:rPr>
                <w:rFonts w:ascii="Tahoma" w:hAnsi="Tahoma" w:cs="Tahoma"/>
                <w:sz w:val="20"/>
                <w:szCs w:val="20"/>
                <w:lang w:val="sr-Cyrl-CS"/>
              </w:rPr>
            </w:pPr>
            <w:r w:rsidRPr="001148F8">
              <w:rPr>
                <w:rFonts w:ascii="Tahoma" w:hAnsi="Tahoma" w:cs="Tahoma"/>
                <w:bCs/>
              </w:rPr>
              <w:t>Обезбеђен простор за рад</w:t>
            </w:r>
            <w:r w:rsidRPr="0088224B">
              <w:rPr>
                <w:rFonts w:ascii="Tahoma" w:hAnsi="Tahoma" w:cs="Tahoma"/>
                <w:bCs/>
              </w:rPr>
              <w:t xml:space="preserve"> клуба за децу и младе са сметњама</w:t>
            </w:r>
          </w:p>
        </w:tc>
        <w:tc>
          <w:tcPr>
            <w:tcW w:w="1276" w:type="dxa"/>
          </w:tcPr>
          <w:p w14:paraId="22062E3D" w14:textId="77777777" w:rsidR="0088224B" w:rsidRDefault="0088224B" w:rsidP="0088224B">
            <w:pPr>
              <w:spacing w:before="60" w:after="60"/>
              <w:jc w:val="center"/>
              <w:rPr>
                <w:rFonts w:ascii="Tahoma" w:hAnsi="Tahoma" w:cs="Tahoma"/>
                <w:lang w:val="sr-Cyrl-CS"/>
              </w:rPr>
            </w:pPr>
          </w:p>
          <w:p w14:paraId="28AEC733" w14:textId="62288E29" w:rsidR="0088224B" w:rsidRPr="006241FA" w:rsidRDefault="0088224B" w:rsidP="0088224B">
            <w:pPr>
              <w:spacing w:before="60" w:after="60"/>
              <w:jc w:val="center"/>
              <w:rPr>
                <w:rFonts w:ascii="Tahoma" w:hAnsi="Tahoma" w:cs="Tahoma"/>
                <w:lang w:val="sr-Cyrl-CS"/>
              </w:rPr>
            </w:pPr>
            <w:r>
              <w:rPr>
                <w:rFonts w:ascii="Tahoma" w:hAnsi="Tahoma" w:cs="Tahoma"/>
                <w:lang w:val="sr-Cyrl-CS"/>
              </w:rPr>
              <w:t>Да/Не</w:t>
            </w:r>
          </w:p>
        </w:tc>
        <w:tc>
          <w:tcPr>
            <w:tcW w:w="2410" w:type="dxa"/>
            <w:gridSpan w:val="2"/>
          </w:tcPr>
          <w:p w14:paraId="48E296FB" w14:textId="77777777" w:rsidR="0088224B" w:rsidRPr="001148F8" w:rsidRDefault="0088224B" w:rsidP="0088224B">
            <w:pPr>
              <w:spacing w:before="60" w:after="60"/>
              <w:jc w:val="center"/>
              <w:rPr>
                <w:rFonts w:ascii="Tahoma" w:hAnsi="Tahoma" w:cs="Tahoma"/>
                <w:sz w:val="20"/>
                <w:szCs w:val="20"/>
                <w:lang w:val="sr-Cyrl-CS"/>
              </w:rPr>
            </w:pPr>
            <w:r w:rsidRPr="001148F8">
              <w:rPr>
                <w:rFonts w:ascii="Tahoma" w:hAnsi="Tahoma" w:cs="Tahoma"/>
                <w:sz w:val="20"/>
                <w:szCs w:val="20"/>
                <w:lang w:val="sr-Cyrl-CS"/>
              </w:rPr>
              <w:t>Годишњи извештај</w:t>
            </w:r>
          </w:p>
          <w:p w14:paraId="6CC82AF3" w14:textId="37C6FE17" w:rsidR="0088224B" w:rsidRPr="006241FA" w:rsidRDefault="0088224B" w:rsidP="0088224B">
            <w:pPr>
              <w:spacing w:before="60" w:after="60"/>
              <w:jc w:val="center"/>
              <w:rPr>
                <w:rFonts w:ascii="Tahoma" w:hAnsi="Tahoma" w:cs="Tahoma"/>
                <w:sz w:val="20"/>
                <w:szCs w:val="20"/>
                <w:lang w:val="sr-Cyrl-CS"/>
              </w:rPr>
            </w:pPr>
            <w:r w:rsidRPr="001148F8">
              <w:rPr>
                <w:rFonts w:ascii="Tahoma" w:hAnsi="Tahoma" w:cs="Tahoma"/>
                <w:sz w:val="20"/>
                <w:szCs w:val="20"/>
                <w:lang w:val="sr-Cyrl-CS"/>
              </w:rPr>
              <w:t>Одељења за  привреду и друштвене делатности</w:t>
            </w:r>
          </w:p>
        </w:tc>
        <w:tc>
          <w:tcPr>
            <w:tcW w:w="1701" w:type="dxa"/>
            <w:vAlign w:val="center"/>
          </w:tcPr>
          <w:p w14:paraId="5624AD27" w14:textId="680E8933" w:rsidR="0088224B" w:rsidRPr="006241FA" w:rsidRDefault="0088224B" w:rsidP="0088224B">
            <w:pPr>
              <w:spacing w:before="60" w:after="60"/>
              <w:jc w:val="center"/>
              <w:rPr>
                <w:rFonts w:ascii="Tahoma" w:hAnsi="Tahoma" w:cs="Tahoma"/>
                <w:lang w:val="sr-Cyrl-CS"/>
              </w:rPr>
            </w:pPr>
            <w:r>
              <w:rPr>
                <w:rFonts w:ascii="Tahoma" w:hAnsi="Tahoma" w:cs="Tahoma"/>
                <w:bCs/>
                <w:lang w:val="sr-Cyrl-CS"/>
              </w:rPr>
              <w:t>Н/П</w:t>
            </w:r>
          </w:p>
        </w:tc>
        <w:tc>
          <w:tcPr>
            <w:tcW w:w="1534" w:type="dxa"/>
          </w:tcPr>
          <w:p w14:paraId="10B2695C" w14:textId="77777777" w:rsidR="0088224B" w:rsidRDefault="0088224B" w:rsidP="0088224B">
            <w:pPr>
              <w:spacing w:before="60" w:after="60"/>
              <w:jc w:val="center"/>
              <w:rPr>
                <w:rFonts w:ascii="Tahoma" w:hAnsi="Tahoma" w:cs="Tahoma"/>
                <w:bCs/>
                <w:lang w:val="sr-Cyrl-CS"/>
              </w:rPr>
            </w:pPr>
          </w:p>
          <w:p w14:paraId="27809D41" w14:textId="77777777" w:rsidR="0088224B" w:rsidRDefault="0088224B" w:rsidP="0088224B">
            <w:pPr>
              <w:spacing w:before="60" w:after="60"/>
              <w:jc w:val="center"/>
              <w:rPr>
                <w:rFonts w:ascii="Tahoma" w:hAnsi="Tahoma" w:cs="Tahoma"/>
                <w:bCs/>
                <w:lang w:val="sr-Cyrl-CS"/>
              </w:rPr>
            </w:pPr>
          </w:p>
          <w:p w14:paraId="58139B31" w14:textId="0C1D8E40" w:rsidR="0088224B" w:rsidRPr="006241FA" w:rsidRDefault="0088224B" w:rsidP="0088224B">
            <w:pPr>
              <w:spacing w:before="60" w:after="60"/>
              <w:jc w:val="center"/>
              <w:rPr>
                <w:rFonts w:ascii="Tahoma" w:hAnsi="Tahoma" w:cs="Tahoma"/>
                <w:lang w:val="sr-Cyrl-CS"/>
              </w:rPr>
            </w:pPr>
            <w:r w:rsidRPr="00912B76">
              <w:rPr>
                <w:rFonts w:ascii="Tahoma" w:hAnsi="Tahoma" w:cs="Tahoma"/>
                <w:bCs/>
                <w:lang w:val="sr-Cyrl-CS"/>
              </w:rPr>
              <w:t>Не</w:t>
            </w:r>
          </w:p>
        </w:tc>
        <w:tc>
          <w:tcPr>
            <w:tcW w:w="1530" w:type="dxa"/>
          </w:tcPr>
          <w:p w14:paraId="64E6D33D" w14:textId="77777777" w:rsidR="0088224B" w:rsidRDefault="0088224B" w:rsidP="0088224B">
            <w:pPr>
              <w:spacing w:before="60" w:after="60"/>
              <w:jc w:val="center"/>
              <w:rPr>
                <w:rFonts w:ascii="Tahoma" w:hAnsi="Tahoma" w:cs="Tahoma"/>
                <w:bCs/>
                <w:lang w:val="sr-Cyrl-CS"/>
              </w:rPr>
            </w:pPr>
          </w:p>
          <w:p w14:paraId="0642A886" w14:textId="77777777" w:rsidR="0088224B" w:rsidRDefault="0088224B" w:rsidP="0088224B">
            <w:pPr>
              <w:spacing w:before="60" w:after="60"/>
              <w:jc w:val="center"/>
              <w:rPr>
                <w:rFonts w:ascii="Tahoma" w:hAnsi="Tahoma" w:cs="Tahoma"/>
                <w:bCs/>
                <w:lang w:val="sr-Cyrl-CS"/>
              </w:rPr>
            </w:pPr>
          </w:p>
          <w:p w14:paraId="03358178" w14:textId="4647DC98" w:rsidR="0088224B" w:rsidRPr="006241FA" w:rsidRDefault="0088224B" w:rsidP="0088224B">
            <w:pPr>
              <w:spacing w:before="60" w:after="60"/>
              <w:jc w:val="center"/>
              <w:rPr>
                <w:rFonts w:ascii="Tahoma" w:hAnsi="Tahoma" w:cs="Tahoma"/>
                <w:lang w:val="sr-Cyrl-CS"/>
              </w:rPr>
            </w:pPr>
            <w:r w:rsidRPr="00CF4580">
              <w:rPr>
                <w:rFonts w:ascii="Tahoma" w:hAnsi="Tahoma" w:cs="Tahoma"/>
                <w:bCs/>
                <w:lang w:val="sr-Cyrl-CS"/>
              </w:rPr>
              <w:t>Да</w:t>
            </w:r>
          </w:p>
        </w:tc>
        <w:tc>
          <w:tcPr>
            <w:tcW w:w="1472" w:type="dxa"/>
            <w:vAlign w:val="center"/>
          </w:tcPr>
          <w:p w14:paraId="36B483D4" w14:textId="4DE68ABC" w:rsidR="0088224B" w:rsidRPr="006241FA" w:rsidRDefault="0088224B" w:rsidP="0088224B">
            <w:pPr>
              <w:spacing w:before="60" w:after="60"/>
              <w:jc w:val="center"/>
              <w:rPr>
                <w:rFonts w:ascii="Tahoma" w:hAnsi="Tahoma" w:cs="Tahoma"/>
                <w:lang w:val="sr-Cyrl-CS"/>
              </w:rPr>
            </w:pPr>
            <w:r>
              <w:rPr>
                <w:rFonts w:ascii="Tahoma" w:hAnsi="Tahoma" w:cs="Tahoma"/>
                <w:bCs/>
                <w:lang w:val="sr-Cyrl-CS"/>
              </w:rPr>
              <w:t>/</w:t>
            </w:r>
          </w:p>
        </w:tc>
      </w:tr>
      <w:tr w:rsidR="0088224B" w:rsidRPr="006241FA" w14:paraId="3187D8FF" w14:textId="77777777" w:rsidTr="008C15E3">
        <w:tc>
          <w:tcPr>
            <w:tcW w:w="3964" w:type="dxa"/>
          </w:tcPr>
          <w:p w14:paraId="1E4CCE9B" w14:textId="20652E22" w:rsidR="0088224B" w:rsidRPr="006241FA" w:rsidRDefault="0088224B" w:rsidP="0088224B">
            <w:pPr>
              <w:spacing w:before="60" w:after="60"/>
              <w:rPr>
                <w:rFonts w:ascii="Tahoma" w:hAnsi="Tahoma" w:cs="Tahoma"/>
                <w:sz w:val="20"/>
                <w:szCs w:val="20"/>
                <w:lang w:val="sr-Cyrl-CS"/>
              </w:rPr>
            </w:pPr>
            <w:r w:rsidRPr="006241FA">
              <w:rPr>
                <w:rFonts w:ascii="Tahoma" w:hAnsi="Tahoma" w:cs="Tahoma"/>
                <w:lang w:val="sr-Cyrl-CS"/>
              </w:rPr>
              <w:t xml:space="preserve">Број адаптираних/опремљених просторија за рад са корисницима </w:t>
            </w:r>
          </w:p>
        </w:tc>
        <w:tc>
          <w:tcPr>
            <w:tcW w:w="1276" w:type="dxa"/>
          </w:tcPr>
          <w:p w14:paraId="039ECC7B" w14:textId="64A78E0A" w:rsidR="0088224B" w:rsidRPr="006241FA" w:rsidRDefault="0088224B" w:rsidP="0088224B">
            <w:pPr>
              <w:spacing w:before="60" w:after="60"/>
              <w:jc w:val="center"/>
              <w:rPr>
                <w:rFonts w:ascii="Tahoma" w:hAnsi="Tahoma" w:cs="Tahoma"/>
                <w:lang w:val="sr-Cyrl-CS"/>
              </w:rPr>
            </w:pPr>
            <w:r w:rsidRPr="006241FA">
              <w:rPr>
                <w:rFonts w:ascii="Tahoma" w:hAnsi="Tahoma" w:cs="Tahoma"/>
                <w:lang w:val="sr-Cyrl-CS"/>
              </w:rPr>
              <w:t>Број</w:t>
            </w:r>
          </w:p>
        </w:tc>
        <w:tc>
          <w:tcPr>
            <w:tcW w:w="2410" w:type="dxa"/>
            <w:gridSpan w:val="2"/>
          </w:tcPr>
          <w:p w14:paraId="0B00FE9C" w14:textId="77777777" w:rsidR="0088224B" w:rsidRPr="001148F8" w:rsidRDefault="0088224B" w:rsidP="0088224B">
            <w:pPr>
              <w:spacing w:before="60" w:after="60"/>
              <w:jc w:val="center"/>
              <w:rPr>
                <w:rFonts w:ascii="Tahoma" w:hAnsi="Tahoma" w:cs="Tahoma"/>
                <w:sz w:val="20"/>
                <w:szCs w:val="20"/>
                <w:lang w:val="sr-Cyrl-CS"/>
              </w:rPr>
            </w:pPr>
            <w:r w:rsidRPr="001148F8">
              <w:rPr>
                <w:rFonts w:ascii="Tahoma" w:hAnsi="Tahoma" w:cs="Tahoma"/>
                <w:sz w:val="20"/>
                <w:szCs w:val="20"/>
                <w:lang w:val="sr-Cyrl-CS"/>
              </w:rPr>
              <w:t>Годишњи извештај</w:t>
            </w:r>
          </w:p>
          <w:p w14:paraId="7E1738B0" w14:textId="40346C81" w:rsidR="0088224B" w:rsidRPr="006241FA" w:rsidRDefault="0088224B" w:rsidP="0088224B">
            <w:pPr>
              <w:spacing w:before="60" w:after="60"/>
              <w:jc w:val="center"/>
              <w:rPr>
                <w:rFonts w:ascii="Tahoma" w:hAnsi="Tahoma" w:cs="Tahoma"/>
                <w:sz w:val="20"/>
                <w:szCs w:val="20"/>
                <w:lang w:val="sr-Cyrl-CS"/>
              </w:rPr>
            </w:pPr>
            <w:r w:rsidRPr="001148F8">
              <w:rPr>
                <w:rFonts w:ascii="Tahoma" w:hAnsi="Tahoma" w:cs="Tahoma"/>
                <w:sz w:val="20"/>
                <w:szCs w:val="20"/>
                <w:lang w:val="sr-Cyrl-CS"/>
              </w:rPr>
              <w:t>Одељења за  привреду и друштвене делатности</w:t>
            </w:r>
          </w:p>
        </w:tc>
        <w:tc>
          <w:tcPr>
            <w:tcW w:w="1701" w:type="dxa"/>
          </w:tcPr>
          <w:p w14:paraId="5BE6A601" w14:textId="363375CB" w:rsidR="0088224B" w:rsidRPr="006241FA" w:rsidRDefault="0088224B" w:rsidP="0088224B">
            <w:pPr>
              <w:spacing w:before="60" w:after="60"/>
              <w:jc w:val="center"/>
              <w:rPr>
                <w:rFonts w:ascii="Tahoma" w:hAnsi="Tahoma" w:cs="Tahoma"/>
                <w:lang w:val="sr-Cyrl-CS"/>
              </w:rPr>
            </w:pPr>
            <w:r w:rsidRPr="006241FA">
              <w:rPr>
                <w:rFonts w:ascii="Tahoma" w:hAnsi="Tahoma" w:cs="Tahoma"/>
                <w:lang w:val="sr-Cyrl-CS"/>
              </w:rPr>
              <w:t>0 (2024.)</w:t>
            </w:r>
          </w:p>
        </w:tc>
        <w:tc>
          <w:tcPr>
            <w:tcW w:w="1534" w:type="dxa"/>
          </w:tcPr>
          <w:p w14:paraId="3A7B6E1F" w14:textId="6F3AB9EB" w:rsidR="0088224B" w:rsidRPr="006241FA" w:rsidRDefault="0088224B" w:rsidP="0088224B">
            <w:pPr>
              <w:spacing w:before="60" w:after="60"/>
              <w:jc w:val="center"/>
              <w:rPr>
                <w:rFonts w:ascii="Tahoma" w:hAnsi="Tahoma" w:cs="Tahoma"/>
                <w:lang w:val="sr-Cyrl-CS"/>
              </w:rPr>
            </w:pPr>
            <w:r w:rsidRPr="006241FA">
              <w:rPr>
                <w:rFonts w:ascii="Tahoma" w:hAnsi="Tahoma" w:cs="Tahoma"/>
                <w:lang w:val="sr-Cyrl-CS"/>
              </w:rPr>
              <w:t>/</w:t>
            </w:r>
          </w:p>
        </w:tc>
        <w:tc>
          <w:tcPr>
            <w:tcW w:w="1530" w:type="dxa"/>
          </w:tcPr>
          <w:p w14:paraId="2C3C7B79" w14:textId="3AFB7005" w:rsidR="0088224B" w:rsidRPr="006241FA" w:rsidRDefault="0088224B" w:rsidP="0088224B">
            <w:pPr>
              <w:spacing w:before="60" w:after="60"/>
              <w:jc w:val="center"/>
              <w:rPr>
                <w:rFonts w:ascii="Tahoma" w:hAnsi="Tahoma" w:cs="Tahoma"/>
                <w:lang w:val="sr-Cyrl-CS"/>
              </w:rPr>
            </w:pPr>
            <w:r w:rsidRPr="006241FA">
              <w:rPr>
                <w:rFonts w:ascii="Tahoma" w:hAnsi="Tahoma" w:cs="Tahoma"/>
                <w:lang w:val="sr-Cyrl-CS"/>
              </w:rPr>
              <w:t>/</w:t>
            </w:r>
          </w:p>
        </w:tc>
        <w:tc>
          <w:tcPr>
            <w:tcW w:w="1472" w:type="dxa"/>
          </w:tcPr>
          <w:p w14:paraId="27598D20" w14:textId="5B054F33" w:rsidR="0088224B" w:rsidRPr="006241FA" w:rsidRDefault="0088224B" w:rsidP="0088224B">
            <w:pPr>
              <w:spacing w:before="60" w:after="60"/>
              <w:jc w:val="center"/>
              <w:rPr>
                <w:rFonts w:ascii="Tahoma" w:hAnsi="Tahoma" w:cs="Tahoma"/>
                <w:lang w:val="sr-Cyrl-CS"/>
              </w:rPr>
            </w:pPr>
            <w:r w:rsidRPr="006241FA">
              <w:rPr>
                <w:rFonts w:ascii="Tahoma" w:hAnsi="Tahoma" w:cs="Tahoma"/>
                <w:lang w:val="sr-Cyrl-CS"/>
              </w:rPr>
              <w:t>1</w:t>
            </w:r>
          </w:p>
        </w:tc>
      </w:tr>
    </w:tbl>
    <w:p w14:paraId="59105B93" w14:textId="77777777" w:rsidR="00C72019" w:rsidRPr="006241FA" w:rsidRDefault="00C72019" w:rsidP="00FB03E5">
      <w:pPr>
        <w:tabs>
          <w:tab w:val="left" w:pos="582"/>
        </w:tabs>
        <w:rPr>
          <w:rFonts w:ascii="Century Gothic" w:eastAsia="Times New Roman" w:hAnsi="Century Gothic" w:cs="Times New Roman"/>
          <w:sz w:val="18"/>
          <w:szCs w:val="18"/>
          <w:lang w:val="sr-Cyrl-CS"/>
        </w:rPr>
      </w:pPr>
    </w:p>
    <w:p w14:paraId="6AAF3E07" w14:textId="77777777" w:rsidR="00C72019" w:rsidRPr="006241FA" w:rsidRDefault="00C72019" w:rsidP="00FB03E5">
      <w:pPr>
        <w:tabs>
          <w:tab w:val="left" w:pos="582"/>
        </w:tabs>
        <w:rPr>
          <w:rFonts w:ascii="Century Gothic" w:eastAsia="Times New Roman" w:hAnsi="Century Gothic" w:cs="Times New Roman"/>
          <w:sz w:val="18"/>
          <w:szCs w:val="18"/>
          <w:lang w:val="sr-Cyrl-CS"/>
        </w:rPr>
      </w:pPr>
    </w:p>
    <w:tbl>
      <w:tblPr>
        <w:tblStyle w:val="TableGrid"/>
        <w:tblW w:w="14029" w:type="dxa"/>
        <w:tblLook w:val="04A0" w:firstRow="1" w:lastRow="0" w:firstColumn="1" w:lastColumn="0" w:noHBand="0" w:noVBand="1"/>
      </w:tblPr>
      <w:tblGrid>
        <w:gridCol w:w="1790"/>
        <w:gridCol w:w="1893"/>
        <w:gridCol w:w="1847"/>
        <w:gridCol w:w="1634"/>
        <w:gridCol w:w="1747"/>
        <w:gridCol w:w="1650"/>
        <w:gridCol w:w="1223"/>
        <w:gridCol w:w="1223"/>
        <w:gridCol w:w="1022"/>
      </w:tblGrid>
      <w:tr w:rsidR="002722DA" w:rsidRPr="00F8012D" w14:paraId="5841BB3A" w14:textId="77777777" w:rsidTr="00541E0F">
        <w:trPr>
          <w:trHeight w:val="853"/>
        </w:trPr>
        <w:tc>
          <w:tcPr>
            <w:tcW w:w="1790" w:type="dxa"/>
            <w:vMerge w:val="restart"/>
            <w:shd w:val="clear" w:color="auto" w:fill="FFFFCC"/>
            <w:vAlign w:val="center"/>
          </w:tcPr>
          <w:p w14:paraId="746A2FC2" w14:textId="77777777" w:rsidR="002722DA" w:rsidRPr="006241FA" w:rsidRDefault="002722DA" w:rsidP="00DC2624">
            <w:pPr>
              <w:spacing w:before="60" w:after="60"/>
              <w:rPr>
                <w:rFonts w:ascii="Tahoma" w:hAnsi="Tahoma" w:cs="Tahoma"/>
                <w:b/>
                <w:spacing w:val="-8"/>
                <w:lang w:val="sr-Cyrl-CS"/>
              </w:rPr>
            </w:pPr>
            <w:r w:rsidRPr="006241FA">
              <w:rPr>
                <w:rFonts w:ascii="Tahoma" w:hAnsi="Tahoma" w:cs="Tahoma"/>
                <w:b/>
                <w:spacing w:val="-8"/>
                <w:lang w:val="sr-Cyrl-CS"/>
              </w:rPr>
              <w:t>Назив активности</w:t>
            </w:r>
          </w:p>
        </w:tc>
        <w:tc>
          <w:tcPr>
            <w:tcW w:w="1893" w:type="dxa"/>
            <w:vMerge w:val="restart"/>
            <w:shd w:val="clear" w:color="auto" w:fill="FFFFCC"/>
            <w:vAlign w:val="center"/>
          </w:tcPr>
          <w:p w14:paraId="28B715B9" w14:textId="77777777" w:rsidR="002722DA" w:rsidRPr="006241FA" w:rsidRDefault="002722DA" w:rsidP="00DC2624">
            <w:pPr>
              <w:spacing w:before="60" w:after="60"/>
              <w:jc w:val="center"/>
              <w:rPr>
                <w:rFonts w:ascii="Tahoma" w:hAnsi="Tahoma" w:cs="Tahoma"/>
                <w:b/>
                <w:spacing w:val="-8"/>
                <w:lang w:val="sr-Cyrl-CS"/>
              </w:rPr>
            </w:pPr>
            <w:r w:rsidRPr="006241FA">
              <w:rPr>
                <w:rFonts w:ascii="Tahoma" w:hAnsi="Tahoma" w:cs="Tahoma"/>
                <w:b/>
                <w:spacing w:val="-8"/>
                <w:lang w:val="sr-Cyrl-CS"/>
              </w:rPr>
              <w:t>Организациона јединица која спроводи активност</w:t>
            </w:r>
          </w:p>
        </w:tc>
        <w:tc>
          <w:tcPr>
            <w:tcW w:w="1847" w:type="dxa"/>
            <w:vMerge w:val="restart"/>
            <w:shd w:val="clear" w:color="auto" w:fill="FFFFCC"/>
            <w:vAlign w:val="center"/>
          </w:tcPr>
          <w:p w14:paraId="12C91195" w14:textId="77777777" w:rsidR="002722DA" w:rsidRPr="006241FA" w:rsidRDefault="002722DA" w:rsidP="00DC2624">
            <w:pPr>
              <w:spacing w:before="60" w:after="60"/>
              <w:jc w:val="center"/>
              <w:rPr>
                <w:rFonts w:ascii="Tahoma" w:hAnsi="Tahoma" w:cs="Tahoma"/>
                <w:b/>
                <w:spacing w:val="-8"/>
                <w:lang w:val="sr-Cyrl-CS"/>
              </w:rPr>
            </w:pPr>
            <w:r w:rsidRPr="006241FA">
              <w:rPr>
                <w:rFonts w:ascii="Tahoma" w:hAnsi="Tahoma" w:cs="Tahoma"/>
                <w:b/>
                <w:spacing w:val="-8"/>
                <w:lang w:val="sr-Cyrl-CS"/>
              </w:rPr>
              <w:t>Партнери у спровођењу активности</w:t>
            </w:r>
          </w:p>
        </w:tc>
        <w:tc>
          <w:tcPr>
            <w:tcW w:w="1634" w:type="dxa"/>
            <w:vMerge w:val="restart"/>
            <w:shd w:val="clear" w:color="auto" w:fill="FFFFCC"/>
            <w:vAlign w:val="center"/>
          </w:tcPr>
          <w:p w14:paraId="46B43D85" w14:textId="77777777" w:rsidR="002722DA" w:rsidRPr="006241FA" w:rsidRDefault="002722DA"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Рок за завршетак активности </w:t>
            </w:r>
            <w:r w:rsidRPr="006241FA">
              <w:rPr>
                <w:rFonts w:ascii="Tahoma" w:hAnsi="Tahoma" w:cs="Tahoma"/>
                <w:i/>
                <w:spacing w:val="-8"/>
                <w:lang w:val="sr-Cyrl-CS"/>
              </w:rPr>
              <w:lastRenderedPageBreak/>
              <w:t>(квартал, година)</w:t>
            </w:r>
          </w:p>
        </w:tc>
        <w:tc>
          <w:tcPr>
            <w:tcW w:w="1747" w:type="dxa"/>
            <w:vMerge w:val="restart"/>
            <w:shd w:val="clear" w:color="auto" w:fill="FFFFCC"/>
            <w:vAlign w:val="center"/>
          </w:tcPr>
          <w:p w14:paraId="0BA90098" w14:textId="77777777" w:rsidR="002722DA" w:rsidRPr="006241FA" w:rsidRDefault="002722DA" w:rsidP="00DC2624">
            <w:pPr>
              <w:spacing w:before="60" w:after="60"/>
              <w:jc w:val="center"/>
              <w:rPr>
                <w:rFonts w:ascii="Tahoma" w:hAnsi="Tahoma" w:cs="Tahoma"/>
                <w:b/>
                <w:spacing w:val="-8"/>
                <w:lang w:val="sr-Cyrl-CS"/>
              </w:rPr>
            </w:pPr>
            <w:r w:rsidRPr="006241FA">
              <w:rPr>
                <w:rFonts w:ascii="Tahoma" w:hAnsi="Tahoma" w:cs="Tahoma"/>
                <w:b/>
                <w:spacing w:val="-8"/>
                <w:lang w:val="sr-Cyrl-CS"/>
              </w:rPr>
              <w:lastRenderedPageBreak/>
              <w:t>Извор финансирања</w:t>
            </w:r>
          </w:p>
        </w:tc>
        <w:tc>
          <w:tcPr>
            <w:tcW w:w="1650" w:type="dxa"/>
            <w:vMerge w:val="restart"/>
            <w:shd w:val="clear" w:color="auto" w:fill="FFFFCC"/>
            <w:vAlign w:val="center"/>
          </w:tcPr>
          <w:p w14:paraId="6D88828F" w14:textId="77777777" w:rsidR="002722DA" w:rsidRPr="006241FA" w:rsidRDefault="002722DA"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Веза са програмским буџетом </w:t>
            </w:r>
            <w:r w:rsidRPr="006241FA">
              <w:rPr>
                <w:rFonts w:ascii="Tahoma" w:hAnsi="Tahoma" w:cs="Tahoma"/>
                <w:i/>
                <w:spacing w:val="-8"/>
                <w:lang w:val="sr-Cyrl-CS"/>
              </w:rPr>
              <w:lastRenderedPageBreak/>
              <w:t>(шифра ПР/ПА/ПЈ)</w:t>
            </w:r>
          </w:p>
        </w:tc>
        <w:tc>
          <w:tcPr>
            <w:tcW w:w="3468" w:type="dxa"/>
            <w:gridSpan w:val="3"/>
            <w:shd w:val="clear" w:color="auto" w:fill="FFFFCC"/>
            <w:vAlign w:val="center"/>
          </w:tcPr>
          <w:p w14:paraId="2905A2C2" w14:textId="77777777" w:rsidR="002722DA" w:rsidRPr="006241FA" w:rsidRDefault="002722DA" w:rsidP="00DC2624">
            <w:pPr>
              <w:spacing w:before="60" w:after="60"/>
              <w:jc w:val="center"/>
              <w:rPr>
                <w:rFonts w:ascii="Tahoma" w:hAnsi="Tahoma" w:cs="Tahoma"/>
                <w:b/>
                <w:spacing w:val="-8"/>
                <w:lang w:val="sr-Cyrl-CS"/>
              </w:rPr>
            </w:pPr>
            <w:r w:rsidRPr="006241FA">
              <w:rPr>
                <w:rFonts w:ascii="Tahoma" w:hAnsi="Tahoma" w:cs="Tahoma"/>
                <w:b/>
                <w:spacing w:val="-8"/>
                <w:lang w:val="sr-Cyrl-CS"/>
              </w:rPr>
              <w:lastRenderedPageBreak/>
              <w:t>Укупно процењена финансијска средства по изворима финансирања у 000 РСД</w:t>
            </w:r>
          </w:p>
        </w:tc>
      </w:tr>
      <w:tr w:rsidR="002722DA" w:rsidRPr="006241FA" w14:paraId="42697D3A" w14:textId="77777777" w:rsidTr="00541E0F">
        <w:trPr>
          <w:trHeight w:val="144"/>
        </w:trPr>
        <w:tc>
          <w:tcPr>
            <w:tcW w:w="1790" w:type="dxa"/>
            <w:vMerge/>
            <w:vAlign w:val="center"/>
          </w:tcPr>
          <w:p w14:paraId="6CB8763C" w14:textId="77777777" w:rsidR="002722DA" w:rsidRPr="006241FA" w:rsidRDefault="002722DA" w:rsidP="00DC2624">
            <w:pPr>
              <w:spacing w:before="60" w:after="60"/>
              <w:rPr>
                <w:rFonts w:ascii="Tahoma" w:hAnsi="Tahoma" w:cs="Tahoma"/>
                <w:spacing w:val="-8"/>
                <w:lang w:val="sr-Cyrl-CS"/>
              </w:rPr>
            </w:pPr>
          </w:p>
        </w:tc>
        <w:tc>
          <w:tcPr>
            <w:tcW w:w="1893" w:type="dxa"/>
            <w:vMerge/>
            <w:vAlign w:val="center"/>
          </w:tcPr>
          <w:p w14:paraId="7B9CD7A6" w14:textId="77777777" w:rsidR="002722DA" w:rsidRPr="006241FA" w:rsidRDefault="002722DA" w:rsidP="00DC2624">
            <w:pPr>
              <w:spacing w:before="60" w:after="60"/>
              <w:jc w:val="center"/>
              <w:rPr>
                <w:rFonts w:ascii="Tahoma" w:hAnsi="Tahoma" w:cs="Tahoma"/>
                <w:spacing w:val="-8"/>
                <w:lang w:val="sr-Cyrl-CS"/>
              </w:rPr>
            </w:pPr>
          </w:p>
        </w:tc>
        <w:tc>
          <w:tcPr>
            <w:tcW w:w="1847" w:type="dxa"/>
            <w:vMerge/>
            <w:vAlign w:val="center"/>
          </w:tcPr>
          <w:p w14:paraId="4B0A053F" w14:textId="77777777" w:rsidR="002722DA" w:rsidRPr="006241FA" w:rsidRDefault="002722DA" w:rsidP="00DC2624">
            <w:pPr>
              <w:spacing w:before="60" w:after="60"/>
              <w:jc w:val="center"/>
              <w:rPr>
                <w:rFonts w:ascii="Tahoma" w:hAnsi="Tahoma" w:cs="Tahoma"/>
                <w:spacing w:val="-8"/>
                <w:lang w:val="sr-Cyrl-CS"/>
              </w:rPr>
            </w:pPr>
          </w:p>
        </w:tc>
        <w:tc>
          <w:tcPr>
            <w:tcW w:w="1634" w:type="dxa"/>
            <w:vMerge/>
            <w:vAlign w:val="center"/>
          </w:tcPr>
          <w:p w14:paraId="5A782B29" w14:textId="77777777" w:rsidR="002722DA" w:rsidRPr="006241FA" w:rsidRDefault="002722DA" w:rsidP="00DC2624">
            <w:pPr>
              <w:spacing w:before="60" w:after="60"/>
              <w:jc w:val="center"/>
              <w:rPr>
                <w:rFonts w:ascii="Tahoma" w:hAnsi="Tahoma" w:cs="Tahoma"/>
                <w:spacing w:val="-8"/>
                <w:lang w:val="sr-Cyrl-CS"/>
              </w:rPr>
            </w:pPr>
          </w:p>
        </w:tc>
        <w:tc>
          <w:tcPr>
            <w:tcW w:w="1747" w:type="dxa"/>
            <w:vMerge/>
            <w:vAlign w:val="center"/>
          </w:tcPr>
          <w:p w14:paraId="4F1CA59A" w14:textId="77777777" w:rsidR="002722DA" w:rsidRPr="006241FA" w:rsidRDefault="002722DA" w:rsidP="00DC2624">
            <w:pPr>
              <w:spacing w:before="60" w:after="60"/>
              <w:jc w:val="center"/>
              <w:rPr>
                <w:rFonts w:ascii="Tahoma" w:hAnsi="Tahoma" w:cs="Tahoma"/>
                <w:spacing w:val="-8"/>
                <w:lang w:val="sr-Cyrl-CS"/>
              </w:rPr>
            </w:pPr>
          </w:p>
        </w:tc>
        <w:tc>
          <w:tcPr>
            <w:tcW w:w="1650" w:type="dxa"/>
            <w:vMerge/>
            <w:vAlign w:val="center"/>
          </w:tcPr>
          <w:p w14:paraId="1909D964" w14:textId="77777777" w:rsidR="002722DA" w:rsidRPr="006241FA" w:rsidRDefault="002722DA" w:rsidP="00DC2624">
            <w:pPr>
              <w:spacing w:before="60" w:after="60"/>
              <w:jc w:val="center"/>
              <w:rPr>
                <w:rFonts w:ascii="Tahoma" w:hAnsi="Tahoma" w:cs="Tahoma"/>
                <w:spacing w:val="-8"/>
                <w:lang w:val="sr-Cyrl-CS"/>
              </w:rPr>
            </w:pPr>
          </w:p>
        </w:tc>
        <w:tc>
          <w:tcPr>
            <w:tcW w:w="1223" w:type="dxa"/>
            <w:shd w:val="clear" w:color="auto" w:fill="FFFFCC"/>
            <w:vAlign w:val="center"/>
          </w:tcPr>
          <w:p w14:paraId="29E5A001" w14:textId="77777777" w:rsidR="002722DA" w:rsidRPr="006241FA" w:rsidRDefault="002722DA"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223" w:type="dxa"/>
            <w:shd w:val="clear" w:color="auto" w:fill="FFFFCC"/>
            <w:vAlign w:val="center"/>
          </w:tcPr>
          <w:p w14:paraId="6938158F" w14:textId="77777777" w:rsidR="002722DA" w:rsidRPr="006241FA" w:rsidRDefault="002722DA"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022" w:type="dxa"/>
            <w:shd w:val="clear" w:color="auto" w:fill="FFFFCC"/>
            <w:vAlign w:val="center"/>
          </w:tcPr>
          <w:p w14:paraId="27A00EEE" w14:textId="77777777" w:rsidR="002722DA" w:rsidRPr="006241FA" w:rsidRDefault="002722DA"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2C1F3A" w:rsidRPr="006241FA" w14:paraId="621FC654" w14:textId="77777777" w:rsidTr="00284F55">
        <w:trPr>
          <w:trHeight w:val="359"/>
        </w:trPr>
        <w:tc>
          <w:tcPr>
            <w:tcW w:w="1790" w:type="dxa"/>
            <w:vAlign w:val="center"/>
          </w:tcPr>
          <w:p w14:paraId="63F5FFD2" w14:textId="593BE922" w:rsidR="002C1F3A" w:rsidRPr="008C15E3" w:rsidRDefault="002C1F3A" w:rsidP="002C1F3A">
            <w:pPr>
              <w:spacing w:before="60" w:after="60"/>
              <w:rPr>
                <w:rFonts w:ascii="Tahoma" w:eastAsia="Times New Roman" w:hAnsi="Tahoma" w:cs="Tahoma"/>
                <w:color w:val="333333"/>
                <w:kern w:val="0"/>
                <w:sz w:val="20"/>
                <w:szCs w:val="20"/>
                <w:lang w:val="sr-Cyrl-CS" w:eastAsia="zh-CN" w:bidi="my-MM"/>
              </w:rPr>
            </w:pPr>
            <w:r w:rsidRPr="006241FA">
              <w:rPr>
                <w:rFonts w:ascii="Tahoma" w:eastAsia="Times New Roman" w:hAnsi="Tahoma" w:cs="Tahoma"/>
                <w:color w:val="333333"/>
                <w:kern w:val="0"/>
                <w:lang w:val="sr-Cyrl-CS" w:eastAsia="zh-CN" w:bidi="my-MM"/>
              </w:rPr>
              <w:t>4.</w:t>
            </w:r>
            <w:r>
              <w:rPr>
                <w:rFonts w:ascii="Tahoma" w:eastAsia="Times New Roman" w:hAnsi="Tahoma" w:cs="Tahoma"/>
                <w:color w:val="333333"/>
                <w:kern w:val="0"/>
                <w:lang w:val="sr-Cyrl-CS" w:eastAsia="zh-CN" w:bidi="my-MM"/>
              </w:rPr>
              <w:t>5</w:t>
            </w:r>
            <w:r w:rsidRPr="006241FA">
              <w:rPr>
                <w:rFonts w:ascii="Tahoma" w:eastAsia="Times New Roman" w:hAnsi="Tahoma" w:cs="Tahoma"/>
                <w:color w:val="333333"/>
                <w:kern w:val="0"/>
                <w:lang w:val="sr-Cyrl-CS" w:eastAsia="zh-CN" w:bidi="my-MM"/>
              </w:rPr>
              <w:t xml:space="preserve">.1. </w:t>
            </w:r>
            <w:r w:rsidRPr="00E34D01">
              <w:rPr>
                <w:rFonts w:ascii="Tahoma" w:hAnsi="Tahoma" w:cs="Tahoma"/>
                <w:bCs/>
                <w:lang w:val="sr-Cyrl-CS"/>
              </w:rPr>
              <w:t>Усвојен план опремања и потреба у људским ресурсима</w:t>
            </w:r>
          </w:p>
        </w:tc>
        <w:tc>
          <w:tcPr>
            <w:tcW w:w="1893" w:type="dxa"/>
          </w:tcPr>
          <w:p w14:paraId="6F640EC0" w14:textId="350CB2FF" w:rsidR="002C1F3A" w:rsidRPr="008C15E3" w:rsidRDefault="002C1F3A" w:rsidP="002C1F3A">
            <w:pPr>
              <w:spacing w:before="60" w:after="60"/>
              <w:rPr>
                <w:rFonts w:ascii="Tahoma" w:hAnsi="Tahoma" w:cs="Tahoma"/>
                <w:spacing w:val="-8"/>
                <w:sz w:val="20"/>
                <w:szCs w:val="20"/>
                <w:lang w:val="sr-Cyrl-CS"/>
              </w:rPr>
            </w:pPr>
            <w:r w:rsidRPr="006241FA">
              <w:rPr>
                <w:rFonts w:ascii="Tahoma" w:hAnsi="Tahoma" w:cs="Tahoma"/>
                <w:lang w:val="sr-Cyrl-CS"/>
              </w:rPr>
              <w:t>Одељење за  привреду и друштвене делатности</w:t>
            </w:r>
          </w:p>
        </w:tc>
        <w:tc>
          <w:tcPr>
            <w:tcW w:w="1847" w:type="dxa"/>
            <w:vAlign w:val="center"/>
          </w:tcPr>
          <w:p w14:paraId="6C96D86E" w14:textId="433BB66E" w:rsidR="002C1F3A" w:rsidRPr="008C15E3" w:rsidRDefault="002C1F3A" w:rsidP="002C1F3A">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lang w:val="sr-Cyrl-CS" w:eastAsia="zh-CN" w:bidi="my-MM"/>
              </w:rPr>
              <w:t>Центар за социјални пружалац</w:t>
            </w:r>
          </w:p>
        </w:tc>
        <w:tc>
          <w:tcPr>
            <w:tcW w:w="1634" w:type="dxa"/>
            <w:vAlign w:val="center"/>
          </w:tcPr>
          <w:p w14:paraId="64D272F9" w14:textId="77777777" w:rsidR="002C1F3A" w:rsidRPr="006241FA" w:rsidRDefault="002C1F3A" w:rsidP="002C1F3A">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I квартал</w:t>
            </w:r>
          </w:p>
          <w:p w14:paraId="7891B290" w14:textId="77777777" w:rsidR="002C1F3A" w:rsidRPr="006241FA" w:rsidRDefault="002C1F3A" w:rsidP="002C1F3A">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202</w:t>
            </w:r>
            <w:r>
              <w:rPr>
                <w:rFonts w:ascii="Tahoma" w:eastAsia="Times New Roman" w:hAnsi="Tahoma" w:cs="Tahoma"/>
                <w:color w:val="333333"/>
                <w:kern w:val="0"/>
                <w:lang w:val="sr-Cyrl-CS" w:eastAsia="zh-CN" w:bidi="my-MM"/>
              </w:rPr>
              <w:t>7</w:t>
            </w:r>
            <w:r w:rsidRPr="006241FA">
              <w:rPr>
                <w:rFonts w:ascii="Tahoma" w:eastAsia="Times New Roman" w:hAnsi="Tahoma" w:cs="Tahoma"/>
                <w:color w:val="333333"/>
                <w:kern w:val="0"/>
                <w:lang w:val="sr-Cyrl-CS" w:eastAsia="zh-CN" w:bidi="my-MM"/>
              </w:rPr>
              <w:t>.</w:t>
            </w:r>
          </w:p>
          <w:p w14:paraId="087C450A" w14:textId="77777777" w:rsidR="002C1F3A" w:rsidRPr="006241FA" w:rsidRDefault="002C1F3A" w:rsidP="002C1F3A">
            <w:pPr>
              <w:spacing w:before="60" w:after="60"/>
              <w:jc w:val="center"/>
              <w:rPr>
                <w:rFonts w:ascii="Tahoma" w:eastAsia="Times New Roman" w:hAnsi="Tahoma" w:cs="Tahoma"/>
                <w:color w:val="333333"/>
                <w:kern w:val="0"/>
                <w:lang w:val="sr-Cyrl-CS" w:eastAsia="zh-CN" w:bidi="my-MM"/>
              </w:rPr>
            </w:pPr>
            <w:r w:rsidRPr="006241FA">
              <w:rPr>
                <w:rFonts w:ascii="Tahoma" w:eastAsia="Times New Roman" w:hAnsi="Tahoma" w:cs="Tahoma"/>
                <w:color w:val="333333"/>
                <w:kern w:val="0"/>
                <w:lang w:val="sr-Cyrl-CS" w:eastAsia="zh-CN" w:bidi="my-MM"/>
              </w:rPr>
              <w:t>континуирано</w:t>
            </w:r>
          </w:p>
          <w:p w14:paraId="093ECC53" w14:textId="77777777" w:rsidR="002C1F3A" w:rsidRPr="008C15E3" w:rsidRDefault="002C1F3A" w:rsidP="002C1F3A">
            <w:pPr>
              <w:spacing w:before="60" w:after="60"/>
              <w:rPr>
                <w:rFonts w:ascii="Tahoma" w:hAnsi="Tahoma" w:cs="Tahoma"/>
                <w:spacing w:val="-8"/>
                <w:sz w:val="20"/>
                <w:szCs w:val="20"/>
                <w:lang w:val="sr-Cyrl-CS"/>
              </w:rPr>
            </w:pPr>
          </w:p>
        </w:tc>
        <w:tc>
          <w:tcPr>
            <w:tcW w:w="1747" w:type="dxa"/>
          </w:tcPr>
          <w:p w14:paraId="22713487" w14:textId="77777777" w:rsidR="002C1F3A" w:rsidRDefault="002C1F3A" w:rsidP="002C1F3A">
            <w:pPr>
              <w:spacing w:before="60" w:after="60"/>
              <w:jc w:val="center"/>
              <w:rPr>
                <w:rFonts w:ascii="Tahoma" w:eastAsia="Times New Roman" w:hAnsi="Tahoma" w:cs="Tahoma"/>
                <w:color w:val="333333"/>
                <w:kern w:val="0"/>
                <w:lang w:val="sr-Cyrl-CS" w:eastAsia="zh-CN" w:bidi="my-MM"/>
              </w:rPr>
            </w:pPr>
          </w:p>
          <w:p w14:paraId="6BF8D2BE" w14:textId="77777777" w:rsidR="002C1F3A" w:rsidRDefault="002C1F3A" w:rsidP="002C1F3A">
            <w:pPr>
              <w:spacing w:before="60" w:after="60"/>
              <w:jc w:val="center"/>
              <w:rPr>
                <w:rFonts w:ascii="Tahoma" w:eastAsia="Times New Roman" w:hAnsi="Tahoma" w:cs="Tahoma"/>
                <w:color w:val="333333"/>
                <w:kern w:val="0"/>
                <w:lang w:val="sr-Cyrl-CS" w:eastAsia="zh-CN" w:bidi="my-MM"/>
              </w:rPr>
            </w:pPr>
          </w:p>
          <w:p w14:paraId="49313789" w14:textId="43B9A99A" w:rsidR="002C1F3A" w:rsidRPr="008C15E3" w:rsidRDefault="002C1F3A" w:rsidP="002C1F3A">
            <w:pPr>
              <w:spacing w:before="60" w:after="60"/>
              <w:jc w:val="center"/>
              <w:rPr>
                <w:rFonts w:ascii="Tahoma" w:hAnsi="Tahoma" w:cs="Tahoma"/>
                <w:spacing w:val="-8"/>
                <w:sz w:val="20"/>
                <w:szCs w:val="20"/>
                <w:lang w:val="sr-Cyrl-CS"/>
              </w:rPr>
            </w:pPr>
            <w:r w:rsidRPr="006241FA">
              <w:rPr>
                <w:rFonts w:ascii="Tahoma" w:eastAsia="Times New Roman" w:hAnsi="Tahoma" w:cs="Tahoma"/>
                <w:color w:val="333333"/>
                <w:kern w:val="0"/>
                <w:lang w:val="sr-Cyrl-CS" w:eastAsia="zh-CN" w:bidi="my-MM"/>
              </w:rPr>
              <w:t>Буџет ЈЛС</w:t>
            </w:r>
          </w:p>
        </w:tc>
        <w:tc>
          <w:tcPr>
            <w:tcW w:w="1650" w:type="dxa"/>
            <w:shd w:val="clear" w:color="auto" w:fill="auto"/>
            <w:vAlign w:val="center"/>
          </w:tcPr>
          <w:p w14:paraId="002C6322" w14:textId="44AC460C" w:rsidR="002C1F3A" w:rsidRPr="00284F55" w:rsidRDefault="002C1F3A" w:rsidP="002C1F3A">
            <w:pPr>
              <w:spacing w:before="60" w:after="60"/>
              <w:jc w:val="center"/>
              <w:rPr>
                <w:rFonts w:ascii="Tahoma" w:hAnsi="Tahoma" w:cs="Tahoma"/>
                <w:spacing w:val="-8"/>
                <w:sz w:val="20"/>
                <w:szCs w:val="20"/>
                <w:lang w:val="sr-Cyrl-CS"/>
              </w:rPr>
            </w:pPr>
            <w:r w:rsidRPr="00284F55">
              <w:rPr>
                <w:rFonts w:ascii="Tahoma" w:hAnsi="Tahoma" w:cs="Tahoma"/>
                <w:sz w:val="20"/>
                <w:szCs w:val="20"/>
                <w:lang w:val="sr-Cyrl-CS"/>
              </w:rPr>
              <w:t>0902-5</w:t>
            </w:r>
            <w:r w:rsidRPr="00284F55">
              <w:rPr>
                <w:rFonts w:ascii="Tahoma" w:hAnsi="Tahoma" w:cs="Tahoma"/>
                <w:sz w:val="20"/>
                <w:szCs w:val="20"/>
              </w:rPr>
              <w:t xml:space="preserve">XXX </w:t>
            </w:r>
            <w:r w:rsidRPr="00284F55">
              <w:rPr>
                <w:rFonts w:ascii="Tahoma" w:hAnsi="Tahoma" w:cs="Tahoma"/>
                <w:sz w:val="20"/>
                <w:szCs w:val="20"/>
                <w:lang w:val="sr-Cyrl-RS"/>
              </w:rPr>
              <w:t>пројекат у програму 11</w:t>
            </w:r>
          </w:p>
        </w:tc>
        <w:tc>
          <w:tcPr>
            <w:tcW w:w="1223" w:type="dxa"/>
            <w:shd w:val="clear" w:color="auto" w:fill="auto"/>
            <w:vAlign w:val="center"/>
          </w:tcPr>
          <w:p w14:paraId="41E3B318" w14:textId="200810AE" w:rsidR="002C1F3A" w:rsidRPr="00284F55" w:rsidRDefault="002C1F3A" w:rsidP="00284F55">
            <w:pPr>
              <w:spacing w:before="60" w:after="60"/>
              <w:jc w:val="center"/>
              <w:rPr>
                <w:rFonts w:ascii="Tahoma" w:hAnsi="Tahoma" w:cs="Tahoma"/>
                <w:spacing w:val="-8"/>
                <w:sz w:val="20"/>
                <w:szCs w:val="20"/>
                <w:lang w:val="sr-Cyrl-CS"/>
              </w:rPr>
            </w:pPr>
            <w:r w:rsidRPr="00284F55">
              <w:rPr>
                <w:rFonts w:ascii="Tahoma" w:eastAsia="Times New Roman" w:hAnsi="Tahoma" w:cs="Tahoma"/>
                <w:color w:val="333333"/>
                <w:kern w:val="0"/>
                <w:sz w:val="20"/>
                <w:szCs w:val="20"/>
                <w:lang w:val="sr-Cyrl-CS" w:eastAsia="zh-CN" w:bidi="my-MM"/>
              </w:rPr>
              <w:t>/</w:t>
            </w:r>
          </w:p>
        </w:tc>
        <w:tc>
          <w:tcPr>
            <w:tcW w:w="1223" w:type="dxa"/>
            <w:shd w:val="clear" w:color="auto" w:fill="auto"/>
            <w:vAlign w:val="center"/>
          </w:tcPr>
          <w:p w14:paraId="575A6BD9" w14:textId="052D48E1" w:rsidR="002C1F3A" w:rsidRPr="00284F55" w:rsidRDefault="002C1F3A" w:rsidP="00284F55">
            <w:pPr>
              <w:spacing w:before="60" w:after="60"/>
              <w:jc w:val="center"/>
              <w:rPr>
                <w:rFonts w:ascii="Tahoma" w:hAnsi="Tahoma" w:cs="Tahoma"/>
                <w:spacing w:val="-8"/>
                <w:sz w:val="20"/>
                <w:szCs w:val="20"/>
                <w:lang w:val="sr-Cyrl-RS"/>
              </w:rPr>
            </w:pPr>
            <w:r w:rsidRPr="00284F55">
              <w:rPr>
                <w:rFonts w:ascii="Tahoma" w:hAnsi="Tahoma" w:cs="Tahoma"/>
                <w:spacing w:val="-8"/>
                <w:sz w:val="20"/>
                <w:szCs w:val="20"/>
                <w:lang w:val="sr-Cyrl-RS"/>
              </w:rPr>
              <w:t>/</w:t>
            </w:r>
          </w:p>
        </w:tc>
        <w:tc>
          <w:tcPr>
            <w:tcW w:w="1022" w:type="dxa"/>
            <w:shd w:val="clear" w:color="auto" w:fill="auto"/>
            <w:vAlign w:val="center"/>
          </w:tcPr>
          <w:p w14:paraId="42E83AAD" w14:textId="1593AFE3" w:rsidR="002C1F3A" w:rsidRPr="00284F55" w:rsidRDefault="002C1F3A" w:rsidP="00284F55">
            <w:pPr>
              <w:spacing w:before="60" w:after="60"/>
              <w:jc w:val="center"/>
              <w:rPr>
                <w:rFonts w:ascii="Tahoma" w:hAnsi="Tahoma" w:cs="Tahoma"/>
                <w:spacing w:val="-8"/>
                <w:sz w:val="20"/>
                <w:szCs w:val="20"/>
                <w:lang w:val="sr-Cyrl-CS"/>
              </w:rPr>
            </w:pPr>
            <w:r w:rsidRPr="00284F55">
              <w:rPr>
                <w:rFonts w:ascii="Tahoma" w:eastAsia="Times New Roman" w:hAnsi="Tahoma" w:cs="Tahoma"/>
                <w:color w:val="333333"/>
                <w:kern w:val="0"/>
                <w:sz w:val="20"/>
                <w:szCs w:val="20"/>
                <w:lang w:val="sr-Latn-RS" w:eastAsia="zh-CN" w:bidi="my-MM"/>
              </w:rPr>
              <w:t>100</w:t>
            </w:r>
          </w:p>
        </w:tc>
      </w:tr>
    </w:tbl>
    <w:p w14:paraId="662277D7" w14:textId="77777777" w:rsidR="00C72019" w:rsidRPr="006241FA" w:rsidRDefault="00C72019" w:rsidP="00FB03E5">
      <w:pPr>
        <w:tabs>
          <w:tab w:val="left" w:pos="582"/>
        </w:tabs>
        <w:rPr>
          <w:rFonts w:ascii="Century Gothic" w:eastAsia="Times New Roman" w:hAnsi="Century Gothic" w:cs="Times New Roman"/>
          <w:sz w:val="18"/>
          <w:szCs w:val="18"/>
          <w:lang w:val="sr-Cyrl-CS"/>
        </w:rPr>
      </w:pPr>
    </w:p>
    <w:p w14:paraId="09C51074" w14:textId="77777777" w:rsidR="002722DA" w:rsidRPr="006241FA" w:rsidRDefault="002722DA" w:rsidP="00FB03E5">
      <w:pPr>
        <w:tabs>
          <w:tab w:val="left" w:pos="582"/>
        </w:tabs>
        <w:rPr>
          <w:rFonts w:ascii="Century Gothic" w:eastAsia="Times New Roman" w:hAnsi="Century Gothic" w:cs="Times New Roman"/>
          <w:sz w:val="18"/>
          <w:szCs w:val="18"/>
          <w:lang w:val="sr-Cyrl-CS"/>
        </w:rPr>
      </w:pPr>
    </w:p>
    <w:p w14:paraId="0599E5FD" w14:textId="77777777" w:rsidR="002722DA" w:rsidRDefault="002722DA" w:rsidP="00FB03E5">
      <w:pPr>
        <w:tabs>
          <w:tab w:val="left" w:pos="582"/>
        </w:tabs>
        <w:rPr>
          <w:rFonts w:ascii="Century Gothic" w:eastAsia="Times New Roman" w:hAnsi="Century Gothic" w:cs="Times New Roman"/>
          <w:sz w:val="18"/>
          <w:szCs w:val="18"/>
          <w:lang w:val="sr-Cyrl-CS"/>
        </w:rPr>
      </w:pPr>
    </w:p>
    <w:p w14:paraId="456B512A" w14:textId="77777777" w:rsidR="009C4944" w:rsidRDefault="009C4944" w:rsidP="00FB03E5">
      <w:pPr>
        <w:tabs>
          <w:tab w:val="left" w:pos="582"/>
        </w:tabs>
        <w:rPr>
          <w:rFonts w:ascii="Century Gothic" w:eastAsia="Times New Roman" w:hAnsi="Century Gothic" w:cs="Times New Roman"/>
          <w:sz w:val="18"/>
          <w:szCs w:val="18"/>
          <w:lang w:val="sr-Cyrl-CS"/>
        </w:rPr>
      </w:pPr>
    </w:p>
    <w:p w14:paraId="761E76B8" w14:textId="77777777" w:rsidR="00056861" w:rsidRDefault="00056861" w:rsidP="00FB03E5">
      <w:pPr>
        <w:tabs>
          <w:tab w:val="left" w:pos="582"/>
        </w:tabs>
        <w:rPr>
          <w:rFonts w:ascii="Century Gothic" w:eastAsia="Times New Roman" w:hAnsi="Century Gothic" w:cs="Times New Roman"/>
          <w:sz w:val="18"/>
          <w:szCs w:val="18"/>
          <w:lang w:val="sr-Cyrl-CS"/>
        </w:rPr>
      </w:pPr>
    </w:p>
    <w:p w14:paraId="75F6DF34" w14:textId="7D90D99E" w:rsidR="003412EB" w:rsidRDefault="003412EB">
      <w:pPr>
        <w:rPr>
          <w:rFonts w:ascii="Century Gothic" w:eastAsia="Times New Roman" w:hAnsi="Century Gothic" w:cs="Times New Roman"/>
          <w:sz w:val="18"/>
          <w:szCs w:val="18"/>
          <w:lang w:val="sr-Cyrl-CS"/>
        </w:rPr>
      </w:pPr>
      <w:r>
        <w:rPr>
          <w:rFonts w:ascii="Century Gothic" w:eastAsia="Times New Roman" w:hAnsi="Century Gothic" w:cs="Times New Roman"/>
          <w:sz w:val="18"/>
          <w:szCs w:val="18"/>
          <w:lang w:val="sr-Cyrl-CS"/>
        </w:rPr>
        <w:br w:type="page"/>
      </w:r>
    </w:p>
    <w:p w14:paraId="38F96D2C" w14:textId="77777777" w:rsidR="009C4944" w:rsidRPr="006241FA" w:rsidRDefault="009C4944" w:rsidP="00FB03E5">
      <w:pPr>
        <w:tabs>
          <w:tab w:val="left" w:pos="582"/>
        </w:tabs>
        <w:rPr>
          <w:rFonts w:ascii="Century Gothic" w:eastAsia="Times New Roman" w:hAnsi="Century Gothic" w:cs="Times New Roman"/>
          <w:sz w:val="18"/>
          <w:szCs w:val="18"/>
          <w:lang w:val="sr-Cyrl-CS"/>
        </w:rPr>
      </w:pPr>
    </w:p>
    <w:tbl>
      <w:tblPr>
        <w:tblStyle w:val="TableGrid"/>
        <w:tblW w:w="13887" w:type="dxa"/>
        <w:tblLook w:val="04A0" w:firstRow="1" w:lastRow="0" w:firstColumn="1" w:lastColumn="0" w:noHBand="0" w:noVBand="1"/>
      </w:tblPr>
      <w:tblGrid>
        <w:gridCol w:w="2972"/>
        <w:gridCol w:w="1418"/>
        <w:gridCol w:w="2835"/>
        <w:gridCol w:w="1842"/>
        <w:gridCol w:w="1701"/>
        <w:gridCol w:w="1560"/>
        <w:gridCol w:w="1559"/>
      </w:tblGrid>
      <w:tr w:rsidR="000062A7" w:rsidRPr="00F8012D" w14:paraId="7DC2665A" w14:textId="77777777" w:rsidTr="00DC2624">
        <w:tc>
          <w:tcPr>
            <w:tcW w:w="13887" w:type="dxa"/>
            <w:gridSpan w:val="7"/>
            <w:shd w:val="clear" w:color="auto" w:fill="FBE4D5" w:themeFill="accent2" w:themeFillTint="33"/>
          </w:tcPr>
          <w:p w14:paraId="6BFDAC28" w14:textId="10B520D3" w:rsidR="000062A7" w:rsidRPr="006241FA" w:rsidRDefault="000062A7" w:rsidP="00DC2624">
            <w:pPr>
              <w:jc w:val="both"/>
              <w:rPr>
                <w:rFonts w:ascii="Tahoma" w:hAnsi="Tahoma" w:cs="Tahoma"/>
                <w:lang w:val="sr-Cyrl-CS"/>
              </w:rPr>
            </w:pPr>
            <w:r w:rsidRPr="006241FA">
              <w:rPr>
                <w:rFonts w:ascii="Tahoma" w:hAnsi="Tahoma" w:cs="Tahoma"/>
                <w:b/>
                <w:lang w:val="sr-Cyrl-CS"/>
              </w:rPr>
              <w:t xml:space="preserve">ПОСЕБНИ ЦИЉ 5: </w:t>
            </w:r>
            <w:r w:rsidR="00D22EA9" w:rsidRPr="006241FA">
              <w:rPr>
                <w:rFonts w:ascii="Tahoma" w:hAnsi="Tahoma" w:cs="Tahoma"/>
                <w:b/>
                <w:bCs/>
                <w:lang w:val="sr-Cyrl-CS"/>
              </w:rPr>
              <w:t>Подизање свести о важности инклузије и промовисање толеранције и прихватања различитости</w:t>
            </w:r>
          </w:p>
        </w:tc>
      </w:tr>
      <w:tr w:rsidR="000062A7" w:rsidRPr="00F8012D" w14:paraId="3B9A142B" w14:textId="77777777" w:rsidTr="00DC2624">
        <w:tc>
          <w:tcPr>
            <w:tcW w:w="13887" w:type="dxa"/>
            <w:gridSpan w:val="7"/>
            <w:shd w:val="clear" w:color="auto" w:fill="FBE4D5" w:themeFill="accent2" w:themeFillTint="33"/>
          </w:tcPr>
          <w:p w14:paraId="25DD7339" w14:textId="77777777" w:rsidR="000062A7" w:rsidRPr="006241FA" w:rsidRDefault="000062A7" w:rsidP="00DC2624">
            <w:pPr>
              <w:spacing w:before="60" w:after="60"/>
              <w:rPr>
                <w:rFonts w:ascii="Tahoma" w:hAnsi="Tahoma" w:cs="Tahoma"/>
                <w:b/>
                <w:lang w:val="sr-Cyrl-CS"/>
              </w:rPr>
            </w:pPr>
            <w:r w:rsidRPr="006241FA">
              <w:rPr>
                <w:rFonts w:ascii="Tahoma" w:hAnsi="Tahoma" w:cs="Tahoma"/>
                <w:b/>
                <w:lang w:val="sr-Cyrl-CS"/>
              </w:rPr>
              <w:t xml:space="preserve">Организациона јединица одговорна за спровођење (координисање спровођења) посебног циља: </w:t>
            </w:r>
            <w:r w:rsidRPr="006241FA">
              <w:rPr>
                <w:rFonts w:ascii="Tahoma" w:eastAsia="Times New Roman" w:hAnsi="Tahoma" w:cs="Tahoma"/>
                <w:b/>
                <w:bCs/>
                <w:color w:val="0070C0"/>
                <w:kern w:val="0"/>
                <w:lang w:val="sr-Cyrl-CS" w:eastAsia="zh-CN" w:bidi="my-MM"/>
              </w:rPr>
              <w:t>Одељење за привреду и друштвене делатности</w:t>
            </w:r>
          </w:p>
        </w:tc>
      </w:tr>
      <w:tr w:rsidR="000062A7" w:rsidRPr="006241FA" w14:paraId="6532368C" w14:textId="77777777" w:rsidTr="007D447A">
        <w:tc>
          <w:tcPr>
            <w:tcW w:w="2972" w:type="dxa"/>
            <w:shd w:val="clear" w:color="auto" w:fill="D9E2F3" w:themeFill="accent1" w:themeFillTint="33"/>
            <w:vAlign w:val="center"/>
          </w:tcPr>
          <w:p w14:paraId="210493E2" w14:textId="77777777" w:rsidR="000062A7" w:rsidRPr="006241FA" w:rsidRDefault="000062A7" w:rsidP="00DC2624">
            <w:pPr>
              <w:spacing w:before="60" w:after="60"/>
              <w:rPr>
                <w:rFonts w:ascii="Tahoma" w:hAnsi="Tahoma" w:cs="Tahoma"/>
                <w:lang w:val="sr-Cyrl-CS"/>
              </w:rPr>
            </w:pPr>
            <w:r w:rsidRPr="006241FA">
              <w:rPr>
                <w:rFonts w:ascii="Tahoma" w:hAnsi="Tahoma" w:cs="Tahoma"/>
                <w:b/>
                <w:lang w:val="sr-Cyrl-CS"/>
              </w:rPr>
              <w:t>Показатељ(и) на нивоу посебног циља</w:t>
            </w:r>
          </w:p>
        </w:tc>
        <w:tc>
          <w:tcPr>
            <w:tcW w:w="1418" w:type="dxa"/>
            <w:shd w:val="clear" w:color="auto" w:fill="D9E2F3" w:themeFill="accent1" w:themeFillTint="33"/>
            <w:vAlign w:val="center"/>
          </w:tcPr>
          <w:p w14:paraId="47AA0BE9" w14:textId="77777777" w:rsidR="000062A7" w:rsidRPr="006241FA" w:rsidRDefault="000062A7" w:rsidP="00DC2624">
            <w:pPr>
              <w:spacing w:before="60" w:after="60"/>
              <w:jc w:val="center"/>
              <w:rPr>
                <w:rFonts w:ascii="Tahoma" w:hAnsi="Tahoma" w:cs="Tahoma"/>
                <w:b/>
                <w:lang w:val="sr-Cyrl-CS"/>
              </w:rPr>
            </w:pPr>
            <w:r w:rsidRPr="006241FA">
              <w:rPr>
                <w:rFonts w:ascii="Tahoma" w:hAnsi="Tahoma" w:cs="Tahoma"/>
                <w:b/>
                <w:lang w:val="sr-Cyrl-CS"/>
              </w:rPr>
              <w:t>Jединица мере</w:t>
            </w:r>
          </w:p>
        </w:tc>
        <w:tc>
          <w:tcPr>
            <w:tcW w:w="2835" w:type="dxa"/>
            <w:shd w:val="clear" w:color="auto" w:fill="D9E2F3" w:themeFill="accent1" w:themeFillTint="33"/>
            <w:vAlign w:val="center"/>
          </w:tcPr>
          <w:p w14:paraId="6197B612" w14:textId="77777777" w:rsidR="000062A7" w:rsidRPr="006241FA" w:rsidRDefault="000062A7"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842" w:type="dxa"/>
            <w:shd w:val="clear" w:color="auto" w:fill="D9E2F3" w:themeFill="accent1" w:themeFillTint="33"/>
            <w:vAlign w:val="center"/>
          </w:tcPr>
          <w:p w14:paraId="1430B4DF" w14:textId="77777777" w:rsidR="000062A7" w:rsidRPr="006241FA" w:rsidRDefault="000062A7"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701" w:type="dxa"/>
            <w:shd w:val="clear" w:color="auto" w:fill="D9E2F3" w:themeFill="accent1" w:themeFillTint="33"/>
            <w:vAlign w:val="center"/>
          </w:tcPr>
          <w:p w14:paraId="2B978ACE" w14:textId="77777777" w:rsidR="000062A7" w:rsidRPr="006241FA" w:rsidRDefault="000062A7"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560" w:type="dxa"/>
            <w:shd w:val="clear" w:color="auto" w:fill="D9E2F3" w:themeFill="accent1" w:themeFillTint="33"/>
            <w:vAlign w:val="center"/>
          </w:tcPr>
          <w:p w14:paraId="6FB4D8B9" w14:textId="77777777" w:rsidR="000062A7" w:rsidRPr="006241FA" w:rsidRDefault="000062A7"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559" w:type="dxa"/>
            <w:shd w:val="clear" w:color="auto" w:fill="D9E2F3" w:themeFill="accent1" w:themeFillTint="33"/>
            <w:vAlign w:val="center"/>
          </w:tcPr>
          <w:p w14:paraId="07EB33E3" w14:textId="77777777" w:rsidR="000062A7" w:rsidRPr="006241FA" w:rsidRDefault="000062A7"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0062A7" w:rsidRPr="006241FA" w14:paraId="3C70FC6A" w14:textId="77777777" w:rsidTr="007D447A">
        <w:tc>
          <w:tcPr>
            <w:tcW w:w="2972" w:type="dxa"/>
          </w:tcPr>
          <w:p w14:paraId="526383B5" w14:textId="2CDBB724" w:rsidR="000062A7" w:rsidRPr="006241FA" w:rsidRDefault="007D447A" w:rsidP="00DC2624">
            <w:pPr>
              <w:spacing w:before="60" w:after="60"/>
              <w:rPr>
                <w:rFonts w:ascii="Tahoma" w:hAnsi="Tahoma" w:cs="Tahoma"/>
                <w:color w:val="000000" w:themeColor="text1"/>
                <w:lang w:val="sr-Cyrl-CS"/>
              </w:rPr>
            </w:pPr>
            <w:r w:rsidRPr="006241FA">
              <w:rPr>
                <w:rFonts w:ascii="Tahoma" w:hAnsi="Tahoma" w:cs="Tahoma"/>
                <w:color w:val="000000" w:themeColor="text1"/>
                <w:lang w:val="sr-Cyrl-CS"/>
              </w:rPr>
              <w:t>Број информативних кампања</w:t>
            </w:r>
          </w:p>
        </w:tc>
        <w:tc>
          <w:tcPr>
            <w:tcW w:w="1418" w:type="dxa"/>
          </w:tcPr>
          <w:p w14:paraId="4EC09157" w14:textId="77777777" w:rsidR="000062A7" w:rsidRPr="006241FA" w:rsidRDefault="000062A7" w:rsidP="00DC2624">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Број</w:t>
            </w:r>
          </w:p>
        </w:tc>
        <w:tc>
          <w:tcPr>
            <w:tcW w:w="2835" w:type="dxa"/>
            <w:vAlign w:val="center"/>
          </w:tcPr>
          <w:p w14:paraId="4C94A799" w14:textId="77777777" w:rsidR="000062A7" w:rsidRPr="006241FA" w:rsidRDefault="000062A7" w:rsidP="00DC2624">
            <w:pPr>
              <w:spacing w:before="60" w:after="60"/>
              <w:jc w:val="center"/>
              <w:rPr>
                <w:rFonts w:ascii="Tahoma" w:hAnsi="Tahoma" w:cs="Tahoma"/>
                <w:color w:val="000000" w:themeColor="text1"/>
                <w:lang w:val="sr-Cyrl-CS"/>
              </w:rPr>
            </w:pPr>
            <w:r w:rsidRPr="006241FA">
              <w:rPr>
                <w:rFonts w:ascii="Tahoma" w:hAnsi="Tahoma" w:cs="Tahoma"/>
                <w:color w:val="000000" w:themeColor="text1"/>
                <w:lang w:val="sr-Cyrl-CS"/>
              </w:rPr>
              <w:t>Извештај Одељења за привреду и друштвене делатности</w:t>
            </w:r>
          </w:p>
        </w:tc>
        <w:tc>
          <w:tcPr>
            <w:tcW w:w="1842" w:type="dxa"/>
          </w:tcPr>
          <w:p w14:paraId="7DEE6F1F" w14:textId="77777777" w:rsidR="000062A7" w:rsidRPr="006241FA" w:rsidRDefault="000062A7" w:rsidP="00DC2624">
            <w:pPr>
              <w:spacing w:before="60" w:after="60"/>
              <w:jc w:val="center"/>
              <w:rPr>
                <w:rFonts w:ascii="Tahoma" w:hAnsi="Tahoma" w:cs="Tahoma"/>
                <w:color w:val="000000" w:themeColor="text1"/>
                <w:lang w:val="sr-Cyrl-CS"/>
              </w:rPr>
            </w:pPr>
            <w:r w:rsidRPr="003412EB">
              <w:rPr>
                <w:rFonts w:ascii="Tahoma" w:hAnsi="Tahoma" w:cs="Tahoma"/>
                <w:color w:val="000000" w:themeColor="text1"/>
                <w:lang w:val="sr-Cyrl-CS"/>
              </w:rPr>
              <w:t>0 (2024.)</w:t>
            </w:r>
          </w:p>
        </w:tc>
        <w:tc>
          <w:tcPr>
            <w:tcW w:w="1701" w:type="dxa"/>
          </w:tcPr>
          <w:p w14:paraId="3F29F099" w14:textId="40E50683" w:rsidR="000062A7" w:rsidRPr="006241FA" w:rsidRDefault="007D447A" w:rsidP="00DC2624">
            <w:pPr>
              <w:spacing w:before="60" w:after="60"/>
              <w:jc w:val="center"/>
              <w:rPr>
                <w:rFonts w:ascii="Tahoma" w:hAnsi="Tahoma" w:cs="Tahoma"/>
                <w:color w:val="000000" w:themeColor="text1"/>
                <w:lang w:val="sr-Cyrl-CS"/>
              </w:rPr>
            </w:pPr>
            <w:r w:rsidRPr="003412EB">
              <w:rPr>
                <w:rFonts w:ascii="Tahoma" w:hAnsi="Tahoma" w:cs="Tahoma"/>
                <w:color w:val="000000" w:themeColor="text1"/>
                <w:lang w:val="sr-Cyrl-CS"/>
              </w:rPr>
              <w:t>1</w:t>
            </w:r>
          </w:p>
        </w:tc>
        <w:tc>
          <w:tcPr>
            <w:tcW w:w="1560" w:type="dxa"/>
          </w:tcPr>
          <w:p w14:paraId="46FFECA2" w14:textId="77777777" w:rsidR="000062A7" w:rsidRPr="006241FA" w:rsidRDefault="000062A7" w:rsidP="00DC2624">
            <w:pPr>
              <w:tabs>
                <w:tab w:val="left" w:pos="588"/>
                <w:tab w:val="center" w:pos="672"/>
              </w:tabs>
              <w:spacing w:before="60" w:after="60"/>
              <w:jc w:val="center"/>
              <w:rPr>
                <w:rFonts w:ascii="Tahoma" w:hAnsi="Tahoma" w:cs="Tahoma"/>
                <w:color w:val="000000" w:themeColor="text1"/>
                <w:lang w:val="sr-Cyrl-CS"/>
              </w:rPr>
            </w:pPr>
            <w:r w:rsidRPr="003412EB">
              <w:rPr>
                <w:rFonts w:ascii="Tahoma" w:hAnsi="Tahoma" w:cs="Tahoma"/>
                <w:color w:val="000000" w:themeColor="text1"/>
                <w:lang w:val="sr-Cyrl-CS"/>
              </w:rPr>
              <w:t>1</w:t>
            </w:r>
          </w:p>
        </w:tc>
        <w:tc>
          <w:tcPr>
            <w:tcW w:w="1559" w:type="dxa"/>
          </w:tcPr>
          <w:p w14:paraId="6325CE87" w14:textId="77777777" w:rsidR="000062A7" w:rsidRPr="006241FA" w:rsidRDefault="000062A7" w:rsidP="00DC2624">
            <w:pPr>
              <w:spacing w:before="60" w:after="60"/>
              <w:jc w:val="center"/>
              <w:rPr>
                <w:rFonts w:ascii="Tahoma" w:hAnsi="Tahoma" w:cs="Tahoma"/>
                <w:color w:val="000000" w:themeColor="text1"/>
                <w:lang w:val="sr-Cyrl-CS"/>
              </w:rPr>
            </w:pPr>
            <w:r w:rsidRPr="003412EB">
              <w:rPr>
                <w:rFonts w:ascii="Tahoma" w:hAnsi="Tahoma" w:cs="Tahoma"/>
                <w:color w:val="000000" w:themeColor="text1"/>
                <w:lang w:val="sr-Cyrl-CS"/>
              </w:rPr>
              <w:t>1</w:t>
            </w:r>
          </w:p>
        </w:tc>
      </w:tr>
    </w:tbl>
    <w:p w14:paraId="57183450" w14:textId="77777777" w:rsidR="000062A7" w:rsidRPr="006241FA" w:rsidRDefault="000062A7" w:rsidP="00FB03E5">
      <w:pPr>
        <w:tabs>
          <w:tab w:val="left" w:pos="582"/>
        </w:tabs>
        <w:rPr>
          <w:rFonts w:ascii="Century Gothic" w:eastAsia="Times New Roman" w:hAnsi="Century Gothic" w:cs="Times New Roman"/>
          <w:sz w:val="18"/>
          <w:szCs w:val="18"/>
          <w:lang w:val="sr-Cyrl-CS"/>
        </w:rPr>
      </w:pPr>
    </w:p>
    <w:p w14:paraId="29B40485"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735E6E91"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78672BA9"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7044535C"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6F7734E7"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5F494B85"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39CC4AB5"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4FF51B6B"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20C9D6D3"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7C07BA0D"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024F5C79"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121648ED"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051DBD8F"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013AA112" w14:textId="77777777" w:rsidR="007D447A" w:rsidRPr="006241FA" w:rsidRDefault="007D447A" w:rsidP="00FB03E5">
      <w:pPr>
        <w:tabs>
          <w:tab w:val="left" w:pos="582"/>
        </w:tabs>
        <w:rPr>
          <w:rFonts w:ascii="Century Gothic" w:eastAsia="Times New Roman" w:hAnsi="Century Gothic" w:cs="Times New Roman"/>
          <w:sz w:val="18"/>
          <w:szCs w:val="18"/>
          <w:lang w:val="sr-Cyrl-CS"/>
        </w:rPr>
      </w:pPr>
    </w:p>
    <w:p w14:paraId="30A892B8" w14:textId="77777777" w:rsidR="000062A7" w:rsidRPr="006241FA" w:rsidRDefault="000062A7" w:rsidP="00FB03E5">
      <w:pPr>
        <w:tabs>
          <w:tab w:val="left" w:pos="582"/>
        </w:tabs>
        <w:rPr>
          <w:rFonts w:ascii="Century Gothic" w:eastAsia="Times New Roman" w:hAnsi="Century Gothic" w:cs="Times New Roman"/>
          <w:sz w:val="18"/>
          <w:szCs w:val="18"/>
          <w:lang w:val="sr-Cyrl-CS"/>
        </w:rPr>
      </w:pPr>
    </w:p>
    <w:tbl>
      <w:tblPr>
        <w:tblStyle w:val="TableGrid"/>
        <w:tblW w:w="13887" w:type="dxa"/>
        <w:tblLayout w:type="fixed"/>
        <w:tblLook w:val="04A0" w:firstRow="1" w:lastRow="0" w:firstColumn="1" w:lastColumn="0" w:noHBand="0" w:noVBand="1"/>
      </w:tblPr>
      <w:tblGrid>
        <w:gridCol w:w="3964"/>
        <w:gridCol w:w="1276"/>
        <w:gridCol w:w="1111"/>
        <w:gridCol w:w="1299"/>
        <w:gridCol w:w="1701"/>
        <w:gridCol w:w="1417"/>
        <w:gridCol w:w="1560"/>
        <w:gridCol w:w="1559"/>
      </w:tblGrid>
      <w:tr w:rsidR="00541E0F" w:rsidRPr="00F8012D" w14:paraId="218A7F68" w14:textId="77777777" w:rsidTr="002B7B9A">
        <w:tc>
          <w:tcPr>
            <w:tcW w:w="13887" w:type="dxa"/>
            <w:gridSpan w:val="8"/>
            <w:shd w:val="clear" w:color="auto" w:fill="D9D9D9" w:themeFill="background1" w:themeFillShade="D9"/>
          </w:tcPr>
          <w:p w14:paraId="2EC047AD" w14:textId="38DBBC49" w:rsidR="00541E0F" w:rsidRPr="006241FA" w:rsidRDefault="00541E0F" w:rsidP="00DC2624">
            <w:pPr>
              <w:rPr>
                <w:rFonts w:ascii="Tahoma" w:hAnsi="Tahoma" w:cs="Tahoma"/>
                <w:b/>
                <w:bCs/>
                <w:lang w:val="sr-Cyrl-CS"/>
              </w:rPr>
            </w:pPr>
            <w:r w:rsidRPr="006241FA">
              <w:rPr>
                <w:rFonts w:ascii="Tahoma" w:eastAsia="Times New Roman" w:hAnsi="Tahoma" w:cs="Tahoma"/>
                <w:lang w:val="sr-Cyrl-CS"/>
              </w:rPr>
              <w:br w:type="page"/>
            </w:r>
            <w:r w:rsidRPr="006241FA">
              <w:rPr>
                <w:rFonts w:ascii="Tahoma" w:hAnsi="Tahoma" w:cs="Tahoma"/>
                <w:b/>
                <w:lang w:val="sr-Cyrl-CS"/>
              </w:rPr>
              <w:t xml:space="preserve">МЕРА </w:t>
            </w:r>
            <w:r w:rsidRPr="006241FA">
              <w:rPr>
                <w:rFonts w:ascii="Tahoma" w:hAnsi="Tahoma" w:cs="Tahoma"/>
                <w:b/>
                <w:bCs/>
                <w:lang w:val="sr-Cyrl-CS"/>
              </w:rPr>
              <w:t xml:space="preserve">5.1.  </w:t>
            </w:r>
            <w:r w:rsidR="000062A7" w:rsidRPr="006241FA">
              <w:rPr>
                <w:rFonts w:ascii="Tahoma" w:hAnsi="Tahoma" w:cs="Tahoma"/>
                <w:b/>
                <w:bCs/>
                <w:lang w:val="sr-Cyrl-CS"/>
              </w:rPr>
              <w:t>Развој и унапређење информационих канала за кориснике социјалне заштите и инклузије</w:t>
            </w:r>
          </w:p>
        </w:tc>
      </w:tr>
      <w:tr w:rsidR="00541E0F" w:rsidRPr="00F8012D" w14:paraId="61CA5E3B" w14:textId="77777777" w:rsidTr="002B7B9A">
        <w:tc>
          <w:tcPr>
            <w:tcW w:w="3964" w:type="dxa"/>
            <w:vMerge w:val="restart"/>
            <w:shd w:val="clear" w:color="auto" w:fill="D9D9D9" w:themeFill="background1" w:themeFillShade="D9"/>
            <w:vAlign w:val="center"/>
          </w:tcPr>
          <w:p w14:paraId="59467E2A" w14:textId="77777777" w:rsidR="00541E0F" w:rsidRPr="006241FA" w:rsidRDefault="00541E0F" w:rsidP="00DC2624">
            <w:pPr>
              <w:spacing w:before="60" w:after="60"/>
              <w:jc w:val="center"/>
              <w:rPr>
                <w:rFonts w:ascii="Tahoma" w:hAnsi="Tahoma" w:cs="Tahoma"/>
                <w:b/>
                <w:lang w:val="sr-Cyrl-CS"/>
              </w:rPr>
            </w:pPr>
            <w:r w:rsidRPr="006241FA">
              <w:rPr>
                <w:rFonts w:ascii="Tahoma" w:hAnsi="Tahoma" w:cs="Tahoma"/>
                <w:b/>
                <w:lang w:val="sr-Cyrl-CS"/>
              </w:rPr>
              <w:t>Организациона јединица одговорна за спровођење (координисање спровођења) мере</w:t>
            </w:r>
          </w:p>
        </w:tc>
        <w:tc>
          <w:tcPr>
            <w:tcW w:w="2387" w:type="dxa"/>
            <w:gridSpan w:val="2"/>
            <w:vMerge w:val="restart"/>
            <w:shd w:val="clear" w:color="auto" w:fill="D9D9D9" w:themeFill="background1" w:themeFillShade="D9"/>
            <w:vAlign w:val="center"/>
          </w:tcPr>
          <w:p w14:paraId="0062F2BE" w14:textId="77777777" w:rsidR="00541E0F" w:rsidRPr="006241FA" w:rsidRDefault="00541E0F" w:rsidP="00DC2624">
            <w:pPr>
              <w:spacing w:before="60" w:after="60"/>
              <w:jc w:val="center"/>
              <w:rPr>
                <w:rFonts w:ascii="Tahoma" w:hAnsi="Tahoma" w:cs="Tahoma"/>
                <w:b/>
                <w:lang w:val="sr-Cyrl-CS"/>
              </w:rPr>
            </w:pPr>
            <w:r w:rsidRPr="006241FA">
              <w:rPr>
                <w:rFonts w:ascii="Tahoma" w:hAnsi="Tahoma" w:cs="Tahoma"/>
                <w:b/>
                <w:lang w:val="sr-Cyrl-CS"/>
              </w:rPr>
              <w:t>Извор финансирања</w:t>
            </w:r>
          </w:p>
        </w:tc>
        <w:tc>
          <w:tcPr>
            <w:tcW w:w="3000" w:type="dxa"/>
            <w:gridSpan w:val="2"/>
            <w:vMerge w:val="restart"/>
            <w:shd w:val="clear" w:color="auto" w:fill="D9D9D9" w:themeFill="background1" w:themeFillShade="D9"/>
            <w:vAlign w:val="center"/>
          </w:tcPr>
          <w:p w14:paraId="6F07228F" w14:textId="77777777" w:rsidR="00541E0F" w:rsidRPr="006241FA" w:rsidRDefault="00541E0F" w:rsidP="00DC2624">
            <w:pPr>
              <w:spacing w:before="60" w:after="60"/>
              <w:jc w:val="center"/>
              <w:rPr>
                <w:rFonts w:ascii="Tahoma" w:hAnsi="Tahoma" w:cs="Tahoma"/>
                <w:b/>
                <w:bCs/>
                <w:lang w:val="sr-Cyrl-CS"/>
              </w:rPr>
            </w:pPr>
            <w:r w:rsidRPr="006241FA">
              <w:rPr>
                <w:rFonts w:ascii="Tahoma" w:hAnsi="Tahoma" w:cs="Tahoma"/>
                <w:b/>
                <w:bCs/>
                <w:lang w:val="sr-Cyrl-CS"/>
              </w:rPr>
              <w:t xml:space="preserve">Веза са програмским буџетом </w:t>
            </w:r>
            <w:r w:rsidRPr="006241FA">
              <w:rPr>
                <w:rFonts w:ascii="Tahoma" w:hAnsi="Tahoma" w:cs="Tahoma"/>
                <w:b/>
                <w:bCs/>
                <w:i/>
                <w:iCs/>
                <w:lang w:val="sr-Cyrl-CS"/>
              </w:rPr>
              <w:t>(шифра ПР/ПА/ПЈ)</w:t>
            </w:r>
          </w:p>
        </w:tc>
        <w:tc>
          <w:tcPr>
            <w:tcW w:w="4536" w:type="dxa"/>
            <w:gridSpan w:val="3"/>
            <w:shd w:val="clear" w:color="auto" w:fill="D9D9D9" w:themeFill="background1" w:themeFillShade="D9"/>
            <w:vAlign w:val="center"/>
          </w:tcPr>
          <w:p w14:paraId="7FC5C959" w14:textId="77777777" w:rsidR="00541E0F" w:rsidRPr="006241FA" w:rsidRDefault="00541E0F" w:rsidP="00DC2624">
            <w:pPr>
              <w:spacing w:before="60" w:after="60"/>
              <w:jc w:val="center"/>
              <w:rPr>
                <w:rFonts w:ascii="Tahoma" w:hAnsi="Tahoma" w:cs="Tahoma"/>
                <w:b/>
                <w:lang w:val="sr-Cyrl-CS"/>
              </w:rPr>
            </w:pPr>
            <w:r w:rsidRPr="006241FA">
              <w:rPr>
                <w:rFonts w:ascii="Tahoma" w:hAnsi="Tahoma" w:cs="Tahoma"/>
                <w:b/>
                <w:lang w:val="sr-Cyrl-CS"/>
              </w:rPr>
              <w:t>Укупно процењена финансијска средства по изворима финансирања у 000 РСД</w:t>
            </w:r>
          </w:p>
        </w:tc>
      </w:tr>
      <w:tr w:rsidR="00541E0F" w:rsidRPr="006241FA" w14:paraId="13DE583C" w14:textId="77777777" w:rsidTr="002B7B9A">
        <w:tc>
          <w:tcPr>
            <w:tcW w:w="3964" w:type="dxa"/>
            <w:vMerge/>
            <w:shd w:val="clear" w:color="auto" w:fill="D9D9D9" w:themeFill="background1" w:themeFillShade="D9"/>
          </w:tcPr>
          <w:p w14:paraId="2B8DE3DD" w14:textId="77777777" w:rsidR="00541E0F" w:rsidRPr="006241FA" w:rsidRDefault="00541E0F" w:rsidP="00DC2624">
            <w:pPr>
              <w:spacing w:before="60" w:after="60"/>
              <w:jc w:val="center"/>
              <w:rPr>
                <w:rFonts w:ascii="Tahoma" w:hAnsi="Tahoma" w:cs="Tahoma"/>
                <w:b/>
                <w:lang w:val="sr-Cyrl-CS"/>
              </w:rPr>
            </w:pPr>
          </w:p>
        </w:tc>
        <w:tc>
          <w:tcPr>
            <w:tcW w:w="2387" w:type="dxa"/>
            <w:gridSpan w:val="2"/>
            <w:vMerge/>
            <w:shd w:val="clear" w:color="auto" w:fill="D9D9D9" w:themeFill="background1" w:themeFillShade="D9"/>
            <w:vAlign w:val="center"/>
          </w:tcPr>
          <w:p w14:paraId="7D6B545F" w14:textId="77777777" w:rsidR="00541E0F" w:rsidRPr="006241FA" w:rsidRDefault="00541E0F" w:rsidP="00DC2624">
            <w:pPr>
              <w:spacing w:before="60" w:after="60"/>
              <w:jc w:val="center"/>
              <w:rPr>
                <w:rFonts w:ascii="Tahoma" w:hAnsi="Tahoma" w:cs="Tahoma"/>
                <w:lang w:val="sr-Cyrl-CS"/>
              </w:rPr>
            </w:pPr>
          </w:p>
        </w:tc>
        <w:tc>
          <w:tcPr>
            <w:tcW w:w="3000" w:type="dxa"/>
            <w:gridSpan w:val="2"/>
            <w:vMerge/>
            <w:shd w:val="clear" w:color="auto" w:fill="D9D9D9" w:themeFill="background1" w:themeFillShade="D9"/>
            <w:vAlign w:val="center"/>
          </w:tcPr>
          <w:p w14:paraId="1990BE78" w14:textId="77777777" w:rsidR="00541E0F" w:rsidRPr="006241FA" w:rsidRDefault="00541E0F" w:rsidP="00DC2624">
            <w:pPr>
              <w:spacing w:before="60" w:after="60"/>
              <w:jc w:val="center"/>
              <w:rPr>
                <w:rFonts w:ascii="Tahoma" w:hAnsi="Tahoma" w:cs="Tahoma"/>
                <w:b/>
                <w:lang w:val="sr-Cyrl-CS"/>
              </w:rPr>
            </w:pPr>
          </w:p>
        </w:tc>
        <w:tc>
          <w:tcPr>
            <w:tcW w:w="1417" w:type="dxa"/>
            <w:shd w:val="clear" w:color="auto" w:fill="D9D9D9" w:themeFill="background1" w:themeFillShade="D9"/>
            <w:vAlign w:val="center"/>
          </w:tcPr>
          <w:p w14:paraId="60E7C21B" w14:textId="77777777" w:rsidR="00541E0F" w:rsidRPr="006241FA" w:rsidRDefault="00541E0F"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560" w:type="dxa"/>
            <w:shd w:val="clear" w:color="auto" w:fill="D9D9D9" w:themeFill="background1" w:themeFillShade="D9"/>
            <w:vAlign w:val="center"/>
          </w:tcPr>
          <w:p w14:paraId="360E6EB6" w14:textId="77777777" w:rsidR="00541E0F" w:rsidRPr="006241FA" w:rsidRDefault="00541E0F"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559" w:type="dxa"/>
            <w:shd w:val="clear" w:color="auto" w:fill="D9D9D9" w:themeFill="background1" w:themeFillShade="D9"/>
            <w:vAlign w:val="center"/>
          </w:tcPr>
          <w:p w14:paraId="62B9FAFB" w14:textId="77777777" w:rsidR="00541E0F" w:rsidRPr="006241FA" w:rsidRDefault="00541E0F"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DA7D62" w:rsidRPr="006241FA" w14:paraId="6EAFF811" w14:textId="77777777" w:rsidTr="00D72F18">
        <w:trPr>
          <w:trHeight w:val="733"/>
        </w:trPr>
        <w:tc>
          <w:tcPr>
            <w:tcW w:w="3964" w:type="dxa"/>
            <w:shd w:val="clear" w:color="auto" w:fill="auto"/>
          </w:tcPr>
          <w:p w14:paraId="53EBC299" w14:textId="77777777" w:rsidR="00DA7D62" w:rsidRPr="006241FA" w:rsidRDefault="00DA7D62" w:rsidP="00DA7D62">
            <w:pPr>
              <w:spacing w:before="60" w:after="60"/>
              <w:rPr>
                <w:rFonts w:ascii="Tahoma" w:hAnsi="Tahoma" w:cs="Tahoma"/>
                <w:bCs/>
                <w:lang w:val="sr-Cyrl-CS"/>
              </w:rPr>
            </w:pPr>
            <w:r w:rsidRPr="006241FA">
              <w:rPr>
                <w:rFonts w:ascii="Tahoma" w:eastAsia="Times New Roman" w:hAnsi="Tahoma" w:cs="Tahoma"/>
                <w:b/>
                <w:bCs/>
                <w:color w:val="0070C0"/>
                <w:kern w:val="0"/>
                <w:lang w:val="sr-Cyrl-CS" w:eastAsia="zh-CN" w:bidi="my-MM"/>
              </w:rPr>
              <w:t>Одељење за привреду и друштвене делатности</w:t>
            </w:r>
          </w:p>
        </w:tc>
        <w:tc>
          <w:tcPr>
            <w:tcW w:w="2387" w:type="dxa"/>
            <w:gridSpan w:val="2"/>
            <w:shd w:val="clear" w:color="auto" w:fill="auto"/>
            <w:vAlign w:val="center"/>
          </w:tcPr>
          <w:p w14:paraId="16954864" w14:textId="77777777" w:rsidR="00DA7D62" w:rsidRPr="006241FA" w:rsidRDefault="00DA7D62" w:rsidP="00DA7D62">
            <w:pPr>
              <w:spacing w:before="60" w:after="60"/>
              <w:jc w:val="center"/>
              <w:rPr>
                <w:rFonts w:ascii="Tahoma" w:hAnsi="Tahoma" w:cs="Tahoma"/>
                <w:lang w:val="sr-Cyrl-CS"/>
              </w:rPr>
            </w:pPr>
            <w:r w:rsidRPr="006241FA">
              <w:rPr>
                <w:rFonts w:ascii="Tahoma" w:hAnsi="Tahoma" w:cs="Tahoma"/>
                <w:lang w:val="sr-Cyrl-CS"/>
              </w:rPr>
              <w:t>Буџет ЈЛС</w:t>
            </w:r>
          </w:p>
        </w:tc>
        <w:tc>
          <w:tcPr>
            <w:tcW w:w="3000" w:type="dxa"/>
            <w:gridSpan w:val="2"/>
            <w:shd w:val="clear" w:color="auto" w:fill="auto"/>
            <w:vAlign w:val="center"/>
          </w:tcPr>
          <w:p w14:paraId="7806F1E0" w14:textId="297E07B3" w:rsidR="00DA7D62" w:rsidRPr="00284F55" w:rsidRDefault="00DA7D62" w:rsidP="00DA7D62">
            <w:pPr>
              <w:spacing w:before="60" w:after="60"/>
              <w:jc w:val="center"/>
              <w:rPr>
                <w:rFonts w:ascii="Tahoma" w:hAnsi="Tahoma" w:cs="Tahoma"/>
                <w:lang w:val="sr-Cyrl-CS"/>
              </w:rPr>
            </w:pPr>
            <w:r w:rsidRPr="00284F55">
              <w:rPr>
                <w:rFonts w:ascii="Tahoma" w:hAnsi="Tahoma" w:cs="Tahoma"/>
                <w:spacing w:val="-8"/>
                <w:sz w:val="20"/>
                <w:szCs w:val="20"/>
                <w:lang w:val="sr-Cyrl-CS"/>
              </w:rPr>
              <w:t>0902 – 0005  Обављање делатности установа социјалне заштите</w:t>
            </w:r>
          </w:p>
        </w:tc>
        <w:tc>
          <w:tcPr>
            <w:tcW w:w="1417" w:type="dxa"/>
            <w:shd w:val="clear" w:color="auto" w:fill="auto"/>
            <w:vAlign w:val="center"/>
          </w:tcPr>
          <w:p w14:paraId="3D7A1E81" w14:textId="6B9600C3" w:rsidR="00D02EAC" w:rsidRPr="00284F55" w:rsidRDefault="00D02EAC" w:rsidP="00D72F18">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295</w:t>
            </w:r>
          </w:p>
        </w:tc>
        <w:tc>
          <w:tcPr>
            <w:tcW w:w="1560" w:type="dxa"/>
            <w:shd w:val="clear" w:color="auto" w:fill="auto"/>
            <w:vAlign w:val="center"/>
          </w:tcPr>
          <w:p w14:paraId="10F105B8" w14:textId="72726073" w:rsidR="00DA7D62" w:rsidRPr="00284F55" w:rsidRDefault="00D02EAC" w:rsidP="00D72F18">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320</w:t>
            </w:r>
          </w:p>
        </w:tc>
        <w:tc>
          <w:tcPr>
            <w:tcW w:w="1559" w:type="dxa"/>
            <w:shd w:val="clear" w:color="auto" w:fill="auto"/>
            <w:vAlign w:val="center"/>
          </w:tcPr>
          <w:p w14:paraId="097528EE" w14:textId="5D9DF814" w:rsidR="00DA7D62" w:rsidRPr="00284F55" w:rsidRDefault="00D02EAC" w:rsidP="00D72F18">
            <w:pPr>
              <w:spacing w:before="60" w:after="60"/>
              <w:jc w:val="center"/>
              <w:rPr>
                <w:rFonts w:ascii="Tahoma" w:hAnsi="Tahoma" w:cs="Tahoma"/>
                <w:lang w:val="sr-Cyrl-CS"/>
              </w:rPr>
            </w:pPr>
            <w:r w:rsidRPr="00284F55">
              <w:rPr>
                <w:rFonts w:ascii="Tahoma" w:eastAsia="Times New Roman" w:hAnsi="Tahoma" w:cs="Tahoma"/>
                <w:color w:val="333333"/>
                <w:kern w:val="0"/>
                <w:lang w:val="sr-Cyrl-CS" w:eastAsia="zh-CN" w:bidi="my-MM"/>
              </w:rPr>
              <w:t>345</w:t>
            </w:r>
          </w:p>
        </w:tc>
      </w:tr>
      <w:tr w:rsidR="00541E0F" w:rsidRPr="00F8012D" w14:paraId="4E340A6E" w14:textId="77777777" w:rsidTr="002B7B9A">
        <w:tc>
          <w:tcPr>
            <w:tcW w:w="6351" w:type="dxa"/>
            <w:gridSpan w:val="3"/>
            <w:shd w:val="clear" w:color="auto" w:fill="D9D9D9" w:themeFill="background1" w:themeFillShade="D9"/>
          </w:tcPr>
          <w:p w14:paraId="6FCC9A8F" w14:textId="77777777" w:rsidR="00541E0F" w:rsidRPr="006241FA" w:rsidRDefault="00541E0F" w:rsidP="00DC2624">
            <w:pPr>
              <w:spacing w:before="60" w:after="60"/>
              <w:rPr>
                <w:rFonts w:ascii="Tahoma" w:hAnsi="Tahoma" w:cs="Tahoma"/>
                <w:b/>
                <w:lang w:val="sr-Cyrl-CS"/>
              </w:rPr>
            </w:pPr>
            <w:r w:rsidRPr="006241FA">
              <w:rPr>
                <w:rFonts w:ascii="Tahoma" w:hAnsi="Tahoma" w:cs="Tahoma"/>
                <w:b/>
                <w:lang w:val="sr-Cyrl-CS"/>
              </w:rPr>
              <w:t xml:space="preserve">Период спровођења мере: </w:t>
            </w:r>
            <w:r w:rsidRPr="006241FA">
              <w:rPr>
                <w:rFonts w:ascii="Tahoma" w:hAnsi="Tahoma" w:cs="Tahoma"/>
                <w:b/>
                <w:color w:val="0070C0"/>
                <w:lang w:val="sr-Cyrl-CS"/>
              </w:rPr>
              <w:t>2025-2027</w:t>
            </w:r>
          </w:p>
        </w:tc>
        <w:tc>
          <w:tcPr>
            <w:tcW w:w="7536" w:type="dxa"/>
            <w:gridSpan w:val="5"/>
            <w:shd w:val="clear" w:color="auto" w:fill="D9D9D9" w:themeFill="background1" w:themeFillShade="D9"/>
          </w:tcPr>
          <w:p w14:paraId="17525FDB" w14:textId="77777777" w:rsidR="00541E0F" w:rsidRPr="006241FA" w:rsidRDefault="00541E0F" w:rsidP="00DC2624">
            <w:pPr>
              <w:spacing w:before="60" w:after="60"/>
              <w:rPr>
                <w:rFonts w:ascii="Tahoma" w:hAnsi="Tahoma" w:cs="Tahoma"/>
                <w:b/>
                <w:lang w:val="sr-Cyrl-CS"/>
              </w:rPr>
            </w:pPr>
            <w:r w:rsidRPr="006241FA">
              <w:rPr>
                <w:rFonts w:ascii="Tahoma" w:hAnsi="Tahoma" w:cs="Tahoma"/>
                <w:b/>
                <w:lang w:val="sr-Cyrl-CS"/>
              </w:rPr>
              <w:t xml:space="preserve">Тип мере: </w:t>
            </w:r>
            <w:r w:rsidRPr="006241FA">
              <w:rPr>
                <w:rFonts w:ascii="Tahoma" w:hAnsi="Tahoma" w:cs="Tahoma"/>
                <w:b/>
                <w:color w:val="0070C0"/>
                <w:lang w:val="sr-Cyrl-CS"/>
              </w:rPr>
              <w:t>Oбезбеђење добара и пружање услуга</w:t>
            </w:r>
          </w:p>
        </w:tc>
      </w:tr>
      <w:tr w:rsidR="00541E0F" w:rsidRPr="006241FA" w14:paraId="749573D1" w14:textId="77777777" w:rsidTr="002B7B9A">
        <w:tc>
          <w:tcPr>
            <w:tcW w:w="3964" w:type="dxa"/>
            <w:shd w:val="clear" w:color="auto" w:fill="D9E2F3" w:themeFill="accent1" w:themeFillTint="33"/>
            <w:vAlign w:val="center"/>
          </w:tcPr>
          <w:p w14:paraId="3D810ECE" w14:textId="77777777" w:rsidR="00541E0F" w:rsidRPr="006241FA" w:rsidRDefault="00541E0F" w:rsidP="00DC2624">
            <w:pPr>
              <w:spacing w:before="60" w:after="60"/>
              <w:rPr>
                <w:rFonts w:ascii="Tahoma" w:hAnsi="Tahoma" w:cs="Tahoma"/>
                <w:lang w:val="sr-Cyrl-CS"/>
              </w:rPr>
            </w:pPr>
            <w:r w:rsidRPr="006241FA">
              <w:rPr>
                <w:rFonts w:ascii="Tahoma" w:hAnsi="Tahoma" w:cs="Tahoma"/>
                <w:b/>
                <w:lang w:val="sr-Cyrl-CS"/>
              </w:rPr>
              <w:t>Показатељ(и) на нивоу мере</w:t>
            </w:r>
          </w:p>
        </w:tc>
        <w:tc>
          <w:tcPr>
            <w:tcW w:w="1276" w:type="dxa"/>
            <w:shd w:val="clear" w:color="auto" w:fill="D9E2F3" w:themeFill="accent1" w:themeFillTint="33"/>
            <w:vAlign w:val="center"/>
          </w:tcPr>
          <w:p w14:paraId="1B21BD72" w14:textId="77777777" w:rsidR="00541E0F" w:rsidRPr="006241FA" w:rsidRDefault="00541E0F" w:rsidP="00DC2624">
            <w:pPr>
              <w:spacing w:before="60" w:after="60"/>
              <w:jc w:val="center"/>
              <w:rPr>
                <w:rFonts w:ascii="Tahoma" w:hAnsi="Tahoma" w:cs="Tahoma"/>
                <w:b/>
                <w:sz w:val="20"/>
                <w:szCs w:val="20"/>
                <w:lang w:val="sr-Cyrl-CS"/>
              </w:rPr>
            </w:pPr>
            <w:r w:rsidRPr="006241FA">
              <w:rPr>
                <w:rFonts w:ascii="Tahoma" w:hAnsi="Tahoma" w:cs="Tahoma"/>
                <w:b/>
                <w:sz w:val="20"/>
                <w:szCs w:val="20"/>
                <w:lang w:val="sr-Cyrl-CS"/>
              </w:rPr>
              <w:t>Jединица мере</w:t>
            </w:r>
          </w:p>
        </w:tc>
        <w:tc>
          <w:tcPr>
            <w:tcW w:w="2410" w:type="dxa"/>
            <w:gridSpan w:val="2"/>
            <w:shd w:val="clear" w:color="auto" w:fill="D9E2F3" w:themeFill="accent1" w:themeFillTint="33"/>
            <w:vAlign w:val="center"/>
          </w:tcPr>
          <w:p w14:paraId="786D7243" w14:textId="77777777" w:rsidR="00541E0F" w:rsidRPr="006241FA" w:rsidRDefault="00541E0F" w:rsidP="00DC2624">
            <w:pPr>
              <w:spacing w:before="60" w:after="60"/>
              <w:jc w:val="center"/>
              <w:rPr>
                <w:rFonts w:ascii="Tahoma" w:hAnsi="Tahoma" w:cs="Tahoma"/>
                <w:lang w:val="sr-Cyrl-CS"/>
              </w:rPr>
            </w:pPr>
            <w:r w:rsidRPr="006241FA">
              <w:rPr>
                <w:rFonts w:ascii="Tahoma" w:hAnsi="Tahoma" w:cs="Tahoma"/>
                <w:b/>
                <w:lang w:val="sr-Cyrl-CS"/>
              </w:rPr>
              <w:t>Извор провере</w:t>
            </w:r>
          </w:p>
        </w:tc>
        <w:tc>
          <w:tcPr>
            <w:tcW w:w="1701" w:type="dxa"/>
            <w:shd w:val="clear" w:color="auto" w:fill="D9E2F3" w:themeFill="accent1" w:themeFillTint="33"/>
            <w:vAlign w:val="center"/>
          </w:tcPr>
          <w:p w14:paraId="19C568DB" w14:textId="77777777" w:rsidR="00541E0F" w:rsidRPr="006241FA" w:rsidRDefault="00541E0F" w:rsidP="00DC2624">
            <w:pPr>
              <w:spacing w:before="60" w:after="60"/>
              <w:jc w:val="center"/>
              <w:rPr>
                <w:rFonts w:ascii="Tahoma" w:hAnsi="Tahoma" w:cs="Tahoma"/>
                <w:lang w:val="sr-Cyrl-CS"/>
              </w:rPr>
            </w:pPr>
            <w:r w:rsidRPr="006241FA">
              <w:rPr>
                <w:rFonts w:ascii="Tahoma" w:hAnsi="Tahoma" w:cs="Tahoma"/>
                <w:b/>
                <w:lang w:val="sr-Cyrl-CS"/>
              </w:rPr>
              <w:t>Почетна вредност са базном годином</w:t>
            </w:r>
          </w:p>
        </w:tc>
        <w:tc>
          <w:tcPr>
            <w:tcW w:w="1417" w:type="dxa"/>
            <w:shd w:val="clear" w:color="auto" w:fill="D9E2F3" w:themeFill="accent1" w:themeFillTint="33"/>
            <w:vAlign w:val="center"/>
          </w:tcPr>
          <w:p w14:paraId="45545E6B" w14:textId="77777777" w:rsidR="00541E0F" w:rsidRPr="006241FA" w:rsidRDefault="00541E0F" w:rsidP="00DC2624">
            <w:pPr>
              <w:spacing w:before="60" w:after="60"/>
              <w:jc w:val="center"/>
              <w:rPr>
                <w:rFonts w:ascii="Tahoma" w:hAnsi="Tahoma" w:cs="Tahoma"/>
                <w:lang w:val="sr-Cyrl-CS"/>
              </w:rPr>
            </w:pPr>
            <w:r w:rsidRPr="006241FA">
              <w:rPr>
                <w:rFonts w:ascii="Tahoma" w:hAnsi="Tahoma" w:cs="Tahoma"/>
                <w:b/>
                <w:lang w:val="sr-Cyrl-CS"/>
              </w:rPr>
              <w:t>Циљaна вредност у 2025. години</w:t>
            </w:r>
          </w:p>
        </w:tc>
        <w:tc>
          <w:tcPr>
            <w:tcW w:w="1560" w:type="dxa"/>
            <w:shd w:val="clear" w:color="auto" w:fill="D9E2F3" w:themeFill="accent1" w:themeFillTint="33"/>
            <w:vAlign w:val="center"/>
          </w:tcPr>
          <w:p w14:paraId="50B705F0" w14:textId="77777777" w:rsidR="00541E0F" w:rsidRPr="006241FA" w:rsidRDefault="00541E0F" w:rsidP="00DC2624">
            <w:pPr>
              <w:spacing w:before="60" w:after="60"/>
              <w:jc w:val="center"/>
              <w:rPr>
                <w:rFonts w:ascii="Tahoma" w:hAnsi="Tahoma" w:cs="Tahoma"/>
                <w:lang w:val="sr-Cyrl-CS"/>
              </w:rPr>
            </w:pPr>
            <w:r w:rsidRPr="006241FA">
              <w:rPr>
                <w:rFonts w:ascii="Tahoma" w:hAnsi="Tahoma" w:cs="Tahoma"/>
                <w:b/>
                <w:lang w:val="sr-Cyrl-CS"/>
              </w:rPr>
              <w:t>Циљaна вредност  у 2026. години</w:t>
            </w:r>
          </w:p>
        </w:tc>
        <w:tc>
          <w:tcPr>
            <w:tcW w:w="1559" w:type="dxa"/>
            <w:shd w:val="clear" w:color="auto" w:fill="D9E2F3" w:themeFill="accent1" w:themeFillTint="33"/>
            <w:vAlign w:val="center"/>
          </w:tcPr>
          <w:p w14:paraId="186BA494" w14:textId="77777777" w:rsidR="00541E0F" w:rsidRPr="006241FA" w:rsidRDefault="00541E0F" w:rsidP="00DC2624">
            <w:pPr>
              <w:spacing w:before="60" w:after="60"/>
              <w:jc w:val="center"/>
              <w:rPr>
                <w:rFonts w:ascii="Tahoma" w:hAnsi="Tahoma" w:cs="Tahoma"/>
                <w:lang w:val="sr-Cyrl-CS"/>
              </w:rPr>
            </w:pPr>
            <w:r w:rsidRPr="006241FA">
              <w:rPr>
                <w:rFonts w:ascii="Tahoma" w:hAnsi="Tahoma" w:cs="Tahoma"/>
                <w:b/>
                <w:lang w:val="sr-Cyrl-CS"/>
              </w:rPr>
              <w:t>Циљaна вредност у 2027. години</w:t>
            </w:r>
          </w:p>
        </w:tc>
      </w:tr>
      <w:tr w:rsidR="00470B8B" w:rsidRPr="006241FA" w14:paraId="409EE3D7" w14:textId="77777777" w:rsidTr="002B7B9A">
        <w:tc>
          <w:tcPr>
            <w:tcW w:w="3964" w:type="dxa"/>
          </w:tcPr>
          <w:p w14:paraId="2488FFA8" w14:textId="7572D602" w:rsidR="00470B8B" w:rsidRPr="006241FA" w:rsidRDefault="00470B8B" w:rsidP="00470B8B">
            <w:pPr>
              <w:spacing w:before="60" w:after="60"/>
              <w:rPr>
                <w:rFonts w:ascii="Tahoma" w:hAnsi="Tahoma" w:cs="Tahoma"/>
                <w:sz w:val="20"/>
                <w:szCs w:val="20"/>
                <w:lang w:val="sr-Cyrl-CS"/>
              </w:rPr>
            </w:pPr>
            <w:r w:rsidRPr="006241FA">
              <w:rPr>
                <w:rFonts w:ascii="Tahoma" w:hAnsi="Tahoma" w:cs="Tahoma"/>
                <w:lang w:val="sr-Cyrl-CS"/>
              </w:rPr>
              <w:t>Број израђених информативног и промотивног материјала</w:t>
            </w:r>
            <w:r w:rsidRPr="006241FA">
              <w:rPr>
                <w:vertAlign w:val="superscript"/>
                <w:lang w:val="sr-Cyrl-CS"/>
              </w:rPr>
              <w:footnoteReference w:id="109"/>
            </w:r>
          </w:p>
        </w:tc>
        <w:tc>
          <w:tcPr>
            <w:tcW w:w="1276" w:type="dxa"/>
          </w:tcPr>
          <w:p w14:paraId="36C484B5" w14:textId="19A0998E" w:rsidR="00470B8B" w:rsidRPr="006241FA" w:rsidRDefault="00470B8B" w:rsidP="00470B8B">
            <w:pPr>
              <w:spacing w:before="60" w:after="60"/>
              <w:jc w:val="center"/>
              <w:rPr>
                <w:rFonts w:ascii="Tahoma" w:hAnsi="Tahoma" w:cs="Tahoma"/>
                <w:lang w:val="sr-Cyrl-CS"/>
              </w:rPr>
            </w:pPr>
            <w:r w:rsidRPr="006241FA">
              <w:rPr>
                <w:rFonts w:ascii="Tahoma" w:hAnsi="Tahoma" w:cs="Tahoma"/>
                <w:lang w:val="sr-Cyrl-CS"/>
              </w:rPr>
              <w:t>Број</w:t>
            </w:r>
          </w:p>
        </w:tc>
        <w:tc>
          <w:tcPr>
            <w:tcW w:w="2410" w:type="dxa"/>
            <w:gridSpan w:val="2"/>
          </w:tcPr>
          <w:p w14:paraId="2C23E1D5" w14:textId="77777777" w:rsidR="00470B8B" w:rsidRPr="006241FA" w:rsidRDefault="00470B8B" w:rsidP="00470B8B">
            <w:pPr>
              <w:spacing w:before="60" w:after="60"/>
              <w:jc w:val="center"/>
              <w:rPr>
                <w:rFonts w:ascii="Tahoma" w:hAnsi="Tahoma" w:cs="Tahoma"/>
                <w:sz w:val="20"/>
                <w:szCs w:val="20"/>
                <w:lang w:val="sr-Cyrl-CS"/>
              </w:rPr>
            </w:pPr>
            <w:r w:rsidRPr="006241FA">
              <w:rPr>
                <w:rFonts w:ascii="Tahoma" w:hAnsi="Tahoma" w:cs="Tahoma"/>
                <w:sz w:val="20"/>
                <w:szCs w:val="20"/>
                <w:lang w:val="sr-Cyrl-CS"/>
              </w:rPr>
              <w:t>Годишњи извештај</w:t>
            </w:r>
          </w:p>
          <w:p w14:paraId="779B6631" w14:textId="77777777" w:rsidR="00470B8B" w:rsidRPr="006241FA" w:rsidRDefault="00470B8B" w:rsidP="00470B8B">
            <w:pPr>
              <w:spacing w:before="60" w:after="60"/>
              <w:jc w:val="center"/>
              <w:rPr>
                <w:rFonts w:ascii="Tahoma" w:hAnsi="Tahoma" w:cs="Tahoma"/>
                <w:sz w:val="20"/>
                <w:szCs w:val="20"/>
                <w:lang w:val="sr-Cyrl-CS"/>
              </w:rPr>
            </w:pPr>
            <w:r w:rsidRPr="006241FA">
              <w:rPr>
                <w:rFonts w:ascii="Tahoma" w:hAnsi="Tahoma" w:cs="Tahoma"/>
                <w:sz w:val="20"/>
                <w:szCs w:val="20"/>
                <w:lang w:val="sr-Cyrl-CS"/>
              </w:rPr>
              <w:t>Одељења за  привреду и друштвене делатности</w:t>
            </w:r>
          </w:p>
        </w:tc>
        <w:tc>
          <w:tcPr>
            <w:tcW w:w="1701" w:type="dxa"/>
          </w:tcPr>
          <w:p w14:paraId="1FAC6063" w14:textId="198075A1" w:rsidR="00470B8B" w:rsidRPr="006241FA" w:rsidRDefault="00470B8B" w:rsidP="00470B8B">
            <w:pPr>
              <w:spacing w:before="60" w:after="60"/>
              <w:jc w:val="center"/>
              <w:rPr>
                <w:rFonts w:ascii="Tahoma" w:hAnsi="Tahoma" w:cs="Tahoma"/>
                <w:lang w:val="sr-Cyrl-CS"/>
              </w:rPr>
            </w:pPr>
            <w:r w:rsidRPr="006241FA">
              <w:rPr>
                <w:rFonts w:ascii="Tahoma" w:hAnsi="Tahoma" w:cs="Tahoma"/>
                <w:sz w:val="20"/>
                <w:szCs w:val="20"/>
                <w:lang w:val="sr-Cyrl-CS"/>
              </w:rPr>
              <w:t>1 (2024.)</w:t>
            </w:r>
          </w:p>
        </w:tc>
        <w:tc>
          <w:tcPr>
            <w:tcW w:w="1417" w:type="dxa"/>
          </w:tcPr>
          <w:p w14:paraId="32FA6FBC" w14:textId="702D5B7B" w:rsidR="00470B8B" w:rsidRPr="006241FA" w:rsidRDefault="00470B8B" w:rsidP="00470B8B">
            <w:pPr>
              <w:spacing w:before="60" w:after="60"/>
              <w:jc w:val="center"/>
              <w:rPr>
                <w:rFonts w:ascii="Tahoma" w:hAnsi="Tahoma" w:cs="Tahoma"/>
                <w:lang w:val="sr-Cyrl-CS"/>
              </w:rPr>
            </w:pPr>
            <w:r w:rsidRPr="006241FA">
              <w:rPr>
                <w:rFonts w:ascii="Tahoma" w:hAnsi="Tahoma" w:cs="Tahoma"/>
                <w:sz w:val="20"/>
                <w:szCs w:val="20"/>
                <w:lang w:val="sr-Cyrl-CS"/>
              </w:rPr>
              <w:t>2</w:t>
            </w:r>
          </w:p>
        </w:tc>
        <w:tc>
          <w:tcPr>
            <w:tcW w:w="1560" w:type="dxa"/>
          </w:tcPr>
          <w:p w14:paraId="4C9D5ADC" w14:textId="171B6E27" w:rsidR="00470B8B" w:rsidRPr="006241FA" w:rsidRDefault="00470B8B" w:rsidP="00470B8B">
            <w:pPr>
              <w:spacing w:before="60" w:after="60"/>
              <w:jc w:val="center"/>
              <w:rPr>
                <w:rFonts w:ascii="Tahoma" w:hAnsi="Tahoma" w:cs="Tahoma"/>
                <w:lang w:val="sr-Cyrl-CS"/>
              </w:rPr>
            </w:pPr>
            <w:r w:rsidRPr="006241FA">
              <w:rPr>
                <w:rFonts w:ascii="Tahoma" w:hAnsi="Tahoma" w:cs="Tahoma"/>
                <w:sz w:val="20"/>
                <w:szCs w:val="20"/>
                <w:lang w:val="sr-Cyrl-CS"/>
              </w:rPr>
              <w:t>2</w:t>
            </w:r>
          </w:p>
        </w:tc>
        <w:tc>
          <w:tcPr>
            <w:tcW w:w="1559" w:type="dxa"/>
          </w:tcPr>
          <w:p w14:paraId="4BB38269" w14:textId="125D9A60" w:rsidR="00470B8B" w:rsidRPr="006241FA" w:rsidRDefault="00470B8B" w:rsidP="00470B8B">
            <w:pPr>
              <w:spacing w:before="60" w:after="60"/>
              <w:jc w:val="center"/>
              <w:rPr>
                <w:rFonts w:ascii="Tahoma" w:hAnsi="Tahoma" w:cs="Tahoma"/>
                <w:lang w:val="sr-Cyrl-CS"/>
              </w:rPr>
            </w:pPr>
            <w:r w:rsidRPr="006241FA">
              <w:rPr>
                <w:rFonts w:ascii="Tahoma" w:hAnsi="Tahoma" w:cs="Tahoma"/>
                <w:sz w:val="20"/>
                <w:szCs w:val="20"/>
                <w:lang w:val="sr-Cyrl-CS"/>
              </w:rPr>
              <w:t>2</w:t>
            </w:r>
          </w:p>
        </w:tc>
      </w:tr>
      <w:tr w:rsidR="00470B8B" w:rsidRPr="006241FA" w14:paraId="2E822CB5" w14:textId="77777777" w:rsidTr="002B7B9A">
        <w:tc>
          <w:tcPr>
            <w:tcW w:w="3964" w:type="dxa"/>
          </w:tcPr>
          <w:p w14:paraId="2A9785F3" w14:textId="111EE217" w:rsidR="00470B8B" w:rsidRPr="006241FA" w:rsidRDefault="00470B8B" w:rsidP="00470B8B">
            <w:pPr>
              <w:spacing w:before="60" w:after="60"/>
              <w:rPr>
                <w:rFonts w:ascii="Tahoma" w:hAnsi="Tahoma" w:cs="Tahoma"/>
                <w:sz w:val="20"/>
                <w:szCs w:val="20"/>
                <w:lang w:val="sr-Cyrl-CS"/>
              </w:rPr>
            </w:pPr>
            <w:r w:rsidRPr="006241FA">
              <w:rPr>
                <w:rFonts w:ascii="Tahoma" w:hAnsi="Tahoma" w:cs="Tahoma"/>
                <w:lang w:val="sr-Cyrl-CS"/>
              </w:rPr>
              <w:t>Број канала за дистрибуцију</w:t>
            </w:r>
          </w:p>
        </w:tc>
        <w:tc>
          <w:tcPr>
            <w:tcW w:w="1276" w:type="dxa"/>
          </w:tcPr>
          <w:p w14:paraId="11FA82C3" w14:textId="5B686872" w:rsidR="00470B8B" w:rsidRPr="006241FA" w:rsidRDefault="00470B8B" w:rsidP="00470B8B">
            <w:pPr>
              <w:spacing w:before="60" w:after="60"/>
              <w:jc w:val="center"/>
              <w:rPr>
                <w:rFonts w:ascii="Tahoma" w:hAnsi="Tahoma" w:cs="Tahoma"/>
                <w:lang w:val="sr-Cyrl-CS"/>
              </w:rPr>
            </w:pPr>
            <w:r w:rsidRPr="006241FA">
              <w:rPr>
                <w:rFonts w:ascii="Tahoma" w:hAnsi="Tahoma" w:cs="Tahoma"/>
                <w:lang w:val="sr-Cyrl-CS"/>
              </w:rPr>
              <w:t>Број</w:t>
            </w:r>
          </w:p>
        </w:tc>
        <w:tc>
          <w:tcPr>
            <w:tcW w:w="2410" w:type="dxa"/>
            <w:gridSpan w:val="2"/>
          </w:tcPr>
          <w:p w14:paraId="52773141" w14:textId="77777777" w:rsidR="00470B8B" w:rsidRPr="006241FA" w:rsidRDefault="00470B8B" w:rsidP="00470B8B">
            <w:pPr>
              <w:spacing w:before="60" w:after="60"/>
              <w:jc w:val="center"/>
              <w:rPr>
                <w:rFonts w:ascii="Tahoma" w:hAnsi="Tahoma" w:cs="Tahoma"/>
                <w:sz w:val="20"/>
                <w:szCs w:val="20"/>
                <w:lang w:val="sr-Cyrl-CS"/>
              </w:rPr>
            </w:pPr>
            <w:r w:rsidRPr="006241FA">
              <w:rPr>
                <w:rFonts w:ascii="Tahoma" w:hAnsi="Tahoma" w:cs="Tahoma"/>
                <w:sz w:val="20"/>
                <w:szCs w:val="20"/>
                <w:lang w:val="sr-Cyrl-CS"/>
              </w:rPr>
              <w:t>Годишњи извештај</w:t>
            </w:r>
          </w:p>
          <w:p w14:paraId="41A97037" w14:textId="77777777" w:rsidR="00470B8B" w:rsidRPr="006241FA" w:rsidRDefault="00470B8B" w:rsidP="00470B8B">
            <w:pPr>
              <w:spacing w:before="60" w:after="60"/>
              <w:jc w:val="center"/>
              <w:rPr>
                <w:rFonts w:ascii="Tahoma" w:hAnsi="Tahoma" w:cs="Tahoma"/>
                <w:sz w:val="20"/>
                <w:szCs w:val="20"/>
                <w:lang w:val="sr-Cyrl-CS"/>
              </w:rPr>
            </w:pPr>
            <w:r w:rsidRPr="006241FA">
              <w:rPr>
                <w:rFonts w:ascii="Tahoma" w:hAnsi="Tahoma" w:cs="Tahoma"/>
                <w:sz w:val="20"/>
                <w:szCs w:val="20"/>
                <w:lang w:val="sr-Cyrl-CS"/>
              </w:rPr>
              <w:t>Одељења за  привреду и друштвене делатности</w:t>
            </w:r>
          </w:p>
        </w:tc>
        <w:tc>
          <w:tcPr>
            <w:tcW w:w="1701" w:type="dxa"/>
          </w:tcPr>
          <w:p w14:paraId="2BF7FDF0" w14:textId="77777777" w:rsidR="00470B8B" w:rsidRPr="006241FA" w:rsidRDefault="00470B8B" w:rsidP="00470B8B">
            <w:pPr>
              <w:pStyle w:val="basic-paragraph"/>
              <w:tabs>
                <w:tab w:val="left" w:pos="502"/>
              </w:tabs>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3  (2024.)</w:t>
            </w:r>
          </w:p>
          <w:p w14:paraId="1C42D383" w14:textId="63D5A857" w:rsidR="00470B8B" w:rsidRPr="006241FA" w:rsidRDefault="00470B8B" w:rsidP="00470B8B">
            <w:pPr>
              <w:spacing w:before="60" w:after="60"/>
              <w:jc w:val="center"/>
              <w:rPr>
                <w:rFonts w:ascii="Tahoma" w:hAnsi="Tahoma" w:cs="Tahoma"/>
                <w:lang w:val="sr-Cyrl-CS"/>
              </w:rPr>
            </w:pPr>
            <w:r w:rsidRPr="006241FA">
              <w:rPr>
                <w:rFonts w:ascii="Tahoma" w:hAnsi="Tahoma" w:cs="Tahoma"/>
                <w:sz w:val="20"/>
                <w:szCs w:val="20"/>
                <w:lang w:val="sr-Cyrl-CS"/>
              </w:rPr>
              <w:t>веб сајт, друштвене мреже, локални билтен</w:t>
            </w:r>
          </w:p>
        </w:tc>
        <w:tc>
          <w:tcPr>
            <w:tcW w:w="1417" w:type="dxa"/>
          </w:tcPr>
          <w:p w14:paraId="16A80EBD" w14:textId="77777777" w:rsidR="00470B8B" w:rsidRPr="006241FA" w:rsidRDefault="00470B8B" w:rsidP="00470B8B">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3</w:t>
            </w:r>
          </w:p>
          <w:p w14:paraId="4AB900C9" w14:textId="484A292C" w:rsidR="00470B8B" w:rsidRPr="006241FA" w:rsidRDefault="00470B8B" w:rsidP="00470B8B">
            <w:pPr>
              <w:spacing w:before="60" w:after="60"/>
              <w:jc w:val="center"/>
              <w:rPr>
                <w:rFonts w:ascii="Tahoma" w:hAnsi="Tahoma" w:cs="Tahoma"/>
                <w:lang w:val="sr-Cyrl-CS"/>
              </w:rPr>
            </w:pPr>
            <w:r w:rsidRPr="006241FA">
              <w:rPr>
                <w:rFonts w:ascii="Tahoma" w:hAnsi="Tahoma" w:cs="Tahoma"/>
                <w:sz w:val="18"/>
                <w:szCs w:val="18"/>
                <w:lang w:val="sr-Cyrl-CS"/>
              </w:rPr>
              <w:t>наставак коришћења истих канала</w:t>
            </w:r>
          </w:p>
        </w:tc>
        <w:tc>
          <w:tcPr>
            <w:tcW w:w="1560" w:type="dxa"/>
          </w:tcPr>
          <w:p w14:paraId="601A65E2" w14:textId="77777777" w:rsidR="00470B8B" w:rsidRPr="006241FA" w:rsidRDefault="00470B8B" w:rsidP="00470B8B">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3</w:t>
            </w:r>
          </w:p>
          <w:p w14:paraId="366001B3" w14:textId="6FC37454" w:rsidR="00470B8B" w:rsidRPr="006241FA" w:rsidRDefault="00470B8B" w:rsidP="00470B8B">
            <w:pPr>
              <w:spacing w:before="60" w:after="60"/>
              <w:jc w:val="center"/>
              <w:rPr>
                <w:rFonts w:ascii="Tahoma" w:hAnsi="Tahoma" w:cs="Tahoma"/>
                <w:lang w:val="sr-Cyrl-CS"/>
              </w:rPr>
            </w:pPr>
            <w:r w:rsidRPr="006241FA">
              <w:rPr>
                <w:rFonts w:ascii="Tahoma" w:hAnsi="Tahoma" w:cs="Tahoma"/>
                <w:sz w:val="18"/>
                <w:szCs w:val="18"/>
                <w:lang w:val="sr-Cyrl-CS"/>
              </w:rPr>
              <w:t>наставак коришћења истих канала</w:t>
            </w:r>
          </w:p>
        </w:tc>
        <w:tc>
          <w:tcPr>
            <w:tcW w:w="1559" w:type="dxa"/>
          </w:tcPr>
          <w:p w14:paraId="3852A391" w14:textId="77777777" w:rsidR="00470B8B" w:rsidRPr="006241FA" w:rsidRDefault="00470B8B" w:rsidP="00470B8B">
            <w:pPr>
              <w:pStyle w:val="basic-paragraph"/>
              <w:spacing w:before="0" w:beforeAutospacing="0" w:after="0" w:afterAutospacing="0"/>
              <w:jc w:val="center"/>
              <w:rPr>
                <w:rFonts w:ascii="Tahoma" w:hAnsi="Tahoma" w:cs="Tahoma"/>
                <w:sz w:val="20"/>
                <w:szCs w:val="20"/>
                <w:lang w:val="sr-Cyrl-CS"/>
              </w:rPr>
            </w:pPr>
            <w:r w:rsidRPr="006241FA">
              <w:rPr>
                <w:rFonts w:ascii="Tahoma" w:hAnsi="Tahoma" w:cs="Tahoma"/>
                <w:sz w:val="20"/>
                <w:szCs w:val="20"/>
                <w:lang w:val="sr-Cyrl-CS"/>
              </w:rPr>
              <w:t>3</w:t>
            </w:r>
          </w:p>
          <w:p w14:paraId="1C2E1256" w14:textId="5559BEA0" w:rsidR="00470B8B" w:rsidRPr="006241FA" w:rsidRDefault="00470B8B" w:rsidP="00470B8B">
            <w:pPr>
              <w:spacing w:before="60" w:after="60"/>
              <w:jc w:val="center"/>
              <w:rPr>
                <w:rFonts w:ascii="Tahoma" w:hAnsi="Tahoma" w:cs="Tahoma"/>
                <w:lang w:val="sr-Cyrl-CS"/>
              </w:rPr>
            </w:pPr>
            <w:r w:rsidRPr="006241FA">
              <w:rPr>
                <w:rFonts w:ascii="Tahoma" w:hAnsi="Tahoma" w:cs="Tahoma"/>
                <w:sz w:val="18"/>
                <w:szCs w:val="18"/>
                <w:lang w:val="sr-Cyrl-CS"/>
              </w:rPr>
              <w:t>наставак коришћења истих канала</w:t>
            </w:r>
          </w:p>
        </w:tc>
      </w:tr>
      <w:tr w:rsidR="00470B8B" w:rsidRPr="006241FA" w14:paraId="7A5D5A95" w14:textId="77777777" w:rsidTr="002B7B9A">
        <w:tc>
          <w:tcPr>
            <w:tcW w:w="3964" w:type="dxa"/>
          </w:tcPr>
          <w:p w14:paraId="52F9EFD3" w14:textId="68D44EE4" w:rsidR="00470B8B" w:rsidRPr="006241FA" w:rsidRDefault="00470B8B" w:rsidP="00470B8B">
            <w:pPr>
              <w:spacing w:before="60" w:after="60"/>
              <w:rPr>
                <w:rFonts w:ascii="Tahoma" w:hAnsi="Tahoma" w:cs="Tahoma"/>
                <w:sz w:val="20"/>
                <w:szCs w:val="20"/>
                <w:lang w:val="sr-Cyrl-CS"/>
              </w:rPr>
            </w:pPr>
            <w:r w:rsidRPr="006241FA">
              <w:rPr>
                <w:rFonts w:ascii="Tahoma" w:hAnsi="Tahoma" w:cs="Tahoma"/>
                <w:lang w:val="sr-Cyrl-CS"/>
              </w:rPr>
              <w:t>Број скупова/манифестација</w:t>
            </w:r>
          </w:p>
        </w:tc>
        <w:tc>
          <w:tcPr>
            <w:tcW w:w="1276" w:type="dxa"/>
          </w:tcPr>
          <w:p w14:paraId="597243D9" w14:textId="5962BC93" w:rsidR="00470B8B" w:rsidRPr="006241FA" w:rsidRDefault="00470B8B" w:rsidP="00470B8B">
            <w:pPr>
              <w:spacing w:before="60" w:after="60"/>
              <w:jc w:val="center"/>
              <w:rPr>
                <w:rFonts w:ascii="Tahoma" w:hAnsi="Tahoma" w:cs="Tahoma"/>
                <w:lang w:val="sr-Cyrl-CS"/>
              </w:rPr>
            </w:pPr>
            <w:r w:rsidRPr="006241FA">
              <w:rPr>
                <w:rFonts w:ascii="Tahoma" w:hAnsi="Tahoma" w:cs="Tahoma"/>
                <w:lang w:val="sr-Cyrl-CS"/>
              </w:rPr>
              <w:t>Број</w:t>
            </w:r>
          </w:p>
        </w:tc>
        <w:tc>
          <w:tcPr>
            <w:tcW w:w="2410" w:type="dxa"/>
            <w:gridSpan w:val="2"/>
          </w:tcPr>
          <w:p w14:paraId="45DA843A" w14:textId="77777777" w:rsidR="00470B8B" w:rsidRPr="006241FA" w:rsidRDefault="00470B8B" w:rsidP="00470B8B">
            <w:pPr>
              <w:spacing w:before="60" w:after="60"/>
              <w:jc w:val="center"/>
              <w:rPr>
                <w:rFonts w:ascii="Tahoma" w:hAnsi="Tahoma" w:cs="Tahoma"/>
                <w:sz w:val="20"/>
                <w:szCs w:val="20"/>
                <w:lang w:val="sr-Cyrl-CS"/>
              </w:rPr>
            </w:pPr>
            <w:r w:rsidRPr="006241FA">
              <w:rPr>
                <w:rFonts w:ascii="Tahoma" w:hAnsi="Tahoma" w:cs="Tahoma"/>
                <w:sz w:val="20"/>
                <w:szCs w:val="20"/>
                <w:lang w:val="sr-Cyrl-CS"/>
              </w:rPr>
              <w:t>Годишњи извештај</w:t>
            </w:r>
          </w:p>
          <w:p w14:paraId="4B41A7F5" w14:textId="6B0F8008" w:rsidR="00470B8B" w:rsidRPr="006241FA" w:rsidRDefault="00470B8B" w:rsidP="00470B8B">
            <w:pPr>
              <w:spacing w:before="60" w:after="60"/>
              <w:jc w:val="center"/>
              <w:rPr>
                <w:rFonts w:ascii="Tahoma" w:hAnsi="Tahoma" w:cs="Tahoma"/>
                <w:lang w:val="sr-Cyrl-CS"/>
              </w:rPr>
            </w:pPr>
            <w:r w:rsidRPr="006241FA">
              <w:rPr>
                <w:rFonts w:ascii="Tahoma" w:hAnsi="Tahoma" w:cs="Tahoma"/>
                <w:sz w:val="20"/>
                <w:szCs w:val="20"/>
                <w:lang w:val="sr-Cyrl-CS"/>
              </w:rPr>
              <w:t>Одељења за  привреду и друштвене делатности</w:t>
            </w:r>
          </w:p>
        </w:tc>
        <w:tc>
          <w:tcPr>
            <w:tcW w:w="1701" w:type="dxa"/>
          </w:tcPr>
          <w:p w14:paraId="30D53061" w14:textId="6EF2EEDE" w:rsidR="00470B8B" w:rsidRPr="006241FA" w:rsidRDefault="00470B8B" w:rsidP="00470B8B">
            <w:pPr>
              <w:spacing w:before="60" w:after="60"/>
              <w:jc w:val="center"/>
              <w:rPr>
                <w:rFonts w:ascii="Tahoma" w:hAnsi="Tahoma" w:cs="Tahoma"/>
                <w:lang w:val="sr-Cyrl-CS"/>
              </w:rPr>
            </w:pPr>
            <w:r w:rsidRPr="006241FA">
              <w:rPr>
                <w:rFonts w:ascii="Tahoma" w:hAnsi="Tahoma" w:cs="Tahoma"/>
                <w:color w:val="000000" w:themeColor="text1"/>
                <w:sz w:val="20"/>
                <w:szCs w:val="20"/>
                <w:lang w:val="sr-Cyrl-CS"/>
              </w:rPr>
              <w:t>1</w:t>
            </w:r>
          </w:p>
        </w:tc>
        <w:tc>
          <w:tcPr>
            <w:tcW w:w="1417" w:type="dxa"/>
          </w:tcPr>
          <w:p w14:paraId="7DADD2ED" w14:textId="78C2A651" w:rsidR="00470B8B" w:rsidRPr="006241FA" w:rsidRDefault="00470B8B" w:rsidP="00470B8B">
            <w:pPr>
              <w:spacing w:before="60" w:after="60"/>
              <w:jc w:val="center"/>
              <w:rPr>
                <w:rFonts w:ascii="Tahoma" w:hAnsi="Tahoma" w:cs="Tahoma"/>
                <w:lang w:val="sr-Cyrl-CS"/>
              </w:rPr>
            </w:pPr>
            <w:r w:rsidRPr="006241FA">
              <w:rPr>
                <w:rFonts w:ascii="Tahoma" w:hAnsi="Tahoma" w:cs="Tahoma"/>
                <w:color w:val="000000" w:themeColor="text1"/>
                <w:sz w:val="20"/>
                <w:szCs w:val="20"/>
                <w:lang w:val="sr-Cyrl-CS"/>
              </w:rPr>
              <w:t>1</w:t>
            </w:r>
          </w:p>
        </w:tc>
        <w:tc>
          <w:tcPr>
            <w:tcW w:w="1560" w:type="dxa"/>
          </w:tcPr>
          <w:p w14:paraId="1081B833" w14:textId="5E737260" w:rsidR="00470B8B" w:rsidRPr="006241FA" w:rsidRDefault="00470B8B" w:rsidP="00470B8B">
            <w:pPr>
              <w:spacing w:before="60" w:after="60"/>
              <w:jc w:val="center"/>
              <w:rPr>
                <w:rFonts w:ascii="Tahoma" w:hAnsi="Tahoma" w:cs="Tahoma"/>
                <w:lang w:val="sr-Cyrl-CS"/>
              </w:rPr>
            </w:pPr>
            <w:r w:rsidRPr="006241FA">
              <w:rPr>
                <w:rFonts w:ascii="Tahoma" w:hAnsi="Tahoma" w:cs="Tahoma"/>
                <w:color w:val="000000" w:themeColor="text1"/>
                <w:sz w:val="20"/>
                <w:szCs w:val="20"/>
                <w:lang w:val="sr-Cyrl-CS"/>
              </w:rPr>
              <w:t>1</w:t>
            </w:r>
          </w:p>
        </w:tc>
        <w:tc>
          <w:tcPr>
            <w:tcW w:w="1559" w:type="dxa"/>
          </w:tcPr>
          <w:p w14:paraId="5B8437CB" w14:textId="0DF7BDF2" w:rsidR="00470B8B" w:rsidRPr="006241FA" w:rsidRDefault="00470B8B" w:rsidP="00470B8B">
            <w:pPr>
              <w:spacing w:before="60" w:after="60"/>
              <w:jc w:val="center"/>
              <w:rPr>
                <w:rFonts w:ascii="Tahoma" w:hAnsi="Tahoma" w:cs="Tahoma"/>
                <w:lang w:val="sr-Cyrl-CS"/>
              </w:rPr>
            </w:pPr>
            <w:r w:rsidRPr="006241FA">
              <w:rPr>
                <w:rFonts w:ascii="Tahoma" w:hAnsi="Tahoma" w:cs="Tahoma"/>
                <w:color w:val="000000" w:themeColor="text1"/>
                <w:sz w:val="20"/>
                <w:szCs w:val="20"/>
                <w:lang w:val="sr-Cyrl-CS"/>
              </w:rPr>
              <w:t>1</w:t>
            </w:r>
          </w:p>
        </w:tc>
      </w:tr>
    </w:tbl>
    <w:p w14:paraId="70AE74C7" w14:textId="77777777" w:rsidR="002B7B9A" w:rsidRDefault="002B7B9A"/>
    <w:tbl>
      <w:tblPr>
        <w:tblStyle w:val="TableGrid"/>
        <w:tblW w:w="14029" w:type="dxa"/>
        <w:tblLayout w:type="fixed"/>
        <w:tblLook w:val="04A0" w:firstRow="1" w:lastRow="0" w:firstColumn="1" w:lastColumn="0" w:noHBand="0" w:noVBand="1"/>
      </w:tblPr>
      <w:tblGrid>
        <w:gridCol w:w="1805"/>
        <w:gridCol w:w="1893"/>
        <w:gridCol w:w="1841"/>
        <w:gridCol w:w="1631"/>
        <w:gridCol w:w="1747"/>
        <w:gridCol w:w="1650"/>
        <w:gridCol w:w="1220"/>
        <w:gridCol w:w="1220"/>
        <w:gridCol w:w="1022"/>
      </w:tblGrid>
      <w:tr w:rsidR="00F01F34" w:rsidRPr="00F8012D" w14:paraId="699EDDAD" w14:textId="77777777" w:rsidTr="007D0389">
        <w:trPr>
          <w:trHeight w:val="853"/>
        </w:trPr>
        <w:tc>
          <w:tcPr>
            <w:tcW w:w="1805" w:type="dxa"/>
            <w:vMerge w:val="restart"/>
            <w:shd w:val="clear" w:color="auto" w:fill="FFFFCC"/>
            <w:vAlign w:val="center"/>
          </w:tcPr>
          <w:p w14:paraId="5997DF74" w14:textId="77777777" w:rsidR="00F01F34" w:rsidRPr="006241FA" w:rsidRDefault="00F01F34" w:rsidP="00DC2624">
            <w:pPr>
              <w:spacing w:before="60" w:after="60"/>
              <w:rPr>
                <w:rFonts w:ascii="Tahoma" w:hAnsi="Tahoma" w:cs="Tahoma"/>
                <w:b/>
                <w:spacing w:val="-8"/>
                <w:lang w:val="sr-Cyrl-CS"/>
              </w:rPr>
            </w:pPr>
            <w:r w:rsidRPr="006241FA">
              <w:rPr>
                <w:rFonts w:ascii="Tahoma" w:hAnsi="Tahoma" w:cs="Tahoma"/>
                <w:b/>
                <w:spacing w:val="-8"/>
                <w:lang w:val="sr-Cyrl-CS"/>
              </w:rPr>
              <w:lastRenderedPageBreak/>
              <w:t>Назив активности</w:t>
            </w:r>
          </w:p>
        </w:tc>
        <w:tc>
          <w:tcPr>
            <w:tcW w:w="1893" w:type="dxa"/>
            <w:vMerge w:val="restart"/>
            <w:shd w:val="clear" w:color="auto" w:fill="FFFFCC"/>
            <w:vAlign w:val="center"/>
          </w:tcPr>
          <w:p w14:paraId="32643E75" w14:textId="77777777" w:rsidR="00F01F34" w:rsidRPr="006241FA" w:rsidRDefault="00F01F34" w:rsidP="00DC2624">
            <w:pPr>
              <w:spacing w:before="60" w:after="60"/>
              <w:jc w:val="center"/>
              <w:rPr>
                <w:rFonts w:ascii="Tahoma" w:hAnsi="Tahoma" w:cs="Tahoma"/>
                <w:b/>
                <w:spacing w:val="-8"/>
                <w:lang w:val="sr-Cyrl-CS"/>
              </w:rPr>
            </w:pPr>
            <w:r w:rsidRPr="006241FA">
              <w:rPr>
                <w:rFonts w:ascii="Tahoma" w:hAnsi="Tahoma" w:cs="Tahoma"/>
                <w:b/>
                <w:spacing w:val="-8"/>
                <w:lang w:val="sr-Cyrl-CS"/>
              </w:rPr>
              <w:t>Организациона јединица која спроводи активност</w:t>
            </w:r>
          </w:p>
        </w:tc>
        <w:tc>
          <w:tcPr>
            <w:tcW w:w="1841" w:type="dxa"/>
            <w:vMerge w:val="restart"/>
            <w:shd w:val="clear" w:color="auto" w:fill="FFFFCC"/>
            <w:vAlign w:val="center"/>
          </w:tcPr>
          <w:p w14:paraId="4ABCD5C3" w14:textId="77777777" w:rsidR="00F01F34" w:rsidRPr="006241FA" w:rsidRDefault="00F01F34" w:rsidP="00DC2624">
            <w:pPr>
              <w:spacing w:before="60" w:after="60"/>
              <w:jc w:val="center"/>
              <w:rPr>
                <w:rFonts w:ascii="Tahoma" w:hAnsi="Tahoma" w:cs="Tahoma"/>
                <w:b/>
                <w:spacing w:val="-8"/>
                <w:lang w:val="sr-Cyrl-CS"/>
              </w:rPr>
            </w:pPr>
            <w:r w:rsidRPr="006241FA">
              <w:rPr>
                <w:rFonts w:ascii="Tahoma" w:hAnsi="Tahoma" w:cs="Tahoma"/>
                <w:b/>
                <w:spacing w:val="-8"/>
                <w:lang w:val="sr-Cyrl-CS"/>
              </w:rPr>
              <w:t>Партнери у спровођењу активности</w:t>
            </w:r>
          </w:p>
        </w:tc>
        <w:tc>
          <w:tcPr>
            <w:tcW w:w="1631" w:type="dxa"/>
            <w:vMerge w:val="restart"/>
            <w:shd w:val="clear" w:color="auto" w:fill="FFFFCC"/>
            <w:vAlign w:val="center"/>
          </w:tcPr>
          <w:p w14:paraId="496169B7" w14:textId="77777777" w:rsidR="00F01F34" w:rsidRPr="006241FA" w:rsidRDefault="00F01F34"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Рок за завршетак активности </w:t>
            </w:r>
            <w:r w:rsidRPr="006241FA">
              <w:rPr>
                <w:rFonts w:ascii="Tahoma" w:hAnsi="Tahoma" w:cs="Tahoma"/>
                <w:i/>
                <w:spacing w:val="-8"/>
                <w:lang w:val="sr-Cyrl-CS"/>
              </w:rPr>
              <w:t>(квартал, година)</w:t>
            </w:r>
          </w:p>
        </w:tc>
        <w:tc>
          <w:tcPr>
            <w:tcW w:w="1747" w:type="dxa"/>
            <w:vMerge w:val="restart"/>
            <w:shd w:val="clear" w:color="auto" w:fill="FFFFCC"/>
            <w:vAlign w:val="center"/>
          </w:tcPr>
          <w:p w14:paraId="39215D15" w14:textId="77777777" w:rsidR="00F01F34" w:rsidRPr="006241FA" w:rsidRDefault="00F01F34" w:rsidP="00DC2624">
            <w:pPr>
              <w:spacing w:before="60" w:after="60"/>
              <w:jc w:val="center"/>
              <w:rPr>
                <w:rFonts w:ascii="Tahoma" w:hAnsi="Tahoma" w:cs="Tahoma"/>
                <w:b/>
                <w:spacing w:val="-8"/>
                <w:lang w:val="sr-Cyrl-CS"/>
              </w:rPr>
            </w:pPr>
            <w:r w:rsidRPr="006241FA">
              <w:rPr>
                <w:rFonts w:ascii="Tahoma" w:hAnsi="Tahoma" w:cs="Tahoma"/>
                <w:b/>
                <w:spacing w:val="-8"/>
                <w:lang w:val="sr-Cyrl-CS"/>
              </w:rPr>
              <w:t>Извор финансирања</w:t>
            </w:r>
          </w:p>
        </w:tc>
        <w:tc>
          <w:tcPr>
            <w:tcW w:w="1650" w:type="dxa"/>
            <w:vMerge w:val="restart"/>
            <w:shd w:val="clear" w:color="auto" w:fill="FFFFCC"/>
            <w:vAlign w:val="center"/>
          </w:tcPr>
          <w:p w14:paraId="4FFCD308" w14:textId="77777777" w:rsidR="00F01F34" w:rsidRPr="006241FA" w:rsidRDefault="00F01F34" w:rsidP="00DC2624">
            <w:pPr>
              <w:spacing w:before="60" w:after="60"/>
              <w:jc w:val="center"/>
              <w:rPr>
                <w:rFonts w:ascii="Tahoma" w:hAnsi="Tahoma" w:cs="Tahoma"/>
                <w:b/>
                <w:spacing w:val="-8"/>
                <w:lang w:val="sr-Cyrl-CS"/>
              </w:rPr>
            </w:pPr>
            <w:r w:rsidRPr="006241FA">
              <w:rPr>
                <w:rFonts w:ascii="Tahoma" w:hAnsi="Tahoma" w:cs="Tahoma"/>
                <w:b/>
                <w:spacing w:val="-8"/>
                <w:lang w:val="sr-Cyrl-CS"/>
              </w:rPr>
              <w:t xml:space="preserve">Веза са програмским буџетом </w:t>
            </w:r>
            <w:r w:rsidRPr="006241FA">
              <w:rPr>
                <w:rFonts w:ascii="Tahoma" w:hAnsi="Tahoma" w:cs="Tahoma"/>
                <w:i/>
                <w:spacing w:val="-8"/>
                <w:lang w:val="sr-Cyrl-CS"/>
              </w:rPr>
              <w:t>(шифра ПР/ПА/ПЈ)</w:t>
            </w:r>
          </w:p>
        </w:tc>
        <w:tc>
          <w:tcPr>
            <w:tcW w:w="3462" w:type="dxa"/>
            <w:gridSpan w:val="3"/>
            <w:shd w:val="clear" w:color="auto" w:fill="FFFFCC"/>
            <w:vAlign w:val="center"/>
          </w:tcPr>
          <w:p w14:paraId="3138C308" w14:textId="77777777" w:rsidR="00F01F34" w:rsidRPr="006241FA" w:rsidRDefault="00F01F34" w:rsidP="00DC2624">
            <w:pPr>
              <w:spacing w:before="60" w:after="60"/>
              <w:jc w:val="center"/>
              <w:rPr>
                <w:rFonts w:ascii="Tahoma" w:hAnsi="Tahoma" w:cs="Tahoma"/>
                <w:b/>
                <w:spacing w:val="-8"/>
                <w:lang w:val="sr-Cyrl-CS"/>
              </w:rPr>
            </w:pPr>
            <w:r w:rsidRPr="006241FA">
              <w:rPr>
                <w:rFonts w:ascii="Tahoma" w:hAnsi="Tahoma" w:cs="Tahoma"/>
                <w:b/>
                <w:spacing w:val="-8"/>
                <w:lang w:val="sr-Cyrl-CS"/>
              </w:rPr>
              <w:t>Укупно процењена финансијска средства по изворима финансирања у 000 РСД</w:t>
            </w:r>
          </w:p>
        </w:tc>
      </w:tr>
      <w:tr w:rsidR="00F01F34" w:rsidRPr="006241FA" w14:paraId="62C6AF32" w14:textId="77777777" w:rsidTr="007D0389">
        <w:trPr>
          <w:trHeight w:val="144"/>
        </w:trPr>
        <w:tc>
          <w:tcPr>
            <w:tcW w:w="1805" w:type="dxa"/>
            <w:vMerge/>
            <w:vAlign w:val="center"/>
          </w:tcPr>
          <w:p w14:paraId="0EAB128A" w14:textId="77777777" w:rsidR="00F01F34" w:rsidRPr="006241FA" w:rsidRDefault="00F01F34" w:rsidP="00DC2624">
            <w:pPr>
              <w:spacing w:before="60" w:after="60"/>
              <w:rPr>
                <w:rFonts w:ascii="Tahoma" w:hAnsi="Tahoma" w:cs="Tahoma"/>
                <w:spacing w:val="-8"/>
                <w:lang w:val="sr-Cyrl-CS"/>
              </w:rPr>
            </w:pPr>
          </w:p>
        </w:tc>
        <w:tc>
          <w:tcPr>
            <w:tcW w:w="1893" w:type="dxa"/>
            <w:vMerge/>
            <w:vAlign w:val="center"/>
          </w:tcPr>
          <w:p w14:paraId="53F2DFB2" w14:textId="77777777" w:rsidR="00F01F34" w:rsidRPr="006241FA" w:rsidRDefault="00F01F34" w:rsidP="00DC2624">
            <w:pPr>
              <w:spacing w:before="60" w:after="60"/>
              <w:jc w:val="center"/>
              <w:rPr>
                <w:rFonts w:ascii="Tahoma" w:hAnsi="Tahoma" w:cs="Tahoma"/>
                <w:spacing w:val="-8"/>
                <w:lang w:val="sr-Cyrl-CS"/>
              </w:rPr>
            </w:pPr>
          </w:p>
        </w:tc>
        <w:tc>
          <w:tcPr>
            <w:tcW w:w="1841" w:type="dxa"/>
            <w:vMerge/>
            <w:vAlign w:val="center"/>
          </w:tcPr>
          <w:p w14:paraId="277C85E9" w14:textId="77777777" w:rsidR="00F01F34" w:rsidRPr="006241FA" w:rsidRDefault="00F01F34" w:rsidP="00DC2624">
            <w:pPr>
              <w:spacing w:before="60" w:after="60"/>
              <w:jc w:val="center"/>
              <w:rPr>
                <w:rFonts w:ascii="Tahoma" w:hAnsi="Tahoma" w:cs="Tahoma"/>
                <w:spacing w:val="-8"/>
                <w:lang w:val="sr-Cyrl-CS"/>
              </w:rPr>
            </w:pPr>
          </w:p>
        </w:tc>
        <w:tc>
          <w:tcPr>
            <w:tcW w:w="1631" w:type="dxa"/>
            <w:vMerge/>
            <w:vAlign w:val="center"/>
          </w:tcPr>
          <w:p w14:paraId="6F29F1BD" w14:textId="77777777" w:rsidR="00F01F34" w:rsidRPr="006241FA" w:rsidRDefault="00F01F34" w:rsidP="00DC2624">
            <w:pPr>
              <w:spacing w:before="60" w:after="60"/>
              <w:jc w:val="center"/>
              <w:rPr>
                <w:rFonts w:ascii="Tahoma" w:hAnsi="Tahoma" w:cs="Tahoma"/>
                <w:spacing w:val="-8"/>
                <w:lang w:val="sr-Cyrl-CS"/>
              </w:rPr>
            </w:pPr>
          </w:p>
        </w:tc>
        <w:tc>
          <w:tcPr>
            <w:tcW w:w="1747" w:type="dxa"/>
            <w:vMerge/>
            <w:vAlign w:val="center"/>
          </w:tcPr>
          <w:p w14:paraId="372BE568" w14:textId="77777777" w:rsidR="00F01F34" w:rsidRPr="006241FA" w:rsidRDefault="00F01F34" w:rsidP="00DC2624">
            <w:pPr>
              <w:spacing w:before="60" w:after="60"/>
              <w:jc w:val="center"/>
              <w:rPr>
                <w:rFonts w:ascii="Tahoma" w:hAnsi="Tahoma" w:cs="Tahoma"/>
                <w:spacing w:val="-8"/>
                <w:lang w:val="sr-Cyrl-CS"/>
              </w:rPr>
            </w:pPr>
          </w:p>
        </w:tc>
        <w:tc>
          <w:tcPr>
            <w:tcW w:w="1650" w:type="dxa"/>
            <w:vMerge/>
            <w:vAlign w:val="center"/>
          </w:tcPr>
          <w:p w14:paraId="2A0CA977" w14:textId="77777777" w:rsidR="00F01F34" w:rsidRPr="006241FA" w:rsidRDefault="00F01F34" w:rsidP="00DC2624">
            <w:pPr>
              <w:spacing w:before="60" w:after="60"/>
              <w:jc w:val="center"/>
              <w:rPr>
                <w:rFonts w:ascii="Tahoma" w:hAnsi="Tahoma" w:cs="Tahoma"/>
                <w:spacing w:val="-8"/>
                <w:lang w:val="sr-Cyrl-CS"/>
              </w:rPr>
            </w:pPr>
          </w:p>
        </w:tc>
        <w:tc>
          <w:tcPr>
            <w:tcW w:w="1220" w:type="dxa"/>
            <w:shd w:val="clear" w:color="auto" w:fill="FFFFCC"/>
            <w:vAlign w:val="center"/>
          </w:tcPr>
          <w:p w14:paraId="42CDF62C" w14:textId="77777777" w:rsidR="00F01F34" w:rsidRPr="006241FA" w:rsidRDefault="00F01F34" w:rsidP="00DC2624">
            <w:pPr>
              <w:spacing w:before="60" w:after="60"/>
              <w:jc w:val="center"/>
              <w:rPr>
                <w:rFonts w:ascii="Tahoma" w:hAnsi="Tahoma" w:cs="Tahoma"/>
                <w:b/>
                <w:lang w:val="sr-Cyrl-CS"/>
              </w:rPr>
            </w:pPr>
            <w:r w:rsidRPr="006241FA">
              <w:rPr>
                <w:rFonts w:ascii="Tahoma" w:hAnsi="Tahoma" w:cs="Tahoma"/>
                <w:b/>
                <w:lang w:val="sr-Cyrl-CS"/>
              </w:rPr>
              <w:t>т+1 година</w:t>
            </w:r>
          </w:p>
        </w:tc>
        <w:tc>
          <w:tcPr>
            <w:tcW w:w="1220" w:type="dxa"/>
            <w:shd w:val="clear" w:color="auto" w:fill="FFFFCC"/>
            <w:vAlign w:val="center"/>
          </w:tcPr>
          <w:p w14:paraId="7269DBCF" w14:textId="77777777" w:rsidR="00F01F34" w:rsidRPr="006241FA" w:rsidRDefault="00F01F34" w:rsidP="00DC2624">
            <w:pPr>
              <w:spacing w:before="60" w:after="60"/>
              <w:jc w:val="center"/>
              <w:rPr>
                <w:rFonts w:ascii="Tahoma" w:hAnsi="Tahoma" w:cs="Tahoma"/>
                <w:b/>
                <w:lang w:val="sr-Cyrl-CS"/>
              </w:rPr>
            </w:pPr>
            <w:r w:rsidRPr="006241FA">
              <w:rPr>
                <w:rFonts w:ascii="Tahoma" w:hAnsi="Tahoma" w:cs="Tahoma"/>
                <w:b/>
                <w:lang w:val="sr-Cyrl-CS"/>
              </w:rPr>
              <w:t>т+2 година</w:t>
            </w:r>
          </w:p>
        </w:tc>
        <w:tc>
          <w:tcPr>
            <w:tcW w:w="1022" w:type="dxa"/>
            <w:shd w:val="clear" w:color="auto" w:fill="FFFFCC"/>
            <w:vAlign w:val="center"/>
          </w:tcPr>
          <w:p w14:paraId="62228EA1" w14:textId="77777777" w:rsidR="00F01F34" w:rsidRPr="006241FA" w:rsidRDefault="00F01F34" w:rsidP="00DC2624">
            <w:pPr>
              <w:spacing w:before="60" w:after="60"/>
              <w:jc w:val="center"/>
              <w:rPr>
                <w:rFonts w:ascii="Tahoma" w:hAnsi="Tahoma" w:cs="Tahoma"/>
                <w:b/>
                <w:lang w:val="sr-Cyrl-CS"/>
              </w:rPr>
            </w:pPr>
            <w:r w:rsidRPr="006241FA">
              <w:rPr>
                <w:rFonts w:ascii="Tahoma" w:hAnsi="Tahoma" w:cs="Tahoma"/>
                <w:b/>
                <w:lang w:val="sr-Cyrl-CS"/>
              </w:rPr>
              <w:t>т+3 година</w:t>
            </w:r>
          </w:p>
        </w:tc>
      </w:tr>
      <w:tr w:rsidR="00E207F0" w:rsidRPr="008D4658" w14:paraId="308C8680" w14:textId="77777777" w:rsidTr="008D4658">
        <w:trPr>
          <w:trHeight w:val="359"/>
        </w:trPr>
        <w:tc>
          <w:tcPr>
            <w:tcW w:w="1805" w:type="dxa"/>
            <w:vAlign w:val="center"/>
          </w:tcPr>
          <w:p w14:paraId="7B3C02E7" w14:textId="4B177629" w:rsidR="00E207F0" w:rsidRPr="00284F55" w:rsidRDefault="00E207F0" w:rsidP="00E207F0">
            <w:pPr>
              <w:spacing w:before="60" w:after="60"/>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 xml:space="preserve">5.1.1. Припрема и штампање </w:t>
            </w:r>
            <w:r w:rsidRPr="00284F55">
              <w:rPr>
                <w:rFonts w:ascii="Tahoma" w:hAnsi="Tahoma" w:cs="Tahoma"/>
                <w:sz w:val="20"/>
                <w:szCs w:val="20"/>
                <w:lang w:val="sr-Cyrl-CS"/>
              </w:rPr>
              <w:t>информативног и промотивног материјала у области права и услуга СЗ</w:t>
            </w:r>
          </w:p>
        </w:tc>
        <w:tc>
          <w:tcPr>
            <w:tcW w:w="1893" w:type="dxa"/>
          </w:tcPr>
          <w:p w14:paraId="48484DC8" w14:textId="77777777" w:rsidR="00E207F0" w:rsidRPr="00284F55" w:rsidRDefault="00E207F0" w:rsidP="00E207F0">
            <w:pPr>
              <w:spacing w:before="60" w:after="60"/>
              <w:jc w:val="center"/>
              <w:rPr>
                <w:rFonts w:ascii="Tahoma" w:hAnsi="Tahoma" w:cs="Tahoma"/>
                <w:spacing w:val="-8"/>
                <w:sz w:val="20"/>
                <w:szCs w:val="20"/>
                <w:lang w:val="sr-Cyrl-CS"/>
              </w:rPr>
            </w:pPr>
            <w:r w:rsidRPr="00284F55">
              <w:rPr>
                <w:rFonts w:ascii="Tahoma" w:hAnsi="Tahoma" w:cs="Tahoma"/>
                <w:sz w:val="20"/>
                <w:szCs w:val="20"/>
                <w:lang w:val="sr-Cyrl-CS"/>
              </w:rPr>
              <w:t>Одељење за  привреду и друштвене делатности</w:t>
            </w:r>
          </w:p>
        </w:tc>
        <w:tc>
          <w:tcPr>
            <w:tcW w:w="1841" w:type="dxa"/>
            <w:vAlign w:val="center"/>
          </w:tcPr>
          <w:p w14:paraId="18DCC0DC" w14:textId="51BAD6FD" w:rsidR="00E207F0" w:rsidRPr="00284F55" w:rsidRDefault="00E207F0" w:rsidP="00E207F0">
            <w:pPr>
              <w:spacing w:before="60" w:after="60"/>
              <w:jc w:val="center"/>
              <w:rPr>
                <w:rFonts w:ascii="Tahoma" w:hAnsi="Tahoma" w:cs="Tahoma"/>
                <w:spacing w:val="-8"/>
                <w:sz w:val="20"/>
                <w:szCs w:val="20"/>
                <w:lang w:val="sr-Cyrl-CS"/>
              </w:rPr>
            </w:pPr>
            <w:r w:rsidRPr="00284F55">
              <w:rPr>
                <w:rFonts w:ascii="Tahoma" w:hAnsi="Tahoma" w:cs="Tahoma"/>
                <w:spacing w:val="-8"/>
                <w:sz w:val="20"/>
                <w:szCs w:val="20"/>
                <w:lang w:val="sr-Cyrl-CS"/>
              </w:rPr>
              <w:t>ЦСР</w:t>
            </w:r>
          </w:p>
        </w:tc>
        <w:tc>
          <w:tcPr>
            <w:tcW w:w="1631" w:type="dxa"/>
            <w:vAlign w:val="center"/>
          </w:tcPr>
          <w:p w14:paraId="0D9F1DD9" w14:textId="67B8531E" w:rsidR="000E4CE8" w:rsidRPr="00284F55" w:rsidRDefault="000E4CE8" w:rsidP="000E4CE8">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I</w:t>
            </w:r>
            <w:r w:rsidRPr="00284F55">
              <w:rPr>
                <w:rFonts w:ascii="Tahoma" w:eastAsia="Times New Roman" w:hAnsi="Tahoma" w:cs="Tahoma"/>
                <w:color w:val="333333"/>
                <w:kern w:val="0"/>
                <w:sz w:val="20"/>
                <w:szCs w:val="20"/>
                <w:lang w:val="sr-Latn-RS" w:eastAsia="zh-CN" w:bidi="my-MM"/>
              </w:rPr>
              <w:t>V</w:t>
            </w:r>
            <w:r w:rsidRPr="00284F55">
              <w:rPr>
                <w:rFonts w:ascii="Tahoma" w:eastAsia="Times New Roman" w:hAnsi="Tahoma" w:cs="Tahoma"/>
                <w:color w:val="333333"/>
                <w:kern w:val="0"/>
                <w:sz w:val="20"/>
                <w:szCs w:val="20"/>
                <w:lang w:val="sr-Cyrl-CS" w:eastAsia="zh-CN" w:bidi="my-MM"/>
              </w:rPr>
              <w:t xml:space="preserve"> квартал</w:t>
            </w:r>
          </w:p>
          <w:p w14:paraId="2C48D47E" w14:textId="7ADE89C5" w:rsidR="000E4CE8" w:rsidRPr="00284F55" w:rsidRDefault="000E4CE8" w:rsidP="000E4CE8">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2025.</w:t>
            </w:r>
          </w:p>
          <w:p w14:paraId="2C9F13FD" w14:textId="010CA445" w:rsidR="00E207F0" w:rsidRPr="00284F55" w:rsidRDefault="000E4CE8" w:rsidP="000E4CE8">
            <w:pPr>
              <w:spacing w:before="60" w:after="60"/>
              <w:jc w:val="center"/>
              <w:rPr>
                <w:rFonts w:ascii="Tahoma" w:hAnsi="Tahoma" w:cs="Tahoma"/>
                <w:spacing w:val="-8"/>
                <w:sz w:val="20"/>
                <w:szCs w:val="20"/>
                <w:lang w:val="sr-Cyrl-CS"/>
              </w:rPr>
            </w:pPr>
            <w:r w:rsidRPr="00284F55">
              <w:rPr>
                <w:rFonts w:ascii="Tahoma" w:eastAsia="Times New Roman" w:hAnsi="Tahoma" w:cs="Tahoma"/>
                <w:color w:val="333333"/>
                <w:kern w:val="0"/>
                <w:sz w:val="20"/>
                <w:szCs w:val="20"/>
                <w:lang w:val="sr-Cyrl-CS" w:eastAsia="zh-CN" w:bidi="my-MM"/>
              </w:rPr>
              <w:t>континуирано</w:t>
            </w:r>
          </w:p>
        </w:tc>
        <w:tc>
          <w:tcPr>
            <w:tcW w:w="1747" w:type="dxa"/>
            <w:vAlign w:val="center"/>
          </w:tcPr>
          <w:p w14:paraId="6DCE8C5D" w14:textId="77777777" w:rsidR="00E207F0" w:rsidRPr="00284F55" w:rsidRDefault="00E207F0" w:rsidP="008D4658">
            <w:pPr>
              <w:spacing w:before="60" w:after="60"/>
              <w:jc w:val="center"/>
              <w:rPr>
                <w:rFonts w:ascii="Tahoma" w:hAnsi="Tahoma" w:cs="Tahoma"/>
                <w:spacing w:val="-8"/>
                <w:sz w:val="20"/>
                <w:szCs w:val="20"/>
                <w:lang w:val="sr-Cyrl-CS"/>
              </w:rPr>
            </w:pPr>
            <w:r w:rsidRPr="00284F55">
              <w:rPr>
                <w:rFonts w:ascii="Tahoma" w:eastAsia="Times New Roman" w:hAnsi="Tahoma" w:cs="Tahoma"/>
                <w:color w:val="333333"/>
                <w:kern w:val="0"/>
                <w:sz w:val="20"/>
                <w:szCs w:val="20"/>
                <w:lang w:val="sr-Cyrl-CS" w:eastAsia="zh-CN" w:bidi="my-MM"/>
              </w:rPr>
              <w:t>Буџет ЈЛС</w:t>
            </w:r>
          </w:p>
        </w:tc>
        <w:tc>
          <w:tcPr>
            <w:tcW w:w="1650" w:type="dxa"/>
            <w:vAlign w:val="center"/>
          </w:tcPr>
          <w:p w14:paraId="27EBBDDE" w14:textId="242A6DFD" w:rsidR="00E207F0" w:rsidRPr="00284F55" w:rsidRDefault="00E207F0" w:rsidP="00E207F0">
            <w:pPr>
              <w:spacing w:before="60" w:after="60"/>
              <w:jc w:val="center"/>
              <w:rPr>
                <w:rFonts w:ascii="Tahoma" w:hAnsi="Tahoma" w:cs="Tahoma"/>
                <w:spacing w:val="-8"/>
                <w:sz w:val="20"/>
                <w:szCs w:val="20"/>
                <w:lang w:val="sr-Cyrl-CS"/>
              </w:rPr>
            </w:pPr>
            <w:r w:rsidRPr="00284F55">
              <w:rPr>
                <w:rFonts w:ascii="Tahoma" w:hAnsi="Tahoma" w:cs="Tahoma"/>
                <w:spacing w:val="-8"/>
                <w:sz w:val="20"/>
                <w:szCs w:val="20"/>
                <w:lang w:val="sr-Cyrl-CS"/>
              </w:rPr>
              <w:t>0902 – 0005  Обављање делатности установа социјалне заштите</w:t>
            </w:r>
          </w:p>
        </w:tc>
        <w:tc>
          <w:tcPr>
            <w:tcW w:w="1220" w:type="dxa"/>
            <w:vAlign w:val="center"/>
          </w:tcPr>
          <w:p w14:paraId="19DFA313" w14:textId="62E3BC74" w:rsidR="00E207F0" w:rsidRPr="00284F55" w:rsidRDefault="006301FD" w:rsidP="00D02EAC">
            <w:pPr>
              <w:spacing w:before="60" w:after="60"/>
              <w:jc w:val="center"/>
              <w:rPr>
                <w:rFonts w:ascii="Tahoma" w:hAnsi="Tahoma" w:cs="Tahoma"/>
                <w:spacing w:val="-8"/>
                <w:sz w:val="20"/>
                <w:szCs w:val="20"/>
                <w:lang w:val="sr-Cyrl-RS"/>
              </w:rPr>
            </w:pPr>
            <w:r w:rsidRPr="00284F55">
              <w:rPr>
                <w:rFonts w:ascii="Tahoma" w:eastAsia="Times New Roman" w:hAnsi="Tahoma" w:cs="Tahoma"/>
                <w:color w:val="333333"/>
                <w:kern w:val="0"/>
                <w:sz w:val="20"/>
                <w:szCs w:val="20"/>
                <w:lang w:val="sr-Latn-RS" w:eastAsia="zh-CN" w:bidi="my-MM"/>
              </w:rPr>
              <w:t>5</w:t>
            </w:r>
            <w:r w:rsidR="00D02EAC" w:rsidRPr="00284F55">
              <w:rPr>
                <w:rFonts w:ascii="Tahoma" w:eastAsia="Times New Roman" w:hAnsi="Tahoma" w:cs="Tahoma"/>
                <w:color w:val="333333"/>
                <w:kern w:val="0"/>
                <w:sz w:val="20"/>
                <w:szCs w:val="20"/>
                <w:lang w:val="sr-Cyrl-RS" w:eastAsia="zh-CN" w:bidi="my-MM"/>
              </w:rPr>
              <w:t>5</w:t>
            </w:r>
          </w:p>
        </w:tc>
        <w:tc>
          <w:tcPr>
            <w:tcW w:w="1220" w:type="dxa"/>
            <w:vAlign w:val="center"/>
          </w:tcPr>
          <w:p w14:paraId="337FD6EF" w14:textId="2E035322" w:rsidR="00E207F0" w:rsidRPr="00284F55" w:rsidRDefault="00D02EAC" w:rsidP="008D4658">
            <w:pPr>
              <w:spacing w:before="60" w:after="60"/>
              <w:jc w:val="center"/>
              <w:rPr>
                <w:rFonts w:ascii="Tahoma" w:hAnsi="Tahoma" w:cs="Tahoma"/>
                <w:spacing w:val="-8"/>
                <w:sz w:val="20"/>
                <w:szCs w:val="20"/>
                <w:lang w:val="sr-Cyrl-RS"/>
              </w:rPr>
            </w:pPr>
            <w:r w:rsidRPr="00284F55">
              <w:rPr>
                <w:rFonts w:ascii="Tahoma" w:hAnsi="Tahoma" w:cs="Tahoma"/>
                <w:spacing w:val="-8"/>
                <w:sz w:val="20"/>
                <w:szCs w:val="20"/>
                <w:lang w:val="sr-Cyrl-RS"/>
              </w:rPr>
              <w:t>60</w:t>
            </w:r>
          </w:p>
        </w:tc>
        <w:tc>
          <w:tcPr>
            <w:tcW w:w="1022" w:type="dxa"/>
            <w:vAlign w:val="center"/>
          </w:tcPr>
          <w:p w14:paraId="4A657028" w14:textId="181B5002" w:rsidR="00E207F0" w:rsidRPr="00284F55" w:rsidRDefault="006301FD" w:rsidP="008D4658">
            <w:pPr>
              <w:spacing w:before="60" w:after="60"/>
              <w:jc w:val="center"/>
              <w:rPr>
                <w:rFonts w:ascii="Tahoma" w:hAnsi="Tahoma" w:cs="Tahoma"/>
                <w:spacing w:val="-8"/>
                <w:sz w:val="20"/>
                <w:szCs w:val="20"/>
                <w:lang w:val="sr-Cyrl-RS"/>
              </w:rPr>
            </w:pPr>
            <w:r w:rsidRPr="00284F55">
              <w:rPr>
                <w:rFonts w:ascii="Tahoma" w:eastAsia="Times New Roman" w:hAnsi="Tahoma" w:cs="Tahoma"/>
                <w:color w:val="333333"/>
                <w:kern w:val="0"/>
                <w:sz w:val="20"/>
                <w:szCs w:val="20"/>
                <w:lang w:val="sr-Latn-RS" w:eastAsia="zh-CN" w:bidi="my-MM"/>
              </w:rPr>
              <w:t>6</w:t>
            </w:r>
            <w:r w:rsidR="00D02EAC" w:rsidRPr="00284F55">
              <w:rPr>
                <w:rFonts w:ascii="Tahoma" w:eastAsia="Times New Roman" w:hAnsi="Tahoma" w:cs="Tahoma"/>
                <w:color w:val="333333"/>
                <w:kern w:val="0"/>
                <w:sz w:val="20"/>
                <w:szCs w:val="20"/>
                <w:lang w:val="sr-Cyrl-RS" w:eastAsia="zh-CN" w:bidi="my-MM"/>
              </w:rPr>
              <w:t>5</w:t>
            </w:r>
          </w:p>
        </w:tc>
      </w:tr>
      <w:tr w:rsidR="00D02EAC" w:rsidRPr="008D4658" w14:paraId="62711675" w14:textId="77777777" w:rsidTr="008D4658">
        <w:trPr>
          <w:trHeight w:val="1637"/>
        </w:trPr>
        <w:tc>
          <w:tcPr>
            <w:tcW w:w="1805" w:type="dxa"/>
            <w:vAlign w:val="center"/>
          </w:tcPr>
          <w:p w14:paraId="1A10996B" w14:textId="636FAE8B" w:rsidR="00D02EAC" w:rsidRPr="00284F55" w:rsidRDefault="00D02EAC" w:rsidP="00D02EAC">
            <w:pPr>
              <w:spacing w:before="60" w:after="60"/>
              <w:rPr>
                <w:rFonts w:ascii="Tahoma" w:eastAsia="Times New Roman" w:hAnsi="Tahoma" w:cs="Tahoma"/>
                <w:color w:val="333333"/>
                <w:kern w:val="0"/>
                <w:sz w:val="20"/>
                <w:szCs w:val="20"/>
                <w:lang w:val="sr-Cyrl-RS" w:eastAsia="zh-CN" w:bidi="my-MM"/>
              </w:rPr>
            </w:pPr>
            <w:r w:rsidRPr="00284F55">
              <w:rPr>
                <w:rFonts w:ascii="Tahoma" w:eastAsia="Times New Roman" w:hAnsi="Tahoma" w:cs="Tahoma"/>
                <w:color w:val="333333"/>
                <w:kern w:val="0"/>
                <w:sz w:val="20"/>
                <w:szCs w:val="20"/>
                <w:lang w:val="sr-Cyrl-CS" w:eastAsia="zh-CN" w:bidi="my-MM"/>
              </w:rPr>
              <w:t xml:space="preserve">5.1.2. Организовање манифестације </w:t>
            </w:r>
            <w:r w:rsidRPr="00284F55">
              <w:rPr>
                <w:rFonts w:ascii="Tahoma" w:eastAsia="Times New Roman" w:hAnsi="Tahoma" w:cs="Tahoma"/>
                <w:color w:val="333333"/>
                <w:kern w:val="0"/>
                <w:sz w:val="20"/>
                <w:szCs w:val="20"/>
                <w:lang w:val="sr-Latn-RS" w:eastAsia="zh-CN" w:bidi="my-MM"/>
              </w:rPr>
              <w:t>"</w:t>
            </w:r>
            <w:r w:rsidRPr="00284F55">
              <w:rPr>
                <w:rFonts w:ascii="Tahoma" w:eastAsia="Times New Roman" w:hAnsi="Tahoma" w:cs="Tahoma"/>
                <w:color w:val="333333"/>
                <w:kern w:val="0"/>
                <w:sz w:val="20"/>
                <w:szCs w:val="20"/>
                <w:lang w:val="sr-Cyrl-RS" w:eastAsia="zh-CN" w:bidi="my-MM"/>
              </w:rPr>
              <w:t>Срцем се најбоље види</w:t>
            </w:r>
            <w:r w:rsidRPr="00284F55">
              <w:rPr>
                <w:rFonts w:ascii="Tahoma" w:eastAsia="Times New Roman" w:hAnsi="Tahoma" w:cs="Tahoma"/>
                <w:color w:val="333333"/>
                <w:kern w:val="0"/>
                <w:sz w:val="20"/>
                <w:szCs w:val="20"/>
                <w:lang w:val="sr-Latn-RS" w:eastAsia="zh-CN" w:bidi="my-MM"/>
              </w:rPr>
              <w:t>"</w:t>
            </w:r>
          </w:p>
        </w:tc>
        <w:tc>
          <w:tcPr>
            <w:tcW w:w="1893" w:type="dxa"/>
          </w:tcPr>
          <w:p w14:paraId="09DA6B33" w14:textId="77777777" w:rsidR="00D02EAC" w:rsidRPr="00284F55" w:rsidRDefault="00D02EAC" w:rsidP="00D02EAC">
            <w:pPr>
              <w:spacing w:before="60" w:after="60"/>
              <w:jc w:val="center"/>
              <w:rPr>
                <w:rFonts w:ascii="Tahoma" w:hAnsi="Tahoma" w:cs="Tahoma"/>
                <w:sz w:val="20"/>
                <w:szCs w:val="20"/>
                <w:lang w:val="sr-Cyrl-CS"/>
              </w:rPr>
            </w:pPr>
            <w:r w:rsidRPr="00284F55">
              <w:rPr>
                <w:rFonts w:ascii="Tahoma" w:hAnsi="Tahoma" w:cs="Tahoma"/>
                <w:sz w:val="20"/>
                <w:szCs w:val="20"/>
                <w:lang w:val="sr-Cyrl-CS"/>
              </w:rPr>
              <w:t>Одељење за  привреду и друштвене делатности</w:t>
            </w:r>
          </w:p>
        </w:tc>
        <w:tc>
          <w:tcPr>
            <w:tcW w:w="1841" w:type="dxa"/>
            <w:vAlign w:val="center"/>
          </w:tcPr>
          <w:p w14:paraId="1B4F4864" w14:textId="3B987D3B" w:rsidR="00D02EAC" w:rsidRPr="00284F55" w:rsidRDefault="00D02EAC" w:rsidP="00D02EAC">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Удружења ОСИ</w:t>
            </w:r>
          </w:p>
        </w:tc>
        <w:tc>
          <w:tcPr>
            <w:tcW w:w="1631" w:type="dxa"/>
            <w:vAlign w:val="center"/>
          </w:tcPr>
          <w:p w14:paraId="20EA68DA" w14:textId="1069241B" w:rsidR="00D02EAC" w:rsidRPr="00284F55" w:rsidRDefault="00D02EAC" w:rsidP="00D02EAC">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I</w:t>
            </w:r>
            <w:r w:rsidRPr="00284F55">
              <w:rPr>
                <w:rFonts w:ascii="Tahoma" w:eastAsia="Times New Roman" w:hAnsi="Tahoma" w:cs="Tahoma"/>
                <w:color w:val="333333"/>
                <w:kern w:val="0"/>
                <w:sz w:val="20"/>
                <w:szCs w:val="20"/>
                <w:lang w:val="sr-Latn-RS" w:eastAsia="zh-CN" w:bidi="my-MM"/>
              </w:rPr>
              <w:t>V</w:t>
            </w:r>
            <w:r w:rsidRPr="00284F55">
              <w:rPr>
                <w:rFonts w:ascii="Tahoma" w:eastAsia="Times New Roman" w:hAnsi="Tahoma" w:cs="Tahoma"/>
                <w:color w:val="333333"/>
                <w:kern w:val="0"/>
                <w:sz w:val="20"/>
                <w:szCs w:val="20"/>
                <w:lang w:val="sr-Cyrl-CS" w:eastAsia="zh-CN" w:bidi="my-MM"/>
              </w:rPr>
              <w:t xml:space="preserve"> квартал</w:t>
            </w:r>
          </w:p>
          <w:p w14:paraId="5BC54025" w14:textId="4A1B8F87" w:rsidR="00D02EAC" w:rsidRPr="00284F55" w:rsidRDefault="00D02EAC" w:rsidP="00D02EAC">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2025.</w:t>
            </w:r>
          </w:p>
          <w:p w14:paraId="20ADC5AA" w14:textId="393ABA30" w:rsidR="00D02EAC" w:rsidRPr="00284F55" w:rsidRDefault="00D02EAC" w:rsidP="00D02EAC">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континуирано</w:t>
            </w:r>
          </w:p>
        </w:tc>
        <w:tc>
          <w:tcPr>
            <w:tcW w:w="1747" w:type="dxa"/>
            <w:vAlign w:val="center"/>
          </w:tcPr>
          <w:p w14:paraId="4584CB1F" w14:textId="77777777" w:rsidR="00D02EAC" w:rsidRPr="00284F55" w:rsidRDefault="00D02EAC" w:rsidP="00D02EAC">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Буџет ЈЛС</w:t>
            </w:r>
          </w:p>
        </w:tc>
        <w:tc>
          <w:tcPr>
            <w:tcW w:w="1650" w:type="dxa"/>
            <w:vAlign w:val="center"/>
          </w:tcPr>
          <w:p w14:paraId="12713F3A" w14:textId="0B1F3F6F" w:rsidR="00D02EAC" w:rsidRPr="00284F55" w:rsidRDefault="00D02EAC" w:rsidP="00D02EAC">
            <w:pPr>
              <w:spacing w:before="60" w:after="60"/>
              <w:jc w:val="center"/>
              <w:rPr>
                <w:rFonts w:ascii="Tahoma" w:eastAsia="Times New Roman" w:hAnsi="Tahoma" w:cs="Tahoma"/>
                <w:color w:val="333333"/>
                <w:kern w:val="0"/>
                <w:sz w:val="20"/>
                <w:szCs w:val="20"/>
                <w:lang w:val="sr-Cyrl-CS" w:eastAsia="zh-CN" w:bidi="my-MM"/>
              </w:rPr>
            </w:pPr>
            <w:r w:rsidRPr="00284F55">
              <w:rPr>
                <w:rFonts w:ascii="Tahoma" w:hAnsi="Tahoma" w:cs="Tahoma"/>
                <w:spacing w:val="-8"/>
                <w:sz w:val="20"/>
                <w:szCs w:val="20"/>
                <w:lang w:val="sr-Cyrl-CS"/>
              </w:rPr>
              <w:t>0902 – 0005  Обављање делатности установа социјалне заштите</w:t>
            </w:r>
          </w:p>
        </w:tc>
        <w:tc>
          <w:tcPr>
            <w:tcW w:w="1220" w:type="dxa"/>
            <w:vAlign w:val="center"/>
          </w:tcPr>
          <w:p w14:paraId="1D935B2E" w14:textId="72527041" w:rsidR="00D02EAC" w:rsidRPr="00284F55" w:rsidRDefault="00D02EAC" w:rsidP="00D02EAC">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120</w:t>
            </w:r>
          </w:p>
        </w:tc>
        <w:tc>
          <w:tcPr>
            <w:tcW w:w="1220" w:type="dxa"/>
            <w:vAlign w:val="center"/>
          </w:tcPr>
          <w:p w14:paraId="391DB5A6" w14:textId="01D85D66" w:rsidR="00D02EAC" w:rsidRPr="00284F55" w:rsidRDefault="00D02EAC" w:rsidP="00D02EAC">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130</w:t>
            </w:r>
          </w:p>
        </w:tc>
        <w:tc>
          <w:tcPr>
            <w:tcW w:w="1022" w:type="dxa"/>
            <w:vAlign w:val="center"/>
          </w:tcPr>
          <w:p w14:paraId="43CE7526" w14:textId="2D99EB74" w:rsidR="00D02EAC" w:rsidRPr="00284F55" w:rsidRDefault="00D02EAC" w:rsidP="00D02EAC">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140</w:t>
            </w:r>
          </w:p>
        </w:tc>
      </w:tr>
      <w:tr w:rsidR="00F5721F" w:rsidRPr="008D4658" w14:paraId="7F3F5C5D" w14:textId="77777777" w:rsidTr="008D4658">
        <w:trPr>
          <w:trHeight w:val="370"/>
        </w:trPr>
        <w:tc>
          <w:tcPr>
            <w:tcW w:w="1805" w:type="dxa"/>
            <w:vAlign w:val="center"/>
          </w:tcPr>
          <w:p w14:paraId="277776AC" w14:textId="6A93605C" w:rsidR="00F5721F" w:rsidRPr="00284F55" w:rsidRDefault="00F5721F" w:rsidP="00F5721F">
            <w:pPr>
              <w:spacing w:before="60" w:after="60"/>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5.1.3. Обележавање значајних датума и јубилеја релевантних за особе за инвалидитетом и других корисничких група у социјалној заштити</w:t>
            </w:r>
          </w:p>
        </w:tc>
        <w:tc>
          <w:tcPr>
            <w:tcW w:w="1893" w:type="dxa"/>
          </w:tcPr>
          <w:p w14:paraId="2D107B1A" w14:textId="77777777" w:rsidR="00F5721F" w:rsidRPr="00284F55" w:rsidRDefault="00F5721F" w:rsidP="00F5721F">
            <w:pPr>
              <w:spacing w:before="60" w:after="60"/>
              <w:jc w:val="center"/>
              <w:rPr>
                <w:rFonts w:ascii="Tahoma" w:eastAsia="Times New Roman" w:hAnsi="Tahoma" w:cs="Tahoma"/>
                <w:color w:val="333333"/>
                <w:kern w:val="0"/>
                <w:sz w:val="20"/>
                <w:szCs w:val="20"/>
                <w:lang w:val="sr-Cyrl-CS" w:eastAsia="zh-CN" w:bidi="my-MM"/>
              </w:rPr>
            </w:pPr>
            <w:r w:rsidRPr="00284F55">
              <w:rPr>
                <w:rFonts w:ascii="Tahoma" w:hAnsi="Tahoma" w:cs="Tahoma"/>
                <w:sz w:val="20"/>
                <w:szCs w:val="20"/>
                <w:lang w:val="sr-Cyrl-CS"/>
              </w:rPr>
              <w:t>Одељење за  привреду и друштвене делатности</w:t>
            </w:r>
          </w:p>
        </w:tc>
        <w:tc>
          <w:tcPr>
            <w:tcW w:w="1841" w:type="dxa"/>
            <w:vAlign w:val="center"/>
          </w:tcPr>
          <w:p w14:paraId="02237B53" w14:textId="4544E157" w:rsidR="00F5721F" w:rsidRPr="00284F55" w:rsidRDefault="00F5721F" w:rsidP="00F5721F">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ЦСР</w:t>
            </w:r>
          </w:p>
          <w:p w14:paraId="0EC812A8" w14:textId="40FB4218" w:rsidR="00F5721F" w:rsidRPr="00284F55" w:rsidRDefault="00F5721F" w:rsidP="00F5721F">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Удружења ОСИ</w:t>
            </w:r>
          </w:p>
        </w:tc>
        <w:tc>
          <w:tcPr>
            <w:tcW w:w="1631" w:type="dxa"/>
            <w:vAlign w:val="center"/>
          </w:tcPr>
          <w:p w14:paraId="4159D008" w14:textId="1B0383DE" w:rsidR="00F5721F" w:rsidRPr="00284F55" w:rsidRDefault="00F5721F" w:rsidP="00F5721F">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I</w:t>
            </w:r>
            <w:r w:rsidRPr="00284F55">
              <w:rPr>
                <w:rFonts w:ascii="Tahoma" w:eastAsia="Times New Roman" w:hAnsi="Tahoma" w:cs="Tahoma"/>
                <w:color w:val="333333"/>
                <w:kern w:val="0"/>
                <w:sz w:val="20"/>
                <w:szCs w:val="20"/>
                <w:lang w:val="sr-Latn-RS" w:eastAsia="zh-CN" w:bidi="my-MM"/>
              </w:rPr>
              <w:t>I</w:t>
            </w:r>
            <w:r w:rsidRPr="00284F55">
              <w:rPr>
                <w:rFonts w:ascii="Tahoma" w:eastAsia="Times New Roman" w:hAnsi="Tahoma" w:cs="Tahoma"/>
                <w:color w:val="333333"/>
                <w:kern w:val="0"/>
                <w:sz w:val="20"/>
                <w:szCs w:val="20"/>
                <w:lang w:val="sr-Cyrl-CS" w:eastAsia="zh-CN" w:bidi="my-MM"/>
              </w:rPr>
              <w:t xml:space="preserve"> квартал</w:t>
            </w:r>
          </w:p>
          <w:p w14:paraId="2D8EAB22" w14:textId="4314AA43" w:rsidR="00F5721F" w:rsidRPr="00284F55" w:rsidRDefault="00F5721F" w:rsidP="00F5721F">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2026.</w:t>
            </w:r>
          </w:p>
          <w:p w14:paraId="0965CA43" w14:textId="5548043A" w:rsidR="00F5721F" w:rsidRPr="00284F55" w:rsidRDefault="00F5721F" w:rsidP="00F5721F">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континуирано</w:t>
            </w:r>
          </w:p>
        </w:tc>
        <w:tc>
          <w:tcPr>
            <w:tcW w:w="1747" w:type="dxa"/>
            <w:vAlign w:val="center"/>
          </w:tcPr>
          <w:p w14:paraId="210D2B22" w14:textId="77777777" w:rsidR="00F5721F" w:rsidRPr="00284F55" w:rsidRDefault="00F5721F" w:rsidP="00F5721F">
            <w:pPr>
              <w:spacing w:before="60" w:after="60"/>
              <w:jc w:val="center"/>
              <w:rPr>
                <w:rFonts w:ascii="Tahoma" w:eastAsia="Times New Roman" w:hAnsi="Tahoma" w:cs="Tahoma"/>
                <w:color w:val="333333"/>
                <w:kern w:val="0"/>
                <w:sz w:val="20"/>
                <w:szCs w:val="20"/>
                <w:lang w:val="sr-Cyrl-CS" w:eastAsia="zh-CN" w:bidi="my-MM"/>
              </w:rPr>
            </w:pPr>
            <w:r w:rsidRPr="00284F55">
              <w:rPr>
                <w:rFonts w:ascii="Tahoma" w:eastAsia="Times New Roman" w:hAnsi="Tahoma" w:cs="Tahoma"/>
                <w:color w:val="333333"/>
                <w:kern w:val="0"/>
                <w:sz w:val="20"/>
                <w:szCs w:val="20"/>
                <w:lang w:val="sr-Cyrl-CS" w:eastAsia="zh-CN" w:bidi="my-MM"/>
              </w:rPr>
              <w:t>Буџет ЈЛС</w:t>
            </w:r>
          </w:p>
        </w:tc>
        <w:tc>
          <w:tcPr>
            <w:tcW w:w="1650" w:type="dxa"/>
            <w:vAlign w:val="center"/>
          </w:tcPr>
          <w:p w14:paraId="113C7313" w14:textId="1C85AD45" w:rsidR="00F5721F" w:rsidRPr="00284F55" w:rsidRDefault="00F5721F" w:rsidP="00F5721F">
            <w:pPr>
              <w:spacing w:before="60" w:after="60"/>
              <w:jc w:val="center"/>
              <w:rPr>
                <w:rFonts w:ascii="Tahoma" w:hAnsi="Tahoma" w:cs="Tahoma"/>
                <w:spacing w:val="-8"/>
                <w:sz w:val="20"/>
                <w:szCs w:val="20"/>
                <w:lang w:val="sr-Cyrl-CS"/>
              </w:rPr>
            </w:pPr>
            <w:r w:rsidRPr="00284F55">
              <w:rPr>
                <w:rFonts w:ascii="Tahoma" w:hAnsi="Tahoma" w:cs="Tahoma"/>
                <w:spacing w:val="-8"/>
                <w:sz w:val="20"/>
                <w:szCs w:val="20"/>
                <w:lang w:val="sr-Cyrl-CS"/>
              </w:rPr>
              <w:t>0902 – 0005  Обављање делатности установа социјалне заштите</w:t>
            </w:r>
          </w:p>
        </w:tc>
        <w:tc>
          <w:tcPr>
            <w:tcW w:w="1220" w:type="dxa"/>
            <w:vAlign w:val="center"/>
          </w:tcPr>
          <w:p w14:paraId="57174A76" w14:textId="743764C6" w:rsidR="00F5721F" w:rsidRPr="00284F55" w:rsidRDefault="00F5721F" w:rsidP="00F5721F">
            <w:pPr>
              <w:spacing w:before="60" w:after="60"/>
              <w:jc w:val="center"/>
              <w:rPr>
                <w:rFonts w:ascii="Tahoma" w:hAnsi="Tahoma" w:cs="Tahoma"/>
                <w:spacing w:val="-8"/>
                <w:sz w:val="20"/>
                <w:szCs w:val="20"/>
                <w:lang w:val="sr-Cyrl-CS"/>
              </w:rPr>
            </w:pPr>
            <w:r w:rsidRPr="00284F55">
              <w:rPr>
                <w:rFonts w:ascii="Tahoma" w:eastAsia="Times New Roman" w:hAnsi="Tahoma" w:cs="Tahoma"/>
                <w:color w:val="333333"/>
                <w:kern w:val="0"/>
                <w:sz w:val="20"/>
                <w:szCs w:val="20"/>
                <w:lang w:val="sr-Cyrl-CS" w:eastAsia="zh-CN" w:bidi="my-MM"/>
              </w:rPr>
              <w:t>120</w:t>
            </w:r>
          </w:p>
        </w:tc>
        <w:tc>
          <w:tcPr>
            <w:tcW w:w="1220" w:type="dxa"/>
            <w:vAlign w:val="center"/>
          </w:tcPr>
          <w:p w14:paraId="3390714D" w14:textId="5F5AB1B9" w:rsidR="00F5721F" w:rsidRPr="00284F55" w:rsidRDefault="00F5721F" w:rsidP="00F5721F">
            <w:pPr>
              <w:spacing w:before="60" w:after="60"/>
              <w:jc w:val="center"/>
              <w:rPr>
                <w:rFonts w:ascii="Tahoma" w:hAnsi="Tahoma" w:cs="Tahoma"/>
                <w:spacing w:val="-8"/>
                <w:sz w:val="20"/>
                <w:szCs w:val="20"/>
                <w:lang w:val="sr-Cyrl-CS"/>
              </w:rPr>
            </w:pPr>
            <w:r w:rsidRPr="00284F55">
              <w:rPr>
                <w:rFonts w:ascii="Tahoma" w:eastAsia="Times New Roman" w:hAnsi="Tahoma" w:cs="Tahoma"/>
                <w:color w:val="333333"/>
                <w:kern w:val="0"/>
                <w:sz w:val="20"/>
                <w:szCs w:val="20"/>
                <w:lang w:val="sr-Cyrl-CS" w:eastAsia="zh-CN" w:bidi="my-MM"/>
              </w:rPr>
              <w:t>130</w:t>
            </w:r>
          </w:p>
        </w:tc>
        <w:tc>
          <w:tcPr>
            <w:tcW w:w="1022" w:type="dxa"/>
            <w:vAlign w:val="center"/>
          </w:tcPr>
          <w:p w14:paraId="4757680C" w14:textId="6E40C6AB" w:rsidR="00F5721F" w:rsidRPr="00284F55" w:rsidRDefault="00F5721F" w:rsidP="00F5721F">
            <w:pPr>
              <w:spacing w:before="60" w:after="60"/>
              <w:jc w:val="center"/>
              <w:rPr>
                <w:rFonts w:ascii="Tahoma" w:hAnsi="Tahoma" w:cs="Tahoma"/>
                <w:spacing w:val="-8"/>
                <w:sz w:val="20"/>
                <w:szCs w:val="20"/>
                <w:lang w:val="sr-Cyrl-CS"/>
              </w:rPr>
            </w:pPr>
            <w:r w:rsidRPr="00284F55">
              <w:rPr>
                <w:rFonts w:ascii="Tahoma" w:eastAsia="Times New Roman" w:hAnsi="Tahoma" w:cs="Tahoma"/>
                <w:color w:val="333333"/>
                <w:kern w:val="0"/>
                <w:sz w:val="20"/>
                <w:szCs w:val="20"/>
                <w:lang w:val="sr-Cyrl-CS" w:eastAsia="zh-CN" w:bidi="my-MM"/>
              </w:rPr>
              <w:t>140</w:t>
            </w:r>
          </w:p>
        </w:tc>
      </w:tr>
    </w:tbl>
    <w:p w14:paraId="5DCCE4CE" w14:textId="77777777" w:rsidR="00541E0F" w:rsidRPr="006241FA" w:rsidRDefault="00541E0F" w:rsidP="00FB03E5">
      <w:pPr>
        <w:tabs>
          <w:tab w:val="left" w:pos="582"/>
        </w:tabs>
        <w:rPr>
          <w:rFonts w:ascii="Century Gothic" w:eastAsia="Times New Roman" w:hAnsi="Century Gothic" w:cs="Times New Roman"/>
          <w:sz w:val="18"/>
          <w:szCs w:val="18"/>
          <w:lang w:val="sr-Cyrl-CS"/>
        </w:rPr>
      </w:pPr>
    </w:p>
    <w:p w14:paraId="5D8F5DA4" w14:textId="77777777" w:rsidR="00F01F34" w:rsidRPr="006241FA" w:rsidRDefault="00F01F34" w:rsidP="00FB03E5">
      <w:pPr>
        <w:tabs>
          <w:tab w:val="left" w:pos="582"/>
        </w:tabs>
        <w:rPr>
          <w:rFonts w:ascii="Century Gothic" w:eastAsia="Times New Roman" w:hAnsi="Century Gothic" w:cs="Times New Roman"/>
          <w:sz w:val="18"/>
          <w:szCs w:val="18"/>
          <w:lang w:val="sr-Cyrl-CS"/>
        </w:rPr>
      </w:pPr>
    </w:p>
    <w:p w14:paraId="6FC66597" w14:textId="77777777" w:rsidR="00C72019" w:rsidRPr="006241FA" w:rsidRDefault="00C72019" w:rsidP="00FB03E5">
      <w:pPr>
        <w:tabs>
          <w:tab w:val="left" w:pos="582"/>
        </w:tabs>
        <w:rPr>
          <w:rFonts w:ascii="Century Gothic" w:eastAsia="Times New Roman" w:hAnsi="Century Gothic" w:cs="Times New Roman"/>
          <w:sz w:val="18"/>
          <w:szCs w:val="18"/>
          <w:lang w:val="sr-Cyrl-CS"/>
        </w:rPr>
        <w:sectPr w:rsidR="00C72019" w:rsidRPr="006241FA" w:rsidSect="00B013A6">
          <w:pgSz w:w="15840" w:h="12240" w:orient="landscape"/>
          <w:pgMar w:top="1440" w:right="1440" w:bottom="1440" w:left="1440" w:header="720" w:footer="720" w:gutter="0"/>
          <w:cols w:space="720"/>
          <w:docGrid w:linePitch="360"/>
        </w:sectPr>
      </w:pPr>
    </w:p>
    <w:p w14:paraId="51DCC35B" w14:textId="3CFD689E" w:rsidR="004F72FD" w:rsidRPr="007D0389" w:rsidRDefault="00EC6333" w:rsidP="008E50F5">
      <w:pPr>
        <w:spacing w:after="0" w:line="240" w:lineRule="auto"/>
        <w:contextualSpacing/>
        <w:jc w:val="both"/>
        <w:rPr>
          <w:rFonts w:ascii="Tahoma" w:hAnsi="Tahoma" w:cs="Tahoma"/>
          <w:b/>
          <w:bCs/>
          <w:color w:val="2F5496" w:themeColor="accent1" w:themeShade="BF"/>
          <w:lang w:val="sr-Cyrl-CS"/>
        </w:rPr>
      </w:pPr>
      <w:r w:rsidRPr="007D0389">
        <w:rPr>
          <w:rFonts w:ascii="Tahoma" w:hAnsi="Tahoma" w:cs="Tahoma"/>
          <w:b/>
          <w:bCs/>
          <w:color w:val="2F5496" w:themeColor="accent1" w:themeShade="BF"/>
          <w:lang w:val="sr-Cyrl-CS"/>
        </w:rPr>
        <w:lastRenderedPageBreak/>
        <w:t>Консултације са заинтересованим странама у процесу израде програма за унапређење услуга социјалне заштите у општини Врњачка Бања</w:t>
      </w:r>
    </w:p>
    <w:p w14:paraId="703F769A" w14:textId="77777777" w:rsidR="00BC6C84" w:rsidRPr="005471D2" w:rsidRDefault="00BC6C84" w:rsidP="00BC6C84">
      <w:pPr>
        <w:spacing w:after="0" w:line="240" w:lineRule="auto"/>
        <w:contextualSpacing/>
        <w:jc w:val="both"/>
        <w:rPr>
          <w:rFonts w:ascii="Tahoma" w:hAnsi="Tahoma" w:cs="Tahoma"/>
          <w:lang w:val="sr-Cyrl-CS"/>
        </w:rPr>
      </w:pPr>
    </w:p>
    <w:p w14:paraId="4F80D556" w14:textId="33EB9853" w:rsidR="00B63635" w:rsidRPr="006241FA" w:rsidRDefault="00B63635" w:rsidP="00BC6C84">
      <w:pPr>
        <w:spacing w:after="0" w:line="240" w:lineRule="auto"/>
        <w:contextualSpacing/>
        <w:jc w:val="both"/>
        <w:rPr>
          <w:rFonts w:ascii="Tahoma" w:eastAsia="Arial" w:hAnsi="Tahoma" w:cs="Tahoma"/>
          <w:lang w:val="sr-Cyrl-CS"/>
        </w:rPr>
      </w:pPr>
      <w:r w:rsidRPr="006241FA">
        <w:rPr>
          <w:rFonts w:ascii="Tahoma" w:eastAsia="Arial" w:hAnsi="Tahoma" w:cs="Tahoma"/>
          <w:lang w:val="sr-Cyrl-CS"/>
        </w:rPr>
        <w:t xml:space="preserve">Програм </w:t>
      </w:r>
      <w:r w:rsidRPr="006241FA">
        <w:rPr>
          <w:rFonts w:ascii="Tahoma" w:hAnsi="Tahoma" w:cs="Tahoma"/>
          <w:lang w:val="sr-Cyrl-CS"/>
        </w:rPr>
        <w:t xml:space="preserve">за унапређење услуга социјалне заштите у општини Врњачка Бања </w:t>
      </w:r>
      <w:r w:rsidRPr="006241FA">
        <w:rPr>
          <w:rFonts w:ascii="Tahoma" w:eastAsia="Arial" w:hAnsi="Tahoma" w:cs="Tahoma"/>
          <w:lang w:val="sr-Cyrl-CS"/>
        </w:rPr>
        <w:t xml:space="preserve">представља први стратешки документ који на целовит и свеобухватан начин утврђује </w:t>
      </w:r>
      <w:r w:rsidR="00B44FD9" w:rsidRPr="006241FA">
        <w:rPr>
          <w:rFonts w:ascii="Tahoma" w:eastAsia="Arial" w:hAnsi="Tahoma" w:cs="Tahoma"/>
          <w:lang w:val="sr-Cyrl-CS"/>
        </w:rPr>
        <w:t>развој услуга социјалне заштите на територији општине Врњачка Бања</w:t>
      </w:r>
      <w:r w:rsidRPr="006241FA">
        <w:rPr>
          <w:rFonts w:ascii="Tahoma" w:eastAsia="Arial" w:hAnsi="Tahoma" w:cs="Tahoma"/>
          <w:lang w:val="sr-Cyrl-CS"/>
        </w:rPr>
        <w:t xml:space="preserve">. Овај документ јавне политике препознат је у оквиру мере </w:t>
      </w:r>
      <w:r w:rsidR="001B1437" w:rsidRPr="006241FA">
        <w:rPr>
          <w:rFonts w:ascii="Tahoma" w:eastAsia="Arial" w:hAnsi="Tahoma" w:cs="Tahoma"/>
          <w:lang w:val="sr-Cyrl-CS"/>
        </w:rPr>
        <w:t>3.1.</w:t>
      </w:r>
      <w:r w:rsidRPr="006241FA">
        <w:rPr>
          <w:rFonts w:ascii="Tahoma" w:eastAsia="Arial" w:hAnsi="Tahoma" w:cs="Tahoma"/>
          <w:lang w:val="sr-Cyrl-CS"/>
        </w:rPr>
        <w:t xml:space="preserve"> Акционог плана за спровођење </w:t>
      </w:r>
      <w:r w:rsidR="000634A1" w:rsidRPr="006241FA">
        <w:rPr>
          <w:rFonts w:ascii="Tahoma" w:eastAsia="Arial" w:hAnsi="Tahoma" w:cs="Tahoma"/>
          <w:lang w:val="sr-Cyrl-CS"/>
        </w:rPr>
        <w:t xml:space="preserve">Плана развоја </w:t>
      </w:r>
      <w:r w:rsidRPr="006241FA">
        <w:rPr>
          <w:rFonts w:ascii="Tahoma" w:eastAsia="Arial" w:hAnsi="Tahoma" w:cs="Tahoma"/>
          <w:lang w:val="sr-Cyrl-CS"/>
        </w:rPr>
        <w:t>у периоду 20</w:t>
      </w:r>
      <w:r w:rsidR="000634A1" w:rsidRPr="006241FA">
        <w:rPr>
          <w:rFonts w:ascii="Tahoma" w:eastAsia="Arial" w:hAnsi="Tahoma" w:cs="Tahoma"/>
          <w:lang w:val="sr-Cyrl-CS"/>
        </w:rPr>
        <w:t>23</w:t>
      </w:r>
      <w:r w:rsidRPr="006241FA">
        <w:rPr>
          <w:rFonts w:ascii="Tahoma" w:eastAsia="Arial" w:hAnsi="Tahoma" w:cs="Tahoma"/>
          <w:lang w:val="sr-Cyrl-CS"/>
        </w:rPr>
        <w:t>–20</w:t>
      </w:r>
      <w:r w:rsidR="000634A1" w:rsidRPr="006241FA">
        <w:rPr>
          <w:rFonts w:ascii="Tahoma" w:eastAsia="Arial" w:hAnsi="Tahoma" w:cs="Tahoma"/>
          <w:lang w:val="sr-Cyrl-CS"/>
        </w:rPr>
        <w:t>3</w:t>
      </w:r>
      <w:r w:rsidRPr="006241FA">
        <w:rPr>
          <w:rFonts w:ascii="Tahoma" w:eastAsia="Arial" w:hAnsi="Tahoma" w:cs="Tahoma"/>
          <w:lang w:val="sr-Cyrl-CS"/>
        </w:rPr>
        <w:t>0. године</w:t>
      </w:r>
      <w:r w:rsidR="007C338E" w:rsidRPr="006241FA">
        <w:rPr>
          <w:rStyle w:val="FootnoteReference"/>
          <w:rFonts w:ascii="Tahoma" w:eastAsia="Arial" w:hAnsi="Tahoma" w:cs="Tahoma"/>
          <w:lang w:val="sr-Cyrl-CS"/>
        </w:rPr>
        <w:footnoteReference w:id="110"/>
      </w:r>
      <w:r w:rsidRPr="006241FA">
        <w:rPr>
          <w:rFonts w:ascii="Tahoma" w:eastAsia="Arial" w:hAnsi="Tahoma" w:cs="Tahoma"/>
          <w:lang w:val="sr-Cyrl-CS"/>
        </w:rPr>
        <w:t xml:space="preserve">. </w:t>
      </w:r>
    </w:p>
    <w:p w14:paraId="4D4794C2" w14:textId="77777777" w:rsidR="00BC6C84" w:rsidRPr="005471D2" w:rsidRDefault="00BC6C84" w:rsidP="00BC6C84">
      <w:pPr>
        <w:spacing w:after="0" w:line="240" w:lineRule="auto"/>
        <w:contextualSpacing/>
        <w:jc w:val="both"/>
        <w:rPr>
          <w:rFonts w:ascii="Tahoma" w:eastAsia="Arial" w:hAnsi="Tahoma" w:cs="Tahoma"/>
          <w:lang w:val="sr-Cyrl-CS"/>
        </w:rPr>
      </w:pPr>
    </w:p>
    <w:p w14:paraId="7D143B40" w14:textId="3C09567C" w:rsidR="0073384A" w:rsidRPr="006241FA" w:rsidRDefault="0073384A" w:rsidP="00BC6C84">
      <w:pPr>
        <w:spacing w:after="0" w:line="240" w:lineRule="auto"/>
        <w:contextualSpacing/>
        <w:jc w:val="both"/>
        <w:rPr>
          <w:rFonts w:ascii="Tahoma" w:eastAsia="Arial" w:hAnsi="Tahoma" w:cs="Tahoma"/>
          <w:lang w:val="sr-Cyrl-CS"/>
        </w:rPr>
      </w:pPr>
      <w:r w:rsidRPr="006241FA">
        <w:rPr>
          <w:rFonts w:ascii="Tahoma" w:eastAsia="Arial" w:hAnsi="Tahoma" w:cs="Tahoma"/>
          <w:lang w:val="sr-Cyrl-CS"/>
        </w:rPr>
        <w:t xml:space="preserve">Аналитичку подлогу за израду овог документа чине </w:t>
      </w:r>
      <w:r w:rsidR="00A4668B" w:rsidRPr="006241FA">
        <w:rPr>
          <w:rFonts w:ascii="Tahoma" w:eastAsia="Arial" w:hAnsi="Tahoma" w:cs="Tahoma"/>
          <w:lang w:val="sr-Cyrl-CS"/>
        </w:rPr>
        <w:t xml:space="preserve">годишњи извештаји релевантних </w:t>
      </w:r>
      <w:r w:rsidR="0065494F" w:rsidRPr="006241FA">
        <w:rPr>
          <w:rFonts w:ascii="Tahoma" w:eastAsia="Arial" w:hAnsi="Tahoma" w:cs="Tahoma"/>
          <w:lang w:val="sr-Cyrl-CS"/>
        </w:rPr>
        <w:t xml:space="preserve">одељења као и извештаји </w:t>
      </w:r>
      <w:r w:rsidR="00A4668B" w:rsidRPr="006241FA">
        <w:rPr>
          <w:rFonts w:ascii="Tahoma" w:eastAsia="Arial" w:hAnsi="Tahoma" w:cs="Tahoma"/>
          <w:lang w:val="sr-Cyrl-CS"/>
        </w:rPr>
        <w:t xml:space="preserve">локалних институција и партнера у области социјалне заштите, и анализа </w:t>
      </w:r>
      <w:r w:rsidR="000E37A0" w:rsidRPr="006241FA">
        <w:rPr>
          <w:rFonts w:ascii="Tahoma" w:eastAsia="Arial" w:hAnsi="Tahoma" w:cs="Tahoma"/>
          <w:lang w:val="sr-Cyrl-CS"/>
        </w:rPr>
        <w:t xml:space="preserve">стања у ЈЛС у области социјалне заштите – преглед постојећег планског и нормативног оквира, постојећих институционалних механизама, капацитета и потреба у области социјалне заштите и </w:t>
      </w:r>
      <w:r w:rsidR="000C1AC3" w:rsidRPr="006241FA">
        <w:rPr>
          <w:rFonts w:ascii="Tahoma" w:eastAsia="Arial" w:hAnsi="Tahoma" w:cs="Tahoma"/>
          <w:lang w:val="sr-Cyrl-CS"/>
        </w:rPr>
        <w:t>извештај о процени потреба корисника/потенцијалних корисника права и услуга социјалне заштите на територији</w:t>
      </w:r>
      <w:r w:rsidR="00727E77" w:rsidRPr="006241FA">
        <w:rPr>
          <w:rFonts w:ascii="Tahoma" w:eastAsia="Arial" w:hAnsi="Tahoma" w:cs="Tahoma"/>
          <w:lang w:val="sr-Cyrl-CS"/>
        </w:rPr>
        <w:t xml:space="preserve"> Врњачке Бање</w:t>
      </w:r>
      <w:r w:rsidR="000C1AC3" w:rsidRPr="006241FA">
        <w:rPr>
          <w:rFonts w:ascii="Tahoma" w:eastAsia="Arial" w:hAnsi="Tahoma" w:cs="Tahoma"/>
          <w:lang w:val="sr-Cyrl-CS"/>
        </w:rPr>
        <w:t>, као и идентификациј</w:t>
      </w:r>
      <w:r w:rsidR="00727E77" w:rsidRPr="006241FA">
        <w:rPr>
          <w:rFonts w:ascii="Tahoma" w:eastAsia="Arial" w:hAnsi="Tahoma" w:cs="Tahoma"/>
          <w:lang w:val="sr-Cyrl-CS"/>
        </w:rPr>
        <w:t>а</w:t>
      </w:r>
      <w:r w:rsidR="000C1AC3" w:rsidRPr="006241FA">
        <w:rPr>
          <w:rFonts w:ascii="Tahoma" w:eastAsia="Arial" w:hAnsi="Tahoma" w:cs="Tahoma"/>
          <w:lang w:val="sr-Cyrl-CS"/>
        </w:rPr>
        <w:t xml:space="preserve"> ресурса пружалаца услуга на локалном нивоу</w:t>
      </w:r>
      <w:r w:rsidR="00727E77" w:rsidRPr="006241FA">
        <w:rPr>
          <w:rFonts w:ascii="Tahoma" w:eastAsia="Arial" w:hAnsi="Tahoma" w:cs="Tahoma"/>
          <w:lang w:val="sr-Cyrl-CS"/>
        </w:rPr>
        <w:t xml:space="preserve">, оба израђена у оквиру </w:t>
      </w:r>
      <w:r w:rsidR="008668EB" w:rsidRPr="006241FA">
        <w:rPr>
          <w:rFonts w:ascii="Tahoma" w:eastAsia="Arial" w:hAnsi="Tahoma" w:cs="Tahoma"/>
          <w:lang w:val="sr-Cyrl-CS"/>
        </w:rPr>
        <w:t>пакета подршке као вид стручно-техничке подршке</w:t>
      </w:r>
      <w:r w:rsidR="00757AEF" w:rsidRPr="006241FA">
        <w:rPr>
          <w:rFonts w:ascii="Tahoma" w:eastAsia="Arial" w:hAnsi="Tahoma" w:cs="Tahoma"/>
          <w:lang w:val="sr-Cyrl-CS"/>
        </w:rPr>
        <w:t xml:space="preserve"> у оквиру програма „Подршка одрживим услугама социјалне заштите у заједници и политикама укључивања на локалном нивоу“ реализованог од стране </w:t>
      </w:r>
      <w:r w:rsidR="00413E72" w:rsidRPr="006241FA">
        <w:rPr>
          <w:rFonts w:ascii="Tahoma" w:eastAsia="Arial" w:hAnsi="Tahoma" w:cs="Tahoma"/>
          <w:lang w:val="sr-Cyrl-CS"/>
        </w:rPr>
        <w:t>Сталне конференције градова и општина</w:t>
      </w:r>
      <w:r w:rsidR="00757AEF" w:rsidRPr="006241FA">
        <w:rPr>
          <w:rFonts w:ascii="Tahoma" w:eastAsia="Arial" w:hAnsi="Tahoma" w:cs="Tahoma"/>
          <w:lang w:val="sr-Cyrl-CS"/>
        </w:rPr>
        <w:t xml:space="preserve"> - </w:t>
      </w:r>
      <w:r w:rsidR="00066906" w:rsidRPr="006241FA">
        <w:rPr>
          <w:rFonts w:ascii="Tahoma" w:eastAsia="Arial" w:hAnsi="Tahoma" w:cs="Tahoma"/>
          <w:lang w:val="sr-Cyrl-CS"/>
        </w:rPr>
        <w:t xml:space="preserve">Савез градова и општина Србије (СКГО), </w:t>
      </w:r>
      <w:r w:rsidR="004832AD" w:rsidRPr="006241FA">
        <w:rPr>
          <w:rFonts w:ascii="Tahoma" w:eastAsia="Arial" w:hAnsi="Tahoma" w:cs="Tahoma"/>
          <w:lang w:val="sr-Cyrl-CS"/>
        </w:rPr>
        <w:t>који финансира Европска унија у оквиру националног Програма ИПА 2020.</w:t>
      </w:r>
      <w:r w:rsidR="004832AD" w:rsidRPr="006241FA">
        <w:rPr>
          <w:rFonts w:ascii="Tahoma" w:hAnsi="Tahoma" w:cs="Tahoma"/>
          <w:noProof/>
          <w:sz w:val="20"/>
          <w:lang w:val="sr-Cyrl-CS"/>
        </w:rPr>
        <w:t xml:space="preserve"> </w:t>
      </w:r>
    </w:p>
    <w:p w14:paraId="2E9A1ED8" w14:textId="77777777" w:rsidR="00F869AE" w:rsidRPr="005471D2" w:rsidRDefault="00F869AE" w:rsidP="00F869AE">
      <w:pPr>
        <w:spacing w:after="0" w:line="240" w:lineRule="auto"/>
        <w:contextualSpacing/>
        <w:jc w:val="both"/>
        <w:rPr>
          <w:rFonts w:ascii="Tahoma" w:eastAsia="Arial" w:hAnsi="Tahoma" w:cs="Tahoma"/>
          <w:lang w:val="sr-Cyrl-CS"/>
        </w:rPr>
      </w:pPr>
    </w:p>
    <w:p w14:paraId="086380A1" w14:textId="7F5FB951" w:rsidR="000C56BB" w:rsidRPr="006241FA" w:rsidRDefault="000C56BB" w:rsidP="00F869AE">
      <w:pPr>
        <w:spacing w:after="0" w:line="240" w:lineRule="auto"/>
        <w:contextualSpacing/>
        <w:jc w:val="both"/>
        <w:rPr>
          <w:rFonts w:ascii="Tahoma" w:eastAsia="Arial" w:hAnsi="Tahoma" w:cs="Tahoma"/>
          <w:lang w:val="sr-Cyrl-CS"/>
        </w:rPr>
      </w:pPr>
      <w:r w:rsidRPr="006241FA">
        <w:rPr>
          <w:rFonts w:ascii="Tahoma" w:eastAsia="Arial" w:hAnsi="Tahoma" w:cs="Tahoma"/>
          <w:lang w:val="sr-Cyrl-CS"/>
        </w:rPr>
        <w:t>А</w:t>
      </w:r>
      <w:r w:rsidR="00D775F3" w:rsidRPr="006241FA">
        <w:rPr>
          <w:rFonts w:ascii="Tahoma" w:eastAsia="Arial" w:hAnsi="Tahoma" w:cs="Tahoma"/>
          <w:lang w:val="sr-Cyrl-CS"/>
        </w:rPr>
        <w:t xml:space="preserve">ктивности, циљеви и мере утврђени су на основу </w:t>
      </w:r>
      <w:r w:rsidR="00CD079A" w:rsidRPr="006241FA">
        <w:rPr>
          <w:rFonts w:ascii="Tahoma" w:eastAsia="Arial" w:hAnsi="Tahoma" w:cs="Tahoma"/>
          <w:lang w:val="sr-Cyrl-CS"/>
        </w:rPr>
        <w:t>идентификовани</w:t>
      </w:r>
      <w:r w:rsidR="002F2733" w:rsidRPr="006241FA">
        <w:rPr>
          <w:rFonts w:ascii="Tahoma" w:eastAsia="Arial" w:hAnsi="Tahoma" w:cs="Tahoma"/>
          <w:lang w:val="sr-Cyrl-CS"/>
        </w:rPr>
        <w:t>х</w:t>
      </w:r>
      <w:r w:rsidR="00CD079A" w:rsidRPr="006241FA">
        <w:rPr>
          <w:rFonts w:ascii="Tahoma" w:eastAsia="Arial" w:hAnsi="Tahoma" w:cs="Tahoma"/>
          <w:lang w:val="sr-Cyrl-CS"/>
        </w:rPr>
        <w:t xml:space="preserve"> кључни</w:t>
      </w:r>
      <w:r w:rsidR="002F2733" w:rsidRPr="006241FA">
        <w:rPr>
          <w:rFonts w:ascii="Tahoma" w:eastAsia="Arial" w:hAnsi="Tahoma" w:cs="Tahoma"/>
          <w:lang w:val="sr-Cyrl-CS"/>
        </w:rPr>
        <w:t>х</w:t>
      </w:r>
      <w:r w:rsidR="00CD079A" w:rsidRPr="006241FA">
        <w:rPr>
          <w:rFonts w:ascii="Tahoma" w:eastAsia="Arial" w:hAnsi="Tahoma" w:cs="Tahoma"/>
          <w:lang w:val="sr-Cyrl-CS"/>
        </w:rPr>
        <w:t xml:space="preserve"> проблем</w:t>
      </w:r>
      <w:r w:rsidR="002F2733" w:rsidRPr="006241FA">
        <w:rPr>
          <w:rFonts w:ascii="Tahoma" w:eastAsia="Arial" w:hAnsi="Tahoma" w:cs="Tahoma"/>
          <w:lang w:val="sr-Cyrl-CS"/>
        </w:rPr>
        <w:t>а</w:t>
      </w:r>
      <w:r w:rsidR="00CD079A" w:rsidRPr="006241FA">
        <w:rPr>
          <w:rFonts w:ascii="Tahoma" w:eastAsia="Arial" w:hAnsi="Tahoma" w:cs="Tahoma"/>
          <w:lang w:val="sr-Cyrl-CS"/>
        </w:rPr>
        <w:t>, узро</w:t>
      </w:r>
      <w:r w:rsidR="002F2733" w:rsidRPr="006241FA">
        <w:rPr>
          <w:rFonts w:ascii="Tahoma" w:eastAsia="Arial" w:hAnsi="Tahoma" w:cs="Tahoma"/>
          <w:lang w:val="sr-Cyrl-CS"/>
        </w:rPr>
        <w:t>ка</w:t>
      </w:r>
      <w:r w:rsidR="00CD079A" w:rsidRPr="006241FA">
        <w:rPr>
          <w:rFonts w:ascii="Tahoma" w:eastAsia="Arial" w:hAnsi="Tahoma" w:cs="Tahoma"/>
          <w:lang w:val="sr-Cyrl-CS"/>
        </w:rPr>
        <w:t xml:space="preserve"> проблема и могућ</w:t>
      </w:r>
      <w:r w:rsidR="002F2733" w:rsidRPr="006241FA">
        <w:rPr>
          <w:rFonts w:ascii="Tahoma" w:eastAsia="Arial" w:hAnsi="Tahoma" w:cs="Tahoma"/>
          <w:lang w:val="sr-Cyrl-CS"/>
        </w:rPr>
        <w:t>их</w:t>
      </w:r>
      <w:r w:rsidR="00CD079A" w:rsidRPr="006241FA">
        <w:rPr>
          <w:rFonts w:ascii="Tahoma" w:eastAsia="Arial" w:hAnsi="Tahoma" w:cs="Tahoma"/>
          <w:lang w:val="sr-Cyrl-CS"/>
        </w:rPr>
        <w:t xml:space="preserve"> решења чији би резултат било унапређење система </w:t>
      </w:r>
      <w:r w:rsidR="00241D51" w:rsidRPr="006241FA">
        <w:rPr>
          <w:rFonts w:ascii="Tahoma" w:eastAsia="Arial" w:hAnsi="Tahoma" w:cs="Tahoma"/>
          <w:lang w:val="sr-Cyrl-CS"/>
        </w:rPr>
        <w:t>социјалне заштите</w:t>
      </w:r>
      <w:r w:rsidR="00CD079A" w:rsidRPr="006241FA">
        <w:rPr>
          <w:rFonts w:ascii="Tahoma" w:eastAsia="Arial" w:hAnsi="Tahoma" w:cs="Tahoma"/>
          <w:lang w:val="sr-Cyrl-CS"/>
        </w:rPr>
        <w:t xml:space="preserve"> и јачање капацитета ЈЛС</w:t>
      </w:r>
      <w:r w:rsidR="00241D51" w:rsidRPr="006241FA">
        <w:rPr>
          <w:rFonts w:ascii="Tahoma" w:eastAsia="Arial" w:hAnsi="Tahoma" w:cs="Tahoma"/>
          <w:lang w:val="sr-Cyrl-CS"/>
        </w:rPr>
        <w:t xml:space="preserve"> у праћењу развоја услуга</w:t>
      </w:r>
      <w:r w:rsidR="00CD079A" w:rsidRPr="006241FA">
        <w:rPr>
          <w:rFonts w:ascii="Tahoma" w:eastAsia="Arial" w:hAnsi="Tahoma" w:cs="Tahoma"/>
          <w:lang w:val="sr-Cyrl-CS"/>
        </w:rPr>
        <w:t>.</w:t>
      </w:r>
      <w:r w:rsidR="00F869AE" w:rsidRPr="005471D2">
        <w:rPr>
          <w:rFonts w:ascii="Tahoma" w:eastAsia="Arial" w:hAnsi="Tahoma" w:cs="Tahoma"/>
          <w:lang w:val="sr-Cyrl-CS"/>
        </w:rPr>
        <w:t xml:space="preserve"> </w:t>
      </w:r>
      <w:r w:rsidRPr="006241FA">
        <w:rPr>
          <w:rFonts w:ascii="Tahoma" w:eastAsia="Arial" w:hAnsi="Tahoma" w:cs="Tahoma"/>
          <w:lang w:val="sr-Cyrl-CS"/>
        </w:rPr>
        <w:t>Планиране активности, циљеви и мере утврђени су на основу претходно сагледаних потреба и њихово спровођење треба да допринесе побољшању правног и организационог оквира, професионализацији, ефикасности и модернизацији свих аспеката функционисања локалне самоуправе</w:t>
      </w:r>
      <w:r w:rsidR="000B7BA9" w:rsidRPr="006241FA">
        <w:rPr>
          <w:rFonts w:ascii="Tahoma" w:eastAsia="Arial" w:hAnsi="Tahoma" w:cs="Tahoma"/>
          <w:lang w:val="sr-Cyrl-CS"/>
        </w:rPr>
        <w:t xml:space="preserve"> у до</w:t>
      </w:r>
      <w:r w:rsidR="00B7175F" w:rsidRPr="006241FA">
        <w:rPr>
          <w:rFonts w:ascii="Tahoma" w:eastAsia="Arial" w:hAnsi="Tahoma" w:cs="Tahoma"/>
          <w:lang w:val="sr-Cyrl-CS"/>
        </w:rPr>
        <w:t>мену унапређења бриге о осетљивим категоријама становништва</w:t>
      </w:r>
      <w:r w:rsidRPr="006241FA">
        <w:rPr>
          <w:rFonts w:ascii="Tahoma" w:eastAsia="Arial" w:hAnsi="Tahoma" w:cs="Tahoma"/>
          <w:lang w:val="sr-Cyrl-CS"/>
        </w:rPr>
        <w:t>, транспарентности и партиципативности</w:t>
      </w:r>
      <w:r w:rsidR="00416633" w:rsidRPr="006241FA">
        <w:rPr>
          <w:rFonts w:ascii="Tahoma" w:eastAsia="Arial" w:hAnsi="Tahoma" w:cs="Tahoma"/>
          <w:lang w:val="sr-Cyrl-CS"/>
        </w:rPr>
        <w:t>.</w:t>
      </w:r>
    </w:p>
    <w:p w14:paraId="5CE7AAD7" w14:textId="77777777" w:rsidR="008E50F5" w:rsidRPr="006241FA" w:rsidRDefault="008E50F5" w:rsidP="008E50F5">
      <w:pPr>
        <w:spacing w:after="0" w:line="240" w:lineRule="auto"/>
        <w:ind w:firstLine="720"/>
        <w:jc w:val="both"/>
        <w:rPr>
          <w:rFonts w:ascii="Tahoma" w:eastAsia="Arial" w:hAnsi="Tahoma" w:cs="Tahoma"/>
          <w:lang w:val="sr-Cyrl-CS"/>
        </w:rPr>
      </w:pPr>
    </w:p>
    <w:p w14:paraId="6C4A4BDF" w14:textId="1041DBC1" w:rsidR="000C56BB" w:rsidRPr="0027225B" w:rsidRDefault="0012644C" w:rsidP="008E50F5">
      <w:pPr>
        <w:spacing w:after="0" w:line="240" w:lineRule="auto"/>
        <w:contextualSpacing/>
        <w:jc w:val="both"/>
        <w:rPr>
          <w:rFonts w:ascii="Tahoma" w:hAnsi="Tahoma" w:cs="Tahoma"/>
          <w:lang w:val="sr-Cyrl-RS"/>
        </w:rPr>
      </w:pPr>
      <w:r w:rsidRPr="006241FA">
        <w:rPr>
          <w:rFonts w:ascii="Tahoma" w:eastAsia="Arial" w:hAnsi="Tahoma" w:cs="Tahoma"/>
          <w:lang w:val="sr-Cyrl-CS"/>
        </w:rPr>
        <w:t>Припреми Предлога програма претходила је консултативна сарадња са свим релевантним представницима на локалу</w:t>
      </w:r>
      <w:r w:rsidR="007D7F4F" w:rsidRPr="006241FA">
        <w:rPr>
          <w:rFonts w:ascii="Tahoma" w:eastAsia="Arial" w:hAnsi="Tahoma" w:cs="Tahoma"/>
          <w:lang w:val="sr-Cyrl-CS"/>
        </w:rPr>
        <w:t>, како из јавног тако и из цивилног сектора</w:t>
      </w:r>
      <w:r w:rsidR="007D7F4F" w:rsidRPr="001F5D36">
        <w:rPr>
          <w:rFonts w:ascii="Tahoma" w:eastAsia="Arial" w:hAnsi="Tahoma" w:cs="Tahoma"/>
          <w:lang w:val="sr-Cyrl-CS"/>
        </w:rPr>
        <w:t xml:space="preserve">. </w:t>
      </w:r>
      <w:r w:rsidR="008E50F5" w:rsidRPr="001F5D36">
        <w:rPr>
          <w:rFonts w:ascii="Tahoma" w:eastAsia="Arial" w:hAnsi="Tahoma" w:cs="Tahoma"/>
          <w:lang w:val="sr-Cyrl-CS"/>
        </w:rPr>
        <w:t xml:space="preserve">С тим у вези, 2024. године, </w:t>
      </w:r>
      <w:r w:rsidR="0027225B" w:rsidRPr="001F5D36">
        <w:rPr>
          <w:rFonts w:ascii="Tahoma" w:eastAsia="Arial" w:hAnsi="Tahoma" w:cs="Tahoma"/>
          <w:lang w:val="sr-Cyrl-CS"/>
        </w:rPr>
        <w:t xml:space="preserve">СО Врњачка Бања донела је Одлуку о приступању изради Програма за унапређење социјалне заштите у општини Врњачка Бања за период од 2024-2027. године број 020-47/24 од 29. марта 2024. године. </w:t>
      </w:r>
      <w:r w:rsidR="008E50F5" w:rsidRPr="001F5D36">
        <w:rPr>
          <w:rFonts w:ascii="Tahoma" w:eastAsia="Arial" w:hAnsi="Tahoma" w:cs="Tahoma"/>
          <w:lang w:val="sr-Cyrl-CS"/>
        </w:rPr>
        <w:t xml:space="preserve">Радна група (РГ) за израду Програма </w:t>
      </w:r>
      <w:r w:rsidR="008E50F5" w:rsidRPr="001F5D36">
        <w:rPr>
          <w:rFonts w:ascii="Tahoma" w:hAnsi="Tahoma" w:cs="Tahoma"/>
          <w:lang w:val="sr-Cyrl-CS"/>
        </w:rPr>
        <w:t>за унапређење услуга социјалне заштите у општини Врњачка Бања</w:t>
      </w:r>
      <w:r w:rsidR="008E50F5" w:rsidRPr="001F5D36">
        <w:rPr>
          <w:rFonts w:ascii="Tahoma" w:eastAsia="Arial" w:hAnsi="Tahoma" w:cs="Tahoma"/>
          <w:lang w:val="sr-Cyrl-CS"/>
        </w:rPr>
        <w:t xml:space="preserve">, састављена </w:t>
      </w:r>
      <w:r w:rsidR="0027225B" w:rsidRPr="001F5D36">
        <w:rPr>
          <w:rFonts w:ascii="Tahoma" w:eastAsia="Arial" w:hAnsi="Tahoma" w:cs="Tahoma"/>
          <w:lang w:val="sr-Cyrl-CS"/>
        </w:rPr>
        <w:t xml:space="preserve">је </w:t>
      </w:r>
      <w:r w:rsidR="008E50F5" w:rsidRPr="001F5D36">
        <w:rPr>
          <w:rFonts w:ascii="Tahoma" w:eastAsia="Arial" w:hAnsi="Tahoma" w:cs="Tahoma"/>
          <w:lang w:val="sr-Cyrl-CS"/>
        </w:rPr>
        <w:t xml:space="preserve">од представника из следећих ресора и то: </w:t>
      </w:r>
      <w:r w:rsidR="001B50E6" w:rsidRPr="001F5D36">
        <w:rPr>
          <w:rFonts w:ascii="Tahoma" w:eastAsia="Arial" w:hAnsi="Tahoma" w:cs="Tahoma"/>
          <w:lang w:val="sr-Cyrl-CS"/>
        </w:rPr>
        <w:t xml:space="preserve">социјалне заштите, </w:t>
      </w:r>
      <w:r w:rsidR="0027225B" w:rsidRPr="001F5D36">
        <w:rPr>
          <w:rFonts w:ascii="Tahoma" w:eastAsia="Arial" w:hAnsi="Tahoma" w:cs="Tahoma"/>
          <w:lang w:val="sr-Cyrl-CS"/>
        </w:rPr>
        <w:t xml:space="preserve">општинске управе, здравствене заштите, </w:t>
      </w:r>
      <w:r w:rsidR="0027225B" w:rsidRPr="001F5D36">
        <w:rPr>
          <w:rFonts w:ascii="Tahoma" w:eastAsia="Arial" w:hAnsi="Tahoma" w:cs="Tahoma"/>
          <w:lang w:val="sr-Cyrl-RS"/>
        </w:rPr>
        <w:t>пружаоци услуга социјалне заштите, Националне службе за запошљавање, образовања и цивилног сектора.</w:t>
      </w:r>
    </w:p>
    <w:p w14:paraId="589B4208" w14:textId="77777777" w:rsidR="00FE175F" w:rsidRPr="006241FA" w:rsidRDefault="00FE175F" w:rsidP="007C195F">
      <w:pPr>
        <w:spacing w:after="0" w:line="240" w:lineRule="auto"/>
        <w:ind w:firstLine="720"/>
        <w:jc w:val="both"/>
        <w:rPr>
          <w:rFonts w:ascii="Tahoma" w:eastAsia="Arial" w:hAnsi="Tahoma" w:cs="Tahoma"/>
          <w:lang w:val="sr-Cyrl-CS"/>
        </w:rPr>
      </w:pPr>
    </w:p>
    <w:p w14:paraId="049234F6" w14:textId="2D74075F" w:rsidR="007C195F" w:rsidRPr="006241FA" w:rsidRDefault="007C195F" w:rsidP="00F869AE">
      <w:pPr>
        <w:spacing w:after="0" w:line="240" w:lineRule="auto"/>
        <w:jc w:val="both"/>
        <w:rPr>
          <w:rFonts w:ascii="Tahoma" w:eastAsia="Arial" w:hAnsi="Tahoma" w:cs="Tahoma"/>
          <w:lang w:val="sr-Cyrl-CS"/>
        </w:rPr>
      </w:pPr>
      <w:r w:rsidRPr="006241FA">
        <w:rPr>
          <w:rFonts w:ascii="Tahoma" w:eastAsia="Arial" w:hAnsi="Tahoma" w:cs="Tahoma"/>
          <w:lang w:val="sr-Cyrl-CS"/>
        </w:rPr>
        <w:t>Задатак Радне групе био је да изради Програм у складу са Законом о планском систему Републике Србије и Уредбом о методологији управљања јавним политикама, анализом ефеката јавних политика и прописа и садржајем појединачних докумената јавних политика. Први састанак Радне групе одржан је 2</w:t>
      </w:r>
      <w:r w:rsidR="004D52F6" w:rsidRPr="006241FA">
        <w:rPr>
          <w:rFonts w:ascii="Tahoma" w:eastAsia="Arial" w:hAnsi="Tahoma" w:cs="Tahoma"/>
          <w:lang w:val="sr-Cyrl-CS"/>
        </w:rPr>
        <w:t>4</w:t>
      </w:r>
      <w:r w:rsidRPr="006241FA">
        <w:rPr>
          <w:rFonts w:ascii="Tahoma" w:eastAsia="Arial" w:hAnsi="Tahoma" w:cs="Tahoma"/>
          <w:lang w:val="sr-Cyrl-CS"/>
        </w:rPr>
        <w:t xml:space="preserve">. </w:t>
      </w:r>
      <w:r w:rsidR="004D52F6" w:rsidRPr="006241FA">
        <w:rPr>
          <w:rFonts w:ascii="Tahoma" w:eastAsia="Arial" w:hAnsi="Tahoma" w:cs="Tahoma"/>
          <w:lang w:val="sr-Cyrl-CS"/>
        </w:rPr>
        <w:t>октобра</w:t>
      </w:r>
      <w:r w:rsidRPr="006241FA">
        <w:rPr>
          <w:rFonts w:ascii="Tahoma" w:eastAsia="Arial" w:hAnsi="Tahoma" w:cs="Tahoma"/>
          <w:lang w:val="sr-Cyrl-CS"/>
        </w:rPr>
        <w:t xml:space="preserve"> 20</w:t>
      </w:r>
      <w:r w:rsidR="004D52F6" w:rsidRPr="006241FA">
        <w:rPr>
          <w:rFonts w:ascii="Tahoma" w:eastAsia="Arial" w:hAnsi="Tahoma" w:cs="Tahoma"/>
          <w:lang w:val="sr-Cyrl-CS"/>
        </w:rPr>
        <w:t>24</w:t>
      </w:r>
      <w:r w:rsidRPr="006241FA">
        <w:rPr>
          <w:rFonts w:ascii="Tahoma" w:eastAsia="Arial" w:hAnsi="Tahoma" w:cs="Tahoma"/>
          <w:lang w:val="sr-Cyrl-CS"/>
        </w:rPr>
        <w:t xml:space="preserve">. године, и на њему је члановима представљена структура Програма </w:t>
      </w:r>
      <w:r w:rsidR="00607148" w:rsidRPr="006241FA">
        <w:rPr>
          <w:rFonts w:ascii="Tahoma" w:hAnsi="Tahoma" w:cs="Tahoma"/>
          <w:lang w:val="sr-Cyrl-CS"/>
        </w:rPr>
        <w:t>за унапређење услуга социјалне заштите</w:t>
      </w:r>
      <w:r w:rsidRPr="006241FA">
        <w:rPr>
          <w:rFonts w:ascii="Tahoma" w:eastAsia="Arial" w:hAnsi="Tahoma" w:cs="Tahoma"/>
          <w:lang w:val="sr-Cyrl-CS"/>
        </w:rPr>
        <w:t xml:space="preserve">, договорена подела на подгрупе и утврђен даљи ток процеса израде овог документа. У вези са </w:t>
      </w:r>
      <w:r w:rsidRPr="006241FA">
        <w:rPr>
          <w:rFonts w:ascii="Tahoma" w:eastAsia="Arial" w:hAnsi="Tahoma" w:cs="Tahoma"/>
          <w:lang w:val="sr-Cyrl-CS"/>
        </w:rPr>
        <w:lastRenderedPageBreak/>
        <w:t>припремом и унапређењем текста Програма одржане су две радионице</w:t>
      </w:r>
      <w:r w:rsidR="004D23BF" w:rsidRPr="006241FA">
        <w:rPr>
          <w:rFonts w:ascii="Tahoma" w:eastAsia="Arial" w:hAnsi="Tahoma" w:cs="Tahoma"/>
          <w:lang w:val="sr-Cyrl-CS"/>
        </w:rPr>
        <w:t xml:space="preserve">, и то 31. октобра и </w:t>
      </w:r>
      <w:r w:rsidR="003005C8" w:rsidRPr="006241FA">
        <w:rPr>
          <w:rFonts w:ascii="Tahoma" w:eastAsia="Arial" w:hAnsi="Tahoma" w:cs="Tahoma"/>
          <w:lang w:val="sr-Cyrl-CS"/>
        </w:rPr>
        <w:t xml:space="preserve">28. новембра </w:t>
      </w:r>
      <w:r w:rsidRPr="006241FA">
        <w:rPr>
          <w:rFonts w:ascii="Tahoma" w:eastAsia="Arial" w:hAnsi="Tahoma" w:cs="Tahoma"/>
          <w:lang w:val="sr-Cyrl-CS"/>
        </w:rPr>
        <w:t>202</w:t>
      </w:r>
      <w:r w:rsidR="003005C8" w:rsidRPr="006241FA">
        <w:rPr>
          <w:rFonts w:ascii="Tahoma" w:eastAsia="Arial" w:hAnsi="Tahoma" w:cs="Tahoma"/>
          <w:lang w:val="sr-Cyrl-CS"/>
        </w:rPr>
        <w:t>4</w:t>
      </w:r>
      <w:r w:rsidRPr="006241FA">
        <w:rPr>
          <w:rFonts w:ascii="Tahoma" w:eastAsia="Arial" w:hAnsi="Tahoma" w:cs="Tahoma"/>
          <w:lang w:val="sr-Cyrl-CS"/>
        </w:rPr>
        <w:t>. године.</w:t>
      </w:r>
    </w:p>
    <w:p w14:paraId="22B9F828" w14:textId="77777777" w:rsidR="005D7CD1" w:rsidRPr="006241FA" w:rsidRDefault="005D7CD1" w:rsidP="000C56BB">
      <w:pPr>
        <w:ind w:firstLine="720"/>
        <w:jc w:val="both"/>
        <w:rPr>
          <w:rFonts w:eastAsia="Arial"/>
          <w:lang w:val="sr-Cyrl-CS"/>
        </w:rPr>
      </w:pPr>
    </w:p>
    <w:p w14:paraId="14B87892" w14:textId="410661E3" w:rsidR="007F1640" w:rsidRPr="006241FA" w:rsidRDefault="007F1640" w:rsidP="001B3A48">
      <w:pPr>
        <w:spacing w:after="0" w:line="240" w:lineRule="auto"/>
        <w:jc w:val="both"/>
        <w:rPr>
          <w:rFonts w:ascii="Tahoma" w:eastAsia="Arial" w:hAnsi="Tahoma" w:cs="Tahoma"/>
          <w:lang w:val="sr-Cyrl-CS"/>
        </w:rPr>
      </w:pPr>
      <w:r w:rsidRPr="006241FA">
        <w:rPr>
          <w:rFonts w:ascii="Tahoma" w:eastAsia="Arial" w:hAnsi="Tahoma" w:cs="Tahoma"/>
          <w:lang w:val="sr-Cyrl-CS"/>
        </w:rPr>
        <w:t xml:space="preserve">Јавна расправа о </w:t>
      </w:r>
      <w:r w:rsidR="001B50E6">
        <w:rPr>
          <w:rFonts w:ascii="Tahoma" w:hAnsi="Tahoma" w:cs="Tahoma"/>
          <w:lang w:val="sr-Cyrl-CS"/>
        </w:rPr>
        <w:t>унапређењ</w:t>
      </w:r>
      <w:r w:rsidR="001B50E6">
        <w:rPr>
          <w:rFonts w:ascii="Tahoma" w:hAnsi="Tahoma" w:cs="Tahoma"/>
          <w:lang w:val="sr-Cyrl-RS"/>
        </w:rPr>
        <w:t>у</w:t>
      </w:r>
      <w:r w:rsidRPr="006241FA">
        <w:rPr>
          <w:rFonts w:ascii="Tahoma" w:hAnsi="Tahoma" w:cs="Tahoma"/>
          <w:lang w:val="sr-Cyrl-CS"/>
        </w:rPr>
        <w:t xml:space="preserve"> услуга социјалне заштите у општини Врњачка Бања </w:t>
      </w:r>
      <w:r w:rsidRPr="006241FA">
        <w:rPr>
          <w:rFonts w:ascii="Tahoma" w:eastAsia="Arial" w:hAnsi="Tahoma" w:cs="Tahoma"/>
          <w:lang w:val="sr-Cyrl-CS"/>
        </w:rPr>
        <w:t xml:space="preserve">спроведена је у периоду од </w:t>
      </w:r>
      <w:r w:rsidRPr="006241FA">
        <w:rPr>
          <w:rFonts w:ascii="Tahoma" w:eastAsia="Arial" w:hAnsi="Tahoma" w:cs="Tahoma"/>
          <w:highlight w:val="yellow"/>
          <w:lang w:val="sr-Cyrl-CS"/>
        </w:rPr>
        <w:t>////</w:t>
      </w:r>
      <w:r w:rsidRPr="006241FA">
        <w:rPr>
          <w:rFonts w:ascii="Tahoma" w:eastAsia="Arial" w:hAnsi="Tahoma" w:cs="Tahoma"/>
          <w:lang w:val="sr-Cyrl-CS"/>
        </w:rPr>
        <w:t xml:space="preserve"> 202</w:t>
      </w:r>
      <w:r w:rsidRPr="006241FA">
        <w:rPr>
          <w:rFonts w:ascii="Tahoma" w:eastAsia="Arial" w:hAnsi="Tahoma" w:cs="Tahoma"/>
          <w:highlight w:val="yellow"/>
          <w:lang w:val="sr-Cyrl-CS"/>
        </w:rPr>
        <w:t>///</w:t>
      </w:r>
      <w:r w:rsidRPr="006241FA">
        <w:rPr>
          <w:rFonts w:ascii="Tahoma" w:eastAsia="Arial" w:hAnsi="Tahoma" w:cs="Tahoma"/>
          <w:lang w:val="sr-Cyrl-CS"/>
        </w:rPr>
        <w:t xml:space="preserve">. године, а у оквиру ње су одржана </w:t>
      </w:r>
      <w:r w:rsidRPr="006241FA">
        <w:rPr>
          <w:rFonts w:ascii="Tahoma" w:eastAsia="Arial" w:hAnsi="Tahoma" w:cs="Tahoma"/>
          <w:highlight w:val="yellow"/>
          <w:lang w:val="sr-Cyrl-CS"/>
        </w:rPr>
        <w:t>///</w:t>
      </w:r>
      <w:r w:rsidRPr="006241FA">
        <w:rPr>
          <w:rFonts w:ascii="Tahoma" w:eastAsia="Arial" w:hAnsi="Tahoma" w:cs="Tahoma"/>
          <w:lang w:val="sr-Cyrl-CS"/>
        </w:rPr>
        <w:t xml:space="preserve"> састанка. </w:t>
      </w:r>
    </w:p>
    <w:p w14:paraId="192D1210" w14:textId="77777777" w:rsidR="007F1640" w:rsidRPr="006241FA" w:rsidRDefault="007F1640" w:rsidP="007F1640">
      <w:pPr>
        <w:spacing w:after="0" w:line="240" w:lineRule="auto"/>
        <w:ind w:firstLine="720"/>
        <w:jc w:val="both"/>
        <w:rPr>
          <w:rFonts w:ascii="Tahoma" w:eastAsia="Arial" w:hAnsi="Tahoma" w:cs="Tahoma"/>
          <w:lang w:val="sr-Cyrl-CS"/>
        </w:rPr>
      </w:pPr>
    </w:p>
    <w:p w14:paraId="096FE8DE" w14:textId="77777777" w:rsidR="007F1640" w:rsidRPr="006241FA" w:rsidRDefault="007F1640" w:rsidP="001B3A48">
      <w:pPr>
        <w:spacing w:after="0" w:line="240" w:lineRule="auto"/>
        <w:jc w:val="both"/>
        <w:rPr>
          <w:rFonts w:ascii="Tahoma" w:eastAsia="Arial" w:hAnsi="Tahoma" w:cs="Tahoma"/>
          <w:lang w:val="sr-Cyrl-CS"/>
        </w:rPr>
      </w:pPr>
      <w:r w:rsidRPr="006241FA">
        <w:rPr>
          <w:rFonts w:ascii="Tahoma" w:eastAsia="Arial" w:hAnsi="Tahoma" w:cs="Tahoma"/>
          <w:lang w:val="sr-Cyrl-CS"/>
        </w:rPr>
        <w:t xml:space="preserve">Први састанак, на којем су присуствовали </w:t>
      </w:r>
      <w:r w:rsidRPr="006241FA">
        <w:rPr>
          <w:rFonts w:ascii="Tahoma" w:eastAsia="Arial" w:hAnsi="Tahoma" w:cs="Tahoma"/>
          <w:highlight w:val="yellow"/>
          <w:lang w:val="sr-Cyrl-CS"/>
        </w:rPr>
        <w:t>///</w:t>
      </w:r>
      <w:r w:rsidRPr="006241FA">
        <w:rPr>
          <w:rFonts w:ascii="Tahoma" w:eastAsia="Arial" w:hAnsi="Tahoma" w:cs="Tahoma"/>
          <w:lang w:val="sr-Cyrl-CS"/>
        </w:rPr>
        <w:t xml:space="preserve">представници </w:t>
      </w:r>
      <w:r w:rsidRPr="006241FA">
        <w:rPr>
          <w:rFonts w:ascii="Tahoma" w:eastAsia="Arial" w:hAnsi="Tahoma" w:cs="Tahoma"/>
          <w:highlight w:val="yellow"/>
          <w:lang w:val="sr-Cyrl-CS"/>
        </w:rPr>
        <w:t>///</w:t>
      </w:r>
      <w:r w:rsidRPr="006241FA">
        <w:rPr>
          <w:rFonts w:ascii="Tahoma" w:eastAsia="Arial" w:hAnsi="Tahoma" w:cs="Tahoma"/>
          <w:lang w:val="sr-Cyrl-CS"/>
        </w:rPr>
        <w:t xml:space="preserve"> </w:t>
      </w:r>
      <w:r w:rsidRPr="006241FA">
        <w:rPr>
          <w:rFonts w:ascii="Tahoma" w:eastAsia="Arial" w:hAnsi="Tahoma" w:cs="Tahoma"/>
          <w:highlight w:val="yellow"/>
          <w:lang w:val="sr-Cyrl-CS"/>
        </w:rPr>
        <w:t>///</w:t>
      </w:r>
      <w:r w:rsidRPr="006241FA">
        <w:rPr>
          <w:rFonts w:ascii="Tahoma" w:eastAsia="Arial" w:hAnsi="Tahoma" w:cs="Tahoma"/>
          <w:lang w:val="sr-Cyrl-CS"/>
        </w:rPr>
        <w:t xml:space="preserve"> одељења јединице локалне самоуправе и других заинтересованих лица, одржан је </w:t>
      </w:r>
      <w:r w:rsidRPr="006241FA">
        <w:rPr>
          <w:rFonts w:ascii="Tahoma" w:eastAsia="Arial" w:hAnsi="Tahoma" w:cs="Tahoma"/>
          <w:highlight w:val="yellow"/>
          <w:lang w:val="sr-Cyrl-CS"/>
        </w:rPr>
        <w:t>///</w:t>
      </w:r>
      <w:r w:rsidRPr="006241FA">
        <w:rPr>
          <w:rFonts w:ascii="Tahoma" w:eastAsia="Arial" w:hAnsi="Tahoma" w:cs="Tahoma"/>
          <w:lang w:val="sr-Cyrl-CS"/>
        </w:rPr>
        <w:t xml:space="preserve"> 202</w:t>
      </w:r>
      <w:r w:rsidRPr="006241FA">
        <w:rPr>
          <w:rFonts w:ascii="Tahoma" w:eastAsia="Arial" w:hAnsi="Tahoma" w:cs="Tahoma"/>
          <w:highlight w:val="yellow"/>
          <w:lang w:val="sr-Cyrl-CS"/>
        </w:rPr>
        <w:t>///</w:t>
      </w:r>
      <w:r w:rsidRPr="006241FA">
        <w:rPr>
          <w:rFonts w:ascii="Tahoma" w:eastAsia="Arial" w:hAnsi="Tahoma" w:cs="Tahoma"/>
          <w:lang w:val="sr-Cyrl-CS"/>
        </w:rPr>
        <w:t xml:space="preserve">. године. </w:t>
      </w:r>
    </w:p>
    <w:p w14:paraId="6C0A852F" w14:textId="77777777" w:rsidR="007F1640" w:rsidRPr="001B50E6" w:rsidRDefault="007F1640" w:rsidP="007F1640">
      <w:pPr>
        <w:spacing w:after="0" w:line="240" w:lineRule="auto"/>
        <w:ind w:firstLine="720"/>
        <w:jc w:val="both"/>
        <w:rPr>
          <w:rFonts w:ascii="Tahoma" w:eastAsia="Arial" w:hAnsi="Tahoma" w:cs="Tahoma"/>
        </w:rPr>
      </w:pPr>
    </w:p>
    <w:p w14:paraId="0F578D84" w14:textId="1C1F660C" w:rsidR="003073C2" w:rsidRPr="005471D2" w:rsidRDefault="007F1640" w:rsidP="001B3A48">
      <w:pPr>
        <w:spacing w:after="0" w:line="240" w:lineRule="auto"/>
        <w:jc w:val="both"/>
        <w:rPr>
          <w:rFonts w:ascii="Tahoma" w:eastAsia="Arial" w:hAnsi="Tahoma" w:cs="Tahoma"/>
          <w:lang w:val="sr-Cyrl-CS"/>
        </w:rPr>
      </w:pPr>
      <w:r w:rsidRPr="006241FA">
        <w:rPr>
          <w:rFonts w:ascii="Tahoma" w:eastAsia="Arial" w:hAnsi="Tahoma" w:cs="Tahoma"/>
          <w:lang w:val="sr-Cyrl-CS"/>
        </w:rPr>
        <w:t xml:space="preserve">Други састанак одржан је </w:t>
      </w:r>
      <w:r w:rsidR="003073C2" w:rsidRPr="006241FA">
        <w:rPr>
          <w:rFonts w:ascii="Tahoma" w:eastAsia="Arial" w:hAnsi="Tahoma" w:cs="Tahoma"/>
          <w:highlight w:val="yellow"/>
          <w:lang w:val="sr-Cyrl-CS"/>
        </w:rPr>
        <w:t>///</w:t>
      </w:r>
      <w:r w:rsidR="003073C2" w:rsidRPr="006241FA">
        <w:rPr>
          <w:rFonts w:ascii="Tahoma" w:eastAsia="Arial" w:hAnsi="Tahoma" w:cs="Tahoma"/>
          <w:lang w:val="sr-Cyrl-CS"/>
        </w:rPr>
        <w:t xml:space="preserve"> </w:t>
      </w:r>
      <w:r w:rsidRPr="006241FA">
        <w:rPr>
          <w:rFonts w:ascii="Tahoma" w:eastAsia="Arial" w:hAnsi="Tahoma" w:cs="Tahoma"/>
          <w:lang w:val="sr-Cyrl-CS"/>
        </w:rPr>
        <w:t>202</w:t>
      </w:r>
      <w:r w:rsidR="003073C2" w:rsidRPr="006241FA">
        <w:rPr>
          <w:rFonts w:ascii="Tahoma" w:eastAsia="Arial" w:hAnsi="Tahoma" w:cs="Tahoma"/>
          <w:highlight w:val="yellow"/>
          <w:lang w:val="sr-Cyrl-CS"/>
        </w:rPr>
        <w:t>///</w:t>
      </w:r>
      <w:r w:rsidRPr="006241FA">
        <w:rPr>
          <w:rFonts w:ascii="Tahoma" w:eastAsia="Arial" w:hAnsi="Tahoma" w:cs="Tahoma"/>
          <w:lang w:val="sr-Cyrl-CS"/>
        </w:rPr>
        <w:t xml:space="preserve">. године, уз подршку Сталне конференције градова и општина, </w:t>
      </w:r>
      <w:r w:rsidR="003073C2" w:rsidRPr="006241FA">
        <w:rPr>
          <w:rFonts w:ascii="Tahoma" w:eastAsia="Arial" w:hAnsi="Tahoma" w:cs="Tahoma"/>
          <w:highlight w:val="yellow"/>
          <w:lang w:val="sr-Cyrl-CS"/>
        </w:rPr>
        <w:t>///</w:t>
      </w:r>
      <w:r w:rsidR="003073C2" w:rsidRPr="006241FA">
        <w:rPr>
          <w:rFonts w:ascii="Tahoma" w:eastAsia="Arial" w:hAnsi="Tahoma" w:cs="Tahoma"/>
          <w:lang w:val="sr-Cyrl-CS"/>
        </w:rPr>
        <w:t xml:space="preserve"> </w:t>
      </w:r>
    </w:p>
    <w:p w14:paraId="7BF240EB" w14:textId="77777777" w:rsidR="00BC6C84" w:rsidRPr="005471D2" w:rsidRDefault="00BC6C84" w:rsidP="003073C2">
      <w:pPr>
        <w:spacing w:after="0" w:line="240" w:lineRule="auto"/>
        <w:ind w:firstLine="720"/>
        <w:jc w:val="both"/>
        <w:rPr>
          <w:rFonts w:ascii="Tahoma" w:eastAsia="Arial" w:hAnsi="Tahoma" w:cs="Tahoma"/>
          <w:lang w:val="sr-Cyrl-CS"/>
        </w:rPr>
      </w:pPr>
    </w:p>
    <w:p w14:paraId="72A20386" w14:textId="494CCC4D" w:rsidR="003073C2" w:rsidRPr="005471D2" w:rsidRDefault="007F1640" w:rsidP="007F1640">
      <w:pPr>
        <w:spacing w:after="0" w:line="240" w:lineRule="auto"/>
        <w:ind w:firstLine="720"/>
        <w:jc w:val="both"/>
        <w:rPr>
          <w:rFonts w:ascii="Tahoma" w:eastAsia="Arial" w:hAnsi="Tahoma" w:cs="Tahoma"/>
          <w:lang w:val="sr-Cyrl-CS"/>
        </w:rPr>
      </w:pPr>
      <w:r w:rsidRPr="006241FA">
        <w:rPr>
          <w:rFonts w:ascii="Tahoma" w:eastAsia="Arial" w:hAnsi="Tahoma" w:cs="Tahoma"/>
          <w:lang w:val="sr-Cyrl-CS"/>
        </w:rPr>
        <w:t xml:space="preserve">Састанку је присуствовало </w:t>
      </w:r>
      <w:r w:rsidR="003073C2" w:rsidRPr="006241FA">
        <w:rPr>
          <w:rFonts w:ascii="Tahoma" w:eastAsia="Arial" w:hAnsi="Tahoma" w:cs="Tahoma"/>
          <w:highlight w:val="yellow"/>
          <w:lang w:val="sr-Cyrl-CS"/>
        </w:rPr>
        <w:t>///</w:t>
      </w:r>
      <w:r w:rsidRPr="006241FA">
        <w:rPr>
          <w:rFonts w:ascii="Tahoma" w:eastAsia="Arial" w:hAnsi="Tahoma" w:cs="Tahoma"/>
          <w:lang w:val="sr-Cyrl-CS"/>
        </w:rPr>
        <w:t xml:space="preserve"> учесника – представника </w:t>
      </w:r>
      <w:r w:rsidR="00451817" w:rsidRPr="006241FA">
        <w:rPr>
          <w:rFonts w:ascii="Tahoma" w:eastAsia="Arial" w:hAnsi="Tahoma" w:cs="Tahoma"/>
          <w:lang w:val="sr-Cyrl-CS"/>
        </w:rPr>
        <w:t>одељења</w:t>
      </w:r>
      <w:r w:rsidRPr="006241FA">
        <w:rPr>
          <w:rFonts w:ascii="Tahoma" w:eastAsia="Arial" w:hAnsi="Tahoma" w:cs="Tahoma"/>
          <w:lang w:val="sr-Cyrl-CS"/>
        </w:rPr>
        <w:t xml:space="preserve"> јединиц</w:t>
      </w:r>
      <w:r w:rsidR="00451817" w:rsidRPr="006241FA">
        <w:rPr>
          <w:rFonts w:ascii="Tahoma" w:eastAsia="Arial" w:hAnsi="Tahoma" w:cs="Tahoma"/>
          <w:lang w:val="sr-Cyrl-CS"/>
        </w:rPr>
        <w:t>е</w:t>
      </w:r>
      <w:r w:rsidRPr="006241FA">
        <w:rPr>
          <w:rFonts w:ascii="Tahoma" w:eastAsia="Arial" w:hAnsi="Tahoma" w:cs="Tahoma"/>
          <w:lang w:val="sr-Cyrl-CS"/>
        </w:rPr>
        <w:t xml:space="preserve"> локалне самоуправе, невладиног сектора, цивилног сектора и друге заинтересоване јавности.</w:t>
      </w:r>
    </w:p>
    <w:p w14:paraId="0CE383FC" w14:textId="77777777" w:rsidR="00BC6C84" w:rsidRPr="005471D2" w:rsidRDefault="00BC6C84" w:rsidP="007F1640">
      <w:pPr>
        <w:spacing w:after="0" w:line="240" w:lineRule="auto"/>
        <w:ind w:firstLine="720"/>
        <w:jc w:val="both"/>
        <w:rPr>
          <w:rFonts w:ascii="Tahoma" w:eastAsia="Arial" w:hAnsi="Tahoma" w:cs="Tahoma"/>
          <w:lang w:val="sr-Cyrl-CS"/>
        </w:rPr>
      </w:pPr>
    </w:p>
    <w:p w14:paraId="14B66320" w14:textId="57D69D8C" w:rsidR="007F1640" w:rsidRPr="006241FA" w:rsidRDefault="007F1640" w:rsidP="007F1640">
      <w:pPr>
        <w:spacing w:after="0" w:line="240" w:lineRule="auto"/>
        <w:ind w:firstLine="720"/>
        <w:jc w:val="both"/>
        <w:rPr>
          <w:rFonts w:ascii="Tahoma" w:eastAsia="Arial" w:hAnsi="Tahoma" w:cs="Tahoma"/>
          <w:lang w:val="sr-Cyrl-CS"/>
        </w:rPr>
      </w:pPr>
      <w:r w:rsidRPr="006241FA">
        <w:rPr>
          <w:rFonts w:ascii="Tahoma" w:eastAsia="Arial" w:hAnsi="Tahoma" w:cs="Tahoma"/>
          <w:lang w:val="sr-Cyrl-CS"/>
        </w:rPr>
        <w:t xml:space="preserve"> Током трајања јавне расправе добијено је укупно </w:t>
      </w:r>
      <w:r w:rsidR="003073C2" w:rsidRPr="006241FA">
        <w:rPr>
          <w:rFonts w:ascii="Tahoma" w:eastAsia="Arial" w:hAnsi="Tahoma" w:cs="Tahoma"/>
          <w:highlight w:val="yellow"/>
          <w:lang w:val="sr-Cyrl-CS"/>
        </w:rPr>
        <w:t>///</w:t>
      </w:r>
      <w:r w:rsidR="003073C2" w:rsidRPr="006241FA">
        <w:rPr>
          <w:rFonts w:ascii="Tahoma" w:eastAsia="Arial" w:hAnsi="Tahoma" w:cs="Tahoma"/>
          <w:lang w:val="sr-Cyrl-CS"/>
        </w:rPr>
        <w:t xml:space="preserve"> </w:t>
      </w:r>
      <w:r w:rsidRPr="006241FA">
        <w:rPr>
          <w:rFonts w:ascii="Tahoma" w:eastAsia="Arial" w:hAnsi="Tahoma" w:cs="Tahoma"/>
          <w:lang w:val="sr-Cyrl-CS"/>
        </w:rPr>
        <w:t xml:space="preserve">предлога, сугестија и коментара, од којих су поједини прихваћени и интегрисани у текст Предлога програма за </w:t>
      </w:r>
      <w:r w:rsidR="00451817" w:rsidRPr="006241FA">
        <w:rPr>
          <w:rFonts w:ascii="Tahoma" w:hAnsi="Tahoma" w:cs="Tahoma"/>
          <w:lang w:val="sr-Cyrl-CS"/>
        </w:rPr>
        <w:t>унапређење услуга социјалне заштите у општини Врњачка Бања.</w:t>
      </w:r>
    </w:p>
    <w:p w14:paraId="34057CEC" w14:textId="77777777" w:rsidR="007F1640" w:rsidRPr="006241FA" w:rsidRDefault="007F1640" w:rsidP="007F1640">
      <w:pPr>
        <w:spacing w:line="257" w:lineRule="auto"/>
        <w:ind w:firstLine="720"/>
        <w:jc w:val="both"/>
        <w:rPr>
          <w:color w:val="000000" w:themeColor="text1"/>
          <w:lang w:val="sr-Cyrl-CS"/>
        </w:rPr>
      </w:pPr>
    </w:p>
    <w:p w14:paraId="51962959" w14:textId="77777777" w:rsidR="007F1640" w:rsidRPr="006241FA" w:rsidRDefault="007F1640" w:rsidP="007F1640">
      <w:pPr>
        <w:jc w:val="both"/>
        <w:rPr>
          <w:rFonts w:eastAsia="Arial"/>
          <w:lang w:val="sr-Cyrl-CS"/>
        </w:rPr>
      </w:pPr>
    </w:p>
    <w:p w14:paraId="08BD1D58" w14:textId="77777777" w:rsidR="007F1640" w:rsidRPr="006241FA" w:rsidRDefault="007F1640" w:rsidP="007F1640">
      <w:pPr>
        <w:rPr>
          <w:rFonts w:eastAsia="Arial"/>
          <w:lang w:val="sr-Cyrl-CS"/>
        </w:rPr>
      </w:pPr>
    </w:p>
    <w:p w14:paraId="6291722B" w14:textId="77777777" w:rsidR="00302A8C" w:rsidRPr="006241FA" w:rsidRDefault="00302A8C" w:rsidP="000C56BB">
      <w:pPr>
        <w:ind w:firstLine="720"/>
        <w:jc w:val="both"/>
        <w:rPr>
          <w:rFonts w:eastAsia="Arial"/>
          <w:lang w:val="sr-Cyrl-CS"/>
        </w:rPr>
      </w:pPr>
    </w:p>
    <w:p w14:paraId="250ED9F8" w14:textId="77777777" w:rsidR="00302A8C" w:rsidRPr="006241FA" w:rsidRDefault="00302A8C" w:rsidP="000C56BB">
      <w:pPr>
        <w:ind w:firstLine="720"/>
        <w:jc w:val="both"/>
        <w:rPr>
          <w:rFonts w:eastAsia="Arial"/>
          <w:lang w:val="sr-Cyrl-CS"/>
        </w:rPr>
      </w:pPr>
    </w:p>
    <w:p w14:paraId="5997E074" w14:textId="08158207" w:rsidR="00F12408" w:rsidRPr="006241FA" w:rsidRDefault="00F12408">
      <w:pPr>
        <w:rPr>
          <w:rFonts w:eastAsia="Arial"/>
          <w:lang w:val="sr-Cyrl-CS"/>
        </w:rPr>
      </w:pPr>
      <w:r w:rsidRPr="006241FA">
        <w:rPr>
          <w:rFonts w:eastAsia="Arial"/>
          <w:lang w:val="sr-Cyrl-CS"/>
        </w:rPr>
        <w:br w:type="page"/>
      </w:r>
    </w:p>
    <w:p w14:paraId="185FDE3E" w14:textId="65354F9A" w:rsidR="00992003" w:rsidRPr="006241FA" w:rsidRDefault="00992003" w:rsidP="00992003">
      <w:pPr>
        <w:pStyle w:val="Heading2"/>
        <w:rPr>
          <w:rFonts w:ascii="Times New Roman" w:hAnsi="Times New Roman" w:cs="Times New Roman"/>
          <w:i/>
          <w:sz w:val="24"/>
          <w:lang w:val="sr-Cyrl-CS"/>
        </w:rPr>
      </w:pPr>
      <w:bookmarkStart w:id="32" w:name="_Toc77068902"/>
      <w:bookmarkStart w:id="33" w:name="_Toc200456423"/>
      <w:r w:rsidRPr="006241FA">
        <w:rPr>
          <w:rFonts w:ascii="Times New Roman" w:hAnsi="Times New Roman" w:cs="Times New Roman"/>
          <w:i/>
          <w:sz w:val="24"/>
          <w:lang w:val="sr-Cyrl-CS"/>
        </w:rPr>
        <w:lastRenderedPageBreak/>
        <w:t>ПРИЛОГ 1</w:t>
      </w:r>
      <w:r w:rsidRPr="006241FA">
        <w:rPr>
          <w:rFonts w:ascii="Times New Roman" w:hAnsi="Times New Roman" w:cs="Times New Roman"/>
          <w:sz w:val="24"/>
          <w:lang w:val="sr-Cyrl-CS"/>
        </w:rPr>
        <w:t>: Извештај о спроведеној јавној расправи</w:t>
      </w:r>
      <w:bookmarkEnd w:id="32"/>
      <w:bookmarkEnd w:id="33"/>
    </w:p>
    <w:p w14:paraId="3C2A05A2" w14:textId="77777777" w:rsidR="00302A8C" w:rsidRPr="006241FA" w:rsidRDefault="00302A8C" w:rsidP="000C56BB">
      <w:pPr>
        <w:ind w:firstLine="720"/>
        <w:jc w:val="both"/>
        <w:rPr>
          <w:rFonts w:ascii="Times New Roman" w:eastAsiaTheme="majorEastAsia" w:hAnsi="Times New Roman" w:cs="Times New Roman"/>
          <w:color w:val="2F5496" w:themeColor="accent1" w:themeShade="BF"/>
          <w:sz w:val="24"/>
          <w:szCs w:val="26"/>
          <w:lang w:val="sr-Cyrl-CS"/>
        </w:rPr>
      </w:pPr>
    </w:p>
    <w:p w14:paraId="6D4BCCD4" w14:textId="7659DD75" w:rsidR="009864CC" w:rsidRPr="006241FA" w:rsidRDefault="009864CC" w:rsidP="009864CC">
      <w:pPr>
        <w:rPr>
          <w:rFonts w:ascii="Times New Roman" w:eastAsiaTheme="majorEastAsia" w:hAnsi="Times New Roman" w:cs="Times New Roman"/>
          <w:color w:val="2F5496" w:themeColor="accent1" w:themeShade="BF"/>
          <w:sz w:val="24"/>
          <w:szCs w:val="26"/>
          <w:lang w:val="sr-Cyrl-CS"/>
        </w:rPr>
      </w:pPr>
      <w:r w:rsidRPr="006241FA">
        <w:rPr>
          <w:rFonts w:ascii="Times New Roman" w:eastAsiaTheme="majorEastAsia" w:hAnsi="Times New Roman" w:cs="Times New Roman"/>
          <w:color w:val="2F5496" w:themeColor="accent1" w:themeShade="BF"/>
          <w:sz w:val="24"/>
          <w:szCs w:val="26"/>
          <w:lang w:val="sr-Cyrl-CS"/>
        </w:rPr>
        <w:t xml:space="preserve">ПРИЛОГ 2 Примедбе, предлози и сугестије, пристиглих путем електронске поште, било је укупно </w:t>
      </w:r>
      <w:r w:rsidRPr="006241FA">
        <w:rPr>
          <w:rFonts w:ascii="Tahoma" w:eastAsia="Arial" w:hAnsi="Tahoma" w:cs="Tahoma"/>
          <w:lang w:val="sr-Cyrl-CS"/>
        </w:rPr>
        <w:t xml:space="preserve"> </w:t>
      </w:r>
      <w:r w:rsidRPr="006241FA">
        <w:rPr>
          <w:rFonts w:ascii="Tahoma" w:eastAsia="Arial" w:hAnsi="Tahoma" w:cs="Tahoma"/>
          <w:highlight w:val="yellow"/>
          <w:lang w:val="sr-Cyrl-CS"/>
        </w:rPr>
        <w:t>///</w:t>
      </w:r>
    </w:p>
    <w:p w14:paraId="03F11178" w14:textId="77777777" w:rsidR="00D775F3" w:rsidRPr="006241FA" w:rsidRDefault="00D775F3" w:rsidP="00B46A31">
      <w:pPr>
        <w:ind w:left="720"/>
        <w:contextualSpacing/>
        <w:jc w:val="both"/>
        <w:rPr>
          <w:rFonts w:ascii="Tahoma" w:hAnsi="Tahoma" w:cs="Tahoma"/>
          <w:sz w:val="20"/>
          <w:szCs w:val="20"/>
          <w:lang w:val="sr-Cyrl-CS"/>
        </w:rPr>
      </w:pPr>
    </w:p>
    <w:p w14:paraId="2F893F5D" w14:textId="2C911904" w:rsidR="00B46A31" w:rsidRPr="006241FA" w:rsidRDefault="00B46A31" w:rsidP="00C02F2A">
      <w:pPr>
        <w:rPr>
          <w:rFonts w:ascii="Tahoma" w:eastAsia="Times New Roman" w:hAnsi="Tahoma" w:cs="Tahoma"/>
          <w:kern w:val="0"/>
          <w:sz w:val="20"/>
          <w:szCs w:val="20"/>
          <w:lang w:val="sr-Cyrl-CS"/>
          <w14:ligatures w14:val="none"/>
        </w:rPr>
      </w:pPr>
    </w:p>
    <w:sectPr w:rsidR="00B46A31" w:rsidRPr="006241FA" w:rsidSect="006E7DC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EE4FFB" w16cex:dateUtc="2025-06-09T06:31:00Z"/>
  <w16cex:commentExtensible w16cex:durableId="4AAE662E" w16cex:dateUtc="2025-06-09T11:12:00Z"/>
  <w16cex:commentExtensible w16cex:durableId="426C876E" w16cex:dateUtc="2025-06-09T11:14:00Z"/>
  <w16cex:commentExtensible w16cex:durableId="4C2BED77" w16cex:dateUtc="2025-06-09T13:00:00Z"/>
  <w16cex:commentExtensible w16cex:durableId="1840C9F5" w16cex:dateUtc="2025-06-09T09:19:00Z"/>
  <w16cex:commentExtensible w16cex:durableId="78E71946" w16cex:dateUtc="2025-06-11T05:27:00Z"/>
  <w16cex:commentExtensible w16cex:durableId="2CF76C23" w16cex:dateUtc="2025-06-09T07:58:00Z"/>
  <w16cex:commentExtensible w16cex:durableId="41C61DAB" w16cex:dateUtc="2025-06-09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14468D" w16cid:durableId="78EE4FFB"/>
  <w16cid:commentId w16cid:paraId="0161B8D1" w16cid:durableId="4AAE662E"/>
  <w16cid:commentId w16cid:paraId="60105DE8" w16cid:durableId="426C876E"/>
  <w16cid:commentId w16cid:paraId="4E5DF78C" w16cid:durableId="4C2BED77"/>
  <w16cid:commentId w16cid:paraId="461861E8" w16cid:durableId="1840C9F5"/>
  <w16cid:commentId w16cid:paraId="110C5D47" w16cid:durableId="78E71946"/>
  <w16cid:commentId w16cid:paraId="6193A47A" w16cid:durableId="2CF76C23"/>
  <w16cid:commentId w16cid:paraId="252547CB" w16cid:durableId="41C61D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68574" w14:textId="77777777" w:rsidR="00673DC9" w:rsidRDefault="00673DC9" w:rsidP="009C2227">
      <w:pPr>
        <w:spacing w:after="0" w:line="240" w:lineRule="auto"/>
      </w:pPr>
      <w:r>
        <w:separator/>
      </w:r>
    </w:p>
  </w:endnote>
  <w:endnote w:type="continuationSeparator" w:id="0">
    <w:p w14:paraId="255DEC6D" w14:textId="77777777" w:rsidR="00673DC9" w:rsidRDefault="00673DC9" w:rsidP="009C2227">
      <w:pPr>
        <w:spacing w:after="0" w:line="240" w:lineRule="auto"/>
      </w:pPr>
      <w:r>
        <w:continuationSeparator/>
      </w:r>
    </w:p>
  </w:endnote>
  <w:endnote w:type="continuationNotice" w:id="1">
    <w:p w14:paraId="08843DB4" w14:textId="77777777" w:rsidR="00673DC9" w:rsidRDefault="00673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043080"/>
      <w:docPartObj>
        <w:docPartGallery w:val="Page Numbers (Bottom of Page)"/>
        <w:docPartUnique/>
      </w:docPartObj>
    </w:sdtPr>
    <w:sdtEndPr>
      <w:rPr>
        <w:noProof/>
      </w:rPr>
    </w:sdtEndPr>
    <w:sdtContent>
      <w:p w14:paraId="6ADA80FB" w14:textId="0F778201" w:rsidR="001F5D36" w:rsidRDefault="001F5D36">
        <w:pPr>
          <w:pStyle w:val="Footer"/>
          <w:jc w:val="center"/>
        </w:pPr>
        <w:r>
          <w:fldChar w:fldCharType="begin"/>
        </w:r>
        <w:r>
          <w:instrText xml:space="preserve"> PAGE   \* MERGEFORMAT </w:instrText>
        </w:r>
        <w:r>
          <w:fldChar w:fldCharType="separate"/>
        </w:r>
        <w:r w:rsidR="00AA52C9">
          <w:rPr>
            <w:noProof/>
          </w:rPr>
          <w:t>133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06A23" w14:textId="77777777" w:rsidR="00673DC9" w:rsidRDefault="00673DC9" w:rsidP="009C2227">
      <w:pPr>
        <w:spacing w:after="0" w:line="240" w:lineRule="auto"/>
      </w:pPr>
      <w:r>
        <w:separator/>
      </w:r>
    </w:p>
  </w:footnote>
  <w:footnote w:type="continuationSeparator" w:id="0">
    <w:p w14:paraId="695F75E0" w14:textId="77777777" w:rsidR="00673DC9" w:rsidRDefault="00673DC9" w:rsidP="009C2227">
      <w:pPr>
        <w:spacing w:after="0" w:line="240" w:lineRule="auto"/>
      </w:pPr>
      <w:r>
        <w:continuationSeparator/>
      </w:r>
    </w:p>
  </w:footnote>
  <w:footnote w:type="continuationNotice" w:id="1">
    <w:p w14:paraId="64BC6B60" w14:textId="77777777" w:rsidR="00673DC9" w:rsidRDefault="00673DC9">
      <w:pPr>
        <w:spacing w:after="0" w:line="240" w:lineRule="auto"/>
      </w:pPr>
    </w:p>
  </w:footnote>
  <w:footnote w:id="2">
    <w:p w14:paraId="4720DD2E" w14:textId="37BAD70E" w:rsidR="001F5D36" w:rsidRPr="00B87520" w:rsidRDefault="001F5D36" w:rsidP="00B87520">
      <w:pPr>
        <w:pStyle w:val="FootnoteText"/>
        <w:jc w:val="both"/>
        <w:rPr>
          <w:lang w:val="sr-Cyrl-RS"/>
        </w:rPr>
      </w:pPr>
      <w:r>
        <w:rPr>
          <w:rStyle w:val="FootnoteReference"/>
        </w:rPr>
        <w:footnoteRef/>
      </w:r>
      <w:r w:rsidRPr="00B87520">
        <w:rPr>
          <w:lang w:val="sr-Cyrl-RS"/>
        </w:rPr>
        <w:t xml:space="preserve"> </w:t>
      </w:r>
      <w:r w:rsidRPr="00B87520">
        <w:rPr>
          <w:rFonts w:ascii="Tahoma" w:hAnsi="Tahoma" w:cs="Tahoma"/>
          <w:sz w:val="18"/>
          <w:szCs w:val="18"/>
          <w:lang w:val="sr-Cyrl-RS"/>
        </w:rPr>
        <w:t>Сви термини којима су у тексту означени припадност, положаји, професије, односно занимања, изражени у граматичком мушком роду, подразумевају природни мушки и женски род лица на које се односе.</w:t>
      </w:r>
      <w:r w:rsidRPr="00B87520">
        <w:rPr>
          <w:lang w:val="sr-Cyrl-RS"/>
        </w:rPr>
        <w:t xml:space="preserve">  </w:t>
      </w:r>
    </w:p>
  </w:footnote>
  <w:footnote w:id="3">
    <w:p w14:paraId="099E30D6" w14:textId="234B7C1D" w:rsidR="001F5D36" w:rsidRPr="00CE59E3" w:rsidRDefault="001F5D36">
      <w:pPr>
        <w:pStyle w:val="FootnoteText"/>
        <w:rPr>
          <w:lang w:val="sr-Cyrl-RS"/>
        </w:rPr>
      </w:pPr>
      <w:r>
        <w:rPr>
          <w:rStyle w:val="FootnoteReference"/>
        </w:rPr>
        <w:footnoteRef/>
      </w:r>
      <w:r w:rsidRPr="00CE59E3">
        <w:rPr>
          <w:lang w:val="sr-Cyrl-RS"/>
        </w:rPr>
        <w:t xml:space="preserve"> </w:t>
      </w:r>
      <w:r w:rsidRPr="00410FF1">
        <w:rPr>
          <w:rFonts w:ascii="Tahoma" w:hAnsi="Tahoma" w:cs="Tahoma"/>
          <w:sz w:val="18"/>
          <w:szCs w:val="18"/>
          <w:lang w:val="sr-Cyrl-RS"/>
        </w:rPr>
        <w:t>члан 20. Закона о социјалној заштити („Сл. гласник РС“, бр. 24/2011 и 117/2022)</w:t>
      </w:r>
    </w:p>
  </w:footnote>
  <w:footnote w:id="4">
    <w:p w14:paraId="48EC987E" w14:textId="77777777" w:rsidR="001F5D36" w:rsidRPr="00B13069" w:rsidRDefault="001F5D36" w:rsidP="00093574">
      <w:pPr>
        <w:pStyle w:val="FootnoteText"/>
        <w:rPr>
          <w:lang w:val="sr-Cyrl-RS"/>
        </w:rPr>
      </w:pPr>
      <w:r w:rsidRPr="00B13069">
        <w:rPr>
          <w:rStyle w:val="FootnoteReference"/>
        </w:rPr>
        <w:footnoteRef/>
      </w:r>
      <w:r w:rsidRPr="00B13069">
        <w:rPr>
          <w:lang w:val="sr-Cyrl-RS"/>
        </w:rPr>
        <w:t xml:space="preserve"> </w:t>
      </w:r>
      <w:hyperlink r:id="rId1" w:history="1">
        <w:r w:rsidRPr="00CE14EE">
          <w:rPr>
            <w:rStyle w:val="Hyperlink"/>
            <w:rFonts w:ascii="Tahoma" w:hAnsi="Tahoma" w:cs="Tahoma"/>
            <w:sz w:val="18"/>
            <w:szCs w:val="18"/>
            <w:u w:val="none"/>
            <w:lang w:val="sr-Cyrl-RS"/>
          </w:rPr>
          <w:t>https://pravno-informacioni-sistem.rs/eli/rep/sgrs/vlada/strategija/2022/12/1</w:t>
        </w:r>
      </w:hyperlink>
    </w:p>
  </w:footnote>
  <w:footnote w:id="5">
    <w:p w14:paraId="37A2E5C0" w14:textId="77777777" w:rsidR="001F5D36" w:rsidRPr="00B13069" w:rsidRDefault="001F5D36" w:rsidP="00093574">
      <w:pPr>
        <w:pStyle w:val="FootnoteText"/>
        <w:rPr>
          <w:lang w:val="sr-Cyrl-RS"/>
        </w:rPr>
      </w:pPr>
      <w:r w:rsidRPr="00B13069">
        <w:rPr>
          <w:rStyle w:val="FootnoteReference"/>
        </w:rPr>
        <w:footnoteRef/>
      </w:r>
      <w:r w:rsidRPr="00B13069">
        <w:rPr>
          <w:lang w:val="sr-Cyrl-RS"/>
        </w:rPr>
        <w:t xml:space="preserve"> </w:t>
      </w:r>
      <w:r w:rsidRPr="00CE14EE">
        <w:rPr>
          <w:rStyle w:val="Hyperlink"/>
          <w:rFonts w:ascii="Tahoma" w:hAnsi="Tahoma" w:cs="Tahoma"/>
          <w:sz w:val="18"/>
          <w:szCs w:val="18"/>
          <w:u w:val="none"/>
          <w:lang w:val="sr-Cyrl-RS"/>
        </w:rPr>
        <w:t>https://www.vrnjackabanja.gov.rs/dokumenta/strateska-dokumenta/plan-razvoja-opstine-vrnjacka-banja-2023-2030</w:t>
      </w:r>
    </w:p>
  </w:footnote>
  <w:footnote w:id="6">
    <w:p w14:paraId="19A8202B" w14:textId="052F91A1" w:rsidR="001F5D36" w:rsidRPr="00B13069" w:rsidRDefault="001F5D36">
      <w:pPr>
        <w:pStyle w:val="FootnoteText"/>
        <w:rPr>
          <w:lang w:val="sr-Cyrl-RS"/>
        </w:rPr>
      </w:pPr>
      <w:r w:rsidRPr="00B13069">
        <w:rPr>
          <w:rStyle w:val="FootnoteReference"/>
        </w:rPr>
        <w:footnoteRef/>
      </w:r>
      <w:r w:rsidRPr="00B13069">
        <w:rPr>
          <w:lang w:val="sr-Cyrl-RS"/>
        </w:rPr>
        <w:t xml:space="preserve"> </w:t>
      </w:r>
      <w:r w:rsidRPr="00CE14EE">
        <w:rPr>
          <w:rStyle w:val="Hyperlink"/>
          <w:rFonts w:ascii="Tahoma" w:hAnsi="Tahoma" w:cs="Tahoma"/>
          <w:sz w:val="18"/>
          <w:szCs w:val="18"/>
          <w:u w:val="none"/>
          <w:lang w:val="sr-Cyrl-RS"/>
        </w:rPr>
        <w:t>https://www.minrzs.gov.rs/sites/default/files/2018-11/Strategija%20razvoja%20socijalne%20zastite_2.pdf</w:t>
      </w:r>
    </w:p>
  </w:footnote>
  <w:footnote w:id="7">
    <w:p w14:paraId="533282D2" w14:textId="049924A1" w:rsidR="001F5D36" w:rsidRPr="005D2652" w:rsidRDefault="001F5D36">
      <w:pPr>
        <w:pStyle w:val="FootnoteText"/>
        <w:rPr>
          <w:lang w:val="sr-Cyrl-RS"/>
        </w:rPr>
      </w:pPr>
      <w:r w:rsidRPr="00B13069">
        <w:rPr>
          <w:rStyle w:val="FootnoteReference"/>
        </w:rPr>
        <w:footnoteRef/>
      </w:r>
      <w:r w:rsidRPr="00B13069">
        <w:rPr>
          <w:lang w:val="sr-Cyrl-RS"/>
        </w:rPr>
        <w:t xml:space="preserve"> </w:t>
      </w:r>
      <w:r w:rsidRPr="00CE14EE">
        <w:rPr>
          <w:rStyle w:val="Hyperlink"/>
          <w:rFonts w:ascii="Tahoma" w:hAnsi="Tahoma" w:cs="Tahoma"/>
          <w:sz w:val="18"/>
          <w:szCs w:val="18"/>
          <w:u w:val="none"/>
          <w:lang w:val="sr-Cyrl-RS"/>
        </w:rPr>
        <w:t>https://www.zavodsz.gov.rs</w:t>
      </w:r>
    </w:p>
  </w:footnote>
  <w:footnote w:id="8">
    <w:p w14:paraId="5F6BCD4E" w14:textId="00ED7450" w:rsidR="001F5D36" w:rsidRPr="00B13069" w:rsidRDefault="001F5D36">
      <w:pPr>
        <w:pStyle w:val="FootnoteText"/>
        <w:rPr>
          <w:lang w:val="sr-Cyrl-RS"/>
        </w:rPr>
      </w:pPr>
      <w:r w:rsidRPr="00B13069">
        <w:rPr>
          <w:rStyle w:val="FootnoteReference"/>
        </w:rPr>
        <w:footnoteRef/>
      </w:r>
      <w:r w:rsidRPr="00B13069">
        <w:rPr>
          <w:lang w:val="sr-Cyrl-RS"/>
        </w:rPr>
        <w:t xml:space="preserve"> </w:t>
      </w:r>
      <w:r w:rsidRPr="00CE14EE">
        <w:rPr>
          <w:rStyle w:val="Hyperlink"/>
          <w:rFonts w:ascii="Tahoma" w:hAnsi="Tahoma" w:cs="Tahoma"/>
          <w:sz w:val="18"/>
          <w:szCs w:val="18"/>
          <w:u w:val="none"/>
          <w:lang w:val="sr-Cyrl-RS"/>
        </w:rPr>
        <w:t>https://www.mpravde.gov.rs/tekst/30402/revidirani-akcioni-plan-za-poglavlje-23-i-strategija-razvoja-pravosudja-za-period-2020-2025-22072020.php</w:t>
      </w:r>
    </w:p>
  </w:footnote>
  <w:footnote w:id="9">
    <w:p w14:paraId="2CEA7ED6" w14:textId="77777777" w:rsidR="001F5D36" w:rsidRPr="0030283E" w:rsidRDefault="001F5D36" w:rsidP="00E66991">
      <w:pPr>
        <w:pStyle w:val="FootnoteText"/>
        <w:jc w:val="both"/>
        <w:rPr>
          <w:lang w:val="sr-Cyrl-RS"/>
        </w:rPr>
      </w:pPr>
      <w:r>
        <w:rPr>
          <w:rStyle w:val="FootnoteReference"/>
        </w:rPr>
        <w:footnoteRef/>
      </w:r>
      <w:r w:rsidRPr="0030283E">
        <w:rPr>
          <w:lang w:val="sr-Cyrl-RS"/>
        </w:rPr>
        <w:t xml:space="preserve"> </w:t>
      </w:r>
      <w:r w:rsidRPr="00B13972">
        <w:rPr>
          <w:sz w:val="18"/>
          <w:szCs w:val="18"/>
          <w:lang w:val="sr-Cyrl-RS"/>
        </w:rPr>
        <w:t xml:space="preserve"> </w:t>
      </w:r>
      <w:r w:rsidRPr="00B13972">
        <w:rPr>
          <w:rFonts w:ascii="Tahoma" w:hAnsi="Tahoma" w:cs="Tahoma"/>
          <w:sz w:val="18"/>
          <w:szCs w:val="18"/>
          <w:lang w:val="sr-Cyrl-RS"/>
        </w:rPr>
        <w:t>По основу расе, пола, старости, националне припадности, социјалног порекла, сексуалне оријентације, вероисповести, политичког, синдикалног или другог опредељења, имовног стања, културе, језика, инвалидитета, природе социјалне искључености</w:t>
      </w:r>
    </w:p>
  </w:footnote>
  <w:footnote w:id="10">
    <w:p w14:paraId="6F385747" w14:textId="0D395905" w:rsidR="001F5D36" w:rsidRPr="00DE40FC" w:rsidRDefault="001F5D36">
      <w:pPr>
        <w:pStyle w:val="FootnoteText"/>
        <w:rPr>
          <w:lang w:val="sr-Cyrl-RS"/>
        </w:rPr>
      </w:pPr>
      <w:r>
        <w:rPr>
          <w:rStyle w:val="FootnoteReference"/>
        </w:rPr>
        <w:footnoteRef/>
      </w:r>
      <w:r w:rsidRPr="00DE40FC">
        <w:rPr>
          <w:lang w:val="sr-Cyrl-RS"/>
        </w:rPr>
        <w:t xml:space="preserve"> </w:t>
      </w:r>
      <w:r w:rsidRPr="00DE40FC">
        <w:rPr>
          <w:rFonts w:ascii="Tahoma" w:hAnsi="Tahoma" w:cs="Tahoma"/>
          <w:color w:val="2F5496" w:themeColor="accent1" w:themeShade="BF"/>
          <w:sz w:val="18"/>
          <w:szCs w:val="18"/>
          <w:lang w:val="sr-Cyrl-RS"/>
        </w:rPr>
        <w:t>https://rsjp.gov.rs/cir/analiticki-servis/</w:t>
      </w:r>
    </w:p>
  </w:footnote>
  <w:footnote w:id="11">
    <w:p w14:paraId="75A5530C" w14:textId="0FF184CC" w:rsidR="001F5D36" w:rsidRPr="00B22A56" w:rsidRDefault="001F5D36" w:rsidP="001C4FF1">
      <w:pPr>
        <w:pStyle w:val="FootnoteText"/>
        <w:rPr>
          <w:lang w:val="sr-Cyrl-RS"/>
        </w:rPr>
      </w:pPr>
      <w:r>
        <w:rPr>
          <w:rStyle w:val="FootnoteReference"/>
        </w:rPr>
        <w:footnoteRef/>
      </w:r>
      <w:r w:rsidRPr="00B22A56">
        <w:rPr>
          <w:lang w:val="sr-Cyrl-RS"/>
        </w:rPr>
        <w:t xml:space="preserve"> </w:t>
      </w:r>
      <w:r w:rsidRPr="008A268C">
        <w:rPr>
          <w:rFonts w:ascii="Tahoma" w:hAnsi="Tahoma" w:cs="Tahoma"/>
          <w:color w:val="2F5496" w:themeColor="accent1" w:themeShade="BF"/>
          <w:sz w:val="18"/>
          <w:szCs w:val="18"/>
          <w:lang w:val="sr-Cyrl-RS"/>
        </w:rPr>
        <w:t>https://socijalnoukljucivanje.gov.rs/wp-content/uploads/2020/09/Mapiranje_usluga_socijalne_zastite_i_materijalne_podrske_u_nadleznosti_JLS_u_RS.pdf</w:t>
      </w:r>
    </w:p>
  </w:footnote>
  <w:footnote w:id="12">
    <w:p w14:paraId="4537EC80" w14:textId="77777777" w:rsidR="001F5D36" w:rsidRPr="00386F27" w:rsidRDefault="001F5D36" w:rsidP="001C4FF1">
      <w:pPr>
        <w:pStyle w:val="FootnoteText"/>
        <w:jc w:val="both"/>
        <w:rPr>
          <w:lang w:val="sr-Cyrl-RS"/>
        </w:rPr>
      </w:pPr>
      <w:r w:rsidRPr="00386F27">
        <w:rPr>
          <w:rStyle w:val="FootnoteReference"/>
          <w:lang w:val="sr-Cyrl-RS"/>
        </w:rPr>
        <w:footnoteRef/>
      </w:r>
      <w:r w:rsidRPr="00386F27">
        <w:rPr>
          <w:lang w:val="sr-Cyrl-RS"/>
        </w:rPr>
        <w:t xml:space="preserve"> Процена колико добро програм помоћи обухвата људе којима је помоћ потребна</w:t>
      </w:r>
    </w:p>
  </w:footnote>
  <w:footnote w:id="13">
    <w:p w14:paraId="0D78B50F" w14:textId="77777777" w:rsidR="001F5D36" w:rsidRPr="00386F27" w:rsidRDefault="001F5D36" w:rsidP="001C4FF1">
      <w:pPr>
        <w:pStyle w:val="FootnoteText"/>
        <w:jc w:val="both"/>
        <w:rPr>
          <w:lang w:val="sr-Cyrl-RS"/>
        </w:rPr>
      </w:pPr>
      <w:r w:rsidRPr="00386F27">
        <w:rPr>
          <w:rStyle w:val="FootnoteReference"/>
          <w:lang w:val="sr-Cyrl-RS"/>
        </w:rPr>
        <w:footnoteRef/>
      </w:r>
      <w:r w:rsidRPr="00386F27">
        <w:rPr>
          <w:lang w:val="sr-Cyrl-RS"/>
        </w:rPr>
        <w:t xml:space="preserve"> Формула: број корисника помоћи се подели са укупним бројем домаћинстава у општини. Резултат даје проценат домаћинстава која примају помоћ.</w:t>
      </w:r>
    </w:p>
  </w:footnote>
  <w:footnote w:id="14">
    <w:p w14:paraId="6AC6A9A8" w14:textId="77777777" w:rsidR="001F5D36" w:rsidRPr="00386F27" w:rsidRDefault="001F5D36" w:rsidP="001C4FF1">
      <w:pPr>
        <w:pStyle w:val="FootnoteText"/>
        <w:jc w:val="both"/>
        <w:rPr>
          <w:lang w:val="sr-Cyrl-RS"/>
        </w:rPr>
      </w:pPr>
      <w:r w:rsidRPr="00386F27">
        <w:rPr>
          <w:vertAlign w:val="superscript"/>
          <w:lang w:val="sr-Cyrl-RS"/>
        </w:rPr>
        <w:footnoteRef/>
      </w:r>
      <w:r w:rsidRPr="00386F27">
        <w:rPr>
          <w:lang w:val="sr-Cyrl-RS"/>
        </w:rPr>
        <w:t xml:space="preserve"> Формула: Број сиромашних израчунат је стављањем у однос укупних годишњих расхода за давања уз проверу материјалног стања и просечне месечне нето зараде.</w:t>
      </w:r>
    </w:p>
  </w:footnote>
  <w:footnote w:id="15">
    <w:p w14:paraId="62678E7C" w14:textId="77777777" w:rsidR="001F5D36" w:rsidRPr="00386F27" w:rsidRDefault="001F5D36" w:rsidP="001C4FF1">
      <w:pPr>
        <w:pStyle w:val="FootnoteText"/>
        <w:jc w:val="both"/>
        <w:rPr>
          <w:lang w:val="sr-Cyrl-RS"/>
        </w:rPr>
      </w:pPr>
      <w:r w:rsidRPr="00386F27">
        <w:rPr>
          <w:rStyle w:val="FootnoteReference"/>
          <w:lang w:val="sr-Cyrl-RS"/>
        </w:rPr>
        <w:footnoteRef/>
      </w:r>
      <w:r w:rsidRPr="00386F27">
        <w:rPr>
          <w:lang w:val="sr-Cyrl-RS"/>
        </w:rPr>
        <w:t xml:space="preserve"> Индикатор показује колико новца у просеку добија свако домаћинство које је део програма социјалне помоћи у општини.</w:t>
      </w:r>
    </w:p>
  </w:footnote>
  <w:footnote w:id="16">
    <w:p w14:paraId="39D22003" w14:textId="77777777" w:rsidR="001F5D36" w:rsidRPr="00386F27" w:rsidRDefault="001F5D36" w:rsidP="001C4FF1">
      <w:pPr>
        <w:pStyle w:val="FootnoteText"/>
        <w:jc w:val="both"/>
        <w:rPr>
          <w:lang w:val="sr-Cyrl-RS"/>
        </w:rPr>
      </w:pPr>
      <w:r w:rsidRPr="00386F27">
        <w:rPr>
          <w:rStyle w:val="FootnoteReference"/>
          <w:lang w:val="sr-Cyrl-RS"/>
        </w:rPr>
        <w:footnoteRef/>
      </w:r>
      <w:r w:rsidRPr="00386F27">
        <w:rPr>
          <w:lang w:val="sr-Cyrl-RS"/>
        </w:rPr>
        <w:t xml:space="preserve"> Просечан износ давања по кориснику је број који показује колико новца у просеку добија свако домаћинство које прима помоћ у оквиру програма социјалне помоћи.</w:t>
      </w:r>
    </w:p>
  </w:footnote>
  <w:footnote w:id="17">
    <w:p w14:paraId="6D4929E5" w14:textId="77777777" w:rsidR="001F5D36" w:rsidRPr="00684B68" w:rsidRDefault="001F5D36" w:rsidP="00684B68">
      <w:pPr>
        <w:pStyle w:val="FootnoteText"/>
        <w:rPr>
          <w:rFonts w:ascii="Tahoma" w:hAnsi="Tahoma" w:cs="Tahoma"/>
          <w:color w:val="2F5496" w:themeColor="accent1" w:themeShade="BF"/>
          <w:sz w:val="18"/>
          <w:szCs w:val="18"/>
          <w:lang w:val="sr-Cyrl-RS"/>
        </w:rPr>
      </w:pPr>
      <w:r>
        <w:rPr>
          <w:rStyle w:val="FootnoteReference"/>
        </w:rPr>
        <w:footnoteRef/>
      </w:r>
      <w:r w:rsidRPr="0095067F">
        <w:rPr>
          <w:rFonts w:ascii="Tahoma" w:hAnsi="Tahoma" w:cs="Tahoma"/>
          <w:color w:val="2F5496" w:themeColor="accent1" w:themeShade="BF"/>
          <w:sz w:val="18"/>
          <w:szCs w:val="18"/>
        </w:rPr>
        <w:t>https</w:t>
      </w:r>
      <w:r w:rsidRPr="00684B68">
        <w:rPr>
          <w:rFonts w:ascii="Tahoma" w:hAnsi="Tahoma" w:cs="Tahoma"/>
          <w:color w:val="2F5496" w:themeColor="accent1" w:themeShade="BF"/>
          <w:sz w:val="18"/>
          <w:szCs w:val="18"/>
          <w:lang w:val="sr-Cyrl-RS"/>
        </w:rPr>
        <w:t>://</w:t>
      </w:r>
      <w:r w:rsidRPr="0095067F">
        <w:rPr>
          <w:rFonts w:ascii="Tahoma" w:hAnsi="Tahoma" w:cs="Tahoma"/>
          <w:color w:val="2F5496" w:themeColor="accent1" w:themeShade="BF"/>
          <w:sz w:val="18"/>
          <w:szCs w:val="18"/>
        </w:rPr>
        <w:t>www</w:t>
      </w:r>
      <w:r w:rsidRPr="00684B68">
        <w:rPr>
          <w:rFonts w:ascii="Tahoma" w:hAnsi="Tahoma" w:cs="Tahoma"/>
          <w:color w:val="2F5496" w:themeColor="accent1" w:themeShade="BF"/>
          <w:sz w:val="18"/>
          <w:szCs w:val="18"/>
          <w:lang w:val="sr-Cyrl-RS"/>
        </w:rPr>
        <w:t>.</w:t>
      </w:r>
      <w:r w:rsidRPr="0095067F">
        <w:rPr>
          <w:rFonts w:ascii="Tahoma" w:hAnsi="Tahoma" w:cs="Tahoma"/>
          <w:color w:val="2F5496" w:themeColor="accent1" w:themeShade="BF"/>
          <w:sz w:val="18"/>
          <w:szCs w:val="18"/>
        </w:rPr>
        <w:t>paragraf</w:t>
      </w:r>
      <w:r w:rsidRPr="00684B68">
        <w:rPr>
          <w:rFonts w:ascii="Tahoma" w:hAnsi="Tahoma" w:cs="Tahoma"/>
          <w:color w:val="2F5496" w:themeColor="accent1" w:themeShade="BF"/>
          <w:sz w:val="18"/>
          <w:szCs w:val="18"/>
          <w:lang w:val="sr-Cyrl-RS"/>
        </w:rPr>
        <w:t>.</w:t>
      </w:r>
      <w:r w:rsidRPr="0095067F">
        <w:rPr>
          <w:rFonts w:ascii="Tahoma" w:hAnsi="Tahoma" w:cs="Tahoma"/>
          <w:color w:val="2F5496" w:themeColor="accent1" w:themeShade="BF"/>
          <w:sz w:val="18"/>
          <w:szCs w:val="18"/>
        </w:rPr>
        <w:t>rs</w:t>
      </w:r>
      <w:r w:rsidRPr="00684B68">
        <w:rPr>
          <w:rFonts w:ascii="Tahoma" w:hAnsi="Tahoma" w:cs="Tahoma"/>
          <w:color w:val="2F5496" w:themeColor="accent1" w:themeShade="BF"/>
          <w:sz w:val="18"/>
          <w:szCs w:val="18"/>
          <w:lang w:val="sr-Cyrl-RS"/>
        </w:rPr>
        <w:t>/</w:t>
      </w:r>
      <w:r w:rsidRPr="0095067F">
        <w:rPr>
          <w:rFonts w:ascii="Tahoma" w:hAnsi="Tahoma" w:cs="Tahoma"/>
          <w:color w:val="2F5496" w:themeColor="accent1" w:themeShade="BF"/>
          <w:sz w:val="18"/>
          <w:szCs w:val="18"/>
        </w:rPr>
        <w:t>propisi</w:t>
      </w:r>
      <w:r w:rsidRPr="00684B68">
        <w:rPr>
          <w:rFonts w:ascii="Tahoma" w:hAnsi="Tahoma" w:cs="Tahoma"/>
          <w:color w:val="2F5496" w:themeColor="accent1" w:themeShade="BF"/>
          <w:sz w:val="18"/>
          <w:szCs w:val="18"/>
          <w:lang w:val="sr-Cyrl-RS"/>
        </w:rPr>
        <w:t>/</w:t>
      </w:r>
      <w:r w:rsidRPr="0095067F">
        <w:rPr>
          <w:rFonts w:ascii="Tahoma" w:hAnsi="Tahoma" w:cs="Tahoma"/>
          <w:color w:val="2F5496" w:themeColor="accent1" w:themeShade="BF"/>
          <w:sz w:val="18"/>
          <w:szCs w:val="18"/>
        </w:rPr>
        <w:t>zakon</w:t>
      </w:r>
      <w:r w:rsidRPr="00684B68">
        <w:rPr>
          <w:rFonts w:ascii="Tahoma" w:hAnsi="Tahoma" w:cs="Tahoma"/>
          <w:color w:val="2F5496" w:themeColor="accent1" w:themeShade="BF"/>
          <w:sz w:val="18"/>
          <w:szCs w:val="18"/>
          <w:lang w:val="sr-Cyrl-RS"/>
        </w:rPr>
        <w:t>_</w:t>
      </w:r>
      <w:r w:rsidRPr="0095067F">
        <w:rPr>
          <w:rFonts w:ascii="Tahoma" w:hAnsi="Tahoma" w:cs="Tahoma"/>
          <w:color w:val="2F5496" w:themeColor="accent1" w:themeShade="BF"/>
          <w:sz w:val="18"/>
          <w:szCs w:val="18"/>
        </w:rPr>
        <w:t>o</w:t>
      </w:r>
      <w:r w:rsidRPr="00684B68">
        <w:rPr>
          <w:rFonts w:ascii="Tahoma" w:hAnsi="Tahoma" w:cs="Tahoma"/>
          <w:color w:val="2F5496" w:themeColor="accent1" w:themeShade="BF"/>
          <w:sz w:val="18"/>
          <w:szCs w:val="18"/>
          <w:lang w:val="sr-Cyrl-RS"/>
        </w:rPr>
        <w:t>_</w:t>
      </w:r>
      <w:r w:rsidRPr="0095067F">
        <w:rPr>
          <w:rFonts w:ascii="Tahoma" w:hAnsi="Tahoma" w:cs="Tahoma"/>
          <w:color w:val="2F5496" w:themeColor="accent1" w:themeShade="BF"/>
          <w:sz w:val="18"/>
          <w:szCs w:val="18"/>
        </w:rPr>
        <w:t>lokalnoj</w:t>
      </w:r>
      <w:r w:rsidRPr="00684B68">
        <w:rPr>
          <w:rFonts w:ascii="Tahoma" w:hAnsi="Tahoma" w:cs="Tahoma"/>
          <w:color w:val="2F5496" w:themeColor="accent1" w:themeShade="BF"/>
          <w:sz w:val="18"/>
          <w:szCs w:val="18"/>
          <w:lang w:val="sr-Cyrl-RS"/>
        </w:rPr>
        <w:t>_</w:t>
      </w:r>
      <w:r w:rsidRPr="0095067F">
        <w:rPr>
          <w:rFonts w:ascii="Tahoma" w:hAnsi="Tahoma" w:cs="Tahoma"/>
          <w:color w:val="2F5496" w:themeColor="accent1" w:themeShade="BF"/>
          <w:sz w:val="18"/>
          <w:szCs w:val="18"/>
        </w:rPr>
        <w:t>samoupravi</w:t>
      </w:r>
      <w:r w:rsidRPr="00684B68">
        <w:rPr>
          <w:rFonts w:ascii="Tahoma" w:hAnsi="Tahoma" w:cs="Tahoma"/>
          <w:color w:val="2F5496" w:themeColor="accent1" w:themeShade="BF"/>
          <w:sz w:val="18"/>
          <w:szCs w:val="18"/>
          <w:lang w:val="sr-Cyrl-RS"/>
        </w:rPr>
        <w:t>.</w:t>
      </w:r>
      <w:r w:rsidRPr="0095067F">
        <w:rPr>
          <w:rFonts w:ascii="Tahoma" w:hAnsi="Tahoma" w:cs="Tahoma"/>
          <w:color w:val="2F5496" w:themeColor="accent1" w:themeShade="BF"/>
          <w:sz w:val="18"/>
          <w:szCs w:val="18"/>
        </w:rPr>
        <w:t>html</w:t>
      </w:r>
    </w:p>
  </w:footnote>
  <w:footnote w:id="18">
    <w:p w14:paraId="3B1F39D5" w14:textId="4B07CB60" w:rsidR="001F5D36" w:rsidRPr="009C1B49" w:rsidRDefault="001F5D36">
      <w:pPr>
        <w:pStyle w:val="FootnoteText"/>
        <w:rPr>
          <w:lang w:val="sr-Cyrl-RS"/>
        </w:rPr>
      </w:pPr>
      <w:r>
        <w:rPr>
          <w:rStyle w:val="FootnoteReference"/>
        </w:rPr>
        <w:footnoteRef/>
      </w:r>
      <w:r w:rsidRPr="00B639C1">
        <w:rPr>
          <w:rFonts w:ascii="Tahoma" w:hAnsi="Tahoma" w:cs="Tahoma"/>
          <w:color w:val="2F5496" w:themeColor="accent1" w:themeShade="BF"/>
          <w:sz w:val="18"/>
          <w:szCs w:val="18"/>
        </w:rPr>
        <w:t>http</w:t>
      </w:r>
      <w:r w:rsidRPr="00113CF8">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devinfo</w:t>
      </w:r>
      <w:r w:rsidRPr="00113CF8">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stat</w:t>
      </w:r>
      <w:r w:rsidRPr="00113CF8">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gov</w:t>
      </w:r>
      <w:r w:rsidRPr="00113CF8">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rs</w:t>
      </w:r>
      <w:r w:rsidRPr="00113CF8">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serbiaprofilelauncher</w:t>
      </w:r>
      <w:r w:rsidRPr="00113CF8">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files</w:t>
      </w:r>
      <w:r w:rsidRPr="00113CF8">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profiles</w:t>
      </w:r>
      <w:r w:rsidRPr="00113CF8">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sr</w:t>
      </w:r>
      <w:r w:rsidRPr="00113CF8">
        <w:rPr>
          <w:rFonts w:ascii="Tahoma" w:hAnsi="Tahoma" w:cs="Tahoma"/>
          <w:color w:val="2F5496" w:themeColor="accent1" w:themeShade="BF"/>
          <w:sz w:val="18"/>
          <w:szCs w:val="18"/>
          <w:lang w:val="sr-Cyrl-RS"/>
        </w:rPr>
        <w:t>/1/</w:t>
      </w:r>
      <w:r w:rsidRPr="00B639C1">
        <w:rPr>
          <w:rFonts w:ascii="Tahoma" w:hAnsi="Tahoma" w:cs="Tahoma"/>
          <w:color w:val="2F5496" w:themeColor="accent1" w:themeShade="BF"/>
          <w:sz w:val="18"/>
          <w:szCs w:val="18"/>
        </w:rPr>
        <w:t>DI</w:t>
      </w:r>
      <w:r w:rsidRPr="00113CF8">
        <w:rPr>
          <w:rFonts w:ascii="Tahoma" w:hAnsi="Tahoma" w:cs="Tahoma"/>
          <w:color w:val="2F5496" w:themeColor="accent1" w:themeShade="BF"/>
          <w:sz w:val="18"/>
          <w:szCs w:val="18"/>
          <w:lang w:val="sr-Cyrl-RS"/>
        </w:rPr>
        <w:t>_</w:t>
      </w:r>
      <w:r w:rsidRPr="00B639C1">
        <w:rPr>
          <w:rFonts w:ascii="Tahoma" w:hAnsi="Tahoma" w:cs="Tahoma"/>
          <w:color w:val="2F5496" w:themeColor="accent1" w:themeShade="BF"/>
          <w:sz w:val="18"/>
          <w:szCs w:val="18"/>
        </w:rPr>
        <w:t>Profil</w:t>
      </w:r>
      <w:r w:rsidRPr="00113CF8">
        <w:rPr>
          <w:rFonts w:ascii="Tahoma" w:hAnsi="Tahoma" w:cs="Tahoma"/>
          <w:color w:val="2F5496" w:themeColor="accent1" w:themeShade="BF"/>
          <w:sz w:val="18"/>
          <w:szCs w:val="18"/>
          <w:lang w:val="sr-Cyrl-RS"/>
        </w:rPr>
        <w:t>_</w:t>
      </w:r>
      <w:r w:rsidRPr="00B639C1">
        <w:rPr>
          <w:rFonts w:ascii="Tahoma" w:hAnsi="Tahoma" w:cs="Tahoma"/>
          <w:color w:val="2F5496" w:themeColor="accent1" w:themeShade="BF"/>
          <w:sz w:val="18"/>
          <w:szCs w:val="18"/>
        </w:rPr>
        <w:t>Vrnjacka</w:t>
      </w:r>
      <w:r w:rsidRPr="00113CF8">
        <w:rPr>
          <w:rFonts w:ascii="Tahoma" w:hAnsi="Tahoma" w:cs="Tahoma"/>
          <w:color w:val="2F5496" w:themeColor="accent1" w:themeShade="BF"/>
          <w:sz w:val="18"/>
          <w:szCs w:val="18"/>
          <w:lang w:val="sr-Cyrl-RS"/>
        </w:rPr>
        <w:t>%20</w:t>
      </w:r>
      <w:r w:rsidRPr="00B639C1">
        <w:rPr>
          <w:rFonts w:ascii="Tahoma" w:hAnsi="Tahoma" w:cs="Tahoma"/>
          <w:color w:val="2F5496" w:themeColor="accent1" w:themeShade="BF"/>
          <w:sz w:val="18"/>
          <w:szCs w:val="18"/>
        </w:rPr>
        <w:t>Banja</w:t>
      </w:r>
      <w:r w:rsidRPr="00113CF8">
        <w:rPr>
          <w:rFonts w:ascii="Tahoma" w:hAnsi="Tahoma" w:cs="Tahoma"/>
          <w:color w:val="2F5496" w:themeColor="accent1" w:themeShade="BF"/>
          <w:sz w:val="18"/>
          <w:szCs w:val="18"/>
          <w:lang w:val="sr-Cyrl-RS"/>
        </w:rPr>
        <w:t>_</w:t>
      </w:r>
      <w:r w:rsidRPr="00B639C1">
        <w:rPr>
          <w:rFonts w:ascii="Tahoma" w:hAnsi="Tahoma" w:cs="Tahoma"/>
          <w:color w:val="2F5496" w:themeColor="accent1" w:themeShade="BF"/>
          <w:sz w:val="18"/>
          <w:szCs w:val="18"/>
        </w:rPr>
        <w:t>EURSRB</w:t>
      </w:r>
      <w:r w:rsidRPr="00113CF8">
        <w:rPr>
          <w:rFonts w:ascii="Tahoma" w:hAnsi="Tahoma" w:cs="Tahoma"/>
          <w:color w:val="2F5496" w:themeColor="accent1" w:themeShade="BF"/>
          <w:sz w:val="18"/>
          <w:szCs w:val="18"/>
          <w:lang w:val="sr-Cyrl-RS"/>
        </w:rPr>
        <w:t>002001007002.</w:t>
      </w:r>
      <w:r w:rsidRPr="00B639C1">
        <w:rPr>
          <w:rFonts w:ascii="Tahoma" w:hAnsi="Tahoma" w:cs="Tahoma"/>
          <w:color w:val="2F5496" w:themeColor="accent1" w:themeShade="BF"/>
          <w:sz w:val="18"/>
          <w:szCs w:val="18"/>
        </w:rPr>
        <w:t>pdf</w:t>
      </w:r>
    </w:p>
  </w:footnote>
  <w:footnote w:id="19">
    <w:p w14:paraId="396E16DB" w14:textId="773FCEB6" w:rsidR="001F5D36" w:rsidRPr="00206D4F" w:rsidRDefault="001F5D36">
      <w:pPr>
        <w:pStyle w:val="FootnoteText"/>
        <w:rPr>
          <w:lang w:val="sr-Cyrl-RS"/>
        </w:rPr>
      </w:pPr>
      <w:r>
        <w:rPr>
          <w:rStyle w:val="FootnoteReference"/>
        </w:rPr>
        <w:footnoteRef/>
      </w:r>
      <w:r w:rsidRPr="00176CFB">
        <w:rPr>
          <w:lang w:val="sr-Cyrl-RS"/>
        </w:rPr>
        <w:t xml:space="preserve"> </w:t>
      </w:r>
      <w:r w:rsidRPr="008D2AA1">
        <w:rPr>
          <w:rFonts w:ascii="Tahoma" w:hAnsi="Tahoma" w:cs="Tahoma"/>
          <w:sz w:val="18"/>
          <w:szCs w:val="18"/>
          <w:lang w:val="sr-Cyrl-RS"/>
        </w:rPr>
        <w:t>Информација преузета из Плана</w:t>
      </w:r>
      <w:r>
        <w:rPr>
          <w:rFonts w:ascii="Tahoma" w:hAnsi="Tahoma" w:cs="Tahoma"/>
          <w:sz w:val="18"/>
          <w:szCs w:val="18"/>
          <w:lang w:val="sr-Latn-RS"/>
        </w:rPr>
        <w:t xml:space="preserve"> </w:t>
      </w:r>
      <w:r>
        <w:rPr>
          <w:rFonts w:ascii="Tahoma" w:hAnsi="Tahoma" w:cs="Tahoma"/>
          <w:sz w:val="18"/>
          <w:szCs w:val="18"/>
          <w:lang w:val="sr-Cyrl-RS"/>
        </w:rPr>
        <w:t xml:space="preserve">јавног здравља </w:t>
      </w:r>
      <w:r w:rsidRPr="008D2AA1">
        <w:rPr>
          <w:rFonts w:ascii="Tahoma" w:hAnsi="Tahoma" w:cs="Tahoma"/>
          <w:sz w:val="18"/>
          <w:szCs w:val="18"/>
          <w:lang w:val="sr-Cyrl-RS"/>
        </w:rPr>
        <w:t>општине Врњачка Бања</w:t>
      </w:r>
      <w:r>
        <w:rPr>
          <w:rFonts w:ascii="Tahoma" w:hAnsi="Tahoma" w:cs="Tahoma"/>
          <w:sz w:val="18"/>
          <w:szCs w:val="18"/>
          <w:lang w:val="sr-Cyrl-RS"/>
        </w:rPr>
        <w:t xml:space="preserve"> 2019-2029., страна 63</w:t>
      </w:r>
    </w:p>
  </w:footnote>
  <w:footnote w:id="20">
    <w:p w14:paraId="6A805ADE" w14:textId="77777777" w:rsidR="001F5D36" w:rsidRPr="00A551A5" w:rsidRDefault="001F5D36" w:rsidP="00471D8F">
      <w:pPr>
        <w:pStyle w:val="FootnoteText"/>
        <w:rPr>
          <w:lang w:val="sr-Cyrl-RS"/>
        </w:rPr>
      </w:pPr>
      <w:r>
        <w:rPr>
          <w:rStyle w:val="FootnoteReference"/>
        </w:rPr>
        <w:footnoteRef/>
      </w:r>
      <w:r w:rsidRPr="00A551A5">
        <w:rPr>
          <w:lang w:val="sr-Cyrl-RS"/>
        </w:rPr>
        <w:t xml:space="preserve"> </w:t>
      </w:r>
      <w:r w:rsidRPr="009C1B49">
        <w:rPr>
          <w:rFonts w:ascii="Tahoma" w:hAnsi="Tahoma" w:cs="Tahoma"/>
          <w:sz w:val="18"/>
          <w:szCs w:val="18"/>
          <w:lang w:val="sr-Cyrl-RS"/>
        </w:rPr>
        <w:t>Ибид., страна 64</w:t>
      </w:r>
    </w:p>
  </w:footnote>
  <w:footnote w:id="21">
    <w:p w14:paraId="6528D6B8" w14:textId="77777777" w:rsidR="001F5D36" w:rsidRPr="00443371" w:rsidRDefault="001F5D36" w:rsidP="00173313">
      <w:pPr>
        <w:pStyle w:val="FootnoteText"/>
        <w:jc w:val="both"/>
        <w:rPr>
          <w:lang w:val="sr-Cyrl-RS"/>
        </w:rPr>
      </w:pPr>
      <w:r>
        <w:rPr>
          <w:rStyle w:val="FootnoteReference"/>
        </w:rPr>
        <w:footnoteRef/>
      </w:r>
      <w:r w:rsidRPr="00443371">
        <w:rPr>
          <w:lang w:val="sr-Cyrl-RS"/>
        </w:rPr>
        <w:t xml:space="preserve"> </w:t>
      </w:r>
      <w:r w:rsidRPr="008D2AA1">
        <w:rPr>
          <w:rFonts w:ascii="Tahoma" w:hAnsi="Tahoma" w:cs="Tahoma"/>
          <w:sz w:val="18"/>
          <w:szCs w:val="18"/>
          <w:lang w:val="sr-Cyrl-RS"/>
        </w:rPr>
        <w:t>Информација преузета из Плана развоја општине Врњачка Бања, страна 257</w:t>
      </w:r>
    </w:p>
  </w:footnote>
  <w:footnote w:id="22">
    <w:p w14:paraId="681B776C" w14:textId="75523DE0" w:rsidR="001F5D36" w:rsidRPr="00C31C87" w:rsidRDefault="001F5D36">
      <w:pPr>
        <w:pStyle w:val="FootnoteText"/>
        <w:rPr>
          <w:lang w:val="sr-Cyrl-RS"/>
        </w:rPr>
      </w:pPr>
      <w:r>
        <w:rPr>
          <w:rStyle w:val="FootnoteReference"/>
        </w:rPr>
        <w:footnoteRef/>
      </w:r>
      <w:r w:rsidRPr="00B639C1">
        <w:rPr>
          <w:rFonts w:ascii="Tahoma" w:hAnsi="Tahoma" w:cs="Tahoma"/>
          <w:color w:val="2F5496" w:themeColor="accent1" w:themeShade="BF"/>
          <w:sz w:val="18"/>
          <w:szCs w:val="18"/>
        </w:rPr>
        <w:t>http</w:t>
      </w:r>
      <w:r w:rsidRPr="00C31C87">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devinfo</w:t>
      </w:r>
      <w:r w:rsidRPr="00C31C87">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stat</w:t>
      </w:r>
      <w:r w:rsidRPr="00C31C87">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gov</w:t>
      </w:r>
      <w:r w:rsidRPr="00C31C87">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rs</w:t>
      </w:r>
      <w:r w:rsidRPr="00C31C87">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serbiaprofilelauncher</w:t>
      </w:r>
      <w:r w:rsidRPr="00C31C87">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files</w:t>
      </w:r>
      <w:r w:rsidRPr="00C31C87">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profiles</w:t>
      </w:r>
      <w:r w:rsidRPr="00C31C87">
        <w:rPr>
          <w:rFonts w:ascii="Tahoma" w:hAnsi="Tahoma" w:cs="Tahoma"/>
          <w:color w:val="2F5496" w:themeColor="accent1" w:themeShade="BF"/>
          <w:sz w:val="18"/>
          <w:szCs w:val="18"/>
          <w:lang w:val="sr-Cyrl-RS"/>
        </w:rPr>
        <w:t>/</w:t>
      </w:r>
      <w:r w:rsidRPr="00B639C1">
        <w:rPr>
          <w:rFonts w:ascii="Tahoma" w:hAnsi="Tahoma" w:cs="Tahoma"/>
          <w:color w:val="2F5496" w:themeColor="accent1" w:themeShade="BF"/>
          <w:sz w:val="18"/>
          <w:szCs w:val="18"/>
        </w:rPr>
        <w:t>sr</w:t>
      </w:r>
      <w:r w:rsidRPr="00C31C87">
        <w:rPr>
          <w:rFonts w:ascii="Tahoma" w:hAnsi="Tahoma" w:cs="Tahoma"/>
          <w:color w:val="2F5496" w:themeColor="accent1" w:themeShade="BF"/>
          <w:sz w:val="18"/>
          <w:szCs w:val="18"/>
          <w:lang w:val="sr-Cyrl-RS"/>
        </w:rPr>
        <w:t>/1/</w:t>
      </w:r>
      <w:r w:rsidRPr="00B639C1">
        <w:rPr>
          <w:rFonts w:ascii="Tahoma" w:hAnsi="Tahoma" w:cs="Tahoma"/>
          <w:color w:val="2F5496" w:themeColor="accent1" w:themeShade="BF"/>
          <w:sz w:val="18"/>
          <w:szCs w:val="18"/>
        </w:rPr>
        <w:t>DI</w:t>
      </w:r>
      <w:r w:rsidRPr="00C31C87">
        <w:rPr>
          <w:rFonts w:ascii="Tahoma" w:hAnsi="Tahoma" w:cs="Tahoma"/>
          <w:color w:val="2F5496" w:themeColor="accent1" w:themeShade="BF"/>
          <w:sz w:val="18"/>
          <w:szCs w:val="18"/>
          <w:lang w:val="sr-Cyrl-RS"/>
        </w:rPr>
        <w:t>_</w:t>
      </w:r>
      <w:r w:rsidRPr="00B639C1">
        <w:rPr>
          <w:rFonts w:ascii="Tahoma" w:hAnsi="Tahoma" w:cs="Tahoma"/>
          <w:color w:val="2F5496" w:themeColor="accent1" w:themeShade="BF"/>
          <w:sz w:val="18"/>
          <w:szCs w:val="18"/>
        </w:rPr>
        <w:t>Profil</w:t>
      </w:r>
      <w:r w:rsidRPr="00C31C87">
        <w:rPr>
          <w:rFonts w:ascii="Tahoma" w:hAnsi="Tahoma" w:cs="Tahoma"/>
          <w:color w:val="2F5496" w:themeColor="accent1" w:themeShade="BF"/>
          <w:sz w:val="18"/>
          <w:szCs w:val="18"/>
          <w:lang w:val="sr-Cyrl-RS"/>
        </w:rPr>
        <w:t>_</w:t>
      </w:r>
      <w:r w:rsidRPr="00B639C1">
        <w:rPr>
          <w:rFonts w:ascii="Tahoma" w:hAnsi="Tahoma" w:cs="Tahoma"/>
          <w:color w:val="2F5496" w:themeColor="accent1" w:themeShade="BF"/>
          <w:sz w:val="18"/>
          <w:szCs w:val="18"/>
        </w:rPr>
        <w:t>Vrnjacka</w:t>
      </w:r>
      <w:r w:rsidRPr="00C31C87">
        <w:rPr>
          <w:rFonts w:ascii="Tahoma" w:hAnsi="Tahoma" w:cs="Tahoma"/>
          <w:color w:val="2F5496" w:themeColor="accent1" w:themeShade="BF"/>
          <w:sz w:val="18"/>
          <w:szCs w:val="18"/>
          <w:lang w:val="sr-Cyrl-RS"/>
        </w:rPr>
        <w:t>%20</w:t>
      </w:r>
      <w:r w:rsidRPr="00B639C1">
        <w:rPr>
          <w:rFonts w:ascii="Tahoma" w:hAnsi="Tahoma" w:cs="Tahoma"/>
          <w:color w:val="2F5496" w:themeColor="accent1" w:themeShade="BF"/>
          <w:sz w:val="18"/>
          <w:szCs w:val="18"/>
        </w:rPr>
        <w:t>Banja</w:t>
      </w:r>
      <w:r w:rsidRPr="00C31C87">
        <w:rPr>
          <w:rFonts w:ascii="Tahoma" w:hAnsi="Tahoma" w:cs="Tahoma"/>
          <w:color w:val="2F5496" w:themeColor="accent1" w:themeShade="BF"/>
          <w:sz w:val="18"/>
          <w:szCs w:val="18"/>
          <w:lang w:val="sr-Cyrl-RS"/>
        </w:rPr>
        <w:t>_</w:t>
      </w:r>
      <w:r w:rsidRPr="00B639C1">
        <w:rPr>
          <w:rFonts w:ascii="Tahoma" w:hAnsi="Tahoma" w:cs="Tahoma"/>
          <w:color w:val="2F5496" w:themeColor="accent1" w:themeShade="BF"/>
          <w:sz w:val="18"/>
          <w:szCs w:val="18"/>
        </w:rPr>
        <w:t>EURSRB</w:t>
      </w:r>
      <w:r w:rsidRPr="00C31C87">
        <w:rPr>
          <w:rFonts w:ascii="Tahoma" w:hAnsi="Tahoma" w:cs="Tahoma"/>
          <w:color w:val="2F5496" w:themeColor="accent1" w:themeShade="BF"/>
          <w:sz w:val="18"/>
          <w:szCs w:val="18"/>
          <w:lang w:val="sr-Cyrl-RS"/>
        </w:rPr>
        <w:t>002001007002.</w:t>
      </w:r>
      <w:r w:rsidRPr="00B639C1">
        <w:rPr>
          <w:rFonts w:ascii="Tahoma" w:hAnsi="Tahoma" w:cs="Tahoma"/>
          <w:color w:val="2F5496" w:themeColor="accent1" w:themeShade="BF"/>
          <w:sz w:val="18"/>
          <w:szCs w:val="18"/>
        </w:rPr>
        <w:t>pdf</w:t>
      </w:r>
    </w:p>
  </w:footnote>
  <w:footnote w:id="23">
    <w:p w14:paraId="3D8A86CE" w14:textId="2C74FCA9" w:rsidR="001F5D36" w:rsidRPr="003E67AD" w:rsidRDefault="001F5D36">
      <w:pPr>
        <w:pStyle w:val="FootnoteText"/>
        <w:rPr>
          <w:lang w:val="sr-Cyrl-RS"/>
        </w:rPr>
      </w:pPr>
      <w:r>
        <w:rPr>
          <w:rStyle w:val="FootnoteReference"/>
        </w:rPr>
        <w:footnoteRef/>
      </w:r>
      <w:r w:rsidRPr="003E67AD">
        <w:rPr>
          <w:lang w:val="sr-Cyrl-RS"/>
        </w:rPr>
        <w:t xml:space="preserve"> </w:t>
      </w:r>
      <w:r w:rsidRPr="008D2AA1">
        <w:rPr>
          <w:rFonts w:ascii="Tahoma" w:hAnsi="Tahoma" w:cs="Tahoma"/>
          <w:sz w:val="18"/>
          <w:szCs w:val="18"/>
          <w:lang w:val="sr-Cyrl-RS"/>
        </w:rPr>
        <w:t>Информација преузета из Плана развоја општине Врњачка Бања, страна</w:t>
      </w:r>
      <w:r>
        <w:rPr>
          <w:rFonts w:ascii="Tahoma" w:hAnsi="Tahoma" w:cs="Tahoma"/>
          <w:sz w:val="18"/>
          <w:szCs w:val="18"/>
          <w:lang w:val="sr-Cyrl-RS"/>
        </w:rPr>
        <w:t xml:space="preserve"> 35</w:t>
      </w:r>
    </w:p>
  </w:footnote>
  <w:footnote w:id="24">
    <w:p w14:paraId="617F870C" w14:textId="21C7DF2B" w:rsidR="001F5D36" w:rsidRPr="00CE14EE" w:rsidRDefault="001F5D36">
      <w:pPr>
        <w:pStyle w:val="FootnoteText"/>
        <w:rPr>
          <w:rFonts w:ascii="Tahoma" w:hAnsi="Tahoma" w:cs="Tahoma"/>
          <w:sz w:val="18"/>
          <w:szCs w:val="16"/>
          <w:lang w:val="sr-Cyrl-RS"/>
        </w:rPr>
      </w:pPr>
      <w:r w:rsidRPr="00CE14EE">
        <w:rPr>
          <w:rStyle w:val="FootnoteReference"/>
          <w:rFonts w:ascii="Tahoma" w:hAnsi="Tahoma" w:cs="Tahoma"/>
          <w:sz w:val="18"/>
          <w:szCs w:val="16"/>
        </w:rPr>
        <w:footnoteRef/>
      </w:r>
      <w:r w:rsidRPr="00CE14EE">
        <w:rPr>
          <w:rFonts w:ascii="Tahoma" w:hAnsi="Tahoma" w:cs="Tahoma"/>
          <w:sz w:val="18"/>
          <w:szCs w:val="16"/>
          <w:lang w:val="sr-Cyrl-RS"/>
        </w:rPr>
        <w:t xml:space="preserve"> Подаци преузети из Плана развоја општине Врњачка Бања за период 2023-2030., страна 28</w:t>
      </w:r>
    </w:p>
  </w:footnote>
  <w:footnote w:id="25">
    <w:p w14:paraId="431DB24A" w14:textId="182BB848" w:rsidR="001F5D36" w:rsidRPr="001245C4" w:rsidRDefault="001F5D36">
      <w:pPr>
        <w:pStyle w:val="FootnoteText"/>
        <w:rPr>
          <w:lang w:val="sr-Cyrl-RS"/>
        </w:rPr>
      </w:pPr>
      <w:r w:rsidRPr="00CE14EE">
        <w:rPr>
          <w:rStyle w:val="FootnoteReference"/>
          <w:rFonts w:ascii="Tahoma" w:hAnsi="Tahoma" w:cs="Tahoma"/>
          <w:sz w:val="18"/>
          <w:szCs w:val="16"/>
        </w:rPr>
        <w:footnoteRef/>
      </w:r>
      <w:r w:rsidRPr="00CE14EE">
        <w:rPr>
          <w:rFonts w:ascii="Tahoma" w:hAnsi="Tahoma" w:cs="Tahoma"/>
          <w:sz w:val="18"/>
          <w:szCs w:val="16"/>
          <w:lang w:val="sr-Cyrl-RS"/>
        </w:rPr>
        <w:t xml:space="preserve"> Подаци преузети из Плана развоја општине Врњачка Бања за период 2023-2030., страна 233, табела 8</w:t>
      </w:r>
    </w:p>
  </w:footnote>
  <w:footnote w:id="26">
    <w:p w14:paraId="03EFE6BB" w14:textId="2927AFF0" w:rsidR="001F5D36" w:rsidRPr="00312CB8" w:rsidRDefault="001F5D36">
      <w:pPr>
        <w:pStyle w:val="FootnoteText"/>
        <w:rPr>
          <w:lang w:val="sr-Cyrl-RS"/>
        </w:rPr>
      </w:pPr>
      <w:r>
        <w:rPr>
          <w:rStyle w:val="FootnoteReference"/>
        </w:rPr>
        <w:footnoteRef/>
      </w:r>
      <w:hyperlink r:id="rId2" w:history="1">
        <w:r w:rsidRPr="008A70E4">
          <w:rPr>
            <w:rStyle w:val="Hyperlink"/>
            <w:rFonts w:ascii="Tahoma" w:hAnsi="Tahoma" w:cs="Tahoma"/>
            <w:sz w:val="18"/>
            <w:szCs w:val="18"/>
            <w:lang w:val="sr-Cyrl-RS"/>
          </w:rPr>
          <w:t>https://publikacije.stat.gov.rs/G2014/Pdf/G20144008.pdf</w:t>
        </w:r>
      </w:hyperlink>
      <w:r w:rsidRPr="008A70E4">
        <w:rPr>
          <w:rFonts w:ascii="Tahoma" w:hAnsi="Tahoma" w:cs="Tahoma"/>
          <w:color w:val="1F3864" w:themeColor="accent1" w:themeShade="80"/>
          <w:sz w:val="18"/>
          <w:szCs w:val="18"/>
          <w:lang w:val="sr-Cyrl-RS"/>
        </w:rPr>
        <w:t>, страна 26</w:t>
      </w:r>
    </w:p>
  </w:footnote>
  <w:footnote w:id="27">
    <w:p w14:paraId="5B16C01D" w14:textId="6DA70E5E" w:rsidR="001F5D36" w:rsidRPr="00863B31" w:rsidRDefault="001F5D36" w:rsidP="00863B31">
      <w:pPr>
        <w:pStyle w:val="FootnoteText"/>
        <w:jc w:val="both"/>
        <w:rPr>
          <w:lang w:val="sr-Cyrl-RS"/>
        </w:rPr>
      </w:pPr>
      <w:r>
        <w:rPr>
          <w:rStyle w:val="FootnoteReference"/>
        </w:rPr>
        <w:footnoteRef/>
      </w:r>
      <w:r w:rsidRPr="00CD0B4E">
        <w:rPr>
          <w:lang w:val="sr-Cyrl-RS"/>
        </w:rPr>
        <w:t xml:space="preserve"> </w:t>
      </w:r>
      <w:r w:rsidRPr="008A70E4">
        <w:rPr>
          <w:rFonts w:ascii="Tahoma" w:hAnsi="Tahoma" w:cs="Tahoma"/>
          <w:sz w:val="18"/>
          <w:szCs w:val="18"/>
          <w:lang w:val="sr-Cyrl-RS"/>
        </w:rPr>
        <w:t>Према подацима са последњег пописа</w:t>
      </w:r>
      <w:r w:rsidRPr="008A70E4">
        <w:rPr>
          <w:rFonts w:ascii="Tahoma" w:hAnsi="Tahoma" w:cs="Tahoma"/>
          <w:sz w:val="18"/>
          <w:szCs w:val="18"/>
        </w:rPr>
        <w:t> </w:t>
      </w:r>
      <w:r w:rsidRPr="008A70E4">
        <w:rPr>
          <w:rFonts w:ascii="Tahoma" w:hAnsi="Tahoma" w:cs="Tahoma"/>
          <w:sz w:val="18"/>
          <w:szCs w:val="18"/>
          <w:lang w:val="sr-Cyrl-RS"/>
        </w:rPr>
        <w:t>2022. године у општини је живело 25.065</w:t>
      </w:r>
      <w:r w:rsidRPr="008A70E4">
        <w:rPr>
          <w:rFonts w:ascii="Tahoma" w:hAnsi="Tahoma" w:cs="Tahoma"/>
          <w:sz w:val="18"/>
          <w:szCs w:val="18"/>
        </w:rPr>
        <w:t> </w:t>
      </w:r>
      <w:r w:rsidRPr="008A70E4">
        <w:rPr>
          <w:rFonts w:ascii="Tahoma" w:hAnsi="Tahoma" w:cs="Tahoma"/>
          <w:sz w:val="18"/>
          <w:szCs w:val="18"/>
          <w:lang w:val="sr-Cyrl-RS"/>
        </w:rPr>
        <w:t>становника</w:t>
      </w:r>
      <w:r w:rsidRPr="008A70E4">
        <w:rPr>
          <w:rFonts w:ascii="Tahoma" w:hAnsi="Tahoma" w:cs="Tahoma"/>
          <w:sz w:val="18"/>
          <w:szCs w:val="18"/>
        </w:rPr>
        <w:t> </w:t>
      </w:r>
      <w:r w:rsidRPr="008A70E4">
        <w:rPr>
          <w:rFonts w:ascii="Tahoma" w:hAnsi="Tahoma" w:cs="Tahoma"/>
          <w:sz w:val="18"/>
          <w:szCs w:val="18"/>
          <w:lang w:val="sr-Cyrl-RS"/>
        </w:rPr>
        <w:t>(према попису из</w:t>
      </w:r>
      <w:r w:rsidRPr="008A70E4">
        <w:rPr>
          <w:rFonts w:ascii="Tahoma" w:hAnsi="Tahoma" w:cs="Tahoma"/>
          <w:sz w:val="18"/>
          <w:szCs w:val="18"/>
        </w:rPr>
        <w:t> </w:t>
      </w:r>
      <w:r w:rsidRPr="008A70E4">
        <w:rPr>
          <w:rFonts w:ascii="Tahoma" w:hAnsi="Tahoma" w:cs="Tahoma"/>
          <w:sz w:val="18"/>
          <w:szCs w:val="18"/>
          <w:lang w:val="sr-Cyrl-RS"/>
        </w:rPr>
        <w:t>2011. било је 27.527</w:t>
      </w:r>
      <w:r w:rsidRPr="008A70E4">
        <w:rPr>
          <w:rFonts w:ascii="Tahoma" w:hAnsi="Tahoma" w:cs="Tahoma"/>
          <w:sz w:val="18"/>
          <w:szCs w:val="18"/>
        </w:rPr>
        <w:t> </w:t>
      </w:r>
      <w:r w:rsidRPr="008A70E4">
        <w:rPr>
          <w:rFonts w:ascii="Tahoma" w:hAnsi="Tahoma" w:cs="Tahoma"/>
          <w:sz w:val="18"/>
          <w:szCs w:val="18"/>
          <w:lang w:val="sr-Cyrl-RS"/>
        </w:rPr>
        <w:t>становника)</w:t>
      </w:r>
    </w:p>
  </w:footnote>
  <w:footnote w:id="28">
    <w:p w14:paraId="7AFAFEDC" w14:textId="50EFB8E4" w:rsidR="001F5D36" w:rsidRPr="008A70E4" w:rsidRDefault="001F5D36">
      <w:pPr>
        <w:pStyle w:val="FootnoteText"/>
        <w:rPr>
          <w:lang w:val="sr-Cyrl-RS"/>
        </w:rPr>
      </w:pPr>
      <w:r>
        <w:rPr>
          <w:rStyle w:val="FootnoteReference"/>
        </w:rPr>
        <w:footnoteRef/>
      </w:r>
      <w:r w:rsidRPr="008A70E4">
        <w:rPr>
          <w:lang w:val="sr-Cyrl-RS"/>
        </w:rPr>
        <w:t xml:space="preserve"> </w:t>
      </w:r>
      <w:r w:rsidRPr="008A70E4">
        <w:rPr>
          <w:rFonts w:ascii="Tahoma" w:hAnsi="Tahoma" w:cs="Tahoma"/>
          <w:sz w:val="18"/>
          <w:szCs w:val="18"/>
          <w:lang w:val="sr-Cyrl-RS"/>
        </w:rPr>
        <w:t>Информација преузети из Плана развоја општине Врњачка Бања за период 2023-2030., страна 387</w:t>
      </w:r>
    </w:p>
  </w:footnote>
  <w:footnote w:id="29">
    <w:p w14:paraId="24776DBE" w14:textId="7C001882" w:rsidR="001F5D36" w:rsidRPr="00B17216" w:rsidRDefault="001F5D36" w:rsidP="007D56F8">
      <w:pPr>
        <w:pStyle w:val="FootnoteText"/>
        <w:jc w:val="both"/>
        <w:rPr>
          <w:lang w:val="sr-Cyrl-RS"/>
        </w:rPr>
      </w:pPr>
      <w:r>
        <w:rPr>
          <w:rStyle w:val="FootnoteReference"/>
        </w:rPr>
        <w:footnoteRef/>
      </w:r>
      <w:r w:rsidRPr="007D56F8">
        <w:rPr>
          <w:rFonts w:ascii="Tahoma" w:hAnsi="Tahoma" w:cs="Tahoma"/>
          <w:color w:val="2F5496" w:themeColor="accent1" w:themeShade="BF"/>
          <w:sz w:val="18"/>
          <w:szCs w:val="18"/>
          <w:lang w:val="sr-Cyrl-RS"/>
        </w:rPr>
        <w:t>http://devinfo.stat.gov.rs/serbiaprofilelauncher/files/profiles/sr/1/DI_Profil_Vrnjacka%20Banja_EURSRB002001007002.pdf</w:t>
      </w:r>
    </w:p>
  </w:footnote>
  <w:footnote w:id="30">
    <w:p w14:paraId="6DDC5CDB" w14:textId="40108E9D" w:rsidR="001F5D36" w:rsidRPr="00CE14EE" w:rsidRDefault="001F5D36">
      <w:pPr>
        <w:pStyle w:val="FootnoteText"/>
        <w:rPr>
          <w:rFonts w:ascii="Tahoma" w:hAnsi="Tahoma" w:cs="Tahoma"/>
          <w:lang w:val="sr-Cyrl-RS"/>
        </w:rPr>
      </w:pPr>
      <w:r w:rsidRPr="00CE14EE">
        <w:rPr>
          <w:rStyle w:val="FootnoteReference"/>
          <w:rFonts w:ascii="Tahoma" w:hAnsi="Tahoma" w:cs="Tahoma"/>
          <w:sz w:val="18"/>
        </w:rPr>
        <w:footnoteRef/>
      </w:r>
      <w:r w:rsidRPr="00CE14EE">
        <w:rPr>
          <w:rFonts w:ascii="Tahoma" w:hAnsi="Tahoma" w:cs="Tahoma"/>
          <w:sz w:val="18"/>
          <w:lang w:val="sr-Cyrl-RS"/>
        </w:rPr>
        <w:t xml:space="preserve"> </w:t>
      </w:r>
      <w:hyperlink r:id="rId3" w:history="1">
        <w:r w:rsidRPr="00CE14EE">
          <w:rPr>
            <w:rStyle w:val="Hyperlink"/>
            <w:rFonts w:ascii="Tahoma" w:hAnsi="Tahoma" w:cs="Tahoma"/>
            <w:sz w:val="18"/>
            <w:u w:val="none"/>
          </w:rPr>
          <w:t>https</w:t>
        </w:r>
        <w:r w:rsidRPr="00CE14EE">
          <w:rPr>
            <w:rStyle w:val="Hyperlink"/>
            <w:rFonts w:ascii="Tahoma" w:hAnsi="Tahoma" w:cs="Tahoma"/>
            <w:sz w:val="18"/>
            <w:u w:val="none"/>
            <w:lang w:val="sr-Cyrl-RS"/>
          </w:rPr>
          <w:t>://</w:t>
        </w:r>
        <w:r w:rsidRPr="00CE14EE">
          <w:rPr>
            <w:rStyle w:val="Hyperlink"/>
            <w:rFonts w:ascii="Tahoma" w:hAnsi="Tahoma" w:cs="Tahoma"/>
            <w:sz w:val="18"/>
            <w:u w:val="none"/>
          </w:rPr>
          <w:t>publikacije</w:t>
        </w:r>
        <w:r w:rsidRPr="00CE14EE">
          <w:rPr>
            <w:rStyle w:val="Hyperlink"/>
            <w:rFonts w:ascii="Tahoma" w:hAnsi="Tahoma" w:cs="Tahoma"/>
            <w:sz w:val="18"/>
            <w:u w:val="none"/>
            <w:lang w:val="sr-Cyrl-RS"/>
          </w:rPr>
          <w:t>.</w:t>
        </w:r>
        <w:r w:rsidRPr="00CE14EE">
          <w:rPr>
            <w:rStyle w:val="Hyperlink"/>
            <w:rFonts w:ascii="Tahoma" w:hAnsi="Tahoma" w:cs="Tahoma"/>
            <w:sz w:val="18"/>
            <w:u w:val="none"/>
          </w:rPr>
          <w:t>stat</w:t>
        </w:r>
        <w:r w:rsidRPr="00CE14EE">
          <w:rPr>
            <w:rStyle w:val="Hyperlink"/>
            <w:rFonts w:ascii="Tahoma" w:hAnsi="Tahoma" w:cs="Tahoma"/>
            <w:sz w:val="18"/>
            <w:u w:val="none"/>
            <w:lang w:val="sr-Cyrl-RS"/>
          </w:rPr>
          <w:t>.</w:t>
        </w:r>
        <w:r w:rsidRPr="00CE14EE">
          <w:rPr>
            <w:rStyle w:val="Hyperlink"/>
            <w:rFonts w:ascii="Tahoma" w:hAnsi="Tahoma" w:cs="Tahoma"/>
            <w:sz w:val="18"/>
            <w:u w:val="none"/>
          </w:rPr>
          <w:t>gov</w:t>
        </w:r>
        <w:r w:rsidRPr="00CE14EE">
          <w:rPr>
            <w:rStyle w:val="Hyperlink"/>
            <w:rFonts w:ascii="Tahoma" w:hAnsi="Tahoma" w:cs="Tahoma"/>
            <w:sz w:val="18"/>
            <w:u w:val="none"/>
            <w:lang w:val="sr-Cyrl-RS"/>
          </w:rPr>
          <w:t>.</w:t>
        </w:r>
        <w:r w:rsidRPr="00CE14EE">
          <w:rPr>
            <w:rStyle w:val="Hyperlink"/>
            <w:rFonts w:ascii="Tahoma" w:hAnsi="Tahoma" w:cs="Tahoma"/>
            <w:sz w:val="18"/>
            <w:u w:val="none"/>
          </w:rPr>
          <w:t>rs</w:t>
        </w:r>
        <w:r w:rsidRPr="00CE14EE">
          <w:rPr>
            <w:rStyle w:val="Hyperlink"/>
            <w:rFonts w:ascii="Tahoma" w:hAnsi="Tahoma" w:cs="Tahoma"/>
            <w:sz w:val="18"/>
            <w:u w:val="none"/>
            <w:lang w:val="sr-Cyrl-RS"/>
          </w:rPr>
          <w:t>/</w:t>
        </w:r>
        <w:r w:rsidRPr="00CE14EE">
          <w:rPr>
            <w:rStyle w:val="Hyperlink"/>
            <w:rFonts w:ascii="Tahoma" w:hAnsi="Tahoma" w:cs="Tahoma"/>
            <w:sz w:val="18"/>
            <w:u w:val="none"/>
          </w:rPr>
          <w:t>G</w:t>
        </w:r>
        <w:r w:rsidRPr="00CE14EE">
          <w:rPr>
            <w:rStyle w:val="Hyperlink"/>
            <w:rFonts w:ascii="Tahoma" w:hAnsi="Tahoma" w:cs="Tahoma"/>
            <w:sz w:val="18"/>
            <w:u w:val="none"/>
            <w:lang w:val="sr-Cyrl-RS"/>
          </w:rPr>
          <w:t>2023/</w:t>
        </w:r>
        <w:r w:rsidRPr="00CE14EE">
          <w:rPr>
            <w:rStyle w:val="Hyperlink"/>
            <w:rFonts w:ascii="Tahoma" w:hAnsi="Tahoma" w:cs="Tahoma"/>
            <w:sz w:val="18"/>
            <w:u w:val="none"/>
          </w:rPr>
          <w:t>PDF</w:t>
        </w:r>
        <w:r w:rsidRPr="00CE14EE">
          <w:rPr>
            <w:rStyle w:val="Hyperlink"/>
            <w:rFonts w:ascii="Tahoma" w:hAnsi="Tahoma" w:cs="Tahoma"/>
            <w:sz w:val="18"/>
            <w:u w:val="none"/>
            <w:lang w:val="sr-Cyrl-RS"/>
          </w:rPr>
          <w:t>/</w:t>
        </w:r>
        <w:r w:rsidRPr="00CE14EE">
          <w:rPr>
            <w:rStyle w:val="Hyperlink"/>
            <w:rFonts w:ascii="Tahoma" w:hAnsi="Tahoma" w:cs="Tahoma"/>
            <w:sz w:val="18"/>
            <w:u w:val="none"/>
          </w:rPr>
          <w:t>G</w:t>
        </w:r>
        <w:r w:rsidRPr="00CE14EE">
          <w:rPr>
            <w:rStyle w:val="Hyperlink"/>
            <w:rFonts w:ascii="Tahoma" w:hAnsi="Tahoma" w:cs="Tahoma"/>
            <w:sz w:val="18"/>
            <w:u w:val="none"/>
            <w:lang w:val="sr-Cyrl-RS"/>
          </w:rPr>
          <w:t>20234012.</w:t>
        </w:r>
        <w:r w:rsidRPr="00CE14EE">
          <w:rPr>
            <w:rStyle w:val="Hyperlink"/>
            <w:rFonts w:ascii="Tahoma" w:hAnsi="Tahoma" w:cs="Tahoma"/>
            <w:sz w:val="18"/>
            <w:u w:val="none"/>
          </w:rPr>
          <w:t>pdf</w:t>
        </w:r>
      </w:hyperlink>
      <w:r w:rsidRPr="00CE14EE">
        <w:rPr>
          <w:rFonts w:ascii="Tahoma" w:hAnsi="Tahoma" w:cs="Tahoma"/>
          <w:color w:val="0070C0"/>
          <w:sz w:val="18"/>
          <w:lang w:val="sr-Cyrl-RS"/>
        </w:rPr>
        <w:t xml:space="preserve">, </w:t>
      </w:r>
      <w:r w:rsidRPr="00CE14EE">
        <w:rPr>
          <w:rFonts w:ascii="Tahoma" w:eastAsia="Calibri" w:hAnsi="Tahoma" w:cs="Tahoma"/>
          <w:kern w:val="0"/>
          <w:sz w:val="18"/>
          <w:lang w:val="sr-Cyrl-RS"/>
        </w:rPr>
        <w:t>страна 98</w:t>
      </w:r>
    </w:p>
  </w:footnote>
  <w:footnote w:id="31">
    <w:p w14:paraId="1ED5AF11" w14:textId="77777777" w:rsidR="001F5D36" w:rsidRPr="00CE14EE" w:rsidRDefault="001F5D36" w:rsidP="00B97DA9">
      <w:pPr>
        <w:pStyle w:val="FootnoteText"/>
        <w:rPr>
          <w:rFonts w:ascii="Tahoma" w:hAnsi="Tahoma" w:cs="Tahoma"/>
          <w:sz w:val="18"/>
          <w:lang w:val="sr-Cyrl-RS"/>
        </w:rPr>
      </w:pPr>
      <w:r w:rsidRPr="00CE14EE">
        <w:rPr>
          <w:rStyle w:val="FootnoteReference"/>
          <w:rFonts w:ascii="Tahoma" w:hAnsi="Tahoma" w:cs="Tahoma"/>
          <w:sz w:val="18"/>
        </w:rPr>
        <w:footnoteRef/>
      </w:r>
      <w:hyperlink r:id="rId4" w:history="1">
        <w:r w:rsidRPr="00CE14EE">
          <w:rPr>
            <w:rStyle w:val="Hyperlink"/>
            <w:rFonts w:ascii="Tahoma" w:hAnsi="Tahoma" w:cs="Tahoma"/>
            <w:sz w:val="18"/>
            <w:u w:val="none"/>
          </w:rPr>
          <w:t>https</w:t>
        </w:r>
        <w:r w:rsidRPr="00CE14EE">
          <w:rPr>
            <w:rStyle w:val="Hyperlink"/>
            <w:rFonts w:ascii="Tahoma" w:hAnsi="Tahoma" w:cs="Tahoma"/>
            <w:sz w:val="18"/>
            <w:u w:val="none"/>
            <w:lang w:val="sr-Cyrl-RS"/>
          </w:rPr>
          <w:t>://</w:t>
        </w:r>
        <w:r w:rsidRPr="00CE14EE">
          <w:rPr>
            <w:rStyle w:val="Hyperlink"/>
            <w:rFonts w:ascii="Tahoma" w:hAnsi="Tahoma" w:cs="Tahoma"/>
            <w:sz w:val="18"/>
            <w:u w:val="none"/>
          </w:rPr>
          <w:t>publikacije</w:t>
        </w:r>
        <w:r w:rsidRPr="00CE14EE">
          <w:rPr>
            <w:rStyle w:val="Hyperlink"/>
            <w:rFonts w:ascii="Tahoma" w:hAnsi="Tahoma" w:cs="Tahoma"/>
            <w:sz w:val="18"/>
            <w:u w:val="none"/>
            <w:lang w:val="sr-Cyrl-RS"/>
          </w:rPr>
          <w:t>.</w:t>
        </w:r>
        <w:r w:rsidRPr="00CE14EE">
          <w:rPr>
            <w:rStyle w:val="Hyperlink"/>
            <w:rFonts w:ascii="Tahoma" w:hAnsi="Tahoma" w:cs="Tahoma"/>
            <w:sz w:val="18"/>
            <w:u w:val="none"/>
          </w:rPr>
          <w:t>stat</w:t>
        </w:r>
        <w:r w:rsidRPr="00CE14EE">
          <w:rPr>
            <w:rStyle w:val="Hyperlink"/>
            <w:rFonts w:ascii="Tahoma" w:hAnsi="Tahoma" w:cs="Tahoma"/>
            <w:sz w:val="18"/>
            <w:u w:val="none"/>
            <w:lang w:val="sr-Cyrl-RS"/>
          </w:rPr>
          <w:t>.</w:t>
        </w:r>
        <w:r w:rsidRPr="00CE14EE">
          <w:rPr>
            <w:rStyle w:val="Hyperlink"/>
            <w:rFonts w:ascii="Tahoma" w:hAnsi="Tahoma" w:cs="Tahoma"/>
            <w:sz w:val="18"/>
            <w:u w:val="none"/>
          </w:rPr>
          <w:t>gov</w:t>
        </w:r>
        <w:r w:rsidRPr="00CE14EE">
          <w:rPr>
            <w:rStyle w:val="Hyperlink"/>
            <w:rFonts w:ascii="Tahoma" w:hAnsi="Tahoma" w:cs="Tahoma"/>
            <w:sz w:val="18"/>
            <w:u w:val="none"/>
            <w:lang w:val="sr-Cyrl-RS"/>
          </w:rPr>
          <w:t>.</w:t>
        </w:r>
        <w:r w:rsidRPr="00CE14EE">
          <w:rPr>
            <w:rStyle w:val="Hyperlink"/>
            <w:rFonts w:ascii="Tahoma" w:hAnsi="Tahoma" w:cs="Tahoma"/>
            <w:sz w:val="18"/>
            <w:u w:val="none"/>
          </w:rPr>
          <w:t>rs</w:t>
        </w:r>
        <w:r w:rsidRPr="00CE14EE">
          <w:rPr>
            <w:rStyle w:val="Hyperlink"/>
            <w:rFonts w:ascii="Tahoma" w:hAnsi="Tahoma" w:cs="Tahoma"/>
            <w:sz w:val="18"/>
            <w:u w:val="none"/>
            <w:lang w:val="sr-Cyrl-RS"/>
          </w:rPr>
          <w:t>/</w:t>
        </w:r>
        <w:r w:rsidRPr="00CE14EE">
          <w:rPr>
            <w:rStyle w:val="Hyperlink"/>
            <w:rFonts w:ascii="Tahoma" w:hAnsi="Tahoma" w:cs="Tahoma"/>
            <w:sz w:val="18"/>
            <w:u w:val="none"/>
          </w:rPr>
          <w:t>G</w:t>
        </w:r>
        <w:r w:rsidRPr="00CE14EE">
          <w:rPr>
            <w:rStyle w:val="Hyperlink"/>
            <w:rFonts w:ascii="Tahoma" w:hAnsi="Tahoma" w:cs="Tahoma"/>
            <w:sz w:val="18"/>
            <w:u w:val="none"/>
            <w:lang w:val="sr-Cyrl-RS"/>
          </w:rPr>
          <w:t>2023/</w:t>
        </w:r>
        <w:r w:rsidRPr="00CE14EE">
          <w:rPr>
            <w:rStyle w:val="Hyperlink"/>
            <w:rFonts w:ascii="Tahoma" w:hAnsi="Tahoma" w:cs="Tahoma"/>
            <w:sz w:val="18"/>
            <w:u w:val="none"/>
          </w:rPr>
          <w:t>PDF</w:t>
        </w:r>
        <w:r w:rsidRPr="00CE14EE">
          <w:rPr>
            <w:rStyle w:val="Hyperlink"/>
            <w:rFonts w:ascii="Tahoma" w:hAnsi="Tahoma" w:cs="Tahoma"/>
            <w:sz w:val="18"/>
            <w:u w:val="none"/>
            <w:lang w:val="sr-Cyrl-RS"/>
          </w:rPr>
          <w:t>/</w:t>
        </w:r>
        <w:r w:rsidRPr="00CE14EE">
          <w:rPr>
            <w:rStyle w:val="Hyperlink"/>
            <w:rFonts w:ascii="Tahoma" w:hAnsi="Tahoma" w:cs="Tahoma"/>
            <w:sz w:val="18"/>
            <w:u w:val="none"/>
          </w:rPr>
          <w:t>G</w:t>
        </w:r>
        <w:r w:rsidRPr="00CE14EE">
          <w:rPr>
            <w:rStyle w:val="Hyperlink"/>
            <w:rFonts w:ascii="Tahoma" w:hAnsi="Tahoma" w:cs="Tahoma"/>
            <w:sz w:val="18"/>
            <w:u w:val="none"/>
            <w:lang w:val="sr-Cyrl-RS"/>
          </w:rPr>
          <w:t>20234012.</w:t>
        </w:r>
        <w:r w:rsidRPr="00CE14EE">
          <w:rPr>
            <w:rStyle w:val="Hyperlink"/>
            <w:rFonts w:ascii="Tahoma" w:hAnsi="Tahoma" w:cs="Tahoma"/>
            <w:sz w:val="18"/>
            <w:u w:val="none"/>
          </w:rPr>
          <w:t>pdf</w:t>
        </w:r>
      </w:hyperlink>
      <w:r w:rsidRPr="00CE14EE">
        <w:rPr>
          <w:rFonts w:ascii="Tahoma" w:hAnsi="Tahoma" w:cs="Tahoma"/>
          <w:color w:val="0070C0"/>
          <w:sz w:val="18"/>
          <w:lang w:val="sr-Cyrl-RS"/>
        </w:rPr>
        <w:t xml:space="preserve">, </w:t>
      </w:r>
      <w:r w:rsidRPr="00CE14EE">
        <w:rPr>
          <w:rFonts w:ascii="Tahoma" w:eastAsia="Calibri" w:hAnsi="Tahoma" w:cs="Tahoma"/>
          <w:kern w:val="0"/>
          <w:sz w:val="18"/>
          <w:lang w:val="sr-Cyrl-RS"/>
        </w:rPr>
        <w:t>страна 98</w:t>
      </w:r>
    </w:p>
  </w:footnote>
  <w:footnote w:id="32">
    <w:p w14:paraId="06A9E816" w14:textId="77777777" w:rsidR="001F5D36" w:rsidRPr="00F200BB" w:rsidRDefault="001F5D36" w:rsidP="00B97DA9">
      <w:pPr>
        <w:pStyle w:val="FootnoteText"/>
        <w:rPr>
          <w:lang w:val="sr-Cyrl-RS"/>
        </w:rPr>
      </w:pPr>
      <w:r w:rsidRPr="00CE14EE">
        <w:rPr>
          <w:rStyle w:val="FootnoteReference"/>
          <w:rFonts w:ascii="Tahoma" w:hAnsi="Tahoma" w:cs="Tahoma"/>
          <w:sz w:val="18"/>
        </w:rPr>
        <w:footnoteRef/>
      </w:r>
      <w:hyperlink r:id="rId5" w:history="1">
        <w:r w:rsidRPr="00CE14EE">
          <w:rPr>
            <w:rStyle w:val="Hyperlink"/>
            <w:rFonts w:ascii="Tahoma" w:hAnsi="Tahoma" w:cs="Tahoma"/>
            <w:sz w:val="18"/>
          </w:rPr>
          <w:t>https</w:t>
        </w:r>
        <w:r w:rsidRPr="00CE14EE">
          <w:rPr>
            <w:rStyle w:val="Hyperlink"/>
            <w:rFonts w:ascii="Tahoma" w:hAnsi="Tahoma" w:cs="Tahoma"/>
            <w:sz w:val="18"/>
            <w:lang w:val="sr-Cyrl-RS"/>
          </w:rPr>
          <w:t>://</w:t>
        </w:r>
        <w:r w:rsidRPr="00CE14EE">
          <w:rPr>
            <w:rStyle w:val="Hyperlink"/>
            <w:rFonts w:ascii="Tahoma" w:hAnsi="Tahoma" w:cs="Tahoma"/>
            <w:sz w:val="18"/>
          </w:rPr>
          <w:t>publikacije</w:t>
        </w:r>
        <w:r w:rsidRPr="00CE14EE">
          <w:rPr>
            <w:rStyle w:val="Hyperlink"/>
            <w:rFonts w:ascii="Tahoma" w:hAnsi="Tahoma" w:cs="Tahoma"/>
            <w:sz w:val="18"/>
            <w:lang w:val="sr-Cyrl-RS"/>
          </w:rPr>
          <w:t>.</w:t>
        </w:r>
        <w:r w:rsidRPr="00CE14EE">
          <w:rPr>
            <w:rStyle w:val="Hyperlink"/>
            <w:rFonts w:ascii="Tahoma" w:hAnsi="Tahoma" w:cs="Tahoma"/>
            <w:sz w:val="18"/>
          </w:rPr>
          <w:t>stat</w:t>
        </w:r>
        <w:r w:rsidRPr="00CE14EE">
          <w:rPr>
            <w:rStyle w:val="Hyperlink"/>
            <w:rFonts w:ascii="Tahoma" w:hAnsi="Tahoma" w:cs="Tahoma"/>
            <w:sz w:val="18"/>
            <w:lang w:val="sr-Cyrl-RS"/>
          </w:rPr>
          <w:t>.</w:t>
        </w:r>
        <w:r w:rsidRPr="00CE14EE">
          <w:rPr>
            <w:rStyle w:val="Hyperlink"/>
            <w:rFonts w:ascii="Tahoma" w:hAnsi="Tahoma" w:cs="Tahoma"/>
            <w:sz w:val="18"/>
          </w:rPr>
          <w:t>gov</w:t>
        </w:r>
        <w:r w:rsidRPr="00CE14EE">
          <w:rPr>
            <w:rStyle w:val="Hyperlink"/>
            <w:rFonts w:ascii="Tahoma" w:hAnsi="Tahoma" w:cs="Tahoma"/>
            <w:sz w:val="18"/>
            <w:lang w:val="sr-Cyrl-RS"/>
          </w:rPr>
          <w:t>.</w:t>
        </w:r>
        <w:r w:rsidRPr="00CE14EE">
          <w:rPr>
            <w:rStyle w:val="Hyperlink"/>
            <w:rFonts w:ascii="Tahoma" w:hAnsi="Tahoma" w:cs="Tahoma"/>
            <w:sz w:val="18"/>
          </w:rPr>
          <w:t>rs</w:t>
        </w:r>
        <w:r w:rsidRPr="00CE14EE">
          <w:rPr>
            <w:rStyle w:val="Hyperlink"/>
            <w:rFonts w:ascii="Tahoma" w:hAnsi="Tahoma" w:cs="Tahoma"/>
            <w:sz w:val="18"/>
            <w:lang w:val="sr-Cyrl-RS"/>
          </w:rPr>
          <w:t>/</w:t>
        </w:r>
        <w:r w:rsidRPr="00CE14EE">
          <w:rPr>
            <w:rStyle w:val="Hyperlink"/>
            <w:rFonts w:ascii="Tahoma" w:hAnsi="Tahoma" w:cs="Tahoma"/>
            <w:sz w:val="18"/>
          </w:rPr>
          <w:t>G</w:t>
        </w:r>
        <w:r w:rsidRPr="00CE14EE">
          <w:rPr>
            <w:rStyle w:val="Hyperlink"/>
            <w:rFonts w:ascii="Tahoma" w:hAnsi="Tahoma" w:cs="Tahoma"/>
            <w:sz w:val="18"/>
            <w:lang w:val="sr-Cyrl-RS"/>
          </w:rPr>
          <w:t>2023/</w:t>
        </w:r>
        <w:r w:rsidRPr="00CE14EE">
          <w:rPr>
            <w:rStyle w:val="Hyperlink"/>
            <w:rFonts w:ascii="Tahoma" w:hAnsi="Tahoma" w:cs="Tahoma"/>
            <w:sz w:val="18"/>
          </w:rPr>
          <w:t>PDF</w:t>
        </w:r>
        <w:r w:rsidRPr="00CE14EE">
          <w:rPr>
            <w:rStyle w:val="Hyperlink"/>
            <w:rFonts w:ascii="Tahoma" w:hAnsi="Tahoma" w:cs="Tahoma"/>
            <w:sz w:val="18"/>
            <w:lang w:val="sr-Cyrl-RS"/>
          </w:rPr>
          <w:t>/</w:t>
        </w:r>
        <w:r w:rsidRPr="00CE14EE">
          <w:rPr>
            <w:rStyle w:val="Hyperlink"/>
            <w:rFonts w:ascii="Tahoma" w:hAnsi="Tahoma" w:cs="Tahoma"/>
            <w:sz w:val="18"/>
          </w:rPr>
          <w:t>G</w:t>
        </w:r>
        <w:r w:rsidRPr="00CE14EE">
          <w:rPr>
            <w:rStyle w:val="Hyperlink"/>
            <w:rFonts w:ascii="Tahoma" w:hAnsi="Tahoma" w:cs="Tahoma"/>
            <w:sz w:val="18"/>
            <w:lang w:val="sr-Cyrl-RS"/>
          </w:rPr>
          <w:t>20234012.</w:t>
        </w:r>
        <w:r w:rsidRPr="00CE14EE">
          <w:rPr>
            <w:rStyle w:val="Hyperlink"/>
            <w:rFonts w:ascii="Tahoma" w:hAnsi="Tahoma" w:cs="Tahoma"/>
            <w:sz w:val="18"/>
          </w:rPr>
          <w:t>pdf</w:t>
        </w:r>
      </w:hyperlink>
      <w:r w:rsidRPr="00CE14EE">
        <w:rPr>
          <w:rStyle w:val="Hyperlink"/>
          <w:rFonts w:ascii="Tahoma" w:hAnsi="Tahoma" w:cs="Tahoma"/>
          <w:sz w:val="18"/>
          <w:lang w:val="sr-Cyrl-RS"/>
        </w:rPr>
        <w:t>,</w:t>
      </w:r>
      <w:r w:rsidRPr="00CE14EE">
        <w:rPr>
          <w:rFonts w:ascii="Tahoma" w:eastAsia="Calibri" w:hAnsi="Tahoma" w:cs="Tahoma"/>
          <w:kern w:val="0"/>
          <w:sz w:val="18"/>
          <w:lang w:val="sr-Cyrl-RS"/>
        </w:rPr>
        <w:t>страна 172</w:t>
      </w:r>
    </w:p>
  </w:footnote>
  <w:footnote w:id="33">
    <w:p w14:paraId="45CFFBEF" w14:textId="3307AD6E" w:rsidR="001F5D36" w:rsidRPr="00F200BB" w:rsidRDefault="001F5D36" w:rsidP="00F200BB">
      <w:pPr>
        <w:pStyle w:val="FootnoteText"/>
        <w:rPr>
          <w:lang w:val="sr-Cyrl-RS"/>
        </w:rPr>
      </w:pPr>
      <w:r w:rsidRPr="00CE14EE">
        <w:rPr>
          <w:rStyle w:val="FootnoteReference"/>
          <w:rFonts w:ascii="Tahoma" w:hAnsi="Tahoma" w:cs="Tahoma"/>
          <w:sz w:val="18"/>
        </w:rPr>
        <w:footnoteRef/>
      </w:r>
      <w:hyperlink r:id="rId6" w:history="1">
        <w:r w:rsidRPr="00CE14EE">
          <w:rPr>
            <w:rStyle w:val="Hyperlink"/>
            <w:rFonts w:ascii="Tahoma" w:hAnsi="Tahoma" w:cs="Tahoma"/>
            <w:sz w:val="18"/>
          </w:rPr>
          <w:t>https</w:t>
        </w:r>
        <w:r w:rsidRPr="00CE14EE">
          <w:rPr>
            <w:rStyle w:val="Hyperlink"/>
            <w:rFonts w:ascii="Tahoma" w:hAnsi="Tahoma" w:cs="Tahoma"/>
            <w:sz w:val="18"/>
            <w:lang w:val="sr-Cyrl-RS"/>
          </w:rPr>
          <w:t>://</w:t>
        </w:r>
        <w:r w:rsidRPr="00CE14EE">
          <w:rPr>
            <w:rStyle w:val="Hyperlink"/>
            <w:rFonts w:ascii="Tahoma" w:hAnsi="Tahoma" w:cs="Tahoma"/>
            <w:sz w:val="18"/>
          </w:rPr>
          <w:t>publikacije</w:t>
        </w:r>
        <w:r w:rsidRPr="00CE14EE">
          <w:rPr>
            <w:rStyle w:val="Hyperlink"/>
            <w:rFonts w:ascii="Tahoma" w:hAnsi="Tahoma" w:cs="Tahoma"/>
            <w:sz w:val="18"/>
            <w:lang w:val="sr-Cyrl-RS"/>
          </w:rPr>
          <w:t>.</w:t>
        </w:r>
        <w:r w:rsidRPr="00CE14EE">
          <w:rPr>
            <w:rStyle w:val="Hyperlink"/>
            <w:rFonts w:ascii="Tahoma" w:hAnsi="Tahoma" w:cs="Tahoma"/>
            <w:sz w:val="18"/>
          </w:rPr>
          <w:t>stat</w:t>
        </w:r>
        <w:r w:rsidRPr="00CE14EE">
          <w:rPr>
            <w:rStyle w:val="Hyperlink"/>
            <w:rFonts w:ascii="Tahoma" w:hAnsi="Tahoma" w:cs="Tahoma"/>
            <w:sz w:val="18"/>
            <w:lang w:val="sr-Cyrl-RS"/>
          </w:rPr>
          <w:t>.</w:t>
        </w:r>
        <w:r w:rsidRPr="00CE14EE">
          <w:rPr>
            <w:rStyle w:val="Hyperlink"/>
            <w:rFonts w:ascii="Tahoma" w:hAnsi="Tahoma" w:cs="Tahoma"/>
            <w:sz w:val="18"/>
          </w:rPr>
          <w:t>gov</w:t>
        </w:r>
        <w:r w:rsidRPr="00CE14EE">
          <w:rPr>
            <w:rStyle w:val="Hyperlink"/>
            <w:rFonts w:ascii="Tahoma" w:hAnsi="Tahoma" w:cs="Tahoma"/>
            <w:sz w:val="18"/>
            <w:lang w:val="sr-Cyrl-RS"/>
          </w:rPr>
          <w:t>.</w:t>
        </w:r>
        <w:r w:rsidRPr="00CE14EE">
          <w:rPr>
            <w:rStyle w:val="Hyperlink"/>
            <w:rFonts w:ascii="Tahoma" w:hAnsi="Tahoma" w:cs="Tahoma"/>
            <w:sz w:val="18"/>
          </w:rPr>
          <w:t>rs</w:t>
        </w:r>
        <w:r w:rsidRPr="00CE14EE">
          <w:rPr>
            <w:rStyle w:val="Hyperlink"/>
            <w:rFonts w:ascii="Tahoma" w:hAnsi="Tahoma" w:cs="Tahoma"/>
            <w:sz w:val="18"/>
            <w:lang w:val="sr-Cyrl-RS"/>
          </w:rPr>
          <w:t>/</w:t>
        </w:r>
        <w:r w:rsidRPr="00CE14EE">
          <w:rPr>
            <w:rStyle w:val="Hyperlink"/>
            <w:rFonts w:ascii="Tahoma" w:hAnsi="Tahoma" w:cs="Tahoma"/>
            <w:sz w:val="18"/>
          </w:rPr>
          <w:t>G</w:t>
        </w:r>
        <w:r w:rsidRPr="00CE14EE">
          <w:rPr>
            <w:rStyle w:val="Hyperlink"/>
            <w:rFonts w:ascii="Tahoma" w:hAnsi="Tahoma" w:cs="Tahoma"/>
            <w:sz w:val="18"/>
            <w:lang w:val="sr-Cyrl-RS"/>
          </w:rPr>
          <w:t>2023/</w:t>
        </w:r>
        <w:r w:rsidRPr="00CE14EE">
          <w:rPr>
            <w:rStyle w:val="Hyperlink"/>
            <w:rFonts w:ascii="Tahoma" w:hAnsi="Tahoma" w:cs="Tahoma"/>
            <w:sz w:val="18"/>
          </w:rPr>
          <w:t>PDF</w:t>
        </w:r>
        <w:r w:rsidRPr="00CE14EE">
          <w:rPr>
            <w:rStyle w:val="Hyperlink"/>
            <w:rFonts w:ascii="Tahoma" w:hAnsi="Tahoma" w:cs="Tahoma"/>
            <w:sz w:val="18"/>
            <w:lang w:val="sr-Cyrl-RS"/>
          </w:rPr>
          <w:t>/</w:t>
        </w:r>
        <w:r w:rsidRPr="00CE14EE">
          <w:rPr>
            <w:rStyle w:val="Hyperlink"/>
            <w:rFonts w:ascii="Tahoma" w:hAnsi="Tahoma" w:cs="Tahoma"/>
            <w:sz w:val="18"/>
          </w:rPr>
          <w:t>G</w:t>
        </w:r>
        <w:r w:rsidRPr="00CE14EE">
          <w:rPr>
            <w:rStyle w:val="Hyperlink"/>
            <w:rFonts w:ascii="Tahoma" w:hAnsi="Tahoma" w:cs="Tahoma"/>
            <w:sz w:val="18"/>
            <w:lang w:val="sr-Cyrl-RS"/>
          </w:rPr>
          <w:t>20234012.</w:t>
        </w:r>
        <w:r w:rsidRPr="00CE14EE">
          <w:rPr>
            <w:rStyle w:val="Hyperlink"/>
            <w:rFonts w:ascii="Tahoma" w:hAnsi="Tahoma" w:cs="Tahoma"/>
            <w:sz w:val="18"/>
          </w:rPr>
          <w:t>pdf</w:t>
        </w:r>
      </w:hyperlink>
      <w:r w:rsidRPr="00CE14EE">
        <w:rPr>
          <w:rStyle w:val="Hyperlink"/>
          <w:rFonts w:ascii="Tahoma" w:hAnsi="Tahoma" w:cs="Tahoma"/>
          <w:sz w:val="18"/>
          <w:lang w:val="sr-Cyrl-RS"/>
        </w:rPr>
        <w:t>,</w:t>
      </w:r>
      <w:r w:rsidRPr="00CE14EE">
        <w:rPr>
          <w:rFonts w:ascii="Tahoma" w:eastAsia="Calibri" w:hAnsi="Tahoma" w:cs="Tahoma"/>
          <w:kern w:val="0"/>
          <w:sz w:val="18"/>
          <w:lang w:val="sr-Cyrl-RS"/>
        </w:rPr>
        <w:t>страна 172</w:t>
      </w:r>
    </w:p>
  </w:footnote>
  <w:footnote w:id="34">
    <w:p w14:paraId="225CAB4F" w14:textId="329F49F1" w:rsidR="001F5D36" w:rsidRPr="00A70253" w:rsidRDefault="001F5D36" w:rsidP="00BE462A">
      <w:pPr>
        <w:pStyle w:val="FootnoteText"/>
        <w:jc w:val="both"/>
        <w:rPr>
          <w:lang w:val="sr-Cyrl-RS"/>
        </w:rPr>
      </w:pPr>
      <w:r>
        <w:rPr>
          <w:rStyle w:val="FootnoteReference"/>
        </w:rPr>
        <w:footnoteRef/>
      </w:r>
      <w:r w:rsidRPr="00EA2B55">
        <w:rPr>
          <w:lang w:val="sr-Cyrl-RS"/>
        </w:rPr>
        <w:t xml:space="preserve"> </w:t>
      </w:r>
      <w:r w:rsidRPr="00BE462A">
        <w:rPr>
          <w:rFonts w:ascii="Tahoma" w:hAnsi="Tahoma" w:cs="Tahoma"/>
          <w:sz w:val="18"/>
          <w:szCs w:val="18"/>
          <w:lang w:val="sr-Cyrl-RS"/>
        </w:rPr>
        <w:t xml:space="preserve">Податак преузет из Локалног акционог плана за социјално укључивање Рома и Ромкиња у општини Врњачка Бања 2023-2025., страна 24. Број Рома и Ромкиња у општини Врњачка Бања </w:t>
      </w:r>
      <w:r w:rsidRPr="00BE462A">
        <w:rPr>
          <w:rFonts w:ascii="Tahoma" w:hAnsi="Tahoma" w:cs="Tahoma"/>
          <w:sz w:val="18"/>
          <w:szCs w:val="18"/>
          <w:lang w:val="en-GB"/>
        </w:rPr>
        <w:t>je</w:t>
      </w:r>
      <w:r w:rsidRPr="00BE462A">
        <w:rPr>
          <w:rFonts w:ascii="Tahoma" w:hAnsi="Tahoma" w:cs="Tahoma"/>
          <w:sz w:val="18"/>
          <w:szCs w:val="18"/>
          <w:lang w:val="sr-Cyrl-RS"/>
        </w:rPr>
        <w:t xml:space="preserve"> 334 (178 мушкараца, 156 жена).</w:t>
      </w:r>
    </w:p>
  </w:footnote>
  <w:footnote w:id="35">
    <w:p w14:paraId="78B443E8" w14:textId="4F23E534" w:rsidR="001F5D36" w:rsidRPr="00AA5593" w:rsidRDefault="001F5D36">
      <w:pPr>
        <w:pStyle w:val="FootnoteText"/>
        <w:rPr>
          <w:lang w:val="sr-Cyrl-RS"/>
        </w:rPr>
      </w:pPr>
      <w:r>
        <w:rPr>
          <w:rStyle w:val="FootnoteReference"/>
        </w:rPr>
        <w:footnoteRef/>
      </w:r>
      <w:r w:rsidRPr="00CA3B11">
        <w:rPr>
          <w:lang w:val="sr-Cyrl-RS"/>
        </w:rPr>
        <w:t xml:space="preserve"> </w:t>
      </w:r>
      <w:r w:rsidRPr="00CA3B11">
        <w:rPr>
          <w:rFonts w:ascii="Tahoma" w:hAnsi="Tahoma" w:cs="Tahoma"/>
          <w:color w:val="2F5496" w:themeColor="accent1" w:themeShade="BF"/>
          <w:sz w:val="18"/>
          <w:szCs w:val="18"/>
        </w:rPr>
        <w:t>https</w:t>
      </w:r>
      <w:r w:rsidRPr="00CA3B11">
        <w:rPr>
          <w:rFonts w:ascii="Tahoma" w:hAnsi="Tahoma" w:cs="Tahoma"/>
          <w:color w:val="2F5496" w:themeColor="accent1" w:themeShade="BF"/>
          <w:sz w:val="18"/>
          <w:szCs w:val="18"/>
          <w:lang w:val="sr-Cyrl-RS"/>
        </w:rPr>
        <w:t>://</w:t>
      </w:r>
      <w:r w:rsidRPr="00CA3B11">
        <w:rPr>
          <w:rFonts w:ascii="Tahoma" w:hAnsi="Tahoma" w:cs="Tahoma"/>
          <w:color w:val="2F5496" w:themeColor="accent1" w:themeShade="BF"/>
          <w:sz w:val="18"/>
          <w:szCs w:val="18"/>
        </w:rPr>
        <w:t>publikacije</w:t>
      </w:r>
      <w:r w:rsidRPr="00CA3B11">
        <w:rPr>
          <w:rFonts w:ascii="Tahoma" w:hAnsi="Tahoma" w:cs="Tahoma"/>
          <w:color w:val="2F5496" w:themeColor="accent1" w:themeShade="BF"/>
          <w:sz w:val="18"/>
          <w:szCs w:val="18"/>
          <w:lang w:val="sr-Cyrl-RS"/>
        </w:rPr>
        <w:t>.</w:t>
      </w:r>
      <w:r w:rsidRPr="00CA3B11">
        <w:rPr>
          <w:rFonts w:ascii="Tahoma" w:hAnsi="Tahoma" w:cs="Tahoma"/>
          <w:color w:val="2F5496" w:themeColor="accent1" w:themeShade="BF"/>
          <w:sz w:val="18"/>
          <w:szCs w:val="18"/>
        </w:rPr>
        <w:t>stat</w:t>
      </w:r>
      <w:r w:rsidRPr="00CA3B11">
        <w:rPr>
          <w:rFonts w:ascii="Tahoma" w:hAnsi="Tahoma" w:cs="Tahoma"/>
          <w:color w:val="2F5496" w:themeColor="accent1" w:themeShade="BF"/>
          <w:sz w:val="18"/>
          <w:szCs w:val="18"/>
          <w:lang w:val="sr-Cyrl-RS"/>
        </w:rPr>
        <w:t>.</w:t>
      </w:r>
      <w:r w:rsidRPr="00CA3B11">
        <w:rPr>
          <w:rFonts w:ascii="Tahoma" w:hAnsi="Tahoma" w:cs="Tahoma"/>
          <w:color w:val="2F5496" w:themeColor="accent1" w:themeShade="BF"/>
          <w:sz w:val="18"/>
          <w:szCs w:val="18"/>
        </w:rPr>
        <w:t>gov</w:t>
      </w:r>
      <w:r w:rsidRPr="00CA3B11">
        <w:rPr>
          <w:rFonts w:ascii="Tahoma" w:hAnsi="Tahoma" w:cs="Tahoma"/>
          <w:color w:val="2F5496" w:themeColor="accent1" w:themeShade="BF"/>
          <w:sz w:val="18"/>
          <w:szCs w:val="18"/>
          <w:lang w:val="sr-Cyrl-RS"/>
        </w:rPr>
        <w:t>.</w:t>
      </w:r>
      <w:r w:rsidRPr="00CA3B11">
        <w:rPr>
          <w:rFonts w:ascii="Tahoma" w:hAnsi="Tahoma" w:cs="Tahoma"/>
          <w:color w:val="2F5496" w:themeColor="accent1" w:themeShade="BF"/>
          <w:sz w:val="18"/>
          <w:szCs w:val="18"/>
        </w:rPr>
        <w:t>rs</w:t>
      </w:r>
      <w:r w:rsidRPr="00CA3B11">
        <w:rPr>
          <w:rFonts w:ascii="Tahoma" w:hAnsi="Tahoma" w:cs="Tahoma"/>
          <w:color w:val="2F5496" w:themeColor="accent1" w:themeShade="BF"/>
          <w:sz w:val="18"/>
          <w:szCs w:val="18"/>
          <w:lang w:val="sr-Cyrl-RS"/>
        </w:rPr>
        <w:t>/</w:t>
      </w:r>
      <w:r w:rsidRPr="00CA3B11">
        <w:rPr>
          <w:rFonts w:ascii="Tahoma" w:hAnsi="Tahoma" w:cs="Tahoma"/>
          <w:color w:val="2F5496" w:themeColor="accent1" w:themeShade="BF"/>
          <w:sz w:val="18"/>
          <w:szCs w:val="18"/>
        </w:rPr>
        <w:t>G</w:t>
      </w:r>
      <w:r w:rsidRPr="00CA3B11">
        <w:rPr>
          <w:rFonts w:ascii="Tahoma" w:hAnsi="Tahoma" w:cs="Tahoma"/>
          <w:color w:val="2F5496" w:themeColor="accent1" w:themeShade="BF"/>
          <w:sz w:val="18"/>
          <w:szCs w:val="18"/>
          <w:lang w:val="sr-Cyrl-RS"/>
        </w:rPr>
        <w:t>2023/</w:t>
      </w:r>
      <w:r w:rsidRPr="00CA3B11">
        <w:rPr>
          <w:rFonts w:ascii="Tahoma" w:hAnsi="Tahoma" w:cs="Tahoma"/>
          <w:color w:val="2F5496" w:themeColor="accent1" w:themeShade="BF"/>
          <w:sz w:val="18"/>
          <w:szCs w:val="18"/>
        </w:rPr>
        <w:t>pdf</w:t>
      </w:r>
      <w:r w:rsidRPr="00CA3B11">
        <w:rPr>
          <w:rFonts w:ascii="Tahoma" w:hAnsi="Tahoma" w:cs="Tahoma"/>
          <w:color w:val="2F5496" w:themeColor="accent1" w:themeShade="BF"/>
          <w:sz w:val="18"/>
          <w:szCs w:val="18"/>
          <w:lang w:val="sr-Cyrl-RS"/>
        </w:rPr>
        <w:t>/</w:t>
      </w:r>
      <w:r w:rsidRPr="00CA3B11">
        <w:rPr>
          <w:rFonts w:ascii="Tahoma" w:hAnsi="Tahoma" w:cs="Tahoma"/>
          <w:color w:val="2F5496" w:themeColor="accent1" w:themeShade="BF"/>
          <w:sz w:val="18"/>
          <w:szCs w:val="18"/>
        </w:rPr>
        <w:t>G</w:t>
      </w:r>
      <w:r w:rsidRPr="00CA3B11">
        <w:rPr>
          <w:rFonts w:ascii="Tahoma" w:hAnsi="Tahoma" w:cs="Tahoma"/>
          <w:color w:val="2F5496" w:themeColor="accent1" w:themeShade="BF"/>
          <w:sz w:val="18"/>
          <w:szCs w:val="18"/>
          <w:lang w:val="sr-Cyrl-RS"/>
        </w:rPr>
        <w:t>20234001.</w:t>
      </w:r>
      <w:r w:rsidRPr="00CA3B11">
        <w:rPr>
          <w:rFonts w:ascii="Tahoma" w:hAnsi="Tahoma" w:cs="Tahoma"/>
          <w:color w:val="2F5496" w:themeColor="accent1" w:themeShade="BF"/>
          <w:sz w:val="18"/>
          <w:szCs w:val="18"/>
        </w:rPr>
        <w:t>pdf</w:t>
      </w:r>
    </w:p>
  </w:footnote>
  <w:footnote w:id="36">
    <w:p w14:paraId="395F3D62" w14:textId="77777777" w:rsidR="001F5D36" w:rsidRPr="003B512F" w:rsidRDefault="001F5D36" w:rsidP="004F7FD9">
      <w:pPr>
        <w:pStyle w:val="FootnoteText"/>
        <w:rPr>
          <w:lang w:val="sr-Cyrl-RS"/>
        </w:rPr>
      </w:pPr>
      <w:r>
        <w:rPr>
          <w:rStyle w:val="FootnoteReference"/>
        </w:rPr>
        <w:footnoteRef/>
      </w:r>
      <w:r w:rsidRPr="003B512F">
        <w:rPr>
          <w:lang w:val="sr-Cyrl-RS"/>
        </w:rPr>
        <w:t xml:space="preserve"> </w:t>
      </w:r>
      <w:hyperlink r:id="rId7" w:history="1">
        <w:r w:rsidRPr="00CE14EE">
          <w:rPr>
            <w:rStyle w:val="Hyperlink"/>
            <w:u w:val="none"/>
            <w:lang w:val="sr-Cyrl-RS"/>
          </w:rPr>
          <w:t>https://publikacije.stat.gov.rs/G2023/Pdf/G20234006.pdf</w:t>
        </w:r>
      </w:hyperlink>
      <w:r>
        <w:rPr>
          <w:lang w:val="sr-Cyrl-RS"/>
        </w:rPr>
        <w:t>, стране 88 и 89</w:t>
      </w:r>
    </w:p>
  </w:footnote>
  <w:footnote w:id="37">
    <w:p w14:paraId="0D82FD07" w14:textId="77777777" w:rsidR="001F5D36" w:rsidRPr="001A2E2D" w:rsidRDefault="001F5D36" w:rsidP="00C84A71">
      <w:pPr>
        <w:pStyle w:val="FootnoteText"/>
        <w:rPr>
          <w:lang w:val="sr-Cyrl-RS"/>
        </w:rPr>
      </w:pPr>
      <w:r>
        <w:rPr>
          <w:rStyle w:val="FootnoteReference"/>
        </w:rPr>
        <w:footnoteRef/>
      </w:r>
      <w:r w:rsidRPr="00E11982">
        <w:rPr>
          <w:lang w:val="sr-Cyrl-RS"/>
        </w:rPr>
        <w:t xml:space="preserve"> </w:t>
      </w:r>
      <w:r w:rsidRPr="001A2E2D">
        <w:rPr>
          <w:rFonts w:ascii="Tahoma" w:hAnsi="Tahoma" w:cs="Tahoma"/>
          <w:sz w:val="18"/>
          <w:szCs w:val="18"/>
          <w:lang w:val="sr-Cyrl-RS"/>
        </w:rPr>
        <w:t>Податак преузет из</w:t>
      </w:r>
      <w:r>
        <w:rPr>
          <w:rFonts w:ascii="Tahoma" w:hAnsi="Tahoma" w:cs="Tahoma"/>
          <w:sz w:val="18"/>
          <w:szCs w:val="18"/>
          <w:lang w:val="sr-Cyrl-RS"/>
        </w:rPr>
        <w:t xml:space="preserve"> </w:t>
      </w:r>
      <w:r w:rsidRPr="001A2E2D">
        <w:rPr>
          <w:rFonts w:ascii="Tahoma" w:hAnsi="Tahoma" w:cs="Tahoma"/>
          <w:sz w:val="18"/>
          <w:szCs w:val="18"/>
          <w:lang w:val="sr-Cyrl-RS"/>
        </w:rPr>
        <w:t>Плана</w:t>
      </w:r>
      <w:r>
        <w:rPr>
          <w:rFonts w:ascii="Tahoma" w:hAnsi="Tahoma" w:cs="Tahoma"/>
          <w:sz w:val="18"/>
          <w:szCs w:val="18"/>
          <w:lang w:val="sr-Cyrl-RS"/>
        </w:rPr>
        <w:t xml:space="preserve"> </w:t>
      </w:r>
      <w:r w:rsidRPr="001A2E2D">
        <w:rPr>
          <w:rFonts w:ascii="Tahoma" w:hAnsi="Tahoma" w:cs="Tahoma"/>
          <w:sz w:val="18"/>
          <w:szCs w:val="18"/>
          <w:lang w:val="sr-Cyrl-RS"/>
        </w:rPr>
        <w:t xml:space="preserve">развоја општине </w:t>
      </w:r>
      <w:r>
        <w:rPr>
          <w:rFonts w:ascii="Tahoma" w:hAnsi="Tahoma" w:cs="Tahoma"/>
          <w:sz w:val="18"/>
          <w:szCs w:val="18"/>
          <w:lang w:val="sr-Cyrl-RS"/>
        </w:rPr>
        <w:t>Врњачка Бања</w:t>
      </w:r>
      <w:r w:rsidRPr="001A2E2D">
        <w:rPr>
          <w:rFonts w:ascii="Tahoma" w:hAnsi="Tahoma" w:cs="Tahoma"/>
          <w:sz w:val="18"/>
          <w:szCs w:val="18"/>
          <w:lang w:val="sr-Cyrl-RS"/>
        </w:rPr>
        <w:t xml:space="preserve"> 202</w:t>
      </w:r>
      <w:r>
        <w:rPr>
          <w:rFonts w:ascii="Tahoma" w:hAnsi="Tahoma" w:cs="Tahoma"/>
          <w:sz w:val="18"/>
          <w:szCs w:val="18"/>
          <w:lang w:val="sr-Cyrl-RS"/>
        </w:rPr>
        <w:t>3</w:t>
      </w:r>
      <w:r w:rsidRPr="001A2E2D">
        <w:rPr>
          <w:rFonts w:ascii="Tahoma" w:hAnsi="Tahoma" w:cs="Tahoma"/>
          <w:sz w:val="18"/>
          <w:szCs w:val="18"/>
          <w:lang w:val="sr-Cyrl-RS"/>
        </w:rPr>
        <w:t>-20</w:t>
      </w:r>
      <w:r>
        <w:rPr>
          <w:rFonts w:ascii="Tahoma" w:hAnsi="Tahoma" w:cs="Tahoma"/>
          <w:sz w:val="18"/>
          <w:szCs w:val="18"/>
          <w:lang w:val="sr-Cyrl-RS"/>
        </w:rPr>
        <w:t>30</w:t>
      </w:r>
      <w:r w:rsidRPr="001A2E2D">
        <w:rPr>
          <w:rFonts w:ascii="Tahoma" w:hAnsi="Tahoma" w:cs="Tahoma"/>
          <w:sz w:val="18"/>
          <w:szCs w:val="18"/>
          <w:lang w:val="sr-Cyrl-RS"/>
        </w:rPr>
        <w:t xml:space="preserve">., страна </w:t>
      </w:r>
      <w:r>
        <w:rPr>
          <w:rFonts w:ascii="Tahoma" w:hAnsi="Tahoma" w:cs="Tahoma"/>
          <w:sz w:val="18"/>
          <w:szCs w:val="18"/>
          <w:lang w:val="sr-Cyrl-RS"/>
        </w:rPr>
        <w:t>30</w:t>
      </w:r>
    </w:p>
  </w:footnote>
  <w:footnote w:id="38">
    <w:p w14:paraId="0176AEBC" w14:textId="77777777" w:rsidR="001F5D36" w:rsidRPr="00241D1B" w:rsidRDefault="001F5D36" w:rsidP="00AB5775">
      <w:pPr>
        <w:pStyle w:val="FootnoteText"/>
        <w:rPr>
          <w:lang w:val="sr-Cyrl-RS"/>
        </w:rPr>
      </w:pPr>
      <w:r>
        <w:rPr>
          <w:rStyle w:val="FootnoteReference"/>
        </w:rPr>
        <w:footnoteRef/>
      </w:r>
      <w:r w:rsidRPr="00241D1B">
        <w:rPr>
          <w:color w:val="1F4E79" w:themeColor="accent5" w:themeShade="80"/>
          <w:lang w:val="sr-Cyrl-RS"/>
        </w:rPr>
        <w:t>http://devinfo.stat.gov.rs/serbiaprofilelauncher/files/profiles/sr/1/DI_Profil_Vrnjacka%20Banja_EURSRB002001007002.pdf</w:t>
      </w:r>
    </w:p>
  </w:footnote>
  <w:footnote w:id="39">
    <w:p w14:paraId="411A09DC" w14:textId="77777777" w:rsidR="001F5D36" w:rsidRPr="001E7AD6" w:rsidRDefault="001F5D36" w:rsidP="00AB5775">
      <w:pPr>
        <w:pStyle w:val="FootnoteText"/>
        <w:jc w:val="both"/>
        <w:rPr>
          <w:lang w:val="sr-Cyrl-RS"/>
        </w:rPr>
      </w:pPr>
      <w:r w:rsidRPr="00606EBC">
        <w:rPr>
          <w:rStyle w:val="FootnoteReference"/>
          <w:rFonts w:ascii="Tahoma" w:hAnsi="Tahoma" w:cs="Tahoma"/>
        </w:rPr>
        <w:footnoteRef/>
      </w:r>
      <w:hyperlink r:id="rId8" w:history="1">
        <w:r w:rsidRPr="00A15DBE">
          <w:rPr>
            <w:rStyle w:val="Hyperlink"/>
            <w:rFonts w:ascii="Tahoma" w:hAnsi="Tahoma" w:cs="Tahoma"/>
            <w:sz w:val="18"/>
            <w:szCs w:val="18"/>
            <w:u w:val="none"/>
          </w:rPr>
          <w:t>https</w:t>
        </w:r>
        <w:r w:rsidRPr="00A15DBE">
          <w:rPr>
            <w:rStyle w:val="Hyperlink"/>
            <w:rFonts w:ascii="Tahoma" w:hAnsi="Tahoma" w:cs="Tahoma"/>
            <w:sz w:val="18"/>
            <w:szCs w:val="18"/>
            <w:u w:val="none"/>
            <w:lang w:val="sr-Cyrl-RS"/>
          </w:rPr>
          <w:t>://</w:t>
        </w:r>
        <w:r w:rsidRPr="00A15DBE">
          <w:rPr>
            <w:rStyle w:val="Hyperlink"/>
            <w:rFonts w:ascii="Tahoma" w:hAnsi="Tahoma" w:cs="Tahoma"/>
            <w:sz w:val="18"/>
            <w:szCs w:val="18"/>
            <w:u w:val="none"/>
          </w:rPr>
          <w:t>publikacije</w:t>
        </w:r>
        <w:r w:rsidRPr="00A15DBE">
          <w:rPr>
            <w:rStyle w:val="Hyperlink"/>
            <w:rFonts w:ascii="Tahoma" w:hAnsi="Tahoma" w:cs="Tahoma"/>
            <w:sz w:val="18"/>
            <w:szCs w:val="18"/>
            <w:u w:val="none"/>
            <w:lang w:val="sr-Cyrl-RS"/>
          </w:rPr>
          <w:t>.</w:t>
        </w:r>
        <w:r w:rsidRPr="00A15DBE">
          <w:rPr>
            <w:rStyle w:val="Hyperlink"/>
            <w:rFonts w:ascii="Tahoma" w:hAnsi="Tahoma" w:cs="Tahoma"/>
            <w:sz w:val="18"/>
            <w:szCs w:val="18"/>
            <w:u w:val="none"/>
          </w:rPr>
          <w:t>stat</w:t>
        </w:r>
        <w:r w:rsidRPr="00A15DBE">
          <w:rPr>
            <w:rStyle w:val="Hyperlink"/>
            <w:rFonts w:ascii="Tahoma" w:hAnsi="Tahoma" w:cs="Tahoma"/>
            <w:sz w:val="18"/>
            <w:szCs w:val="18"/>
            <w:u w:val="none"/>
            <w:lang w:val="sr-Cyrl-RS"/>
          </w:rPr>
          <w:t>.</w:t>
        </w:r>
        <w:r w:rsidRPr="00A15DBE">
          <w:rPr>
            <w:rStyle w:val="Hyperlink"/>
            <w:rFonts w:ascii="Tahoma" w:hAnsi="Tahoma" w:cs="Tahoma"/>
            <w:sz w:val="18"/>
            <w:szCs w:val="18"/>
            <w:u w:val="none"/>
          </w:rPr>
          <w:t>gov</w:t>
        </w:r>
        <w:r w:rsidRPr="00A15DBE">
          <w:rPr>
            <w:rStyle w:val="Hyperlink"/>
            <w:rFonts w:ascii="Tahoma" w:hAnsi="Tahoma" w:cs="Tahoma"/>
            <w:sz w:val="18"/>
            <w:szCs w:val="18"/>
            <w:u w:val="none"/>
            <w:lang w:val="sr-Cyrl-RS"/>
          </w:rPr>
          <w:t>.</w:t>
        </w:r>
        <w:r w:rsidRPr="00A15DBE">
          <w:rPr>
            <w:rStyle w:val="Hyperlink"/>
            <w:rFonts w:ascii="Tahoma" w:hAnsi="Tahoma" w:cs="Tahoma"/>
            <w:sz w:val="18"/>
            <w:szCs w:val="18"/>
            <w:u w:val="none"/>
          </w:rPr>
          <w:t>rs</w:t>
        </w:r>
        <w:r w:rsidRPr="00A15DBE">
          <w:rPr>
            <w:rStyle w:val="Hyperlink"/>
            <w:rFonts w:ascii="Tahoma" w:hAnsi="Tahoma" w:cs="Tahoma"/>
            <w:sz w:val="18"/>
            <w:szCs w:val="18"/>
            <w:u w:val="none"/>
            <w:lang w:val="sr-Cyrl-RS"/>
          </w:rPr>
          <w:t>/</w:t>
        </w:r>
        <w:r w:rsidRPr="00A15DBE">
          <w:rPr>
            <w:rStyle w:val="Hyperlink"/>
            <w:rFonts w:ascii="Tahoma" w:hAnsi="Tahoma" w:cs="Tahoma"/>
            <w:sz w:val="18"/>
            <w:szCs w:val="18"/>
            <w:u w:val="none"/>
          </w:rPr>
          <w:t>G</w:t>
        </w:r>
        <w:r w:rsidRPr="00A15DBE">
          <w:rPr>
            <w:rStyle w:val="Hyperlink"/>
            <w:rFonts w:ascii="Tahoma" w:hAnsi="Tahoma" w:cs="Tahoma"/>
            <w:sz w:val="18"/>
            <w:szCs w:val="18"/>
            <w:u w:val="none"/>
            <w:lang w:val="sr-Cyrl-RS"/>
          </w:rPr>
          <w:t>2021/</w:t>
        </w:r>
        <w:r w:rsidRPr="00A15DBE">
          <w:rPr>
            <w:rStyle w:val="Hyperlink"/>
            <w:rFonts w:ascii="Tahoma" w:hAnsi="Tahoma" w:cs="Tahoma"/>
            <w:sz w:val="18"/>
            <w:szCs w:val="18"/>
            <w:u w:val="none"/>
          </w:rPr>
          <w:t>Pdf</w:t>
        </w:r>
        <w:r w:rsidRPr="00A15DBE">
          <w:rPr>
            <w:rStyle w:val="Hyperlink"/>
            <w:rFonts w:ascii="Tahoma" w:hAnsi="Tahoma" w:cs="Tahoma"/>
            <w:sz w:val="18"/>
            <w:szCs w:val="18"/>
            <w:u w:val="none"/>
            <w:lang w:val="sr-Cyrl-RS"/>
          </w:rPr>
          <w:t>/</w:t>
        </w:r>
        <w:r w:rsidRPr="00A15DBE">
          <w:rPr>
            <w:rStyle w:val="Hyperlink"/>
            <w:rFonts w:ascii="Tahoma" w:hAnsi="Tahoma" w:cs="Tahoma"/>
            <w:sz w:val="18"/>
            <w:szCs w:val="18"/>
            <w:u w:val="none"/>
          </w:rPr>
          <w:t>G</w:t>
        </w:r>
        <w:r w:rsidRPr="00A15DBE">
          <w:rPr>
            <w:rStyle w:val="Hyperlink"/>
            <w:rFonts w:ascii="Tahoma" w:hAnsi="Tahoma" w:cs="Tahoma"/>
            <w:sz w:val="18"/>
            <w:szCs w:val="18"/>
            <w:u w:val="none"/>
            <w:lang w:val="sr-Cyrl-RS"/>
          </w:rPr>
          <w:t>20211013.</w:t>
        </w:r>
        <w:r w:rsidRPr="00A15DBE">
          <w:rPr>
            <w:rStyle w:val="Hyperlink"/>
            <w:rFonts w:ascii="Tahoma" w:hAnsi="Tahoma" w:cs="Tahoma"/>
            <w:sz w:val="18"/>
            <w:szCs w:val="18"/>
            <w:u w:val="none"/>
          </w:rPr>
          <w:t>pdf</w:t>
        </w:r>
      </w:hyperlink>
      <w:r w:rsidRPr="00A15DBE">
        <w:rPr>
          <w:rStyle w:val="Hyperlink"/>
          <w:rFonts w:ascii="Tahoma" w:hAnsi="Tahoma" w:cs="Tahoma"/>
          <w:sz w:val="18"/>
          <w:szCs w:val="18"/>
          <w:u w:val="none"/>
          <w:lang w:val="sr-Cyrl-RS"/>
        </w:rPr>
        <w:t xml:space="preserve">, </w:t>
      </w:r>
      <w:r w:rsidRPr="00A15DBE">
        <w:rPr>
          <w:rFonts w:ascii="Tahoma" w:hAnsi="Tahoma" w:cs="Tahoma"/>
          <w:sz w:val="18"/>
          <w:szCs w:val="18"/>
          <w:lang w:val="sr-Cyrl-RS"/>
        </w:rPr>
        <w:t>страна 6 и 7</w:t>
      </w:r>
    </w:p>
  </w:footnote>
  <w:footnote w:id="40">
    <w:p w14:paraId="1EF9132B" w14:textId="77777777" w:rsidR="001F5D36" w:rsidRPr="006338F9" w:rsidRDefault="001F5D36" w:rsidP="00AB5775">
      <w:pPr>
        <w:pStyle w:val="FootnoteText"/>
        <w:rPr>
          <w:lang w:val="sr-Cyrl-RS"/>
        </w:rPr>
      </w:pPr>
      <w:r>
        <w:rPr>
          <w:rStyle w:val="FootnoteReference"/>
        </w:rPr>
        <w:footnoteRef/>
      </w:r>
      <w:r w:rsidRPr="006338F9">
        <w:rPr>
          <w:lang w:val="sr-Cyrl-RS"/>
        </w:rPr>
        <w:t xml:space="preserve"> </w:t>
      </w:r>
      <w:hyperlink r:id="rId9" w:history="1">
        <w:r w:rsidRPr="00C56FF4">
          <w:rPr>
            <w:rStyle w:val="Hyperlink"/>
            <w:rFonts w:ascii="Tahoma" w:hAnsi="Tahoma" w:cs="Tahoma"/>
            <w:sz w:val="18"/>
            <w:szCs w:val="18"/>
            <w:u w:val="none"/>
            <w:lang w:val="sr-Cyrl-RS"/>
          </w:rPr>
          <w:t>https://www.stat.gov.rs/vesti/statisticalrelease/?p=15370&amp;a=24&amp;s=2403?s=2403</w:t>
        </w:r>
      </w:hyperlink>
      <w:r w:rsidRPr="00C56FF4">
        <w:rPr>
          <w:rFonts w:ascii="Tahoma" w:hAnsi="Tahoma" w:cs="Tahoma"/>
          <w:sz w:val="18"/>
          <w:szCs w:val="18"/>
          <w:lang w:val="sr-Cyrl-RS"/>
        </w:rPr>
        <w:t>, секција 4. Просечне зараде по запосленом, по општинама и градовима</w:t>
      </w:r>
    </w:p>
  </w:footnote>
  <w:footnote w:id="41">
    <w:p w14:paraId="521F86B0" w14:textId="77777777" w:rsidR="001F5D36" w:rsidRPr="00362B5B" w:rsidRDefault="001F5D36" w:rsidP="006445A2">
      <w:pPr>
        <w:pStyle w:val="FootnoteText"/>
        <w:rPr>
          <w:lang w:val="sr-Cyrl-RS"/>
        </w:rPr>
      </w:pPr>
      <w:r>
        <w:rPr>
          <w:rStyle w:val="FootnoteReference"/>
        </w:rPr>
        <w:footnoteRef/>
      </w:r>
      <w:r w:rsidRPr="00362B5B">
        <w:rPr>
          <w:lang w:val="sr-Cyrl-RS"/>
        </w:rPr>
        <w:t xml:space="preserve"> </w:t>
      </w:r>
      <w:r w:rsidRPr="001A2E2D">
        <w:rPr>
          <w:rFonts w:ascii="Tahoma" w:hAnsi="Tahoma" w:cs="Tahoma"/>
          <w:sz w:val="18"/>
          <w:szCs w:val="18"/>
          <w:lang w:val="sr-Cyrl-RS"/>
        </w:rPr>
        <w:t>Пода</w:t>
      </w:r>
      <w:r>
        <w:rPr>
          <w:rFonts w:ascii="Tahoma" w:hAnsi="Tahoma" w:cs="Tahoma"/>
          <w:sz w:val="18"/>
          <w:szCs w:val="18"/>
          <w:lang w:val="sr-Cyrl-RS"/>
        </w:rPr>
        <w:t>ци</w:t>
      </w:r>
      <w:r w:rsidRPr="001A2E2D">
        <w:rPr>
          <w:rFonts w:ascii="Tahoma" w:hAnsi="Tahoma" w:cs="Tahoma"/>
          <w:sz w:val="18"/>
          <w:szCs w:val="18"/>
          <w:lang w:val="sr-Cyrl-RS"/>
        </w:rPr>
        <w:t xml:space="preserve"> преузет</w:t>
      </w:r>
      <w:r>
        <w:rPr>
          <w:rFonts w:ascii="Tahoma" w:hAnsi="Tahoma" w:cs="Tahoma"/>
          <w:sz w:val="18"/>
          <w:szCs w:val="18"/>
          <w:lang w:val="sr-Cyrl-RS"/>
        </w:rPr>
        <w:t>и</w:t>
      </w:r>
      <w:r w:rsidRPr="001A2E2D">
        <w:rPr>
          <w:rFonts w:ascii="Tahoma" w:hAnsi="Tahoma" w:cs="Tahoma"/>
          <w:sz w:val="18"/>
          <w:szCs w:val="18"/>
          <w:lang w:val="sr-Cyrl-RS"/>
        </w:rPr>
        <w:t xml:space="preserve"> из</w:t>
      </w:r>
      <w:r>
        <w:rPr>
          <w:rFonts w:ascii="Tahoma" w:hAnsi="Tahoma" w:cs="Tahoma"/>
          <w:sz w:val="18"/>
          <w:szCs w:val="18"/>
          <w:lang w:val="sr-Cyrl-RS"/>
        </w:rPr>
        <w:t xml:space="preserve"> </w:t>
      </w:r>
      <w:r w:rsidRPr="001A2E2D">
        <w:rPr>
          <w:rFonts w:ascii="Tahoma" w:hAnsi="Tahoma" w:cs="Tahoma"/>
          <w:sz w:val="18"/>
          <w:szCs w:val="18"/>
          <w:lang w:val="sr-Cyrl-RS"/>
        </w:rPr>
        <w:t>Плана</w:t>
      </w:r>
      <w:r>
        <w:rPr>
          <w:rFonts w:ascii="Tahoma" w:hAnsi="Tahoma" w:cs="Tahoma"/>
          <w:sz w:val="18"/>
          <w:szCs w:val="18"/>
          <w:lang w:val="sr-Cyrl-RS"/>
        </w:rPr>
        <w:t xml:space="preserve"> </w:t>
      </w:r>
      <w:r w:rsidRPr="001A2E2D">
        <w:rPr>
          <w:rFonts w:ascii="Tahoma" w:hAnsi="Tahoma" w:cs="Tahoma"/>
          <w:sz w:val="18"/>
          <w:szCs w:val="18"/>
          <w:lang w:val="sr-Cyrl-RS"/>
        </w:rPr>
        <w:t xml:space="preserve">развоја општине </w:t>
      </w:r>
      <w:r>
        <w:rPr>
          <w:rFonts w:ascii="Tahoma" w:hAnsi="Tahoma" w:cs="Tahoma"/>
          <w:sz w:val="18"/>
          <w:szCs w:val="18"/>
          <w:lang w:val="sr-Cyrl-RS"/>
        </w:rPr>
        <w:t>Врњачка Бања</w:t>
      </w:r>
      <w:r w:rsidRPr="001A2E2D">
        <w:rPr>
          <w:rFonts w:ascii="Tahoma" w:hAnsi="Tahoma" w:cs="Tahoma"/>
          <w:sz w:val="18"/>
          <w:szCs w:val="18"/>
          <w:lang w:val="sr-Cyrl-RS"/>
        </w:rPr>
        <w:t xml:space="preserve"> 202</w:t>
      </w:r>
      <w:r>
        <w:rPr>
          <w:rFonts w:ascii="Tahoma" w:hAnsi="Tahoma" w:cs="Tahoma"/>
          <w:sz w:val="18"/>
          <w:szCs w:val="18"/>
          <w:lang w:val="sr-Cyrl-RS"/>
        </w:rPr>
        <w:t>3</w:t>
      </w:r>
      <w:r w:rsidRPr="001A2E2D">
        <w:rPr>
          <w:rFonts w:ascii="Tahoma" w:hAnsi="Tahoma" w:cs="Tahoma"/>
          <w:sz w:val="18"/>
          <w:szCs w:val="18"/>
          <w:lang w:val="sr-Cyrl-RS"/>
        </w:rPr>
        <w:t>-20</w:t>
      </w:r>
      <w:r>
        <w:rPr>
          <w:rFonts w:ascii="Tahoma" w:hAnsi="Tahoma" w:cs="Tahoma"/>
          <w:sz w:val="18"/>
          <w:szCs w:val="18"/>
          <w:lang w:val="sr-Cyrl-RS"/>
        </w:rPr>
        <w:t>30</w:t>
      </w:r>
      <w:r w:rsidRPr="001A2E2D">
        <w:rPr>
          <w:rFonts w:ascii="Tahoma" w:hAnsi="Tahoma" w:cs="Tahoma"/>
          <w:sz w:val="18"/>
          <w:szCs w:val="18"/>
          <w:lang w:val="sr-Cyrl-RS"/>
        </w:rPr>
        <w:t xml:space="preserve">., страна </w:t>
      </w:r>
      <w:r>
        <w:rPr>
          <w:rFonts w:ascii="Tahoma" w:hAnsi="Tahoma" w:cs="Tahoma"/>
          <w:sz w:val="18"/>
          <w:szCs w:val="18"/>
          <w:lang w:val="sr-Cyrl-RS"/>
        </w:rPr>
        <w:t>246 и 249</w:t>
      </w:r>
    </w:p>
  </w:footnote>
  <w:footnote w:id="42">
    <w:p w14:paraId="2EAAB4EA" w14:textId="77777777" w:rsidR="001F5D36" w:rsidRPr="008F48C4" w:rsidRDefault="001F5D36" w:rsidP="0020548E">
      <w:pPr>
        <w:pStyle w:val="FootnoteText"/>
        <w:rPr>
          <w:lang w:val="sr-Cyrl-RS"/>
        </w:rPr>
      </w:pPr>
      <w:r>
        <w:rPr>
          <w:rStyle w:val="FootnoteReference"/>
        </w:rPr>
        <w:footnoteRef/>
      </w:r>
      <w:r w:rsidRPr="008F48C4">
        <w:rPr>
          <w:lang w:val="sr-Cyrl-RS"/>
        </w:rPr>
        <w:t xml:space="preserve"> </w:t>
      </w:r>
      <w:r w:rsidRPr="001A2E2D">
        <w:rPr>
          <w:rFonts w:ascii="Tahoma" w:hAnsi="Tahoma" w:cs="Tahoma"/>
          <w:sz w:val="18"/>
          <w:szCs w:val="18"/>
          <w:lang w:val="sr-Cyrl-RS"/>
        </w:rPr>
        <w:t>Пода</w:t>
      </w:r>
      <w:r>
        <w:rPr>
          <w:rFonts w:ascii="Tahoma" w:hAnsi="Tahoma" w:cs="Tahoma"/>
          <w:sz w:val="18"/>
          <w:szCs w:val="18"/>
          <w:lang w:val="sr-Cyrl-RS"/>
        </w:rPr>
        <w:t>ци</w:t>
      </w:r>
      <w:r w:rsidRPr="001A2E2D">
        <w:rPr>
          <w:rFonts w:ascii="Tahoma" w:hAnsi="Tahoma" w:cs="Tahoma"/>
          <w:sz w:val="18"/>
          <w:szCs w:val="18"/>
          <w:lang w:val="sr-Cyrl-RS"/>
        </w:rPr>
        <w:t xml:space="preserve"> преузет</w:t>
      </w:r>
      <w:r>
        <w:rPr>
          <w:rFonts w:ascii="Tahoma" w:hAnsi="Tahoma" w:cs="Tahoma"/>
          <w:sz w:val="18"/>
          <w:szCs w:val="18"/>
          <w:lang w:val="sr-Cyrl-RS"/>
        </w:rPr>
        <w:t>и</w:t>
      </w:r>
      <w:r w:rsidRPr="001A2E2D">
        <w:rPr>
          <w:rFonts w:ascii="Tahoma" w:hAnsi="Tahoma" w:cs="Tahoma"/>
          <w:sz w:val="18"/>
          <w:szCs w:val="18"/>
          <w:lang w:val="sr-Cyrl-RS"/>
        </w:rPr>
        <w:t xml:space="preserve"> из</w:t>
      </w:r>
      <w:r>
        <w:rPr>
          <w:rFonts w:ascii="Tahoma" w:hAnsi="Tahoma" w:cs="Tahoma"/>
          <w:sz w:val="18"/>
          <w:szCs w:val="18"/>
          <w:lang w:val="sr-Cyrl-RS"/>
        </w:rPr>
        <w:t xml:space="preserve"> </w:t>
      </w:r>
      <w:r w:rsidRPr="001A2E2D">
        <w:rPr>
          <w:rFonts w:ascii="Tahoma" w:hAnsi="Tahoma" w:cs="Tahoma"/>
          <w:sz w:val="18"/>
          <w:szCs w:val="18"/>
          <w:lang w:val="sr-Cyrl-RS"/>
        </w:rPr>
        <w:t>Плана</w:t>
      </w:r>
      <w:r>
        <w:rPr>
          <w:rFonts w:ascii="Tahoma" w:hAnsi="Tahoma" w:cs="Tahoma"/>
          <w:sz w:val="18"/>
          <w:szCs w:val="18"/>
          <w:lang w:val="sr-Cyrl-RS"/>
        </w:rPr>
        <w:t xml:space="preserve"> јавног здравља</w:t>
      </w:r>
      <w:r w:rsidRPr="001A2E2D">
        <w:rPr>
          <w:rFonts w:ascii="Tahoma" w:hAnsi="Tahoma" w:cs="Tahoma"/>
          <w:sz w:val="18"/>
          <w:szCs w:val="18"/>
          <w:lang w:val="sr-Cyrl-RS"/>
        </w:rPr>
        <w:t xml:space="preserve"> општине </w:t>
      </w:r>
      <w:r>
        <w:rPr>
          <w:rFonts w:ascii="Tahoma" w:hAnsi="Tahoma" w:cs="Tahoma"/>
          <w:sz w:val="18"/>
          <w:szCs w:val="18"/>
          <w:lang w:val="sr-Cyrl-RS"/>
        </w:rPr>
        <w:t>Врњачка Бања</w:t>
      </w:r>
      <w:r w:rsidRPr="001A2E2D">
        <w:rPr>
          <w:rFonts w:ascii="Tahoma" w:hAnsi="Tahoma" w:cs="Tahoma"/>
          <w:sz w:val="18"/>
          <w:szCs w:val="18"/>
          <w:lang w:val="sr-Cyrl-RS"/>
        </w:rPr>
        <w:t xml:space="preserve"> 20</w:t>
      </w:r>
      <w:r>
        <w:rPr>
          <w:rFonts w:ascii="Tahoma" w:hAnsi="Tahoma" w:cs="Tahoma"/>
          <w:sz w:val="18"/>
          <w:szCs w:val="18"/>
          <w:lang w:val="sr-Cyrl-RS"/>
        </w:rPr>
        <w:t>19</w:t>
      </w:r>
      <w:r w:rsidRPr="001A2E2D">
        <w:rPr>
          <w:rFonts w:ascii="Tahoma" w:hAnsi="Tahoma" w:cs="Tahoma"/>
          <w:sz w:val="18"/>
          <w:szCs w:val="18"/>
          <w:lang w:val="sr-Cyrl-RS"/>
        </w:rPr>
        <w:t>-20</w:t>
      </w:r>
      <w:r>
        <w:rPr>
          <w:rFonts w:ascii="Tahoma" w:hAnsi="Tahoma" w:cs="Tahoma"/>
          <w:sz w:val="18"/>
          <w:szCs w:val="18"/>
          <w:lang w:val="sr-Cyrl-RS"/>
        </w:rPr>
        <w:t>29</w:t>
      </w:r>
      <w:r w:rsidRPr="001A2E2D">
        <w:rPr>
          <w:rFonts w:ascii="Tahoma" w:hAnsi="Tahoma" w:cs="Tahoma"/>
          <w:sz w:val="18"/>
          <w:szCs w:val="18"/>
          <w:lang w:val="sr-Cyrl-RS"/>
        </w:rPr>
        <w:t xml:space="preserve">., страна </w:t>
      </w:r>
      <w:r>
        <w:rPr>
          <w:rFonts w:ascii="Tahoma" w:hAnsi="Tahoma" w:cs="Tahoma"/>
          <w:sz w:val="18"/>
          <w:szCs w:val="18"/>
          <w:lang w:val="sr-Cyrl-RS"/>
        </w:rPr>
        <w:t>57</w:t>
      </w:r>
    </w:p>
  </w:footnote>
  <w:footnote w:id="43">
    <w:p w14:paraId="65EB39CA" w14:textId="77777777" w:rsidR="001F5D36" w:rsidRPr="00222854" w:rsidRDefault="001F5D36" w:rsidP="0020548E">
      <w:pPr>
        <w:pStyle w:val="FootnoteText"/>
        <w:rPr>
          <w:lang w:val="sr-Cyrl-RS"/>
        </w:rPr>
      </w:pPr>
      <w:r>
        <w:rPr>
          <w:rStyle w:val="FootnoteReference"/>
        </w:rPr>
        <w:footnoteRef/>
      </w:r>
      <w:hyperlink r:id="rId10" w:history="1">
        <w:r w:rsidRPr="00CE14EE">
          <w:rPr>
            <w:rStyle w:val="Hyperlink"/>
            <w:u w:val="none"/>
            <w:lang w:val="sr-Cyrl-RS"/>
          </w:rPr>
          <w:t>http://devinfo.stat.gov.rs/serbiaprofilelauncher/files/profiles/sr/1/DI_Profil_Vrnjacka%20Banja_EURSRB002001007002.pdf</w:t>
        </w:r>
      </w:hyperlink>
    </w:p>
  </w:footnote>
  <w:footnote w:id="44">
    <w:p w14:paraId="55F32C72" w14:textId="56552368" w:rsidR="001F5D36" w:rsidRPr="00E027D8" w:rsidRDefault="001F5D36" w:rsidP="00E027D8">
      <w:pPr>
        <w:pStyle w:val="FootnoteText"/>
        <w:rPr>
          <w:lang w:val="sr-Cyrl-RS"/>
        </w:rPr>
      </w:pPr>
      <w:r>
        <w:rPr>
          <w:rStyle w:val="FootnoteReference"/>
        </w:rPr>
        <w:footnoteRef/>
      </w:r>
      <w:r w:rsidRPr="00E027D8">
        <w:rPr>
          <w:rFonts w:ascii="Tahoma" w:eastAsia="Times New Roman" w:hAnsi="Tahoma" w:cs="Tahoma"/>
          <w:sz w:val="18"/>
          <w:szCs w:val="18"/>
          <w:lang w:val="sr-Cyrl-RS"/>
        </w:rPr>
        <w:t>Извештај ЦСР за 2021, 2022 и 2023.</w:t>
      </w:r>
      <w:r>
        <w:rPr>
          <w:rFonts w:ascii="Tahoma" w:eastAsia="Times New Roman" w:hAnsi="Tahoma" w:cs="Tahoma"/>
          <w:sz w:val="18"/>
          <w:szCs w:val="18"/>
          <w:lang w:val="sr-Cyrl-RS"/>
        </w:rPr>
        <w:t xml:space="preserve"> </w:t>
      </w:r>
      <w:r w:rsidRPr="00E027D8">
        <w:rPr>
          <w:rFonts w:ascii="Tahoma" w:eastAsia="Times New Roman" w:hAnsi="Tahoma" w:cs="Tahoma"/>
          <w:sz w:val="18"/>
          <w:szCs w:val="18"/>
          <w:lang w:val="sr-Cyrl-RS"/>
        </w:rPr>
        <w:t>годину</w:t>
      </w:r>
    </w:p>
  </w:footnote>
  <w:footnote w:id="45">
    <w:p w14:paraId="234C1362" w14:textId="77777777" w:rsidR="001F5D36" w:rsidRPr="00557EFB" w:rsidRDefault="001F5D36" w:rsidP="00AF0BCE">
      <w:pPr>
        <w:pStyle w:val="FootnoteText"/>
        <w:rPr>
          <w:lang w:val="sr-Cyrl-RS"/>
        </w:rPr>
      </w:pPr>
      <w:r>
        <w:rPr>
          <w:rStyle w:val="FootnoteReference"/>
        </w:rPr>
        <w:footnoteRef/>
      </w:r>
      <w:r w:rsidRPr="00581397">
        <w:rPr>
          <w:lang w:val="sr-Cyrl-RS"/>
        </w:rPr>
        <w:t xml:space="preserve"> </w:t>
      </w:r>
      <w:r w:rsidRPr="00BE462A">
        <w:rPr>
          <w:rFonts w:ascii="Tahoma" w:hAnsi="Tahoma" w:cs="Tahoma"/>
          <w:sz w:val="18"/>
          <w:szCs w:val="18"/>
          <w:lang w:val="sr-Cyrl-RS"/>
        </w:rPr>
        <w:t>2011. било је 334 лица</w:t>
      </w:r>
    </w:p>
  </w:footnote>
  <w:footnote w:id="46">
    <w:p w14:paraId="290008F8" w14:textId="77777777" w:rsidR="001F5D36" w:rsidRPr="00E027D8" w:rsidRDefault="001F5D36" w:rsidP="00ED6FA4">
      <w:pPr>
        <w:pStyle w:val="FootnoteText"/>
        <w:rPr>
          <w:lang w:val="sr-Cyrl-RS"/>
        </w:rPr>
      </w:pPr>
      <w:r>
        <w:rPr>
          <w:rStyle w:val="FootnoteReference"/>
        </w:rPr>
        <w:footnoteRef/>
      </w:r>
      <w:r w:rsidRPr="00E027D8">
        <w:rPr>
          <w:rFonts w:ascii="Tahoma" w:eastAsia="Times New Roman" w:hAnsi="Tahoma" w:cs="Tahoma"/>
          <w:sz w:val="18"/>
          <w:szCs w:val="18"/>
          <w:lang w:val="sr-Cyrl-RS"/>
        </w:rPr>
        <w:t>Извештај ЦСР за 2021, 2022 и 2023.</w:t>
      </w:r>
      <w:r>
        <w:rPr>
          <w:rFonts w:ascii="Tahoma" w:eastAsia="Times New Roman" w:hAnsi="Tahoma" w:cs="Tahoma"/>
          <w:sz w:val="18"/>
          <w:szCs w:val="18"/>
          <w:lang w:val="sr-Cyrl-RS"/>
        </w:rPr>
        <w:t xml:space="preserve"> </w:t>
      </w:r>
      <w:r w:rsidRPr="00E027D8">
        <w:rPr>
          <w:rFonts w:ascii="Tahoma" w:eastAsia="Times New Roman" w:hAnsi="Tahoma" w:cs="Tahoma"/>
          <w:sz w:val="18"/>
          <w:szCs w:val="18"/>
          <w:lang w:val="sr-Cyrl-RS"/>
        </w:rPr>
        <w:t>годину</w:t>
      </w:r>
    </w:p>
  </w:footnote>
  <w:footnote w:id="47">
    <w:p w14:paraId="1D1CCEF7" w14:textId="0DC02DCF" w:rsidR="001F5D36" w:rsidRPr="00CE14EE" w:rsidRDefault="001F5D36" w:rsidP="00ED75C0">
      <w:pPr>
        <w:pStyle w:val="FootnoteText"/>
        <w:jc w:val="both"/>
        <w:rPr>
          <w:sz w:val="18"/>
          <w:szCs w:val="18"/>
          <w:lang w:val="sr-Cyrl-RS"/>
        </w:rPr>
      </w:pPr>
      <w:r w:rsidRPr="00CE14EE">
        <w:rPr>
          <w:rStyle w:val="FootnoteReference"/>
          <w:sz w:val="18"/>
          <w:szCs w:val="18"/>
        </w:rPr>
        <w:footnoteRef/>
      </w:r>
      <w:r w:rsidRPr="00CE14EE">
        <w:rPr>
          <w:sz w:val="18"/>
          <w:szCs w:val="18"/>
          <w:lang w:val="sr-Cyrl-RS"/>
        </w:rPr>
        <w:t xml:space="preserve"> </w:t>
      </w:r>
      <w:r w:rsidRPr="005B7B16">
        <w:rPr>
          <w:rFonts w:ascii="Tahoma" w:hAnsi="Tahoma" w:cs="Tahoma"/>
          <w:sz w:val="18"/>
          <w:szCs w:val="18"/>
          <w:lang w:val="sr-Cyrl-RS"/>
        </w:rPr>
        <w:t>„и даље је висок проценат малолетничких трудноћа у ромским насељима: у општој популацији, 1,4% жена старих 20 - 18. године, а у ромским насељима је удео жена које су родиле пре 18. године 38,3%“</w:t>
      </w:r>
    </w:p>
  </w:footnote>
  <w:footnote w:id="48">
    <w:p w14:paraId="7EBE6035" w14:textId="2C0DD30C" w:rsidR="001F5D36" w:rsidRPr="00CE14EE" w:rsidRDefault="001F5D36">
      <w:pPr>
        <w:pStyle w:val="FootnoteText"/>
        <w:rPr>
          <w:sz w:val="18"/>
          <w:szCs w:val="18"/>
          <w:lang w:val="sr-Cyrl-RS"/>
        </w:rPr>
      </w:pPr>
      <w:r w:rsidRPr="00CE14EE">
        <w:rPr>
          <w:rStyle w:val="FootnoteReference"/>
          <w:sz w:val="18"/>
          <w:szCs w:val="18"/>
        </w:rPr>
        <w:footnoteRef/>
      </w:r>
      <w:r w:rsidRPr="00CE14EE">
        <w:rPr>
          <w:sz w:val="18"/>
          <w:szCs w:val="18"/>
          <w:lang w:val="sr-Cyrl-RS"/>
        </w:rPr>
        <w:t xml:space="preserve"> </w:t>
      </w:r>
      <w:r w:rsidRPr="005B7B16">
        <w:rPr>
          <w:rFonts w:ascii="Tahoma" w:hAnsi="Tahoma" w:cs="Tahoma"/>
          <w:sz w:val="18"/>
          <w:szCs w:val="18"/>
          <w:lang w:val="sr-Cyrl-RS"/>
        </w:rPr>
        <w:t>Ибид., страна 111</w:t>
      </w:r>
    </w:p>
  </w:footnote>
  <w:footnote w:id="49">
    <w:p w14:paraId="5A38261C" w14:textId="5F758CAE" w:rsidR="001F5D36" w:rsidRPr="00946555" w:rsidRDefault="001F5D36" w:rsidP="003B051F">
      <w:pPr>
        <w:pStyle w:val="FootnoteText"/>
        <w:rPr>
          <w:lang w:val="sr-Cyrl-CS"/>
        </w:rPr>
      </w:pPr>
      <w:r w:rsidRPr="00CE14EE">
        <w:rPr>
          <w:rStyle w:val="FootnoteReference"/>
          <w:sz w:val="18"/>
          <w:szCs w:val="18"/>
        </w:rPr>
        <w:footnoteRef/>
      </w:r>
      <w:r w:rsidRPr="00CE14EE">
        <w:rPr>
          <w:rFonts w:ascii="Tahoma" w:hAnsi="Tahoma" w:cs="Tahoma"/>
          <w:sz w:val="18"/>
          <w:szCs w:val="18"/>
          <w:lang w:val="sr-Cyrl-CS"/>
        </w:rPr>
        <w:t xml:space="preserve">На дан 31.12. на евиденцији Центра за социјални рад </w:t>
      </w:r>
      <w:r w:rsidRPr="00CE14EE">
        <w:rPr>
          <w:rFonts w:ascii="Tahoma" w:hAnsi="Tahoma" w:cs="Tahoma"/>
          <w:sz w:val="18"/>
          <w:szCs w:val="18"/>
          <w:lang w:val="sr-Cyrl-RS"/>
        </w:rPr>
        <w:t>Врњачка Бања је било укупно 319 деце.</w:t>
      </w:r>
    </w:p>
  </w:footnote>
  <w:footnote w:id="50">
    <w:p w14:paraId="11A671E9" w14:textId="77777777" w:rsidR="001F5D36" w:rsidRPr="00193F5F" w:rsidRDefault="001F5D36" w:rsidP="00F31025">
      <w:pPr>
        <w:pStyle w:val="FootnoteText"/>
        <w:rPr>
          <w:lang w:val="sr-Cyrl-CS"/>
        </w:rPr>
      </w:pPr>
      <w:r>
        <w:rPr>
          <w:rStyle w:val="FootnoteReference"/>
        </w:rPr>
        <w:footnoteRef/>
      </w:r>
      <w:r w:rsidRPr="00193F5F">
        <w:rPr>
          <w:rFonts w:ascii="Tahoma" w:hAnsi="Tahoma" w:cs="Tahoma"/>
          <w:i/>
          <w:iCs/>
          <w:sz w:val="18"/>
          <w:szCs w:val="18"/>
          <w:lang w:val="sr-Cyrl-CS"/>
        </w:rPr>
        <w:t>Сва деца под старатељством – и у породици и на смештају</w:t>
      </w:r>
    </w:p>
  </w:footnote>
  <w:footnote w:id="51">
    <w:p w14:paraId="55B4210E" w14:textId="77777777" w:rsidR="001F5D36" w:rsidRPr="00E123C1" w:rsidRDefault="001F5D36">
      <w:pPr>
        <w:pStyle w:val="FootnoteText"/>
        <w:rPr>
          <w:lang w:val="sr-Cyrl-RS"/>
        </w:rPr>
      </w:pPr>
      <w:r>
        <w:rPr>
          <w:rStyle w:val="FootnoteReference"/>
        </w:rPr>
        <w:footnoteRef/>
      </w:r>
      <w:r w:rsidRPr="00712755">
        <w:rPr>
          <w:lang w:val="sr-Cyrl-CS"/>
        </w:rPr>
        <w:t xml:space="preserve"> </w:t>
      </w:r>
      <w:r w:rsidRPr="00712755">
        <w:rPr>
          <w:rFonts w:ascii="Tahoma" w:hAnsi="Tahoma" w:cs="Tahoma"/>
          <w:color w:val="44546A" w:themeColor="text2"/>
          <w:lang w:val="sr-Cyrl-CS"/>
        </w:rPr>
        <w:t>(кривично неодговорна деца)</w:t>
      </w:r>
    </w:p>
  </w:footnote>
  <w:footnote w:id="52">
    <w:p w14:paraId="299ACEA2" w14:textId="116020A0" w:rsidR="001F5D36" w:rsidRPr="00D36017" w:rsidRDefault="001F5D36">
      <w:pPr>
        <w:pStyle w:val="FootnoteText"/>
        <w:rPr>
          <w:lang w:val="sr-Cyrl-RS"/>
        </w:rPr>
      </w:pPr>
      <w:r>
        <w:rPr>
          <w:rStyle w:val="FootnoteReference"/>
        </w:rPr>
        <w:footnoteRef/>
      </w:r>
      <w:r w:rsidRPr="00D36017">
        <w:rPr>
          <w:lang w:val="sr-Cyrl-RS"/>
        </w:rPr>
        <w:t xml:space="preserve"> </w:t>
      </w:r>
      <w:r w:rsidRPr="00BE462A">
        <w:rPr>
          <w:rFonts w:ascii="Tahoma" w:hAnsi="Tahoma" w:cs="Tahoma"/>
          <w:sz w:val="18"/>
          <w:szCs w:val="18"/>
          <w:lang w:val="sr-Cyrl-RS"/>
        </w:rPr>
        <w:t>Ибид.</w:t>
      </w:r>
    </w:p>
  </w:footnote>
  <w:footnote w:id="53">
    <w:p w14:paraId="49E7E746" w14:textId="77777777" w:rsidR="001F5D36" w:rsidRPr="006266E2" w:rsidRDefault="001F5D36" w:rsidP="00BE10CF">
      <w:pPr>
        <w:pStyle w:val="FootnoteText"/>
        <w:rPr>
          <w:lang w:val="sr-Cyrl-RS"/>
        </w:rPr>
      </w:pPr>
      <w:r>
        <w:rPr>
          <w:rStyle w:val="FootnoteReference"/>
        </w:rPr>
        <w:footnoteRef/>
      </w:r>
      <w:r w:rsidRPr="009950FB">
        <w:rPr>
          <w:lang w:val="sr-Cyrl-RS"/>
        </w:rPr>
        <w:t xml:space="preserve"> </w:t>
      </w:r>
      <w:r>
        <w:rPr>
          <w:lang w:val="sr-Cyrl-RS"/>
        </w:rPr>
        <w:t>„Службени гласник РС“, бр. 104/2014</w:t>
      </w:r>
    </w:p>
  </w:footnote>
  <w:footnote w:id="54">
    <w:p w14:paraId="60A04F61" w14:textId="77777777" w:rsidR="001F5D36" w:rsidRPr="006868F5" w:rsidRDefault="001F5D36" w:rsidP="00BE10CF">
      <w:pPr>
        <w:pStyle w:val="FootnoteText"/>
        <w:rPr>
          <w:lang w:val="sr-Cyrl-RS"/>
        </w:rPr>
      </w:pPr>
      <w:r>
        <w:rPr>
          <w:rStyle w:val="FootnoteReference"/>
        </w:rPr>
        <w:footnoteRef/>
      </w:r>
      <w:r w:rsidRPr="009950FB">
        <w:rPr>
          <w:lang w:val="sr-Cyrl-RS"/>
        </w:rPr>
        <w:t xml:space="preserve"> </w:t>
      </w:r>
      <w:r>
        <w:rPr>
          <w:lang w:val="sr-Cyrl-RS"/>
        </w:rPr>
        <w:t>„Службени гласник РС“, бр. 18/2016 и 38/2021</w:t>
      </w:r>
    </w:p>
  </w:footnote>
  <w:footnote w:id="55">
    <w:p w14:paraId="50FFE415" w14:textId="031AF77B" w:rsidR="001F5D36" w:rsidRPr="002A7EA4" w:rsidRDefault="001F5D36">
      <w:pPr>
        <w:pStyle w:val="FootnoteText"/>
        <w:rPr>
          <w:rFonts w:cstheme="minorHAnsi"/>
          <w:lang w:val="sr-Cyrl-RS"/>
        </w:rPr>
      </w:pPr>
      <w:r w:rsidRPr="002A7EA4">
        <w:rPr>
          <w:rStyle w:val="FootnoteReference"/>
          <w:rFonts w:cstheme="minorHAnsi"/>
        </w:rPr>
        <w:footnoteRef/>
      </w:r>
      <w:r w:rsidRPr="002A7EA4">
        <w:rPr>
          <w:rFonts w:cstheme="minorHAnsi"/>
        </w:rPr>
        <w:t xml:space="preserve"> </w:t>
      </w:r>
      <w:r w:rsidRPr="002A7EA4">
        <w:rPr>
          <w:rFonts w:cstheme="minorHAnsi"/>
          <w:lang w:val="sr-Cyrl-CS"/>
        </w:rPr>
        <w:t xml:space="preserve">Извор: </w:t>
      </w:r>
      <w:r w:rsidRPr="002A7EA4">
        <w:rPr>
          <w:rFonts w:cstheme="minorHAnsi"/>
          <w:lang w:val="sr-Cyrl-RS"/>
        </w:rPr>
        <w:t>Извештаји ЦСР Врњачка Бања и Одељења за привреду и друштвене делатности</w:t>
      </w:r>
    </w:p>
  </w:footnote>
  <w:footnote w:id="56">
    <w:p w14:paraId="1BF8FC2C" w14:textId="41C7EDBC" w:rsidR="001F5D36" w:rsidRPr="007351DB" w:rsidRDefault="001F5D36">
      <w:pPr>
        <w:pStyle w:val="FootnoteText"/>
        <w:rPr>
          <w:lang w:val="sr-Cyrl-RS"/>
        </w:rPr>
      </w:pPr>
      <w:r>
        <w:rPr>
          <w:rStyle w:val="FootnoteReference"/>
        </w:rPr>
        <w:footnoteRef/>
      </w:r>
      <w:r>
        <w:t xml:space="preserve"> </w:t>
      </w:r>
      <w:r w:rsidRPr="007351DB">
        <w:rPr>
          <w:rFonts w:cstheme="minorHAnsi"/>
          <w:lang w:val="sr-Cyrl-CS"/>
        </w:rPr>
        <w:t>Извор:</w:t>
      </w:r>
      <w:r>
        <w:rPr>
          <w:rFonts w:ascii="Tahoma" w:hAnsi="Tahoma" w:cs="Tahoma"/>
          <w:lang w:val="sr-Cyrl-CS"/>
        </w:rPr>
        <w:t xml:space="preserve"> </w:t>
      </w:r>
      <w:r w:rsidRPr="002A7EA4">
        <w:rPr>
          <w:rFonts w:cstheme="minorHAnsi"/>
          <w:lang w:val="sr-Cyrl-RS"/>
        </w:rPr>
        <w:t xml:space="preserve">Извештаји ЦСР Врњачка Бања и Одељења за </w:t>
      </w:r>
      <w:r>
        <w:rPr>
          <w:rFonts w:cstheme="minorHAnsi"/>
          <w:lang w:val="sr-Cyrl-RS"/>
        </w:rPr>
        <w:t>буџет и финансије</w:t>
      </w:r>
    </w:p>
  </w:footnote>
  <w:footnote w:id="57">
    <w:p w14:paraId="7A8A725B" w14:textId="61EBA4E7" w:rsidR="001F5D36" w:rsidRPr="00772F32" w:rsidRDefault="001F5D36" w:rsidP="00AF5739">
      <w:pPr>
        <w:pStyle w:val="FootnoteText"/>
        <w:jc w:val="both"/>
        <w:rPr>
          <w:lang w:val="sr-Cyrl-RS"/>
        </w:rPr>
      </w:pPr>
      <w:r>
        <w:rPr>
          <w:rStyle w:val="FootnoteReference"/>
        </w:rPr>
        <w:footnoteRef/>
      </w:r>
      <w:r w:rsidRPr="00772F32">
        <w:rPr>
          <w:lang w:val="sr-Cyrl-RS"/>
        </w:rPr>
        <w:t xml:space="preserve"> </w:t>
      </w:r>
      <w:r w:rsidRPr="00AF5739">
        <w:rPr>
          <w:rFonts w:ascii="Tahoma" w:hAnsi="Tahoma" w:cs="Tahoma"/>
          <w:sz w:val="18"/>
          <w:szCs w:val="18"/>
          <w:lang w:val="sr-Cyrl-RS"/>
        </w:rPr>
        <w:t>Закон о социјалној заштити (члан 4.) прописује да се права на социјалну заштиту обезбеђују  пружањем услуга социјалне заштите и материјалном подршком</w:t>
      </w:r>
    </w:p>
  </w:footnote>
  <w:footnote w:id="58">
    <w:p w14:paraId="28A38133" w14:textId="77777777" w:rsidR="001F5D36" w:rsidRPr="00CE14EE" w:rsidRDefault="001F5D36" w:rsidP="00724BE0">
      <w:pPr>
        <w:pStyle w:val="FootnoteText"/>
        <w:jc w:val="both"/>
        <w:rPr>
          <w:rFonts w:ascii="Tahoma" w:hAnsi="Tahoma" w:cs="Tahoma"/>
          <w:sz w:val="18"/>
          <w:lang w:val="sr-Cyrl-RS"/>
        </w:rPr>
      </w:pPr>
      <w:r w:rsidRPr="00CE14EE">
        <w:rPr>
          <w:rStyle w:val="FootnoteReference"/>
          <w:rFonts w:ascii="Tahoma" w:hAnsi="Tahoma" w:cs="Tahoma"/>
          <w:sz w:val="18"/>
        </w:rPr>
        <w:footnoteRef/>
      </w:r>
      <w:r w:rsidRPr="00CE14EE">
        <w:rPr>
          <w:rFonts w:ascii="Tahoma" w:hAnsi="Tahoma" w:cs="Tahoma"/>
          <w:sz w:val="18"/>
          <w:lang w:val="ru-RU"/>
        </w:rPr>
        <w:t xml:space="preserve"> </w:t>
      </w:r>
      <w:r w:rsidRPr="00CE14EE">
        <w:rPr>
          <w:rFonts w:ascii="Tahoma" w:hAnsi="Tahoma" w:cs="Tahoma"/>
          <w:sz w:val="18"/>
          <w:lang w:val="sr-Cyrl-RS"/>
        </w:rPr>
        <w:t>Услуга се реализује у оквиру Службе помоћи у кући од 2004. године у адаптираном гаражном простору, који није  у потпуности прилагођен особама са инвалидитетом, у којем не постоји санитарни чвор и у коме је смештена и архива ЦСР</w:t>
      </w:r>
    </w:p>
  </w:footnote>
  <w:footnote w:id="59">
    <w:p w14:paraId="23A04304" w14:textId="77777777" w:rsidR="001F5D36" w:rsidRPr="00CE14EE" w:rsidRDefault="001F5D36" w:rsidP="00724BE0">
      <w:pPr>
        <w:pStyle w:val="FootnoteText"/>
        <w:rPr>
          <w:rFonts w:ascii="Tahoma" w:hAnsi="Tahoma" w:cs="Tahoma"/>
          <w:sz w:val="18"/>
          <w:lang w:val="sr-Cyrl-RS"/>
        </w:rPr>
      </w:pPr>
      <w:r w:rsidRPr="00CE14EE">
        <w:rPr>
          <w:rStyle w:val="FootnoteReference"/>
          <w:rFonts w:ascii="Tahoma" w:hAnsi="Tahoma" w:cs="Tahoma"/>
          <w:sz w:val="18"/>
          <w:lang w:val="sr-Cyrl-RS"/>
        </w:rPr>
        <w:footnoteRef/>
      </w:r>
      <w:r w:rsidRPr="00CE14EE">
        <w:rPr>
          <w:rFonts w:ascii="Tahoma" w:hAnsi="Tahoma" w:cs="Tahoma"/>
          <w:sz w:val="18"/>
          <w:lang w:val="sr-Cyrl-RS"/>
        </w:rPr>
        <w:t xml:space="preserve"> Правилник донет од стране Председника општине 12.06.2007. са применом од 01.08.2007. године</w:t>
      </w:r>
    </w:p>
  </w:footnote>
  <w:footnote w:id="60">
    <w:p w14:paraId="5637C0DA" w14:textId="77777777" w:rsidR="001F5D36" w:rsidRPr="00841800" w:rsidRDefault="001F5D36" w:rsidP="00724BE0">
      <w:pPr>
        <w:pStyle w:val="FootnoteText"/>
        <w:rPr>
          <w:rFonts w:ascii="Tahoma" w:hAnsi="Tahoma" w:cs="Tahoma"/>
          <w:lang w:val="sr-Cyrl-RS"/>
        </w:rPr>
      </w:pPr>
      <w:r w:rsidRPr="00CE14EE">
        <w:rPr>
          <w:rStyle w:val="FootnoteReference"/>
          <w:rFonts w:ascii="Tahoma" w:hAnsi="Tahoma" w:cs="Tahoma"/>
          <w:sz w:val="18"/>
          <w:lang w:val="sr-Cyrl-RS"/>
        </w:rPr>
        <w:footnoteRef/>
      </w:r>
      <w:r w:rsidRPr="00CE14EE">
        <w:rPr>
          <w:rFonts w:ascii="Tahoma" w:hAnsi="Tahoma" w:cs="Tahoma"/>
          <w:sz w:val="18"/>
          <w:lang w:val="sr-Cyrl-RS"/>
        </w:rPr>
        <w:t xml:space="preserve"> Правилник донет од стране Општинског већа 28.04.2015. године</w:t>
      </w:r>
    </w:p>
  </w:footnote>
  <w:footnote w:id="61">
    <w:p w14:paraId="2C785422" w14:textId="77777777" w:rsidR="001F5D36" w:rsidRPr="00E12DE8" w:rsidRDefault="001F5D36" w:rsidP="00547434">
      <w:pPr>
        <w:spacing w:after="0"/>
        <w:jc w:val="both"/>
        <w:rPr>
          <w:rFonts w:ascii="Tahoma" w:hAnsi="Tahoma" w:cs="Tahoma"/>
          <w:sz w:val="18"/>
          <w:szCs w:val="18"/>
          <w:lang w:val="sr-Cyrl-RS"/>
        </w:rPr>
      </w:pPr>
      <w:r>
        <w:rPr>
          <w:rStyle w:val="FootnoteReference"/>
        </w:rPr>
        <w:footnoteRef/>
      </w:r>
      <w:r w:rsidRPr="0018794F">
        <w:rPr>
          <w:lang w:val="ru-RU"/>
        </w:rPr>
        <w:t xml:space="preserve"> </w:t>
      </w:r>
      <w:r w:rsidRPr="00E12DE8">
        <w:rPr>
          <w:rFonts w:ascii="Tahoma" w:hAnsi="Tahoma" w:cs="Tahoma"/>
          <w:sz w:val="18"/>
          <w:szCs w:val="18"/>
          <w:lang w:val="sr-Cyrl-RS"/>
        </w:rPr>
        <w:t>Број лиценце: 685, ограничена на период од 11.10.2021. до 11.10.2026. године</w:t>
      </w:r>
    </w:p>
  </w:footnote>
  <w:footnote w:id="62">
    <w:p w14:paraId="1B3D68DF" w14:textId="61E5B494" w:rsidR="001F5D36" w:rsidRPr="00EC2BBF" w:rsidRDefault="001F5D36" w:rsidP="00027DF6">
      <w:pPr>
        <w:spacing w:after="0" w:line="240" w:lineRule="auto"/>
        <w:rPr>
          <w:rFonts w:ascii="Tahoma" w:hAnsi="Tahoma" w:cs="Tahoma"/>
          <w:sz w:val="18"/>
          <w:szCs w:val="18"/>
          <w:lang w:val="sr-Cyrl-RS"/>
        </w:rPr>
      </w:pPr>
      <w:r>
        <w:rPr>
          <w:rStyle w:val="FootnoteReference"/>
        </w:rPr>
        <w:footnoteRef/>
      </w:r>
      <w:r w:rsidRPr="00642063">
        <w:rPr>
          <w:lang w:val="sr-Cyrl-RS"/>
        </w:rPr>
        <w:t xml:space="preserve"> </w:t>
      </w:r>
      <w:r w:rsidRPr="004C70A9">
        <w:rPr>
          <w:rFonts w:ascii="Tahoma" w:hAnsi="Tahoma" w:cs="Tahoma"/>
          <w:sz w:val="18"/>
          <w:szCs w:val="18"/>
          <w:lang w:val="sr-Cyrl-RS"/>
        </w:rPr>
        <w:t>Центар за дефектологију „Артемида“ Станковић Марина ПР, Ниш</w:t>
      </w:r>
      <w:r>
        <w:rPr>
          <w:rFonts w:ascii="Tahoma" w:hAnsi="Tahoma" w:cs="Tahoma"/>
          <w:sz w:val="18"/>
          <w:szCs w:val="18"/>
          <w:lang w:val="sr-Cyrl-RS"/>
        </w:rPr>
        <w:t xml:space="preserve"> (ограничена на 5 година (</w:t>
      </w:r>
      <w:r w:rsidRPr="00EC2BBF">
        <w:rPr>
          <w:rFonts w:ascii="Tahoma" w:hAnsi="Tahoma" w:cs="Tahoma"/>
          <w:sz w:val="18"/>
          <w:szCs w:val="18"/>
          <w:lang w:val="sr-Cyrl-RS"/>
        </w:rPr>
        <w:t xml:space="preserve">од </w:t>
      </w:r>
      <w:r>
        <w:rPr>
          <w:rFonts w:ascii="Tahoma" w:hAnsi="Tahoma" w:cs="Tahoma"/>
          <w:sz w:val="18"/>
          <w:szCs w:val="18"/>
          <w:lang w:val="sr-Cyrl-RS"/>
        </w:rPr>
        <w:t>11.05</w:t>
      </w:r>
      <w:r w:rsidRPr="00EC2BBF">
        <w:rPr>
          <w:rFonts w:ascii="Tahoma" w:hAnsi="Tahoma" w:cs="Tahoma"/>
          <w:sz w:val="18"/>
          <w:szCs w:val="18"/>
          <w:lang w:val="sr-Cyrl-RS"/>
        </w:rPr>
        <w:t xml:space="preserve">.2021. до </w:t>
      </w:r>
      <w:r>
        <w:rPr>
          <w:rFonts w:ascii="Tahoma" w:hAnsi="Tahoma" w:cs="Tahoma"/>
          <w:sz w:val="18"/>
          <w:szCs w:val="18"/>
          <w:lang w:val="sr-Cyrl-RS"/>
        </w:rPr>
        <w:t>11.05</w:t>
      </w:r>
      <w:r w:rsidRPr="00EC2BBF">
        <w:rPr>
          <w:rFonts w:ascii="Tahoma" w:hAnsi="Tahoma" w:cs="Tahoma"/>
          <w:sz w:val="18"/>
          <w:szCs w:val="18"/>
          <w:lang w:val="sr-Cyrl-RS"/>
        </w:rPr>
        <w:t>.2026. године)</w:t>
      </w:r>
      <w:r>
        <w:rPr>
          <w:rFonts w:ascii="Tahoma" w:hAnsi="Tahoma" w:cs="Tahoma"/>
          <w:sz w:val="18"/>
          <w:szCs w:val="18"/>
          <w:lang w:val="sr-Cyrl-RS"/>
        </w:rPr>
        <w:t>)</w:t>
      </w:r>
    </w:p>
  </w:footnote>
  <w:footnote w:id="63">
    <w:p w14:paraId="05290F44" w14:textId="00BF0FF1" w:rsidR="001F5D36" w:rsidRPr="00F714B6" w:rsidRDefault="001F5D36" w:rsidP="00027DF6">
      <w:pPr>
        <w:pStyle w:val="FootnoteText"/>
        <w:rPr>
          <w:lang w:val="sr-Cyrl-CS"/>
        </w:rPr>
      </w:pPr>
      <w:r>
        <w:rPr>
          <w:rStyle w:val="FootnoteReference"/>
        </w:rPr>
        <w:footnoteRef/>
      </w:r>
      <w:r w:rsidRPr="00F714B6">
        <w:rPr>
          <w:lang w:val="sr-Cyrl-CS"/>
        </w:rPr>
        <w:t xml:space="preserve"> </w:t>
      </w:r>
      <w:r w:rsidRPr="00E862B7">
        <w:rPr>
          <w:rFonts w:ascii="Tahoma" w:hAnsi="Tahoma" w:cs="Tahoma"/>
          <w:sz w:val="18"/>
          <w:szCs w:val="18"/>
          <w:lang w:val="sr-Cyrl-RS"/>
        </w:rPr>
        <w:t>Агенција за пружање услуга СЗ без смештаја „Нивеус тим“ ПР Александра Јовичић, Горњи Милановац</w:t>
      </w:r>
      <w:r>
        <w:rPr>
          <w:rFonts w:ascii="Tahoma" w:hAnsi="Tahoma" w:cs="Tahoma"/>
          <w:sz w:val="18"/>
          <w:szCs w:val="18"/>
          <w:lang w:val="sr-Cyrl-RS"/>
        </w:rPr>
        <w:t>, (ограничена на 5 година (</w:t>
      </w:r>
      <w:r w:rsidRPr="00EC2BBF">
        <w:rPr>
          <w:rFonts w:ascii="Tahoma" w:hAnsi="Tahoma" w:cs="Tahoma"/>
          <w:sz w:val="18"/>
          <w:szCs w:val="18"/>
          <w:lang w:val="sr-Cyrl-RS"/>
        </w:rPr>
        <w:t>од 30.03.2021. до 30.03.2026. године)</w:t>
      </w:r>
      <w:r>
        <w:rPr>
          <w:rFonts w:ascii="Tahoma" w:hAnsi="Tahoma" w:cs="Tahoma"/>
          <w:sz w:val="18"/>
          <w:szCs w:val="18"/>
          <w:lang w:val="sr-Cyrl-RS"/>
        </w:rPr>
        <w:t>)</w:t>
      </w:r>
    </w:p>
  </w:footnote>
  <w:footnote w:id="64">
    <w:p w14:paraId="0AE39010" w14:textId="7F7A267D" w:rsidR="001F5D36" w:rsidRPr="00BE462A" w:rsidRDefault="001F5D36" w:rsidP="00EC17CC">
      <w:pPr>
        <w:pStyle w:val="FootnoteText"/>
        <w:jc w:val="both"/>
        <w:rPr>
          <w:rFonts w:ascii="Tahoma" w:hAnsi="Tahoma" w:cs="Tahoma"/>
          <w:sz w:val="18"/>
          <w:szCs w:val="18"/>
          <w:lang w:val="sr-Cyrl-RS"/>
        </w:rPr>
      </w:pPr>
      <w:r w:rsidRPr="00BE462A">
        <w:rPr>
          <w:rStyle w:val="FootnoteReference"/>
          <w:rFonts w:ascii="Tahoma" w:hAnsi="Tahoma" w:cs="Tahoma"/>
          <w:sz w:val="18"/>
          <w:szCs w:val="18"/>
          <w:lang w:val="sr-Cyrl-RS"/>
        </w:rPr>
        <w:footnoteRef/>
      </w:r>
      <w:r w:rsidRPr="00BE462A">
        <w:rPr>
          <w:rFonts w:ascii="Tahoma" w:hAnsi="Tahoma" w:cs="Tahoma"/>
          <w:sz w:val="18"/>
          <w:szCs w:val="18"/>
          <w:lang w:val="sr-Cyrl-RS"/>
        </w:rPr>
        <w:t xml:space="preserve"> Сл. лист општине Врњачка Бања бр. 5/2015) „((..) Висина партиципације корисника услуге дневног боравка одређује се на основу законске одредбе по којој корисници права на новчану накнаду за помоћ и негу другог лица, учествују са најмање 20% износа накнаде у трошковима услуге социјалне заштите и применом скале утврђене на основу материјалног статуса породице корисника, односно појединца корисника услуге дневног боравка. Корисници новчане социјалне помоћи су ослобођени плаћања партиципације.)“</w:t>
      </w:r>
    </w:p>
  </w:footnote>
  <w:footnote w:id="65">
    <w:p w14:paraId="2BE0FA44" w14:textId="0B650A2A" w:rsidR="001F5D36" w:rsidRPr="00EC17CC" w:rsidRDefault="001F5D36" w:rsidP="00890D50">
      <w:pPr>
        <w:pStyle w:val="FootnoteText"/>
        <w:jc w:val="both"/>
        <w:rPr>
          <w:lang w:val="sr-Cyrl-RS"/>
        </w:rPr>
      </w:pPr>
      <w:r w:rsidRPr="00EC17CC">
        <w:rPr>
          <w:rStyle w:val="FootnoteReference"/>
          <w:lang w:val="sr-Cyrl-RS"/>
        </w:rPr>
        <w:footnoteRef/>
      </w:r>
      <w:r w:rsidRPr="00EC17CC">
        <w:rPr>
          <w:lang w:val="sr-Cyrl-RS"/>
        </w:rPr>
        <w:t xml:space="preserve"> </w:t>
      </w:r>
      <w:r w:rsidRPr="00BE462A">
        <w:rPr>
          <w:rFonts w:ascii="Tahoma" w:hAnsi="Tahoma" w:cs="Tahoma"/>
          <w:sz w:val="18"/>
          <w:szCs w:val="18"/>
          <w:lang w:val="sr-Cyrl-RS"/>
        </w:rPr>
        <w:t>Удружење родитеља</w:t>
      </w:r>
      <w:r>
        <w:rPr>
          <w:rFonts w:ascii="Tahoma" w:hAnsi="Tahoma" w:cs="Tahoma"/>
          <w:sz w:val="18"/>
          <w:szCs w:val="18"/>
          <w:lang w:val="sr-Cyrl-RS"/>
        </w:rPr>
        <w:t xml:space="preserve"> деце</w:t>
      </w:r>
      <w:r w:rsidRPr="00BE462A">
        <w:rPr>
          <w:rFonts w:ascii="Tahoma" w:hAnsi="Tahoma" w:cs="Tahoma"/>
          <w:sz w:val="18"/>
          <w:szCs w:val="18"/>
          <w:lang w:val="sr-Cyrl-RS"/>
        </w:rPr>
        <w:t xml:space="preserve"> ометен</w:t>
      </w:r>
      <w:r>
        <w:rPr>
          <w:rFonts w:ascii="Tahoma" w:hAnsi="Tahoma" w:cs="Tahoma"/>
          <w:sz w:val="18"/>
          <w:szCs w:val="18"/>
          <w:lang w:val="sr-Cyrl-RS"/>
        </w:rPr>
        <w:t>е</w:t>
      </w:r>
      <w:r w:rsidRPr="00BE462A">
        <w:rPr>
          <w:rFonts w:ascii="Tahoma" w:hAnsi="Tahoma" w:cs="Tahoma"/>
          <w:sz w:val="18"/>
          <w:szCs w:val="18"/>
          <w:lang w:val="sr-Cyrl-RS"/>
        </w:rPr>
        <w:t xml:space="preserve"> у развоју (УРДОУР), Врњачка Бања, (лиценца на 6 година (од 22.06.2021. до 31.01.2027. године)). Максимална број од 15 корисника/ корисничка група: Деца, млади и одрасли са интелектуалним тешкоћама</w:t>
      </w:r>
    </w:p>
  </w:footnote>
  <w:footnote w:id="66">
    <w:p w14:paraId="38ACA3E1" w14:textId="3E43ADC6" w:rsidR="001F5D36" w:rsidRPr="00490A80" w:rsidRDefault="001F5D36" w:rsidP="00F80298">
      <w:pPr>
        <w:pStyle w:val="FootnoteText"/>
        <w:jc w:val="both"/>
        <w:rPr>
          <w:lang w:val="sr-Cyrl-CS"/>
        </w:rPr>
      </w:pPr>
      <w:r w:rsidRPr="00EC17CC">
        <w:rPr>
          <w:rStyle w:val="FootnoteReference"/>
          <w:lang w:val="sr-Cyrl-RS"/>
        </w:rPr>
        <w:footnoteRef/>
      </w:r>
      <w:r w:rsidRPr="00EC17CC">
        <w:rPr>
          <w:lang w:val="sr-Cyrl-RS"/>
        </w:rPr>
        <w:t xml:space="preserve"> </w:t>
      </w:r>
      <w:r w:rsidRPr="00BE462A">
        <w:rPr>
          <w:rFonts w:ascii="Tahoma" w:hAnsi="Tahoma" w:cs="Tahoma"/>
          <w:sz w:val="18"/>
          <w:szCs w:val="18"/>
          <w:lang w:val="sr-Cyrl-RS"/>
        </w:rPr>
        <w:t>Удружење родитеља</w:t>
      </w:r>
      <w:r>
        <w:rPr>
          <w:rFonts w:ascii="Tahoma" w:hAnsi="Tahoma" w:cs="Tahoma"/>
          <w:sz w:val="18"/>
          <w:szCs w:val="18"/>
          <w:lang w:val="sr-Cyrl-RS"/>
        </w:rPr>
        <w:t xml:space="preserve"> деце</w:t>
      </w:r>
      <w:r w:rsidRPr="00BE462A">
        <w:rPr>
          <w:rFonts w:ascii="Tahoma" w:hAnsi="Tahoma" w:cs="Tahoma"/>
          <w:sz w:val="18"/>
          <w:szCs w:val="18"/>
          <w:lang w:val="sr-Cyrl-RS"/>
        </w:rPr>
        <w:t xml:space="preserve"> ометен</w:t>
      </w:r>
      <w:r>
        <w:rPr>
          <w:rFonts w:ascii="Tahoma" w:hAnsi="Tahoma" w:cs="Tahoma"/>
          <w:sz w:val="18"/>
          <w:szCs w:val="18"/>
          <w:lang w:val="sr-Cyrl-RS"/>
        </w:rPr>
        <w:t>е</w:t>
      </w:r>
      <w:r w:rsidRPr="00BE462A">
        <w:rPr>
          <w:rFonts w:ascii="Tahoma" w:hAnsi="Tahoma" w:cs="Tahoma"/>
          <w:sz w:val="18"/>
          <w:szCs w:val="18"/>
          <w:lang w:val="sr-Cyrl-RS"/>
        </w:rPr>
        <w:t xml:space="preserve"> у развоју (УРДОУР), Врњачка Бања, (лиценца на 6 година (од 22.06.2021. до 31.01.2027. године)). Максимална број од 15 корисника/ корисничка група: Деца, млади и одрасли са интелектуалним тешкоћама</w:t>
      </w:r>
    </w:p>
  </w:footnote>
  <w:footnote w:id="67">
    <w:p w14:paraId="26382426" w14:textId="77777777" w:rsidR="001F5D36" w:rsidRPr="00BE462A" w:rsidRDefault="001F5D36" w:rsidP="00C65C7E">
      <w:pPr>
        <w:pStyle w:val="FootnoteText"/>
        <w:jc w:val="both"/>
        <w:rPr>
          <w:rFonts w:ascii="Tahoma" w:hAnsi="Tahoma" w:cs="Tahoma"/>
          <w:sz w:val="18"/>
          <w:szCs w:val="18"/>
          <w:lang w:val="sr-Cyrl-RS"/>
        </w:rPr>
      </w:pPr>
      <w:r w:rsidRPr="00BE462A">
        <w:rPr>
          <w:rStyle w:val="FootnoteReference"/>
          <w:rFonts w:ascii="Tahoma" w:hAnsi="Tahoma" w:cs="Tahoma"/>
          <w:sz w:val="18"/>
          <w:szCs w:val="18"/>
        </w:rPr>
        <w:footnoteRef/>
      </w:r>
      <w:r w:rsidRPr="00BE462A">
        <w:rPr>
          <w:rFonts w:ascii="Tahoma" w:hAnsi="Tahoma" w:cs="Tahoma"/>
          <w:sz w:val="18"/>
          <w:szCs w:val="18"/>
          <w:lang w:val="ru-RU"/>
        </w:rPr>
        <w:t xml:space="preserve"> </w:t>
      </w:r>
      <w:r w:rsidRPr="00BE462A">
        <w:rPr>
          <w:rFonts w:ascii="Tahoma" w:hAnsi="Tahoma" w:cs="Tahoma"/>
          <w:sz w:val="18"/>
          <w:szCs w:val="18"/>
          <w:lang w:val="sr-Cyrl-RS"/>
        </w:rPr>
        <w:t>Услуга се реализује у оквиру Службе помоћи у кући од 2004. године у адаптираном гаражном простору, који није  у потпуности прилагођен особама са инвалидитетом, у којем не постоји санитарни чвор и у коме је смештена и архива ЦСР</w:t>
      </w:r>
    </w:p>
  </w:footnote>
  <w:footnote w:id="68">
    <w:p w14:paraId="59AF5995" w14:textId="39EC2305" w:rsidR="001F5D36" w:rsidRPr="00BE462A" w:rsidRDefault="001F5D36">
      <w:pPr>
        <w:pStyle w:val="FootnoteText"/>
        <w:rPr>
          <w:rFonts w:ascii="Tahoma" w:hAnsi="Tahoma" w:cs="Tahoma"/>
          <w:sz w:val="18"/>
          <w:szCs w:val="18"/>
          <w:lang w:val="sr-Cyrl-RS"/>
        </w:rPr>
      </w:pPr>
      <w:r w:rsidRPr="00BE462A">
        <w:rPr>
          <w:rStyle w:val="FootnoteReference"/>
          <w:rFonts w:ascii="Tahoma" w:hAnsi="Tahoma" w:cs="Tahoma"/>
          <w:sz w:val="18"/>
          <w:szCs w:val="18"/>
        </w:rPr>
        <w:footnoteRef/>
      </w:r>
      <w:r w:rsidRPr="00BE462A">
        <w:rPr>
          <w:rFonts w:ascii="Tahoma" w:hAnsi="Tahoma" w:cs="Tahoma"/>
          <w:sz w:val="18"/>
          <w:szCs w:val="18"/>
          <w:lang w:val="sr-Cyrl-RS"/>
        </w:rPr>
        <w:t xml:space="preserve"> Сл. лист Општине Врњачка Бања" бр. 76/15, 3/16)</w:t>
      </w:r>
    </w:p>
  </w:footnote>
  <w:footnote w:id="69">
    <w:p w14:paraId="6C6F9DA3" w14:textId="103615C7" w:rsidR="001F5D36" w:rsidRPr="00BE462A" w:rsidRDefault="001F5D36" w:rsidP="00F253CF">
      <w:pPr>
        <w:pStyle w:val="FootnoteText"/>
        <w:jc w:val="both"/>
        <w:rPr>
          <w:rFonts w:ascii="Tahoma" w:hAnsi="Tahoma" w:cs="Tahoma"/>
          <w:sz w:val="18"/>
          <w:szCs w:val="18"/>
          <w:lang w:val="sr-Cyrl-RS"/>
        </w:rPr>
      </w:pPr>
      <w:r w:rsidRPr="00BE462A">
        <w:rPr>
          <w:rStyle w:val="FootnoteReference"/>
          <w:rFonts w:ascii="Tahoma" w:hAnsi="Tahoma" w:cs="Tahoma"/>
          <w:sz w:val="18"/>
          <w:szCs w:val="18"/>
        </w:rPr>
        <w:footnoteRef/>
      </w:r>
      <w:r w:rsidRPr="00BE462A">
        <w:rPr>
          <w:rFonts w:ascii="Tahoma" w:hAnsi="Tahoma" w:cs="Tahoma"/>
          <w:sz w:val="18"/>
          <w:szCs w:val="18"/>
          <w:lang w:val="sr-Cyrl-RS"/>
        </w:rPr>
        <w:t xml:space="preserve"> За овај вид материјалне подршке ЦСР примењује Правилник о начину организовања добровољног радног ангажовања ( "Сл. лист Општине Врњачка Бања" бр. 11/15)</w:t>
      </w:r>
    </w:p>
  </w:footnote>
  <w:footnote w:id="70">
    <w:p w14:paraId="6B7BC3D6" w14:textId="6565BE49" w:rsidR="001F5D36" w:rsidRPr="00CE14EE" w:rsidRDefault="001F5D36">
      <w:pPr>
        <w:pStyle w:val="FootnoteText"/>
        <w:rPr>
          <w:rFonts w:ascii="Tahoma" w:hAnsi="Tahoma" w:cs="Tahoma"/>
          <w:sz w:val="18"/>
          <w:szCs w:val="18"/>
          <w:lang w:val="sr-Cyrl-RS"/>
        </w:rPr>
      </w:pPr>
      <w:r w:rsidRPr="00CE14EE">
        <w:rPr>
          <w:rStyle w:val="FootnoteReference"/>
          <w:rFonts w:ascii="Tahoma" w:hAnsi="Tahoma" w:cs="Tahoma"/>
          <w:sz w:val="18"/>
          <w:szCs w:val="18"/>
        </w:rPr>
        <w:footnoteRef/>
      </w:r>
      <w:r w:rsidRPr="00CE14EE">
        <w:rPr>
          <w:rFonts w:ascii="Tahoma" w:hAnsi="Tahoma" w:cs="Tahoma"/>
          <w:sz w:val="18"/>
          <w:szCs w:val="18"/>
          <w:lang w:val="sr-Cyrl-RS"/>
        </w:rPr>
        <w:t xml:space="preserve"> https://www.vrnjackabanja.gov.rs/o-nama/opstinska-uprava/organizacione-jedinice</w:t>
      </w:r>
    </w:p>
  </w:footnote>
  <w:footnote w:id="71">
    <w:p w14:paraId="67B19FCD" w14:textId="5A7DB355" w:rsidR="001F5D36" w:rsidRPr="00552D83" w:rsidRDefault="001F5D36" w:rsidP="002C50FB">
      <w:pPr>
        <w:pStyle w:val="FootnoteText"/>
        <w:rPr>
          <w:lang w:val="sr-Cyrl-RS"/>
        </w:rPr>
      </w:pPr>
      <w:r>
        <w:rPr>
          <w:rStyle w:val="FootnoteReference"/>
        </w:rPr>
        <w:footnoteRef/>
      </w:r>
      <w:r w:rsidRPr="00552D83">
        <w:rPr>
          <w:lang w:val="sr-Cyrl-RS"/>
        </w:rPr>
        <w:t xml:space="preserve"> </w:t>
      </w:r>
      <w:r w:rsidRPr="00CE14EE">
        <w:rPr>
          <w:rFonts w:ascii="Tahoma" w:hAnsi="Tahoma" w:cs="Tahoma"/>
          <w:sz w:val="18"/>
          <w:lang w:val="sr-Cyrl-RS"/>
        </w:rPr>
        <w:t>Број лиценце: 958, ограничена на период од 5 година (од 19.12.2023. до 19.12.2028. године)</w:t>
      </w:r>
    </w:p>
  </w:footnote>
  <w:footnote w:id="72">
    <w:p w14:paraId="6AC775B4" w14:textId="04F83907" w:rsidR="001F5D36" w:rsidRPr="00A54790" w:rsidRDefault="001F5D36" w:rsidP="006958CF">
      <w:pPr>
        <w:pStyle w:val="Default"/>
        <w:rPr>
          <w:rFonts w:ascii="Tahoma" w:eastAsiaTheme="minorHAnsi" w:hAnsi="Tahoma" w:cs="Tahoma"/>
          <w:color w:val="auto"/>
          <w:kern w:val="2"/>
          <w:sz w:val="18"/>
          <w:szCs w:val="18"/>
          <w:lang w:val="sr-Cyrl-RS"/>
          <w14:ligatures w14:val="standardContextual"/>
        </w:rPr>
      </w:pPr>
      <w:r w:rsidRPr="00A54790">
        <w:rPr>
          <w:rStyle w:val="FootnoteReference"/>
          <w:rFonts w:ascii="Tahoma" w:hAnsi="Tahoma" w:cs="Tahoma"/>
          <w:sz w:val="18"/>
          <w:szCs w:val="18"/>
        </w:rPr>
        <w:footnoteRef/>
      </w:r>
      <w:r w:rsidRPr="00A54790">
        <w:rPr>
          <w:rFonts w:ascii="Tahoma" w:hAnsi="Tahoma" w:cs="Tahoma"/>
          <w:sz w:val="18"/>
          <w:szCs w:val="18"/>
          <w:lang w:val="sr-Cyrl-RS"/>
        </w:rPr>
        <w:t xml:space="preserve"> </w:t>
      </w:r>
      <w:r w:rsidRPr="00A54790">
        <w:rPr>
          <w:rFonts w:ascii="Tahoma" w:eastAsiaTheme="minorHAnsi" w:hAnsi="Tahoma" w:cs="Tahoma"/>
          <w:color w:val="auto"/>
          <w:kern w:val="2"/>
          <w:sz w:val="18"/>
          <w:szCs w:val="18"/>
          <w:lang w:val="sr-Cyrl-RS"/>
          <w14:ligatures w14:val="standardContextual"/>
        </w:rPr>
        <w:t>План развоја општине (ПРО)</w:t>
      </w:r>
      <w:r w:rsidRPr="00A54790">
        <w:rPr>
          <w:rFonts w:ascii="Tahoma" w:hAnsi="Tahoma" w:cs="Tahoma"/>
          <w:sz w:val="18"/>
          <w:szCs w:val="18"/>
          <w:lang w:val="sr-Cyrl-RS"/>
        </w:rPr>
        <w:t xml:space="preserve">, </w:t>
      </w:r>
      <w:r w:rsidRPr="00A54790">
        <w:rPr>
          <w:rFonts w:ascii="Tahoma" w:eastAsiaTheme="minorHAnsi" w:hAnsi="Tahoma" w:cs="Tahoma"/>
          <w:color w:val="auto"/>
          <w:kern w:val="2"/>
          <w:sz w:val="18"/>
          <w:szCs w:val="18"/>
          <w:lang w:val="sr-Cyrl-RS"/>
          <w14:ligatures w14:val="standardContextual"/>
        </w:rPr>
        <w:t>Мера 3.2.2.  Уређење других објеката значајних за пружање соц. услуга  (дневни центри, породично саветовалиште), страна 77</w:t>
      </w:r>
    </w:p>
  </w:footnote>
  <w:footnote w:id="73">
    <w:p w14:paraId="0B9D2176" w14:textId="102ECA55" w:rsidR="001F5D36" w:rsidRPr="00A54790" w:rsidRDefault="001F5D36" w:rsidP="00067487">
      <w:pPr>
        <w:pStyle w:val="Default"/>
        <w:rPr>
          <w:rFonts w:ascii="Tahoma" w:eastAsiaTheme="minorHAnsi" w:hAnsi="Tahoma" w:cs="Tahoma"/>
          <w:sz w:val="18"/>
          <w:szCs w:val="18"/>
          <w:lang w:val="sr-Cyrl-RS" w:bidi="my-MM"/>
          <w14:ligatures w14:val="standardContextual"/>
        </w:rPr>
      </w:pPr>
      <w:r w:rsidRPr="00A54790">
        <w:rPr>
          <w:rStyle w:val="FootnoteReference"/>
          <w:rFonts w:ascii="Tahoma" w:hAnsi="Tahoma" w:cs="Tahoma"/>
          <w:sz w:val="18"/>
          <w:szCs w:val="18"/>
        </w:rPr>
        <w:footnoteRef/>
      </w:r>
      <w:r w:rsidRPr="00A54790">
        <w:rPr>
          <w:rFonts w:ascii="Tahoma" w:hAnsi="Tahoma" w:cs="Tahoma"/>
          <w:sz w:val="18"/>
          <w:szCs w:val="18"/>
          <w:lang w:val="sr-Cyrl-RS"/>
        </w:rPr>
        <w:t xml:space="preserve"> </w:t>
      </w:r>
      <w:r w:rsidRPr="00A54790">
        <w:rPr>
          <w:rFonts w:ascii="Tahoma" w:eastAsiaTheme="minorHAnsi" w:hAnsi="Tahoma" w:cs="Tahoma"/>
          <w:color w:val="auto"/>
          <w:kern w:val="2"/>
          <w:sz w:val="18"/>
          <w:szCs w:val="18"/>
          <w:lang w:val="sr-Cyrl-RS"/>
          <w14:ligatures w14:val="standardContextual"/>
        </w:rPr>
        <w:t>ПРО,</w:t>
      </w:r>
      <w:r w:rsidRPr="00A54790">
        <w:rPr>
          <w:rFonts w:ascii="Tahoma" w:hAnsi="Tahoma" w:cs="Tahoma"/>
          <w:sz w:val="18"/>
          <w:szCs w:val="18"/>
          <w:lang w:val="sr-Cyrl-RS"/>
        </w:rPr>
        <w:t xml:space="preserve"> </w:t>
      </w:r>
      <w:r w:rsidRPr="00A54790">
        <w:rPr>
          <w:rFonts w:ascii="Tahoma" w:eastAsiaTheme="minorHAnsi" w:hAnsi="Tahoma" w:cs="Tahoma"/>
          <w:color w:val="auto"/>
          <w:kern w:val="2"/>
          <w:sz w:val="18"/>
          <w:szCs w:val="18"/>
          <w:lang w:val="sr-Cyrl-RS"/>
          <w14:ligatures w14:val="standardContextual"/>
        </w:rPr>
        <w:t>ГРУПА МЕРА 3.3.  Формирање холистичког центра за пружање подршке породици и појединцу на новој локацији ЦСР, страна 78</w:t>
      </w:r>
      <w:r w:rsidRPr="00A54790">
        <w:rPr>
          <w:rFonts w:ascii="Tahoma" w:hAnsi="Tahoma" w:cs="Tahoma"/>
          <w:sz w:val="18"/>
          <w:szCs w:val="18"/>
          <w:lang w:val="sr-Cyrl-RS" w:bidi="my-MM"/>
        </w:rPr>
        <w:t xml:space="preserve"> </w:t>
      </w:r>
    </w:p>
  </w:footnote>
  <w:footnote w:id="74">
    <w:p w14:paraId="66AD8269" w14:textId="22BAF455" w:rsidR="001F5D36" w:rsidRPr="00BE462A" w:rsidRDefault="001F5D36" w:rsidP="00223EA6">
      <w:pPr>
        <w:pStyle w:val="FootnoteText"/>
        <w:jc w:val="both"/>
        <w:rPr>
          <w:rFonts w:ascii="Tahoma" w:hAnsi="Tahoma" w:cs="Tahoma"/>
          <w:sz w:val="18"/>
          <w:szCs w:val="18"/>
          <w:lang w:val="sr-Cyrl-RS"/>
        </w:rPr>
      </w:pPr>
      <w:r w:rsidRPr="00A54790">
        <w:rPr>
          <w:rStyle w:val="FootnoteReference"/>
          <w:rFonts w:ascii="Tahoma" w:hAnsi="Tahoma" w:cs="Tahoma"/>
          <w:sz w:val="18"/>
          <w:szCs w:val="18"/>
        </w:rPr>
        <w:footnoteRef/>
      </w:r>
      <w:r w:rsidRPr="00A54790">
        <w:rPr>
          <w:rFonts w:ascii="Tahoma" w:hAnsi="Tahoma" w:cs="Tahoma"/>
          <w:sz w:val="18"/>
          <w:szCs w:val="18"/>
          <w:lang w:val="sr-Cyrl-RS"/>
        </w:rPr>
        <w:t xml:space="preserve"> Правилник о ближим условима и стандардима за пружање свих услуга социјалне заштите, члан 71 „Број стручних радника и сарадника непосредно ангажованих у раду са корисницима услуге дневног боравка „(..) потребно је један стручни радник и два сарадника за капацитет до десет корисника, а један сарадник на сваких додатних пет корисника, односно један стручни радник на сваких додатних десет корисника. </w:t>
      </w:r>
      <w:hyperlink r:id="rId11" w:history="1">
        <w:r w:rsidRPr="00CE14EE">
          <w:rPr>
            <w:rStyle w:val="Hyperlink"/>
            <w:rFonts w:ascii="Tahoma" w:hAnsi="Tahoma" w:cs="Tahoma"/>
            <w:sz w:val="18"/>
            <w:szCs w:val="18"/>
            <w:u w:val="none"/>
            <w:lang w:val="sr-Cyrl-RS"/>
          </w:rPr>
          <w:t>https://www.zavodsz.gov.rs/media/1207/pravilnik-o-blizim-uslovima-i-standardima-za-pruzanje-usluga-socijalne-zastite.pdf</w:t>
        </w:r>
      </w:hyperlink>
      <w:r w:rsidRPr="00BE462A">
        <w:rPr>
          <w:rFonts w:ascii="Tahoma" w:hAnsi="Tahoma" w:cs="Tahoma"/>
          <w:sz w:val="18"/>
          <w:szCs w:val="18"/>
          <w:lang w:val="sr-Cyrl-RS"/>
        </w:rPr>
        <w:t xml:space="preserve"> </w:t>
      </w:r>
    </w:p>
  </w:footnote>
  <w:footnote w:id="75">
    <w:p w14:paraId="4E841BD4" w14:textId="0071E32E" w:rsidR="001F5D36" w:rsidRPr="00BE462A" w:rsidRDefault="001F5D36" w:rsidP="009B472F">
      <w:pPr>
        <w:pStyle w:val="Default"/>
        <w:rPr>
          <w:rFonts w:ascii="Tahoma" w:eastAsiaTheme="minorHAnsi" w:hAnsi="Tahoma" w:cs="Tahoma"/>
          <w:sz w:val="18"/>
          <w:szCs w:val="18"/>
          <w:lang w:val="sr-Cyrl-RS" w:bidi="my-MM"/>
          <w14:ligatures w14:val="standardContextual"/>
        </w:rPr>
      </w:pPr>
      <w:r w:rsidRPr="00BE462A">
        <w:rPr>
          <w:rStyle w:val="FootnoteReference"/>
          <w:rFonts w:ascii="Tahoma" w:hAnsi="Tahoma" w:cs="Tahoma"/>
          <w:sz w:val="18"/>
          <w:szCs w:val="18"/>
        </w:rPr>
        <w:footnoteRef/>
      </w:r>
      <w:r w:rsidRPr="00BE462A">
        <w:rPr>
          <w:rFonts w:ascii="Tahoma" w:hAnsi="Tahoma" w:cs="Tahoma"/>
          <w:sz w:val="18"/>
          <w:szCs w:val="18"/>
          <w:lang w:val="sr-Cyrl-RS"/>
        </w:rPr>
        <w:t xml:space="preserve"> </w:t>
      </w:r>
      <w:r w:rsidRPr="00BE462A">
        <w:rPr>
          <w:rFonts w:ascii="Tahoma" w:eastAsiaTheme="minorHAnsi" w:hAnsi="Tahoma" w:cs="Tahoma"/>
          <w:color w:val="auto"/>
          <w:kern w:val="2"/>
          <w:sz w:val="18"/>
          <w:szCs w:val="18"/>
          <w:lang w:val="sr-Cyrl-RS"/>
          <w14:ligatures w14:val="standardContextual"/>
        </w:rPr>
        <w:t>ПРО, Мера 3.3.</w:t>
      </w:r>
      <w:r w:rsidRPr="00BE462A">
        <w:rPr>
          <w:rFonts w:ascii="Tahoma" w:eastAsiaTheme="minorHAnsi" w:hAnsi="Tahoma" w:cs="Tahoma"/>
          <w:sz w:val="18"/>
          <w:szCs w:val="18"/>
          <w:lang w:val="sr-Cyrl-RS" w:bidi="my-MM"/>
          <w14:ligatures w14:val="standardContextual"/>
        </w:rPr>
        <w:t xml:space="preserve">4. </w:t>
      </w:r>
      <w:r w:rsidRPr="00BE462A">
        <w:rPr>
          <w:rFonts w:ascii="Tahoma" w:eastAsiaTheme="minorHAnsi" w:hAnsi="Tahoma" w:cs="Tahoma"/>
          <w:color w:val="auto"/>
          <w:kern w:val="2"/>
          <w:sz w:val="18"/>
          <w:szCs w:val="18"/>
          <w:lang w:val="sr-Cyrl-RS"/>
          <w14:ligatures w14:val="standardContextual"/>
        </w:rPr>
        <w:t>Увођење нових и модернизација постојећих услуга, страна 78</w:t>
      </w:r>
    </w:p>
  </w:footnote>
  <w:footnote w:id="76">
    <w:p w14:paraId="4800FD9F" w14:textId="5C11EA3C" w:rsidR="001F5D36" w:rsidRPr="00BE462A" w:rsidRDefault="001F5D36" w:rsidP="00A56529">
      <w:pPr>
        <w:pStyle w:val="Default"/>
        <w:rPr>
          <w:rFonts w:ascii="Tahoma" w:eastAsiaTheme="minorHAnsi" w:hAnsi="Tahoma" w:cs="Tahoma"/>
          <w:sz w:val="18"/>
          <w:szCs w:val="18"/>
          <w:lang w:val="sr-Cyrl-RS" w:bidi="my-MM"/>
          <w14:ligatures w14:val="standardContextual"/>
        </w:rPr>
      </w:pPr>
      <w:r w:rsidRPr="00BE462A">
        <w:rPr>
          <w:rStyle w:val="FootnoteReference"/>
          <w:rFonts w:ascii="Tahoma" w:hAnsi="Tahoma" w:cs="Tahoma"/>
          <w:sz w:val="18"/>
          <w:szCs w:val="18"/>
        </w:rPr>
        <w:footnoteRef/>
      </w:r>
      <w:r w:rsidRPr="00BE462A">
        <w:rPr>
          <w:rFonts w:ascii="Tahoma" w:hAnsi="Tahoma" w:cs="Tahoma"/>
          <w:sz w:val="18"/>
          <w:szCs w:val="18"/>
          <w:lang w:val="sr-Cyrl-RS"/>
        </w:rPr>
        <w:t xml:space="preserve"> </w:t>
      </w:r>
      <w:r w:rsidRPr="00BE462A">
        <w:rPr>
          <w:rFonts w:ascii="Tahoma" w:eastAsiaTheme="minorHAnsi" w:hAnsi="Tahoma" w:cs="Tahoma"/>
          <w:color w:val="auto"/>
          <w:kern w:val="2"/>
          <w:sz w:val="18"/>
          <w:szCs w:val="18"/>
          <w:lang w:val="sr-Cyrl-RS"/>
          <w14:ligatures w14:val="standardContextual"/>
        </w:rPr>
        <w:t>ПРО, Мера 3.3.3. Укључивање ОЦД , страна 78</w:t>
      </w:r>
    </w:p>
  </w:footnote>
  <w:footnote w:id="77">
    <w:p w14:paraId="6AB76A9F" w14:textId="77777777" w:rsidR="001F5D36" w:rsidRPr="00BE462A" w:rsidRDefault="001F5D36" w:rsidP="00B52ABA">
      <w:pPr>
        <w:pStyle w:val="Default"/>
        <w:rPr>
          <w:rFonts w:ascii="Tahoma" w:eastAsiaTheme="minorHAnsi" w:hAnsi="Tahoma" w:cs="Tahoma"/>
          <w:color w:val="auto"/>
          <w:kern w:val="2"/>
          <w:sz w:val="18"/>
          <w:szCs w:val="18"/>
          <w:lang w:val="sr-Cyrl-RS"/>
          <w14:ligatures w14:val="standardContextual"/>
        </w:rPr>
      </w:pPr>
      <w:r w:rsidRPr="00BE462A">
        <w:rPr>
          <w:rStyle w:val="FootnoteReference"/>
          <w:rFonts w:ascii="Tahoma" w:hAnsi="Tahoma" w:cs="Tahoma"/>
          <w:sz w:val="18"/>
          <w:szCs w:val="18"/>
        </w:rPr>
        <w:footnoteRef/>
      </w:r>
      <w:r w:rsidRPr="00BE462A">
        <w:rPr>
          <w:rFonts w:ascii="Tahoma" w:hAnsi="Tahoma" w:cs="Tahoma"/>
          <w:sz w:val="18"/>
          <w:szCs w:val="18"/>
          <w:lang w:val="sr-Cyrl-RS"/>
        </w:rPr>
        <w:t xml:space="preserve"> </w:t>
      </w:r>
      <w:r w:rsidRPr="00BE462A">
        <w:rPr>
          <w:rFonts w:ascii="Tahoma" w:eastAsiaTheme="minorHAnsi" w:hAnsi="Tahoma" w:cs="Tahoma"/>
          <w:color w:val="auto"/>
          <w:kern w:val="2"/>
          <w:sz w:val="18"/>
          <w:szCs w:val="18"/>
          <w:lang w:val="sr-Cyrl-RS"/>
          <w14:ligatures w14:val="standardContextual"/>
        </w:rPr>
        <w:t>Мера 3.2.2.  Уређење других објеката значајних за пружање соц. услуга  (дневни центри, породично саветовалиште), страна 77</w:t>
      </w:r>
    </w:p>
  </w:footnote>
  <w:footnote w:id="78">
    <w:p w14:paraId="1982463B" w14:textId="77777777" w:rsidR="001F5D36" w:rsidRPr="00BE462A" w:rsidRDefault="001F5D36" w:rsidP="00B52ABA">
      <w:pPr>
        <w:pStyle w:val="Default"/>
        <w:rPr>
          <w:rFonts w:ascii="Tahoma" w:eastAsiaTheme="minorHAnsi" w:hAnsi="Tahoma" w:cs="Tahoma"/>
          <w:sz w:val="18"/>
          <w:szCs w:val="18"/>
          <w:lang w:val="sr-Cyrl-RS" w:bidi="my-MM"/>
          <w14:ligatures w14:val="standardContextual"/>
        </w:rPr>
      </w:pPr>
      <w:r w:rsidRPr="00BE462A">
        <w:rPr>
          <w:rStyle w:val="FootnoteReference"/>
          <w:rFonts w:ascii="Tahoma" w:hAnsi="Tahoma" w:cs="Tahoma"/>
          <w:sz w:val="18"/>
          <w:szCs w:val="18"/>
        </w:rPr>
        <w:footnoteRef/>
      </w:r>
      <w:r w:rsidRPr="00BE462A">
        <w:rPr>
          <w:rFonts w:ascii="Tahoma" w:hAnsi="Tahoma" w:cs="Tahoma"/>
          <w:sz w:val="18"/>
          <w:szCs w:val="18"/>
          <w:lang w:val="sr-Cyrl-RS"/>
        </w:rPr>
        <w:t xml:space="preserve"> </w:t>
      </w:r>
      <w:r w:rsidRPr="00BE462A">
        <w:rPr>
          <w:rFonts w:ascii="Tahoma" w:eastAsiaTheme="minorHAnsi" w:hAnsi="Tahoma" w:cs="Tahoma"/>
          <w:color w:val="auto"/>
          <w:kern w:val="2"/>
          <w:sz w:val="18"/>
          <w:szCs w:val="18"/>
          <w:lang w:val="sr-Cyrl-RS"/>
          <w14:ligatures w14:val="standardContextual"/>
        </w:rPr>
        <w:t>ГРУПА МЕРА 3.3.  Формирање холистичког центра за пружање подршке породици и појединцу на новој локацији ЦСР, страна 78</w:t>
      </w:r>
      <w:r w:rsidRPr="00BE462A">
        <w:rPr>
          <w:rFonts w:ascii="Tahoma" w:hAnsi="Tahoma" w:cs="Tahoma"/>
          <w:sz w:val="18"/>
          <w:szCs w:val="18"/>
          <w:lang w:val="sr-Cyrl-RS" w:bidi="my-MM"/>
        </w:rPr>
        <w:t xml:space="preserve"> </w:t>
      </w:r>
    </w:p>
  </w:footnote>
  <w:footnote w:id="79">
    <w:p w14:paraId="7834E85E" w14:textId="74CC712E" w:rsidR="001F5D36" w:rsidRPr="00BE462A" w:rsidRDefault="001F5D36">
      <w:pPr>
        <w:pStyle w:val="FootnoteText"/>
        <w:rPr>
          <w:rFonts w:ascii="Tahoma" w:hAnsi="Tahoma" w:cs="Tahoma"/>
          <w:sz w:val="18"/>
          <w:szCs w:val="18"/>
          <w:lang w:val="sr-Cyrl-RS"/>
        </w:rPr>
      </w:pPr>
      <w:r w:rsidRPr="00BE462A">
        <w:rPr>
          <w:rStyle w:val="FootnoteReference"/>
          <w:rFonts w:ascii="Tahoma" w:hAnsi="Tahoma" w:cs="Tahoma"/>
          <w:sz w:val="18"/>
          <w:szCs w:val="18"/>
        </w:rPr>
        <w:footnoteRef/>
      </w:r>
      <w:r w:rsidRPr="00BE462A">
        <w:rPr>
          <w:rFonts w:ascii="Tahoma" w:hAnsi="Tahoma" w:cs="Tahoma"/>
          <w:sz w:val="18"/>
          <w:szCs w:val="18"/>
          <w:lang w:val="sr-Cyrl-RS"/>
        </w:rPr>
        <w:t xml:space="preserve"> </w:t>
      </w:r>
      <w:r w:rsidRPr="00BE462A">
        <w:rPr>
          <w:rStyle w:val="Hyperlink"/>
          <w:rFonts w:ascii="Tahoma" w:hAnsi="Tahoma" w:cs="Tahoma"/>
          <w:sz w:val="18"/>
          <w:szCs w:val="18"/>
        </w:rPr>
        <w:t>https</w:t>
      </w:r>
      <w:r w:rsidRPr="00142470">
        <w:rPr>
          <w:rStyle w:val="Hyperlink"/>
          <w:rFonts w:ascii="Tahoma" w:hAnsi="Tahoma" w:cs="Tahoma"/>
          <w:sz w:val="18"/>
          <w:szCs w:val="18"/>
          <w:lang w:val="sr-Cyrl-RS"/>
        </w:rPr>
        <w:t>://</w:t>
      </w:r>
      <w:r w:rsidRPr="00BE462A">
        <w:rPr>
          <w:rStyle w:val="Hyperlink"/>
          <w:rFonts w:ascii="Tahoma" w:hAnsi="Tahoma" w:cs="Tahoma"/>
          <w:sz w:val="18"/>
          <w:szCs w:val="18"/>
        </w:rPr>
        <w:t>sos</w:t>
      </w:r>
      <w:r w:rsidRPr="00142470">
        <w:rPr>
          <w:rStyle w:val="Hyperlink"/>
          <w:rFonts w:ascii="Tahoma" w:hAnsi="Tahoma" w:cs="Tahoma"/>
          <w:sz w:val="18"/>
          <w:szCs w:val="18"/>
          <w:lang w:val="sr-Cyrl-RS"/>
        </w:rPr>
        <w:t>-</w:t>
      </w:r>
      <w:r w:rsidRPr="00BE462A">
        <w:rPr>
          <w:rStyle w:val="Hyperlink"/>
          <w:rFonts w:ascii="Tahoma" w:hAnsi="Tahoma" w:cs="Tahoma"/>
          <w:sz w:val="18"/>
          <w:szCs w:val="18"/>
        </w:rPr>
        <w:t>decijasela</w:t>
      </w:r>
      <w:r w:rsidRPr="00142470">
        <w:rPr>
          <w:rStyle w:val="Hyperlink"/>
          <w:rFonts w:ascii="Tahoma" w:hAnsi="Tahoma" w:cs="Tahoma"/>
          <w:sz w:val="18"/>
          <w:szCs w:val="18"/>
          <w:lang w:val="sr-Cyrl-RS"/>
        </w:rPr>
        <w:t>.</w:t>
      </w:r>
      <w:r w:rsidRPr="00BE462A">
        <w:rPr>
          <w:rStyle w:val="Hyperlink"/>
          <w:rFonts w:ascii="Tahoma" w:hAnsi="Tahoma" w:cs="Tahoma"/>
          <w:sz w:val="18"/>
          <w:szCs w:val="18"/>
        </w:rPr>
        <w:t>rs</w:t>
      </w:r>
      <w:r w:rsidRPr="00142470">
        <w:rPr>
          <w:rStyle w:val="Hyperlink"/>
          <w:rFonts w:ascii="Tahoma" w:hAnsi="Tahoma" w:cs="Tahoma"/>
          <w:sz w:val="18"/>
          <w:szCs w:val="18"/>
          <w:lang w:val="sr-Cyrl-RS"/>
        </w:rPr>
        <w:t>/</w:t>
      </w:r>
      <w:r w:rsidRPr="00BE462A">
        <w:rPr>
          <w:rStyle w:val="Hyperlink"/>
          <w:rFonts w:ascii="Tahoma" w:hAnsi="Tahoma" w:cs="Tahoma"/>
          <w:sz w:val="18"/>
          <w:szCs w:val="18"/>
        </w:rPr>
        <w:t>nasi</w:t>
      </w:r>
      <w:r w:rsidRPr="00142470">
        <w:rPr>
          <w:rStyle w:val="Hyperlink"/>
          <w:rFonts w:ascii="Tahoma" w:hAnsi="Tahoma" w:cs="Tahoma"/>
          <w:sz w:val="18"/>
          <w:szCs w:val="18"/>
          <w:lang w:val="sr-Cyrl-RS"/>
        </w:rPr>
        <w:t>-</w:t>
      </w:r>
      <w:r w:rsidRPr="00BE462A">
        <w:rPr>
          <w:rStyle w:val="Hyperlink"/>
          <w:rFonts w:ascii="Tahoma" w:hAnsi="Tahoma" w:cs="Tahoma"/>
          <w:sz w:val="18"/>
          <w:szCs w:val="18"/>
        </w:rPr>
        <w:t>programi</w:t>
      </w:r>
      <w:r w:rsidRPr="00142470">
        <w:rPr>
          <w:rStyle w:val="Hyperlink"/>
          <w:rFonts w:ascii="Tahoma" w:hAnsi="Tahoma" w:cs="Tahoma"/>
          <w:sz w:val="18"/>
          <w:szCs w:val="18"/>
          <w:lang w:val="sr-Cyrl-RS"/>
        </w:rPr>
        <w:t>/</w:t>
      </w:r>
      <w:r w:rsidRPr="00BE462A">
        <w:rPr>
          <w:rStyle w:val="Hyperlink"/>
          <w:rFonts w:ascii="Tahoma" w:hAnsi="Tahoma" w:cs="Tahoma"/>
          <w:sz w:val="18"/>
          <w:szCs w:val="18"/>
        </w:rPr>
        <w:t>program</w:t>
      </w:r>
      <w:r w:rsidRPr="00142470">
        <w:rPr>
          <w:rStyle w:val="Hyperlink"/>
          <w:rFonts w:ascii="Tahoma" w:hAnsi="Tahoma" w:cs="Tahoma"/>
          <w:sz w:val="18"/>
          <w:szCs w:val="18"/>
          <w:lang w:val="sr-Cyrl-RS"/>
        </w:rPr>
        <w:t>-</w:t>
      </w:r>
      <w:r w:rsidRPr="00BE462A">
        <w:rPr>
          <w:rStyle w:val="Hyperlink"/>
          <w:rFonts w:ascii="Tahoma" w:hAnsi="Tahoma" w:cs="Tahoma"/>
          <w:sz w:val="18"/>
          <w:szCs w:val="18"/>
        </w:rPr>
        <w:t>jacanja</w:t>
      </w:r>
      <w:r w:rsidRPr="00142470">
        <w:rPr>
          <w:rStyle w:val="Hyperlink"/>
          <w:rFonts w:ascii="Tahoma" w:hAnsi="Tahoma" w:cs="Tahoma"/>
          <w:sz w:val="18"/>
          <w:szCs w:val="18"/>
          <w:lang w:val="sr-Cyrl-RS"/>
        </w:rPr>
        <w:t>-</w:t>
      </w:r>
      <w:r w:rsidRPr="00BE462A">
        <w:rPr>
          <w:rStyle w:val="Hyperlink"/>
          <w:rFonts w:ascii="Tahoma" w:hAnsi="Tahoma" w:cs="Tahoma"/>
          <w:sz w:val="18"/>
          <w:szCs w:val="18"/>
        </w:rPr>
        <w:t>porodica</w:t>
      </w:r>
      <w:r w:rsidRPr="00142470">
        <w:rPr>
          <w:rStyle w:val="Hyperlink"/>
          <w:rFonts w:ascii="Tahoma" w:hAnsi="Tahoma" w:cs="Tahoma"/>
          <w:sz w:val="18"/>
          <w:szCs w:val="18"/>
          <w:lang w:val="sr-Cyrl-RS"/>
        </w:rPr>
        <w:t>/</w:t>
      </w:r>
    </w:p>
  </w:footnote>
  <w:footnote w:id="80">
    <w:p w14:paraId="2F51BADA" w14:textId="77777777" w:rsidR="001F5D36" w:rsidRPr="00A56529" w:rsidRDefault="001F5D36" w:rsidP="007161AB">
      <w:pPr>
        <w:pStyle w:val="Default"/>
        <w:rPr>
          <w:rFonts w:ascii="Calibri" w:eastAsiaTheme="minorHAnsi" w:hAnsi="Calibri" w:cs="Calibri"/>
          <w:sz w:val="15"/>
          <w:szCs w:val="15"/>
          <w:lang w:val="sr-Cyrl-RS" w:bidi="my-MM"/>
          <w14:ligatures w14:val="standardContextual"/>
        </w:rPr>
      </w:pPr>
      <w:r w:rsidRPr="00BE462A">
        <w:rPr>
          <w:rStyle w:val="FootnoteReference"/>
          <w:rFonts w:ascii="Tahoma" w:hAnsi="Tahoma" w:cs="Tahoma"/>
          <w:sz w:val="18"/>
          <w:szCs w:val="18"/>
        </w:rPr>
        <w:footnoteRef/>
      </w:r>
      <w:r w:rsidRPr="00BE462A">
        <w:rPr>
          <w:rFonts w:ascii="Tahoma" w:hAnsi="Tahoma" w:cs="Tahoma"/>
          <w:sz w:val="18"/>
          <w:szCs w:val="18"/>
          <w:lang w:val="sr-Cyrl-RS"/>
        </w:rPr>
        <w:t xml:space="preserve"> </w:t>
      </w:r>
      <w:r w:rsidRPr="00BE462A">
        <w:rPr>
          <w:rFonts w:ascii="Tahoma" w:eastAsiaTheme="minorHAnsi" w:hAnsi="Tahoma" w:cs="Tahoma"/>
          <w:color w:val="auto"/>
          <w:kern w:val="2"/>
          <w:sz w:val="18"/>
          <w:szCs w:val="18"/>
          <w:lang w:val="sr-Cyrl-RS"/>
          <w14:ligatures w14:val="standardContextual"/>
        </w:rPr>
        <w:t>ПРО, Мера 3.3.3. Укључивање ОЦД , страна 78</w:t>
      </w:r>
    </w:p>
  </w:footnote>
  <w:footnote w:id="81">
    <w:p w14:paraId="42D5F7F6" w14:textId="77777777" w:rsidR="001F5D36" w:rsidRPr="00BE462A" w:rsidRDefault="001F5D36" w:rsidP="00BE462A">
      <w:pPr>
        <w:pStyle w:val="Default"/>
        <w:jc w:val="both"/>
        <w:rPr>
          <w:rFonts w:ascii="Tahoma" w:eastAsiaTheme="minorHAnsi" w:hAnsi="Tahoma" w:cs="Tahoma"/>
          <w:sz w:val="18"/>
          <w:szCs w:val="18"/>
          <w:lang w:val="sr-Cyrl-RS" w:bidi="my-MM"/>
          <w14:ligatures w14:val="standardContextual"/>
        </w:rPr>
      </w:pPr>
      <w:r w:rsidRPr="00BE462A">
        <w:rPr>
          <w:rStyle w:val="FootnoteReference"/>
          <w:rFonts w:ascii="Tahoma" w:hAnsi="Tahoma" w:cs="Tahoma"/>
          <w:sz w:val="18"/>
          <w:szCs w:val="18"/>
        </w:rPr>
        <w:footnoteRef/>
      </w:r>
      <w:r w:rsidRPr="00BE462A">
        <w:rPr>
          <w:rFonts w:ascii="Tahoma" w:hAnsi="Tahoma" w:cs="Tahoma"/>
          <w:sz w:val="18"/>
          <w:szCs w:val="18"/>
          <w:lang w:val="sr-Cyrl-RS"/>
        </w:rPr>
        <w:t xml:space="preserve"> </w:t>
      </w:r>
      <w:r w:rsidRPr="00BE462A">
        <w:rPr>
          <w:rFonts w:ascii="Tahoma" w:eastAsiaTheme="minorHAnsi" w:hAnsi="Tahoma" w:cs="Tahoma"/>
          <w:color w:val="auto"/>
          <w:kern w:val="2"/>
          <w:sz w:val="18"/>
          <w:szCs w:val="18"/>
          <w:lang w:val="sr-Cyrl-RS"/>
          <w14:ligatures w14:val="standardContextual"/>
        </w:rPr>
        <w:t>ПРО, Мера 3.3.3. Укључивање ОЦД , страна 78</w:t>
      </w:r>
    </w:p>
  </w:footnote>
  <w:footnote w:id="82">
    <w:p w14:paraId="7462243C" w14:textId="77777777" w:rsidR="001F5D36" w:rsidRPr="00BE462A" w:rsidRDefault="001F5D36" w:rsidP="00BE462A">
      <w:pPr>
        <w:pStyle w:val="Default"/>
        <w:jc w:val="both"/>
        <w:rPr>
          <w:rFonts w:ascii="Tahoma" w:eastAsiaTheme="minorHAnsi" w:hAnsi="Tahoma" w:cs="Tahoma"/>
          <w:color w:val="auto"/>
          <w:kern w:val="2"/>
          <w:sz w:val="18"/>
          <w:szCs w:val="18"/>
          <w:lang w:val="sr-Cyrl-RS"/>
          <w14:ligatures w14:val="standardContextual"/>
        </w:rPr>
      </w:pPr>
      <w:r w:rsidRPr="00BE462A">
        <w:rPr>
          <w:rStyle w:val="FootnoteReference"/>
          <w:rFonts w:ascii="Tahoma" w:hAnsi="Tahoma" w:cs="Tahoma"/>
          <w:sz w:val="18"/>
          <w:szCs w:val="18"/>
        </w:rPr>
        <w:footnoteRef/>
      </w:r>
      <w:r w:rsidRPr="00BE462A">
        <w:rPr>
          <w:rFonts w:ascii="Tahoma" w:hAnsi="Tahoma" w:cs="Tahoma"/>
          <w:sz w:val="18"/>
          <w:szCs w:val="18"/>
          <w:lang w:val="sr-Cyrl-RS"/>
        </w:rPr>
        <w:t xml:space="preserve"> </w:t>
      </w:r>
      <w:r w:rsidRPr="00BE462A">
        <w:rPr>
          <w:rFonts w:ascii="Tahoma" w:eastAsiaTheme="minorHAnsi" w:hAnsi="Tahoma" w:cs="Tahoma"/>
          <w:color w:val="auto"/>
          <w:kern w:val="2"/>
          <w:sz w:val="18"/>
          <w:szCs w:val="18"/>
          <w:lang w:val="sr-Cyrl-RS"/>
          <w14:ligatures w14:val="standardContextual"/>
        </w:rPr>
        <w:t>Мера 3.2.2.  Уређење других објеката значајних за пружање соц. услуга  (дневни центри, породично саветовалиште), страна 77</w:t>
      </w:r>
    </w:p>
  </w:footnote>
  <w:footnote w:id="83">
    <w:p w14:paraId="74150111" w14:textId="77777777" w:rsidR="001F5D36" w:rsidRPr="00067487" w:rsidRDefault="001F5D36" w:rsidP="00BE462A">
      <w:pPr>
        <w:pStyle w:val="Default"/>
        <w:jc w:val="both"/>
        <w:rPr>
          <w:rFonts w:ascii="Calibri" w:eastAsiaTheme="minorHAnsi" w:hAnsi="Calibri" w:cs="Calibri"/>
          <w:sz w:val="15"/>
          <w:szCs w:val="15"/>
          <w:lang w:val="sr-Cyrl-RS" w:bidi="my-MM"/>
          <w14:ligatures w14:val="standardContextual"/>
        </w:rPr>
      </w:pPr>
      <w:r w:rsidRPr="00BE462A">
        <w:rPr>
          <w:rStyle w:val="FootnoteReference"/>
          <w:rFonts w:ascii="Tahoma" w:hAnsi="Tahoma" w:cs="Tahoma"/>
          <w:sz w:val="18"/>
          <w:szCs w:val="18"/>
        </w:rPr>
        <w:footnoteRef/>
      </w:r>
      <w:r w:rsidRPr="00BE462A">
        <w:rPr>
          <w:rFonts w:ascii="Tahoma" w:hAnsi="Tahoma" w:cs="Tahoma"/>
          <w:sz w:val="18"/>
          <w:szCs w:val="18"/>
          <w:lang w:val="sr-Cyrl-RS"/>
        </w:rPr>
        <w:t xml:space="preserve"> </w:t>
      </w:r>
      <w:r w:rsidRPr="00BE462A">
        <w:rPr>
          <w:rFonts w:ascii="Tahoma" w:eastAsiaTheme="minorHAnsi" w:hAnsi="Tahoma" w:cs="Tahoma"/>
          <w:color w:val="auto"/>
          <w:kern w:val="2"/>
          <w:sz w:val="18"/>
          <w:szCs w:val="18"/>
          <w:lang w:val="sr-Cyrl-RS"/>
          <w14:ligatures w14:val="standardContextual"/>
        </w:rPr>
        <w:t>ГРУПА МЕРА 3.3.  Формирање холистичког центра за пружање подршке породици и појединцу на новој локацији ЦСР, страна 78</w:t>
      </w:r>
      <w:r w:rsidRPr="00067487">
        <w:rPr>
          <w:rFonts w:ascii="Calibri" w:hAnsi="Calibri" w:cs="Calibri"/>
          <w:sz w:val="15"/>
          <w:szCs w:val="15"/>
          <w:lang w:val="sr-Cyrl-RS" w:bidi="my-MM"/>
        </w:rPr>
        <w:t xml:space="preserve"> </w:t>
      </w:r>
    </w:p>
  </w:footnote>
  <w:footnote w:id="84">
    <w:p w14:paraId="59350CDF" w14:textId="1C6D2A6B" w:rsidR="001F5D36" w:rsidRPr="00BE462A" w:rsidRDefault="001F5D36" w:rsidP="00887FEF">
      <w:pPr>
        <w:pStyle w:val="Default"/>
        <w:jc w:val="both"/>
        <w:rPr>
          <w:rFonts w:ascii="Tahoma" w:eastAsiaTheme="minorHAnsi" w:hAnsi="Tahoma" w:cs="Tahoma"/>
          <w:color w:val="auto"/>
          <w:kern w:val="2"/>
          <w:sz w:val="18"/>
          <w:szCs w:val="18"/>
          <w:lang w:val="sr-Cyrl-RS"/>
          <w14:ligatures w14:val="standardContextual"/>
        </w:rPr>
      </w:pPr>
      <w:r w:rsidRPr="00BE462A">
        <w:rPr>
          <w:rStyle w:val="FootnoteReference"/>
          <w:rFonts w:ascii="Tahoma" w:hAnsi="Tahoma" w:cs="Tahoma"/>
          <w:sz w:val="18"/>
          <w:szCs w:val="18"/>
        </w:rPr>
        <w:footnoteRef/>
      </w:r>
      <w:r w:rsidRPr="00BE462A">
        <w:rPr>
          <w:rFonts w:ascii="Tahoma" w:hAnsi="Tahoma" w:cs="Tahoma"/>
          <w:sz w:val="18"/>
          <w:szCs w:val="18"/>
          <w:lang w:val="sr-Cyrl-RS"/>
        </w:rPr>
        <w:t xml:space="preserve"> </w:t>
      </w:r>
      <w:r w:rsidRPr="00BE462A">
        <w:rPr>
          <w:rFonts w:ascii="Tahoma" w:eastAsiaTheme="minorHAnsi" w:hAnsi="Tahoma" w:cs="Tahoma"/>
          <w:color w:val="auto"/>
          <w:kern w:val="2"/>
          <w:sz w:val="18"/>
          <w:szCs w:val="18"/>
          <w:lang w:val="sr-Cyrl-RS"/>
          <w14:ligatures w14:val="standardContextual"/>
        </w:rPr>
        <w:t>Визија Програма за унапређење услуга социјалне заштите у општини Врњачка Бања изведена је из визије Плана развоја општине за период од 2023. до 2030. године, која за правац развоја „Одрживи друштвени развој“ гласи „</w:t>
      </w:r>
      <w:r w:rsidRPr="00BE462A">
        <w:rPr>
          <w:rFonts w:ascii="Tahoma" w:eastAsiaTheme="minorHAnsi" w:hAnsi="Tahoma" w:cs="Tahoma"/>
          <w:i/>
          <w:iCs/>
          <w:color w:val="auto"/>
          <w:kern w:val="2"/>
          <w:sz w:val="18"/>
          <w:szCs w:val="18"/>
          <w:lang w:val="sr-Cyrl-RS"/>
          <w14:ligatures w14:val="standardContextual"/>
        </w:rPr>
        <w:t xml:space="preserve">Општина у којој живе задовољни грађани који имају приступ богатом садржају за децу, младе и одрасле, са успостављеним услугама социјалне заштите и добром управом. Безбедна средина. </w:t>
      </w:r>
      <w:r w:rsidRPr="00304FE3">
        <w:rPr>
          <w:rFonts w:ascii="Tahoma" w:eastAsiaTheme="minorHAnsi" w:hAnsi="Tahoma" w:cs="Tahoma"/>
          <w:i/>
          <w:iCs/>
          <w:color w:val="auto"/>
          <w:kern w:val="2"/>
          <w:sz w:val="18"/>
          <w:szCs w:val="18"/>
          <w:lang w:val="sr-Cyrl-RS"/>
          <w14:ligatures w14:val="standardContextual"/>
        </w:rPr>
        <w:t>Атрактивна средина погодна за живот како млађе, тако и старије популације</w:t>
      </w:r>
      <w:r w:rsidRPr="00BE462A">
        <w:rPr>
          <w:rFonts w:ascii="Tahoma" w:eastAsiaTheme="minorHAnsi" w:hAnsi="Tahoma" w:cs="Tahoma"/>
          <w:color w:val="auto"/>
          <w:kern w:val="2"/>
          <w:sz w:val="18"/>
          <w:szCs w:val="18"/>
          <w:lang w:val="sr-Cyrl-RS"/>
          <w14:ligatures w14:val="standardContextual"/>
        </w:rPr>
        <w:t>„</w:t>
      </w:r>
    </w:p>
  </w:footnote>
  <w:footnote w:id="85">
    <w:p w14:paraId="66F13764" w14:textId="77777777" w:rsidR="001F5D36" w:rsidRPr="00806896" w:rsidRDefault="001F5D36" w:rsidP="009E77A1">
      <w:pPr>
        <w:pStyle w:val="Default"/>
        <w:jc w:val="both"/>
        <w:rPr>
          <w:rFonts w:ascii="Calibri" w:eastAsiaTheme="minorHAnsi" w:hAnsi="Calibri" w:cs="Calibri"/>
          <w:sz w:val="15"/>
          <w:szCs w:val="15"/>
          <w:lang w:val="sr-Cyrl-RS" w:bidi="my-MM"/>
          <w14:ligatures w14:val="standardContextual"/>
        </w:rPr>
      </w:pPr>
      <w:r>
        <w:rPr>
          <w:rStyle w:val="FootnoteReference"/>
        </w:rPr>
        <w:footnoteRef/>
      </w:r>
      <w:r w:rsidRPr="008E0210">
        <w:rPr>
          <w:lang w:val="sr-Cyrl-RS"/>
        </w:rPr>
        <w:t xml:space="preserve"> </w:t>
      </w:r>
      <w:r w:rsidRPr="00907743">
        <w:rPr>
          <w:rFonts w:ascii="Tahoma" w:eastAsiaTheme="minorHAnsi" w:hAnsi="Tahoma" w:cs="Tahoma"/>
          <w:color w:val="auto"/>
          <w:kern w:val="2"/>
          <w:sz w:val="20"/>
          <w:szCs w:val="20"/>
          <w:lang w:val="sr-Cyrl-RS"/>
          <w14:ligatures w14:val="standardContextual"/>
        </w:rPr>
        <w:t xml:space="preserve">План развоја општине Врњачка Бања за период 2023-2030 – Мера </w:t>
      </w:r>
      <w:r w:rsidRPr="00806896">
        <w:rPr>
          <w:rFonts w:ascii="Tahoma" w:eastAsiaTheme="minorHAnsi" w:hAnsi="Tahoma" w:cs="Tahoma"/>
          <w:color w:val="auto"/>
          <w:kern w:val="2"/>
          <w:sz w:val="20"/>
          <w:szCs w:val="20"/>
          <w:lang w:val="sr-Cyrl-RS"/>
          <w14:ligatures w14:val="standardContextual"/>
        </w:rPr>
        <w:t>4.2.  Јачање</w:t>
      </w:r>
      <w:r>
        <w:rPr>
          <w:rFonts w:ascii="Tahoma" w:eastAsiaTheme="minorHAnsi" w:hAnsi="Tahoma" w:cs="Tahoma"/>
          <w:color w:val="auto"/>
          <w:kern w:val="2"/>
          <w:sz w:val="20"/>
          <w:szCs w:val="20"/>
          <w:lang w:val="sr-Cyrl-RS"/>
          <w14:ligatures w14:val="standardContextual"/>
        </w:rPr>
        <w:t xml:space="preserve"> </w:t>
      </w:r>
      <w:r w:rsidRPr="00806896">
        <w:rPr>
          <w:rFonts w:ascii="Tahoma" w:eastAsiaTheme="minorHAnsi" w:hAnsi="Tahoma" w:cs="Tahoma"/>
          <w:color w:val="auto"/>
          <w:kern w:val="2"/>
          <w:sz w:val="20"/>
          <w:szCs w:val="20"/>
          <w:lang w:val="sr-Cyrl-RS"/>
          <w14:ligatures w14:val="standardContextual"/>
        </w:rPr>
        <w:t>институционалних капацитета</w:t>
      </w:r>
      <w:r w:rsidRPr="00806896">
        <w:rPr>
          <w:rFonts w:ascii="Calibri" w:hAnsi="Calibri" w:cs="Calibri"/>
          <w:sz w:val="15"/>
          <w:szCs w:val="15"/>
          <w:lang w:val="sr-Cyrl-RS" w:bidi="my-MM"/>
        </w:rPr>
        <w:t xml:space="preserve"> </w:t>
      </w:r>
    </w:p>
    <w:p w14:paraId="4511396E" w14:textId="4EE6EB9E" w:rsidR="001F5D36" w:rsidRPr="008E0210" w:rsidRDefault="001F5D36">
      <w:pPr>
        <w:pStyle w:val="FootnoteText"/>
        <w:rPr>
          <w:lang w:val="sr-Cyrl-RS"/>
        </w:rPr>
      </w:pPr>
    </w:p>
  </w:footnote>
  <w:footnote w:id="86">
    <w:p w14:paraId="0889BCBF" w14:textId="394C624D" w:rsidR="001F5D36" w:rsidRPr="009E77A1" w:rsidRDefault="001F5D36" w:rsidP="009E77A1">
      <w:pPr>
        <w:pStyle w:val="Default"/>
        <w:jc w:val="both"/>
        <w:rPr>
          <w:rFonts w:ascii="Tahoma" w:eastAsiaTheme="minorHAnsi" w:hAnsi="Tahoma" w:cs="Tahoma"/>
          <w:color w:val="auto"/>
          <w:kern w:val="2"/>
          <w:sz w:val="20"/>
          <w:szCs w:val="20"/>
          <w:lang w:val="sr-Cyrl-RS"/>
          <w14:ligatures w14:val="standardContextual"/>
        </w:rPr>
      </w:pPr>
      <w:r>
        <w:rPr>
          <w:rStyle w:val="FootnoteReference"/>
        </w:rPr>
        <w:footnoteRef/>
      </w:r>
      <w:r w:rsidRPr="00806896">
        <w:rPr>
          <w:lang w:val="sr-Cyrl-RS"/>
        </w:rPr>
        <w:t xml:space="preserve"> </w:t>
      </w:r>
      <w:r w:rsidRPr="00907743">
        <w:rPr>
          <w:rFonts w:ascii="Tahoma" w:eastAsiaTheme="minorHAnsi" w:hAnsi="Tahoma" w:cs="Tahoma"/>
          <w:color w:val="auto"/>
          <w:kern w:val="2"/>
          <w:sz w:val="20"/>
          <w:szCs w:val="20"/>
          <w:lang w:val="sr-Cyrl-RS"/>
          <w14:ligatures w14:val="standardContextual"/>
        </w:rPr>
        <w:t>План развоја општине Врњачка Бања за период 2023-2030 – Мера</w:t>
      </w:r>
      <w:r w:rsidRPr="009E77A1">
        <w:rPr>
          <w:rFonts w:ascii="Tahoma" w:eastAsiaTheme="minorHAnsi" w:hAnsi="Tahoma" w:cs="Tahoma"/>
          <w:color w:val="auto"/>
          <w:kern w:val="2"/>
          <w:sz w:val="20"/>
          <w:szCs w:val="20"/>
          <w:lang w:val="sr-Cyrl-RS"/>
          <w14:ligatures w14:val="standardContextual"/>
        </w:rPr>
        <w:t xml:space="preserve"> 9.6. Професионализација и обука јавних службеника</w:t>
      </w:r>
      <w:r w:rsidRPr="009E77A1">
        <w:rPr>
          <w:rFonts w:ascii="Calibri" w:hAnsi="Calibri" w:cs="Calibri"/>
          <w:sz w:val="15"/>
          <w:szCs w:val="15"/>
          <w:lang w:val="sr-Cyrl-RS" w:bidi="my-MM"/>
        </w:rPr>
        <w:t xml:space="preserve"> </w:t>
      </w:r>
    </w:p>
  </w:footnote>
  <w:footnote w:id="87">
    <w:p w14:paraId="4315836F" w14:textId="77777777" w:rsidR="001F5D36" w:rsidRPr="00CE14EE" w:rsidRDefault="001F5D36" w:rsidP="005923AC">
      <w:pPr>
        <w:pStyle w:val="FootnoteText"/>
        <w:jc w:val="both"/>
        <w:rPr>
          <w:rFonts w:ascii="Tahoma" w:hAnsi="Tahoma" w:cs="Tahoma"/>
          <w:lang w:val="sr-Cyrl-CS"/>
        </w:rPr>
      </w:pPr>
      <w:r w:rsidRPr="00CE14EE">
        <w:rPr>
          <w:rStyle w:val="FootnoteReference"/>
          <w:rFonts w:ascii="Tahoma" w:hAnsi="Tahoma" w:cs="Tahoma"/>
          <w:sz w:val="18"/>
        </w:rPr>
        <w:footnoteRef/>
      </w:r>
      <w:r w:rsidRPr="00CE14EE">
        <w:rPr>
          <w:rFonts w:ascii="Tahoma" w:hAnsi="Tahoma" w:cs="Tahoma"/>
          <w:b/>
          <w:bCs/>
          <w:sz w:val="18"/>
          <w:lang w:val="sr-Cyrl-CS"/>
        </w:rPr>
        <w:t>Континуирано</w:t>
      </w:r>
      <w:r w:rsidRPr="00CE14EE">
        <w:rPr>
          <w:rFonts w:ascii="Tahoma" w:hAnsi="Tahoma" w:cs="Tahoma"/>
          <w:sz w:val="18"/>
          <w:lang w:val="sr-Cyrl-CS"/>
        </w:rPr>
        <w:t xml:space="preserve"> значи да дете користи услугу током целе школске године, од почетка септембра до краја јуна, уз дозволу краткотрајних прекида који не трају дуже од месец дана, и који не утичу на наставак коришћења услуге током остатка године.</w:t>
      </w:r>
    </w:p>
  </w:footnote>
  <w:footnote w:id="88">
    <w:p w14:paraId="39603A2F" w14:textId="6BA2EDC1" w:rsidR="001F5D36" w:rsidRPr="00CE14EE" w:rsidRDefault="001F5D36" w:rsidP="00525CF3">
      <w:pPr>
        <w:pStyle w:val="Default"/>
        <w:rPr>
          <w:rFonts w:ascii="Tahoma" w:hAnsi="Tahoma" w:cs="Tahoma"/>
          <w:sz w:val="18"/>
          <w:szCs w:val="18"/>
          <w:lang w:val="sr-Cyrl-RS"/>
        </w:rPr>
      </w:pPr>
      <w:r w:rsidRPr="00CE14EE">
        <w:rPr>
          <w:rStyle w:val="FootnoteReference"/>
          <w:rFonts w:ascii="Tahoma" w:hAnsi="Tahoma" w:cs="Tahoma"/>
          <w:sz w:val="18"/>
          <w:szCs w:val="18"/>
        </w:rPr>
        <w:footnoteRef/>
      </w:r>
      <w:r w:rsidRPr="00CE14EE">
        <w:rPr>
          <w:rFonts w:ascii="Tahoma" w:hAnsi="Tahoma" w:cs="Tahoma"/>
          <w:sz w:val="18"/>
          <w:szCs w:val="18"/>
          <w:lang w:val="sr-Cyrl-CS"/>
        </w:rPr>
        <w:t xml:space="preserve"> План развоја општине Врњачка Бања за период 2023-2030 – </w:t>
      </w:r>
      <w:r w:rsidRPr="00CE14EE">
        <w:rPr>
          <w:rFonts w:ascii="Tahoma" w:eastAsiaTheme="minorHAnsi" w:hAnsi="Tahoma" w:cs="Tahoma"/>
          <w:sz w:val="18"/>
          <w:szCs w:val="18"/>
          <w:lang w:val="sr-Cyrl-CS" w:bidi="my-MM"/>
          <w14:ligatures w14:val="standardContextual"/>
        </w:rPr>
        <w:t>Мер</w:t>
      </w:r>
      <w:r w:rsidRPr="00CE14EE">
        <w:rPr>
          <w:rFonts w:ascii="Tahoma" w:hAnsi="Tahoma" w:cs="Tahoma"/>
          <w:sz w:val="18"/>
          <w:szCs w:val="18"/>
          <w:lang w:val="sr-Cyrl-RS"/>
        </w:rPr>
        <w:t>а 3.2.1. Уређење новог простора ЦСР</w:t>
      </w:r>
      <w:r w:rsidRPr="00CE14EE">
        <w:rPr>
          <w:rFonts w:ascii="Tahoma" w:hAnsi="Tahoma" w:cs="Tahoma"/>
          <w:sz w:val="18"/>
          <w:szCs w:val="18"/>
          <w:lang w:val="sr-Cyrl-RS" w:bidi="my-MM"/>
        </w:rPr>
        <w:t xml:space="preserve"> </w:t>
      </w:r>
    </w:p>
  </w:footnote>
  <w:footnote w:id="89">
    <w:p w14:paraId="61A859EC" w14:textId="18FDCF04" w:rsidR="001F5D36" w:rsidRPr="00CE14EE" w:rsidRDefault="001F5D36" w:rsidP="00800384">
      <w:pPr>
        <w:pStyle w:val="Default"/>
        <w:rPr>
          <w:rFonts w:ascii="Tahoma" w:eastAsiaTheme="minorHAnsi" w:hAnsi="Tahoma" w:cs="Tahoma"/>
          <w:sz w:val="18"/>
          <w:szCs w:val="18"/>
          <w:lang w:val="sr-Cyrl-CS" w:bidi="my-MM"/>
          <w14:ligatures w14:val="standardContextual"/>
        </w:rPr>
      </w:pPr>
      <w:r w:rsidRPr="00CE14EE">
        <w:rPr>
          <w:rStyle w:val="FootnoteReference"/>
          <w:rFonts w:ascii="Tahoma" w:hAnsi="Tahoma" w:cs="Tahoma"/>
          <w:sz w:val="18"/>
          <w:szCs w:val="18"/>
        </w:rPr>
        <w:footnoteRef/>
      </w:r>
      <w:r w:rsidRPr="00CE14EE">
        <w:rPr>
          <w:rFonts w:ascii="Tahoma" w:hAnsi="Tahoma" w:cs="Tahoma"/>
          <w:sz w:val="18"/>
          <w:szCs w:val="18"/>
          <w:lang w:val="sr-Cyrl-CS"/>
        </w:rPr>
        <w:t xml:space="preserve"> План развоја општине Врњачка Бања за период 2023-2030 - </w:t>
      </w:r>
      <w:r w:rsidRPr="00CE14EE">
        <w:rPr>
          <w:rFonts w:ascii="Tahoma" w:eastAsiaTheme="minorHAnsi" w:hAnsi="Tahoma" w:cs="Tahoma"/>
          <w:sz w:val="18"/>
          <w:szCs w:val="18"/>
          <w:lang w:val="sr-Cyrl-CS" w:bidi="my-MM"/>
          <w14:ligatures w14:val="standardContextual"/>
        </w:rPr>
        <w:t>Мера 2.2.</w:t>
      </w:r>
      <w:r w:rsidRPr="00CE14EE">
        <w:rPr>
          <w:rFonts w:ascii="Tahoma" w:eastAsiaTheme="minorHAnsi" w:hAnsi="Tahoma" w:cs="Tahoma"/>
          <w:b/>
          <w:bCs/>
          <w:sz w:val="18"/>
          <w:szCs w:val="18"/>
          <w:lang w:val="sr-Cyrl-CS" w:bidi="my-MM"/>
          <w14:ligatures w14:val="standardContextual"/>
        </w:rPr>
        <w:t xml:space="preserve"> </w:t>
      </w:r>
      <w:r w:rsidRPr="00CE14EE">
        <w:rPr>
          <w:rFonts w:ascii="Tahoma" w:hAnsi="Tahoma" w:cs="Tahoma"/>
          <w:sz w:val="18"/>
          <w:szCs w:val="18"/>
          <w:lang w:val="sr-Cyrl-CS" w:bidi="my-MM"/>
        </w:rPr>
        <w:t xml:space="preserve">Развој услуга у локалној заједници намењених унапређењу положаја деце, младих и породица </w:t>
      </w:r>
    </w:p>
  </w:footnote>
  <w:footnote w:id="90">
    <w:p w14:paraId="756AF566" w14:textId="2B96AC1A" w:rsidR="001F5D36" w:rsidRPr="005D2928" w:rsidRDefault="001F5D36" w:rsidP="005D2928">
      <w:pPr>
        <w:pStyle w:val="Default"/>
        <w:rPr>
          <w:rFonts w:ascii="Tahoma" w:eastAsiaTheme="minorHAnsi" w:hAnsi="Tahoma" w:cs="Tahoma"/>
          <w:color w:val="auto"/>
          <w:kern w:val="2"/>
          <w:sz w:val="20"/>
          <w:szCs w:val="20"/>
          <w:lang w:val="sr-Cyrl-RS"/>
          <w14:ligatures w14:val="standardContextual"/>
        </w:rPr>
      </w:pPr>
      <w:r>
        <w:rPr>
          <w:rStyle w:val="FootnoteReference"/>
        </w:rPr>
        <w:footnoteRef/>
      </w:r>
      <w:r w:rsidRPr="004E32C8">
        <w:rPr>
          <w:lang w:val="sr-Cyrl-CS"/>
        </w:rPr>
        <w:t xml:space="preserve"> </w:t>
      </w:r>
      <w:r w:rsidRPr="00907743">
        <w:rPr>
          <w:rFonts w:ascii="Tahoma" w:eastAsiaTheme="minorHAnsi" w:hAnsi="Tahoma" w:cs="Tahoma"/>
          <w:color w:val="auto"/>
          <w:kern w:val="2"/>
          <w:sz w:val="20"/>
          <w:szCs w:val="20"/>
          <w:lang w:val="sr-Cyrl-RS"/>
          <w14:ligatures w14:val="standardContextual"/>
        </w:rPr>
        <w:t xml:space="preserve">План развоја општине Врњачка Бања за период 2023-2030 – Мера </w:t>
      </w:r>
      <w:r w:rsidRPr="005D2928">
        <w:rPr>
          <w:rFonts w:ascii="Tahoma" w:eastAsiaTheme="minorHAnsi" w:hAnsi="Tahoma" w:cs="Tahoma"/>
          <w:color w:val="auto"/>
          <w:kern w:val="2"/>
          <w:sz w:val="20"/>
          <w:szCs w:val="20"/>
          <w:lang w:val="sr-Cyrl-RS"/>
          <w14:ligatures w14:val="standardContextual"/>
        </w:rPr>
        <w:t xml:space="preserve"> 3.3.5. </w:t>
      </w:r>
      <w:r w:rsidRPr="004E32C8">
        <w:rPr>
          <w:rFonts w:ascii="Tahoma" w:hAnsi="Tahoma" w:cs="Tahoma"/>
          <w:color w:val="auto"/>
          <w:kern w:val="2"/>
          <w:sz w:val="20"/>
          <w:szCs w:val="20"/>
          <w:lang w:val="sr-Cyrl-RS"/>
        </w:rPr>
        <w:t>Повећати обухват појединаца и породица из опште популације и обухват превентивним третманима</w:t>
      </w:r>
      <w:r w:rsidRPr="004E32C8">
        <w:rPr>
          <w:rFonts w:ascii="Calibri" w:hAnsi="Calibri" w:cs="Calibri"/>
          <w:sz w:val="15"/>
          <w:szCs w:val="15"/>
          <w:lang w:val="sr-Cyrl-CS" w:bidi="my-MM"/>
        </w:rPr>
        <w:t xml:space="preserve"> </w:t>
      </w:r>
    </w:p>
  </w:footnote>
  <w:footnote w:id="91">
    <w:p w14:paraId="2A8DADB4" w14:textId="77777777" w:rsidR="001F5D36" w:rsidRPr="00907743" w:rsidRDefault="001F5D36" w:rsidP="004E32C8">
      <w:pPr>
        <w:pStyle w:val="Default"/>
        <w:rPr>
          <w:rFonts w:ascii="Tahoma" w:eastAsiaTheme="minorHAnsi" w:hAnsi="Tahoma" w:cs="Tahoma"/>
          <w:color w:val="auto"/>
          <w:kern w:val="2"/>
          <w:sz w:val="20"/>
          <w:szCs w:val="20"/>
          <w:lang w:val="sr-Cyrl-RS"/>
          <w14:ligatures w14:val="standardContextual"/>
        </w:rPr>
      </w:pPr>
      <w:r>
        <w:rPr>
          <w:rStyle w:val="FootnoteReference"/>
        </w:rPr>
        <w:footnoteRef/>
      </w:r>
      <w:r w:rsidRPr="003A662A">
        <w:rPr>
          <w:lang w:val="sr-Cyrl-CS"/>
        </w:rPr>
        <w:t xml:space="preserve"> </w:t>
      </w:r>
      <w:r w:rsidRPr="00907743">
        <w:rPr>
          <w:rFonts w:ascii="Tahoma" w:eastAsiaTheme="minorHAnsi" w:hAnsi="Tahoma" w:cs="Tahoma"/>
          <w:color w:val="auto"/>
          <w:kern w:val="2"/>
          <w:sz w:val="20"/>
          <w:szCs w:val="20"/>
          <w:lang w:val="sr-Cyrl-RS"/>
          <w14:ligatures w14:val="standardContextual"/>
        </w:rPr>
        <w:t xml:space="preserve">План развоја општине Врњачка Бања за период 2023-2030 – Мера 3.2.2. </w:t>
      </w:r>
      <w:r>
        <w:rPr>
          <w:rFonts w:ascii="Tahoma" w:eastAsiaTheme="minorHAnsi" w:hAnsi="Tahoma" w:cs="Tahoma"/>
          <w:color w:val="auto"/>
          <w:kern w:val="2"/>
          <w:sz w:val="20"/>
          <w:szCs w:val="20"/>
          <w:lang w:val="sr-Cyrl-RS"/>
          <w14:ligatures w14:val="standardContextual"/>
        </w:rPr>
        <w:t xml:space="preserve"> </w:t>
      </w:r>
      <w:r w:rsidRPr="00907743">
        <w:rPr>
          <w:rFonts w:ascii="Tahoma" w:hAnsi="Tahoma" w:cs="Tahoma"/>
          <w:color w:val="auto"/>
          <w:kern w:val="2"/>
          <w:sz w:val="20"/>
          <w:szCs w:val="20"/>
          <w:lang w:val="sr-Cyrl-RS"/>
        </w:rPr>
        <w:t xml:space="preserve">Уређење других објеката значајних за пружање соц. услуга (дневни центри, породично саветовалиште) </w:t>
      </w:r>
    </w:p>
  </w:footnote>
  <w:footnote w:id="92">
    <w:p w14:paraId="2CC9D5B4" w14:textId="716D649F" w:rsidR="001F5D36" w:rsidRPr="00847760" w:rsidRDefault="001F5D36" w:rsidP="00DB08F3">
      <w:pPr>
        <w:pStyle w:val="FootnoteText"/>
        <w:jc w:val="both"/>
        <w:rPr>
          <w:lang w:val="sr-Cyrl-CS"/>
        </w:rPr>
      </w:pPr>
      <w:r>
        <w:rPr>
          <w:rStyle w:val="FootnoteReference"/>
        </w:rPr>
        <w:footnoteRef/>
      </w:r>
      <w:r w:rsidRPr="00847760">
        <w:rPr>
          <w:lang w:val="sr-Cyrl-CS"/>
        </w:rPr>
        <w:t xml:space="preserve"> </w:t>
      </w:r>
      <w:r w:rsidRPr="00931E8D">
        <w:rPr>
          <w:rFonts w:ascii="Tahoma" w:hAnsi="Tahoma" w:cs="Tahoma"/>
          <w:b/>
          <w:bCs/>
          <w:lang w:val="sr-Cyrl-CS"/>
        </w:rPr>
        <w:t>Доминантне жртве насиља</w:t>
      </w:r>
      <w:r>
        <w:rPr>
          <w:rFonts w:ascii="Tahoma" w:hAnsi="Tahoma" w:cs="Tahoma"/>
          <w:lang w:val="sr-Cyrl-RS"/>
        </w:rPr>
        <w:t xml:space="preserve"> у 2023. години су биле </w:t>
      </w:r>
      <w:r w:rsidRPr="00F8342E">
        <w:rPr>
          <w:rFonts w:ascii="Tahoma" w:hAnsi="Tahoma" w:cs="Tahoma"/>
          <w:b/>
          <w:bCs/>
          <w:lang w:val="sr-Cyrl-RS"/>
        </w:rPr>
        <w:t>ж</w:t>
      </w:r>
      <w:r w:rsidRPr="00931E8D">
        <w:rPr>
          <w:rFonts w:ascii="Tahoma" w:hAnsi="Tahoma" w:cs="Tahoma"/>
          <w:b/>
          <w:bCs/>
          <w:lang w:val="sr-Cyrl-RS"/>
        </w:rPr>
        <w:t>ене</w:t>
      </w:r>
      <w:r>
        <w:rPr>
          <w:rFonts w:ascii="Tahoma" w:hAnsi="Tahoma" w:cs="Tahoma"/>
          <w:b/>
          <w:bCs/>
          <w:lang w:val="sr-Cyrl-RS"/>
        </w:rPr>
        <w:t>, као</w:t>
      </w:r>
      <w:r w:rsidRPr="00931E8D">
        <w:rPr>
          <w:rFonts w:ascii="Tahoma" w:hAnsi="Tahoma" w:cs="Tahoma"/>
          <w:lang w:val="sr-Cyrl-RS"/>
        </w:rPr>
        <w:t xml:space="preserve"> најчешће жртве насиља, са посебним нагласком на </w:t>
      </w:r>
      <w:r w:rsidRPr="00931E8D">
        <w:rPr>
          <w:rFonts w:ascii="Tahoma" w:hAnsi="Tahoma" w:cs="Tahoma"/>
          <w:b/>
          <w:bCs/>
          <w:lang w:val="sr-Cyrl-RS"/>
        </w:rPr>
        <w:t>физичко</w:t>
      </w:r>
      <w:r w:rsidRPr="00931E8D">
        <w:rPr>
          <w:rFonts w:ascii="Tahoma" w:hAnsi="Tahoma" w:cs="Tahoma"/>
          <w:lang w:val="sr-Cyrl-RS"/>
        </w:rPr>
        <w:t xml:space="preserve"> (21 старија жена, 5 одраслих и 6 младих жена), као и </w:t>
      </w:r>
      <w:r w:rsidRPr="00931E8D">
        <w:rPr>
          <w:rFonts w:ascii="Tahoma" w:hAnsi="Tahoma" w:cs="Tahoma"/>
          <w:b/>
          <w:bCs/>
          <w:lang w:val="sr-Cyrl-RS"/>
        </w:rPr>
        <w:t>психичко</w:t>
      </w:r>
      <w:r w:rsidRPr="00931E8D">
        <w:rPr>
          <w:rFonts w:ascii="Tahoma" w:hAnsi="Tahoma" w:cs="Tahoma"/>
          <w:lang w:val="sr-Cyrl-RS"/>
        </w:rPr>
        <w:t xml:space="preserve"> насиље (6 старијих жена, 4 одрасле и 2 младе).</w:t>
      </w:r>
    </w:p>
  </w:footnote>
  <w:footnote w:id="93">
    <w:p w14:paraId="503D63FB" w14:textId="725608E1" w:rsidR="001F5D36" w:rsidRPr="00CE14EE" w:rsidRDefault="001F5D36" w:rsidP="007D72A8">
      <w:pPr>
        <w:pStyle w:val="Default"/>
        <w:jc w:val="both"/>
        <w:rPr>
          <w:rFonts w:ascii="Tahoma" w:eastAsiaTheme="minorHAnsi" w:hAnsi="Tahoma" w:cs="Tahoma"/>
          <w:color w:val="auto"/>
          <w:kern w:val="2"/>
          <w:sz w:val="18"/>
          <w:szCs w:val="18"/>
          <w:lang w:val="sr-Cyrl-RS"/>
          <w14:ligatures w14:val="standardContextual"/>
        </w:rPr>
      </w:pPr>
      <w:r w:rsidRPr="00CE14EE">
        <w:rPr>
          <w:rStyle w:val="FootnoteReference"/>
          <w:rFonts w:ascii="Tahoma" w:hAnsi="Tahoma" w:cs="Tahoma"/>
          <w:sz w:val="18"/>
          <w:szCs w:val="18"/>
        </w:rPr>
        <w:footnoteRef/>
      </w:r>
      <w:r w:rsidRPr="00CE14EE">
        <w:rPr>
          <w:rFonts w:ascii="Tahoma" w:hAnsi="Tahoma" w:cs="Tahoma"/>
          <w:sz w:val="18"/>
          <w:szCs w:val="18"/>
          <w:lang w:val="sr-Cyrl-CS"/>
        </w:rPr>
        <w:t xml:space="preserve"> </w:t>
      </w:r>
      <w:r w:rsidRPr="00CE14EE">
        <w:rPr>
          <w:rFonts w:ascii="Tahoma" w:eastAsiaTheme="minorHAnsi" w:hAnsi="Tahoma" w:cs="Tahoma"/>
          <w:color w:val="auto"/>
          <w:kern w:val="2"/>
          <w:sz w:val="18"/>
          <w:szCs w:val="18"/>
          <w:lang w:val="sr-Cyrl-RS"/>
          <w14:ligatures w14:val="standardContextual"/>
        </w:rPr>
        <w:t xml:space="preserve">План развоја општине Врњачка Бања за период 2023-2030 – Мера 4.3. Подизање свести и промоција инклузије </w:t>
      </w:r>
    </w:p>
  </w:footnote>
  <w:footnote w:id="94">
    <w:p w14:paraId="300B9EC8" w14:textId="77777777" w:rsidR="001F5D36" w:rsidRPr="002772CC" w:rsidRDefault="001F5D36" w:rsidP="007D72A8">
      <w:pPr>
        <w:pStyle w:val="FootnoteText"/>
        <w:jc w:val="both"/>
        <w:rPr>
          <w:lang w:val="sr-Cyrl-CS"/>
        </w:rPr>
      </w:pPr>
      <w:r w:rsidRPr="00CE14EE">
        <w:rPr>
          <w:rStyle w:val="FootnoteReference"/>
          <w:rFonts w:ascii="Tahoma" w:hAnsi="Tahoma" w:cs="Tahoma"/>
          <w:sz w:val="18"/>
          <w:szCs w:val="18"/>
        </w:rPr>
        <w:footnoteRef/>
      </w:r>
      <w:r w:rsidRPr="00CE14EE">
        <w:rPr>
          <w:rFonts w:ascii="Tahoma" w:hAnsi="Tahoma" w:cs="Tahoma"/>
          <w:sz w:val="18"/>
          <w:szCs w:val="18"/>
          <w:lang w:val="sr-Cyrl-CS"/>
        </w:rPr>
        <w:t xml:space="preserve"> </w:t>
      </w:r>
      <w:r w:rsidRPr="00CE14EE">
        <w:rPr>
          <w:rFonts w:ascii="Tahoma" w:eastAsiaTheme="minorEastAsia" w:hAnsi="Tahoma" w:cs="Tahoma"/>
          <w:color w:val="000000"/>
          <w:kern w:val="0"/>
          <w:sz w:val="18"/>
          <w:szCs w:val="18"/>
          <w:lang w:val="sr-Cyrl-CS"/>
          <w14:ligatures w14:val="none"/>
        </w:rPr>
        <w:t>Број брошура, летака, постера и видео материјала који ће бити израђени за информацију корисника социјалне заштите</w:t>
      </w:r>
    </w:p>
  </w:footnote>
  <w:footnote w:id="95">
    <w:p w14:paraId="1022FF1E" w14:textId="051B0AD7" w:rsidR="001F5D36" w:rsidRPr="00DE630C" w:rsidRDefault="001F5D36" w:rsidP="006F419A">
      <w:pPr>
        <w:pStyle w:val="FootnoteText"/>
        <w:rPr>
          <w:rFonts w:ascii="Tahoma" w:hAnsi="Tahoma" w:cs="Tahoma"/>
          <w:sz w:val="18"/>
          <w:szCs w:val="18"/>
          <w:lang w:val="sr-Cyrl-RS"/>
        </w:rPr>
      </w:pPr>
      <w:r w:rsidRPr="00DE630C">
        <w:rPr>
          <w:rStyle w:val="FootnoteReference"/>
          <w:rFonts w:ascii="Tahoma" w:hAnsi="Tahoma" w:cs="Tahoma"/>
          <w:sz w:val="18"/>
          <w:szCs w:val="18"/>
        </w:rPr>
        <w:footnoteRef/>
      </w:r>
      <w:r w:rsidRPr="00DE630C">
        <w:rPr>
          <w:rFonts w:ascii="Tahoma" w:hAnsi="Tahoma" w:cs="Tahoma"/>
          <w:sz w:val="18"/>
          <w:szCs w:val="18"/>
          <w:lang w:val="sr-Cyrl-RS"/>
        </w:rPr>
        <w:t xml:space="preserve"> </w:t>
      </w:r>
      <w:r w:rsidRPr="00DE630C">
        <w:rPr>
          <w:rFonts w:ascii="Tahoma" w:hAnsi="Tahoma" w:cs="Tahoma"/>
          <w:color w:val="0070C0"/>
          <w:sz w:val="18"/>
          <w:szCs w:val="18"/>
          <w:lang w:val="sr-Cyrl-RS"/>
        </w:rPr>
        <w:t>https://www.mei.gov.rs/srp/dokumenta/eu-dokumenta/pristupni-pregovori-sa-eu/pregovaracki-klasteri/</w:t>
      </w:r>
    </w:p>
  </w:footnote>
  <w:footnote w:id="96">
    <w:p w14:paraId="19E3F049" w14:textId="4E7B2B17" w:rsidR="001F5D36" w:rsidRPr="001F3DAD" w:rsidRDefault="001F5D36" w:rsidP="00B632E7">
      <w:pPr>
        <w:pStyle w:val="FootnoteText"/>
        <w:jc w:val="both"/>
        <w:rPr>
          <w:lang w:val="sr-Cyrl-RS"/>
        </w:rPr>
      </w:pPr>
      <w:r w:rsidRPr="00DE630C">
        <w:rPr>
          <w:rFonts w:ascii="Tahoma" w:hAnsi="Tahoma" w:cs="Tahoma"/>
          <w:sz w:val="18"/>
          <w:szCs w:val="18"/>
          <w:vertAlign w:val="superscript"/>
          <w:lang w:val="sr-Cyrl-RS"/>
        </w:rPr>
        <w:footnoteRef/>
      </w:r>
      <w:r w:rsidRPr="00DE630C">
        <w:rPr>
          <w:rFonts w:ascii="Tahoma" w:hAnsi="Tahoma" w:cs="Tahoma"/>
          <w:sz w:val="18"/>
          <w:szCs w:val="18"/>
          <w:lang w:val="sr-Cyrl-RS"/>
        </w:rPr>
        <w:t xml:space="preserve"> </w:t>
      </w:r>
      <w:hyperlink r:id="rId12" w:history="1">
        <w:r w:rsidRPr="00DE630C">
          <w:rPr>
            <w:rFonts w:ascii="Tahoma" w:hAnsi="Tahoma" w:cs="Tahoma"/>
            <w:color w:val="0070C0"/>
            <w:sz w:val="18"/>
            <w:szCs w:val="18"/>
            <w:lang w:val="sr-Cyrl-RS"/>
          </w:rPr>
          <w:t>https://mduls.gov.rs/wp-content/uploads/Zakon-o-potvrdjivanju-Evropske-povelje-o-LS.pdf</w:t>
        </w:r>
      </w:hyperlink>
    </w:p>
  </w:footnote>
  <w:footnote w:id="97">
    <w:p w14:paraId="7A2FCB4D" w14:textId="5C57E96B" w:rsidR="001F5D36" w:rsidRPr="00A63808" w:rsidRDefault="001F5D36" w:rsidP="001C144A">
      <w:pPr>
        <w:pStyle w:val="FootnoteText"/>
        <w:jc w:val="both"/>
        <w:rPr>
          <w:rFonts w:ascii="Tahoma" w:hAnsi="Tahoma" w:cs="Tahoma"/>
          <w:sz w:val="18"/>
          <w:szCs w:val="18"/>
          <w:lang w:val="sr-Cyrl-RS"/>
        </w:rPr>
      </w:pPr>
      <w:r w:rsidRPr="00A63808">
        <w:rPr>
          <w:rStyle w:val="FootnoteReference"/>
          <w:rFonts w:ascii="Tahoma" w:hAnsi="Tahoma" w:cs="Tahoma"/>
          <w:sz w:val="18"/>
          <w:szCs w:val="18"/>
        </w:rPr>
        <w:footnoteRef/>
      </w:r>
      <w:hyperlink r:id="rId13" w:history="1">
        <w:r w:rsidRPr="00A63808">
          <w:rPr>
            <w:rStyle w:val="Hyperlink"/>
            <w:rFonts w:ascii="Tahoma" w:hAnsi="Tahoma" w:cs="Tahoma"/>
            <w:sz w:val="18"/>
            <w:szCs w:val="18"/>
          </w:rPr>
          <w:t>https</w:t>
        </w:r>
        <w:r w:rsidRPr="00A63808">
          <w:rPr>
            <w:rStyle w:val="Hyperlink"/>
            <w:rFonts w:ascii="Tahoma" w:hAnsi="Tahoma" w:cs="Tahoma"/>
            <w:sz w:val="18"/>
            <w:szCs w:val="18"/>
            <w:lang w:val="sr-Cyrl-RS"/>
          </w:rPr>
          <w:t>://</w:t>
        </w:r>
        <w:r w:rsidRPr="00A63808">
          <w:rPr>
            <w:rStyle w:val="Hyperlink"/>
            <w:rFonts w:ascii="Tahoma" w:hAnsi="Tahoma" w:cs="Tahoma"/>
            <w:sz w:val="18"/>
            <w:szCs w:val="18"/>
          </w:rPr>
          <w:t>www</w:t>
        </w:r>
        <w:r w:rsidRPr="00A63808">
          <w:rPr>
            <w:rStyle w:val="Hyperlink"/>
            <w:rFonts w:ascii="Tahoma" w:hAnsi="Tahoma" w:cs="Tahoma"/>
            <w:sz w:val="18"/>
            <w:szCs w:val="18"/>
            <w:lang w:val="sr-Cyrl-RS"/>
          </w:rPr>
          <w:t>.</w:t>
        </w:r>
        <w:r w:rsidRPr="00A63808">
          <w:rPr>
            <w:rStyle w:val="Hyperlink"/>
            <w:rFonts w:ascii="Tahoma" w:hAnsi="Tahoma" w:cs="Tahoma"/>
            <w:sz w:val="18"/>
            <w:szCs w:val="18"/>
          </w:rPr>
          <w:t>vrnjackabanja</w:t>
        </w:r>
        <w:r w:rsidRPr="00A63808">
          <w:rPr>
            <w:rStyle w:val="Hyperlink"/>
            <w:rFonts w:ascii="Tahoma" w:hAnsi="Tahoma" w:cs="Tahoma"/>
            <w:sz w:val="18"/>
            <w:szCs w:val="18"/>
            <w:lang w:val="sr-Cyrl-RS"/>
          </w:rPr>
          <w:t>.</w:t>
        </w:r>
        <w:r w:rsidRPr="00A63808">
          <w:rPr>
            <w:rStyle w:val="Hyperlink"/>
            <w:rFonts w:ascii="Tahoma" w:hAnsi="Tahoma" w:cs="Tahoma"/>
            <w:sz w:val="18"/>
            <w:szCs w:val="18"/>
          </w:rPr>
          <w:t>gov</w:t>
        </w:r>
        <w:r w:rsidRPr="00A63808">
          <w:rPr>
            <w:rStyle w:val="Hyperlink"/>
            <w:rFonts w:ascii="Tahoma" w:hAnsi="Tahoma" w:cs="Tahoma"/>
            <w:sz w:val="18"/>
            <w:szCs w:val="18"/>
            <w:lang w:val="sr-Cyrl-RS"/>
          </w:rPr>
          <w:t>.</w:t>
        </w:r>
        <w:r w:rsidRPr="00A63808">
          <w:rPr>
            <w:rStyle w:val="Hyperlink"/>
            <w:rFonts w:ascii="Tahoma" w:hAnsi="Tahoma" w:cs="Tahoma"/>
            <w:sz w:val="18"/>
            <w:szCs w:val="18"/>
          </w:rPr>
          <w:t>rs</w:t>
        </w:r>
        <w:r w:rsidRPr="00A63808">
          <w:rPr>
            <w:rStyle w:val="Hyperlink"/>
            <w:rFonts w:ascii="Tahoma" w:hAnsi="Tahoma" w:cs="Tahoma"/>
            <w:sz w:val="18"/>
            <w:szCs w:val="18"/>
            <w:lang w:val="sr-Cyrl-RS"/>
          </w:rPr>
          <w:t>/</w:t>
        </w:r>
        <w:r w:rsidRPr="00A63808">
          <w:rPr>
            <w:rStyle w:val="Hyperlink"/>
            <w:rFonts w:ascii="Tahoma" w:hAnsi="Tahoma" w:cs="Tahoma"/>
            <w:sz w:val="18"/>
            <w:szCs w:val="18"/>
          </w:rPr>
          <w:t>o</w:t>
        </w:r>
        <w:r w:rsidRPr="00A63808">
          <w:rPr>
            <w:rStyle w:val="Hyperlink"/>
            <w:rFonts w:ascii="Tahoma" w:hAnsi="Tahoma" w:cs="Tahoma"/>
            <w:sz w:val="18"/>
            <w:szCs w:val="18"/>
            <w:lang w:val="sr-Cyrl-RS"/>
          </w:rPr>
          <w:t>-</w:t>
        </w:r>
        <w:r w:rsidRPr="00A63808">
          <w:rPr>
            <w:rStyle w:val="Hyperlink"/>
            <w:rFonts w:ascii="Tahoma" w:hAnsi="Tahoma" w:cs="Tahoma"/>
            <w:sz w:val="18"/>
            <w:szCs w:val="18"/>
          </w:rPr>
          <w:t>nama</w:t>
        </w:r>
        <w:r w:rsidRPr="00A63808">
          <w:rPr>
            <w:rStyle w:val="Hyperlink"/>
            <w:rFonts w:ascii="Tahoma" w:hAnsi="Tahoma" w:cs="Tahoma"/>
            <w:sz w:val="18"/>
            <w:szCs w:val="18"/>
            <w:lang w:val="sr-Cyrl-RS"/>
          </w:rPr>
          <w:t>/</w:t>
        </w:r>
        <w:r w:rsidRPr="00A63808">
          <w:rPr>
            <w:rStyle w:val="Hyperlink"/>
            <w:rFonts w:ascii="Tahoma" w:hAnsi="Tahoma" w:cs="Tahoma"/>
            <w:sz w:val="18"/>
            <w:szCs w:val="18"/>
          </w:rPr>
          <w:t>opstinska</w:t>
        </w:r>
        <w:r w:rsidRPr="00A63808">
          <w:rPr>
            <w:rStyle w:val="Hyperlink"/>
            <w:rFonts w:ascii="Tahoma" w:hAnsi="Tahoma" w:cs="Tahoma"/>
            <w:sz w:val="18"/>
            <w:szCs w:val="18"/>
            <w:lang w:val="sr-Cyrl-RS"/>
          </w:rPr>
          <w:t>-</w:t>
        </w:r>
        <w:r w:rsidRPr="00A63808">
          <w:rPr>
            <w:rStyle w:val="Hyperlink"/>
            <w:rFonts w:ascii="Tahoma" w:hAnsi="Tahoma" w:cs="Tahoma"/>
            <w:sz w:val="18"/>
            <w:szCs w:val="18"/>
          </w:rPr>
          <w:t>uprava</w:t>
        </w:r>
        <w:r w:rsidRPr="00A63808">
          <w:rPr>
            <w:rStyle w:val="Hyperlink"/>
            <w:rFonts w:ascii="Tahoma" w:hAnsi="Tahoma" w:cs="Tahoma"/>
            <w:sz w:val="18"/>
            <w:szCs w:val="18"/>
            <w:lang w:val="sr-Cyrl-RS"/>
          </w:rPr>
          <w:t>/</w:t>
        </w:r>
        <w:r w:rsidRPr="00A63808">
          <w:rPr>
            <w:rStyle w:val="Hyperlink"/>
            <w:rFonts w:ascii="Tahoma" w:hAnsi="Tahoma" w:cs="Tahoma"/>
            <w:sz w:val="18"/>
            <w:szCs w:val="18"/>
          </w:rPr>
          <w:t>organizacione</w:t>
        </w:r>
        <w:r w:rsidRPr="00A63808">
          <w:rPr>
            <w:rStyle w:val="Hyperlink"/>
            <w:rFonts w:ascii="Tahoma" w:hAnsi="Tahoma" w:cs="Tahoma"/>
            <w:sz w:val="18"/>
            <w:szCs w:val="18"/>
            <w:lang w:val="sr-Cyrl-RS"/>
          </w:rPr>
          <w:t>-</w:t>
        </w:r>
        <w:r w:rsidRPr="00A63808">
          <w:rPr>
            <w:rStyle w:val="Hyperlink"/>
            <w:rFonts w:ascii="Tahoma" w:hAnsi="Tahoma" w:cs="Tahoma"/>
            <w:sz w:val="18"/>
            <w:szCs w:val="18"/>
          </w:rPr>
          <w:t>jedinice</w:t>
        </w:r>
      </w:hyperlink>
      <w:r>
        <w:rPr>
          <w:rFonts w:ascii="Tahoma" w:hAnsi="Tahoma" w:cs="Tahoma"/>
          <w:sz w:val="18"/>
          <w:szCs w:val="18"/>
          <w:lang w:val="sr-Cyrl-RS"/>
        </w:rPr>
        <w:t xml:space="preserve"> </w:t>
      </w:r>
      <w:r w:rsidRPr="00A63808">
        <w:rPr>
          <w:rFonts w:ascii="Tahoma" w:hAnsi="Tahoma" w:cs="Tahoma"/>
          <w:sz w:val="18"/>
          <w:szCs w:val="18"/>
          <w:lang w:val="sr-Cyrl-RS"/>
        </w:rPr>
        <w:t>„..израђује и реализује планове обуке и усавршавања из области Општинске управе;“</w:t>
      </w:r>
    </w:p>
  </w:footnote>
  <w:footnote w:id="98">
    <w:p w14:paraId="3A6753B1" w14:textId="0F158305" w:rsidR="001F5D36" w:rsidRPr="00576B7C" w:rsidRDefault="001F5D36">
      <w:pPr>
        <w:pStyle w:val="FootnoteText"/>
        <w:rPr>
          <w:rFonts w:ascii="Tahoma" w:hAnsi="Tahoma" w:cs="Tahoma"/>
          <w:lang w:val="sr-Cyrl-RS"/>
        </w:rPr>
      </w:pPr>
      <w:r w:rsidRPr="00A63808">
        <w:rPr>
          <w:rStyle w:val="FootnoteReference"/>
          <w:rFonts w:ascii="Tahoma" w:hAnsi="Tahoma" w:cs="Tahoma"/>
          <w:sz w:val="18"/>
          <w:szCs w:val="18"/>
        </w:rPr>
        <w:footnoteRef/>
      </w:r>
      <w:r w:rsidRPr="00A63808">
        <w:rPr>
          <w:rFonts w:ascii="Tahoma" w:hAnsi="Tahoma" w:cs="Tahoma"/>
          <w:sz w:val="18"/>
          <w:szCs w:val="18"/>
          <w:lang w:val="sr-Cyrl-RS"/>
        </w:rPr>
        <w:t xml:space="preserve"> </w:t>
      </w:r>
      <w:r w:rsidRPr="00A63808">
        <w:rPr>
          <w:rFonts w:ascii="Tahoma" w:hAnsi="Tahoma" w:cs="Tahoma"/>
          <w:color w:val="0070C0"/>
          <w:sz w:val="18"/>
          <w:szCs w:val="18"/>
        </w:rPr>
        <w:t>https</w:t>
      </w:r>
      <w:r w:rsidRPr="00A63808">
        <w:rPr>
          <w:rFonts w:ascii="Tahoma" w:hAnsi="Tahoma" w:cs="Tahoma"/>
          <w:color w:val="0070C0"/>
          <w:sz w:val="18"/>
          <w:szCs w:val="18"/>
          <w:lang w:val="sr-Cyrl-RS"/>
        </w:rPr>
        <w:t>://</w:t>
      </w:r>
      <w:r w:rsidRPr="00A63808">
        <w:rPr>
          <w:rFonts w:ascii="Tahoma" w:hAnsi="Tahoma" w:cs="Tahoma"/>
          <w:color w:val="0070C0"/>
          <w:sz w:val="18"/>
          <w:szCs w:val="18"/>
        </w:rPr>
        <w:t>www</w:t>
      </w:r>
      <w:r w:rsidRPr="00A63808">
        <w:rPr>
          <w:rFonts w:ascii="Tahoma" w:hAnsi="Tahoma" w:cs="Tahoma"/>
          <w:color w:val="0070C0"/>
          <w:sz w:val="18"/>
          <w:szCs w:val="18"/>
          <w:lang w:val="sr-Cyrl-RS"/>
        </w:rPr>
        <w:t>.</w:t>
      </w:r>
      <w:r w:rsidRPr="00A63808">
        <w:rPr>
          <w:rFonts w:ascii="Tahoma" w:hAnsi="Tahoma" w:cs="Tahoma"/>
          <w:color w:val="0070C0"/>
          <w:sz w:val="18"/>
          <w:szCs w:val="18"/>
        </w:rPr>
        <w:t>vrnjackabanja</w:t>
      </w:r>
      <w:r w:rsidRPr="00A63808">
        <w:rPr>
          <w:rFonts w:ascii="Tahoma" w:hAnsi="Tahoma" w:cs="Tahoma"/>
          <w:color w:val="0070C0"/>
          <w:sz w:val="18"/>
          <w:szCs w:val="18"/>
          <w:lang w:val="sr-Cyrl-RS"/>
        </w:rPr>
        <w:t>.</w:t>
      </w:r>
      <w:r w:rsidRPr="00A63808">
        <w:rPr>
          <w:rFonts w:ascii="Tahoma" w:hAnsi="Tahoma" w:cs="Tahoma"/>
          <w:color w:val="0070C0"/>
          <w:sz w:val="18"/>
          <w:szCs w:val="18"/>
        </w:rPr>
        <w:t>gov</w:t>
      </w:r>
      <w:r w:rsidRPr="00A63808">
        <w:rPr>
          <w:rFonts w:ascii="Tahoma" w:hAnsi="Tahoma" w:cs="Tahoma"/>
          <w:color w:val="0070C0"/>
          <w:sz w:val="18"/>
          <w:szCs w:val="18"/>
          <w:lang w:val="sr-Cyrl-RS"/>
        </w:rPr>
        <w:t>.</w:t>
      </w:r>
      <w:r w:rsidRPr="00A63808">
        <w:rPr>
          <w:rFonts w:ascii="Tahoma" w:hAnsi="Tahoma" w:cs="Tahoma"/>
          <w:color w:val="0070C0"/>
          <w:sz w:val="18"/>
          <w:szCs w:val="18"/>
        </w:rPr>
        <w:t>rs</w:t>
      </w:r>
      <w:r w:rsidRPr="00A63808">
        <w:rPr>
          <w:rFonts w:ascii="Tahoma" w:hAnsi="Tahoma" w:cs="Tahoma"/>
          <w:color w:val="0070C0"/>
          <w:sz w:val="18"/>
          <w:szCs w:val="18"/>
          <w:lang w:val="sr-Cyrl-RS"/>
        </w:rPr>
        <w:t>/</w:t>
      </w:r>
      <w:r w:rsidRPr="00A63808">
        <w:rPr>
          <w:rFonts w:ascii="Tahoma" w:hAnsi="Tahoma" w:cs="Tahoma"/>
          <w:color w:val="0070C0"/>
          <w:sz w:val="18"/>
          <w:szCs w:val="18"/>
        </w:rPr>
        <w:t>o</w:t>
      </w:r>
      <w:r w:rsidRPr="00A63808">
        <w:rPr>
          <w:rFonts w:ascii="Tahoma" w:hAnsi="Tahoma" w:cs="Tahoma"/>
          <w:color w:val="0070C0"/>
          <w:sz w:val="18"/>
          <w:szCs w:val="18"/>
          <w:lang w:val="sr-Cyrl-RS"/>
        </w:rPr>
        <w:t>-</w:t>
      </w:r>
      <w:r w:rsidRPr="00A63808">
        <w:rPr>
          <w:rFonts w:ascii="Tahoma" w:hAnsi="Tahoma" w:cs="Tahoma"/>
          <w:color w:val="0070C0"/>
          <w:sz w:val="18"/>
          <w:szCs w:val="18"/>
        </w:rPr>
        <w:t>nama</w:t>
      </w:r>
      <w:r w:rsidRPr="00A63808">
        <w:rPr>
          <w:rFonts w:ascii="Tahoma" w:hAnsi="Tahoma" w:cs="Tahoma"/>
          <w:color w:val="0070C0"/>
          <w:sz w:val="18"/>
          <w:szCs w:val="18"/>
          <w:lang w:val="sr-Cyrl-RS"/>
        </w:rPr>
        <w:t>/</w:t>
      </w:r>
      <w:r w:rsidRPr="00A63808">
        <w:rPr>
          <w:rFonts w:ascii="Tahoma" w:hAnsi="Tahoma" w:cs="Tahoma"/>
          <w:color w:val="0070C0"/>
          <w:sz w:val="18"/>
          <w:szCs w:val="18"/>
        </w:rPr>
        <w:t>opstinska</w:t>
      </w:r>
      <w:r w:rsidRPr="00A63808">
        <w:rPr>
          <w:rFonts w:ascii="Tahoma" w:hAnsi="Tahoma" w:cs="Tahoma"/>
          <w:color w:val="0070C0"/>
          <w:sz w:val="18"/>
          <w:szCs w:val="18"/>
          <w:lang w:val="sr-Cyrl-RS"/>
        </w:rPr>
        <w:t>-</w:t>
      </w:r>
      <w:r w:rsidRPr="00A63808">
        <w:rPr>
          <w:rFonts w:ascii="Tahoma" w:hAnsi="Tahoma" w:cs="Tahoma"/>
          <w:color w:val="0070C0"/>
          <w:sz w:val="18"/>
          <w:szCs w:val="18"/>
        </w:rPr>
        <w:t>uprava</w:t>
      </w:r>
      <w:r w:rsidRPr="00A63808">
        <w:rPr>
          <w:rFonts w:ascii="Tahoma" w:hAnsi="Tahoma" w:cs="Tahoma"/>
          <w:color w:val="0070C0"/>
          <w:sz w:val="18"/>
          <w:szCs w:val="18"/>
          <w:lang w:val="sr-Cyrl-RS"/>
        </w:rPr>
        <w:t>/</w:t>
      </w:r>
      <w:r w:rsidRPr="00A63808">
        <w:rPr>
          <w:rFonts w:ascii="Tahoma" w:hAnsi="Tahoma" w:cs="Tahoma"/>
          <w:color w:val="0070C0"/>
          <w:sz w:val="18"/>
          <w:szCs w:val="18"/>
        </w:rPr>
        <w:t>organizacione</w:t>
      </w:r>
      <w:r w:rsidRPr="00A63808">
        <w:rPr>
          <w:rFonts w:ascii="Tahoma" w:hAnsi="Tahoma" w:cs="Tahoma"/>
          <w:color w:val="0070C0"/>
          <w:sz w:val="18"/>
          <w:szCs w:val="18"/>
          <w:lang w:val="sr-Cyrl-RS"/>
        </w:rPr>
        <w:t>-</w:t>
      </w:r>
      <w:r w:rsidRPr="00A63808">
        <w:rPr>
          <w:rFonts w:ascii="Tahoma" w:hAnsi="Tahoma" w:cs="Tahoma"/>
          <w:color w:val="0070C0"/>
          <w:sz w:val="18"/>
          <w:szCs w:val="18"/>
        </w:rPr>
        <w:t>jedinice</w:t>
      </w:r>
      <w:r w:rsidRPr="00A63808">
        <w:rPr>
          <w:rFonts w:ascii="Tahoma" w:hAnsi="Tahoma" w:cs="Tahoma"/>
          <w:color w:val="0070C0"/>
          <w:sz w:val="18"/>
          <w:szCs w:val="18"/>
          <w:lang w:val="sr-Cyrl-RS"/>
        </w:rPr>
        <w:t xml:space="preserve"> </w:t>
      </w:r>
      <w:r w:rsidRPr="00A63808">
        <w:rPr>
          <w:rFonts w:ascii="Tahoma" w:hAnsi="Tahoma" w:cs="Tahoma"/>
          <w:sz w:val="18"/>
          <w:szCs w:val="18"/>
          <w:lang w:val="sr-Cyrl-RS"/>
        </w:rPr>
        <w:t xml:space="preserve"> „..издаје информацију о локацији..“</w:t>
      </w:r>
    </w:p>
  </w:footnote>
  <w:footnote w:id="99">
    <w:p w14:paraId="5468E7C2" w14:textId="2B392D6E" w:rsidR="001F5D36" w:rsidRPr="00141E68" w:rsidRDefault="001F5D36">
      <w:pPr>
        <w:pStyle w:val="FootnoteText"/>
        <w:rPr>
          <w:rFonts w:ascii="Tahoma" w:hAnsi="Tahoma" w:cs="Tahoma"/>
          <w:sz w:val="18"/>
          <w:szCs w:val="18"/>
          <w:lang w:val="sr-Cyrl-RS"/>
        </w:rPr>
      </w:pPr>
      <w:r w:rsidRPr="00141E68">
        <w:rPr>
          <w:rStyle w:val="FootnoteReference"/>
          <w:rFonts w:ascii="Tahoma" w:hAnsi="Tahoma" w:cs="Tahoma"/>
          <w:sz w:val="18"/>
          <w:szCs w:val="18"/>
        </w:rPr>
        <w:footnoteRef/>
      </w:r>
      <w:r w:rsidRPr="00141E68">
        <w:rPr>
          <w:rFonts w:ascii="Tahoma" w:hAnsi="Tahoma" w:cs="Tahoma"/>
          <w:sz w:val="18"/>
          <w:szCs w:val="18"/>
          <w:lang w:val="sr-Cyrl-RS"/>
        </w:rPr>
        <w:t xml:space="preserve"> Поглавље 19 – Социјална политика и запошљавање </w:t>
      </w:r>
    </w:p>
  </w:footnote>
  <w:footnote w:id="100">
    <w:p w14:paraId="0CEAA979" w14:textId="04F6E988" w:rsidR="001F5D36" w:rsidRPr="00141E68" w:rsidRDefault="001F5D36">
      <w:pPr>
        <w:pStyle w:val="FootnoteText"/>
        <w:rPr>
          <w:rFonts w:ascii="Tahoma" w:hAnsi="Tahoma" w:cs="Tahoma"/>
          <w:sz w:val="18"/>
          <w:szCs w:val="18"/>
          <w:lang w:val="sr-Cyrl-RS"/>
        </w:rPr>
      </w:pPr>
      <w:r w:rsidRPr="00141E68">
        <w:rPr>
          <w:rStyle w:val="FootnoteReference"/>
          <w:rFonts w:ascii="Tahoma" w:hAnsi="Tahoma" w:cs="Tahoma"/>
          <w:sz w:val="18"/>
          <w:szCs w:val="18"/>
        </w:rPr>
        <w:footnoteRef/>
      </w:r>
      <w:r w:rsidRPr="00141E68">
        <w:rPr>
          <w:rFonts w:ascii="Tahoma" w:hAnsi="Tahoma" w:cs="Tahoma"/>
          <w:sz w:val="18"/>
          <w:szCs w:val="18"/>
          <w:lang w:val="sr-Cyrl-RS"/>
        </w:rPr>
        <w:t xml:space="preserve"> Поглавље 23 – Правосуђе и основна права</w:t>
      </w:r>
    </w:p>
  </w:footnote>
  <w:footnote w:id="101">
    <w:p w14:paraId="4B8DEB77" w14:textId="77777777" w:rsidR="001F5D36" w:rsidRPr="00141E68" w:rsidRDefault="001F5D36" w:rsidP="0011757F">
      <w:pPr>
        <w:pStyle w:val="FootnoteText"/>
        <w:rPr>
          <w:rFonts w:ascii="Tahoma" w:hAnsi="Tahoma" w:cs="Tahoma"/>
          <w:sz w:val="18"/>
          <w:szCs w:val="18"/>
          <w:lang w:val="sr-Cyrl-RS"/>
        </w:rPr>
      </w:pPr>
      <w:r w:rsidRPr="00141E68">
        <w:rPr>
          <w:rStyle w:val="FootnoteReference"/>
          <w:rFonts w:ascii="Tahoma" w:hAnsi="Tahoma" w:cs="Tahoma"/>
          <w:sz w:val="18"/>
          <w:szCs w:val="18"/>
        </w:rPr>
        <w:footnoteRef/>
      </w:r>
      <w:r w:rsidRPr="00141E68">
        <w:rPr>
          <w:rFonts w:ascii="Tahoma" w:hAnsi="Tahoma" w:cs="Tahoma"/>
          <w:sz w:val="18"/>
          <w:szCs w:val="18"/>
          <w:lang w:val="sr-Cyrl-RS"/>
        </w:rPr>
        <w:t xml:space="preserve"> Поглавље 19 – Социјална политика и запошљавање </w:t>
      </w:r>
    </w:p>
  </w:footnote>
  <w:footnote w:id="102">
    <w:p w14:paraId="1E8F0C59" w14:textId="77777777" w:rsidR="001F5D36" w:rsidRPr="00141E68" w:rsidRDefault="001F5D36" w:rsidP="0011757F">
      <w:pPr>
        <w:pStyle w:val="FootnoteText"/>
        <w:rPr>
          <w:rFonts w:ascii="Tahoma" w:hAnsi="Tahoma" w:cs="Tahoma"/>
          <w:sz w:val="18"/>
          <w:szCs w:val="18"/>
          <w:lang w:val="sr-Cyrl-RS"/>
        </w:rPr>
      </w:pPr>
      <w:r w:rsidRPr="00141E68">
        <w:rPr>
          <w:rStyle w:val="FootnoteReference"/>
          <w:rFonts w:ascii="Tahoma" w:hAnsi="Tahoma" w:cs="Tahoma"/>
          <w:sz w:val="18"/>
          <w:szCs w:val="18"/>
        </w:rPr>
        <w:footnoteRef/>
      </w:r>
      <w:r w:rsidRPr="00141E68">
        <w:rPr>
          <w:rFonts w:ascii="Tahoma" w:hAnsi="Tahoma" w:cs="Tahoma"/>
          <w:sz w:val="18"/>
          <w:szCs w:val="18"/>
          <w:lang w:val="sr-Cyrl-RS"/>
        </w:rPr>
        <w:t xml:space="preserve"> Поглавље 23 – Правосуђе и основна права</w:t>
      </w:r>
    </w:p>
  </w:footnote>
  <w:footnote w:id="103">
    <w:p w14:paraId="23939020" w14:textId="77777777" w:rsidR="001F5D36" w:rsidRPr="00141E68" w:rsidRDefault="001F5D36" w:rsidP="00CD5BE5">
      <w:pPr>
        <w:pStyle w:val="FootnoteText"/>
        <w:rPr>
          <w:rFonts w:ascii="Tahoma" w:hAnsi="Tahoma" w:cs="Tahoma"/>
          <w:sz w:val="18"/>
          <w:szCs w:val="18"/>
          <w:lang w:val="sr-Cyrl-RS"/>
        </w:rPr>
      </w:pPr>
      <w:r w:rsidRPr="00141E68">
        <w:rPr>
          <w:rStyle w:val="FootnoteReference"/>
          <w:rFonts w:ascii="Tahoma" w:hAnsi="Tahoma" w:cs="Tahoma"/>
          <w:sz w:val="18"/>
          <w:szCs w:val="18"/>
        </w:rPr>
        <w:footnoteRef/>
      </w:r>
      <w:r w:rsidRPr="00141E68">
        <w:rPr>
          <w:rFonts w:ascii="Tahoma" w:hAnsi="Tahoma" w:cs="Tahoma"/>
          <w:sz w:val="18"/>
          <w:szCs w:val="18"/>
          <w:lang w:val="sr-Cyrl-RS"/>
        </w:rPr>
        <w:t xml:space="preserve"> Поглавље 19 – Социјална политика и запошљавање </w:t>
      </w:r>
    </w:p>
  </w:footnote>
  <w:footnote w:id="104">
    <w:p w14:paraId="6F0CEA86" w14:textId="77777777" w:rsidR="001F5D36" w:rsidRPr="00141E68" w:rsidRDefault="001F5D36" w:rsidP="00CD5BE5">
      <w:pPr>
        <w:pStyle w:val="FootnoteText"/>
        <w:rPr>
          <w:rFonts w:ascii="Tahoma" w:hAnsi="Tahoma" w:cs="Tahoma"/>
          <w:sz w:val="18"/>
          <w:szCs w:val="18"/>
          <w:lang w:val="sr-Cyrl-RS"/>
        </w:rPr>
      </w:pPr>
      <w:r w:rsidRPr="00141E68">
        <w:rPr>
          <w:rStyle w:val="FootnoteReference"/>
          <w:rFonts w:ascii="Tahoma" w:hAnsi="Tahoma" w:cs="Tahoma"/>
          <w:sz w:val="18"/>
          <w:szCs w:val="18"/>
        </w:rPr>
        <w:footnoteRef/>
      </w:r>
      <w:r w:rsidRPr="00141E68">
        <w:rPr>
          <w:rFonts w:ascii="Tahoma" w:hAnsi="Tahoma" w:cs="Tahoma"/>
          <w:sz w:val="18"/>
          <w:szCs w:val="18"/>
          <w:lang w:val="sr-Cyrl-RS"/>
        </w:rPr>
        <w:t xml:space="preserve"> Поглавље 23 – Правосуђе и основна права</w:t>
      </w:r>
    </w:p>
  </w:footnote>
  <w:footnote w:id="105">
    <w:p w14:paraId="01F7DBDF" w14:textId="5D1FC46F" w:rsidR="001F5D36" w:rsidRPr="003577D2" w:rsidRDefault="001F5D36" w:rsidP="003577D2">
      <w:pPr>
        <w:pStyle w:val="Default"/>
        <w:rPr>
          <w:rFonts w:ascii="Tahoma" w:eastAsiaTheme="minorHAnsi" w:hAnsi="Tahoma" w:cs="Tahoma"/>
          <w:sz w:val="18"/>
          <w:szCs w:val="18"/>
          <w:lang w:val="sr-Cyrl-RS" w:bidi="my-MM"/>
          <w14:ligatures w14:val="standardContextual"/>
        </w:rPr>
      </w:pPr>
      <w:r w:rsidRPr="003577D2">
        <w:rPr>
          <w:rStyle w:val="FootnoteReference"/>
          <w:rFonts w:ascii="Tahoma" w:hAnsi="Tahoma" w:cs="Tahoma"/>
          <w:sz w:val="18"/>
          <w:szCs w:val="18"/>
        </w:rPr>
        <w:footnoteRef/>
      </w:r>
      <w:r w:rsidRPr="003577D2">
        <w:rPr>
          <w:rFonts w:ascii="Tahoma" w:hAnsi="Tahoma" w:cs="Tahoma"/>
          <w:sz w:val="18"/>
          <w:szCs w:val="18"/>
          <w:lang w:val="sr-Cyrl-RS"/>
        </w:rPr>
        <w:t xml:space="preserve"> Све три мере су преузете из Плана развоја општине, </w:t>
      </w:r>
      <w:r w:rsidRPr="003577D2">
        <w:rPr>
          <w:rFonts w:ascii="Tahoma" w:eastAsiaTheme="minorHAnsi" w:hAnsi="Tahoma" w:cs="Tahoma"/>
          <w:sz w:val="18"/>
          <w:szCs w:val="18"/>
          <w:lang w:val="sr-Cyrl-RS" w:bidi="my-MM"/>
          <w14:ligatures w14:val="standardContextual"/>
        </w:rPr>
        <w:t>ГРУПА МЕРА 3.3.</w:t>
      </w:r>
      <w:r w:rsidRPr="003577D2">
        <w:rPr>
          <w:rFonts w:ascii="Tahoma" w:eastAsiaTheme="minorHAnsi" w:hAnsi="Tahoma" w:cs="Tahoma"/>
          <w:b/>
          <w:bCs/>
          <w:sz w:val="18"/>
          <w:szCs w:val="18"/>
          <w:lang w:val="sr-Cyrl-RS" w:bidi="my-MM"/>
          <w14:ligatures w14:val="standardContextual"/>
        </w:rPr>
        <w:t xml:space="preserve"> </w:t>
      </w:r>
      <w:r w:rsidRPr="003577D2">
        <w:rPr>
          <w:rFonts w:ascii="Tahoma" w:hAnsi="Tahoma" w:cs="Tahoma"/>
          <w:sz w:val="18"/>
          <w:szCs w:val="18"/>
          <w:lang w:val="sr-Cyrl-RS" w:bidi="my-MM"/>
        </w:rPr>
        <w:t xml:space="preserve">Формирање холистичког центра за пружање подршке породици и појединцу на новој локацији ЦСР </w:t>
      </w:r>
    </w:p>
  </w:footnote>
  <w:footnote w:id="106">
    <w:p w14:paraId="1A63DF6A" w14:textId="77777777" w:rsidR="001F5D36" w:rsidRPr="00141E68" w:rsidRDefault="001F5D36" w:rsidP="006005FD">
      <w:pPr>
        <w:pStyle w:val="FootnoteText"/>
        <w:rPr>
          <w:rFonts w:ascii="Tahoma" w:hAnsi="Tahoma" w:cs="Tahoma"/>
          <w:sz w:val="18"/>
          <w:szCs w:val="18"/>
          <w:lang w:val="sr-Cyrl-RS"/>
        </w:rPr>
      </w:pPr>
      <w:r w:rsidRPr="00141E68">
        <w:rPr>
          <w:rStyle w:val="FootnoteReference"/>
          <w:rFonts w:ascii="Tahoma" w:hAnsi="Tahoma" w:cs="Tahoma"/>
          <w:sz w:val="18"/>
          <w:szCs w:val="18"/>
        </w:rPr>
        <w:footnoteRef/>
      </w:r>
      <w:r w:rsidRPr="00141E68">
        <w:rPr>
          <w:rFonts w:ascii="Tahoma" w:hAnsi="Tahoma" w:cs="Tahoma"/>
          <w:sz w:val="18"/>
          <w:szCs w:val="18"/>
          <w:lang w:val="sr-Cyrl-RS"/>
        </w:rPr>
        <w:t xml:space="preserve"> Поглавље 19 – Социјална политика и запошљавање </w:t>
      </w:r>
    </w:p>
  </w:footnote>
  <w:footnote w:id="107">
    <w:p w14:paraId="047E929E" w14:textId="77777777" w:rsidR="001F5D36" w:rsidRPr="00141E68" w:rsidRDefault="001F5D36" w:rsidP="006005FD">
      <w:pPr>
        <w:pStyle w:val="FootnoteText"/>
        <w:rPr>
          <w:rFonts w:ascii="Tahoma" w:hAnsi="Tahoma" w:cs="Tahoma"/>
          <w:sz w:val="18"/>
          <w:szCs w:val="18"/>
          <w:lang w:val="sr-Cyrl-RS"/>
        </w:rPr>
      </w:pPr>
      <w:r w:rsidRPr="00141E68">
        <w:rPr>
          <w:rStyle w:val="FootnoteReference"/>
          <w:rFonts w:ascii="Tahoma" w:hAnsi="Tahoma" w:cs="Tahoma"/>
          <w:sz w:val="18"/>
          <w:szCs w:val="18"/>
        </w:rPr>
        <w:footnoteRef/>
      </w:r>
      <w:r w:rsidRPr="00141E68">
        <w:rPr>
          <w:rFonts w:ascii="Tahoma" w:hAnsi="Tahoma" w:cs="Tahoma"/>
          <w:sz w:val="18"/>
          <w:szCs w:val="18"/>
          <w:lang w:val="sr-Cyrl-RS"/>
        </w:rPr>
        <w:t xml:space="preserve"> Поглавље 23 – Правосуђе и основна права</w:t>
      </w:r>
    </w:p>
  </w:footnote>
  <w:footnote w:id="108">
    <w:p w14:paraId="095558C4" w14:textId="77777777" w:rsidR="001F5D36" w:rsidRPr="002A7089" w:rsidRDefault="001F5D36" w:rsidP="00B868D9">
      <w:pPr>
        <w:pStyle w:val="FootnoteText"/>
        <w:jc w:val="both"/>
        <w:rPr>
          <w:lang w:val="sr-Cyrl-CS"/>
        </w:rPr>
      </w:pPr>
      <w:r>
        <w:rPr>
          <w:rStyle w:val="FootnoteReference"/>
        </w:rPr>
        <w:footnoteRef/>
      </w:r>
      <w:r w:rsidRPr="006F6478">
        <w:rPr>
          <w:b/>
          <w:bCs/>
          <w:lang w:val="sr-Cyrl-CS"/>
        </w:rPr>
        <w:t>Континуирано</w:t>
      </w:r>
      <w:r w:rsidRPr="006F6478">
        <w:rPr>
          <w:lang w:val="sr-Cyrl-CS"/>
        </w:rPr>
        <w:t xml:space="preserve"> значи да дете користи услугу током целе школске године, од почетка септембра до краја јуна, уз дозволу краткотрајних прекида који не трају дуже од месец дана, и који не утичу на наставак коришћења услуге током остатка године.</w:t>
      </w:r>
    </w:p>
  </w:footnote>
  <w:footnote w:id="109">
    <w:p w14:paraId="518908AE" w14:textId="77777777" w:rsidR="001F5D36" w:rsidRPr="002772CC" w:rsidRDefault="001F5D36" w:rsidP="00DC2624">
      <w:pPr>
        <w:pStyle w:val="FootnoteText"/>
        <w:jc w:val="both"/>
        <w:rPr>
          <w:lang w:val="sr-Cyrl-CS"/>
        </w:rPr>
      </w:pPr>
      <w:r>
        <w:rPr>
          <w:rStyle w:val="FootnoteReference"/>
        </w:rPr>
        <w:footnoteRef/>
      </w:r>
      <w:r w:rsidRPr="007C0DFD">
        <w:rPr>
          <w:lang w:val="sr-Cyrl-CS"/>
        </w:rPr>
        <w:t xml:space="preserve"> </w:t>
      </w:r>
      <w:r w:rsidRPr="00525CF3">
        <w:rPr>
          <w:rFonts w:ascii="Tahoma" w:eastAsiaTheme="minorEastAsia" w:hAnsi="Tahoma" w:cs="Tahoma"/>
          <w:color w:val="000000"/>
          <w:kern w:val="0"/>
          <w:lang w:val="sr-Cyrl-CS"/>
          <w14:ligatures w14:val="none"/>
        </w:rPr>
        <w:t>Број брошура, летака, постера и видео материјала који ће бити израђени за информацију корисника социјалне заштите</w:t>
      </w:r>
    </w:p>
  </w:footnote>
  <w:footnote w:id="110">
    <w:p w14:paraId="02E517EE" w14:textId="377C6DA8" w:rsidR="001F5D36" w:rsidRPr="007C338E" w:rsidRDefault="001F5D36" w:rsidP="007C338E">
      <w:pPr>
        <w:pStyle w:val="Default"/>
        <w:rPr>
          <w:rFonts w:ascii="Calibri" w:eastAsiaTheme="minorHAnsi" w:hAnsi="Calibri" w:cs="Calibri"/>
          <w:sz w:val="15"/>
          <w:szCs w:val="15"/>
          <w:lang w:val="sr-Cyrl-CS" w:bidi="my-MM"/>
          <w14:ligatures w14:val="standardContextual"/>
        </w:rPr>
      </w:pPr>
      <w:r>
        <w:rPr>
          <w:rStyle w:val="FootnoteReference"/>
        </w:rPr>
        <w:footnoteRef/>
      </w:r>
      <w:r w:rsidRPr="007C338E">
        <w:rPr>
          <w:lang w:val="sr-Cyrl-CS"/>
        </w:rPr>
        <w:t xml:space="preserve"> </w:t>
      </w:r>
      <w:r w:rsidRPr="007C338E">
        <w:rPr>
          <w:rFonts w:ascii="Tahoma" w:hAnsi="Tahoma" w:cs="Tahoma"/>
          <w:sz w:val="20"/>
          <w:szCs w:val="20"/>
          <w:lang w:val="sr-Cyrl-CS"/>
        </w:rPr>
        <w:t xml:space="preserve">Мера 3.1. </w:t>
      </w:r>
      <w:r w:rsidRPr="007C338E">
        <w:rPr>
          <w:rFonts w:ascii="Tahoma" w:eastAsiaTheme="minorHAnsi" w:hAnsi="Tahoma" w:cs="Tahoma"/>
          <w:sz w:val="20"/>
          <w:szCs w:val="20"/>
          <w:lang w:val="sr-Cyrl-CS" w:bidi="my-MM"/>
          <w14:ligatures w14:val="standardContextual"/>
        </w:rPr>
        <w:t>Израда нове стратегије социјалне заштите ЈЛС и њена имплементација</w:t>
      </w:r>
      <w:r w:rsidRPr="007714B6">
        <w:rPr>
          <w:rFonts w:ascii="Tahoma" w:eastAsiaTheme="minorHAnsi" w:hAnsi="Tahoma" w:cs="Tahoma"/>
          <w:sz w:val="20"/>
          <w:szCs w:val="20"/>
          <w:lang w:val="sr-Cyrl-CS" w:bidi="my-MM"/>
          <w14:ligatures w14:val="standardContextual"/>
        </w:rPr>
        <w:t xml:space="preserve"> , страна 76</w:t>
      </w:r>
    </w:p>
    <w:p w14:paraId="1C59E152" w14:textId="6ADB1149" w:rsidR="001F5D36" w:rsidRPr="007C338E" w:rsidRDefault="001F5D36">
      <w:pPr>
        <w:pStyle w:val="FootnoteText"/>
        <w:rPr>
          <w:lang w:val="sr-Cyrl-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39D"/>
    <w:multiLevelType w:val="multilevel"/>
    <w:tmpl w:val="8FB6B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C4C61"/>
    <w:multiLevelType w:val="hybridMultilevel"/>
    <w:tmpl w:val="B876F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E46F7B"/>
    <w:multiLevelType w:val="multilevel"/>
    <w:tmpl w:val="0BD8C712"/>
    <w:lvl w:ilvl="0">
      <w:start w:val="1"/>
      <w:numFmt w:val="decimal"/>
      <w:lvlText w:val="%1."/>
      <w:lvlJc w:val="left"/>
      <w:pPr>
        <w:ind w:left="789" w:hanging="360"/>
      </w:pPr>
    </w:lvl>
    <w:lvl w:ilvl="1">
      <w:start w:val="3"/>
      <w:numFmt w:val="decimal"/>
      <w:isLgl/>
      <w:lvlText w:val="%1.%2."/>
      <w:lvlJc w:val="left"/>
      <w:pPr>
        <w:ind w:left="1558" w:hanging="804"/>
      </w:pPr>
      <w:rPr>
        <w:rFonts w:hint="default"/>
      </w:rPr>
    </w:lvl>
    <w:lvl w:ilvl="2">
      <w:start w:val="4"/>
      <w:numFmt w:val="decimal"/>
      <w:isLgl/>
      <w:lvlText w:val="%1.%2.%3."/>
      <w:lvlJc w:val="left"/>
      <w:pPr>
        <w:ind w:left="2159" w:hanging="1080"/>
      </w:pPr>
      <w:rPr>
        <w:rFonts w:hint="default"/>
      </w:rPr>
    </w:lvl>
    <w:lvl w:ilvl="3">
      <w:start w:val="1"/>
      <w:numFmt w:val="decimal"/>
      <w:isLgl/>
      <w:lvlText w:val="%1.%2.%3.%4."/>
      <w:lvlJc w:val="left"/>
      <w:pPr>
        <w:ind w:left="2844" w:hanging="1440"/>
      </w:pPr>
      <w:rPr>
        <w:rFonts w:hint="default"/>
      </w:rPr>
    </w:lvl>
    <w:lvl w:ilvl="4">
      <w:start w:val="1"/>
      <w:numFmt w:val="decimal"/>
      <w:isLgl/>
      <w:lvlText w:val="%1.%2.%3.%4.%5."/>
      <w:lvlJc w:val="left"/>
      <w:pPr>
        <w:ind w:left="3529" w:hanging="1800"/>
      </w:pPr>
      <w:rPr>
        <w:rFonts w:hint="default"/>
      </w:rPr>
    </w:lvl>
    <w:lvl w:ilvl="5">
      <w:start w:val="1"/>
      <w:numFmt w:val="decimal"/>
      <w:isLgl/>
      <w:lvlText w:val="%1.%2.%3.%4.%5.%6."/>
      <w:lvlJc w:val="left"/>
      <w:pPr>
        <w:ind w:left="3854" w:hanging="1800"/>
      </w:pPr>
      <w:rPr>
        <w:rFonts w:hint="default"/>
      </w:rPr>
    </w:lvl>
    <w:lvl w:ilvl="6">
      <w:start w:val="1"/>
      <w:numFmt w:val="decimal"/>
      <w:isLgl/>
      <w:lvlText w:val="%1.%2.%3.%4.%5.%6.%7."/>
      <w:lvlJc w:val="left"/>
      <w:pPr>
        <w:ind w:left="4539" w:hanging="2160"/>
      </w:pPr>
      <w:rPr>
        <w:rFonts w:hint="default"/>
      </w:rPr>
    </w:lvl>
    <w:lvl w:ilvl="7">
      <w:start w:val="1"/>
      <w:numFmt w:val="decimal"/>
      <w:isLgl/>
      <w:lvlText w:val="%1.%2.%3.%4.%5.%6.%7.%8."/>
      <w:lvlJc w:val="left"/>
      <w:pPr>
        <w:ind w:left="5224" w:hanging="2520"/>
      </w:pPr>
      <w:rPr>
        <w:rFonts w:hint="default"/>
      </w:rPr>
    </w:lvl>
    <w:lvl w:ilvl="8">
      <w:start w:val="1"/>
      <w:numFmt w:val="decimal"/>
      <w:isLgl/>
      <w:lvlText w:val="%1.%2.%3.%4.%5.%6.%7.%8.%9."/>
      <w:lvlJc w:val="left"/>
      <w:pPr>
        <w:ind w:left="5909" w:hanging="2880"/>
      </w:pPr>
      <w:rPr>
        <w:rFonts w:hint="default"/>
      </w:rPr>
    </w:lvl>
  </w:abstractNum>
  <w:abstractNum w:abstractNumId="3" w15:restartNumberingAfterBreak="0">
    <w:nsid w:val="0CE54EFE"/>
    <w:multiLevelType w:val="hybridMultilevel"/>
    <w:tmpl w:val="EB5A9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E36B2"/>
    <w:multiLevelType w:val="multilevel"/>
    <w:tmpl w:val="F62A6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D6C4A"/>
    <w:multiLevelType w:val="hybridMultilevel"/>
    <w:tmpl w:val="5C7C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C76C0"/>
    <w:multiLevelType w:val="hybridMultilevel"/>
    <w:tmpl w:val="08B8EB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12B88"/>
    <w:multiLevelType w:val="hybridMultilevel"/>
    <w:tmpl w:val="56EAA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D76B3"/>
    <w:multiLevelType w:val="hybridMultilevel"/>
    <w:tmpl w:val="E3AE1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341337"/>
    <w:multiLevelType w:val="multilevel"/>
    <w:tmpl w:val="6E0C5E98"/>
    <w:lvl w:ilvl="0">
      <w:start w:val="1"/>
      <w:numFmt w:val="decimal"/>
      <w:lvlText w:val="%1."/>
      <w:lvlJc w:val="left"/>
      <w:pPr>
        <w:ind w:left="720" w:hanging="360"/>
      </w:pPr>
      <w:rPr>
        <w:rFonts w:hint="default"/>
      </w:rPr>
    </w:lvl>
    <w:lvl w:ilvl="1">
      <w:start w:val="1"/>
      <w:numFmt w:val="decimal"/>
      <w:isLgl/>
      <w:lvlText w:val="%1.%2."/>
      <w:lvlJc w:val="left"/>
      <w:pPr>
        <w:ind w:left="3698" w:hanging="720"/>
      </w:pPr>
      <w:rPr>
        <w:rFonts w:hint="default"/>
        <w:sz w:val="28"/>
        <w:szCs w:val="28"/>
      </w:rPr>
    </w:lvl>
    <w:lvl w:ilvl="2">
      <w:start w:val="1"/>
      <w:numFmt w:val="decimal"/>
      <w:isLgl/>
      <w:lvlText w:val="%1.%2.%3."/>
      <w:lvlJc w:val="left"/>
      <w:pPr>
        <w:ind w:left="809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A506DF"/>
    <w:multiLevelType w:val="hybridMultilevel"/>
    <w:tmpl w:val="AF70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C0A9D"/>
    <w:multiLevelType w:val="hybridMultilevel"/>
    <w:tmpl w:val="BC0E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D5533"/>
    <w:multiLevelType w:val="multilevel"/>
    <w:tmpl w:val="A01E24F4"/>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30F3526"/>
    <w:multiLevelType w:val="hybridMultilevel"/>
    <w:tmpl w:val="A8204D1E"/>
    <w:lvl w:ilvl="0" w:tplc="D5DE4A6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BA0746"/>
    <w:multiLevelType w:val="hybridMultilevel"/>
    <w:tmpl w:val="D1CC0618"/>
    <w:lvl w:ilvl="0" w:tplc="04090001">
      <w:start w:val="1"/>
      <w:numFmt w:val="bullet"/>
      <w:lvlText w:val=""/>
      <w:lvlJc w:val="left"/>
      <w:pPr>
        <w:ind w:left="720" w:hanging="360"/>
      </w:pPr>
      <w:rPr>
        <w:rFonts w:ascii="Symbol" w:hAnsi="Symbol"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C6C7B"/>
    <w:multiLevelType w:val="hybridMultilevel"/>
    <w:tmpl w:val="955C86EA"/>
    <w:lvl w:ilvl="0" w:tplc="9528C42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40600"/>
    <w:multiLevelType w:val="hybridMultilevel"/>
    <w:tmpl w:val="EBCA3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4622B"/>
    <w:multiLevelType w:val="hybridMultilevel"/>
    <w:tmpl w:val="C3CE2D22"/>
    <w:lvl w:ilvl="0" w:tplc="15F6F4A4">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9050D"/>
    <w:multiLevelType w:val="hybridMultilevel"/>
    <w:tmpl w:val="C2BE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C3C74"/>
    <w:multiLevelType w:val="hybridMultilevel"/>
    <w:tmpl w:val="30C443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A0514D"/>
    <w:multiLevelType w:val="multilevel"/>
    <w:tmpl w:val="6710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B769D0"/>
    <w:multiLevelType w:val="hybridMultilevel"/>
    <w:tmpl w:val="5FF4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74673"/>
    <w:multiLevelType w:val="multilevel"/>
    <w:tmpl w:val="ED8C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31336"/>
    <w:multiLevelType w:val="multilevel"/>
    <w:tmpl w:val="40E88E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AB29BA"/>
    <w:multiLevelType w:val="hybridMultilevel"/>
    <w:tmpl w:val="1352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168CA"/>
    <w:multiLevelType w:val="multilevel"/>
    <w:tmpl w:val="3D9C1178"/>
    <w:lvl w:ilvl="0">
      <w:start w:val="1"/>
      <w:numFmt w:val="upperRoman"/>
      <w:lvlText w:val="%1."/>
      <w:lvlJc w:val="right"/>
      <w:pPr>
        <w:ind w:left="720" w:hanging="360"/>
      </w:p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24A1F1E"/>
    <w:multiLevelType w:val="hybridMultilevel"/>
    <w:tmpl w:val="F796C6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4E36B4"/>
    <w:multiLevelType w:val="hybridMultilevel"/>
    <w:tmpl w:val="9402B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8C03AC"/>
    <w:multiLevelType w:val="hybridMultilevel"/>
    <w:tmpl w:val="3E9EB6B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55AA1F2B"/>
    <w:multiLevelType w:val="hybridMultilevel"/>
    <w:tmpl w:val="E95AE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E4564"/>
    <w:multiLevelType w:val="hybridMultilevel"/>
    <w:tmpl w:val="C8249F3C"/>
    <w:lvl w:ilvl="0" w:tplc="FFFFFFFF">
      <w:start w:val="8"/>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5B911FD9"/>
    <w:multiLevelType w:val="hybridMultilevel"/>
    <w:tmpl w:val="3F782ED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2" w15:restartNumberingAfterBreak="0">
    <w:nsid w:val="5C9C166F"/>
    <w:multiLevelType w:val="multilevel"/>
    <w:tmpl w:val="94DA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112C50"/>
    <w:multiLevelType w:val="hybridMultilevel"/>
    <w:tmpl w:val="677210A2"/>
    <w:lvl w:ilvl="0" w:tplc="2BD04702">
      <w:start w:val="1"/>
      <w:numFmt w:val="decimal"/>
      <w:lvlText w:val="%1)"/>
      <w:lvlJc w:val="left"/>
      <w:pPr>
        <w:ind w:left="420" w:hanging="360"/>
      </w:pPr>
      <w:rPr>
        <w:rFonts w:hint="default"/>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34" w15:restartNumberingAfterBreak="0">
    <w:nsid w:val="61B64464"/>
    <w:multiLevelType w:val="multilevel"/>
    <w:tmpl w:val="F644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0298D"/>
    <w:multiLevelType w:val="hybridMultilevel"/>
    <w:tmpl w:val="47F61968"/>
    <w:lvl w:ilvl="0" w:tplc="27AE8674">
      <w:start w:val="1"/>
      <w:numFmt w:val="upperRoman"/>
      <w:lvlText w:val="%1."/>
      <w:lvlJc w:val="righ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C44014"/>
    <w:multiLevelType w:val="hybridMultilevel"/>
    <w:tmpl w:val="A900E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7866AE"/>
    <w:multiLevelType w:val="hybridMultilevel"/>
    <w:tmpl w:val="F0602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E54E1"/>
    <w:multiLevelType w:val="hybridMultilevel"/>
    <w:tmpl w:val="0FAC8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B141D7"/>
    <w:multiLevelType w:val="hybridMultilevel"/>
    <w:tmpl w:val="2D8E1522"/>
    <w:lvl w:ilvl="0" w:tplc="20EC4488">
      <w:start w:val="1"/>
      <w:numFmt w:val="bullet"/>
      <w:lvlText w:val="-"/>
      <w:lvlJc w:val="left"/>
      <w:pPr>
        <w:ind w:left="795" w:hanging="360"/>
      </w:pPr>
      <w:rPr>
        <w:rFonts w:ascii="Tahoma" w:eastAsia="Calibri" w:hAnsi="Tahoma" w:cs="Tahoma"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0" w15:restartNumberingAfterBreak="0">
    <w:nsid w:val="6BDA6270"/>
    <w:multiLevelType w:val="hybridMultilevel"/>
    <w:tmpl w:val="7EA02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D11880"/>
    <w:multiLevelType w:val="hybridMultilevel"/>
    <w:tmpl w:val="4BA0C028"/>
    <w:lvl w:ilvl="0" w:tplc="C48A9B68">
      <w:start w:val="2025"/>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F5309"/>
    <w:multiLevelType w:val="multilevel"/>
    <w:tmpl w:val="7B1C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317A0C"/>
    <w:multiLevelType w:val="hybridMultilevel"/>
    <w:tmpl w:val="BCE8BE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B46035"/>
    <w:multiLevelType w:val="hybridMultilevel"/>
    <w:tmpl w:val="2DC41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5"/>
  </w:num>
  <w:num w:numId="5">
    <w:abstractNumId w:val="13"/>
  </w:num>
  <w:num w:numId="6">
    <w:abstractNumId w:val="6"/>
  </w:num>
  <w:num w:numId="7">
    <w:abstractNumId w:val="37"/>
  </w:num>
  <w:num w:numId="8">
    <w:abstractNumId w:val="28"/>
  </w:num>
  <w:num w:numId="9">
    <w:abstractNumId w:val="17"/>
  </w:num>
  <w:num w:numId="10">
    <w:abstractNumId w:val="38"/>
  </w:num>
  <w:num w:numId="11">
    <w:abstractNumId w:val="2"/>
  </w:num>
  <w:num w:numId="12">
    <w:abstractNumId w:val="26"/>
  </w:num>
  <w:num w:numId="13">
    <w:abstractNumId w:val="7"/>
  </w:num>
  <w:num w:numId="14">
    <w:abstractNumId w:val="31"/>
  </w:num>
  <w:num w:numId="15">
    <w:abstractNumId w:val="30"/>
  </w:num>
  <w:num w:numId="16">
    <w:abstractNumId w:val="39"/>
  </w:num>
  <w:num w:numId="17">
    <w:abstractNumId w:val="33"/>
  </w:num>
  <w:num w:numId="18">
    <w:abstractNumId w:val="29"/>
  </w:num>
  <w:num w:numId="19">
    <w:abstractNumId w:val="25"/>
  </w:num>
  <w:num w:numId="20">
    <w:abstractNumId w:val="27"/>
  </w:num>
  <w:num w:numId="21">
    <w:abstractNumId w:val="8"/>
  </w:num>
  <w:num w:numId="22">
    <w:abstractNumId w:val="19"/>
  </w:num>
  <w:num w:numId="23">
    <w:abstractNumId w:val="4"/>
  </w:num>
  <w:num w:numId="24">
    <w:abstractNumId w:val="0"/>
  </w:num>
  <w:num w:numId="25">
    <w:abstractNumId w:val="32"/>
  </w:num>
  <w:num w:numId="26">
    <w:abstractNumId w:val="11"/>
  </w:num>
  <w:num w:numId="27">
    <w:abstractNumId w:val="3"/>
  </w:num>
  <w:num w:numId="28">
    <w:abstractNumId w:val="16"/>
  </w:num>
  <w:num w:numId="29">
    <w:abstractNumId w:val="12"/>
  </w:num>
  <w:num w:numId="30">
    <w:abstractNumId w:val="43"/>
  </w:num>
  <w:num w:numId="31">
    <w:abstractNumId w:val="23"/>
  </w:num>
  <w:num w:numId="32">
    <w:abstractNumId w:val="22"/>
  </w:num>
  <w:num w:numId="33">
    <w:abstractNumId w:val="34"/>
  </w:num>
  <w:num w:numId="34">
    <w:abstractNumId w:val="42"/>
  </w:num>
  <w:num w:numId="35">
    <w:abstractNumId w:val="20"/>
  </w:num>
  <w:num w:numId="36">
    <w:abstractNumId w:val="36"/>
  </w:num>
  <w:num w:numId="37">
    <w:abstractNumId w:val="35"/>
  </w:num>
  <w:num w:numId="38">
    <w:abstractNumId w:val="18"/>
  </w:num>
  <w:num w:numId="39">
    <w:abstractNumId w:val="44"/>
  </w:num>
  <w:num w:numId="40">
    <w:abstractNumId w:val="40"/>
  </w:num>
  <w:num w:numId="41">
    <w:abstractNumId w:val="21"/>
  </w:num>
  <w:num w:numId="42">
    <w:abstractNumId w:val="24"/>
  </w:num>
  <w:num w:numId="43">
    <w:abstractNumId w:val="15"/>
  </w:num>
  <w:num w:numId="44">
    <w:abstractNumId w:val="1"/>
  </w:num>
  <w:num w:numId="45">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7E"/>
    <w:rsid w:val="00000179"/>
    <w:rsid w:val="000008A3"/>
    <w:rsid w:val="00000C16"/>
    <w:rsid w:val="00000EE9"/>
    <w:rsid w:val="000011A3"/>
    <w:rsid w:val="000019B6"/>
    <w:rsid w:val="00001A35"/>
    <w:rsid w:val="000024CE"/>
    <w:rsid w:val="00002B95"/>
    <w:rsid w:val="0000361B"/>
    <w:rsid w:val="00003A35"/>
    <w:rsid w:val="00004359"/>
    <w:rsid w:val="00004793"/>
    <w:rsid w:val="000048D5"/>
    <w:rsid w:val="00004AD3"/>
    <w:rsid w:val="00004BA6"/>
    <w:rsid w:val="000062A7"/>
    <w:rsid w:val="000062C0"/>
    <w:rsid w:val="000064B2"/>
    <w:rsid w:val="00006506"/>
    <w:rsid w:val="00006B40"/>
    <w:rsid w:val="00007417"/>
    <w:rsid w:val="0000750B"/>
    <w:rsid w:val="0000772E"/>
    <w:rsid w:val="00007F8C"/>
    <w:rsid w:val="0001038C"/>
    <w:rsid w:val="000112AD"/>
    <w:rsid w:val="00011426"/>
    <w:rsid w:val="00011ACD"/>
    <w:rsid w:val="00011C72"/>
    <w:rsid w:val="0001253C"/>
    <w:rsid w:val="00012D95"/>
    <w:rsid w:val="00012FAB"/>
    <w:rsid w:val="00013019"/>
    <w:rsid w:val="000134D5"/>
    <w:rsid w:val="0001586D"/>
    <w:rsid w:val="00015EC2"/>
    <w:rsid w:val="0001630F"/>
    <w:rsid w:val="00016518"/>
    <w:rsid w:val="0001651D"/>
    <w:rsid w:val="000168F0"/>
    <w:rsid w:val="00016AD3"/>
    <w:rsid w:val="00016F6E"/>
    <w:rsid w:val="000179F5"/>
    <w:rsid w:val="00017C4B"/>
    <w:rsid w:val="00017CE8"/>
    <w:rsid w:val="00017D37"/>
    <w:rsid w:val="00017FE5"/>
    <w:rsid w:val="00020153"/>
    <w:rsid w:val="00020327"/>
    <w:rsid w:val="0002059A"/>
    <w:rsid w:val="00021675"/>
    <w:rsid w:val="00021FAA"/>
    <w:rsid w:val="000225DE"/>
    <w:rsid w:val="00023F32"/>
    <w:rsid w:val="00024286"/>
    <w:rsid w:val="000244B6"/>
    <w:rsid w:val="00024C2D"/>
    <w:rsid w:val="00024ED2"/>
    <w:rsid w:val="0002554A"/>
    <w:rsid w:val="00025F2E"/>
    <w:rsid w:val="00026801"/>
    <w:rsid w:val="000268C2"/>
    <w:rsid w:val="000268F2"/>
    <w:rsid w:val="0002734A"/>
    <w:rsid w:val="00027A4F"/>
    <w:rsid w:val="00027DF6"/>
    <w:rsid w:val="00027E52"/>
    <w:rsid w:val="00030DF1"/>
    <w:rsid w:val="00030F14"/>
    <w:rsid w:val="0003121C"/>
    <w:rsid w:val="000312BE"/>
    <w:rsid w:val="00031541"/>
    <w:rsid w:val="000334FF"/>
    <w:rsid w:val="0003404C"/>
    <w:rsid w:val="00034143"/>
    <w:rsid w:val="00034600"/>
    <w:rsid w:val="000349B8"/>
    <w:rsid w:val="00034FB9"/>
    <w:rsid w:val="0003508E"/>
    <w:rsid w:val="00035221"/>
    <w:rsid w:val="00036257"/>
    <w:rsid w:val="00037354"/>
    <w:rsid w:val="0003742E"/>
    <w:rsid w:val="000375CF"/>
    <w:rsid w:val="000407C7"/>
    <w:rsid w:val="00040CF3"/>
    <w:rsid w:val="0004113B"/>
    <w:rsid w:val="00041E19"/>
    <w:rsid w:val="0004228C"/>
    <w:rsid w:val="000428CF"/>
    <w:rsid w:val="00042F34"/>
    <w:rsid w:val="0004323D"/>
    <w:rsid w:val="000432F1"/>
    <w:rsid w:val="00043539"/>
    <w:rsid w:val="00043AE7"/>
    <w:rsid w:val="00043BFE"/>
    <w:rsid w:val="000446EF"/>
    <w:rsid w:val="00044897"/>
    <w:rsid w:val="00044A5B"/>
    <w:rsid w:val="00044CE9"/>
    <w:rsid w:val="00045C53"/>
    <w:rsid w:val="00046035"/>
    <w:rsid w:val="000460F0"/>
    <w:rsid w:val="000463B8"/>
    <w:rsid w:val="00047080"/>
    <w:rsid w:val="00047245"/>
    <w:rsid w:val="00047988"/>
    <w:rsid w:val="0005031B"/>
    <w:rsid w:val="00050DE4"/>
    <w:rsid w:val="00050DF6"/>
    <w:rsid w:val="00051516"/>
    <w:rsid w:val="00051784"/>
    <w:rsid w:val="000533A8"/>
    <w:rsid w:val="000538EF"/>
    <w:rsid w:val="00054040"/>
    <w:rsid w:val="000540DA"/>
    <w:rsid w:val="0005535D"/>
    <w:rsid w:val="00055387"/>
    <w:rsid w:val="00055458"/>
    <w:rsid w:val="00055B50"/>
    <w:rsid w:val="00055B67"/>
    <w:rsid w:val="00055B8C"/>
    <w:rsid w:val="00055BB4"/>
    <w:rsid w:val="00055CEC"/>
    <w:rsid w:val="0005672A"/>
    <w:rsid w:val="00056861"/>
    <w:rsid w:val="0005702E"/>
    <w:rsid w:val="000572F7"/>
    <w:rsid w:val="00057C01"/>
    <w:rsid w:val="00060878"/>
    <w:rsid w:val="00060C78"/>
    <w:rsid w:val="00060E28"/>
    <w:rsid w:val="0006175F"/>
    <w:rsid w:val="000618FE"/>
    <w:rsid w:val="00061EF3"/>
    <w:rsid w:val="00062D29"/>
    <w:rsid w:val="00062D3B"/>
    <w:rsid w:val="000634A1"/>
    <w:rsid w:val="00063594"/>
    <w:rsid w:val="00064F75"/>
    <w:rsid w:val="000668ED"/>
    <w:rsid w:val="00066906"/>
    <w:rsid w:val="00066BB4"/>
    <w:rsid w:val="000670EC"/>
    <w:rsid w:val="00067443"/>
    <w:rsid w:val="00067487"/>
    <w:rsid w:val="00067BC2"/>
    <w:rsid w:val="0007080F"/>
    <w:rsid w:val="000711BC"/>
    <w:rsid w:val="000711F6"/>
    <w:rsid w:val="000712DE"/>
    <w:rsid w:val="0007180C"/>
    <w:rsid w:val="00071A46"/>
    <w:rsid w:val="00071A86"/>
    <w:rsid w:val="00072004"/>
    <w:rsid w:val="000722FD"/>
    <w:rsid w:val="00073634"/>
    <w:rsid w:val="00073CD5"/>
    <w:rsid w:val="00073D5A"/>
    <w:rsid w:val="000741B3"/>
    <w:rsid w:val="000749C2"/>
    <w:rsid w:val="000750B0"/>
    <w:rsid w:val="000754E8"/>
    <w:rsid w:val="00075757"/>
    <w:rsid w:val="00075EB7"/>
    <w:rsid w:val="00075F71"/>
    <w:rsid w:val="00077203"/>
    <w:rsid w:val="00077494"/>
    <w:rsid w:val="00077D40"/>
    <w:rsid w:val="0008010A"/>
    <w:rsid w:val="00080199"/>
    <w:rsid w:val="000804FA"/>
    <w:rsid w:val="000809F8"/>
    <w:rsid w:val="00080F50"/>
    <w:rsid w:val="00081782"/>
    <w:rsid w:val="00081A4D"/>
    <w:rsid w:val="00081D81"/>
    <w:rsid w:val="0008270D"/>
    <w:rsid w:val="00082FEE"/>
    <w:rsid w:val="00083412"/>
    <w:rsid w:val="000835D3"/>
    <w:rsid w:val="00083A99"/>
    <w:rsid w:val="00083B79"/>
    <w:rsid w:val="000846F7"/>
    <w:rsid w:val="00084AB2"/>
    <w:rsid w:val="0008521D"/>
    <w:rsid w:val="00085553"/>
    <w:rsid w:val="000857F1"/>
    <w:rsid w:val="00085BBB"/>
    <w:rsid w:val="000862A2"/>
    <w:rsid w:val="0008673D"/>
    <w:rsid w:val="00086C55"/>
    <w:rsid w:val="00086FAD"/>
    <w:rsid w:val="000878CA"/>
    <w:rsid w:val="00087B1B"/>
    <w:rsid w:val="00087D8B"/>
    <w:rsid w:val="00090596"/>
    <w:rsid w:val="00090706"/>
    <w:rsid w:val="00090A4C"/>
    <w:rsid w:val="000917E9"/>
    <w:rsid w:val="00091A80"/>
    <w:rsid w:val="00091E9B"/>
    <w:rsid w:val="000926F3"/>
    <w:rsid w:val="000928FC"/>
    <w:rsid w:val="00092F03"/>
    <w:rsid w:val="00093398"/>
    <w:rsid w:val="00093574"/>
    <w:rsid w:val="00093803"/>
    <w:rsid w:val="00093B6B"/>
    <w:rsid w:val="00093FC8"/>
    <w:rsid w:val="0009464F"/>
    <w:rsid w:val="00094FC8"/>
    <w:rsid w:val="00095ED3"/>
    <w:rsid w:val="00095F7C"/>
    <w:rsid w:val="00096A3A"/>
    <w:rsid w:val="0009773D"/>
    <w:rsid w:val="000979B0"/>
    <w:rsid w:val="000A03EE"/>
    <w:rsid w:val="000A0F5E"/>
    <w:rsid w:val="000A1D53"/>
    <w:rsid w:val="000A27C7"/>
    <w:rsid w:val="000A329B"/>
    <w:rsid w:val="000A3617"/>
    <w:rsid w:val="000A3F8F"/>
    <w:rsid w:val="000A4185"/>
    <w:rsid w:val="000A4796"/>
    <w:rsid w:val="000A536A"/>
    <w:rsid w:val="000A53F1"/>
    <w:rsid w:val="000A66F5"/>
    <w:rsid w:val="000A71B4"/>
    <w:rsid w:val="000A725B"/>
    <w:rsid w:val="000A7471"/>
    <w:rsid w:val="000A7586"/>
    <w:rsid w:val="000B0C72"/>
    <w:rsid w:val="000B122C"/>
    <w:rsid w:val="000B18D3"/>
    <w:rsid w:val="000B1952"/>
    <w:rsid w:val="000B1D95"/>
    <w:rsid w:val="000B2B28"/>
    <w:rsid w:val="000B2F52"/>
    <w:rsid w:val="000B33B8"/>
    <w:rsid w:val="000B3554"/>
    <w:rsid w:val="000B37C9"/>
    <w:rsid w:val="000B38C1"/>
    <w:rsid w:val="000B4643"/>
    <w:rsid w:val="000B46F9"/>
    <w:rsid w:val="000B48C4"/>
    <w:rsid w:val="000B494C"/>
    <w:rsid w:val="000B5A4D"/>
    <w:rsid w:val="000B6021"/>
    <w:rsid w:val="000B6C7E"/>
    <w:rsid w:val="000B7251"/>
    <w:rsid w:val="000B7BA9"/>
    <w:rsid w:val="000C017C"/>
    <w:rsid w:val="000C0E21"/>
    <w:rsid w:val="000C18B9"/>
    <w:rsid w:val="000C1AC3"/>
    <w:rsid w:val="000C212B"/>
    <w:rsid w:val="000C21CD"/>
    <w:rsid w:val="000C2EE9"/>
    <w:rsid w:val="000C3AB9"/>
    <w:rsid w:val="000C46FE"/>
    <w:rsid w:val="000C4A7D"/>
    <w:rsid w:val="000C4CC4"/>
    <w:rsid w:val="000C545D"/>
    <w:rsid w:val="000C555F"/>
    <w:rsid w:val="000C56BB"/>
    <w:rsid w:val="000C5744"/>
    <w:rsid w:val="000C5995"/>
    <w:rsid w:val="000C5AFC"/>
    <w:rsid w:val="000C5D24"/>
    <w:rsid w:val="000C5D7D"/>
    <w:rsid w:val="000C6356"/>
    <w:rsid w:val="000C63D8"/>
    <w:rsid w:val="000C6A0B"/>
    <w:rsid w:val="000C6ACA"/>
    <w:rsid w:val="000C7138"/>
    <w:rsid w:val="000C76F8"/>
    <w:rsid w:val="000C7DA5"/>
    <w:rsid w:val="000D11BF"/>
    <w:rsid w:val="000D1615"/>
    <w:rsid w:val="000D165B"/>
    <w:rsid w:val="000D17B3"/>
    <w:rsid w:val="000D2BFF"/>
    <w:rsid w:val="000D2C6F"/>
    <w:rsid w:val="000D3336"/>
    <w:rsid w:val="000D3F79"/>
    <w:rsid w:val="000D5D61"/>
    <w:rsid w:val="000D6788"/>
    <w:rsid w:val="000D6888"/>
    <w:rsid w:val="000D6B93"/>
    <w:rsid w:val="000D72B7"/>
    <w:rsid w:val="000D79DF"/>
    <w:rsid w:val="000D7A79"/>
    <w:rsid w:val="000E0172"/>
    <w:rsid w:val="000E03D7"/>
    <w:rsid w:val="000E06E5"/>
    <w:rsid w:val="000E0B24"/>
    <w:rsid w:val="000E12E4"/>
    <w:rsid w:val="000E137D"/>
    <w:rsid w:val="000E190B"/>
    <w:rsid w:val="000E1B1F"/>
    <w:rsid w:val="000E1BC5"/>
    <w:rsid w:val="000E2096"/>
    <w:rsid w:val="000E2670"/>
    <w:rsid w:val="000E2AC2"/>
    <w:rsid w:val="000E2E6C"/>
    <w:rsid w:val="000E3618"/>
    <w:rsid w:val="000E37A0"/>
    <w:rsid w:val="000E3818"/>
    <w:rsid w:val="000E390D"/>
    <w:rsid w:val="000E3FB4"/>
    <w:rsid w:val="000E40D1"/>
    <w:rsid w:val="000E4CE8"/>
    <w:rsid w:val="000E4D15"/>
    <w:rsid w:val="000E52CE"/>
    <w:rsid w:val="000E5499"/>
    <w:rsid w:val="000E549C"/>
    <w:rsid w:val="000E54A1"/>
    <w:rsid w:val="000E578C"/>
    <w:rsid w:val="000E5A58"/>
    <w:rsid w:val="000E5A6F"/>
    <w:rsid w:val="000E5B0A"/>
    <w:rsid w:val="000E671E"/>
    <w:rsid w:val="000E797D"/>
    <w:rsid w:val="000F056C"/>
    <w:rsid w:val="000F0650"/>
    <w:rsid w:val="000F0F98"/>
    <w:rsid w:val="000F1151"/>
    <w:rsid w:val="000F200D"/>
    <w:rsid w:val="000F27D1"/>
    <w:rsid w:val="000F2DBC"/>
    <w:rsid w:val="000F3D26"/>
    <w:rsid w:val="000F3E84"/>
    <w:rsid w:val="000F43BD"/>
    <w:rsid w:val="000F4E1D"/>
    <w:rsid w:val="000F5247"/>
    <w:rsid w:val="000F52BE"/>
    <w:rsid w:val="000F5A9B"/>
    <w:rsid w:val="000F6A47"/>
    <w:rsid w:val="000F6CA5"/>
    <w:rsid w:val="000F6F34"/>
    <w:rsid w:val="000F7EB5"/>
    <w:rsid w:val="00100C97"/>
    <w:rsid w:val="001014E4"/>
    <w:rsid w:val="00101798"/>
    <w:rsid w:val="00101A72"/>
    <w:rsid w:val="00101D67"/>
    <w:rsid w:val="001026C2"/>
    <w:rsid w:val="001027A6"/>
    <w:rsid w:val="001030A7"/>
    <w:rsid w:val="0010316B"/>
    <w:rsid w:val="001037E4"/>
    <w:rsid w:val="00103887"/>
    <w:rsid w:val="00103B60"/>
    <w:rsid w:val="00103C47"/>
    <w:rsid w:val="00103EB4"/>
    <w:rsid w:val="00104AF3"/>
    <w:rsid w:val="00104CAB"/>
    <w:rsid w:val="001057A3"/>
    <w:rsid w:val="00105BBD"/>
    <w:rsid w:val="00106B88"/>
    <w:rsid w:val="00106C5A"/>
    <w:rsid w:val="00106C5B"/>
    <w:rsid w:val="00106E5C"/>
    <w:rsid w:val="0010719B"/>
    <w:rsid w:val="00107551"/>
    <w:rsid w:val="00107662"/>
    <w:rsid w:val="00107AA1"/>
    <w:rsid w:val="001107EA"/>
    <w:rsid w:val="00110BA5"/>
    <w:rsid w:val="001112EF"/>
    <w:rsid w:val="00111C09"/>
    <w:rsid w:val="00111CE3"/>
    <w:rsid w:val="0011244A"/>
    <w:rsid w:val="00112593"/>
    <w:rsid w:val="00112C33"/>
    <w:rsid w:val="00113394"/>
    <w:rsid w:val="0011355D"/>
    <w:rsid w:val="001135E8"/>
    <w:rsid w:val="00113647"/>
    <w:rsid w:val="00113CF8"/>
    <w:rsid w:val="001148F8"/>
    <w:rsid w:val="00114EDF"/>
    <w:rsid w:val="001156B7"/>
    <w:rsid w:val="00115949"/>
    <w:rsid w:val="00115C00"/>
    <w:rsid w:val="00115F10"/>
    <w:rsid w:val="00116477"/>
    <w:rsid w:val="001174F7"/>
    <w:rsid w:val="0011757F"/>
    <w:rsid w:val="00117633"/>
    <w:rsid w:val="00117EAC"/>
    <w:rsid w:val="001202C2"/>
    <w:rsid w:val="00120477"/>
    <w:rsid w:val="001209CE"/>
    <w:rsid w:val="001211AF"/>
    <w:rsid w:val="001214D7"/>
    <w:rsid w:val="001227AD"/>
    <w:rsid w:val="001228DF"/>
    <w:rsid w:val="0012297E"/>
    <w:rsid w:val="00122A1E"/>
    <w:rsid w:val="001241FB"/>
    <w:rsid w:val="00124525"/>
    <w:rsid w:val="001245C4"/>
    <w:rsid w:val="00124A95"/>
    <w:rsid w:val="0012532A"/>
    <w:rsid w:val="0012537D"/>
    <w:rsid w:val="00125FDE"/>
    <w:rsid w:val="0012644C"/>
    <w:rsid w:val="0012660F"/>
    <w:rsid w:val="0012759C"/>
    <w:rsid w:val="0012765F"/>
    <w:rsid w:val="001278FE"/>
    <w:rsid w:val="00132296"/>
    <w:rsid w:val="00132C5C"/>
    <w:rsid w:val="001333AA"/>
    <w:rsid w:val="00133589"/>
    <w:rsid w:val="00134BC6"/>
    <w:rsid w:val="00134C0C"/>
    <w:rsid w:val="0013500F"/>
    <w:rsid w:val="001354DD"/>
    <w:rsid w:val="0013609C"/>
    <w:rsid w:val="0013672F"/>
    <w:rsid w:val="00136870"/>
    <w:rsid w:val="00136C40"/>
    <w:rsid w:val="00136D9C"/>
    <w:rsid w:val="0013737B"/>
    <w:rsid w:val="00137714"/>
    <w:rsid w:val="00137734"/>
    <w:rsid w:val="00137938"/>
    <w:rsid w:val="00137D38"/>
    <w:rsid w:val="00137F38"/>
    <w:rsid w:val="00140160"/>
    <w:rsid w:val="00141E68"/>
    <w:rsid w:val="00142470"/>
    <w:rsid w:val="001429EE"/>
    <w:rsid w:val="00142D75"/>
    <w:rsid w:val="00142EDC"/>
    <w:rsid w:val="0014362A"/>
    <w:rsid w:val="00143D54"/>
    <w:rsid w:val="0014441F"/>
    <w:rsid w:val="001448A4"/>
    <w:rsid w:val="001449B1"/>
    <w:rsid w:val="00144B0E"/>
    <w:rsid w:val="00144E38"/>
    <w:rsid w:val="00145913"/>
    <w:rsid w:val="001465D6"/>
    <w:rsid w:val="0014688B"/>
    <w:rsid w:val="001469BF"/>
    <w:rsid w:val="00146C39"/>
    <w:rsid w:val="0014703B"/>
    <w:rsid w:val="00147615"/>
    <w:rsid w:val="00147BF6"/>
    <w:rsid w:val="00150CA8"/>
    <w:rsid w:val="00151380"/>
    <w:rsid w:val="00151C56"/>
    <w:rsid w:val="00151D64"/>
    <w:rsid w:val="0015234B"/>
    <w:rsid w:val="00153D8F"/>
    <w:rsid w:val="0015543D"/>
    <w:rsid w:val="0015551E"/>
    <w:rsid w:val="00155918"/>
    <w:rsid w:val="00155AA6"/>
    <w:rsid w:val="00155CD5"/>
    <w:rsid w:val="00155EAE"/>
    <w:rsid w:val="0015664A"/>
    <w:rsid w:val="00156A55"/>
    <w:rsid w:val="00156A7A"/>
    <w:rsid w:val="00156A7B"/>
    <w:rsid w:val="00156AE2"/>
    <w:rsid w:val="00156FE3"/>
    <w:rsid w:val="001574C2"/>
    <w:rsid w:val="001575F0"/>
    <w:rsid w:val="001578F5"/>
    <w:rsid w:val="00160904"/>
    <w:rsid w:val="00160974"/>
    <w:rsid w:val="00160A31"/>
    <w:rsid w:val="00160F2B"/>
    <w:rsid w:val="001610DD"/>
    <w:rsid w:val="00161125"/>
    <w:rsid w:val="0016132F"/>
    <w:rsid w:val="00161461"/>
    <w:rsid w:val="0016155E"/>
    <w:rsid w:val="00161A35"/>
    <w:rsid w:val="00161A80"/>
    <w:rsid w:val="001629BE"/>
    <w:rsid w:val="00163147"/>
    <w:rsid w:val="001633B0"/>
    <w:rsid w:val="00164C10"/>
    <w:rsid w:val="00164F42"/>
    <w:rsid w:val="00164F84"/>
    <w:rsid w:val="00165712"/>
    <w:rsid w:val="001659E5"/>
    <w:rsid w:val="00165B68"/>
    <w:rsid w:val="00165ED7"/>
    <w:rsid w:val="00165F9F"/>
    <w:rsid w:val="00165FF0"/>
    <w:rsid w:val="001660B1"/>
    <w:rsid w:val="001662E2"/>
    <w:rsid w:val="0016649F"/>
    <w:rsid w:val="001667BE"/>
    <w:rsid w:val="00167138"/>
    <w:rsid w:val="001677EE"/>
    <w:rsid w:val="00167A0F"/>
    <w:rsid w:val="00170461"/>
    <w:rsid w:val="00170C9C"/>
    <w:rsid w:val="0017105E"/>
    <w:rsid w:val="00171FEE"/>
    <w:rsid w:val="0017208B"/>
    <w:rsid w:val="00172983"/>
    <w:rsid w:val="00172E2A"/>
    <w:rsid w:val="001731DE"/>
    <w:rsid w:val="00173313"/>
    <w:rsid w:val="001742FC"/>
    <w:rsid w:val="0017494C"/>
    <w:rsid w:val="0017527E"/>
    <w:rsid w:val="00175437"/>
    <w:rsid w:val="0017570A"/>
    <w:rsid w:val="00175AA7"/>
    <w:rsid w:val="00175CDF"/>
    <w:rsid w:val="00175FD1"/>
    <w:rsid w:val="00176327"/>
    <w:rsid w:val="00176CFB"/>
    <w:rsid w:val="00176D3A"/>
    <w:rsid w:val="0017725C"/>
    <w:rsid w:val="00177602"/>
    <w:rsid w:val="0018021D"/>
    <w:rsid w:val="001804EC"/>
    <w:rsid w:val="00180568"/>
    <w:rsid w:val="0018079B"/>
    <w:rsid w:val="001808EB"/>
    <w:rsid w:val="001809C3"/>
    <w:rsid w:val="00180E12"/>
    <w:rsid w:val="001820D0"/>
    <w:rsid w:val="0018299A"/>
    <w:rsid w:val="00183428"/>
    <w:rsid w:val="0018391C"/>
    <w:rsid w:val="00183CFD"/>
    <w:rsid w:val="00184158"/>
    <w:rsid w:val="001844B0"/>
    <w:rsid w:val="001847BC"/>
    <w:rsid w:val="00185398"/>
    <w:rsid w:val="001858FF"/>
    <w:rsid w:val="00185F7F"/>
    <w:rsid w:val="00186456"/>
    <w:rsid w:val="001864E7"/>
    <w:rsid w:val="001873C6"/>
    <w:rsid w:val="00187736"/>
    <w:rsid w:val="00187D55"/>
    <w:rsid w:val="001908FA"/>
    <w:rsid w:val="00190A58"/>
    <w:rsid w:val="00190A69"/>
    <w:rsid w:val="00190D0C"/>
    <w:rsid w:val="00190E02"/>
    <w:rsid w:val="001917E8"/>
    <w:rsid w:val="00191F7B"/>
    <w:rsid w:val="00193031"/>
    <w:rsid w:val="001931B8"/>
    <w:rsid w:val="00194726"/>
    <w:rsid w:val="00194BED"/>
    <w:rsid w:val="00194EAE"/>
    <w:rsid w:val="00195C21"/>
    <w:rsid w:val="00195C41"/>
    <w:rsid w:val="00195E3A"/>
    <w:rsid w:val="00196115"/>
    <w:rsid w:val="001966DC"/>
    <w:rsid w:val="00196963"/>
    <w:rsid w:val="00196B2E"/>
    <w:rsid w:val="00196C2F"/>
    <w:rsid w:val="001971C5"/>
    <w:rsid w:val="00197207"/>
    <w:rsid w:val="00197425"/>
    <w:rsid w:val="001978A1"/>
    <w:rsid w:val="001A02CA"/>
    <w:rsid w:val="001A0592"/>
    <w:rsid w:val="001A0AAD"/>
    <w:rsid w:val="001A1071"/>
    <w:rsid w:val="001A1FEC"/>
    <w:rsid w:val="001A2786"/>
    <w:rsid w:val="001A2E2D"/>
    <w:rsid w:val="001A2F35"/>
    <w:rsid w:val="001A404D"/>
    <w:rsid w:val="001A505E"/>
    <w:rsid w:val="001A5277"/>
    <w:rsid w:val="001A5890"/>
    <w:rsid w:val="001A58E2"/>
    <w:rsid w:val="001A621B"/>
    <w:rsid w:val="001A6549"/>
    <w:rsid w:val="001A6618"/>
    <w:rsid w:val="001A6778"/>
    <w:rsid w:val="001A708B"/>
    <w:rsid w:val="001A74D4"/>
    <w:rsid w:val="001A7F7D"/>
    <w:rsid w:val="001B0ADD"/>
    <w:rsid w:val="001B0C27"/>
    <w:rsid w:val="001B10D0"/>
    <w:rsid w:val="001B12C3"/>
    <w:rsid w:val="001B1437"/>
    <w:rsid w:val="001B18DD"/>
    <w:rsid w:val="001B20E8"/>
    <w:rsid w:val="001B2FF4"/>
    <w:rsid w:val="001B30A9"/>
    <w:rsid w:val="001B331E"/>
    <w:rsid w:val="001B39BA"/>
    <w:rsid w:val="001B3A48"/>
    <w:rsid w:val="001B4AFF"/>
    <w:rsid w:val="001B4B54"/>
    <w:rsid w:val="001B50E6"/>
    <w:rsid w:val="001B5B9D"/>
    <w:rsid w:val="001B5BEB"/>
    <w:rsid w:val="001B6BFF"/>
    <w:rsid w:val="001B7047"/>
    <w:rsid w:val="001B73AF"/>
    <w:rsid w:val="001B7FEC"/>
    <w:rsid w:val="001C0747"/>
    <w:rsid w:val="001C104C"/>
    <w:rsid w:val="001C1172"/>
    <w:rsid w:val="001C11D0"/>
    <w:rsid w:val="001C144A"/>
    <w:rsid w:val="001C16BA"/>
    <w:rsid w:val="001C18AB"/>
    <w:rsid w:val="001C2037"/>
    <w:rsid w:val="001C26A3"/>
    <w:rsid w:val="001C2969"/>
    <w:rsid w:val="001C2A22"/>
    <w:rsid w:val="001C2C5E"/>
    <w:rsid w:val="001C3782"/>
    <w:rsid w:val="001C3851"/>
    <w:rsid w:val="001C3EA1"/>
    <w:rsid w:val="001C4772"/>
    <w:rsid w:val="001C4D5C"/>
    <w:rsid w:val="001C4FF1"/>
    <w:rsid w:val="001C5AF8"/>
    <w:rsid w:val="001C5C6F"/>
    <w:rsid w:val="001C5D8D"/>
    <w:rsid w:val="001C653D"/>
    <w:rsid w:val="001C65C3"/>
    <w:rsid w:val="001C68B2"/>
    <w:rsid w:val="001C69C8"/>
    <w:rsid w:val="001C6AB1"/>
    <w:rsid w:val="001C6C34"/>
    <w:rsid w:val="001C772E"/>
    <w:rsid w:val="001C77B9"/>
    <w:rsid w:val="001C7DF1"/>
    <w:rsid w:val="001D0B41"/>
    <w:rsid w:val="001D0C10"/>
    <w:rsid w:val="001D0FA7"/>
    <w:rsid w:val="001D179C"/>
    <w:rsid w:val="001D2147"/>
    <w:rsid w:val="001D22C4"/>
    <w:rsid w:val="001D2B81"/>
    <w:rsid w:val="001D2C80"/>
    <w:rsid w:val="001D3426"/>
    <w:rsid w:val="001D3913"/>
    <w:rsid w:val="001D4E20"/>
    <w:rsid w:val="001D4F6D"/>
    <w:rsid w:val="001D53CC"/>
    <w:rsid w:val="001D5C04"/>
    <w:rsid w:val="001D5CF9"/>
    <w:rsid w:val="001D5FA1"/>
    <w:rsid w:val="001D6E40"/>
    <w:rsid w:val="001D6FD9"/>
    <w:rsid w:val="001D7144"/>
    <w:rsid w:val="001D7224"/>
    <w:rsid w:val="001D7C3F"/>
    <w:rsid w:val="001E03DF"/>
    <w:rsid w:val="001E04BD"/>
    <w:rsid w:val="001E089D"/>
    <w:rsid w:val="001E0AFC"/>
    <w:rsid w:val="001E104F"/>
    <w:rsid w:val="001E1443"/>
    <w:rsid w:val="001E19EE"/>
    <w:rsid w:val="001E1AF1"/>
    <w:rsid w:val="001E28C4"/>
    <w:rsid w:val="001E2981"/>
    <w:rsid w:val="001E29ED"/>
    <w:rsid w:val="001E2B21"/>
    <w:rsid w:val="001E2D24"/>
    <w:rsid w:val="001E3743"/>
    <w:rsid w:val="001E3AC7"/>
    <w:rsid w:val="001E44CE"/>
    <w:rsid w:val="001E4F76"/>
    <w:rsid w:val="001E575A"/>
    <w:rsid w:val="001E5911"/>
    <w:rsid w:val="001E596F"/>
    <w:rsid w:val="001E59B2"/>
    <w:rsid w:val="001E5BA1"/>
    <w:rsid w:val="001E693E"/>
    <w:rsid w:val="001E6EFA"/>
    <w:rsid w:val="001E7AD6"/>
    <w:rsid w:val="001E7B9F"/>
    <w:rsid w:val="001E7BF3"/>
    <w:rsid w:val="001E7F97"/>
    <w:rsid w:val="001EDF9C"/>
    <w:rsid w:val="001F052F"/>
    <w:rsid w:val="001F151F"/>
    <w:rsid w:val="001F244D"/>
    <w:rsid w:val="001F314F"/>
    <w:rsid w:val="001F3305"/>
    <w:rsid w:val="001F359A"/>
    <w:rsid w:val="001F3DAD"/>
    <w:rsid w:val="001F3E50"/>
    <w:rsid w:val="001F4FBA"/>
    <w:rsid w:val="001F5202"/>
    <w:rsid w:val="001F5343"/>
    <w:rsid w:val="001F5D36"/>
    <w:rsid w:val="001F5DEC"/>
    <w:rsid w:val="001F64FA"/>
    <w:rsid w:val="001F67A0"/>
    <w:rsid w:val="001F6A1C"/>
    <w:rsid w:val="001F6B3C"/>
    <w:rsid w:val="001F75C7"/>
    <w:rsid w:val="00200084"/>
    <w:rsid w:val="00200128"/>
    <w:rsid w:val="00200FDF"/>
    <w:rsid w:val="00201825"/>
    <w:rsid w:val="00201B74"/>
    <w:rsid w:val="00201FF6"/>
    <w:rsid w:val="0020201B"/>
    <w:rsid w:val="002024A3"/>
    <w:rsid w:val="002028A8"/>
    <w:rsid w:val="00202D28"/>
    <w:rsid w:val="00202DC6"/>
    <w:rsid w:val="00202DEC"/>
    <w:rsid w:val="00202F4E"/>
    <w:rsid w:val="002034F7"/>
    <w:rsid w:val="00203711"/>
    <w:rsid w:val="0020412C"/>
    <w:rsid w:val="002041B6"/>
    <w:rsid w:val="002041C0"/>
    <w:rsid w:val="002049A1"/>
    <w:rsid w:val="00204AAF"/>
    <w:rsid w:val="00204C27"/>
    <w:rsid w:val="00204C91"/>
    <w:rsid w:val="00205434"/>
    <w:rsid w:val="0020548E"/>
    <w:rsid w:val="00205964"/>
    <w:rsid w:val="00205AF6"/>
    <w:rsid w:val="00205D24"/>
    <w:rsid w:val="00205E8B"/>
    <w:rsid w:val="00205EF7"/>
    <w:rsid w:val="002063E5"/>
    <w:rsid w:val="002069D3"/>
    <w:rsid w:val="00206D4F"/>
    <w:rsid w:val="00207076"/>
    <w:rsid w:val="002075B6"/>
    <w:rsid w:val="00207B96"/>
    <w:rsid w:val="00210443"/>
    <w:rsid w:val="002104BC"/>
    <w:rsid w:val="00210907"/>
    <w:rsid w:val="00210E52"/>
    <w:rsid w:val="0021133B"/>
    <w:rsid w:val="0021150F"/>
    <w:rsid w:val="00211B5D"/>
    <w:rsid w:val="00211BCE"/>
    <w:rsid w:val="00212D63"/>
    <w:rsid w:val="002130A7"/>
    <w:rsid w:val="002139D0"/>
    <w:rsid w:val="00214067"/>
    <w:rsid w:val="00214CC0"/>
    <w:rsid w:val="002156B1"/>
    <w:rsid w:val="00216650"/>
    <w:rsid w:val="00216829"/>
    <w:rsid w:val="00217247"/>
    <w:rsid w:val="00217DAF"/>
    <w:rsid w:val="00217EC0"/>
    <w:rsid w:val="002204B6"/>
    <w:rsid w:val="002204C6"/>
    <w:rsid w:val="002209A2"/>
    <w:rsid w:val="00220AF3"/>
    <w:rsid w:val="00221581"/>
    <w:rsid w:val="002226CF"/>
    <w:rsid w:val="00222854"/>
    <w:rsid w:val="00223C26"/>
    <w:rsid w:val="00223C9A"/>
    <w:rsid w:val="00223EA6"/>
    <w:rsid w:val="00224E23"/>
    <w:rsid w:val="002250E4"/>
    <w:rsid w:val="0022538D"/>
    <w:rsid w:val="00225C97"/>
    <w:rsid w:val="00225CCE"/>
    <w:rsid w:val="00226BA0"/>
    <w:rsid w:val="00227147"/>
    <w:rsid w:val="002274A2"/>
    <w:rsid w:val="00227C28"/>
    <w:rsid w:val="00227E4C"/>
    <w:rsid w:val="0023038A"/>
    <w:rsid w:val="00230561"/>
    <w:rsid w:val="002306C6"/>
    <w:rsid w:val="0023082E"/>
    <w:rsid w:val="00230D32"/>
    <w:rsid w:val="002312E0"/>
    <w:rsid w:val="0023135B"/>
    <w:rsid w:val="002319E1"/>
    <w:rsid w:val="00232A46"/>
    <w:rsid w:val="00232C32"/>
    <w:rsid w:val="00232DE1"/>
    <w:rsid w:val="0023319E"/>
    <w:rsid w:val="002334D2"/>
    <w:rsid w:val="00233F4E"/>
    <w:rsid w:val="0023424B"/>
    <w:rsid w:val="0023477D"/>
    <w:rsid w:val="002348D6"/>
    <w:rsid w:val="00234D47"/>
    <w:rsid w:val="0023504E"/>
    <w:rsid w:val="00236874"/>
    <w:rsid w:val="002376DC"/>
    <w:rsid w:val="00237772"/>
    <w:rsid w:val="0024019F"/>
    <w:rsid w:val="002402DB"/>
    <w:rsid w:val="00241C21"/>
    <w:rsid w:val="00241CC1"/>
    <w:rsid w:val="00241D1B"/>
    <w:rsid w:val="00241D51"/>
    <w:rsid w:val="00242A13"/>
    <w:rsid w:val="0024306F"/>
    <w:rsid w:val="002430EC"/>
    <w:rsid w:val="002433FF"/>
    <w:rsid w:val="0024354C"/>
    <w:rsid w:val="00243554"/>
    <w:rsid w:val="0024368A"/>
    <w:rsid w:val="00243B48"/>
    <w:rsid w:val="00243D8B"/>
    <w:rsid w:val="00244FC5"/>
    <w:rsid w:val="00245314"/>
    <w:rsid w:val="0024537D"/>
    <w:rsid w:val="002455D8"/>
    <w:rsid w:val="0024569A"/>
    <w:rsid w:val="002458FC"/>
    <w:rsid w:val="00245922"/>
    <w:rsid w:val="00245A2C"/>
    <w:rsid w:val="0024689A"/>
    <w:rsid w:val="002468DD"/>
    <w:rsid w:val="002469EE"/>
    <w:rsid w:val="00246E07"/>
    <w:rsid w:val="002473FC"/>
    <w:rsid w:val="0024747D"/>
    <w:rsid w:val="0024796D"/>
    <w:rsid w:val="00247B5E"/>
    <w:rsid w:val="002518E7"/>
    <w:rsid w:val="00252326"/>
    <w:rsid w:val="0025241B"/>
    <w:rsid w:val="002531A3"/>
    <w:rsid w:val="002531B3"/>
    <w:rsid w:val="00253308"/>
    <w:rsid w:val="0025350E"/>
    <w:rsid w:val="0025355B"/>
    <w:rsid w:val="0025433B"/>
    <w:rsid w:val="00254386"/>
    <w:rsid w:val="00254550"/>
    <w:rsid w:val="00254B06"/>
    <w:rsid w:val="00255100"/>
    <w:rsid w:val="0025567C"/>
    <w:rsid w:val="0025573B"/>
    <w:rsid w:val="00255826"/>
    <w:rsid w:val="002562A4"/>
    <w:rsid w:val="002565AB"/>
    <w:rsid w:val="00256702"/>
    <w:rsid w:val="00256987"/>
    <w:rsid w:val="00256C4D"/>
    <w:rsid w:val="002577DA"/>
    <w:rsid w:val="002600E8"/>
    <w:rsid w:val="00260DC1"/>
    <w:rsid w:val="00260EB4"/>
    <w:rsid w:val="0026122E"/>
    <w:rsid w:val="0026133E"/>
    <w:rsid w:val="00262500"/>
    <w:rsid w:val="00262617"/>
    <w:rsid w:val="002626A1"/>
    <w:rsid w:val="00262956"/>
    <w:rsid w:val="00262B35"/>
    <w:rsid w:val="00263749"/>
    <w:rsid w:val="00263A8A"/>
    <w:rsid w:val="002644D7"/>
    <w:rsid w:val="002646F3"/>
    <w:rsid w:val="002658F4"/>
    <w:rsid w:val="00265DE6"/>
    <w:rsid w:val="00265F67"/>
    <w:rsid w:val="00266EC9"/>
    <w:rsid w:val="0026702E"/>
    <w:rsid w:val="002704FA"/>
    <w:rsid w:val="00271A1C"/>
    <w:rsid w:val="00272187"/>
    <w:rsid w:val="0027225B"/>
    <w:rsid w:val="002722DA"/>
    <w:rsid w:val="00272390"/>
    <w:rsid w:val="002723D3"/>
    <w:rsid w:val="00273310"/>
    <w:rsid w:val="002743E0"/>
    <w:rsid w:val="0027501C"/>
    <w:rsid w:val="0027508D"/>
    <w:rsid w:val="00275A72"/>
    <w:rsid w:val="00275DB0"/>
    <w:rsid w:val="0027627A"/>
    <w:rsid w:val="002762CC"/>
    <w:rsid w:val="0027731A"/>
    <w:rsid w:val="00277440"/>
    <w:rsid w:val="00277A82"/>
    <w:rsid w:val="002803B9"/>
    <w:rsid w:val="00282876"/>
    <w:rsid w:val="00282B12"/>
    <w:rsid w:val="00282C20"/>
    <w:rsid w:val="0028330E"/>
    <w:rsid w:val="00283876"/>
    <w:rsid w:val="00283AD7"/>
    <w:rsid w:val="00283C20"/>
    <w:rsid w:val="00284298"/>
    <w:rsid w:val="00284420"/>
    <w:rsid w:val="00284F55"/>
    <w:rsid w:val="002856DB"/>
    <w:rsid w:val="0028571F"/>
    <w:rsid w:val="00285A86"/>
    <w:rsid w:val="00285B3A"/>
    <w:rsid w:val="00285F87"/>
    <w:rsid w:val="00286AA2"/>
    <w:rsid w:val="00287080"/>
    <w:rsid w:val="00287131"/>
    <w:rsid w:val="00290A92"/>
    <w:rsid w:val="00290C5F"/>
    <w:rsid w:val="00290E06"/>
    <w:rsid w:val="002913DB"/>
    <w:rsid w:val="00291674"/>
    <w:rsid w:val="0029178B"/>
    <w:rsid w:val="00291819"/>
    <w:rsid w:val="00292036"/>
    <w:rsid w:val="002920C9"/>
    <w:rsid w:val="00292382"/>
    <w:rsid w:val="002926CF"/>
    <w:rsid w:val="00292E19"/>
    <w:rsid w:val="00293C80"/>
    <w:rsid w:val="00294160"/>
    <w:rsid w:val="00294BC9"/>
    <w:rsid w:val="0029501E"/>
    <w:rsid w:val="0029558A"/>
    <w:rsid w:val="0029585B"/>
    <w:rsid w:val="002966E5"/>
    <w:rsid w:val="002968BC"/>
    <w:rsid w:val="00296D33"/>
    <w:rsid w:val="002971F4"/>
    <w:rsid w:val="0029755F"/>
    <w:rsid w:val="0029783A"/>
    <w:rsid w:val="002979AF"/>
    <w:rsid w:val="002A18F3"/>
    <w:rsid w:val="002A2379"/>
    <w:rsid w:val="002A2BBD"/>
    <w:rsid w:val="002A2C21"/>
    <w:rsid w:val="002A2C76"/>
    <w:rsid w:val="002A33A9"/>
    <w:rsid w:val="002A3563"/>
    <w:rsid w:val="002A3908"/>
    <w:rsid w:val="002A3E48"/>
    <w:rsid w:val="002A47B3"/>
    <w:rsid w:val="002A502F"/>
    <w:rsid w:val="002A53D7"/>
    <w:rsid w:val="002A5663"/>
    <w:rsid w:val="002A6341"/>
    <w:rsid w:val="002A65AF"/>
    <w:rsid w:val="002A6A36"/>
    <w:rsid w:val="002A6BFF"/>
    <w:rsid w:val="002A6E78"/>
    <w:rsid w:val="002A76DF"/>
    <w:rsid w:val="002A7A87"/>
    <w:rsid w:val="002A7E65"/>
    <w:rsid w:val="002A7EA4"/>
    <w:rsid w:val="002B005A"/>
    <w:rsid w:val="002B0C52"/>
    <w:rsid w:val="002B1193"/>
    <w:rsid w:val="002B1398"/>
    <w:rsid w:val="002B18EE"/>
    <w:rsid w:val="002B1A03"/>
    <w:rsid w:val="002B20A4"/>
    <w:rsid w:val="002B28D4"/>
    <w:rsid w:val="002B2E3E"/>
    <w:rsid w:val="002B35FD"/>
    <w:rsid w:val="002B38F6"/>
    <w:rsid w:val="002B3A5A"/>
    <w:rsid w:val="002B3DC9"/>
    <w:rsid w:val="002B5E9C"/>
    <w:rsid w:val="002B6457"/>
    <w:rsid w:val="002B7006"/>
    <w:rsid w:val="002B7465"/>
    <w:rsid w:val="002B77D8"/>
    <w:rsid w:val="002B7B9A"/>
    <w:rsid w:val="002C053D"/>
    <w:rsid w:val="002C0554"/>
    <w:rsid w:val="002C06C3"/>
    <w:rsid w:val="002C08BB"/>
    <w:rsid w:val="002C0D1E"/>
    <w:rsid w:val="002C11F9"/>
    <w:rsid w:val="002C13DC"/>
    <w:rsid w:val="002C16A3"/>
    <w:rsid w:val="002C1812"/>
    <w:rsid w:val="002C1A0A"/>
    <w:rsid w:val="002C1AEF"/>
    <w:rsid w:val="002C1BEF"/>
    <w:rsid w:val="002C1F3A"/>
    <w:rsid w:val="002C2038"/>
    <w:rsid w:val="002C2438"/>
    <w:rsid w:val="002C2573"/>
    <w:rsid w:val="002C3D16"/>
    <w:rsid w:val="002C3D6B"/>
    <w:rsid w:val="002C3F93"/>
    <w:rsid w:val="002C4601"/>
    <w:rsid w:val="002C4E8B"/>
    <w:rsid w:val="002C50FB"/>
    <w:rsid w:val="002C636E"/>
    <w:rsid w:val="002C6562"/>
    <w:rsid w:val="002C6A28"/>
    <w:rsid w:val="002C6BA1"/>
    <w:rsid w:val="002C7550"/>
    <w:rsid w:val="002C7624"/>
    <w:rsid w:val="002C76D9"/>
    <w:rsid w:val="002C7AC9"/>
    <w:rsid w:val="002C7AFC"/>
    <w:rsid w:val="002C7E10"/>
    <w:rsid w:val="002C7EC8"/>
    <w:rsid w:val="002D00FA"/>
    <w:rsid w:val="002D021E"/>
    <w:rsid w:val="002D0737"/>
    <w:rsid w:val="002D0AE0"/>
    <w:rsid w:val="002D0B05"/>
    <w:rsid w:val="002D102D"/>
    <w:rsid w:val="002D14BD"/>
    <w:rsid w:val="002D1618"/>
    <w:rsid w:val="002D18AE"/>
    <w:rsid w:val="002D210B"/>
    <w:rsid w:val="002D2207"/>
    <w:rsid w:val="002D22D1"/>
    <w:rsid w:val="002D26BD"/>
    <w:rsid w:val="002D2B03"/>
    <w:rsid w:val="002D30CC"/>
    <w:rsid w:val="002D3337"/>
    <w:rsid w:val="002D3EFD"/>
    <w:rsid w:val="002D4934"/>
    <w:rsid w:val="002D528B"/>
    <w:rsid w:val="002D53C8"/>
    <w:rsid w:val="002D6973"/>
    <w:rsid w:val="002D6D65"/>
    <w:rsid w:val="002D73CC"/>
    <w:rsid w:val="002D771A"/>
    <w:rsid w:val="002D790C"/>
    <w:rsid w:val="002D7DD1"/>
    <w:rsid w:val="002D7F2F"/>
    <w:rsid w:val="002E033C"/>
    <w:rsid w:val="002E05F6"/>
    <w:rsid w:val="002E09AA"/>
    <w:rsid w:val="002E14CF"/>
    <w:rsid w:val="002E1CD6"/>
    <w:rsid w:val="002E2173"/>
    <w:rsid w:val="002E21EC"/>
    <w:rsid w:val="002E2A71"/>
    <w:rsid w:val="002E33E5"/>
    <w:rsid w:val="002E3AA4"/>
    <w:rsid w:val="002E3DEF"/>
    <w:rsid w:val="002E561B"/>
    <w:rsid w:val="002E56CD"/>
    <w:rsid w:val="002E5BF7"/>
    <w:rsid w:val="002E6175"/>
    <w:rsid w:val="002E66BC"/>
    <w:rsid w:val="002E6B14"/>
    <w:rsid w:val="002E73EA"/>
    <w:rsid w:val="002E7CAF"/>
    <w:rsid w:val="002F0696"/>
    <w:rsid w:val="002F08A0"/>
    <w:rsid w:val="002F1011"/>
    <w:rsid w:val="002F1890"/>
    <w:rsid w:val="002F18E4"/>
    <w:rsid w:val="002F1ABD"/>
    <w:rsid w:val="002F217F"/>
    <w:rsid w:val="002F2733"/>
    <w:rsid w:val="002F3135"/>
    <w:rsid w:val="002F3F19"/>
    <w:rsid w:val="002F4B78"/>
    <w:rsid w:val="002F5475"/>
    <w:rsid w:val="002F5630"/>
    <w:rsid w:val="002F5937"/>
    <w:rsid w:val="002F6A2E"/>
    <w:rsid w:val="002F7FDF"/>
    <w:rsid w:val="003005C8"/>
    <w:rsid w:val="00300A0E"/>
    <w:rsid w:val="00300AF2"/>
    <w:rsid w:val="00300C4B"/>
    <w:rsid w:val="00300E0C"/>
    <w:rsid w:val="003011B4"/>
    <w:rsid w:val="0030194A"/>
    <w:rsid w:val="00301A15"/>
    <w:rsid w:val="00302335"/>
    <w:rsid w:val="0030283E"/>
    <w:rsid w:val="003028B5"/>
    <w:rsid w:val="00302A8C"/>
    <w:rsid w:val="003040D4"/>
    <w:rsid w:val="0030469E"/>
    <w:rsid w:val="00304B9C"/>
    <w:rsid w:val="00304FE3"/>
    <w:rsid w:val="003055F9"/>
    <w:rsid w:val="003058AB"/>
    <w:rsid w:val="00305B2A"/>
    <w:rsid w:val="00306332"/>
    <w:rsid w:val="003063CE"/>
    <w:rsid w:val="00306694"/>
    <w:rsid w:val="003073C2"/>
    <w:rsid w:val="0031045E"/>
    <w:rsid w:val="00310671"/>
    <w:rsid w:val="003113E5"/>
    <w:rsid w:val="00311612"/>
    <w:rsid w:val="003121AF"/>
    <w:rsid w:val="00312483"/>
    <w:rsid w:val="00312CB8"/>
    <w:rsid w:val="00312DB9"/>
    <w:rsid w:val="003131EF"/>
    <w:rsid w:val="00313337"/>
    <w:rsid w:val="00313D49"/>
    <w:rsid w:val="00313E92"/>
    <w:rsid w:val="00314CAA"/>
    <w:rsid w:val="003155B0"/>
    <w:rsid w:val="003159C0"/>
    <w:rsid w:val="00315A27"/>
    <w:rsid w:val="0031635C"/>
    <w:rsid w:val="003163BB"/>
    <w:rsid w:val="00316D29"/>
    <w:rsid w:val="00316D76"/>
    <w:rsid w:val="00317998"/>
    <w:rsid w:val="003200E9"/>
    <w:rsid w:val="003201E2"/>
    <w:rsid w:val="0032043B"/>
    <w:rsid w:val="00320781"/>
    <w:rsid w:val="00321276"/>
    <w:rsid w:val="00321ACE"/>
    <w:rsid w:val="00321AD6"/>
    <w:rsid w:val="0032283B"/>
    <w:rsid w:val="00323A79"/>
    <w:rsid w:val="00324123"/>
    <w:rsid w:val="0032426F"/>
    <w:rsid w:val="00326058"/>
    <w:rsid w:val="0032632F"/>
    <w:rsid w:val="00326362"/>
    <w:rsid w:val="003265F5"/>
    <w:rsid w:val="00327D27"/>
    <w:rsid w:val="003304B3"/>
    <w:rsid w:val="00330564"/>
    <w:rsid w:val="00330B15"/>
    <w:rsid w:val="00330BD4"/>
    <w:rsid w:val="00330D4F"/>
    <w:rsid w:val="00330D67"/>
    <w:rsid w:val="00330EAA"/>
    <w:rsid w:val="0033127F"/>
    <w:rsid w:val="00331B09"/>
    <w:rsid w:val="00331B32"/>
    <w:rsid w:val="00331F18"/>
    <w:rsid w:val="003321AF"/>
    <w:rsid w:val="003322D0"/>
    <w:rsid w:val="003324F6"/>
    <w:rsid w:val="0033259C"/>
    <w:rsid w:val="00333A7B"/>
    <w:rsid w:val="003344C3"/>
    <w:rsid w:val="0033485F"/>
    <w:rsid w:val="00334946"/>
    <w:rsid w:val="00334BCF"/>
    <w:rsid w:val="00334D80"/>
    <w:rsid w:val="00335239"/>
    <w:rsid w:val="00335419"/>
    <w:rsid w:val="003356A9"/>
    <w:rsid w:val="00335A82"/>
    <w:rsid w:val="00335EE3"/>
    <w:rsid w:val="0033640B"/>
    <w:rsid w:val="003368D5"/>
    <w:rsid w:val="003378DA"/>
    <w:rsid w:val="0033798D"/>
    <w:rsid w:val="0034012E"/>
    <w:rsid w:val="00340302"/>
    <w:rsid w:val="0034098A"/>
    <w:rsid w:val="00340E80"/>
    <w:rsid w:val="003412EB"/>
    <w:rsid w:val="00341553"/>
    <w:rsid w:val="00341576"/>
    <w:rsid w:val="00341645"/>
    <w:rsid w:val="0034189B"/>
    <w:rsid w:val="00341F6A"/>
    <w:rsid w:val="003423B0"/>
    <w:rsid w:val="0034264C"/>
    <w:rsid w:val="003427EB"/>
    <w:rsid w:val="00342E62"/>
    <w:rsid w:val="00342EA0"/>
    <w:rsid w:val="00342F00"/>
    <w:rsid w:val="0034509C"/>
    <w:rsid w:val="003456AC"/>
    <w:rsid w:val="00346A51"/>
    <w:rsid w:val="00346C34"/>
    <w:rsid w:val="00346C75"/>
    <w:rsid w:val="00346EEF"/>
    <w:rsid w:val="003473BE"/>
    <w:rsid w:val="003474D4"/>
    <w:rsid w:val="00347969"/>
    <w:rsid w:val="00350113"/>
    <w:rsid w:val="00350199"/>
    <w:rsid w:val="003508B8"/>
    <w:rsid w:val="00350C8B"/>
    <w:rsid w:val="00350DB5"/>
    <w:rsid w:val="00351023"/>
    <w:rsid w:val="003512E6"/>
    <w:rsid w:val="003512EE"/>
    <w:rsid w:val="00352600"/>
    <w:rsid w:val="0035275F"/>
    <w:rsid w:val="003528F1"/>
    <w:rsid w:val="0035292B"/>
    <w:rsid w:val="00352D11"/>
    <w:rsid w:val="00354681"/>
    <w:rsid w:val="00354952"/>
    <w:rsid w:val="0035548F"/>
    <w:rsid w:val="00355FED"/>
    <w:rsid w:val="00356873"/>
    <w:rsid w:val="00356E58"/>
    <w:rsid w:val="00357195"/>
    <w:rsid w:val="003572B5"/>
    <w:rsid w:val="003577D2"/>
    <w:rsid w:val="00357F22"/>
    <w:rsid w:val="0036012D"/>
    <w:rsid w:val="003614F9"/>
    <w:rsid w:val="003615E4"/>
    <w:rsid w:val="0036211D"/>
    <w:rsid w:val="003625EC"/>
    <w:rsid w:val="003626FF"/>
    <w:rsid w:val="00362789"/>
    <w:rsid w:val="00362B5B"/>
    <w:rsid w:val="00363666"/>
    <w:rsid w:val="00363ADA"/>
    <w:rsid w:val="00363BAB"/>
    <w:rsid w:val="0036430B"/>
    <w:rsid w:val="00364A3C"/>
    <w:rsid w:val="00364C35"/>
    <w:rsid w:val="00365704"/>
    <w:rsid w:val="00365EFE"/>
    <w:rsid w:val="00366977"/>
    <w:rsid w:val="00367566"/>
    <w:rsid w:val="00367A75"/>
    <w:rsid w:val="00367C04"/>
    <w:rsid w:val="00367D78"/>
    <w:rsid w:val="00370008"/>
    <w:rsid w:val="003701B3"/>
    <w:rsid w:val="00370CC8"/>
    <w:rsid w:val="00370F14"/>
    <w:rsid w:val="003711B4"/>
    <w:rsid w:val="00371412"/>
    <w:rsid w:val="00371A7F"/>
    <w:rsid w:val="00371C64"/>
    <w:rsid w:val="003729DC"/>
    <w:rsid w:val="00372ABE"/>
    <w:rsid w:val="00372C37"/>
    <w:rsid w:val="00373059"/>
    <w:rsid w:val="003730AB"/>
    <w:rsid w:val="00373934"/>
    <w:rsid w:val="00374016"/>
    <w:rsid w:val="003740C6"/>
    <w:rsid w:val="00374CDA"/>
    <w:rsid w:val="00375AED"/>
    <w:rsid w:val="00376112"/>
    <w:rsid w:val="00376812"/>
    <w:rsid w:val="00376D83"/>
    <w:rsid w:val="003772F3"/>
    <w:rsid w:val="003774D3"/>
    <w:rsid w:val="0037773C"/>
    <w:rsid w:val="003778A9"/>
    <w:rsid w:val="003805BB"/>
    <w:rsid w:val="003808D4"/>
    <w:rsid w:val="00380D06"/>
    <w:rsid w:val="00380D7F"/>
    <w:rsid w:val="003813B9"/>
    <w:rsid w:val="0038162A"/>
    <w:rsid w:val="00381669"/>
    <w:rsid w:val="00381AD4"/>
    <w:rsid w:val="00381AFD"/>
    <w:rsid w:val="00381B18"/>
    <w:rsid w:val="00381F17"/>
    <w:rsid w:val="00382101"/>
    <w:rsid w:val="0038265D"/>
    <w:rsid w:val="00382FD8"/>
    <w:rsid w:val="00384611"/>
    <w:rsid w:val="003852DC"/>
    <w:rsid w:val="0038555F"/>
    <w:rsid w:val="00385649"/>
    <w:rsid w:val="00386415"/>
    <w:rsid w:val="00386604"/>
    <w:rsid w:val="0038756A"/>
    <w:rsid w:val="00387AAF"/>
    <w:rsid w:val="00387C05"/>
    <w:rsid w:val="00390CEC"/>
    <w:rsid w:val="00390D3A"/>
    <w:rsid w:val="00390F35"/>
    <w:rsid w:val="0039190A"/>
    <w:rsid w:val="00392917"/>
    <w:rsid w:val="00392DEB"/>
    <w:rsid w:val="00393015"/>
    <w:rsid w:val="003930E7"/>
    <w:rsid w:val="003933F2"/>
    <w:rsid w:val="00393597"/>
    <w:rsid w:val="00394072"/>
    <w:rsid w:val="00394592"/>
    <w:rsid w:val="00394605"/>
    <w:rsid w:val="0039493B"/>
    <w:rsid w:val="00394C84"/>
    <w:rsid w:val="0039549C"/>
    <w:rsid w:val="00395CD1"/>
    <w:rsid w:val="00395F70"/>
    <w:rsid w:val="00396188"/>
    <w:rsid w:val="003968D5"/>
    <w:rsid w:val="00396B9A"/>
    <w:rsid w:val="00396BD1"/>
    <w:rsid w:val="00397123"/>
    <w:rsid w:val="003972B2"/>
    <w:rsid w:val="00397D15"/>
    <w:rsid w:val="003A00B7"/>
    <w:rsid w:val="003A0297"/>
    <w:rsid w:val="003A02F7"/>
    <w:rsid w:val="003A0450"/>
    <w:rsid w:val="003A1186"/>
    <w:rsid w:val="003A2787"/>
    <w:rsid w:val="003A33E9"/>
    <w:rsid w:val="003A368E"/>
    <w:rsid w:val="003A3A04"/>
    <w:rsid w:val="003A3A5E"/>
    <w:rsid w:val="003A3AC4"/>
    <w:rsid w:val="003A3F87"/>
    <w:rsid w:val="003A3FB4"/>
    <w:rsid w:val="003A4043"/>
    <w:rsid w:val="003A437E"/>
    <w:rsid w:val="003A458E"/>
    <w:rsid w:val="003A4686"/>
    <w:rsid w:val="003A4B4C"/>
    <w:rsid w:val="003A5058"/>
    <w:rsid w:val="003A51A2"/>
    <w:rsid w:val="003A52A2"/>
    <w:rsid w:val="003A577C"/>
    <w:rsid w:val="003A65BB"/>
    <w:rsid w:val="003A662A"/>
    <w:rsid w:val="003A690D"/>
    <w:rsid w:val="003A6BCA"/>
    <w:rsid w:val="003A6C0E"/>
    <w:rsid w:val="003B04C1"/>
    <w:rsid w:val="003B051F"/>
    <w:rsid w:val="003B0728"/>
    <w:rsid w:val="003B0B33"/>
    <w:rsid w:val="003B1084"/>
    <w:rsid w:val="003B14BF"/>
    <w:rsid w:val="003B31D8"/>
    <w:rsid w:val="003B3323"/>
    <w:rsid w:val="003B4A5D"/>
    <w:rsid w:val="003B4F57"/>
    <w:rsid w:val="003B512F"/>
    <w:rsid w:val="003B5223"/>
    <w:rsid w:val="003B53BD"/>
    <w:rsid w:val="003B543F"/>
    <w:rsid w:val="003B54C1"/>
    <w:rsid w:val="003B6064"/>
    <w:rsid w:val="003B68E7"/>
    <w:rsid w:val="003B696E"/>
    <w:rsid w:val="003B6DE7"/>
    <w:rsid w:val="003B706A"/>
    <w:rsid w:val="003B70CE"/>
    <w:rsid w:val="003B773B"/>
    <w:rsid w:val="003B7820"/>
    <w:rsid w:val="003C0572"/>
    <w:rsid w:val="003C05E5"/>
    <w:rsid w:val="003C0790"/>
    <w:rsid w:val="003C0981"/>
    <w:rsid w:val="003C0B84"/>
    <w:rsid w:val="003C0F2D"/>
    <w:rsid w:val="003C17BC"/>
    <w:rsid w:val="003C1AE9"/>
    <w:rsid w:val="003C1B06"/>
    <w:rsid w:val="003C1C61"/>
    <w:rsid w:val="003C2088"/>
    <w:rsid w:val="003C2635"/>
    <w:rsid w:val="003C2835"/>
    <w:rsid w:val="003C2C6F"/>
    <w:rsid w:val="003C30F8"/>
    <w:rsid w:val="003C32DA"/>
    <w:rsid w:val="003C3365"/>
    <w:rsid w:val="003C3763"/>
    <w:rsid w:val="003C3BFB"/>
    <w:rsid w:val="003C4327"/>
    <w:rsid w:val="003C45B1"/>
    <w:rsid w:val="003C472D"/>
    <w:rsid w:val="003C4798"/>
    <w:rsid w:val="003C51D5"/>
    <w:rsid w:val="003C5798"/>
    <w:rsid w:val="003C5B52"/>
    <w:rsid w:val="003C5EA6"/>
    <w:rsid w:val="003C61E9"/>
    <w:rsid w:val="003C668F"/>
    <w:rsid w:val="003C7056"/>
    <w:rsid w:val="003C73FD"/>
    <w:rsid w:val="003C7484"/>
    <w:rsid w:val="003C7C22"/>
    <w:rsid w:val="003D0658"/>
    <w:rsid w:val="003D095C"/>
    <w:rsid w:val="003D1A99"/>
    <w:rsid w:val="003D20E9"/>
    <w:rsid w:val="003D2102"/>
    <w:rsid w:val="003D23D0"/>
    <w:rsid w:val="003D2E37"/>
    <w:rsid w:val="003D308D"/>
    <w:rsid w:val="003D4125"/>
    <w:rsid w:val="003D4BF0"/>
    <w:rsid w:val="003D5583"/>
    <w:rsid w:val="003D5B93"/>
    <w:rsid w:val="003D66F4"/>
    <w:rsid w:val="003D681F"/>
    <w:rsid w:val="003D6A67"/>
    <w:rsid w:val="003D7699"/>
    <w:rsid w:val="003D7D28"/>
    <w:rsid w:val="003E03B8"/>
    <w:rsid w:val="003E0CFA"/>
    <w:rsid w:val="003E1F1F"/>
    <w:rsid w:val="003E2765"/>
    <w:rsid w:val="003E2DD6"/>
    <w:rsid w:val="003E395E"/>
    <w:rsid w:val="003E4168"/>
    <w:rsid w:val="003E4F46"/>
    <w:rsid w:val="003E5468"/>
    <w:rsid w:val="003E571B"/>
    <w:rsid w:val="003E5AB6"/>
    <w:rsid w:val="003E5B7A"/>
    <w:rsid w:val="003E6421"/>
    <w:rsid w:val="003E6466"/>
    <w:rsid w:val="003E67AD"/>
    <w:rsid w:val="003E6A4F"/>
    <w:rsid w:val="003E7CDB"/>
    <w:rsid w:val="003F0001"/>
    <w:rsid w:val="003F082A"/>
    <w:rsid w:val="003F1417"/>
    <w:rsid w:val="003F1A80"/>
    <w:rsid w:val="003F1CAA"/>
    <w:rsid w:val="003F23D1"/>
    <w:rsid w:val="003F2502"/>
    <w:rsid w:val="003F26EA"/>
    <w:rsid w:val="003F27D4"/>
    <w:rsid w:val="003F2C65"/>
    <w:rsid w:val="003F3060"/>
    <w:rsid w:val="003F338A"/>
    <w:rsid w:val="003F35AE"/>
    <w:rsid w:val="003F3850"/>
    <w:rsid w:val="003F3DBF"/>
    <w:rsid w:val="003F4176"/>
    <w:rsid w:val="003F45D0"/>
    <w:rsid w:val="003F4CA5"/>
    <w:rsid w:val="003F4DB1"/>
    <w:rsid w:val="003F5805"/>
    <w:rsid w:val="003F5939"/>
    <w:rsid w:val="003F605A"/>
    <w:rsid w:val="003F608B"/>
    <w:rsid w:val="003F6F8B"/>
    <w:rsid w:val="003F7A14"/>
    <w:rsid w:val="003F7A54"/>
    <w:rsid w:val="003F7CEF"/>
    <w:rsid w:val="003F7F36"/>
    <w:rsid w:val="00401EB7"/>
    <w:rsid w:val="00402307"/>
    <w:rsid w:val="004023B9"/>
    <w:rsid w:val="004047F3"/>
    <w:rsid w:val="00404E0A"/>
    <w:rsid w:val="0040503A"/>
    <w:rsid w:val="0040578A"/>
    <w:rsid w:val="00406386"/>
    <w:rsid w:val="00406B77"/>
    <w:rsid w:val="00406DFC"/>
    <w:rsid w:val="004076C0"/>
    <w:rsid w:val="00410FF1"/>
    <w:rsid w:val="00411963"/>
    <w:rsid w:val="004119EA"/>
    <w:rsid w:val="00411CD8"/>
    <w:rsid w:val="00413050"/>
    <w:rsid w:val="00413E72"/>
    <w:rsid w:val="0041488E"/>
    <w:rsid w:val="00415143"/>
    <w:rsid w:val="00415459"/>
    <w:rsid w:val="00415582"/>
    <w:rsid w:val="004158AF"/>
    <w:rsid w:val="00415A07"/>
    <w:rsid w:val="00415AD2"/>
    <w:rsid w:val="00415ADC"/>
    <w:rsid w:val="004161F2"/>
    <w:rsid w:val="004164E8"/>
    <w:rsid w:val="004164F2"/>
    <w:rsid w:val="00416633"/>
    <w:rsid w:val="00416658"/>
    <w:rsid w:val="00416CAD"/>
    <w:rsid w:val="0041724E"/>
    <w:rsid w:val="0041767B"/>
    <w:rsid w:val="00417A58"/>
    <w:rsid w:val="00417C09"/>
    <w:rsid w:val="0042030B"/>
    <w:rsid w:val="00420327"/>
    <w:rsid w:val="00420B95"/>
    <w:rsid w:val="004211FF"/>
    <w:rsid w:val="004214A8"/>
    <w:rsid w:val="0042171C"/>
    <w:rsid w:val="00421992"/>
    <w:rsid w:val="00421BE1"/>
    <w:rsid w:val="00421F1D"/>
    <w:rsid w:val="004228B7"/>
    <w:rsid w:val="004237B7"/>
    <w:rsid w:val="00423CE0"/>
    <w:rsid w:val="00424355"/>
    <w:rsid w:val="004246F7"/>
    <w:rsid w:val="004248EB"/>
    <w:rsid w:val="004249BA"/>
    <w:rsid w:val="0042654F"/>
    <w:rsid w:val="00426C18"/>
    <w:rsid w:val="00426CAD"/>
    <w:rsid w:val="00426D76"/>
    <w:rsid w:val="0042705D"/>
    <w:rsid w:val="0042720E"/>
    <w:rsid w:val="0042728A"/>
    <w:rsid w:val="0042731B"/>
    <w:rsid w:val="00427B80"/>
    <w:rsid w:val="004307A4"/>
    <w:rsid w:val="00430BB6"/>
    <w:rsid w:val="00430E63"/>
    <w:rsid w:val="00430F9D"/>
    <w:rsid w:val="00431706"/>
    <w:rsid w:val="00431B49"/>
    <w:rsid w:val="00432045"/>
    <w:rsid w:val="004320ED"/>
    <w:rsid w:val="004324CA"/>
    <w:rsid w:val="004331FF"/>
    <w:rsid w:val="004334F9"/>
    <w:rsid w:val="00433C54"/>
    <w:rsid w:val="00434442"/>
    <w:rsid w:val="0043465C"/>
    <w:rsid w:val="004347F3"/>
    <w:rsid w:val="00434C7F"/>
    <w:rsid w:val="00435388"/>
    <w:rsid w:val="004353D9"/>
    <w:rsid w:val="00435501"/>
    <w:rsid w:val="00435AEB"/>
    <w:rsid w:val="00435D01"/>
    <w:rsid w:val="00435F16"/>
    <w:rsid w:val="004361B6"/>
    <w:rsid w:val="00436563"/>
    <w:rsid w:val="004372BA"/>
    <w:rsid w:val="0043785B"/>
    <w:rsid w:val="0043788E"/>
    <w:rsid w:val="00437CEF"/>
    <w:rsid w:val="00437DAB"/>
    <w:rsid w:val="004405DF"/>
    <w:rsid w:val="00440871"/>
    <w:rsid w:val="0044088C"/>
    <w:rsid w:val="00442104"/>
    <w:rsid w:val="004423AA"/>
    <w:rsid w:val="00442CA0"/>
    <w:rsid w:val="00443371"/>
    <w:rsid w:val="00443386"/>
    <w:rsid w:val="00443947"/>
    <w:rsid w:val="00443BC3"/>
    <w:rsid w:val="00443D27"/>
    <w:rsid w:val="00443E1E"/>
    <w:rsid w:val="00444CC7"/>
    <w:rsid w:val="00445067"/>
    <w:rsid w:val="004453C6"/>
    <w:rsid w:val="004460A4"/>
    <w:rsid w:val="00446467"/>
    <w:rsid w:val="0044673C"/>
    <w:rsid w:val="0044704D"/>
    <w:rsid w:val="0044734D"/>
    <w:rsid w:val="00447699"/>
    <w:rsid w:val="00447731"/>
    <w:rsid w:val="00450807"/>
    <w:rsid w:val="00450909"/>
    <w:rsid w:val="00450D1A"/>
    <w:rsid w:val="0045107F"/>
    <w:rsid w:val="004510FE"/>
    <w:rsid w:val="00451454"/>
    <w:rsid w:val="00451817"/>
    <w:rsid w:val="004522B6"/>
    <w:rsid w:val="00452D39"/>
    <w:rsid w:val="004536F1"/>
    <w:rsid w:val="0045373F"/>
    <w:rsid w:val="00454DFB"/>
    <w:rsid w:val="00455352"/>
    <w:rsid w:val="00455729"/>
    <w:rsid w:val="00455850"/>
    <w:rsid w:val="00455A93"/>
    <w:rsid w:val="004568DC"/>
    <w:rsid w:val="00457969"/>
    <w:rsid w:val="00457FFE"/>
    <w:rsid w:val="00460064"/>
    <w:rsid w:val="0046050F"/>
    <w:rsid w:val="0046066A"/>
    <w:rsid w:val="004610EB"/>
    <w:rsid w:val="0046157F"/>
    <w:rsid w:val="0046161D"/>
    <w:rsid w:val="00462338"/>
    <w:rsid w:val="0046251D"/>
    <w:rsid w:val="0046262C"/>
    <w:rsid w:val="00462F96"/>
    <w:rsid w:val="004631C6"/>
    <w:rsid w:val="004639EC"/>
    <w:rsid w:val="00463AB2"/>
    <w:rsid w:val="00464650"/>
    <w:rsid w:val="0046467A"/>
    <w:rsid w:val="00464B93"/>
    <w:rsid w:val="00464E0B"/>
    <w:rsid w:val="0046535B"/>
    <w:rsid w:val="00465515"/>
    <w:rsid w:val="004655D7"/>
    <w:rsid w:val="004655E2"/>
    <w:rsid w:val="004659A0"/>
    <w:rsid w:val="004660A8"/>
    <w:rsid w:val="0046647D"/>
    <w:rsid w:val="0046720D"/>
    <w:rsid w:val="0046749F"/>
    <w:rsid w:val="00467A34"/>
    <w:rsid w:val="00467AF0"/>
    <w:rsid w:val="00467E1D"/>
    <w:rsid w:val="00470422"/>
    <w:rsid w:val="00470A97"/>
    <w:rsid w:val="00470B8B"/>
    <w:rsid w:val="00470BF2"/>
    <w:rsid w:val="004710A9"/>
    <w:rsid w:val="004712EA"/>
    <w:rsid w:val="004714AB"/>
    <w:rsid w:val="004717FB"/>
    <w:rsid w:val="00471D8F"/>
    <w:rsid w:val="004732B8"/>
    <w:rsid w:val="004736F5"/>
    <w:rsid w:val="0047408B"/>
    <w:rsid w:val="00474C22"/>
    <w:rsid w:val="00474E15"/>
    <w:rsid w:val="00475130"/>
    <w:rsid w:val="00475A09"/>
    <w:rsid w:val="00475BA7"/>
    <w:rsid w:val="00475DCC"/>
    <w:rsid w:val="00475E0E"/>
    <w:rsid w:val="00476395"/>
    <w:rsid w:val="00476BBA"/>
    <w:rsid w:val="00477944"/>
    <w:rsid w:val="00477B0F"/>
    <w:rsid w:val="004808AE"/>
    <w:rsid w:val="00480936"/>
    <w:rsid w:val="0048102B"/>
    <w:rsid w:val="0048128D"/>
    <w:rsid w:val="004819F6"/>
    <w:rsid w:val="00481A8A"/>
    <w:rsid w:val="00481EFD"/>
    <w:rsid w:val="00481FCD"/>
    <w:rsid w:val="0048209F"/>
    <w:rsid w:val="00482300"/>
    <w:rsid w:val="00482512"/>
    <w:rsid w:val="004828FC"/>
    <w:rsid w:val="00483219"/>
    <w:rsid w:val="004832AD"/>
    <w:rsid w:val="00483400"/>
    <w:rsid w:val="0048441B"/>
    <w:rsid w:val="004848BF"/>
    <w:rsid w:val="00485A2B"/>
    <w:rsid w:val="00485AA7"/>
    <w:rsid w:val="00485F98"/>
    <w:rsid w:val="0048607B"/>
    <w:rsid w:val="00486448"/>
    <w:rsid w:val="004868BA"/>
    <w:rsid w:val="0048692C"/>
    <w:rsid w:val="00486C4A"/>
    <w:rsid w:val="00486DE2"/>
    <w:rsid w:val="00487F49"/>
    <w:rsid w:val="004904FD"/>
    <w:rsid w:val="00490674"/>
    <w:rsid w:val="004908C0"/>
    <w:rsid w:val="00490A80"/>
    <w:rsid w:val="00491273"/>
    <w:rsid w:val="00491682"/>
    <w:rsid w:val="0049169D"/>
    <w:rsid w:val="00491792"/>
    <w:rsid w:val="004919D1"/>
    <w:rsid w:val="00491C13"/>
    <w:rsid w:val="0049216D"/>
    <w:rsid w:val="004929A7"/>
    <w:rsid w:val="00492E5C"/>
    <w:rsid w:val="00492EFE"/>
    <w:rsid w:val="0049363B"/>
    <w:rsid w:val="00494535"/>
    <w:rsid w:val="00494D33"/>
    <w:rsid w:val="00496216"/>
    <w:rsid w:val="004962A9"/>
    <w:rsid w:val="004966DF"/>
    <w:rsid w:val="00496753"/>
    <w:rsid w:val="00496C3D"/>
    <w:rsid w:val="004971D5"/>
    <w:rsid w:val="00497489"/>
    <w:rsid w:val="004974BC"/>
    <w:rsid w:val="00497F09"/>
    <w:rsid w:val="004A0F06"/>
    <w:rsid w:val="004A13BC"/>
    <w:rsid w:val="004A162E"/>
    <w:rsid w:val="004A17F6"/>
    <w:rsid w:val="004A1B16"/>
    <w:rsid w:val="004A1F4B"/>
    <w:rsid w:val="004A27BC"/>
    <w:rsid w:val="004A2898"/>
    <w:rsid w:val="004A29C6"/>
    <w:rsid w:val="004A2DC5"/>
    <w:rsid w:val="004A393D"/>
    <w:rsid w:val="004A3D9D"/>
    <w:rsid w:val="004A400F"/>
    <w:rsid w:val="004A427B"/>
    <w:rsid w:val="004A48BA"/>
    <w:rsid w:val="004A4BA3"/>
    <w:rsid w:val="004A511F"/>
    <w:rsid w:val="004A5EA5"/>
    <w:rsid w:val="004A67D4"/>
    <w:rsid w:val="004A6E02"/>
    <w:rsid w:val="004A70B0"/>
    <w:rsid w:val="004A7145"/>
    <w:rsid w:val="004B038D"/>
    <w:rsid w:val="004B0AC1"/>
    <w:rsid w:val="004B0CD5"/>
    <w:rsid w:val="004B10EB"/>
    <w:rsid w:val="004B14B5"/>
    <w:rsid w:val="004B1FD7"/>
    <w:rsid w:val="004B24C0"/>
    <w:rsid w:val="004B24EC"/>
    <w:rsid w:val="004B25BD"/>
    <w:rsid w:val="004B2726"/>
    <w:rsid w:val="004B38B4"/>
    <w:rsid w:val="004B4764"/>
    <w:rsid w:val="004B4C0E"/>
    <w:rsid w:val="004B4C3F"/>
    <w:rsid w:val="004B4F46"/>
    <w:rsid w:val="004B4F9F"/>
    <w:rsid w:val="004B5965"/>
    <w:rsid w:val="004B5E32"/>
    <w:rsid w:val="004B602B"/>
    <w:rsid w:val="004B68E9"/>
    <w:rsid w:val="004B6EA8"/>
    <w:rsid w:val="004B7C5B"/>
    <w:rsid w:val="004C0A56"/>
    <w:rsid w:val="004C18B7"/>
    <w:rsid w:val="004C2633"/>
    <w:rsid w:val="004C2C51"/>
    <w:rsid w:val="004C303E"/>
    <w:rsid w:val="004C33CA"/>
    <w:rsid w:val="004C37A2"/>
    <w:rsid w:val="004C386C"/>
    <w:rsid w:val="004C42E2"/>
    <w:rsid w:val="004C44AE"/>
    <w:rsid w:val="004C48C7"/>
    <w:rsid w:val="004C48EC"/>
    <w:rsid w:val="004C495E"/>
    <w:rsid w:val="004C5332"/>
    <w:rsid w:val="004C53D0"/>
    <w:rsid w:val="004C5B26"/>
    <w:rsid w:val="004C5F55"/>
    <w:rsid w:val="004C607B"/>
    <w:rsid w:val="004C67B3"/>
    <w:rsid w:val="004C70A9"/>
    <w:rsid w:val="004C72B8"/>
    <w:rsid w:val="004C7AAC"/>
    <w:rsid w:val="004D01E9"/>
    <w:rsid w:val="004D0280"/>
    <w:rsid w:val="004D05AE"/>
    <w:rsid w:val="004D0DA0"/>
    <w:rsid w:val="004D0EF6"/>
    <w:rsid w:val="004D11F6"/>
    <w:rsid w:val="004D2183"/>
    <w:rsid w:val="004D23BF"/>
    <w:rsid w:val="004D2870"/>
    <w:rsid w:val="004D336C"/>
    <w:rsid w:val="004D3601"/>
    <w:rsid w:val="004D37E5"/>
    <w:rsid w:val="004D3E7D"/>
    <w:rsid w:val="004D40AC"/>
    <w:rsid w:val="004D41F8"/>
    <w:rsid w:val="004D4C87"/>
    <w:rsid w:val="004D4D97"/>
    <w:rsid w:val="004D50FA"/>
    <w:rsid w:val="004D52F6"/>
    <w:rsid w:val="004D5532"/>
    <w:rsid w:val="004D5E3A"/>
    <w:rsid w:val="004D7029"/>
    <w:rsid w:val="004D7AA3"/>
    <w:rsid w:val="004E01E8"/>
    <w:rsid w:val="004E02FC"/>
    <w:rsid w:val="004E04CE"/>
    <w:rsid w:val="004E0E22"/>
    <w:rsid w:val="004E0E2A"/>
    <w:rsid w:val="004E1113"/>
    <w:rsid w:val="004E11BC"/>
    <w:rsid w:val="004E13B2"/>
    <w:rsid w:val="004E1CA4"/>
    <w:rsid w:val="004E21ED"/>
    <w:rsid w:val="004E2DAC"/>
    <w:rsid w:val="004E2F75"/>
    <w:rsid w:val="004E32C8"/>
    <w:rsid w:val="004E32FE"/>
    <w:rsid w:val="004E3409"/>
    <w:rsid w:val="004E35BA"/>
    <w:rsid w:val="004E38F0"/>
    <w:rsid w:val="004E469B"/>
    <w:rsid w:val="004E4704"/>
    <w:rsid w:val="004E4B5F"/>
    <w:rsid w:val="004E5548"/>
    <w:rsid w:val="004E59D0"/>
    <w:rsid w:val="004E5DB1"/>
    <w:rsid w:val="004E64BF"/>
    <w:rsid w:val="004E7168"/>
    <w:rsid w:val="004E7A91"/>
    <w:rsid w:val="004E7D92"/>
    <w:rsid w:val="004F009F"/>
    <w:rsid w:val="004F10B0"/>
    <w:rsid w:val="004F1345"/>
    <w:rsid w:val="004F186C"/>
    <w:rsid w:val="004F1E2A"/>
    <w:rsid w:val="004F24A8"/>
    <w:rsid w:val="004F2A43"/>
    <w:rsid w:val="004F2CE1"/>
    <w:rsid w:val="004F2FDF"/>
    <w:rsid w:val="004F2FE2"/>
    <w:rsid w:val="004F3194"/>
    <w:rsid w:val="004F360B"/>
    <w:rsid w:val="004F4383"/>
    <w:rsid w:val="004F468D"/>
    <w:rsid w:val="004F5192"/>
    <w:rsid w:val="004F5CFA"/>
    <w:rsid w:val="004F649C"/>
    <w:rsid w:val="004F6693"/>
    <w:rsid w:val="004F6E87"/>
    <w:rsid w:val="004F72FD"/>
    <w:rsid w:val="004F79BC"/>
    <w:rsid w:val="004F7DDE"/>
    <w:rsid w:val="004F7FD9"/>
    <w:rsid w:val="0050072A"/>
    <w:rsid w:val="0050097B"/>
    <w:rsid w:val="00500E64"/>
    <w:rsid w:val="00501C81"/>
    <w:rsid w:val="00501CE8"/>
    <w:rsid w:val="00501DB3"/>
    <w:rsid w:val="00502375"/>
    <w:rsid w:val="00502AE1"/>
    <w:rsid w:val="00502B26"/>
    <w:rsid w:val="00502BBF"/>
    <w:rsid w:val="00502E62"/>
    <w:rsid w:val="00502F7E"/>
    <w:rsid w:val="005033A9"/>
    <w:rsid w:val="00503531"/>
    <w:rsid w:val="00503A9C"/>
    <w:rsid w:val="0050472F"/>
    <w:rsid w:val="005054BC"/>
    <w:rsid w:val="005055AD"/>
    <w:rsid w:val="0050654C"/>
    <w:rsid w:val="00506BED"/>
    <w:rsid w:val="005075C2"/>
    <w:rsid w:val="00510395"/>
    <w:rsid w:val="005104B7"/>
    <w:rsid w:val="00510BA9"/>
    <w:rsid w:val="00510E60"/>
    <w:rsid w:val="00510F2A"/>
    <w:rsid w:val="005114CA"/>
    <w:rsid w:val="0051152E"/>
    <w:rsid w:val="0051168A"/>
    <w:rsid w:val="00511A2C"/>
    <w:rsid w:val="00511FE3"/>
    <w:rsid w:val="005123B6"/>
    <w:rsid w:val="005126B4"/>
    <w:rsid w:val="00512A20"/>
    <w:rsid w:val="00512A89"/>
    <w:rsid w:val="00512E8A"/>
    <w:rsid w:val="0051371D"/>
    <w:rsid w:val="00513AE0"/>
    <w:rsid w:val="00513D72"/>
    <w:rsid w:val="00516143"/>
    <w:rsid w:val="005164C5"/>
    <w:rsid w:val="00517750"/>
    <w:rsid w:val="005178F8"/>
    <w:rsid w:val="00520392"/>
    <w:rsid w:val="005203BA"/>
    <w:rsid w:val="00520564"/>
    <w:rsid w:val="005208E6"/>
    <w:rsid w:val="00520A97"/>
    <w:rsid w:val="00520E05"/>
    <w:rsid w:val="005214A1"/>
    <w:rsid w:val="00521694"/>
    <w:rsid w:val="00521DA2"/>
    <w:rsid w:val="00521DF6"/>
    <w:rsid w:val="00522B8F"/>
    <w:rsid w:val="00522C4C"/>
    <w:rsid w:val="00522E41"/>
    <w:rsid w:val="00523B7A"/>
    <w:rsid w:val="005245EA"/>
    <w:rsid w:val="00524887"/>
    <w:rsid w:val="00524A0D"/>
    <w:rsid w:val="00524D39"/>
    <w:rsid w:val="00524E0A"/>
    <w:rsid w:val="00524E1B"/>
    <w:rsid w:val="00524EF2"/>
    <w:rsid w:val="00524F25"/>
    <w:rsid w:val="005256DB"/>
    <w:rsid w:val="00525CF3"/>
    <w:rsid w:val="00526462"/>
    <w:rsid w:val="005264A7"/>
    <w:rsid w:val="00526D88"/>
    <w:rsid w:val="00527995"/>
    <w:rsid w:val="00527B4F"/>
    <w:rsid w:val="005304EB"/>
    <w:rsid w:val="00530822"/>
    <w:rsid w:val="00530C45"/>
    <w:rsid w:val="0053166C"/>
    <w:rsid w:val="00531BA2"/>
    <w:rsid w:val="00531F2E"/>
    <w:rsid w:val="0053223E"/>
    <w:rsid w:val="00532C6B"/>
    <w:rsid w:val="00532C8E"/>
    <w:rsid w:val="00533118"/>
    <w:rsid w:val="00533376"/>
    <w:rsid w:val="005335E8"/>
    <w:rsid w:val="00533DD4"/>
    <w:rsid w:val="005347A0"/>
    <w:rsid w:val="00534D65"/>
    <w:rsid w:val="00534DF8"/>
    <w:rsid w:val="00534FBF"/>
    <w:rsid w:val="00535173"/>
    <w:rsid w:val="005355FB"/>
    <w:rsid w:val="005373E6"/>
    <w:rsid w:val="005376D9"/>
    <w:rsid w:val="00540412"/>
    <w:rsid w:val="005404CE"/>
    <w:rsid w:val="005408E9"/>
    <w:rsid w:val="00540A74"/>
    <w:rsid w:val="00541830"/>
    <w:rsid w:val="005418CB"/>
    <w:rsid w:val="00541E0F"/>
    <w:rsid w:val="005420DB"/>
    <w:rsid w:val="005424D3"/>
    <w:rsid w:val="005425D5"/>
    <w:rsid w:val="0054353A"/>
    <w:rsid w:val="00543B7C"/>
    <w:rsid w:val="00543F29"/>
    <w:rsid w:val="00544A59"/>
    <w:rsid w:val="00544DB7"/>
    <w:rsid w:val="005464FF"/>
    <w:rsid w:val="0054651C"/>
    <w:rsid w:val="00546EF8"/>
    <w:rsid w:val="005471D2"/>
    <w:rsid w:val="00547434"/>
    <w:rsid w:val="00550244"/>
    <w:rsid w:val="005502AF"/>
    <w:rsid w:val="00550728"/>
    <w:rsid w:val="00550ACB"/>
    <w:rsid w:val="00551258"/>
    <w:rsid w:val="00551CFA"/>
    <w:rsid w:val="005536F5"/>
    <w:rsid w:val="00553CAC"/>
    <w:rsid w:val="00553E9E"/>
    <w:rsid w:val="00553F6F"/>
    <w:rsid w:val="00553F84"/>
    <w:rsid w:val="00553F8C"/>
    <w:rsid w:val="005544F5"/>
    <w:rsid w:val="005547D2"/>
    <w:rsid w:val="00554F85"/>
    <w:rsid w:val="00555416"/>
    <w:rsid w:val="00555687"/>
    <w:rsid w:val="0055580A"/>
    <w:rsid w:val="0055592C"/>
    <w:rsid w:val="005560C4"/>
    <w:rsid w:val="0055655D"/>
    <w:rsid w:val="00557547"/>
    <w:rsid w:val="00557668"/>
    <w:rsid w:val="00557731"/>
    <w:rsid w:val="00560464"/>
    <w:rsid w:val="00560A33"/>
    <w:rsid w:val="00560A8F"/>
    <w:rsid w:val="00560F6B"/>
    <w:rsid w:val="0056128B"/>
    <w:rsid w:val="0056169F"/>
    <w:rsid w:val="00561851"/>
    <w:rsid w:val="005621A1"/>
    <w:rsid w:val="005621B6"/>
    <w:rsid w:val="005628BB"/>
    <w:rsid w:val="00562998"/>
    <w:rsid w:val="00562A0C"/>
    <w:rsid w:val="005633E1"/>
    <w:rsid w:val="00563842"/>
    <w:rsid w:val="00564333"/>
    <w:rsid w:val="0056439B"/>
    <w:rsid w:val="00564435"/>
    <w:rsid w:val="005647C3"/>
    <w:rsid w:val="00564B3C"/>
    <w:rsid w:val="00564C30"/>
    <w:rsid w:val="00564E7F"/>
    <w:rsid w:val="0056502A"/>
    <w:rsid w:val="0056540D"/>
    <w:rsid w:val="005657F0"/>
    <w:rsid w:val="00565AFA"/>
    <w:rsid w:val="00565D98"/>
    <w:rsid w:val="00567B43"/>
    <w:rsid w:val="00567B5E"/>
    <w:rsid w:val="0057051B"/>
    <w:rsid w:val="005706C8"/>
    <w:rsid w:val="005706FD"/>
    <w:rsid w:val="00570716"/>
    <w:rsid w:val="00570FF4"/>
    <w:rsid w:val="005710F7"/>
    <w:rsid w:val="00571294"/>
    <w:rsid w:val="005717F7"/>
    <w:rsid w:val="00571C45"/>
    <w:rsid w:val="00571DAE"/>
    <w:rsid w:val="00572298"/>
    <w:rsid w:val="00572645"/>
    <w:rsid w:val="00572676"/>
    <w:rsid w:val="0057376F"/>
    <w:rsid w:val="005739FC"/>
    <w:rsid w:val="00573BBC"/>
    <w:rsid w:val="00573C34"/>
    <w:rsid w:val="00573E67"/>
    <w:rsid w:val="00573F0F"/>
    <w:rsid w:val="0057458F"/>
    <w:rsid w:val="005745CA"/>
    <w:rsid w:val="00574C86"/>
    <w:rsid w:val="00575616"/>
    <w:rsid w:val="0057567D"/>
    <w:rsid w:val="00575F56"/>
    <w:rsid w:val="005763B4"/>
    <w:rsid w:val="005765E3"/>
    <w:rsid w:val="00576B17"/>
    <w:rsid w:val="00576B7C"/>
    <w:rsid w:val="00576FD9"/>
    <w:rsid w:val="00580A5F"/>
    <w:rsid w:val="00580BBB"/>
    <w:rsid w:val="00580BCA"/>
    <w:rsid w:val="005811F0"/>
    <w:rsid w:val="005812E8"/>
    <w:rsid w:val="00581397"/>
    <w:rsid w:val="00582162"/>
    <w:rsid w:val="00582A87"/>
    <w:rsid w:val="00582ED7"/>
    <w:rsid w:val="005835C3"/>
    <w:rsid w:val="00583D0C"/>
    <w:rsid w:val="00583DAE"/>
    <w:rsid w:val="00584945"/>
    <w:rsid w:val="00584E0D"/>
    <w:rsid w:val="00584FD1"/>
    <w:rsid w:val="005850FF"/>
    <w:rsid w:val="00585141"/>
    <w:rsid w:val="00585297"/>
    <w:rsid w:val="005854AF"/>
    <w:rsid w:val="00585DC7"/>
    <w:rsid w:val="005865F0"/>
    <w:rsid w:val="005865F7"/>
    <w:rsid w:val="00586657"/>
    <w:rsid w:val="00586D7F"/>
    <w:rsid w:val="00587E04"/>
    <w:rsid w:val="005902DC"/>
    <w:rsid w:val="005907C9"/>
    <w:rsid w:val="00590BF2"/>
    <w:rsid w:val="00590D8D"/>
    <w:rsid w:val="00590F95"/>
    <w:rsid w:val="005919EB"/>
    <w:rsid w:val="005923AC"/>
    <w:rsid w:val="00592539"/>
    <w:rsid w:val="00592645"/>
    <w:rsid w:val="00592BA9"/>
    <w:rsid w:val="00592D76"/>
    <w:rsid w:val="00592EB2"/>
    <w:rsid w:val="00593A83"/>
    <w:rsid w:val="00594531"/>
    <w:rsid w:val="005949D9"/>
    <w:rsid w:val="00594F1B"/>
    <w:rsid w:val="00595752"/>
    <w:rsid w:val="00595AD1"/>
    <w:rsid w:val="005966D3"/>
    <w:rsid w:val="00597184"/>
    <w:rsid w:val="00597447"/>
    <w:rsid w:val="00597773"/>
    <w:rsid w:val="0059782E"/>
    <w:rsid w:val="00597F6D"/>
    <w:rsid w:val="005A0453"/>
    <w:rsid w:val="005A0758"/>
    <w:rsid w:val="005A0C5A"/>
    <w:rsid w:val="005A1869"/>
    <w:rsid w:val="005A18A3"/>
    <w:rsid w:val="005A1E90"/>
    <w:rsid w:val="005A2429"/>
    <w:rsid w:val="005A2DF8"/>
    <w:rsid w:val="005A2EFF"/>
    <w:rsid w:val="005A4814"/>
    <w:rsid w:val="005A5B65"/>
    <w:rsid w:val="005A7176"/>
    <w:rsid w:val="005A7301"/>
    <w:rsid w:val="005B0584"/>
    <w:rsid w:val="005B07AA"/>
    <w:rsid w:val="005B1492"/>
    <w:rsid w:val="005B1CFD"/>
    <w:rsid w:val="005B264F"/>
    <w:rsid w:val="005B29A0"/>
    <w:rsid w:val="005B2DFD"/>
    <w:rsid w:val="005B39FA"/>
    <w:rsid w:val="005B3E1F"/>
    <w:rsid w:val="005B3EFA"/>
    <w:rsid w:val="005B464B"/>
    <w:rsid w:val="005B4AB1"/>
    <w:rsid w:val="005B4C84"/>
    <w:rsid w:val="005B4DEB"/>
    <w:rsid w:val="005B5BBF"/>
    <w:rsid w:val="005B5CEB"/>
    <w:rsid w:val="005B60D7"/>
    <w:rsid w:val="005B62F1"/>
    <w:rsid w:val="005B6589"/>
    <w:rsid w:val="005B65D2"/>
    <w:rsid w:val="005B6BF0"/>
    <w:rsid w:val="005B73ED"/>
    <w:rsid w:val="005B797E"/>
    <w:rsid w:val="005B7B16"/>
    <w:rsid w:val="005B7E7C"/>
    <w:rsid w:val="005C00B6"/>
    <w:rsid w:val="005C0882"/>
    <w:rsid w:val="005C09D5"/>
    <w:rsid w:val="005C1583"/>
    <w:rsid w:val="005C1994"/>
    <w:rsid w:val="005C1E43"/>
    <w:rsid w:val="005C214D"/>
    <w:rsid w:val="005C222C"/>
    <w:rsid w:val="005C2BCF"/>
    <w:rsid w:val="005C32B4"/>
    <w:rsid w:val="005C3356"/>
    <w:rsid w:val="005C417D"/>
    <w:rsid w:val="005C45D6"/>
    <w:rsid w:val="005C4F14"/>
    <w:rsid w:val="005C6256"/>
    <w:rsid w:val="005C65D7"/>
    <w:rsid w:val="005C65E2"/>
    <w:rsid w:val="005C660B"/>
    <w:rsid w:val="005C711F"/>
    <w:rsid w:val="005C7D8E"/>
    <w:rsid w:val="005D065E"/>
    <w:rsid w:val="005D09DD"/>
    <w:rsid w:val="005D1185"/>
    <w:rsid w:val="005D147C"/>
    <w:rsid w:val="005D162A"/>
    <w:rsid w:val="005D1CFE"/>
    <w:rsid w:val="005D1EF3"/>
    <w:rsid w:val="005D2203"/>
    <w:rsid w:val="005D24CC"/>
    <w:rsid w:val="005D2652"/>
    <w:rsid w:val="005D2857"/>
    <w:rsid w:val="005D2928"/>
    <w:rsid w:val="005D2C43"/>
    <w:rsid w:val="005D2D90"/>
    <w:rsid w:val="005D3092"/>
    <w:rsid w:val="005D34A3"/>
    <w:rsid w:val="005D37AC"/>
    <w:rsid w:val="005D3C24"/>
    <w:rsid w:val="005D3D8A"/>
    <w:rsid w:val="005D449F"/>
    <w:rsid w:val="005D469F"/>
    <w:rsid w:val="005D516A"/>
    <w:rsid w:val="005D5315"/>
    <w:rsid w:val="005D5406"/>
    <w:rsid w:val="005D6004"/>
    <w:rsid w:val="005D6CA4"/>
    <w:rsid w:val="005D7249"/>
    <w:rsid w:val="005D743F"/>
    <w:rsid w:val="005D745D"/>
    <w:rsid w:val="005D7CD1"/>
    <w:rsid w:val="005D7FB1"/>
    <w:rsid w:val="005E009E"/>
    <w:rsid w:val="005E016F"/>
    <w:rsid w:val="005E036D"/>
    <w:rsid w:val="005E0C26"/>
    <w:rsid w:val="005E0E30"/>
    <w:rsid w:val="005E1031"/>
    <w:rsid w:val="005E231F"/>
    <w:rsid w:val="005E2A46"/>
    <w:rsid w:val="005E3637"/>
    <w:rsid w:val="005E4AEE"/>
    <w:rsid w:val="005E4C19"/>
    <w:rsid w:val="005E4D53"/>
    <w:rsid w:val="005E4ED0"/>
    <w:rsid w:val="005E5108"/>
    <w:rsid w:val="005E6365"/>
    <w:rsid w:val="005E64F1"/>
    <w:rsid w:val="005E684E"/>
    <w:rsid w:val="005E6F23"/>
    <w:rsid w:val="005F06CC"/>
    <w:rsid w:val="005F0C0B"/>
    <w:rsid w:val="005F171E"/>
    <w:rsid w:val="005F275E"/>
    <w:rsid w:val="005F3A1E"/>
    <w:rsid w:val="005F448B"/>
    <w:rsid w:val="005F4536"/>
    <w:rsid w:val="005F4564"/>
    <w:rsid w:val="005F4CD1"/>
    <w:rsid w:val="005F5061"/>
    <w:rsid w:val="005F5102"/>
    <w:rsid w:val="005F5301"/>
    <w:rsid w:val="005F5567"/>
    <w:rsid w:val="005F63E9"/>
    <w:rsid w:val="0060024C"/>
    <w:rsid w:val="006005FD"/>
    <w:rsid w:val="006006EA"/>
    <w:rsid w:val="00600976"/>
    <w:rsid w:val="00600CB3"/>
    <w:rsid w:val="00600D23"/>
    <w:rsid w:val="00601A9C"/>
    <w:rsid w:val="00601DBD"/>
    <w:rsid w:val="006021D9"/>
    <w:rsid w:val="0060259B"/>
    <w:rsid w:val="00603132"/>
    <w:rsid w:val="00603186"/>
    <w:rsid w:val="00603493"/>
    <w:rsid w:val="006041AE"/>
    <w:rsid w:val="00604789"/>
    <w:rsid w:val="00604E5F"/>
    <w:rsid w:val="00604F8D"/>
    <w:rsid w:val="00605130"/>
    <w:rsid w:val="006054D3"/>
    <w:rsid w:val="00606158"/>
    <w:rsid w:val="006069EF"/>
    <w:rsid w:val="00606A02"/>
    <w:rsid w:val="00607148"/>
    <w:rsid w:val="00607F3B"/>
    <w:rsid w:val="00607FCA"/>
    <w:rsid w:val="00610089"/>
    <w:rsid w:val="006104DB"/>
    <w:rsid w:val="00610659"/>
    <w:rsid w:val="00610EA6"/>
    <w:rsid w:val="00610F97"/>
    <w:rsid w:val="00611872"/>
    <w:rsid w:val="00611BA3"/>
    <w:rsid w:val="0061217C"/>
    <w:rsid w:val="006121AF"/>
    <w:rsid w:val="006124B7"/>
    <w:rsid w:val="006127EC"/>
    <w:rsid w:val="0061299A"/>
    <w:rsid w:val="00612A0B"/>
    <w:rsid w:val="006132E9"/>
    <w:rsid w:val="006147E6"/>
    <w:rsid w:val="00615200"/>
    <w:rsid w:val="0061694C"/>
    <w:rsid w:val="006174D2"/>
    <w:rsid w:val="00617C74"/>
    <w:rsid w:val="00620991"/>
    <w:rsid w:val="0062116D"/>
    <w:rsid w:val="0062137D"/>
    <w:rsid w:val="0062187D"/>
    <w:rsid w:val="00621934"/>
    <w:rsid w:val="00621EC2"/>
    <w:rsid w:val="00622186"/>
    <w:rsid w:val="0062251C"/>
    <w:rsid w:val="00622D87"/>
    <w:rsid w:val="006230A5"/>
    <w:rsid w:val="00623481"/>
    <w:rsid w:val="0062352D"/>
    <w:rsid w:val="0062353B"/>
    <w:rsid w:val="006238A7"/>
    <w:rsid w:val="006239C8"/>
    <w:rsid w:val="006241FA"/>
    <w:rsid w:val="006248C4"/>
    <w:rsid w:val="00624AA6"/>
    <w:rsid w:val="00625070"/>
    <w:rsid w:val="0062529E"/>
    <w:rsid w:val="006255CD"/>
    <w:rsid w:val="00625DDD"/>
    <w:rsid w:val="00626613"/>
    <w:rsid w:val="00626843"/>
    <w:rsid w:val="00626D24"/>
    <w:rsid w:val="0062724E"/>
    <w:rsid w:val="006276A1"/>
    <w:rsid w:val="00627EE3"/>
    <w:rsid w:val="006301FD"/>
    <w:rsid w:val="006307A0"/>
    <w:rsid w:val="00631648"/>
    <w:rsid w:val="00632233"/>
    <w:rsid w:val="00632C48"/>
    <w:rsid w:val="006338F9"/>
    <w:rsid w:val="00634E6D"/>
    <w:rsid w:val="00635480"/>
    <w:rsid w:val="00635D77"/>
    <w:rsid w:val="00635F1A"/>
    <w:rsid w:val="0063609D"/>
    <w:rsid w:val="006369A9"/>
    <w:rsid w:val="00636C9A"/>
    <w:rsid w:val="00636E41"/>
    <w:rsid w:val="00636E53"/>
    <w:rsid w:val="006373BB"/>
    <w:rsid w:val="00637669"/>
    <w:rsid w:val="0064012D"/>
    <w:rsid w:val="0064025C"/>
    <w:rsid w:val="00640589"/>
    <w:rsid w:val="00640C00"/>
    <w:rsid w:val="00640E1B"/>
    <w:rsid w:val="0064186B"/>
    <w:rsid w:val="00641929"/>
    <w:rsid w:val="00641B28"/>
    <w:rsid w:val="00642063"/>
    <w:rsid w:val="00642329"/>
    <w:rsid w:val="00642588"/>
    <w:rsid w:val="00642711"/>
    <w:rsid w:val="00642766"/>
    <w:rsid w:val="00642A2B"/>
    <w:rsid w:val="00643035"/>
    <w:rsid w:val="00643FAD"/>
    <w:rsid w:val="0064426B"/>
    <w:rsid w:val="006445A2"/>
    <w:rsid w:val="0064461B"/>
    <w:rsid w:val="00644644"/>
    <w:rsid w:val="006451E8"/>
    <w:rsid w:val="00645E3F"/>
    <w:rsid w:val="00646769"/>
    <w:rsid w:val="0064692A"/>
    <w:rsid w:val="00646B00"/>
    <w:rsid w:val="00647564"/>
    <w:rsid w:val="00647884"/>
    <w:rsid w:val="00647988"/>
    <w:rsid w:val="006479EB"/>
    <w:rsid w:val="00647BB3"/>
    <w:rsid w:val="00647CB0"/>
    <w:rsid w:val="00647D30"/>
    <w:rsid w:val="0065047A"/>
    <w:rsid w:val="006506AD"/>
    <w:rsid w:val="006512B6"/>
    <w:rsid w:val="006517DA"/>
    <w:rsid w:val="00652830"/>
    <w:rsid w:val="00652999"/>
    <w:rsid w:val="00652E88"/>
    <w:rsid w:val="00652F40"/>
    <w:rsid w:val="00652F88"/>
    <w:rsid w:val="00653342"/>
    <w:rsid w:val="00653397"/>
    <w:rsid w:val="006538A8"/>
    <w:rsid w:val="00653939"/>
    <w:rsid w:val="00653C6C"/>
    <w:rsid w:val="00653C74"/>
    <w:rsid w:val="0065468F"/>
    <w:rsid w:val="0065494F"/>
    <w:rsid w:val="00654F8F"/>
    <w:rsid w:val="00655660"/>
    <w:rsid w:val="00655851"/>
    <w:rsid w:val="00656026"/>
    <w:rsid w:val="00656385"/>
    <w:rsid w:val="0065651F"/>
    <w:rsid w:val="006573FF"/>
    <w:rsid w:val="00657A0E"/>
    <w:rsid w:val="00657AFB"/>
    <w:rsid w:val="00657CF2"/>
    <w:rsid w:val="0066103B"/>
    <w:rsid w:val="006615DA"/>
    <w:rsid w:val="006620AF"/>
    <w:rsid w:val="006639E5"/>
    <w:rsid w:val="00663A9E"/>
    <w:rsid w:val="00663F86"/>
    <w:rsid w:val="00664164"/>
    <w:rsid w:val="006644FD"/>
    <w:rsid w:val="00664A74"/>
    <w:rsid w:val="00665580"/>
    <w:rsid w:val="00665A91"/>
    <w:rsid w:val="00665A9A"/>
    <w:rsid w:val="00665D05"/>
    <w:rsid w:val="0066648E"/>
    <w:rsid w:val="006664AA"/>
    <w:rsid w:val="00666E29"/>
    <w:rsid w:val="00667E8D"/>
    <w:rsid w:val="00667EAF"/>
    <w:rsid w:val="00667EB6"/>
    <w:rsid w:val="00670499"/>
    <w:rsid w:val="0067084A"/>
    <w:rsid w:val="00670BB6"/>
    <w:rsid w:val="00670C22"/>
    <w:rsid w:val="00670F21"/>
    <w:rsid w:val="00671495"/>
    <w:rsid w:val="00671AE2"/>
    <w:rsid w:val="00671EF2"/>
    <w:rsid w:val="006729BE"/>
    <w:rsid w:val="00672BFB"/>
    <w:rsid w:val="00672EC2"/>
    <w:rsid w:val="006730AE"/>
    <w:rsid w:val="00673445"/>
    <w:rsid w:val="006734ED"/>
    <w:rsid w:val="00673C5B"/>
    <w:rsid w:val="00673DC9"/>
    <w:rsid w:val="00673F5F"/>
    <w:rsid w:val="00674005"/>
    <w:rsid w:val="00674238"/>
    <w:rsid w:val="0067424B"/>
    <w:rsid w:val="0067445D"/>
    <w:rsid w:val="006747E3"/>
    <w:rsid w:val="00674800"/>
    <w:rsid w:val="0067513C"/>
    <w:rsid w:val="00675AD1"/>
    <w:rsid w:val="00675D3E"/>
    <w:rsid w:val="006765F0"/>
    <w:rsid w:val="006767C4"/>
    <w:rsid w:val="00676DD7"/>
    <w:rsid w:val="0067718B"/>
    <w:rsid w:val="00677D19"/>
    <w:rsid w:val="00677DE1"/>
    <w:rsid w:val="0068009C"/>
    <w:rsid w:val="00681445"/>
    <w:rsid w:val="00681AAA"/>
    <w:rsid w:val="00681E99"/>
    <w:rsid w:val="006822AB"/>
    <w:rsid w:val="006822D2"/>
    <w:rsid w:val="006823BE"/>
    <w:rsid w:val="0068283C"/>
    <w:rsid w:val="00682993"/>
    <w:rsid w:val="0068354A"/>
    <w:rsid w:val="006836C2"/>
    <w:rsid w:val="006846BC"/>
    <w:rsid w:val="00684707"/>
    <w:rsid w:val="00684B68"/>
    <w:rsid w:val="0068518F"/>
    <w:rsid w:val="006853C3"/>
    <w:rsid w:val="006854B6"/>
    <w:rsid w:val="00685580"/>
    <w:rsid w:val="00685ECC"/>
    <w:rsid w:val="00686BC1"/>
    <w:rsid w:val="006904AA"/>
    <w:rsid w:val="00690EDA"/>
    <w:rsid w:val="00690F9C"/>
    <w:rsid w:val="00691134"/>
    <w:rsid w:val="00692785"/>
    <w:rsid w:val="00692D7C"/>
    <w:rsid w:val="00694166"/>
    <w:rsid w:val="006942FA"/>
    <w:rsid w:val="00694843"/>
    <w:rsid w:val="00694ABC"/>
    <w:rsid w:val="0069519B"/>
    <w:rsid w:val="0069549E"/>
    <w:rsid w:val="006954F0"/>
    <w:rsid w:val="006958CF"/>
    <w:rsid w:val="00695EF6"/>
    <w:rsid w:val="0069741B"/>
    <w:rsid w:val="0069750B"/>
    <w:rsid w:val="0069793E"/>
    <w:rsid w:val="006A183C"/>
    <w:rsid w:val="006A1927"/>
    <w:rsid w:val="006A19F5"/>
    <w:rsid w:val="006A1FF3"/>
    <w:rsid w:val="006A23B9"/>
    <w:rsid w:val="006A33AD"/>
    <w:rsid w:val="006A3442"/>
    <w:rsid w:val="006A36A9"/>
    <w:rsid w:val="006A3C33"/>
    <w:rsid w:val="006A3D67"/>
    <w:rsid w:val="006A3F86"/>
    <w:rsid w:val="006A4818"/>
    <w:rsid w:val="006A5DF0"/>
    <w:rsid w:val="006A5EA6"/>
    <w:rsid w:val="006A6A84"/>
    <w:rsid w:val="006A769E"/>
    <w:rsid w:val="006A7D9E"/>
    <w:rsid w:val="006B0032"/>
    <w:rsid w:val="006B00C9"/>
    <w:rsid w:val="006B019C"/>
    <w:rsid w:val="006B03B9"/>
    <w:rsid w:val="006B0A43"/>
    <w:rsid w:val="006B0E67"/>
    <w:rsid w:val="006B22BE"/>
    <w:rsid w:val="006B3546"/>
    <w:rsid w:val="006B3A94"/>
    <w:rsid w:val="006B4A07"/>
    <w:rsid w:val="006B4BCB"/>
    <w:rsid w:val="006B5004"/>
    <w:rsid w:val="006B51F8"/>
    <w:rsid w:val="006B6214"/>
    <w:rsid w:val="006B6568"/>
    <w:rsid w:val="006B674F"/>
    <w:rsid w:val="006B6AC4"/>
    <w:rsid w:val="006B7010"/>
    <w:rsid w:val="006B74CB"/>
    <w:rsid w:val="006B771B"/>
    <w:rsid w:val="006B77FD"/>
    <w:rsid w:val="006B7ACE"/>
    <w:rsid w:val="006B7DE7"/>
    <w:rsid w:val="006C0601"/>
    <w:rsid w:val="006C0E50"/>
    <w:rsid w:val="006C20DB"/>
    <w:rsid w:val="006C20FB"/>
    <w:rsid w:val="006C2423"/>
    <w:rsid w:val="006C27AA"/>
    <w:rsid w:val="006C2A53"/>
    <w:rsid w:val="006C2FC2"/>
    <w:rsid w:val="006C31AA"/>
    <w:rsid w:val="006C3652"/>
    <w:rsid w:val="006C38FA"/>
    <w:rsid w:val="006C4108"/>
    <w:rsid w:val="006C4516"/>
    <w:rsid w:val="006C648B"/>
    <w:rsid w:val="006C6A91"/>
    <w:rsid w:val="006C6E46"/>
    <w:rsid w:val="006C7293"/>
    <w:rsid w:val="006C7EB1"/>
    <w:rsid w:val="006C7F8A"/>
    <w:rsid w:val="006D01EE"/>
    <w:rsid w:val="006D0C5D"/>
    <w:rsid w:val="006D0DE7"/>
    <w:rsid w:val="006D101C"/>
    <w:rsid w:val="006D118D"/>
    <w:rsid w:val="006D1AFB"/>
    <w:rsid w:val="006D1E8D"/>
    <w:rsid w:val="006D231D"/>
    <w:rsid w:val="006D2BB4"/>
    <w:rsid w:val="006D3D0D"/>
    <w:rsid w:val="006D4104"/>
    <w:rsid w:val="006D4343"/>
    <w:rsid w:val="006D4D3F"/>
    <w:rsid w:val="006D4D83"/>
    <w:rsid w:val="006D4DAC"/>
    <w:rsid w:val="006D514C"/>
    <w:rsid w:val="006D529B"/>
    <w:rsid w:val="006D5D1E"/>
    <w:rsid w:val="006D5D7F"/>
    <w:rsid w:val="006D637A"/>
    <w:rsid w:val="006D6C1F"/>
    <w:rsid w:val="006D6FF9"/>
    <w:rsid w:val="006D72B0"/>
    <w:rsid w:val="006D7B5E"/>
    <w:rsid w:val="006D7DCE"/>
    <w:rsid w:val="006D7F4B"/>
    <w:rsid w:val="006D7FEF"/>
    <w:rsid w:val="006E003F"/>
    <w:rsid w:val="006E0B4D"/>
    <w:rsid w:val="006E0B90"/>
    <w:rsid w:val="006E0DD3"/>
    <w:rsid w:val="006E1210"/>
    <w:rsid w:val="006E1478"/>
    <w:rsid w:val="006E14BC"/>
    <w:rsid w:val="006E1BC8"/>
    <w:rsid w:val="006E2097"/>
    <w:rsid w:val="006E372E"/>
    <w:rsid w:val="006E3DFA"/>
    <w:rsid w:val="006E4878"/>
    <w:rsid w:val="006E51C4"/>
    <w:rsid w:val="006E5708"/>
    <w:rsid w:val="006E5791"/>
    <w:rsid w:val="006E5911"/>
    <w:rsid w:val="006E5F98"/>
    <w:rsid w:val="006E6835"/>
    <w:rsid w:val="006E7DCD"/>
    <w:rsid w:val="006F04FE"/>
    <w:rsid w:val="006F0C25"/>
    <w:rsid w:val="006F0D59"/>
    <w:rsid w:val="006F13D8"/>
    <w:rsid w:val="006F15C8"/>
    <w:rsid w:val="006F21F8"/>
    <w:rsid w:val="006F2528"/>
    <w:rsid w:val="006F419A"/>
    <w:rsid w:val="006F4547"/>
    <w:rsid w:val="006F4586"/>
    <w:rsid w:val="006F4EA0"/>
    <w:rsid w:val="006F5E65"/>
    <w:rsid w:val="006F626E"/>
    <w:rsid w:val="006F62B3"/>
    <w:rsid w:val="006F62D6"/>
    <w:rsid w:val="006F796A"/>
    <w:rsid w:val="007000BA"/>
    <w:rsid w:val="007003E4"/>
    <w:rsid w:val="007006EA"/>
    <w:rsid w:val="00700FDB"/>
    <w:rsid w:val="0070123F"/>
    <w:rsid w:val="00701E4F"/>
    <w:rsid w:val="00701F21"/>
    <w:rsid w:val="007025AA"/>
    <w:rsid w:val="00702B1D"/>
    <w:rsid w:val="00702F75"/>
    <w:rsid w:val="007030DE"/>
    <w:rsid w:val="0070357F"/>
    <w:rsid w:val="007039D0"/>
    <w:rsid w:val="0070448A"/>
    <w:rsid w:val="0070565D"/>
    <w:rsid w:val="00705690"/>
    <w:rsid w:val="00705C6A"/>
    <w:rsid w:val="00706065"/>
    <w:rsid w:val="007071CE"/>
    <w:rsid w:val="00707227"/>
    <w:rsid w:val="007074F3"/>
    <w:rsid w:val="007077D9"/>
    <w:rsid w:val="00707931"/>
    <w:rsid w:val="00707B01"/>
    <w:rsid w:val="007102A6"/>
    <w:rsid w:val="00710315"/>
    <w:rsid w:val="007107B8"/>
    <w:rsid w:val="00710C8B"/>
    <w:rsid w:val="00710EC2"/>
    <w:rsid w:val="007113E0"/>
    <w:rsid w:val="007116B1"/>
    <w:rsid w:val="00711873"/>
    <w:rsid w:val="00711B1B"/>
    <w:rsid w:val="00712047"/>
    <w:rsid w:val="007120C5"/>
    <w:rsid w:val="0071218B"/>
    <w:rsid w:val="00712755"/>
    <w:rsid w:val="007132B4"/>
    <w:rsid w:val="00713BF1"/>
    <w:rsid w:val="00713C17"/>
    <w:rsid w:val="007149D3"/>
    <w:rsid w:val="007154A7"/>
    <w:rsid w:val="007154FD"/>
    <w:rsid w:val="0071588C"/>
    <w:rsid w:val="00715D90"/>
    <w:rsid w:val="007160FA"/>
    <w:rsid w:val="007161AB"/>
    <w:rsid w:val="0071624D"/>
    <w:rsid w:val="00716C36"/>
    <w:rsid w:val="00717307"/>
    <w:rsid w:val="00717AA6"/>
    <w:rsid w:val="00717BA3"/>
    <w:rsid w:val="00717EB8"/>
    <w:rsid w:val="007201BB"/>
    <w:rsid w:val="0072029D"/>
    <w:rsid w:val="00720F53"/>
    <w:rsid w:val="007212B5"/>
    <w:rsid w:val="00721B58"/>
    <w:rsid w:val="007227C9"/>
    <w:rsid w:val="007235EF"/>
    <w:rsid w:val="0072366E"/>
    <w:rsid w:val="0072379A"/>
    <w:rsid w:val="00723825"/>
    <w:rsid w:val="00724BE0"/>
    <w:rsid w:val="00725099"/>
    <w:rsid w:val="00725A20"/>
    <w:rsid w:val="007264CA"/>
    <w:rsid w:val="00726C26"/>
    <w:rsid w:val="00726FB7"/>
    <w:rsid w:val="007276D4"/>
    <w:rsid w:val="00727E77"/>
    <w:rsid w:val="00727FC6"/>
    <w:rsid w:val="0073071E"/>
    <w:rsid w:val="00731CE7"/>
    <w:rsid w:val="00731E09"/>
    <w:rsid w:val="0073245F"/>
    <w:rsid w:val="00733387"/>
    <w:rsid w:val="0073384A"/>
    <w:rsid w:val="00733B0F"/>
    <w:rsid w:val="007340FF"/>
    <w:rsid w:val="007349C7"/>
    <w:rsid w:val="00734E41"/>
    <w:rsid w:val="007351DB"/>
    <w:rsid w:val="0074058D"/>
    <w:rsid w:val="00740817"/>
    <w:rsid w:val="00740A97"/>
    <w:rsid w:val="0074191F"/>
    <w:rsid w:val="007421D8"/>
    <w:rsid w:val="00742868"/>
    <w:rsid w:val="00742B1F"/>
    <w:rsid w:val="00743870"/>
    <w:rsid w:val="007438FB"/>
    <w:rsid w:val="00743D22"/>
    <w:rsid w:val="007440B6"/>
    <w:rsid w:val="007443F8"/>
    <w:rsid w:val="0074458F"/>
    <w:rsid w:val="007447FC"/>
    <w:rsid w:val="007449E6"/>
    <w:rsid w:val="0074563F"/>
    <w:rsid w:val="00745D8B"/>
    <w:rsid w:val="007470C6"/>
    <w:rsid w:val="00747368"/>
    <w:rsid w:val="00747885"/>
    <w:rsid w:val="00747F8E"/>
    <w:rsid w:val="00750DCB"/>
    <w:rsid w:val="00750E9C"/>
    <w:rsid w:val="00751E41"/>
    <w:rsid w:val="00752601"/>
    <w:rsid w:val="00752673"/>
    <w:rsid w:val="00752C59"/>
    <w:rsid w:val="007542BB"/>
    <w:rsid w:val="007547C9"/>
    <w:rsid w:val="00754D96"/>
    <w:rsid w:val="00755242"/>
    <w:rsid w:val="00755AAD"/>
    <w:rsid w:val="00755EC2"/>
    <w:rsid w:val="00755FAE"/>
    <w:rsid w:val="007561F2"/>
    <w:rsid w:val="007565EC"/>
    <w:rsid w:val="0075689E"/>
    <w:rsid w:val="00757750"/>
    <w:rsid w:val="00757AEF"/>
    <w:rsid w:val="0076025C"/>
    <w:rsid w:val="007604AE"/>
    <w:rsid w:val="0076067A"/>
    <w:rsid w:val="00761810"/>
    <w:rsid w:val="007618B0"/>
    <w:rsid w:val="007619A4"/>
    <w:rsid w:val="0076226D"/>
    <w:rsid w:val="00762DE0"/>
    <w:rsid w:val="0076322D"/>
    <w:rsid w:val="00763A51"/>
    <w:rsid w:val="00764D6B"/>
    <w:rsid w:val="00764FF5"/>
    <w:rsid w:val="007655AC"/>
    <w:rsid w:val="00765B75"/>
    <w:rsid w:val="0076674E"/>
    <w:rsid w:val="00767428"/>
    <w:rsid w:val="007679DD"/>
    <w:rsid w:val="00767A71"/>
    <w:rsid w:val="00767AC4"/>
    <w:rsid w:val="00767EE6"/>
    <w:rsid w:val="007701A3"/>
    <w:rsid w:val="0077029F"/>
    <w:rsid w:val="007708CF"/>
    <w:rsid w:val="007710B1"/>
    <w:rsid w:val="0077143F"/>
    <w:rsid w:val="007714B6"/>
    <w:rsid w:val="00772183"/>
    <w:rsid w:val="00772409"/>
    <w:rsid w:val="00772632"/>
    <w:rsid w:val="00772869"/>
    <w:rsid w:val="00772F32"/>
    <w:rsid w:val="00773318"/>
    <w:rsid w:val="007734E9"/>
    <w:rsid w:val="0077365A"/>
    <w:rsid w:val="00773B5D"/>
    <w:rsid w:val="0077401D"/>
    <w:rsid w:val="007743B0"/>
    <w:rsid w:val="007743B2"/>
    <w:rsid w:val="00774B09"/>
    <w:rsid w:val="00774BA8"/>
    <w:rsid w:val="00774EB4"/>
    <w:rsid w:val="00775394"/>
    <w:rsid w:val="00775C66"/>
    <w:rsid w:val="00776C73"/>
    <w:rsid w:val="007775C4"/>
    <w:rsid w:val="007806F0"/>
    <w:rsid w:val="007806FA"/>
    <w:rsid w:val="0078070E"/>
    <w:rsid w:val="00780B80"/>
    <w:rsid w:val="00780C6E"/>
    <w:rsid w:val="00780D5C"/>
    <w:rsid w:val="00781880"/>
    <w:rsid w:val="00781EFF"/>
    <w:rsid w:val="007824E2"/>
    <w:rsid w:val="00782B4E"/>
    <w:rsid w:val="00782B6C"/>
    <w:rsid w:val="00782BB4"/>
    <w:rsid w:val="00783085"/>
    <w:rsid w:val="00783430"/>
    <w:rsid w:val="0078355F"/>
    <w:rsid w:val="00783684"/>
    <w:rsid w:val="00784627"/>
    <w:rsid w:val="0078528A"/>
    <w:rsid w:val="0078549E"/>
    <w:rsid w:val="00785D4B"/>
    <w:rsid w:val="007868E7"/>
    <w:rsid w:val="00786A85"/>
    <w:rsid w:val="00786C45"/>
    <w:rsid w:val="007871DF"/>
    <w:rsid w:val="00787275"/>
    <w:rsid w:val="00787472"/>
    <w:rsid w:val="00787896"/>
    <w:rsid w:val="0079068F"/>
    <w:rsid w:val="007908CB"/>
    <w:rsid w:val="00791128"/>
    <w:rsid w:val="007911FA"/>
    <w:rsid w:val="007915E3"/>
    <w:rsid w:val="007917C5"/>
    <w:rsid w:val="00791DEE"/>
    <w:rsid w:val="007926BC"/>
    <w:rsid w:val="00792A64"/>
    <w:rsid w:val="0079341D"/>
    <w:rsid w:val="00793601"/>
    <w:rsid w:val="00793A8C"/>
    <w:rsid w:val="00794015"/>
    <w:rsid w:val="007941EB"/>
    <w:rsid w:val="007947CC"/>
    <w:rsid w:val="00795118"/>
    <w:rsid w:val="00795627"/>
    <w:rsid w:val="00796772"/>
    <w:rsid w:val="00796A60"/>
    <w:rsid w:val="00796C0A"/>
    <w:rsid w:val="007971A1"/>
    <w:rsid w:val="00797C50"/>
    <w:rsid w:val="007A012B"/>
    <w:rsid w:val="007A0294"/>
    <w:rsid w:val="007A0734"/>
    <w:rsid w:val="007A0AF2"/>
    <w:rsid w:val="007A0D7A"/>
    <w:rsid w:val="007A1520"/>
    <w:rsid w:val="007A17F3"/>
    <w:rsid w:val="007A1B5A"/>
    <w:rsid w:val="007A1E23"/>
    <w:rsid w:val="007A1F6D"/>
    <w:rsid w:val="007A208C"/>
    <w:rsid w:val="007A208E"/>
    <w:rsid w:val="007A221B"/>
    <w:rsid w:val="007A242F"/>
    <w:rsid w:val="007A4A1B"/>
    <w:rsid w:val="007A51DB"/>
    <w:rsid w:val="007A593D"/>
    <w:rsid w:val="007A5CD7"/>
    <w:rsid w:val="007A6282"/>
    <w:rsid w:val="007A62E6"/>
    <w:rsid w:val="007A74B1"/>
    <w:rsid w:val="007A77AB"/>
    <w:rsid w:val="007A787A"/>
    <w:rsid w:val="007A7CC2"/>
    <w:rsid w:val="007B0045"/>
    <w:rsid w:val="007B0826"/>
    <w:rsid w:val="007B0C54"/>
    <w:rsid w:val="007B1258"/>
    <w:rsid w:val="007B146A"/>
    <w:rsid w:val="007B1A1E"/>
    <w:rsid w:val="007B1D47"/>
    <w:rsid w:val="007B1FAD"/>
    <w:rsid w:val="007B2036"/>
    <w:rsid w:val="007B23A8"/>
    <w:rsid w:val="007B2418"/>
    <w:rsid w:val="007B242B"/>
    <w:rsid w:val="007B2526"/>
    <w:rsid w:val="007B2B5C"/>
    <w:rsid w:val="007B31F7"/>
    <w:rsid w:val="007B32A5"/>
    <w:rsid w:val="007B3978"/>
    <w:rsid w:val="007B3E80"/>
    <w:rsid w:val="007B405B"/>
    <w:rsid w:val="007B5B92"/>
    <w:rsid w:val="007B6434"/>
    <w:rsid w:val="007B643C"/>
    <w:rsid w:val="007B65C6"/>
    <w:rsid w:val="007B69D6"/>
    <w:rsid w:val="007B6C0C"/>
    <w:rsid w:val="007B6D8D"/>
    <w:rsid w:val="007B7371"/>
    <w:rsid w:val="007B750C"/>
    <w:rsid w:val="007B7C04"/>
    <w:rsid w:val="007C0655"/>
    <w:rsid w:val="007C0DC1"/>
    <w:rsid w:val="007C10FA"/>
    <w:rsid w:val="007C162D"/>
    <w:rsid w:val="007C195F"/>
    <w:rsid w:val="007C23C3"/>
    <w:rsid w:val="007C2448"/>
    <w:rsid w:val="007C29EF"/>
    <w:rsid w:val="007C2EBF"/>
    <w:rsid w:val="007C338E"/>
    <w:rsid w:val="007C4B69"/>
    <w:rsid w:val="007C501A"/>
    <w:rsid w:val="007C524F"/>
    <w:rsid w:val="007C5DB8"/>
    <w:rsid w:val="007C708D"/>
    <w:rsid w:val="007C7925"/>
    <w:rsid w:val="007C7AAC"/>
    <w:rsid w:val="007D02E1"/>
    <w:rsid w:val="007D0389"/>
    <w:rsid w:val="007D0718"/>
    <w:rsid w:val="007D0E84"/>
    <w:rsid w:val="007D1A5F"/>
    <w:rsid w:val="007D1CB8"/>
    <w:rsid w:val="007D2B29"/>
    <w:rsid w:val="007D31F9"/>
    <w:rsid w:val="007D3281"/>
    <w:rsid w:val="007D3349"/>
    <w:rsid w:val="007D3484"/>
    <w:rsid w:val="007D34D8"/>
    <w:rsid w:val="007D35C8"/>
    <w:rsid w:val="007D391C"/>
    <w:rsid w:val="007D425E"/>
    <w:rsid w:val="007D447A"/>
    <w:rsid w:val="007D46F4"/>
    <w:rsid w:val="007D494B"/>
    <w:rsid w:val="007D4B53"/>
    <w:rsid w:val="007D4C5D"/>
    <w:rsid w:val="007D4F2F"/>
    <w:rsid w:val="007D500B"/>
    <w:rsid w:val="007D56F8"/>
    <w:rsid w:val="007D5A93"/>
    <w:rsid w:val="007D5DB8"/>
    <w:rsid w:val="007D6075"/>
    <w:rsid w:val="007D6292"/>
    <w:rsid w:val="007D67F2"/>
    <w:rsid w:val="007D70A3"/>
    <w:rsid w:val="007D72A8"/>
    <w:rsid w:val="007D7F4F"/>
    <w:rsid w:val="007E00BD"/>
    <w:rsid w:val="007E04F5"/>
    <w:rsid w:val="007E0540"/>
    <w:rsid w:val="007E057B"/>
    <w:rsid w:val="007E0C18"/>
    <w:rsid w:val="007E0CAA"/>
    <w:rsid w:val="007E10F3"/>
    <w:rsid w:val="007E15B9"/>
    <w:rsid w:val="007E221C"/>
    <w:rsid w:val="007E2929"/>
    <w:rsid w:val="007E2F53"/>
    <w:rsid w:val="007E3F60"/>
    <w:rsid w:val="007E3F6B"/>
    <w:rsid w:val="007E43DD"/>
    <w:rsid w:val="007E5341"/>
    <w:rsid w:val="007E5E2B"/>
    <w:rsid w:val="007E5F7E"/>
    <w:rsid w:val="007E655B"/>
    <w:rsid w:val="007E78DA"/>
    <w:rsid w:val="007E795C"/>
    <w:rsid w:val="007E7B35"/>
    <w:rsid w:val="007F0A1D"/>
    <w:rsid w:val="007F0B56"/>
    <w:rsid w:val="007F10E1"/>
    <w:rsid w:val="007F1562"/>
    <w:rsid w:val="007F161F"/>
    <w:rsid w:val="007F1640"/>
    <w:rsid w:val="007F1F4F"/>
    <w:rsid w:val="007F23CA"/>
    <w:rsid w:val="007F2807"/>
    <w:rsid w:val="007F296D"/>
    <w:rsid w:val="007F2B67"/>
    <w:rsid w:val="007F40FB"/>
    <w:rsid w:val="007F454E"/>
    <w:rsid w:val="007F46A0"/>
    <w:rsid w:val="007F4F8D"/>
    <w:rsid w:val="007F60CB"/>
    <w:rsid w:val="007F673C"/>
    <w:rsid w:val="007F6980"/>
    <w:rsid w:val="007F6AB5"/>
    <w:rsid w:val="007F6E5F"/>
    <w:rsid w:val="007F7332"/>
    <w:rsid w:val="007F7414"/>
    <w:rsid w:val="007F7C95"/>
    <w:rsid w:val="007F7F7A"/>
    <w:rsid w:val="008002B1"/>
    <w:rsid w:val="00800384"/>
    <w:rsid w:val="008003E6"/>
    <w:rsid w:val="008009EA"/>
    <w:rsid w:val="00801EB6"/>
    <w:rsid w:val="0080246E"/>
    <w:rsid w:val="00802902"/>
    <w:rsid w:val="008035C5"/>
    <w:rsid w:val="0080377E"/>
    <w:rsid w:val="0080450E"/>
    <w:rsid w:val="00804B93"/>
    <w:rsid w:val="00804C73"/>
    <w:rsid w:val="00804F19"/>
    <w:rsid w:val="00806896"/>
    <w:rsid w:val="00807873"/>
    <w:rsid w:val="00807951"/>
    <w:rsid w:val="008079AE"/>
    <w:rsid w:val="00810494"/>
    <w:rsid w:val="00810DBE"/>
    <w:rsid w:val="00811392"/>
    <w:rsid w:val="008120F3"/>
    <w:rsid w:val="008129F7"/>
    <w:rsid w:val="00812D7B"/>
    <w:rsid w:val="00813851"/>
    <w:rsid w:val="00813AD5"/>
    <w:rsid w:val="00813BCC"/>
    <w:rsid w:val="00813C28"/>
    <w:rsid w:val="00813CFD"/>
    <w:rsid w:val="00814195"/>
    <w:rsid w:val="008145A8"/>
    <w:rsid w:val="00814CE8"/>
    <w:rsid w:val="00814E1A"/>
    <w:rsid w:val="0081509A"/>
    <w:rsid w:val="00815184"/>
    <w:rsid w:val="008153EF"/>
    <w:rsid w:val="00815550"/>
    <w:rsid w:val="00815742"/>
    <w:rsid w:val="00815A91"/>
    <w:rsid w:val="00815E99"/>
    <w:rsid w:val="0081621C"/>
    <w:rsid w:val="008166EC"/>
    <w:rsid w:val="0081673D"/>
    <w:rsid w:val="00816C0A"/>
    <w:rsid w:val="00816CEB"/>
    <w:rsid w:val="00816D12"/>
    <w:rsid w:val="00817068"/>
    <w:rsid w:val="0081755C"/>
    <w:rsid w:val="008202A6"/>
    <w:rsid w:val="00820BA4"/>
    <w:rsid w:val="00820FB6"/>
    <w:rsid w:val="008219C8"/>
    <w:rsid w:val="00821DC2"/>
    <w:rsid w:val="008239C4"/>
    <w:rsid w:val="00823B40"/>
    <w:rsid w:val="008246FA"/>
    <w:rsid w:val="00824991"/>
    <w:rsid w:val="00824E35"/>
    <w:rsid w:val="00825997"/>
    <w:rsid w:val="00825AFB"/>
    <w:rsid w:val="00826156"/>
    <w:rsid w:val="0082639F"/>
    <w:rsid w:val="00826565"/>
    <w:rsid w:val="008266F3"/>
    <w:rsid w:val="00826EF2"/>
    <w:rsid w:val="008274BE"/>
    <w:rsid w:val="00827725"/>
    <w:rsid w:val="00827D1A"/>
    <w:rsid w:val="008302D8"/>
    <w:rsid w:val="00831376"/>
    <w:rsid w:val="0083202E"/>
    <w:rsid w:val="008323A3"/>
    <w:rsid w:val="008326DD"/>
    <w:rsid w:val="00832D9D"/>
    <w:rsid w:val="008334F4"/>
    <w:rsid w:val="00833A0B"/>
    <w:rsid w:val="00834694"/>
    <w:rsid w:val="00836691"/>
    <w:rsid w:val="008368FC"/>
    <w:rsid w:val="00836A43"/>
    <w:rsid w:val="00836FBC"/>
    <w:rsid w:val="00837C12"/>
    <w:rsid w:val="0084032C"/>
    <w:rsid w:val="00840AAD"/>
    <w:rsid w:val="008410FE"/>
    <w:rsid w:val="00841186"/>
    <w:rsid w:val="008418E1"/>
    <w:rsid w:val="00841E8F"/>
    <w:rsid w:val="00842622"/>
    <w:rsid w:val="008430EC"/>
    <w:rsid w:val="00843558"/>
    <w:rsid w:val="0084358C"/>
    <w:rsid w:val="008435B0"/>
    <w:rsid w:val="00844BA7"/>
    <w:rsid w:val="008453F1"/>
    <w:rsid w:val="0084576A"/>
    <w:rsid w:val="008457AE"/>
    <w:rsid w:val="00845B67"/>
    <w:rsid w:val="00846761"/>
    <w:rsid w:val="008467BB"/>
    <w:rsid w:val="00846929"/>
    <w:rsid w:val="00846999"/>
    <w:rsid w:val="00846B5C"/>
    <w:rsid w:val="00846B97"/>
    <w:rsid w:val="00847760"/>
    <w:rsid w:val="00847A8C"/>
    <w:rsid w:val="00847AEA"/>
    <w:rsid w:val="00847DA7"/>
    <w:rsid w:val="00850223"/>
    <w:rsid w:val="0085069C"/>
    <w:rsid w:val="00850CC0"/>
    <w:rsid w:val="008520F4"/>
    <w:rsid w:val="008521D3"/>
    <w:rsid w:val="0085250C"/>
    <w:rsid w:val="008532C0"/>
    <w:rsid w:val="00853359"/>
    <w:rsid w:val="00853614"/>
    <w:rsid w:val="00853BBB"/>
    <w:rsid w:val="00854302"/>
    <w:rsid w:val="00854595"/>
    <w:rsid w:val="008557EB"/>
    <w:rsid w:val="00855A33"/>
    <w:rsid w:val="00855B21"/>
    <w:rsid w:val="00855BA1"/>
    <w:rsid w:val="0085674A"/>
    <w:rsid w:val="00856D3E"/>
    <w:rsid w:val="0085723E"/>
    <w:rsid w:val="00857772"/>
    <w:rsid w:val="008579F6"/>
    <w:rsid w:val="008600CB"/>
    <w:rsid w:val="008600F1"/>
    <w:rsid w:val="00860846"/>
    <w:rsid w:val="00860DD2"/>
    <w:rsid w:val="00861BE2"/>
    <w:rsid w:val="00861E8E"/>
    <w:rsid w:val="00863B31"/>
    <w:rsid w:val="00864285"/>
    <w:rsid w:val="00864CBC"/>
    <w:rsid w:val="00865271"/>
    <w:rsid w:val="008653CA"/>
    <w:rsid w:val="00865837"/>
    <w:rsid w:val="00865953"/>
    <w:rsid w:val="0086597D"/>
    <w:rsid w:val="008662B6"/>
    <w:rsid w:val="008668D9"/>
    <w:rsid w:val="008668EB"/>
    <w:rsid w:val="00867A38"/>
    <w:rsid w:val="00867CD0"/>
    <w:rsid w:val="00870617"/>
    <w:rsid w:val="00870851"/>
    <w:rsid w:val="00870856"/>
    <w:rsid w:val="00870A08"/>
    <w:rsid w:val="00870A5B"/>
    <w:rsid w:val="008716FC"/>
    <w:rsid w:val="00871713"/>
    <w:rsid w:val="00871804"/>
    <w:rsid w:val="00871895"/>
    <w:rsid w:val="008723F5"/>
    <w:rsid w:val="00872444"/>
    <w:rsid w:val="008731C9"/>
    <w:rsid w:val="00873BBA"/>
    <w:rsid w:val="00873C65"/>
    <w:rsid w:val="0087409A"/>
    <w:rsid w:val="0087426A"/>
    <w:rsid w:val="00875049"/>
    <w:rsid w:val="0087508B"/>
    <w:rsid w:val="00875354"/>
    <w:rsid w:val="0087581F"/>
    <w:rsid w:val="008758F6"/>
    <w:rsid w:val="00875B30"/>
    <w:rsid w:val="008761E7"/>
    <w:rsid w:val="00876D41"/>
    <w:rsid w:val="00877592"/>
    <w:rsid w:val="00877728"/>
    <w:rsid w:val="0087790B"/>
    <w:rsid w:val="00880294"/>
    <w:rsid w:val="008804BE"/>
    <w:rsid w:val="008807B8"/>
    <w:rsid w:val="008810AE"/>
    <w:rsid w:val="008810DF"/>
    <w:rsid w:val="00881270"/>
    <w:rsid w:val="008820DD"/>
    <w:rsid w:val="0088224B"/>
    <w:rsid w:val="008824D1"/>
    <w:rsid w:val="0088252F"/>
    <w:rsid w:val="00883258"/>
    <w:rsid w:val="008839DB"/>
    <w:rsid w:val="00884FFB"/>
    <w:rsid w:val="008851AB"/>
    <w:rsid w:val="00885C58"/>
    <w:rsid w:val="00886073"/>
    <w:rsid w:val="0088692B"/>
    <w:rsid w:val="008869ED"/>
    <w:rsid w:val="0088719E"/>
    <w:rsid w:val="00887220"/>
    <w:rsid w:val="0088742C"/>
    <w:rsid w:val="00887FEF"/>
    <w:rsid w:val="008900B2"/>
    <w:rsid w:val="00890773"/>
    <w:rsid w:val="00890A21"/>
    <w:rsid w:val="00890CB6"/>
    <w:rsid w:val="00890D50"/>
    <w:rsid w:val="00891A30"/>
    <w:rsid w:val="00892058"/>
    <w:rsid w:val="00892FC9"/>
    <w:rsid w:val="00893124"/>
    <w:rsid w:val="008936E7"/>
    <w:rsid w:val="00893E07"/>
    <w:rsid w:val="00894A49"/>
    <w:rsid w:val="0089537D"/>
    <w:rsid w:val="00895958"/>
    <w:rsid w:val="00895E83"/>
    <w:rsid w:val="008968DF"/>
    <w:rsid w:val="00896B4E"/>
    <w:rsid w:val="00896B68"/>
    <w:rsid w:val="00896C07"/>
    <w:rsid w:val="00897DB4"/>
    <w:rsid w:val="00897E21"/>
    <w:rsid w:val="008A0382"/>
    <w:rsid w:val="008A0478"/>
    <w:rsid w:val="008A06AB"/>
    <w:rsid w:val="008A0A21"/>
    <w:rsid w:val="008A0AB8"/>
    <w:rsid w:val="008A1B14"/>
    <w:rsid w:val="008A1F1E"/>
    <w:rsid w:val="008A21D2"/>
    <w:rsid w:val="008A2337"/>
    <w:rsid w:val="008A268C"/>
    <w:rsid w:val="008A28C5"/>
    <w:rsid w:val="008A2D81"/>
    <w:rsid w:val="008A31B4"/>
    <w:rsid w:val="008A3C17"/>
    <w:rsid w:val="008A48FE"/>
    <w:rsid w:val="008A4D34"/>
    <w:rsid w:val="008A4DF2"/>
    <w:rsid w:val="008A4E5C"/>
    <w:rsid w:val="008A5B38"/>
    <w:rsid w:val="008A60EF"/>
    <w:rsid w:val="008A6156"/>
    <w:rsid w:val="008A64D3"/>
    <w:rsid w:val="008A6865"/>
    <w:rsid w:val="008A70E4"/>
    <w:rsid w:val="008A718F"/>
    <w:rsid w:val="008A745D"/>
    <w:rsid w:val="008A7A3E"/>
    <w:rsid w:val="008B0341"/>
    <w:rsid w:val="008B0AC1"/>
    <w:rsid w:val="008B0B9E"/>
    <w:rsid w:val="008B0C87"/>
    <w:rsid w:val="008B0E3E"/>
    <w:rsid w:val="008B11A7"/>
    <w:rsid w:val="008B120C"/>
    <w:rsid w:val="008B1A6A"/>
    <w:rsid w:val="008B1A9E"/>
    <w:rsid w:val="008B1C9A"/>
    <w:rsid w:val="008B1D58"/>
    <w:rsid w:val="008B25B4"/>
    <w:rsid w:val="008B3287"/>
    <w:rsid w:val="008B3308"/>
    <w:rsid w:val="008B39EF"/>
    <w:rsid w:val="008B4016"/>
    <w:rsid w:val="008B4457"/>
    <w:rsid w:val="008B481C"/>
    <w:rsid w:val="008B49D4"/>
    <w:rsid w:val="008B4C3D"/>
    <w:rsid w:val="008B4E14"/>
    <w:rsid w:val="008B5313"/>
    <w:rsid w:val="008B5D02"/>
    <w:rsid w:val="008B5F34"/>
    <w:rsid w:val="008B6EFE"/>
    <w:rsid w:val="008B7F0D"/>
    <w:rsid w:val="008C01BD"/>
    <w:rsid w:val="008C0460"/>
    <w:rsid w:val="008C07BD"/>
    <w:rsid w:val="008C1473"/>
    <w:rsid w:val="008C15E3"/>
    <w:rsid w:val="008C1969"/>
    <w:rsid w:val="008C1A6B"/>
    <w:rsid w:val="008C2201"/>
    <w:rsid w:val="008C23A3"/>
    <w:rsid w:val="008C2530"/>
    <w:rsid w:val="008C2945"/>
    <w:rsid w:val="008C2AAF"/>
    <w:rsid w:val="008C2BD1"/>
    <w:rsid w:val="008C3463"/>
    <w:rsid w:val="008C3EDD"/>
    <w:rsid w:val="008C48AF"/>
    <w:rsid w:val="008C4E55"/>
    <w:rsid w:val="008C515F"/>
    <w:rsid w:val="008C5B03"/>
    <w:rsid w:val="008C6276"/>
    <w:rsid w:val="008C6809"/>
    <w:rsid w:val="008C6D15"/>
    <w:rsid w:val="008C6D87"/>
    <w:rsid w:val="008C6E02"/>
    <w:rsid w:val="008C7BA8"/>
    <w:rsid w:val="008C7D3E"/>
    <w:rsid w:val="008D07AC"/>
    <w:rsid w:val="008D0D7C"/>
    <w:rsid w:val="008D0E9C"/>
    <w:rsid w:val="008D1196"/>
    <w:rsid w:val="008D139A"/>
    <w:rsid w:val="008D1683"/>
    <w:rsid w:val="008D1B88"/>
    <w:rsid w:val="008D1DC3"/>
    <w:rsid w:val="008D20B2"/>
    <w:rsid w:val="008D2AA1"/>
    <w:rsid w:val="008D2C01"/>
    <w:rsid w:val="008D309B"/>
    <w:rsid w:val="008D3177"/>
    <w:rsid w:val="008D3670"/>
    <w:rsid w:val="008D3E72"/>
    <w:rsid w:val="008D4658"/>
    <w:rsid w:val="008D5749"/>
    <w:rsid w:val="008D57A9"/>
    <w:rsid w:val="008D6018"/>
    <w:rsid w:val="008D634C"/>
    <w:rsid w:val="008D6B7D"/>
    <w:rsid w:val="008D7420"/>
    <w:rsid w:val="008D76DF"/>
    <w:rsid w:val="008D78E7"/>
    <w:rsid w:val="008D7C72"/>
    <w:rsid w:val="008D7EBF"/>
    <w:rsid w:val="008E0210"/>
    <w:rsid w:val="008E0746"/>
    <w:rsid w:val="008E0B26"/>
    <w:rsid w:val="008E18CB"/>
    <w:rsid w:val="008E1A8E"/>
    <w:rsid w:val="008E262D"/>
    <w:rsid w:val="008E328C"/>
    <w:rsid w:val="008E34AB"/>
    <w:rsid w:val="008E357D"/>
    <w:rsid w:val="008E3E8C"/>
    <w:rsid w:val="008E4FAD"/>
    <w:rsid w:val="008E50F5"/>
    <w:rsid w:val="008E5F24"/>
    <w:rsid w:val="008E622B"/>
    <w:rsid w:val="008E6595"/>
    <w:rsid w:val="008E6725"/>
    <w:rsid w:val="008E6D8D"/>
    <w:rsid w:val="008E6F60"/>
    <w:rsid w:val="008F0F4C"/>
    <w:rsid w:val="008F10D8"/>
    <w:rsid w:val="008F1358"/>
    <w:rsid w:val="008F22C4"/>
    <w:rsid w:val="008F26E4"/>
    <w:rsid w:val="008F285C"/>
    <w:rsid w:val="008F30C4"/>
    <w:rsid w:val="008F3217"/>
    <w:rsid w:val="008F3475"/>
    <w:rsid w:val="008F34DB"/>
    <w:rsid w:val="008F35A5"/>
    <w:rsid w:val="008F3689"/>
    <w:rsid w:val="008F391C"/>
    <w:rsid w:val="008F3FBD"/>
    <w:rsid w:val="008F3FF8"/>
    <w:rsid w:val="008F46D5"/>
    <w:rsid w:val="008F48A0"/>
    <w:rsid w:val="008F48C4"/>
    <w:rsid w:val="008F4A8E"/>
    <w:rsid w:val="008F4DA8"/>
    <w:rsid w:val="008F51CC"/>
    <w:rsid w:val="008F5D4B"/>
    <w:rsid w:val="008F6E59"/>
    <w:rsid w:val="008F723F"/>
    <w:rsid w:val="008F7CE1"/>
    <w:rsid w:val="008F7FF7"/>
    <w:rsid w:val="0090055E"/>
    <w:rsid w:val="009018EE"/>
    <w:rsid w:val="00901BB1"/>
    <w:rsid w:val="00901F05"/>
    <w:rsid w:val="00902617"/>
    <w:rsid w:val="009027BB"/>
    <w:rsid w:val="00902EF7"/>
    <w:rsid w:val="0090341D"/>
    <w:rsid w:val="00903AE3"/>
    <w:rsid w:val="00903C12"/>
    <w:rsid w:val="0090409E"/>
    <w:rsid w:val="009044A3"/>
    <w:rsid w:val="009045AE"/>
    <w:rsid w:val="0090484F"/>
    <w:rsid w:val="00905069"/>
    <w:rsid w:val="0090562E"/>
    <w:rsid w:val="00905689"/>
    <w:rsid w:val="009062B0"/>
    <w:rsid w:val="00906332"/>
    <w:rsid w:val="009065A4"/>
    <w:rsid w:val="00906E81"/>
    <w:rsid w:val="00906F9E"/>
    <w:rsid w:val="00907396"/>
    <w:rsid w:val="00907743"/>
    <w:rsid w:val="00907DF5"/>
    <w:rsid w:val="00911B90"/>
    <w:rsid w:val="00911F2A"/>
    <w:rsid w:val="00912687"/>
    <w:rsid w:val="009126B6"/>
    <w:rsid w:val="009127ED"/>
    <w:rsid w:val="0091282C"/>
    <w:rsid w:val="00912988"/>
    <w:rsid w:val="00912D19"/>
    <w:rsid w:val="00914649"/>
    <w:rsid w:val="0091472A"/>
    <w:rsid w:val="009152B5"/>
    <w:rsid w:val="00915B8A"/>
    <w:rsid w:val="00915C8B"/>
    <w:rsid w:val="0091686E"/>
    <w:rsid w:val="0091687E"/>
    <w:rsid w:val="009177F1"/>
    <w:rsid w:val="009178D3"/>
    <w:rsid w:val="009205B5"/>
    <w:rsid w:val="00920CE3"/>
    <w:rsid w:val="00921916"/>
    <w:rsid w:val="00922D00"/>
    <w:rsid w:val="0092324C"/>
    <w:rsid w:val="009232F0"/>
    <w:rsid w:val="009234A8"/>
    <w:rsid w:val="00923B55"/>
    <w:rsid w:val="0092465F"/>
    <w:rsid w:val="0092487A"/>
    <w:rsid w:val="00925600"/>
    <w:rsid w:val="00925DAA"/>
    <w:rsid w:val="0092693A"/>
    <w:rsid w:val="00926CA5"/>
    <w:rsid w:val="009275AE"/>
    <w:rsid w:val="009277B3"/>
    <w:rsid w:val="00927E5C"/>
    <w:rsid w:val="00927EBF"/>
    <w:rsid w:val="00927F48"/>
    <w:rsid w:val="00930100"/>
    <w:rsid w:val="009301A9"/>
    <w:rsid w:val="00930660"/>
    <w:rsid w:val="009314F0"/>
    <w:rsid w:val="00931593"/>
    <w:rsid w:val="00931787"/>
    <w:rsid w:val="00931978"/>
    <w:rsid w:val="00931BE2"/>
    <w:rsid w:val="00931DF4"/>
    <w:rsid w:val="00931E8D"/>
    <w:rsid w:val="0093275C"/>
    <w:rsid w:val="00933BFC"/>
    <w:rsid w:val="009346BB"/>
    <w:rsid w:val="00934CD2"/>
    <w:rsid w:val="009355B4"/>
    <w:rsid w:val="009355C1"/>
    <w:rsid w:val="00936039"/>
    <w:rsid w:val="00936643"/>
    <w:rsid w:val="00936861"/>
    <w:rsid w:val="00936B26"/>
    <w:rsid w:val="00936BA7"/>
    <w:rsid w:val="00936C84"/>
    <w:rsid w:val="00937093"/>
    <w:rsid w:val="00937461"/>
    <w:rsid w:val="009409DE"/>
    <w:rsid w:val="00940A62"/>
    <w:rsid w:val="00940AC1"/>
    <w:rsid w:val="00940D3A"/>
    <w:rsid w:val="00940E73"/>
    <w:rsid w:val="009410F5"/>
    <w:rsid w:val="00941278"/>
    <w:rsid w:val="009417EB"/>
    <w:rsid w:val="00941CCC"/>
    <w:rsid w:val="009422E1"/>
    <w:rsid w:val="009425D6"/>
    <w:rsid w:val="009442B7"/>
    <w:rsid w:val="0094462C"/>
    <w:rsid w:val="009447E6"/>
    <w:rsid w:val="009460FD"/>
    <w:rsid w:val="00946D56"/>
    <w:rsid w:val="0094712D"/>
    <w:rsid w:val="0094746A"/>
    <w:rsid w:val="0094752D"/>
    <w:rsid w:val="00947764"/>
    <w:rsid w:val="009477F1"/>
    <w:rsid w:val="0095067F"/>
    <w:rsid w:val="0095081E"/>
    <w:rsid w:val="00950A04"/>
    <w:rsid w:val="00950ECC"/>
    <w:rsid w:val="0095112D"/>
    <w:rsid w:val="00951A5C"/>
    <w:rsid w:val="00951BD0"/>
    <w:rsid w:val="00951BFD"/>
    <w:rsid w:val="00952A99"/>
    <w:rsid w:val="009533F2"/>
    <w:rsid w:val="0095349D"/>
    <w:rsid w:val="009546EB"/>
    <w:rsid w:val="0095488F"/>
    <w:rsid w:val="009548D5"/>
    <w:rsid w:val="00955178"/>
    <w:rsid w:val="009551BE"/>
    <w:rsid w:val="00955F0C"/>
    <w:rsid w:val="00956540"/>
    <w:rsid w:val="0095682E"/>
    <w:rsid w:val="009569EB"/>
    <w:rsid w:val="00956B57"/>
    <w:rsid w:val="00956FBD"/>
    <w:rsid w:val="00957452"/>
    <w:rsid w:val="00957568"/>
    <w:rsid w:val="009576D4"/>
    <w:rsid w:val="00957DE1"/>
    <w:rsid w:val="00960423"/>
    <w:rsid w:val="00960580"/>
    <w:rsid w:val="009606B8"/>
    <w:rsid w:val="00960831"/>
    <w:rsid w:val="00960B42"/>
    <w:rsid w:val="00960C60"/>
    <w:rsid w:val="00960DA5"/>
    <w:rsid w:val="009610B0"/>
    <w:rsid w:val="0096143B"/>
    <w:rsid w:val="00961BCE"/>
    <w:rsid w:val="00961F52"/>
    <w:rsid w:val="0096269D"/>
    <w:rsid w:val="00962A0A"/>
    <w:rsid w:val="00962C3B"/>
    <w:rsid w:val="00963787"/>
    <w:rsid w:val="009637C5"/>
    <w:rsid w:val="009640DA"/>
    <w:rsid w:val="00964225"/>
    <w:rsid w:val="00964F8A"/>
    <w:rsid w:val="00965E39"/>
    <w:rsid w:val="00966197"/>
    <w:rsid w:val="009662B2"/>
    <w:rsid w:val="009665FF"/>
    <w:rsid w:val="009673F0"/>
    <w:rsid w:val="009676E9"/>
    <w:rsid w:val="00967B29"/>
    <w:rsid w:val="009701B9"/>
    <w:rsid w:val="009704CF"/>
    <w:rsid w:val="00970E92"/>
    <w:rsid w:val="0097106C"/>
    <w:rsid w:val="009722F7"/>
    <w:rsid w:val="00972669"/>
    <w:rsid w:val="00972954"/>
    <w:rsid w:val="00973193"/>
    <w:rsid w:val="00973654"/>
    <w:rsid w:val="00973807"/>
    <w:rsid w:val="00974126"/>
    <w:rsid w:val="00974154"/>
    <w:rsid w:val="009743D4"/>
    <w:rsid w:val="0097465C"/>
    <w:rsid w:val="00974846"/>
    <w:rsid w:val="009748D4"/>
    <w:rsid w:val="00974A35"/>
    <w:rsid w:val="00974A4C"/>
    <w:rsid w:val="00974AA9"/>
    <w:rsid w:val="00974D6E"/>
    <w:rsid w:val="00974E87"/>
    <w:rsid w:val="009766E8"/>
    <w:rsid w:val="009770AF"/>
    <w:rsid w:val="00977232"/>
    <w:rsid w:val="00977334"/>
    <w:rsid w:val="00977622"/>
    <w:rsid w:val="009777E3"/>
    <w:rsid w:val="00980F2B"/>
    <w:rsid w:val="00980F92"/>
    <w:rsid w:val="00981347"/>
    <w:rsid w:val="009814B6"/>
    <w:rsid w:val="00981933"/>
    <w:rsid w:val="00981C82"/>
    <w:rsid w:val="00982752"/>
    <w:rsid w:val="00982B38"/>
    <w:rsid w:val="00982D5F"/>
    <w:rsid w:val="009830C3"/>
    <w:rsid w:val="009832AD"/>
    <w:rsid w:val="00983F27"/>
    <w:rsid w:val="0098404F"/>
    <w:rsid w:val="0098423F"/>
    <w:rsid w:val="009843D2"/>
    <w:rsid w:val="00984553"/>
    <w:rsid w:val="009847D7"/>
    <w:rsid w:val="00984809"/>
    <w:rsid w:val="009855C0"/>
    <w:rsid w:val="009856A5"/>
    <w:rsid w:val="00986141"/>
    <w:rsid w:val="009864CC"/>
    <w:rsid w:val="00987EA2"/>
    <w:rsid w:val="00990E44"/>
    <w:rsid w:val="00990EEE"/>
    <w:rsid w:val="009910B2"/>
    <w:rsid w:val="009915C3"/>
    <w:rsid w:val="0099185E"/>
    <w:rsid w:val="00992003"/>
    <w:rsid w:val="00992008"/>
    <w:rsid w:val="009923F2"/>
    <w:rsid w:val="00992FB3"/>
    <w:rsid w:val="00993324"/>
    <w:rsid w:val="00993431"/>
    <w:rsid w:val="00993774"/>
    <w:rsid w:val="00993856"/>
    <w:rsid w:val="00993B4E"/>
    <w:rsid w:val="00993D08"/>
    <w:rsid w:val="009948FA"/>
    <w:rsid w:val="00994F14"/>
    <w:rsid w:val="0099518A"/>
    <w:rsid w:val="009951DD"/>
    <w:rsid w:val="009952E2"/>
    <w:rsid w:val="00995592"/>
    <w:rsid w:val="00995E00"/>
    <w:rsid w:val="0099657C"/>
    <w:rsid w:val="00996C2F"/>
    <w:rsid w:val="00996C80"/>
    <w:rsid w:val="00997E21"/>
    <w:rsid w:val="009A0DB4"/>
    <w:rsid w:val="009A0ED8"/>
    <w:rsid w:val="009A0F76"/>
    <w:rsid w:val="009A17AA"/>
    <w:rsid w:val="009A20E0"/>
    <w:rsid w:val="009A24B5"/>
    <w:rsid w:val="009A250D"/>
    <w:rsid w:val="009A28BE"/>
    <w:rsid w:val="009A2ED2"/>
    <w:rsid w:val="009A31A6"/>
    <w:rsid w:val="009A34C4"/>
    <w:rsid w:val="009A4648"/>
    <w:rsid w:val="009A48A6"/>
    <w:rsid w:val="009A4990"/>
    <w:rsid w:val="009A4CE0"/>
    <w:rsid w:val="009A4CF8"/>
    <w:rsid w:val="009A5332"/>
    <w:rsid w:val="009A568B"/>
    <w:rsid w:val="009A5AC0"/>
    <w:rsid w:val="009A676E"/>
    <w:rsid w:val="009A6AAB"/>
    <w:rsid w:val="009A6D3C"/>
    <w:rsid w:val="009A6E20"/>
    <w:rsid w:val="009A78D2"/>
    <w:rsid w:val="009B0178"/>
    <w:rsid w:val="009B0BEC"/>
    <w:rsid w:val="009B0E13"/>
    <w:rsid w:val="009B1408"/>
    <w:rsid w:val="009B1537"/>
    <w:rsid w:val="009B1614"/>
    <w:rsid w:val="009B16DD"/>
    <w:rsid w:val="009B1F70"/>
    <w:rsid w:val="009B20C6"/>
    <w:rsid w:val="009B26F5"/>
    <w:rsid w:val="009B275C"/>
    <w:rsid w:val="009B2927"/>
    <w:rsid w:val="009B2C1E"/>
    <w:rsid w:val="009B3120"/>
    <w:rsid w:val="009B32E2"/>
    <w:rsid w:val="009B4316"/>
    <w:rsid w:val="009B472F"/>
    <w:rsid w:val="009B571D"/>
    <w:rsid w:val="009B6186"/>
    <w:rsid w:val="009B67F1"/>
    <w:rsid w:val="009B6816"/>
    <w:rsid w:val="009B76F0"/>
    <w:rsid w:val="009B77F4"/>
    <w:rsid w:val="009C01BC"/>
    <w:rsid w:val="009C0246"/>
    <w:rsid w:val="009C0B27"/>
    <w:rsid w:val="009C0DBE"/>
    <w:rsid w:val="009C1B49"/>
    <w:rsid w:val="009C1D4E"/>
    <w:rsid w:val="009C2227"/>
    <w:rsid w:val="009C2C25"/>
    <w:rsid w:val="009C34F0"/>
    <w:rsid w:val="009C3537"/>
    <w:rsid w:val="009C3FFC"/>
    <w:rsid w:val="009C4885"/>
    <w:rsid w:val="009C4944"/>
    <w:rsid w:val="009C547F"/>
    <w:rsid w:val="009C5610"/>
    <w:rsid w:val="009C5C06"/>
    <w:rsid w:val="009C6285"/>
    <w:rsid w:val="009C68DE"/>
    <w:rsid w:val="009C6B0D"/>
    <w:rsid w:val="009C6C8A"/>
    <w:rsid w:val="009C7BC7"/>
    <w:rsid w:val="009C7F26"/>
    <w:rsid w:val="009D038F"/>
    <w:rsid w:val="009D0E63"/>
    <w:rsid w:val="009D16B6"/>
    <w:rsid w:val="009D1B13"/>
    <w:rsid w:val="009D2F93"/>
    <w:rsid w:val="009D37C4"/>
    <w:rsid w:val="009D4414"/>
    <w:rsid w:val="009D5211"/>
    <w:rsid w:val="009D56BF"/>
    <w:rsid w:val="009D5AE2"/>
    <w:rsid w:val="009D5B0E"/>
    <w:rsid w:val="009D602A"/>
    <w:rsid w:val="009D626E"/>
    <w:rsid w:val="009E023B"/>
    <w:rsid w:val="009E0BB2"/>
    <w:rsid w:val="009E14B4"/>
    <w:rsid w:val="009E1872"/>
    <w:rsid w:val="009E19B8"/>
    <w:rsid w:val="009E1E11"/>
    <w:rsid w:val="009E1E94"/>
    <w:rsid w:val="009E1F4B"/>
    <w:rsid w:val="009E2689"/>
    <w:rsid w:val="009E270A"/>
    <w:rsid w:val="009E2A5B"/>
    <w:rsid w:val="009E361E"/>
    <w:rsid w:val="009E3AC6"/>
    <w:rsid w:val="009E4482"/>
    <w:rsid w:val="009E448D"/>
    <w:rsid w:val="009E50F8"/>
    <w:rsid w:val="009E5E49"/>
    <w:rsid w:val="009E625F"/>
    <w:rsid w:val="009E6587"/>
    <w:rsid w:val="009E76D1"/>
    <w:rsid w:val="009E77A1"/>
    <w:rsid w:val="009F016A"/>
    <w:rsid w:val="009F0297"/>
    <w:rsid w:val="009F1B1D"/>
    <w:rsid w:val="009F3BDE"/>
    <w:rsid w:val="009F44E4"/>
    <w:rsid w:val="009F4CB4"/>
    <w:rsid w:val="009F4E31"/>
    <w:rsid w:val="009F4FE5"/>
    <w:rsid w:val="009F50F2"/>
    <w:rsid w:val="009F5866"/>
    <w:rsid w:val="009F5ED6"/>
    <w:rsid w:val="009F684F"/>
    <w:rsid w:val="009F68DD"/>
    <w:rsid w:val="009F6C76"/>
    <w:rsid w:val="009F7087"/>
    <w:rsid w:val="009F752F"/>
    <w:rsid w:val="009F75CD"/>
    <w:rsid w:val="009F781A"/>
    <w:rsid w:val="009F782F"/>
    <w:rsid w:val="00A00294"/>
    <w:rsid w:val="00A002C2"/>
    <w:rsid w:val="00A005E1"/>
    <w:rsid w:val="00A01897"/>
    <w:rsid w:val="00A01992"/>
    <w:rsid w:val="00A02612"/>
    <w:rsid w:val="00A0265B"/>
    <w:rsid w:val="00A02A0C"/>
    <w:rsid w:val="00A032BD"/>
    <w:rsid w:val="00A03549"/>
    <w:rsid w:val="00A0363D"/>
    <w:rsid w:val="00A03B3E"/>
    <w:rsid w:val="00A04690"/>
    <w:rsid w:val="00A0497B"/>
    <w:rsid w:val="00A04A39"/>
    <w:rsid w:val="00A04A71"/>
    <w:rsid w:val="00A051FD"/>
    <w:rsid w:val="00A05E81"/>
    <w:rsid w:val="00A066DD"/>
    <w:rsid w:val="00A068D6"/>
    <w:rsid w:val="00A06F0A"/>
    <w:rsid w:val="00A070C5"/>
    <w:rsid w:val="00A07A5E"/>
    <w:rsid w:val="00A100B4"/>
    <w:rsid w:val="00A101A6"/>
    <w:rsid w:val="00A11115"/>
    <w:rsid w:val="00A114EC"/>
    <w:rsid w:val="00A1164C"/>
    <w:rsid w:val="00A118FD"/>
    <w:rsid w:val="00A12149"/>
    <w:rsid w:val="00A122A8"/>
    <w:rsid w:val="00A13189"/>
    <w:rsid w:val="00A13191"/>
    <w:rsid w:val="00A13D32"/>
    <w:rsid w:val="00A13D3E"/>
    <w:rsid w:val="00A140AF"/>
    <w:rsid w:val="00A146D0"/>
    <w:rsid w:val="00A14CE3"/>
    <w:rsid w:val="00A1525D"/>
    <w:rsid w:val="00A155A5"/>
    <w:rsid w:val="00A1560D"/>
    <w:rsid w:val="00A15CC8"/>
    <w:rsid w:val="00A15DBE"/>
    <w:rsid w:val="00A15F73"/>
    <w:rsid w:val="00A161D3"/>
    <w:rsid w:val="00A163F0"/>
    <w:rsid w:val="00A17253"/>
    <w:rsid w:val="00A20321"/>
    <w:rsid w:val="00A2054B"/>
    <w:rsid w:val="00A207BB"/>
    <w:rsid w:val="00A207CF"/>
    <w:rsid w:val="00A20E27"/>
    <w:rsid w:val="00A20EE4"/>
    <w:rsid w:val="00A2108D"/>
    <w:rsid w:val="00A21189"/>
    <w:rsid w:val="00A21373"/>
    <w:rsid w:val="00A21D61"/>
    <w:rsid w:val="00A2326C"/>
    <w:rsid w:val="00A2358E"/>
    <w:rsid w:val="00A2469D"/>
    <w:rsid w:val="00A24DCC"/>
    <w:rsid w:val="00A25292"/>
    <w:rsid w:val="00A2554E"/>
    <w:rsid w:val="00A25611"/>
    <w:rsid w:val="00A25BE8"/>
    <w:rsid w:val="00A26273"/>
    <w:rsid w:val="00A2644F"/>
    <w:rsid w:val="00A268D9"/>
    <w:rsid w:val="00A26B34"/>
    <w:rsid w:val="00A26B3F"/>
    <w:rsid w:val="00A274A5"/>
    <w:rsid w:val="00A274F8"/>
    <w:rsid w:val="00A27718"/>
    <w:rsid w:val="00A27982"/>
    <w:rsid w:val="00A27D0A"/>
    <w:rsid w:val="00A27E3C"/>
    <w:rsid w:val="00A302DF"/>
    <w:rsid w:val="00A3085A"/>
    <w:rsid w:val="00A30A84"/>
    <w:rsid w:val="00A31594"/>
    <w:rsid w:val="00A3189B"/>
    <w:rsid w:val="00A318C2"/>
    <w:rsid w:val="00A31D30"/>
    <w:rsid w:val="00A31D8D"/>
    <w:rsid w:val="00A320E8"/>
    <w:rsid w:val="00A32C54"/>
    <w:rsid w:val="00A3385D"/>
    <w:rsid w:val="00A3463D"/>
    <w:rsid w:val="00A34AF8"/>
    <w:rsid w:val="00A34C5B"/>
    <w:rsid w:val="00A35624"/>
    <w:rsid w:val="00A3576C"/>
    <w:rsid w:val="00A35C55"/>
    <w:rsid w:val="00A36312"/>
    <w:rsid w:val="00A36949"/>
    <w:rsid w:val="00A37BDD"/>
    <w:rsid w:val="00A40A63"/>
    <w:rsid w:val="00A40D1F"/>
    <w:rsid w:val="00A40D8F"/>
    <w:rsid w:val="00A41B72"/>
    <w:rsid w:val="00A42352"/>
    <w:rsid w:val="00A4279A"/>
    <w:rsid w:val="00A42827"/>
    <w:rsid w:val="00A42C67"/>
    <w:rsid w:val="00A43379"/>
    <w:rsid w:val="00A4396F"/>
    <w:rsid w:val="00A43AC2"/>
    <w:rsid w:val="00A44533"/>
    <w:rsid w:val="00A44813"/>
    <w:rsid w:val="00A452E8"/>
    <w:rsid w:val="00A45B4B"/>
    <w:rsid w:val="00A45BC7"/>
    <w:rsid w:val="00A4668B"/>
    <w:rsid w:val="00A4682B"/>
    <w:rsid w:val="00A469BF"/>
    <w:rsid w:val="00A4747A"/>
    <w:rsid w:val="00A47678"/>
    <w:rsid w:val="00A503DE"/>
    <w:rsid w:val="00A505BC"/>
    <w:rsid w:val="00A508E5"/>
    <w:rsid w:val="00A50B8F"/>
    <w:rsid w:val="00A50BAD"/>
    <w:rsid w:val="00A51247"/>
    <w:rsid w:val="00A515D8"/>
    <w:rsid w:val="00A51BD5"/>
    <w:rsid w:val="00A53C30"/>
    <w:rsid w:val="00A545F6"/>
    <w:rsid w:val="00A54790"/>
    <w:rsid w:val="00A54C3C"/>
    <w:rsid w:val="00A551A5"/>
    <w:rsid w:val="00A5563B"/>
    <w:rsid w:val="00A559D7"/>
    <w:rsid w:val="00A55AFE"/>
    <w:rsid w:val="00A56529"/>
    <w:rsid w:val="00A569F2"/>
    <w:rsid w:val="00A57C06"/>
    <w:rsid w:val="00A602B8"/>
    <w:rsid w:val="00A60624"/>
    <w:rsid w:val="00A60649"/>
    <w:rsid w:val="00A60D45"/>
    <w:rsid w:val="00A61A6D"/>
    <w:rsid w:val="00A61A8B"/>
    <w:rsid w:val="00A62486"/>
    <w:rsid w:val="00A6281A"/>
    <w:rsid w:val="00A6285F"/>
    <w:rsid w:val="00A62A44"/>
    <w:rsid w:val="00A62C88"/>
    <w:rsid w:val="00A63808"/>
    <w:rsid w:val="00A63E7C"/>
    <w:rsid w:val="00A64C45"/>
    <w:rsid w:val="00A64CDB"/>
    <w:rsid w:val="00A6576D"/>
    <w:rsid w:val="00A66207"/>
    <w:rsid w:val="00A670BC"/>
    <w:rsid w:val="00A673E1"/>
    <w:rsid w:val="00A67480"/>
    <w:rsid w:val="00A67ABB"/>
    <w:rsid w:val="00A67BD6"/>
    <w:rsid w:val="00A70253"/>
    <w:rsid w:val="00A7037A"/>
    <w:rsid w:val="00A70380"/>
    <w:rsid w:val="00A705A7"/>
    <w:rsid w:val="00A708BB"/>
    <w:rsid w:val="00A70AE8"/>
    <w:rsid w:val="00A70C3A"/>
    <w:rsid w:val="00A71289"/>
    <w:rsid w:val="00A72C4E"/>
    <w:rsid w:val="00A72D86"/>
    <w:rsid w:val="00A73934"/>
    <w:rsid w:val="00A74021"/>
    <w:rsid w:val="00A75C4E"/>
    <w:rsid w:val="00A75F45"/>
    <w:rsid w:val="00A75FB6"/>
    <w:rsid w:val="00A76149"/>
    <w:rsid w:val="00A763E4"/>
    <w:rsid w:val="00A76417"/>
    <w:rsid w:val="00A768DE"/>
    <w:rsid w:val="00A768F9"/>
    <w:rsid w:val="00A76996"/>
    <w:rsid w:val="00A76B7C"/>
    <w:rsid w:val="00A77E80"/>
    <w:rsid w:val="00A80050"/>
    <w:rsid w:val="00A80352"/>
    <w:rsid w:val="00A806BB"/>
    <w:rsid w:val="00A808CC"/>
    <w:rsid w:val="00A80A3A"/>
    <w:rsid w:val="00A80F80"/>
    <w:rsid w:val="00A814D2"/>
    <w:rsid w:val="00A81578"/>
    <w:rsid w:val="00A82347"/>
    <w:rsid w:val="00A827FC"/>
    <w:rsid w:val="00A82D65"/>
    <w:rsid w:val="00A83153"/>
    <w:rsid w:val="00A8369C"/>
    <w:rsid w:val="00A83E45"/>
    <w:rsid w:val="00A841A8"/>
    <w:rsid w:val="00A84584"/>
    <w:rsid w:val="00A847AF"/>
    <w:rsid w:val="00A85460"/>
    <w:rsid w:val="00A856A9"/>
    <w:rsid w:val="00A85A44"/>
    <w:rsid w:val="00A85CE2"/>
    <w:rsid w:val="00A85CF9"/>
    <w:rsid w:val="00A86481"/>
    <w:rsid w:val="00A8685F"/>
    <w:rsid w:val="00A87633"/>
    <w:rsid w:val="00A900A7"/>
    <w:rsid w:val="00A9012C"/>
    <w:rsid w:val="00A904F3"/>
    <w:rsid w:val="00A90D44"/>
    <w:rsid w:val="00A90E5A"/>
    <w:rsid w:val="00A91333"/>
    <w:rsid w:val="00A91587"/>
    <w:rsid w:val="00A918B6"/>
    <w:rsid w:val="00A91929"/>
    <w:rsid w:val="00A91CF1"/>
    <w:rsid w:val="00A91E54"/>
    <w:rsid w:val="00A926CA"/>
    <w:rsid w:val="00A92A0C"/>
    <w:rsid w:val="00A93292"/>
    <w:rsid w:val="00A93C9E"/>
    <w:rsid w:val="00A93D0B"/>
    <w:rsid w:val="00A94356"/>
    <w:rsid w:val="00A94CCD"/>
    <w:rsid w:val="00A955D5"/>
    <w:rsid w:val="00A95FE0"/>
    <w:rsid w:val="00A97417"/>
    <w:rsid w:val="00A97518"/>
    <w:rsid w:val="00A97AF5"/>
    <w:rsid w:val="00AA00A7"/>
    <w:rsid w:val="00AA0A94"/>
    <w:rsid w:val="00AA1AE6"/>
    <w:rsid w:val="00AA1EE1"/>
    <w:rsid w:val="00AA257A"/>
    <w:rsid w:val="00AA292D"/>
    <w:rsid w:val="00AA33A9"/>
    <w:rsid w:val="00AA3580"/>
    <w:rsid w:val="00AA36C1"/>
    <w:rsid w:val="00AA3774"/>
    <w:rsid w:val="00AA40D0"/>
    <w:rsid w:val="00AA4FBA"/>
    <w:rsid w:val="00AA52C9"/>
    <w:rsid w:val="00AA5453"/>
    <w:rsid w:val="00AA5593"/>
    <w:rsid w:val="00AA6759"/>
    <w:rsid w:val="00AA694B"/>
    <w:rsid w:val="00AA6E1D"/>
    <w:rsid w:val="00AA795B"/>
    <w:rsid w:val="00AB00A2"/>
    <w:rsid w:val="00AB03E5"/>
    <w:rsid w:val="00AB0593"/>
    <w:rsid w:val="00AB07BC"/>
    <w:rsid w:val="00AB0D41"/>
    <w:rsid w:val="00AB20B4"/>
    <w:rsid w:val="00AB214A"/>
    <w:rsid w:val="00AB2F94"/>
    <w:rsid w:val="00AB31A2"/>
    <w:rsid w:val="00AB31AD"/>
    <w:rsid w:val="00AB3432"/>
    <w:rsid w:val="00AB345E"/>
    <w:rsid w:val="00AB3BFA"/>
    <w:rsid w:val="00AB3CBA"/>
    <w:rsid w:val="00AB433E"/>
    <w:rsid w:val="00AB4DC2"/>
    <w:rsid w:val="00AB5775"/>
    <w:rsid w:val="00AB57ED"/>
    <w:rsid w:val="00AB660F"/>
    <w:rsid w:val="00AB6854"/>
    <w:rsid w:val="00AB68FD"/>
    <w:rsid w:val="00AB6A84"/>
    <w:rsid w:val="00AB713C"/>
    <w:rsid w:val="00AB7256"/>
    <w:rsid w:val="00AB744B"/>
    <w:rsid w:val="00AC0570"/>
    <w:rsid w:val="00AC05B6"/>
    <w:rsid w:val="00AC062F"/>
    <w:rsid w:val="00AC10AF"/>
    <w:rsid w:val="00AC1E38"/>
    <w:rsid w:val="00AC328F"/>
    <w:rsid w:val="00AC4385"/>
    <w:rsid w:val="00AC447E"/>
    <w:rsid w:val="00AC4BAB"/>
    <w:rsid w:val="00AC4FC6"/>
    <w:rsid w:val="00AC5138"/>
    <w:rsid w:val="00AC6099"/>
    <w:rsid w:val="00AC6254"/>
    <w:rsid w:val="00AC6313"/>
    <w:rsid w:val="00AC6B68"/>
    <w:rsid w:val="00AC6EAA"/>
    <w:rsid w:val="00AC700C"/>
    <w:rsid w:val="00AC7203"/>
    <w:rsid w:val="00AC73A0"/>
    <w:rsid w:val="00AC7B60"/>
    <w:rsid w:val="00AC7DEA"/>
    <w:rsid w:val="00AC7EF6"/>
    <w:rsid w:val="00AD024E"/>
    <w:rsid w:val="00AD0D4A"/>
    <w:rsid w:val="00AD0F36"/>
    <w:rsid w:val="00AD0FF4"/>
    <w:rsid w:val="00AD10EC"/>
    <w:rsid w:val="00AD1A9A"/>
    <w:rsid w:val="00AD1CF0"/>
    <w:rsid w:val="00AD1DAB"/>
    <w:rsid w:val="00AD20EB"/>
    <w:rsid w:val="00AD2E94"/>
    <w:rsid w:val="00AD2E98"/>
    <w:rsid w:val="00AD3759"/>
    <w:rsid w:val="00AD3DE3"/>
    <w:rsid w:val="00AD40DC"/>
    <w:rsid w:val="00AD509A"/>
    <w:rsid w:val="00AD5536"/>
    <w:rsid w:val="00AD5603"/>
    <w:rsid w:val="00AD6E68"/>
    <w:rsid w:val="00AD70AA"/>
    <w:rsid w:val="00AD7492"/>
    <w:rsid w:val="00AD7A16"/>
    <w:rsid w:val="00AD7D1E"/>
    <w:rsid w:val="00AD7D8A"/>
    <w:rsid w:val="00AD7ECF"/>
    <w:rsid w:val="00AD7F72"/>
    <w:rsid w:val="00AE0094"/>
    <w:rsid w:val="00AE0615"/>
    <w:rsid w:val="00AE0859"/>
    <w:rsid w:val="00AE1521"/>
    <w:rsid w:val="00AE18FD"/>
    <w:rsid w:val="00AE1A34"/>
    <w:rsid w:val="00AE2724"/>
    <w:rsid w:val="00AE30CB"/>
    <w:rsid w:val="00AE3528"/>
    <w:rsid w:val="00AE3677"/>
    <w:rsid w:val="00AE3CA0"/>
    <w:rsid w:val="00AE4109"/>
    <w:rsid w:val="00AE4B47"/>
    <w:rsid w:val="00AE4D25"/>
    <w:rsid w:val="00AE52DB"/>
    <w:rsid w:val="00AE55CE"/>
    <w:rsid w:val="00AE5709"/>
    <w:rsid w:val="00AE5CB2"/>
    <w:rsid w:val="00AE5F4B"/>
    <w:rsid w:val="00AE660B"/>
    <w:rsid w:val="00AE665A"/>
    <w:rsid w:val="00AE6DD4"/>
    <w:rsid w:val="00AF0396"/>
    <w:rsid w:val="00AF0B59"/>
    <w:rsid w:val="00AF0BCE"/>
    <w:rsid w:val="00AF120B"/>
    <w:rsid w:val="00AF1524"/>
    <w:rsid w:val="00AF2B6C"/>
    <w:rsid w:val="00AF415C"/>
    <w:rsid w:val="00AF4414"/>
    <w:rsid w:val="00AF4520"/>
    <w:rsid w:val="00AF479D"/>
    <w:rsid w:val="00AF4A0C"/>
    <w:rsid w:val="00AF5739"/>
    <w:rsid w:val="00AF58A0"/>
    <w:rsid w:val="00AF5AD1"/>
    <w:rsid w:val="00AF638B"/>
    <w:rsid w:val="00AF72DD"/>
    <w:rsid w:val="00AF78CC"/>
    <w:rsid w:val="00B00E07"/>
    <w:rsid w:val="00B00E16"/>
    <w:rsid w:val="00B00E24"/>
    <w:rsid w:val="00B01021"/>
    <w:rsid w:val="00B013A6"/>
    <w:rsid w:val="00B0170A"/>
    <w:rsid w:val="00B0185A"/>
    <w:rsid w:val="00B01FF4"/>
    <w:rsid w:val="00B031B5"/>
    <w:rsid w:val="00B04A5C"/>
    <w:rsid w:val="00B04C1D"/>
    <w:rsid w:val="00B0503D"/>
    <w:rsid w:val="00B057DF"/>
    <w:rsid w:val="00B05A73"/>
    <w:rsid w:val="00B067AB"/>
    <w:rsid w:val="00B0690D"/>
    <w:rsid w:val="00B06E8A"/>
    <w:rsid w:val="00B07371"/>
    <w:rsid w:val="00B07558"/>
    <w:rsid w:val="00B0781A"/>
    <w:rsid w:val="00B107FD"/>
    <w:rsid w:val="00B11912"/>
    <w:rsid w:val="00B11BC0"/>
    <w:rsid w:val="00B11F8E"/>
    <w:rsid w:val="00B12054"/>
    <w:rsid w:val="00B13069"/>
    <w:rsid w:val="00B13169"/>
    <w:rsid w:val="00B13788"/>
    <w:rsid w:val="00B13827"/>
    <w:rsid w:val="00B13972"/>
    <w:rsid w:val="00B1473D"/>
    <w:rsid w:val="00B14A16"/>
    <w:rsid w:val="00B14A6D"/>
    <w:rsid w:val="00B14AE6"/>
    <w:rsid w:val="00B15258"/>
    <w:rsid w:val="00B1545A"/>
    <w:rsid w:val="00B155E7"/>
    <w:rsid w:val="00B156B7"/>
    <w:rsid w:val="00B15A2D"/>
    <w:rsid w:val="00B15C66"/>
    <w:rsid w:val="00B15C80"/>
    <w:rsid w:val="00B167CA"/>
    <w:rsid w:val="00B16975"/>
    <w:rsid w:val="00B17216"/>
    <w:rsid w:val="00B173DD"/>
    <w:rsid w:val="00B17418"/>
    <w:rsid w:val="00B17879"/>
    <w:rsid w:val="00B20858"/>
    <w:rsid w:val="00B209BD"/>
    <w:rsid w:val="00B20B8C"/>
    <w:rsid w:val="00B20C06"/>
    <w:rsid w:val="00B20C0C"/>
    <w:rsid w:val="00B21C3A"/>
    <w:rsid w:val="00B21CED"/>
    <w:rsid w:val="00B22641"/>
    <w:rsid w:val="00B22A56"/>
    <w:rsid w:val="00B22C16"/>
    <w:rsid w:val="00B22CDE"/>
    <w:rsid w:val="00B2301A"/>
    <w:rsid w:val="00B23530"/>
    <w:rsid w:val="00B23934"/>
    <w:rsid w:val="00B24210"/>
    <w:rsid w:val="00B244E9"/>
    <w:rsid w:val="00B256AB"/>
    <w:rsid w:val="00B2581F"/>
    <w:rsid w:val="00B26B86"/>
    <w:rsid w:val="00B26C4B"/>
    <w:rsid w:val="00B26F48"/>
    <w:rsid w:val="00B27697"/>
    <w:rsid w:val="00B30543"/>
    <w:rsid w:val="00B30A04"/>
    <w:rsid w:val="00B31662"/>
    <w:rsid w:val="00B3188D"/>
    <w:rsid w:val="00B31EDF"/>
    <w:rsid w:val="00B323F1"/>
    <w:rsid w:val="00B32424"/>
    <w:rsid w:val="00B32CCC"/>
    <w:rsid w:val="00B33A94"/>
    <w:rsid w:val="00B33BE0"/>
    <w:rsid w:val="00B33C19"/>
    <w:rsid w:val="00B33CC4"/>
    <w:rsid w:val="00B34266"/>
    <w:rsid w:val="00B34605"/>
    <w:rsid w:val="00B354A5"/>
    <w:rsid w:val="00B35EA4"/>
    <w:rsid w:val="00B360E6"/>
    <w:rsid w:val="00B3666B"/>
    <w:rsid w:val="00B36D3A"/>
    <w:rsid w:val="00B376ED"/>
    <w:rsid w:val="00B417FE"/>
    <w:rsid w:val="00B4280B"/>
    <w:rsid w:val="00B429FA"/>
    <w:rsid w:val="00B431DA"/>
    <w:rsid w:val="00B4332A"/>
    <w:rsid w:val="00B43495"/>
    <w:rsid w:val="00B436FD"/>
    <w:rsid w:val="00B43C20"/>
    <w:rsid w:val="00B43C78"/>
    <w:rsid w:val="00B44126"/>
    <w:rsid w:val="00B4415E"/>
    <w:rsid w:val="00B4475A"/>
    <w:rsid w:val="00B44C74"/>
    <w:rsid w:val="00B44FD9"/>
    <w:rsid w:val="00B450BD"/>
    <w:rsid w:val="00B45865"/>
    <w:rsid w:val="00B45ACC"/>
    <w:rsid w:val="00B45D3C"/>
    <w:rsid w:val="00B45F02"/>
    <w:rsid w:val="00B45F79"/>
    <w:rsid w:val="00B462D6"/>
    <w:rsid w:val="00B466B4"/>
    <w:rsid w:val="00B46A31"/>
    <w:rsid w:val="00B46A81"/>
    <w:rsid w:val="00B46C81"/>
    <w:rsid w:val="00B476F8"/>
    <w:rsid w:val="00B5001A"/>
    <w:rsid w:val="00B503B2"/>
    <w:rsid w:val="00B5043F"/>
    <w:rsid w:val="00B50705"/>
    <w:rsid w:val="00B50BF0"/>
    <w:rsid w:val="00B50F0E"/>
    <w:rsid w:val="00B51EB1"/>
    <w:rsid w:val="00B520CA"/>
    <w:rsid w:val="00B5281B"/>
    <w:rsid w:val="00B5282D"/>
    <w:rsid w:val="00B52ABA"/>
    <w:rsid w:val="00B53C6B"/>
    <w:rsid w:val="00B5464F"/>
    <w:rsid w:val="00B54728"/>
    <w:rsid w:val="00B54912"/>
    <w:rsid w:val="00B54F77"/>
    <w:rsid w:val="00B55703"/>
    <w:rsid w:val="00B5578E"/>
    <w:rsid w:val="00B5580C"/>
    <w:rsid w:val="00B5597B"/>
    <w:rsid w:val="00B561B3"/>
    <w:rsid w:val="00B57615"/>
    <w:rsid w:val="00B6048C"/>
    <w:rsid w:val="00B608BE"/>
    <w:rsid w:val="00B6186B"/>
    <w:rsid w:val="00B61C39"/>
    <w:rsid w:val="00B625E3"/>
    <w:rsid w:val="00B630AE"/>
    <w:rsid w:val="00B631CF"/>
    <w:rsid w:val="00B63223"/>
    <w:rsid w:val="00B632E7"/>
    <w:rsid w:val="00B6343E"/>
    <w:rsid w:val="00B635E3"/>
    <w:rsid w:val="00B63635"/>
    <w:rsid w:val="00B639C1"/>
    <w:rsid w:val="00B63BDE"/>
    <w:rsid w:val="00B63D16"/>
    <w:rsid w:val="00B65530"/>
    <w:rsid w:val="00B65694"/>
    <w:rsid w:val="00B6612A"/>
    <w:rsid w:val="00B662AD"/>
    <w:rsid w:val="00B66404"/>
    <w:rsid w:val="00B6759C"/>
    <w:rsid w:val="00B67EE8"/>
    <w:rsid w:val="00B701BF"/>
    <w:rsid w:val="00B7049F"/>
    <w:rsid w:val="00B7085A"/>
    <w:rsid w:val="00B70B93"/>
    <w:rsid w:val="00B70CF7"/>
    <w:rsid w:val="00B70F59"/>
    <w:rsid w:val="00B71079"/>
    <w:rsid w:val="00B7175F"/>
    <w:rsid w:val="00B71FAB"/>
    <w:rsid w:val="00B723AF"/>
    <w:rsid w:val="00B7241E"/>
    <w:rsid w:val="00B7295C"/>
    <w:rsid w:val="00B73311"/>
    <w:rsid w:val="00B74154"/>
    <w:rsid w:val="00B741E6"/>
    <w:rsid w:val="00B7458B"/>
    <w:rsid w:val="00B74927"/>
    <w:rsid w:val="00B74EA2"/>
    <w:rsid w:val="00B75677"/>
    <w:rsid w:val="00B757BA"/>
    <w:rsid w:val="00B75815"/>
    <w:rsid w:val="00B75CF9"/>
    <w:rsid w:val="00B75EE7"/>
    <w:rsid w:val="00B76142"/>
    <w:rsid w:val="00B765AD"/>
    <w:rsid w:val="00B767CF"/>
    <w:rsid w:val="00B7744B"/>
    <w:rsid w:val="00B774D2"/>
    <w:rsid w:val="00B808B2"/>
    <w:rsid w:val="00B80EF9"/>
    <w:rsid w:val="00B819DF"/>
    <w:rsid w:val="00B8295E"/>
    <w:rsid w:val="00B82A44"/>
    <w:rsid w:val="00B82AA6"/>
    <w:rsid w:val="00B83079"/>
    <w:rsid w:val="00B83192"/>
    <w:rsid w:val="00B83A1A"/>
    <w:rsid w:val="00B83D67"/>
    <w:rsid w:val="00B84382"/>
    <w:rsid w:val="00B84ADF"/>
    <w:rsid w:val="00B84D51"/>
    <w:rsid w:val="00B851C2"/>
    <w:rsid w:val="00B8546C"/>
    <w:rsid w:val="00B85700"/>
    <w:rsid w:val="00B85A42"/>
    <w:rsid w:val="00B8640D"/>
    <w:rsid w:val="00B868D9"/>
    <w:rsid w:val="00B869CC"/>
    <w:rsid w:val="00B87520"/>
    <w:rsid w:val="00B8779B"/>
    <w:rsid w:val="00B87AA9"/>
    <w:rsid w:val="00B9031B"/>
    <w:rsid w:val="00B90976"/>
    <w:rsid w:val="00B90BDE"/>
    <w:rsid w:val="00B9143A"/>
    <w:rsid w:val="00B91651"/>
    <w:rsid w:val="00B91661"/>
    <w:rsid w:val="00B916A5"/>
    <w:rsid w:val="00B91CB4"/>
    <w:rsid w:val="00B91CD1"/>
    <w:rsid w:val="00B91E5A"/>
    <w:rsid w:val="00B92648"/>
    <w:rsid w:val="00B9268E"/>
    <w:rsid w:val="00B9324E"/>
    <w:rsid w:val="00B93313"/>
    <w:rsid w:val="00B936A0"/>
    <w:rsid w:val="00B93AB5"/>
    <w:rsid w:val="00B93B67"/>
    <w:rsid w:val="00B947EE"/>
    <w:rsid w:val="00B94A59"/>
    <w:rsid w:val="00B94E37"/>
    <w:rsid w:val="00B94F77"/>
    <w:rsid w:val="00B9509E"/>
    <w:rsid w:val="00B952C3"/>
    <w:rsid w:val="00B95461"/>
    <w:rsid w:val="00B9549A"/>
    <w:rsid w:val="00B956D4"/>
    <w:rsid w:val="00B95930"/>
    <w:rsid w:val="00B96111"/>
    <w:rsid w:val="00B96195"/>
    <w:rsid w:val="00B965E3"/>
    <w:rsid w:val="00B969B5"/>
    <w:rsid w:val="00B9739D"/>
    <w:rsid w:val="00B97DA9"/>
    <w:rsid w:val="00BA026F"/>
    <w:rsid w:val="00BA0383"/>
    <w:rsid w:val="00BA0DEA"/>
    <w:rsid w:val="00BA1346"/>
    <w:rsid w:val="00BA1657"/>
    <w:rsid w:val="00BA1A44"/>
    <w:rsid w:val="00BA1B19"/>
    <w:rsid w:val="00BA1E25"/>
    <w:rsid w:val="00BA23EF"/>
    <w:rsid w:val="00BA2724"/>
    <w:rsid w:val="00BA334B"/>
    <w:rsid w:val="00BA3531"/>
    <w:rsid w:val="00BA388C"/>
    <w:rsid w:val="00BA3953"/>
    <w:rsid w:val="00BA39BB"/>
    <w:rsid w:val="00BA48C1"/>
    <w:rsid w:val="00BA4A1E"/>
    <w:rsid w:val="00BA546F"/>
    <w:rsid w:val="00BA5526"/>
    <w:rsid w:val="00BA574E"/>
    <w:rsid w:val="00BA58F8"/>
    <w:rsid w:val="00BA5B07"/>
    <w:rsid w:val="00BA5E01"/>
    <w:rsid w:val="00BA6604"/>
    <w:rsid w:val="00BA67F3"/>
    <w:rsid w:val="00BA7975"/>
    <w:rsid w:val="00BA797B"/>
    <w:rsid w:val="00BB0274"/>
    <w:rsid w:val="00BB09A2"/>
    <w:rsid w:val="00BB0A93"/>
    <w:rsid w:val="00BB0AC9"/>
    <w:rsid w:val="00BB0C34"/>
    <w:rsid w:val="00BB0EB5"/>
    <w:rsid w:val="00BB1253"/>
    <w:rsid w:val="00BB17B7"/>
    <w:rsid w:val="00BB17E0"/>
    <w:rsid w:val="00BB2FB8"/>
    <w:rsid w:val="00BB32A3"/>
    <w:rsid w:val="00BB4716"/>
    <w:rsid w:val="00BB4DF3"/>
    <w:rsid w:val="00BB5183"/>
    <w:rsid w:val="00BB55BF"/>
    <w:rsid w:val="00BB5D30"/>
    <w:rsid w:val="00BB6386"/>
    <w:rsid w:val="00BB644C"/>
    <w:rsid w:val="00BB6D75"/>
    <w:rsid w:val="00BB7019"/>
    <w:rsid w:val="00BB76E4"/>
    <w:rsid w:val="00BB7C3B"/>
    <w:rsid w:val="00BB7E50"/>
    <w:rsid w:val="00BC0350"/>
    <w:rsid w:val="00BC04E9"/>
    <w:rsid w:val="00BC06FC"/>
    <w:rsid w:val="00BC136E"/>
    <w:rsid w:val="00BC1645"/>
    <w:rsid w:val="00BC16C4"/>
    <w:rsid w:val="00BC17B5"/>
    <w:rsid w:val="00BC27A4"/>
    <w:rsid w:val="00BC2B0B"/>
    <w:rsid w:val="00BC31F3"/>
    <w:rsid w:val="00BC36DB"/>
    <w:rsid w:val="00BC36E6"/>
    <w:rsid w:val="00BC38DA"/>
    <w:rsid w:val="00BC3A80"/>
    <w:rsid w:val="00BC3D41"/>
    <w:rsid w:val="00BC3EB0"/>
    <w:rsid w:val="00BC4BED"/>
    <w:rsid w:val="00BC4BEE"/>
    <w:rsid w:val="00BC5AFE"/>
    <w:rsid w:val="00BC6240"/>
    <w:rsid w:val="00BC6728"/>
    <w:rsid w:val="00BC6C34"/>
    <w:rsid w:val="00BC6C84"/>
    <w:rsid w:val="00BC76B7"/>
    <w:rsid w:val="00BD0132"/>
    <w:rsid w:val="00BD081B"/>
    <w:rsid w:val="00BD0C2E"/>
    <w:rsid w:val="00BD19EC"/>
    <w:rsid w:val="00BD38EA"/>
    <w:rsid w:val="00BD391E"/>
    <w:rsid w:val="00BD3EF5"/>
    <w:rsid w:val="00BD4EB6"/>
    <w:rsid w:val="00BD5648"/>
    <w:rsid w:val="00BD627D"/>
    <w:rsid w:val="00BD6E80"/>
    <w:rsid w:val="00BD6F99"/>
    <w:rsid w:val="00BD7734"/>
    <w:rsid w:val="00BD7F89"/>
    <w:rsid w:val="00BE0639"/>
    <w:rsid w:val="00BE095F"/>
    <w:rsid w:val="00BE0A15"/>
    <w:rsid w:val="00BE0AB5"/>
    <w:rsid w:val="00BE10CF"/>
    <w:rsid w:val="00BE190A"/>
    <w:rsid w:val="00BE2A13"/>
    <w:rsid w:val="00BE2B89"/>
    <w:rsid w:val="00BE2D26"/>
    <w:rsid w:val="00BE2DC6"/>
    <w:rsid w:val="00BE30D5"/>
    <w:rsid w:val="00BE3183"/>
    <w:rsid w:val="00BE41D2"/>
    <w:rsid w:val="00BE41D3"/>
    <w:rsid w:val="00BE462A"/>
    <w:rsid w:val="00BE47C8"/>
    <w:rsid w:val="00BE47D7"/>
    <w:rsid w:val="00BE4895"/>
    <w:rsid w:val="00BE4F70"/>
    <w:rsid w:val="00BE531E"/>
    <w:rsid w:val="00BE5C6F"/>
    <w:rsid w:val="00BE5E66"/>
    <w:rsid w:val="00BE60F9"/>
    <w:rsid w:val="00BE62F1"/>
    <w:rsid w:val="00BE691A"/>
    <w:rsid w:val="00BE6A1D"/>
    <w:rsid w:val="00BE6A78"/>
    <w:rsid w:val="00BE6FEA"/>
    <w:rsid w:val="00BE753E"/>
    <w:rsid w:val="00BE790E"/>
    <w:rsid w:val="00BE7E19"/>
    <w:rsid w:val="00BF0E0B"/>
    <w:rsid w:val="00BF0F38"/>
    <w:rsid w:val="00BF1A50"/>
    <w:rsid w:val="00BF1BEF"/>
    <w:rsid w:val="00BF1F86"/>
    <w:rsid w:val="00BF20EA"/>
    <w:rsid w:val="00BF23B0"/>
    <w:rsid w:val="00BF263C"/>
    <w:rsid w:val="00BF2724"/>
    <w:rsid w:val="00BF2CE9"/>
    <w:rsid w:val="00BF2EEB"/>
    <w:rsid w:val="00BF3081"/>
    <w:rsid w:val="00BF3251"/>
    <w:rsid w:val="00BF35BC"/>
    <w:rsid w:val="00BF3723"/>
    <w:rsid w:val="00BF3BD2"/>
    <w:rsid w:val="00BF3F61"/>
    <w:rsid w:val="00BF40DF"/>
    <w:rsid w:val="00BF5894"/>
    <w:rsid w:val="00BF6CD5"/>
    <w:rsid w:val="00BF6DD9"/>
    <w:rsid w:val="00BF7125"/>
    <w:rsid w:val="00C00535"/>
    <w:rsid w:val="00C005C7"/>
    <w:rsid w:val="00C0173D"/>
    <w:rsid w:val="00C01D39"/>
    <w:rsid w:val="00C02482"/>
    <w:rsid w:val="00C02E86"/>
    <w:rsid w:val="00C02F2A"/>
    <w:rsid w:val="00C0319E"/>
    <w:rsid w:val="00C04D0B"/>
    <w:rsid w:val="00C06870"/>
    <w:rsid w:val="00C0691E"/>
    <w:rsid w:val="00C07A5E"/>
    <w:rsid w:val="00C116A7"/>
    <w:rsid w:val="00C1175B"/>
    <w:rsid w:val="00C11D14"/>
    <w:rsid w:val="00C12287"/>
    <w:rsid w:val="00C13E92"/>
    <w:rsid w:val="00C143F4"/>
    <w:rsid w:val="00C1457C"/>
    <w:rsid w:val="00C14CBD"/>
    <w:rsid w:val="00C15267"/>
    <w:rsid w:val="00C15717"/>
    <w:rsid w:val="00C158B9"/>
    <w:rsid w:val="00C16477"/>
    <w:rsid w:val="00C168C0"/>
    <w:rsid w:val="00C173D0"/>
    <w:rsid w:val="00C17925"/>
    <w:rsid w:val="00C206CC"/>
    <w:rsid w:val="00C20F7F"/>
    <w:rsid w:val="00C210B2"/>
    <w:rsid w:val="00C216F7"/>
    <w:rsid w:val="00C21942"/>
    <w:rsid w:val="00C219E6"/>
    <w:rsid w:val="00C22A64"/>
    <w:rsid w:val="00C22A70"/>
    <w:rsid w:val="00C22DCC"/>
    <w:rsid w:val="00C22E80"/>
    <w:rsid w:val="00C234BA"/>
    <w:rsid w:val="00C238E0"/>
    <w:rsid w:val="00C23DA6"/>
    <w:rsid w:val="00C25FE9"/>
    <w:rsid w:val="00C26280"/>
    <w:rsid w:val="00C265A9"/>
    <w:rsid w:val="00C26D7E"/>
    <w:rsid w:val="00C26F6E"/>
    <w:rsid w:val="00C27877"/>
    <w:rsid w:val="00C27C1F"/>
    <w:rsid w:val="00C27CF1"/>
    <w:rsid w:val="00C303DF"/>
    <w:rsid w:val="00C307AA"/>
    <w:rsid w:val="00C30C06"/>
    <w:rsid w:val="00C30E40"/>
    <w:rsid w:val="00C31000"/>
    <w:rsid w:val="00C31C87"/>
    <w:rsid w:val="00C3217B"/>
    <w:rsid w:val="00C32946"/>
    <w:rsid w:val="00C32CD2"/>
    <w:rsid w:val="00C33825"/>
    <w:rsid w:val="00C33D98"/>
    <w:rsid w:val="00C340C7"/>
    <w:rsid w:val="00C347C6"/>
    <w:rsid w:val="00C35C40"/>
    <w:rsid w:val="00C35DDC"/>
    <w:rsid w:val="00C36BAE"/>
    <w:rsid w:val="00C37218"/>
    <w:rsid w:val="00C3742C"/>
    <w:rsid w:val="00C37A1A"/>
    <w:rsid w:val="00C37EFF"/>
    <w:rsid w:val="00C406C8"/>
    <w:rsid w:val="00C406FF"/>
    <w:rsid w:val="00C40E87"/>
    <w:rsid w:val="00C40EC9"/>
    <w:rsid w:val="00C40F5C"/>
    <w:rsid w:val="00C41E89"/>
    <w:rsid w:val="00C420D1"/>
    <w:rsid w:val="00C42921"/>
    <w:rsid w:val="00C42E40"/>
    <w:rsid w:val="00C42FE8"/>
    <w:rsid w:val="00C43291"/>
    <w:rsid w:val="00C444D7"/>
    <w:rsid w:val="00C44D25"/>
    <w:rsid w:val="00C45075"/>
    <w:rsid w:val="00C451C1"/>
    <w:rsid w:val="00C453CF"/>
    <w:rsid w:val="00C45A0C"/>
    <w:rsid w:val="00C463F5"/>
    <w:rsid w:val="00C4656D"/>
    <w:rsid w:val="00C465FC"/>
    <w:rsid w:val="00C473D0"/>
    <w:rsid w:val="00C47968"/>
    <w:rsid w:val="00C47CFE"/>
    <w:rsid w:val="00C502BD"/>
    <w:rsid w:val="00C5036F"/>
    <w:rsid w:val="00C5084B"/>
    <w:rsid w:val="00C508CE"/>
    <w:rsid w:val="00C5142E"/>
    <w:rsid w:val="00C514B3"/>
    <w:rsid w:val="00C51690"/>
    <w:rsid w:val="00C51974"/>
    <w:rsid w:val="00C519B6"/>
    <w:rsid w:val="00C51FE1"/>
    <w:rsid w:val="00C52252"/>
    <w:rsid w:val="00C5245D"/>
    <w:rsid w:val="00C52A33"/>
    <w:rsid w:val="00C52FE9"/>
    <w:rsid w:val="00C53278"/>
    <w:rsid w:val="00C539FD"/>
    <w:rsid w:val="00C53B27"/>
    <w:rsid w:val="00C53C70"/>
    <w:rsid w:val="00C5428B"/>
    <w:rsid w:val="00C546AE"/>
    <w:rsid w:val="00C54E1D"/>
    <w:rsid w:val="00C557B8"/>
    <w:rsid w:val="00C55885"/>
    <w:rsid w:val="00C55FED"/>
    <w:rsid w:val="00C5644A"/>
    <w:rsid w:val="00C568DD"/>
    <w:rsid w:val="00C56FF4"/>
    <w:rsid w:val="00C572F4"/>
    <w:rsid w:val="00C575E9"/>
    <w:rsid w:val="00C57AD2"/>
    <w:rsid w:val="00C608C3"/>
    <w:rsid w:val="00C60D2B"/>
    <w:rsid w:val="00C60DAA"/>
    <w:rsid w:val="00C60DFA"/>
    <w:rsid w:val="00C60F90"/>
    <w:rsid w:val="00C60FE5"/>
    <w:rsid w:val="00C616A0"/>
    <w:rsid w:val="00C61D6A"/>
    <w:rsid w:val="00C61F93"/>
    <w:rsid w:val="00C6268A"/>
    <w:rsid w:val="00C63514"/>
    <w:rsid w:val="00C63B46"/>
    <w:rsid w:val="00C63F1C"/>
    <w:rsid w:val="00C64007"/>
    <w:rsid w:val="00C640E8"/>
    <w:rsid w:val="00C64123"/>
    <w:rsid w:val="00C6464E"/>
    <w:rsid w:val="00C64E61"/>
    <w:rsid w:val="00C651EC"/>
    <w:rsid w:val="00C65327"/>
    <w:rsid w:val="00C65415"/>
    <w:rsid w:val="00C654E9"/>
    <w:rsid w:val="00C65C7E"/>
    <w:rsid w:val="00C66B36"/>
    <w:rsid w:val="00C67194"/>
    <w:rsid w:val="00C673FE"/>
    <w:rsid w:val="00C677D7"/>
    <w:rsid w:val="00C707FB"/>
    <w:rsid w:val="00C70BCE"/>
    <w:rsid w:val="00C72019"/>
    <w:rsid w:val="00C7224E"/>
    <w:rsid w:val="00C723B3"/>
    <w:rsid w:val="00C7313A"/>
    <w:rsid w:val="00C73583"/>
    <w:rsid w:val="00C735F5"/>
    <w:rsid w:val="00C7362C"/>
    <w:rsid w:val="00C744A6"/>
    <w:rsid w:val="00C744A8"/>
    <w:rsid w:val="00C746DA"/>
    <w:rsid w:val="00C7596D"/>
    <w:rsid w:val="00C76263"/>
    <w:rsid w:val="00C762EC"/>
    <w:rsid w:val="00C76817"/>
    <w:rsid w:val="00C76DFD"/>
    <w:rsid w:val="00C771F8"/>
    <w:rsid w:val="00C777D6"/>
    <w:rsid w:val="00C77A43"/>
    <w:rsid w:val="00C77BA5"/>
    <w:rsid w:val="00C77E9E"/>
    <w:rsid w:val="00C806F7"/>
    <w:rsid w:val="00C80AC8"/>
    <w:rsid w:val="00C80BAB"/>
    <w:rsid w:val="00C80D01"/>
    <w:rsid w:val="00C80F81"/>
    <w:rsid w:val="00C81236"/>
    <w:rsid w:val="00C817EA"/>
    <w:rsid w:val="00C81A85"/>
    <w:rsid w:val="00C81CB2"/>
    <w:rsid w:val="00C82098"/>
    <w:rsid w:val="00C8260D"/>
    <w:rsid w:val="00C833A7"/>
    <w:rsid w:val="00C83817"/>
    <w:rsid w:val="00C839A7"/>
    <w:rsid w:val="00C84A71"/>
    <w:rsid w:val="00C85063"/>
    <w:rsid w:val="00C85B3F"/>
    <w:rsid w:val="00C85FB0"/>
    <w:rsid w:val="00C86117"/>
    <w:rsid w:val="00C861C5"/>
    <w:rsid w:val="00C86276"/>
    <w:rsid w:val="00C86D8A"/>
    <w:rsid w:val="00C877A9"/>
    <w:rsid w:val="00C87B69"/>
    <w:rsid w:val="00C90099"/>
    <w:rsid w:val="00C901E1"/>
    <w:rsid w:val="00C901FB"/>
    <w:rsid w:val="00C91B38"/>
    <w:rsid w:val="00C92F3F"/>
    <w:rsid w:val="00C93334"/>
    <w:rsid w:val="00C93609"/>
    <w:rsid w:val="00C95080"/>
    <w:rsid w:val="00C96DDF"/>
    <w:rsid w:val="00C97907"/>
    <w:rsid w:val="00CA0984"/>
    <w:rsid w:val="00CA0E0B"/>
    <w:rsid w:val="00CA102E"/>
    <w:rsid w:val="00CA111F"/>
    <w:rsid w:val="00CA188D"/>
    <w:rsid w:val="00CA2D23"/>
    <w:rsid w:val="00CA38FC"/>
    <w:rsid w:val="00CA3B11"/>
    <w:rsid w:val="00CA41F9"/>
    <w:rsid w:val="00CA49F2"/>
    <w:rsid w:val="00CA4D35"/>
    <w:rsid w:val="00CA4F82"/>
    <w:rsid w:val="00CA50C8"/>
    <w:rsid w:val="00CA55D4"/>
    <w:rsid w:val="00CA5BC3"/>
    <w:rsid w:val="00CA6A4A"/>
    <w:rsid w:val="00CA7053"/>
    <w:rsid w:val="00CA70E8"/>
    <w:rsid w:val="00CA7D77"/>
    <w:rsid w:val="00CB08CC"/>
    <w:rsid w:val="00CB0D78"/>
    <w:rsid w:val="00CB1A51"/>
    <w:rsid w:val="00CB1B48"/>
    <w:rsid w:val="00CB2258"/>
    <w:rsid w:val="00CB40ED"/>
    <w:rsid w:val="00CB45AB"/>
    <w:rsid w:val="00CB4925"/>
    <w:rsid w:val="00CB571F"/>
    <w:rsid w:val="00CB588D"/>
    <w:rsid w:val="00CB648D"/>
    <w:rsid w:val="00CB69AC"/>
    <w:rsid w:val="00CB6B5B"/>
    <w:rsid w:val="00CC0644"/>
    <w:rsid w:val="00CC0B95"/>
    <w:rsid w:val="00CC1110"/>
    <w:rsid w:val="00CC115B"/>
    <w:rsid w:val="00CC11E9"/>
    <w:rsid w:val="00CC1B06"/>
    <w:rsid w:val="00CC1E42"/>
    <w:rsid w:val="00CC1F94"/>
    <w:rsid w:val="00CC2503"/>
    <w:rsid w:val="00CC30D1"/>
    <w:rsid w:val="00CC33AB"/>
    <w:rsid w:val="00CC3E65"/>
    <w:rsid w:val="00CC4D4D"/>
    <w:rsid w:val="00CC545B"/>
    <w:rsid w:val="00CC57D0"/>
    <w:rsid w:val="00CC5883"/>
    <w:rsid w:val="00CC590F"/>
    <w:rsid w:val="00CC610A"/>
    <w:rsid w:val="00CC6FB2"/>
    <w:rsid w:val="00CC7308"/>
    <w:rsid w:val="00CC7C7D"/>
    <w:rsid w:val="00CD0488"/>
    <w:rsid w:val="00CD05CD"/>
    <w:rsid w:val="00CD079A"/>
    <w:rsid w:val="00CD0B4E"/>
    <w:rsid w:val="00CD0F73"/>
    <w:rsid w:val="00CD0FC3"/>
    <w:rsid w:val="00CD101F"/>
    <w:rsid w:val="00CD124A"/>
    <w:rsid w:val="00CD14FA"/>
    <w:rsid w:val="00CD16D9"/>
    <w:rsid w:val="00CD1B75"/>
    <w:rsid w:val="00CD1DE3"/>
    <w:rsid w:val="00CD284A"/>
    <w:rsid w:val="00CD31FD"/>
    <w:rsid w:val="00CD335D"/>
    <w:rsid w:val="00CD336F"/>
    <w:rsid w:val="00CD3426"/>
    <w:rsid w:val="00CD3732"/>
    <w:rsid w:val="00CD373A"/>
    <w:rsid w:val="00CD3A5A"/>
    <w:rsid w:val="00CD4119"/>
    <w:rsid w:val="00CD42EE"/>
    <w:rsid w:val="00CD46F9"/>
    <w:rsid w:val="00CD512C"/>
    <w:rsid w:val="00CD531A"/>
    <w:rsid w:val="00CD53B3"/>
    <w:rsid w:val="00CD5462"/>
    <w:rsid w:val="00CD5BE5"/>
    <w:rsid w:val="00CD5ED1"/>
    <w:rsid w:val="00CD6249"/>
    <w:rsid w:val="00CD65AC"/>
    <w:rsid w:val="00CD679D"/>
    <w:rsid w:val="00CD6AFE"/>
    <w:rsid w:val="00CD6B3D"/>
    <w:rsid w:val="00CD6B49"/>
    <w:rsid w:val="00CD74DA"/>
    <w:rsid w:val="00CD7B27"/>
    <w:rsid w:val="00CD7B3A"/>
    <w:rsid w:val="00CD7F9C"/>
    <w:rsid w:val="00CE054E"/>
    <w:rsid w:val="00CE0640"/>
    <w:rsid w:val="00CE0896"/>
    <w:rsid w:val="00CE098B"/>
    <w:rsid w:val="00CE0CC6"/>
    <w:rsid w:val="00CE1321"/>
    <w:rsid w:val="00CE14EE"/>
    <w:rsid w:val="00CE18C4"/>
    <w:rsid w:val="00CE3448"/>
    <w:rsid w:val="00CE36EA"/>
    <w:rsid w:val="00CE3D09"/>
    <w:rsid w:val="00CE4719"/>
    <w:rsid w:val="00CE4E92"/>
    <w:rsid w:val="00CE4EA1"/>
    <w:rsid w:val="00CE52D0"/>
    <w:rsid w:val="00CE55AC"/>
    <w:rsid w:val="00CE570D"/>
    <w:rsid w:val="00CE59E3"/>
    <w:rsid w:val="00CE5D40"/>
    <w:rsid w:val="00CE697A"/>
    <w:rsid w:val="00CE6A11"/>
    <w:rsid w:val="00CE7031"/>
    <w:rsid w:val="00CE77FC"/>
    <w:rsid w:val="00CE7C7C"/>
    <w:rsid w:val="00CF0267"/>
    <w:rsid w:val="00CF1183"/>
    <w:rsid w:val="00CF12ED"/>
    <w:rsid w:val="00CF131E"/>
    <w:rsid w:val="00CF13F0"/>
    <w:rsid w:val="00CF1B37"/>
    <w:rsid w:val="00CF1EE6"/>
    <w:rsid w:val="00CF2529"/>
    <w:rsid w:val="00CF2558"/>
    <w:rsid w:val="00CF2767"/>
    <w:rsid w:val="00CF279F"/>
    <w:rsid w:val="00CF2AAE"/>
    <w:rsid w:val="00CF2ACD"/>
    <w:rsid w:val="00CF4070"/>
    <w:rsid w:val="00CF4580"/>
    <w:rsid w:val="00CF4894"/>
    <w:rsid w:val="00CF4DE0"/>
    <w:rsid w:val="00CF622B"/>
    <w:rsid w:val="00CF70B4"/>
    <w:rsid w:val="00CF7ABA"/>
    <w:rsid w:val="00CF7B0A"/>
    <w:rsid w:val="00CF7E7B"/>
    <w:rsid w:val="00D00B19"/>
    <w:rsid w:val="00D01B1A"/>
    <w:rsid w:val="00D020ED"/>
    <w:rsid w:val="00D02C1B"/>
    <w:rsid w:val="00D02EAC"/>
    <w:rsid w:val="00D03550"/>
    <w:rsid w:val="00D0442F"/>
    <w:rsid w:val="00D0478D"/>
    <w:rsid w:val="00D051C1"/>
    <w:rsid w:val="00D052FC"/>
    <w:rsid w:val="00D0538C"/>
    <w:rsid w:val="00D068D7"/>
    <w:rsid w:val="00D079F8"/>
    <w:rsid w:val="00D07A16"/>
    <w:rsid w:val="00D07C21"/>
    <w:rsid w:val="00D10AEA"/>
    <w:rsid w:val="00D11755"/>
    <w:rsid w:val="00D11EE4"/>
    <w:rsid w:val="00D1273B"/>
    <w:rsid w:val="00D12D07"/>
    <w:rsid w:val="00D13754"/>
    <w:rsid w:val="00D13B73"/>
    <w:rsid w:val="00D13E48"/>
    <w:rsid w:val="00D141C9"/>
    <w:rsid w:val="00D14DA0"/>
    <w:rsid w:val="00D14EDE"/>
    <w:rsid w:val="00D150A7"/>
    <w:rsid w:val="00D1590F"/>
    <w:rsid w:val="00D161C3"/>
    <w:rsid w:val="00D171E0"/>
    <w:rsid w:val="00D17A8A"/>
    <w:rsid w:val="00D17E50"/>
    <w:rsid w:val="00D205ED"/>
    <w:rsid w:val="00D2083B"/>
    <w:rsid w:val="00D213C3"/>
    <w:rsid w:val="00D2170D"/>
    <w:rsid w:val="00D21818"/>
    <w:rsid w:val="00D21A73"/>
    <w:rsid w:val="00D21B49"/>
    <w:rsid w:val="00D21DB0"/>
    <w:rsid w:val="00D22524"/>
    <w:rsid w:val="00D22EA9"/>
    <w:rsid w:val="00D23019"/>
    <w:rsid w:val="00D231B5"/>
    <w:rsid w:val="00D233AF"/>
    <w:rsid w:val="00D234F9"/>
    <w:rsid w:val="00D23658"/>
    <w:rsid w:val="00D2390B"/>
    <w:rsid w:val="00D23E1F"/>
    <w:rsid w:val="00D23EEB"/>
    <w:rsid w:val="00D246E2"/>
    <w:rsid w:val="00D25499"/>
    <w:rsid w:val="00D25850"/>
    <w:rsid w:val="00D25BAF"/>
    <w:rsid w:val="00D25CF3"/>
    <w:rsid w:val="00D26F2E"/>
    <w:rsid w:val="00D27BC0"/>
    <w:rsid w:val="00D27C09"/>
    <w:rsid w:val="00D3033B"/>
    <w:rsid w:val="00D30444"/>
    <w:rsid w:val="00D30AD7"/>
    <w:rsid w:val="00D31606"/>
    <w:rsid w:val="00D3208F"/>
    <w:rsid w:val="00D32618"/>
    <w:rsid w:val="00D327FF"/>
    <w:rsid w:val="00D328F6"/>
    <w:rsid w:val="00D32DD7"/>
    <w:rsid w:val="00D32F4B"/>
    <w:rsid w:val="00D335CC"/>
    <w:rsid w:val="00D335F8"/>
    <w:rsid w:val="00D34416"/>
    <w:rsid w:val="00D346E0"/>
    <w:rsid w:val="00D34B50"/>
    <w:rsid w:val="00D3504B"/>
    <w:rsid w:val="00D35053"/>
    <w:rsid w:val="00D35BD9"/>
    <w:rsid w:val="00D35C39"/>
    <w:rsid w:val="00D36017"/>
    <w:rsid w:val="00D361EE"/>
    <w:rsid w:val="00D36483"/>
    <w:rsid w:val="00D36F47"/>
    <w:rsid w:val="00D37237"/>
    <w:rsid w:val="00D37B01"/>
    <w:rsid w:val="00D37B7C"/>
    <w:rsid w:val="00D40D1D"/>
    <w:rsid w:val="00D41784"/>
    <w:rsid w:val="00D41D81"/>
    <w:rsid w:val="00D421ED"/>
    <w:rsid w:val="00D4235B"/>
    <w:rsid w:val="00D42F1A"/>
    <w:rsid w:val="00D435AE"/>
    <w:rsid w:val="00D435C7"/>
    <w:rsid w:val="00D43669"/>
    <w:rsid w:val="00D4375F"/>
    <w:rsid w:val="00D43853"/>
    <w:rsid w:val="00D43B97"/>
    <w:rsid w:val="00D445AE"/>
    <w:rsid w:val="00D44E39"/>
    <w:rsid w:val="00D44E4C"/>
    <w:rsid w:val="00D4557B"/>
    <w:rsid w:val="00D45AC0"/>
    <w:rsid w:val="00D45F69"/>
    <w:rsid w:val="00D462F8"/>
    <w:rsid w:val="00D46714"/>
    <w:rsid w:val="00D46944"/>
    <w:rsid w:val="00D46B1E"/>
    <w:rsid w:val="00D47152"/>
    <w:rsid w:val="00D47240"/>
    <w:rsid w:val="00D50366"/>
    <w:rsid w:val="00D50905"/>
    <w:rsid w:val="00D50F4A"/>
    <w:rsid w:val="00D51489"/>
    <w:rsid w:val="00D51C7A"/>
    <w:rsid w:val="00D51E54"/>
    <w:rsid w:val="00D5213D"/>
    <w:rsid w:val="00D52171"/>
    <w:rsid w:val="00D52200"/>
    <w:rsid w:val="00D5346F"/>
    <w:rsid w:val="00D5369F"/>
    <w:rsid w:val="00D53C40"/>
    <w:rsid w:val="00D53CB0"/>
    <w:rsid w:val="00D53F06"/>
    <w:rsid w:val="00D546E2"/>
    <w:rsid w:val="00D54911"/>
    <w:rsid w:val="00D54A8A"/>
    <w:rsid w:val="00D55881"/>
    <w:rsid w:val="00D55F73"/>
    <w:rsid w:val="00D574DA"/>
    <w:rsid w:val="00D5763F"/>
    <w:rsid w:val="00D57797"/>
    <w:rsid w:val="00D57F96"/>
    <w:rsid w:val="00D600F2"/>
    <w:rsid w:val="00D60112"/>
    <w:rsid w:val="00D609F5"/>
    <w:rsid w:val="00D6158F"/>
    <w:rsid w:val="00D61720"/>
    <w:rsid w:val="00D62794"/>
    <w:rsid w:val="00D629EE"/>
    <w:rsid w:val="00D63873"/>
    <w:rsid w:val="00D63B32"/>
    <w:rsid w:val="00D63DA3"/>
    <w:rsid w:val="00D63FF1"/>
    <w:rsid w:val="00D63FF9"/>
    <w:rsid w:val="00D644BB"/>
    <w:rsid w:val="00D644E5"/>
    <w:rsid w:val="00D64891"/>
    <w:rsid w:val="00D64EF8"/>
    <w:rsid w:val="00D65454"/>
    <w:rsid w:val="00D655A7"/>
    <w:rsid w:val="00D65918"/>
    <w:rsid w:val="00D65B69"/>
    <w:rsid w:val="00D65CD0"/>
    <w:rsid w:val="00D66A70"/>
    <w:rsid w:val="00D672B5"/>
    <w:rsid w:val="00D67C5F"/>
    <w:rsid w:val="00D67D21"/>
    <w:rsid w:val="00D703F2"/>
    <w:rsid w:val="00D7090D"/>
    <w:rsid w:val="00D70D1D"/>
    <w:rsid w:val="00D71067"/>
    <w:rsid w:val="00D71553"/>
    <w:rsid w:val="00D71B5B"/>
    <w:rsid w:val="00D72040"/>
    <w:rsid w:val="00D727D7"/>
    <w:rsid w:val="00D728AA"/>
    <w:rsid w:val="00D72F18"/>
    <w:rsid w:val="00D735EE"/>
    <w:rsid w:val="00D73A5E"/>
    <w:rsid w:val="00D73B58"/>
    <w:rsid w:val="00D73CAD"/>
    <w:rsid w:val="00D743A0"/>
    <w:rsid w:val="00D7453A"/>
    <w:rsid w:val="00D74803"/>
    <w:rsid w:val="00D74E26"/>
    <w:rsid w:val="00D75618"/>
    <w:rsid w:val="00D76E77"/>
    <w:rsid w:val="00D77088"/>
    <w:rsid w:val="00D775F3"/>
    <w:rsid w:val="00D77C50"/>
    <w:rsid w:val="00D77D65"/>
    <w:rsid w:val="00D80915"/>
    <w:rsid w:val="00D80D61"/>
    <w:rsid w:val="00D811C2"/>
    <w:rsid w:val="00D812C9"/>
    <w:rsid w:val="00D8130E"/>
    <w:rsid w:val="00D81EC9"/>
    <w:rsid w:val="00D82143"/>
    <w:rsid w:val="00D82422"/>
    <w:rsid w:val="00D82DE4"/>
    <w:rsid w:val="00D83049"/>
    <w:rsid w:val="00D83BD3"/>
    <w:rsid w:val="00D84713"/>
    <w:rsid w:val="00D8473B"/>
    <w:rsid w:val="00D84970"/>
    <w:rsid w:val="00D8595C"/>
    <w:rsid w:val="00D859D0"/>
    <w:rsid w:val="00D85B05"/>
    <w:rsid w:val="00D85F0E"/>
    <w:rsid w:val="00D86148"/>
    <w:rsid w:val="00D8615D"/>
    <w:rsid w:val="00D8664B"/>
    <w:rsid w:val="00D86CC7"/>
    <w:rsid w:val="00D87176"/>
    <w:rsid w:val="00D8761D"/>
    <w:rsid w:val="00D87A5A"/>
    <w:rsid w:val="00D901D9"/>
    <w:rsid w:val="00D90A31"/>
    <w:rsid w:val="00D9101E"/>
    <w:rsid w:val="00D9209B"/>
    <w:rsid w:val="00D9223E"/>
    <w:rsid w:val="00D9233F"/>
    <w:rsid w:val="00D92700"/>
    <w:rsid w:val="00D93E05"/>
    <w:rsid w:val="00D94296"/>
    <w:rsid w:val="00D94932"/>
    <w:rsid w:val="00D9543A"/>
    <w:rsid w:val="00D95465"/>
    <w:rsid w:val="00D95D6D"/>
    <w:rsid w:val="00D95F47"/>
    <w:rsid w:val="00D9636B"/>
    <w:rsid w:val="00D96B59"/>
    <w:rsid w:val="00D97484"/>
    <w:rsid w:val="00D97906"/>
    <w:rsid w:val="00D97A05"/>
    <w:rsid w:val="00D97E3F"/>
    <w:rsid w:val="00DA10E3"/>
    <w:rsid w:val="00DA151B"/>
    <w:rsid w:val="00DA1CA2"/>
    <w:rsid w:val="00DA2361"/>
    <w:rsid w:val="00DA2418"/>
    <w:rsid w:val="00DA2721"/>
    <w:rsid w:val="00DA2B55"/>
    <w:rsid w:val="00DA2C78"/>
    <w:rsid w:val="00DA3161"/>
    <w:rsid w:val="00DA3633"/>
    <w:rsid w:val="00DA3701"/>
    <w:rsid w:val="00DA51AF"/>
    <w:rsid w:val="00DA5636"/>
    <w:rsid w:val="00DA585A"/>
    <w:rsid w:val="00DA5DE4"/>
    <w:rsid w:val="00DA639B"/>
    <w:rsid w:val="00DA689F"/>
    <w:rsid w:val="00DA6923"/>
    <w:rsid w:val="00DA6A21"/>
    <w:rsid w:val="00DA7D62"/>
    <w:rsid w:val="00DB0479"/>
    <w:rsid w:val="00DB08B4"/>
    <w:rsid w:val="00DB08F3"/>
    <w:rsid w:val="00DB0FE2"/>
    <w:rsid w:val="00DB1C28"/>
    <w:rsid w:val="00DB25CF"/>
    <w:rsid w:val="00DB2B85"/>
    <w:rsid w:val="00DB34AB"/>
    <w:rsid w:val="00DB3A12"/>
    <w:rsid w:val="00DB3D69"/>
    <w:rsid w:val="00DB4060"/>
    <w:rsid w:val="00DB456D"/>
    <w:rsid w:val="00DB4785"/>
    <w:rsid w:val="00DB48DC"/>
    <w:rsid w:val="00DB4918"/>
    <w:rsid w:val="00DB567F"/>
    <w:rsid w:val="00DB5A8C"/>
    <w:rsid w:val="00DB5B45"/>
    <w:rsid w:val="00DB6551"/>
    <w:rsid w:val="00DB695E"/>
    <w:rsid w:val="00DB6E21"/>
    <w:rsid w:val="00DB6FB0"/>
    <w:rsid w:val="00DB7017"/>
    <w:rsid w:val="00DB76F0"/>
    <w:rsid w:val="00DB7EE2"/>
    <w:rsid w:val="00DB7EE4"/>
    <w:rsid w:val="00DC10B7"/>
    <w:rsid w:val="00DC10E5"/>
    <w:rsid w:val="00DC129D"/>
    <w:rsid w:val="00DC2624"/>
    <w:rsid w:val="00DC38BA"/>
    <w:rsid w:val="00DC44B7"/>
    <w:rsid w:val="00DC49B9"/>
    <w:rsid w:val="00DC4F9E"/>
    <w:rsid w:val="00DC581F"/>
    <w:rsid w:val="00DC5880"/>
    <w:rsid w:val="00DC59F3"/>
    <w:rsid w:val="00DC6038"/>
    <w:rsid w:val="00DC64FC"/>
    <w:rsid w:val="00DC79F7"/>
    <w:rsid w:val="00DD0920"/>
    <w:rsid w:val="00DD176F"/>
    <w:rsid w:val="00DD1E2F"/>
    <w:rsid w:val="00DD2174"/>
    <w:rsid w:val="00DD22AC"/>
    <w:rsid w:val="00DD25D2"/>
    <w:rsid w:val="00DD2BAC"/>
    <w:rsid w:val="00DD3714"/>
    <w:rsid w:val="00DD38D6"/>
    <w:rsid w:val="00DD4133"/>
    <w:rsid w:val="00DD41E2"/>
    <w:rsid w:val="00DD50E5"/>
    <w:rsid w:val="00DD518B"/>
    <w:rsid w:val="00DD5694"/>
    <w:rsid w:val="00DD688B"/>
    <w:rsid w:val="00DD6AD0"/>
    <w:rsid w:val="00DD6C00"/>
    <w:rsid w:val="00DD6EED"/>
    <w:rsid w:val="00DD7216"/>
    <w:rsid w:val="00DD76E6"/>
    <w:rsid w:val="00DD7D0D"/>
    <w:rsid w:val="00DD7EC0"/>
    <w:rsid w:val="00DD7F13"/>
    <w:rsid w:val="00DE03B7"/>
    <w:rsid w:val="00DE0947"/>
    <w:rsid w:val="00DE0B5B"/>
    <w:rsid w:val="00DE114D"/>
    <w:rsid w:val="00DE1268"/>
    <w:rsid w:val="00DE185D"/>
    <w:rsid w:val="00DE1927"/>
    <w:rsid w:val="00DE19A1"/>
    <w:rsid w:val="00DE19E3"/>
    <w:rsid w:val="00DE1AB6"/>
    <w:rsid w:val="00DE1E2A"/>
    <w:rsid w:val="00DE1F95"/>
    <w:rsid w:val="00DE2E54"/>
    <w:rsid w:val="00DE2FBC"/>
    <w:rsid w:val="00DE3935"/>
    <w:rsid w:val="00DE3BC2"/>
    <w:rsid w:val="00DE3E64"/>
    <w:rsid w:val="00DE40FC"/>
    <w:rsid w:val="00DE4103"/>
    <w:rsid w:val="00DE47C6"/>
    <w:rsid w:val="00DE4EF8"/>
    <w:rsid w:val="00DE52DF"/>
    <w:rsid w:val="00DE534C"/>
    <w:rsid w:val="00DE5352"/>
    <w:rsid w:val="00DE5F0B"/>
    <w:rsid w:val="00DE630C"/>
    <w:rsid w:val="00DE7217"/>
    <w:rsid w:val="00DE73AC"/>
    <w:rsid w:val="00DF0184"/>
    <w:rsid w:val="00DF0388"/>
    <w:rsid w:val="00DF0598"/>
    <w:rsid w:val="00DF0C6E"/>
    <w:rsid w:val="00DF0EBE"/>
    <w:rsid w:val="00DF24F6"/>
    <w:rsid w:val="00DF272B"/>
    <w:rsid w:val="00DF3049"/>
    <w:rsid w:val="00DF3568"/>
    <w:rsid w:val="00DF3CFD"/>
    <w:rsid w:val="00DF3D52"/>
    <w:rsid w:val="00DF42BA"/>
    <w:rsid w:val="00DF4B1C"/>
    <w:rsid w:val="00DF4B4E"/>
    <w:rsid w:val="00DF5173"/>
    <w:rsid w:val="00DF52B2"/>
    <w:rsid w:val="00DF6923"/>
    <w:rsid w:val="00DF6AA6"/>
    <w:rsid w:val="00DF7658"/>
    <w:rsid w:val="00E000E1"/>
    <w:rsid w:val="00E00329"/>
    <w:rsid w:val="00E0116A"/>
    <w:rsid w:val="00E01E73"/>
    <w:rsid w:val="00E02096"/>
    <w:rsid w:val="00E021FC"/>
    <w:rsid w:val="00E022B1"/>
    <w:rsid w:val="00E0230F"/>
    <w:rsid w:val="00E027D8"/>
    <w:rsid w:val="00E02EB1"/>
    <w:rsid w:val="00E02F9A"/>
    <w:rsid w:val="00E03198"/>
    <w:rsid w:val="00E03298"/>
    <w:rsid w:val="00E0361E"/>
    <w:rsid w:val="00E03C5D"/>
    <w:rsid w:val="00E03CA2"/>
    <w:rsid w:val="00E03E63"/>
    <w:rsid w:val="00E040B7"/>
    <w:rsid w:val="00E04E32"/>
    <w:rsid w:val="00E059E7"/>
    <w:rsid w:val="00E05EDD"/>
    <w:rsid w:val="00E06390"/>
    <w:rsid w:val="00E06ED4"/>
    <w:rsid w:val="00E0728A"/>
    <w:rsid w:val="00E07980"/>
    <w:rsid w:val="00E07F04"/>
    <w:rsid w:val="00E102E0"/>
    <w:rsid w:val="00E10747"/>
    <w:rsid w:val="00E1094C"/>
    <w:rsid w:val="00E1098A"/>
    <w:rsid w:val="00E1119F"/>
    <w:rsid w:val="00E11975"/>
    <w:rsid w:val="00E11982"/>
    <w:rsid w:val="00E11C61"/>
    <w:rsid w:val="00E11F5A"/>
    <w:rsid w:val="00E123C1"/>
    <w:rsid w:val="00E12912"/>
    <w:rsid w:val="00E132BE"/>
    <w:rsid w:val="00E138F9"/>
    <w:rsid w:val="00E13DB3"/>
    <w:rsid w:val="00E14233"/>
    <w:rsid w:val="00E1429E"/>
    <w:rsid w:val="00E1493E"/>
    <w:rsid w:val="00E14CB9"/>
    <w:rsid w:val="00E15FBB"/>
    <w:rsid w:val="00E162E3"/>
    <w:rsid w:val="00E164F0"/>
    <w:rsid w:val="00E17D5F"/>
    <w:rsid w:val="00E17E79"/>
    <w:rsid w:val="00E17F9A"/>
    <w:rsid w:val="00E2029E"/>
    <w:rsid w:val="00E202C7"/>
    <w:rsid w:val="00E202ED"/>
    <w:rsid w:val="00E207F0"/>
    <w:rsid w:val="00E212C4"/>
    <w:rsid w:val="00E213C3"/>
    <w:rsid w:val="00E213E4"/>
    <w:rsid w:val="00E222F6"/>
    <w:rsid w:val="00E22814"/>
    <w:rsid w:val="00E22A99"/>
    <w:rsid w:val="00E22C37"/>
    <w:rsid w:val="00E22D9A"/>
    <w:rsid w:val="00E22F68"/>
    <w:rsid w:val="00E23615"/>
    <w:rsid w:val="00E23A2F"/>
    <w:rsid w:val="00E24C2F"/>
    <w:rsid w:val="00E253D8"/>
    <w:rsid w:val="00E25483"/>
    <w:rsid w:val="00E25617"/>
    <w:rsid w:val="00E2584D"/>
    <w:rsid w:val="00E26210"/>
    <w:rsid w:val="00E26611"/>
    <w:rsid w:val="00E26CBD"/>
    <w:rsid w:val="00E26D46"/>
    <w:rsid w:val="00E270E1"/>
    <w:rsid w:val="00E27160"/>
    <w:rsid w:val="00E2743D"/>
    <w:rsid w:val="00E27469"/>
    <w:rsid w:val="00E2751E"/>
    <w:rsid w:val="00E27786"/>
    <w:rsid w:val="00E27887"/>
    <w:rsid w:val="00E30C7C"/>
    <w:rsid w:val="00E31E89"/>
    <w:rsid w:val="00E32888"/>
    <w:rsid w:val="00E32B78"/>
    <w:rsid w:val="00E32BA9"/>
    <w:rsid w:val="00E32F93"/>
    <w:rsid w:val="00E33196"/>
    <w:rsid w:val="00E333E7"/>
    <w:rsid w:val="00E334A7"/>
    <w:rsid w:val="00E33B59"/>
    <w:rsid w:val="00E33F49"/>
    <w:rsid w:val="00E346FD"/>
    <w:rsid w:val="00E34D01"/>
    <w:rsid w:val="00E35045"/>
    <w:rsid w:val="00E35C3E"/>
    <w:rsid w:val="00E3619E"/>
    <w:rsid w:val="00E37563"/>
    <w:rsid w:val="00E4017B"/>
    <w:rsid w:val="00E409B6"/>
    <w:rsid w:val="00E414EB"/>
    <w:rsid w:val="00E414EE"/>
    <w:rsid w:val="00E41B73"/>
    <w:rsid w:val="00E41F09"/>
    <w:rsid w:val="00E4201C"/>
    <w:rsid w:val="00E42506"/>
    <w:rsid w:val="00E4260F"/>
    <w:rsid w:val="00E4284F"/>
    <w:rsid w:val="00E43121"/>
    <w:rsid w:val="00E4380C"/>
    <w:rsid w:val="00E43C44"/>
    <w:rsid w:val="00E44964"/>
    <w:rsid w:val="00E44D1F"/>
    <w:rsid w:val="00E45CD3"/>
    <w:rsid w:val="00E46256"/>
    <w:rsid w:val="00E46D4E"/>
    <w:rsid w:val="00E46F0C"/>
    <w:rsid w:val="00E47461"/>
    <w:rsid w:val="00E474F2"/>
    <w:rsid w:val="00E476D8"/>
    <w:rsid w:val="00E47E5D"/>
    <w:rsid w:val="00E503E6"/>
    <w:rsid w:val="00E5067A"/>
    <w:rsid w:val="00E506A4"/>
    <w:rsid w:val="00E509C9"/>
    <w:rsid w:val="00E50BF6"/>
    <w:rsid w:val="00E50CEC"/>
    <w:rsid w:val="00E50CEF"/>
    <w:rsid w:val="00E518A9"/>
    <w:rsid w:val="00E53793"/>
    <w:rsid w:val="00E544DF"/>
    <w:rsid w:val="00E54B29"/>
    <w:rsid w:val="00E54DA8"/>
    <w:rsid w:val="00E55647"/>
    <w:rsid w:val="00E55A33"/>
    <w:rsid w:val="00E55E35"/>
    <w:rsid w:val="00E560E7"/>
    <w:rsid w:val="00E562DC"/>
    <w:rsid w:val="00E56483"/>
    <w:rsid w:val="00E570AC"/>
    <w:rsid w:val="00E5779B"/>
    <w:rsid w:val="00E57DDF"/>
    <w:rsid w:val="00E6016F"/>
    <w:rsid w:val="00E60285"/>
    <w:rsid w:val="00E60AB9"/>
    <w:rsid w:val="00E60C41"/>
    <w:rsid w:val="00E610F7"/>
    <w:rsid w:val="00E61210"/>
    <w:rsid w:val="00E61E24"/>
    <w:rsid w:val="00E6325D"/>
    <w:rsid w:val="00E63A3B"/>
    <w:rsid w:val="00E63CC6"/>
    <w:rsid w:val="00E64801"/>
    <w:rsid w:val="00E64856"/>
    <w:rsid w:val="00E64A43"/>
    <w:rsid w:val="00E64CBD"/>
    <w:rsid w:val="00E64E3A"/>
    <w:rsid w:val="00E654E0"/>
    <w:rsid w:val="00E65904"/>
    <w:rsid w:val="00E65936"/>
    <w:rsid w:val="00E66053"/>
    <w:rsid w:val="00E66614"/>
    <w:rsid w:val="00E66991"/>
    <w:rsid w:val="00E66A12"/>
    <w:rsid w:val="00E67AAC"/>
    <w:rsid w:val="00E67EB6"/>
    <w:rsid w:val="00E70411"/>
    <w:rsid w:val="00E70FB1"/>
    <w:rsid w:val="00E7164E"/>
    <w:rsid w:val="00E71890"/>
    <w:rsid w:val="00E71A15"/>
    <w:rsid w:val="00E71B67"/>
    <w:rsid w:val="00E71C75"/>
    <w:rsid w:val="00E71D98"/>
    <w:rsid w:val="00E71EAB"/>
    <w:rsid w:val="00E723A2"/>
    <w:rsid w:val="00E731E0"/>
    <w:rsid w:val="00E735DD"/>
    <w:rsid w:val="00E73E89"/>
    <w:rsid w:val="00E7497A"/>
    <w:rsid w:val="00E75AA6"/>
    <w:rsid w:val="00E75F50"/>
    <w:rsid w:val="00E76692"/>
    <w:rsid w:val="00E767FE"/>
    <w:rsid w:val="00E768E4"/>
    <w:rsid w:val="00E76F36"/>
    <w:rsid w:val="00E76F93"/>
    <w:rsid w:val="00E771F7"/>
    <w:rsid w:val="00E77284"/>
    <w:rsid w:val="00E77608"/>
    <w:rsid w:val="00E809C8"/>
    <w:rsid w:val="00E80BB9"/>
    <w:rsid w:val="00E80EC1"/>
    <w:rsid w:val="00E810A8"/>
    <w:rsid w:val="00E81104"/>
    <w:rsid w:val="00E814E5"/>
    <w:rsid w:val="00E81EFD"/>
    <w:rsid w:val="00E81F9A"/>
    <w:rsid w:val="00E8213B"/>
    <w:rsid w:val="00E82993"/>
    <w:rsid w:val="00E82DCD"/>
    <w:rsid w:val="00E82E76"/>
    <w:rsid w:val="00E83525"/>
    <w:rsid w:val="00E83709"/>
    <w:rsid w:val="00E837D2"/>
    <w:rsid w:val="00E83A76"/>
    <w:rsid w:val="00E846BD"/>
    <w:rsid w:val="00E847C0"/>
    <w:rsid w:val="00E84840"/>
    <w:rsid w:val="00E84EA4"/>
    <w:rsid w:val="00E8521C"/>
    <w:rsid w:val="00E8537E"/>
    <w:rsid w:val="00E858E0"/>
    <w:rsid w:val="00E860CE"/>
    <w:rsid w:val="00E86BD2"/>
    <w:rsid w:val="00E876DB"/>
    <w:rsid w:val="00E87711"/>
    <w:rsid w:val="00E87849"/>
    <w:rsid w:val="00E90BA9"/>
    <w:rsid w:val="00E90C50"/>
    <w:rsid w:val="00E915A1"/>
    <w:rsid w:val="00E91797"/>
    <w:rsid w:val="00E91887"/>
    <w:rsid w:val="00E92263"/>
    <w:rsid w:val="00E92872"/>
    <w:rsid w:val="00E92B93"/>
    <w:rsid w:val="00E93259"/>
    <w:rsid w:val="00E93A11"/>
    <w:rsid w:val="00E93FA3"/>
    <w:rsid w:val="00E94136"/>
    <w:rsid w:val="00E9493E"/>
    <w:rsid w:val="00E94D29"/>
    <w:rsid w:val="00E94F3B"/>
    <w:rsid w:val="00E9562F"/>
    <w:rsid w:val="00E9609C"/>
    <w:rsid w:val="00E965E4"/>
    <w:rsid w:val="00E96653"/>
    <w:rsid w:val="00E966F4"/>
    <w:rsid w:val="00E96889"/>
    <w:rsid w:val="00E968F5"/>
    <w:rsid w:val="00E96FC9"/>
    <w:rsid w:val="00E9796D"/>
    <w:rsid w:val="00E97AFF"/>
    <w:rsid w:val="00EA0BBB"/>
    <w:rsid w:val="00EA0F1C"/>
    <w:rsid w:val="00EA1ECB"/>
    <w:rsid w:val="00EA242A"/>
    <w:rsid w:val="00EA25CC"/>
    <w:rsid w:val="00EA2AB1"/>
    <w:rsid w:val="00EA2B55"/>
    <w:rsid w:val="00EA2C90"/>
    <w:rsid w:val="00EA2E28"/>
    <w:rsid w:val="00EA2F40"/>
    <w:rsid w:val="00EA3795"/>
    <w:rsid w:val="00EA4255"/>
    <w:rsid w:val="00EA4775"/>
    <w:rsid w:val="00EA47C5"/>
    <w:rsid w:val="00EA490C"/>
    <w:rsid w:val="00EA4AEE"/>
    <w:rsid w:val="00EA518A"/>
    <w:rsid w:val="00EA51EC"/>
    <w:rsid w:val="00EA53A8"/>
    <w:rsid w:val="00EA54F6"/>
    <w:rsid w:val="00EA568D"/>
    <w:rsid w:val="00EA5978"/>
    <w:rsid w:val="00EA6846"/>
    <w:rsid w:val="00EA6862"/>
    <w:rsid w:val="00EA68E5"/>
    <w:rsid w:val="00EA743E"/>
    <w:rsid w:val="00EA78A7"/>
    <w:rsid w:val="00EA7B90"/>
    <w:rsid w:val="00EA7DEC"/>
    <w:rsid w:val="00EA7E07"/>
    <w:rsid w:val="00EA7FF1"/>
    <w:rsid w:val="00EB0580"/>
    <w:rsid w:val="00EB05D3"/>
    <w:rsid w:val="00EB06A4"/>
    <w:rsid w:val="00EB0BE6"/>
    <w:rsid w:val="00EB1DEC"/>
    <w:rsid w:val="00EB2114"/>
    <w:rsid w:val="00EB24AE"/>
    <w:rsid w:val="00EB2E0F"/>
    <w:rsid w:val="00EB2F3B"/>
    <w:rsid w:val="00EB31DB"/>
    <w:rsid w:val="00EB3472"/>
    <w:rsid w:val="00EB399B"/>
    <w:rsid w:val="00EB404B"/>
    <w:rsid w:val="00EB41D3"/>
    <w:rsid w:val="00EB4448"/>
    <w:rsid w:val="00EB46E8"/>
    <w:rsid w:val="00EB5C57"/>
    <w:rsid w:val="00EB5F1A"/>
    <w:rsid w:val="00EB64C0"/>
    <w:rsid w:val="00EB653C"/>
    <w:rsid w:val="00EB6F55"/>
    <w:rsid w:val="00EB7046"/>
    <w:rsid w:val="00EB7207"/>
    <w:rsid w:val="00EB75ED"/>
    <w:rsid w:val="00EB7657"/>
    <w:rsid w:val="00EB79C3"/>
    <w:rsid w:val="00EB7C93"/>
    <w:rsid w:val="00EC001A"/>
    <w:rsid w:val="00EC060C"/>
    <w:rsid w:val="00EC08B1"/>
    <w:rsid w:val="00EC0E13"/>
    <w:rsid w:val="00EC17CC"/>
    <w:rsid w:val="00EC1B8E"/>
    <w:rsid w:val="00EC1D6A"/>
    <w:rsid w:val="00EC1F63"/>
    <w:rsid w:val="00EC1F96"/>
    <w:rsid w:val="00EC20F1"/>
    <w:rsid w:val="00EC21FA"/>
    <w:rsid w:val="00EC2254"/>
    <w:rsid w:val="00EC2A2A"/>
    <w:rsid w:val="00EC2B45"/>
    <w:rsid w:val="00EC2BBF"/>
    <w:rsid w:val="00EC33A4"/>
    <w:rsid w:val="00EC3A51"/>
    <w:rsid w:val="00EC3F38"/>
    <w:rsid w:val="00EC497B"/>
    <w:rsid w:val="00EC4A86"/>
    <w:rsid w:val="00EC5129"/>
    <w:rsid w:val="00EC569F"/>
    <w:rsid w:val="00EC57FE"/>
    <w:rsid w:val="00EC58A6"/>
    <w:rsid w:val="00EC5967"/>
    <w:rsid w:val="00EC5E70"/>
    <w:rsid w:val="00EC6333"/>
    <w:rsid w:val="00EC665D"/>
    <w:rsid w:val="00EC6A4D"/>
    <w:rsid w:val="00EC7041"/>
    <w:rsid w:val="00EC7664"/>
    <w:rsid w:val="00EC78CF"/>
    <w:rsid w:val="00EC7AE7"/>
    <w:rsid w:val="00ED04AA"/>
    <w:rsid w:val="00ED0D58"/>
    <w:rsid w:val="00ED0F2B"/>
    <w:rsid w:val="00ED0F31"/>
    <w:rsid w:val="00ED1147"/>
    <w:rsid w:val="00ED2F86"/>
    <w:rsid w:val="00ED3062"/>
    <w:rsid w:val="00ED31B2"/>
    <w:rsid w:val="00ED3917"/>
    <w:rsid w:val="00ED3B8E"/>
    <w:rsid w:val="00ED460D"/>
    <w:rsid w:val="00ED49A7"/>
    <w:rsid w:val="00ED4A14"/>
    <w:rsid w:val="00ED5EE5"/>
    <w:rsid w:val="00ED64DF"/>
    <w:rsid w:val="00ED6FA4"/>
    <w:rsid w:val="00ED719C"/>
    <w:rsid w:val="00ED75C0"/>
    <w:rsid w:val="00ED7F4A"/>
    <w:rsid w:val="00EE075D"/>
    <w:rsid w:val="00EE0B2B"/>
    <w:rsid w:val="00EE1E43"/>
    <w:rsid w:val="00EE2087"/>
    <w:rsid w:val="00EE2166"/>
    <w:rsid w:val="00EE2D88"/>
    <w:rsid w:val="00EE2E2E"/>
    <w:rsid w:val="00EE317A"/>
    <w:rsid w:val="00EE33A5"/>
    <w:rsid w:val="00EE407A"/>
    <w:rsid w:val="00EE41F6"/>
    <w:rsid w:val="00EE42A3"/>
    <w:rsid w:val="00EE478E"/>
    <w:rsid w:val="00EE529D"/>
    <w:rsid w:val="00EE5531"/>
    <w:rsid w:val="00EE5971"/>
    <w:rsid w:val="00EE5A5A"/>
    <w:rsid w:val="00EE6947"/>
    <w:rsid w:val="00EE6D73"/>
    <w:rsid w:val="00EE6FCF"/>
    <w:rsid w:val="00EF0999"/>
    <w:rsid w:val="00EF1C30"/>
    <w:rsid w:val="00EF234C"/>
    <w:rsid w:val="00EF2BE9"/>
    <w:rsid w:val="00EF2C94"/>
    <w:rsid w:val="00EF3A86"/>
    <w:rsid w:val="00EF3B2A"/>
    <w:rsid w:val="00EF3F93"/>
    <w:rsid w:val="00EF4160"/>
    <w:rsid w:val="00EF4296"/>
    <w:rsid w:val="00EF5760"/>
    <w:rsid w:val="00EF5B91"/>
    <w:rsid w:val="00EF634D"/>
    <w:rsid w:val="00EF635C"/>
    <w:rsid w:val="00EF6DDC"/>
    <w:rsid w:val="00EF7648"/>
    <w:rsid w:val="00EF7CEE"/>
    <w:rsid w:val="00F00342"/>
    <w:rsid w:val="00F00379"/>
    <w:rsid w:val="00F006A7"/>
    <w:rsid w:val="00F01211"/>
    <w:rsid w:val="00F01526"/>
    <w:rsid w:val="00F015A8"/>
    <w:rsid w:val="00F0184A"/>
    <w:rsid w:val="00F01CE9"/>
    <w:rsid w:val="00F01DC1"/>
    <w:rsid w:val="00F01F34"/>
    <w:rsid w:val="00F01F5B"/>
    <w:rsid w:val="00F02A41"/>
    <w:rsid w:val="00F03AC1"/>
    <w:rsid w:val="00F03BF1"/>
    <w:rsid w:val="00F044DD"/>
    <w:rsid w:val="00F045C9"/>
    <w:rsid w:val="00F050D3"/>
    <w:rsid w:val="00F05203"/>
    <w:rsid w:val="00F0529A"/>
    <w:rsid w:val="00F05545"/>
    <w:rsid w:val="00F05E97"/>
    <w:rsid w:val="00F06379"/>
    <w:rsid w:val="00F071C0"/>
    <w:rsid w:val="00F07451"/>
    <w:rsid w:val="00F07ED0"/>
    <w:rsid w:val="00F105A5"/>
    <w:rsid w:val="00F10B9D"/>
    <w:rsid w:val="00F10BBA"/>
    <w:rsid w:val="00F10C7E"/>
    <w:rsid w:val="00F1198E"/>
    <w:rsid w:val="00F11A8D"/>
    <w:rsid w:val="00F11CF2"/>
    <w:rsid w:val="00F11EC9"/>
    <w:rsid w:val="00F1216E"/>
    <w:rsid w:val="00F12408"/>
    <w:rsid w:val="00F12540"/>
    <w:rsid w:val="00F12811"/>
    <w:rsid w:val="00F13280"/>
    <w:rsid w:val="00F132ED"/>
    <w:rsid w:val="00F137C3"/>
    <w:rsid w:val="00F13B21"/>
    <w:rsid w:val="00F14259"/>
    <w:rsid w:val="00F14279"/>
    <w:rsid w:val="00F15AC2"/>
    <w:rsid w:val="00F15D84"/>
    <w:rsid w:val="00F16B9F"/>
    <w:rsid w:val="00F17973"/>
    <w:rsid w:val="00F200BB"/>
    <w:rsid w:val="00F206DA"/>
    <w:rsid w:val="00F2075B"/>
    <w:rsid w:val="00F21199"/>
    <w:rsid w:val="00F22076"/>
    <w:rsid w:val="00F22C83"/>
    <w:rsid w:val="00F239C0"/>
    <w:rsid w:val="00F23A13"/>
    <w:rsid w:val="00F23BA7"/>
    <w:rsid w:val="00F24B0F"/>
    <w:rsid w:val="00F25282"/>
    <w:rsid w:val="00F25384"/>
    <w:rsid w:val="00F253CF"/>
    <w:rsid w:val="00F25691"/>
    <w:rsid w:val="00F25872"/>
    <w:rsid w:val="00F264D9"/>
    <w:rsid w:val="00F265A7"/>
    <w:rsid w:val="00F27037"/>
    <w:rsid w:val="00F270CA"/>
    <w:rsid w:val="00F277AF"/>
    <w:rsid w:val="00F27F27"/>
    <w:rsid w:val="00F27F7C"/>
    <w:rsid w:val="00F30360"/>
    <w:rsid w:val="00F304D4"/>
    <w:rsid w:val="00F30AAE"/>
    <w:rsid w:val="00F31025"/>
    <w:rsid w:val="00F3107B"/>
    <w:rsid w:val="00F3235B"/>
    <w:rsid w:val="00F3293C"/>
    <w:rsid w:val="00F32A78"/>
    <w:rsid w:val="00F33457"/>
    <w:rsid w:val="00F33694"/>
    <w:rsid w:val="00F342C4"/>
    <w:rsid w:val="00F342E6"/>
    <w:rsid w:val="00F34C80"/>
    <w:rsid w:val="00F34F3A"/>
    <w:rsid w:val="00F35201"/>
    <w:rsid w:val="00F352D6"/>
    <w:rsid w:val="00F35A7E"/>
    <w:rsid w:val="00F35E64"/>
    <w:rsid w:val="00F36C71"/>
    <w:rsid w:val="00F372F4"/>
    <w:rsid w:val="00F37405"/>
    <w:rsid w:val="00F376B7"/>
    <w:rsid w:val="00F3774F"/>
    <w:rsid w:val="00F3792F"/>
    <w:rsid w:val="00F37AB1"/>
    <w:rsid w:val="00F37C58"/>
    <w:rsid w:val="00F37EA6"/>
    <w:rsid w:val="00F401B9"/>
    <w:rsid w:val="00F403B2"/>
    <w:rsid w:val="00F41484"/>
    <w:rsid w:val="00F4158E"/>
    <w:rsid w:val="00F416B6"/>
    <w:rsid w:val="00F4182E"/>
    <w:rsid w:val="00F41B7D"/>
    <w:rsid w:val="00F41ED5"/>
    <w:rsid w:val="00F42126"/>
    <w:rsid w:val="00F428C0"/>
    <w:rsid w:val="00F43562"/>
    <w:rsid w:val="00F43655"/>
    <w:rsid w:val="00F43AA3"/>
    <w:rsid w:val="00F44A12"/>
    <w:rsid w:val="00F44C55"/>
    <w:rsid w:val="00F4507C"/>
    <w:rsid w:val="00F458ED"/>
    <w:rsid w:val="00F45D7A"/>
    <w:rsid w:val="00F45EAC"/>
    <w:rsid w:val="00F46375"/>
    <w:rsid w:val="00F463E2"/>
    <w:rsid w:val="00F46DEA"/>
    <w:rsid w:val="00F5032D"/>
    <w:rsid w:val="00F50476"/>
    <w:rsid w:val="00F50597"/>
    <w:rsid w:val="00F50C12"/>
    <w:rsid w:val="00F51D34"/>
    <w:rsid w:val="00F52288"/>
    <w:rsid w:val="00F52794"/>
    <w:rsid w:val="00F5291F"/>
    <w:rsid w:val="00F53304"/>
    <w:rsid w:val="00F53B6F"/>
    <w:rsid w:val="00F53DA4"/>
    <w:rsid w:val="00F53F1D"/>
    <w:rsid w:val="00F53F64"/>
    <w:rsid w:val="00F547EA"/>
    <w:rsid w:val="00F5486F"/>
    <w:rsid w:val="00F54AE9"/>
    <w:rsid w:val="00F55376"/>
    <w:rsid w:val="00F55781"/>
    <w:rsid w:val="00F55F89"/>
    <w:rsid w:val="00F5609B"/>
    <w:rsid w:val="00F564B1"/>
    <w:rsid w:val="00F56722"/>
    <w:rsid w:val="00F56789"/>
    <w:rsid w:val="00F56A78"/>
    <w:rsid w:val="00F56B88"/>
    <w:rsid w:val="00F57132"/>
    <w:rsid w:val="00F5721F"/>
    <w:rsid w:val="00F575A7"/>
    <w:rsid w:val="00F60496"/>
    <w:rsid w:val="00F6059B"/>
    <w:rsid w:val="00F60BB4"/>
    <w:rsid w:val="00F60BF3"/>
    <w:rsid w:val="00F60CA3"/>
    <w:rsid w:val="00F6292B"/>
    <w:rsid w:val="00F62BF6"/>
    <w:rsid w:val="00F63880"/>
    <w:rsid w:val="00F63C83"/>
    <w:rsid w:val="00F64342"/>
    <w:rsid w:val="00F6460F"/>
    <w:rsid w:val="00F648A1"/>
    <w:rsid w:val="00F64905"/>
    <w:rsid w:val="00F65310"/>
    <w:rsid w:val="00F65E03"/>
    <w:rsid w:val="00F66049"/>
    <w:rsid w:val="00F66313"/>
    <w:rsid w:val="00F6660F"/>
    <w:rsid w:val="00F6669B"/>
    <w:rsid w:val="00F67389"/>
    <w:rsid w:val="00F67885"/>
    <w:rsid w:val="00F67A7D"/>
    <w:rsid w:val="00F67ABD"/>
    <w:rsid w:val="00F67ED9"/>
    <w:rsid w:val="00F705EE"/>
    <w:rsid w:val="00F70DA9"/>
    <w:rsid w:val="00F70F7B"/>
    <w:rsid w:val="00F714B6"/>
    <w:rsid w:val="00F71841"/>
    <w:rsid w:val="00F71F12"/>
    <w:rsid w:val="00F72709"/>
    <w:rsid w:val="00F7323A"/>
    <w:rsid w:val="00F73E00"/>
    <w:rsid w:val="00F73FF2"/>
    <w:rsid w:val="00F74686"/>
    <w:rsid w:val="00F74867"/>
    <w:rsid w:val="00F76130"/>
    <w:rsid w:val="00F76AA9"/>
    <w:rsid w:val="00F76FB7"/>
    <w:rsid w:val="00F770AE"/>
    <w:rsid w:val="00F7728F"/>
    <w:rsid w:val="00F77439"/>
    <w:rsid w:val="00F77607"/>
    <w:rsid w:val="00F77C46"/>
    <w:rsid w:val="00F77FE5"/>
    <w:rsid w:val="00F80118"/>
    <w:rsid w:val="00F8012D"/>
    <w:rsid w:val="00F80298"/>
    <w:rsid w:val="00F803FB"/>
    <w:rsid w:val="00F8054C"/>
    <w:rsid w:val="00F809BA"/>
    <w:rsid w:val="00F81399"/>
    <w:rsid w:val="00F81F28"/>
    <w:rsid w:val="00F820C1"/>
    <w:rsid w:val="00F824C4"/>
    <w:rsid w:val="00F828D4"/>
    <w:rsid w:val="00F82B80"/>
    <w:rsid w:val="00F82C27"/>
    <w:rsid w:val="00F82DE2"/>
    <w:rsid w:val="00F8342E"/>
    <w:rsid w:val="00F841AF"/>
    <w:rsid w:val="00F84258"/>
    <w:rsid w:val="00F85227"/>
    <w:rsid w:val="00F853D5"/>
    <w:rsid w:val="00F854AA"/>
    <w:rsid w:val="00F85EB7"/>
    <w:rsid w:val="00F86679"/>
    <w:rsid w:val="00F86690"/>
    <w:rsid w:val="00F869AE"/>
    <w:rsid w:val="00F86AFF"/>
    <w:rsid w:val="00F87004"/>
    <w:rsid w:val="00F87178"/>
    <w:rsid w:val="00F87534"/>
    <w:rsid w:val="00F877C0"/>
    <w:rsid w:val="00F877FD"/>
    <w:rsid w:val="00F87DBF"/>
    <w:rsid w:val="00F9044B"/>
    <w:rsid w:val="00F90F2A"/>
    <w:rsid w:val="00F9146B"/>
    <w:rsid w:val="00F91D45"/>
    <w:rsid w:val="00F9205A"/>
    <w:rsid w:val="00F920EF"/>
    <w:rsid w:val="00F92346"/>
    <w:rsid w:val="00F924A2"/>
    <w:rsid w:val="00F92FF3"/>
    <w:rsid w:val="00F9304D"/>
    <w:rsid w:val="00F9399E"/>
    <w:rsid w:val="00F93F99"/>
    <w:rsid w:val="00F94400"/>
    <w:rsid w:val="00F94B78"/>
    <w:rsid w:val="00F95514"/>
    <w:rsid w:val="00F95661"/>
    <w:rsid w:val="00F95E03"/>
    <w:rsid w:val="00F96A61"/>
    <w:rsid w:val="00F96F2F"/>
    <w:rsid w:val="00F9747C"/>
    <w:rsid w:val="00F979D4"/>
    <w:rsid w:val="00FA06E7"/>
    <w:rsid w:val="00FA16C0"/>
    <w:rsid w:val="00FA211F"/>
    <w:rsid w:val="00FA2379"/>
    <w:rsid w:val="00FA2428"/>
    <w:rsid w:val="00FA2744"/>
    <w:rsid w:val="00FA2F00"/>
    <w:rsid w:val="00FA310D"/>
    <w:rsid w:val="00FA37AF"/>
    <w:rsid w:val="00FA3C06"/>
    <w:rsid w:val="00FA3CB0"/>
    <w:rsid w:val="00FA3FBD"/>
    <w:rsid w:val="00FA4FD9"/>
    <w:rsid w:val="00FA5689"/>
    <w:rsid w:val="00FA5E30"/>
    <w:rsid w:val="00FA5FD6"/>
    <w:rsid w:val="00FA60A4"/>
    <w:rsid w:val="00FA62BD"/>
    <w:rsid w:val="00FA6D08"/>
    <w:rsid w:val="00FA6FE4"/>
    <w:rsid w:val="00FA7932"/>
    <w:rsid w:val="00FB03E5"/>
    <w:rsid w:val="00FB0C46"/>
    <w:rsid w:val="00FB0DBE"/>
    <w:rsid w:val="00FB112C"/>
    <w:rsid w:val="00FB17D3"/>
    <w:rsid w:val="00FB1CC9"/>
    <w:rsid w:val="00FB1DB5"/>
    <w:rsid w:val="00FB204A"/>
    <w:rsid w:val="00FB2C5A"/>
    <w:rsid w:val="00FB2CFB"/>
    <w:rsid w:val="00FB40AD"/>
    <w:rsid w:val="00FB469E"/>
    <w:rsid w:val="00FB4FFF"/>
    <w:rsid w:val="00FB50F1"/>
    <w:rsid w:val="00FB5A29"/>
    <w:rsid w:val="00FB5DF4"/>
    <w:rsid w:val="00FB6AC1"/>
    <w:rsid w:val="00FB6D3B"/>
    <w:rsid w:val="00FB6E6C"/>
    <w:rsid w:val="00FB798D"/>
    <w:rsid w:val="00FC058E"/>
    <w:rsid w:val="00FC08A0"/>
    <w:rsid w:val="00FC0C96"/>
    <w:rsid w:val="00FC1801"/>
    <w:rsid w:val="00FC212E"/>
    <w:rsid w:val="00FC222C"/>
    <w:rsid w:val="00FC2274"/>
    <w:rsid w:val="00FC241F"/>
    <w:rsid w:val="00FC24C8"/>
    <w:rsid w:val="00FC28E6"/>
    <w:rsid w:val="00FC2A87"/>
    <w:rsid w:val="00FC2D2A"/>
    <w:rsid w:val="00FC3555"/>
    <w:rsid w:val="00FC360B"/>
    <w:rsid w:val="00FC3776"/>
    <w:rsid w:val="00FC3BBE"/>
    <w:rsid w:val="00FC4420"/>
    <w:rsid w:val="00FC457F"/>
    <w:rsid w:val="00FC4A4F"/>
    <w:rsid w:val="00FC4DE9"/>
    <w:rsid w:val="00FC5509"/>
    <w:rsid w:val="00FC5A46"/>
    <w:rsid w:val="00FC5E64"/>
    <w:rsid w:val="00FC7112"/>
    <w:rsid w:val="00FC7AB4"/>
    <w:rsid w:val="00FC7C05"/>
    <w:rsid w:val="00FD0B98"/>
    <w:rsid w:val="00FD17CE"/>
    <w:rsid w:val="00FD2EFC"/>
    <w:rsid w:val="00FD3872"/>
    <w:rsid w:val="00FD46F5"/>
    <w:rsid w:val="00FD503D"/>
    <w:rsid w:val="00FD62B9"/>
    <w:rsid w:val="00FD6692"/>
    <w:rsid w:val="00FD717C"/>
    <w:rsid w:val="00FD7C0E"/>
    <w:rsid w:val="00FE0518"/>
    <w:rsid w:val="00FE0DBA"/>
    <w:rsid w:val="00FE0ED4"/>
    <w:rsid w:val="00FE1009"/>
    <w:rsid w:val="00FE175F"/>
    <w:rsid w:val="00FE1A57"/>
    <w:rsid w:val="00FE1D36"/>
    <w:rsid w:val="00FE1DB8"/>
    <w:rsid w:val="00FE218A"/>
    <w:rsid w:val="00FE233E"/>
    <w:rsid w:val="00FE270B"/>
    <w:rsid w:val="00FE2775"/>
    <w:rsid w:val="00FE2AA0"/>
    <w:rsid w:val="00FE32B4"/>
    <w:rsid w:val="00FE3C2D"/>
    <w:rsid w:val="00FE3D0D"/>
    <w:rsid w:val="00FE4164"/>
    <w:rsid w:val="00FE48A7"/>
    <w:rsid w:val="00FE5B7B"/>
    <w:rsid w:val="00FE5ED6"/>
    <w:rsid w:val="00FE641F"/>
    <w:rsid w:val="00FE6778"/>
    <w:rsid w:val="00FE6E75"/>
    <w:rsid w:val="00FE766E"/>
    <w:rsid w:val="00FE7E86"/>
    <w:rsid w:val="00FE7EDF"/>
    <w:rsid w:val="00FF00D3"/>
    <w:rsid w:val="00FF05B2"/>
    <w:rsid w:val="00FF09E8"/>
    <w:rsid w:val="00FF0BAC"/>
    <w:rsid w:val="00FF0C0C"/>
    <w:rsid w:val="00FF225A"/>
    <w:rsid w:val="00FF329D"/>
    <w:rsid w:val="00FF3DD2"/>
    <w:rsid w:val="00FF3E7A"/>
    <w:rsid w:val="00FF43E9"/>
    <w:rsid w:val="00FF4A81"/>
    <w:rsid w:val="00FF4C1B"/>
    <w:rsid w:val="00FF5039"/>
    <w:rsid w:val="00FF51EC"/>
    <w:rsid w:val="00FF5482"/>
    <w:rsid w:val="00FF5CF1"/>
    <w:rsid w:val="00FF69FA"/>
    <w:rsid w:val="00FF73E3"/>
    <w:rsid w:val="00FF7A19"/>
    <w:rsid w:val="0159FCAC"/>
    <w:rsid w:val="02463AB9"/>
    <w:rsid w:val="026A687B"/>
    <w:rsid w:val="02928150"/>
    <w:rsid w:val="04006199"/>
    <w:rsid w:val="046A2AAE"/>
    <w:rsid w:val="04D11F8D"/>
    <w:rsid w:val="04E369C9"/>
    <w:rsid w:val="05749671"/>
    <w:rsid w:val="057FE419"/>
    <w:rsid w:val="05FBD54F"/>
    <w:rsid w:val="06F7B3C1"/>
    <w:rsid w:val="06FACFCB"/>
    <w:rsid w:val="07058E3F"/>
    <w:rsid w:val="07D6E431"/>
    <w:rsid w:val="085E1F48"/>
    <w:rsid w:val="0CA4D6D3"/>
    <w:rsid w:val="0CC84DDD"/>
    <w:rsid w:val="0CCD518D"/>
    <w:rsid w:val="0D0904CE"/>
    <w:rsid w:val="0D2307D6"/>
    <w:rsid w:val="0DF08594"/>
    <w:rsid w:val="0EB2564E"/>
    <w:rsid w:val="120F97CF"/>
    <w:rsid w:val="12D0B6B6"/>
    <w:rsid w:val="12E0331C"/>
    <w:rsid w:val="138C9294"/>
    <w:rsid w:val="146451A3"/>
    <w:rsid w:val="14F73A74"/>
    <w:rsid w:val="1500354C"/>
    <w:rsid w:val="15994AF3"/>
    <w:rsid w:val="17067B7D"/>
    <w:rsid w:val="17173D5B"/>
    <w:rsid w:val="178D0F86"/>
    <w:rsid w:val="17D5FC2C"/>
    <w:rsid w:val="1838084C"/>
    <w:rsid w:val="187455A9"/>
    <w:rsid w:val="18B36DE0"/>
    <w:rsid w:val="195ADCA7"/>
    <w:rsid w:val="199AD85C"/>
    <w:rsid w:val="19EDD507"/>
    <w:rsid w:val="1A8D2E14"/>
    <w:rsid w:val="1AEEBDE3"/>
    <w:rsid w:val="1B13E6F4"/>
    <w:rsid w:val="1B3F88DC"/>
    <w:rsid w:val="1B669091"/>
    <w:rsid w:val="1BA2AFCD"/>
    <w:rsid w:val="1C440C5B"/>
    <w:rsid w:val="1CA16028"/>
    <w:rsid w:val="1CE5442B"/>
    <w:rsid w:val="1D47BD72"/>
    <w:rsid w:val="1DE7F573"/>
    <w:rsid w:val="1E11ADE3"/>
    <w:rsid w:val="1F59C65D"/>
    <w:rsid w:val="1F5C8EDD"/>
    <w:rsid w:val="1FBFA1F2"/>
    <w:rsid w:val="20FDEED2"/>
    <w:rsid w:val="21017D0C"/>
    <w:rsid w:val="211508A7"/>
    <w:rsid w:val="212ECE92"/>
    <w:rsid w:val="21AC1E01"/>
    <w:rsid w:val="21E1F34E"/>
    <w:rsid w:val="243184B6"/>
    <w:rsid w:val="246C6E08"/>
    <w:rsid w:val="24FD7784"/>
    <w:rsid w:val="25AAF7C5"/>
    <w:rsid w:val="25EADDA1"/>
    <w:rsid w:val="25FE5899"/>
    <w:rsid w:val="26365CF4"/>
    <w:rsid w:val="26849341"/>
    <w:rsid w:val="26B96438"/>
    <w:rsid w:val="26E13595"/>
    <w:rsid w:val="27188869"/>
    <w:rsid w:val="275BFED3"/>
    <w:rsid w:val="276EADFF"/>
    <w:rsid w:val="27BE076B"/>
    <w:rsid w:val="28686FBC"/>
    <w:rsid w:val="28C940AD"/>
    <w:rsid w:val="28D09E2E"/>
    <w:rsid w:val="29B0E2B4"/>
    <w:rsid w:val="29EF716E"/>
    <w:rsid w:val="2A257260"/>
    <w:rsid w:val="2A499223"/>
    <w:rsid w:val="2A68B272"/>
    <w:rsid w:val="2B01C384"/>
    <w:rsid w:val="2B9DC152"/>
    <w:rsid w:val="2CAC881F"/>
    <w:rsid w:val="2DF6308B"/>
    <w:rsid w:val="2EEE6138"/>
    <w:rsid w:val="306360A0"/>
    <w:rsid w:val="308F4CF1"/>
    <w:rsid w:val="310CADCE"/>
    <w:rsid w:val="313DC457"/>
    <w:rsid w:val="3159FF9E"/>
    <w:rsid w:val="31DCD78C"/>
    <w:rsid w:val="31F70F9D"/>
    <w:rsid w:val="327B9778"/>
    <w:rsid w:val="32829603"/>
    <w:rsid w:val="32E7CD96"/>
    <w:rsid w:val="33FF4498"/>
    <w:rsid w:val="341C4F50"/>
    <w:rsid w:val="34755184"/>
    <w:rsid w:val="355D6241"/>
    <w:rsid w:val="35B9B640"/>
    <w:rsid w:val="360F4D92"/>
    <w:rsid w:val="36B02DDD"/>
    <w:rsid w:val="37D8D9D2"/>
    <w:rsid w:val="37EDB979"/>
    <w:rsid w:val="383903B7"/>
    <w:rsid w:val="38C7CCA3"/>
    <w:rsid w:val="39F2D1F3"/>
    <w:rsid w:val="3A03B7AF"/>
    <w:rsid w:val="3AC2E643"/>
    <w:rsid w:val="3B698AAD"/>
    <w:rsid w:val="3BD860C2"/>
    <w:rsid w:val="3C056082"/>
    <w:rsid w:val="3CC15956"/>
    <w:rsid w:val="3CD2EC21"/>
    <w:rsid w:val="3CE22C49"/>
    <w:rsid w:val="3D0F4076"/>
    <w:rsid w:val="3D113D38"/>
    <w:rsid w:val="3DDADFE3"/>
    <w:rsid w:val="3E35BC8F"/>
    <w:rsid w:val="3E75D8B6"/>
    <w:rsid w:val="3E7A6B40"/>
    <w:rsid w:val="3ECAEEE7"/>
    <w:rsid w:val="3EEB6BDC"/>
    <w:rsid w:val="3F4AC3D5"/>
    <w:rsid w:val="3F5C85D2"/>
    <w:rsid w:val="3FEDE6BC"/>
    <w:rsid w:val="401DA424"/>
    <w:rsid w:val="4027224F"/>
    <w:rsid w:val="40428052"/>
    <w:rsid w:val="407570F9"/>
    <w:rsid w:val="41C330A6"/>
    <w:rsid w:val="41E6B93B"/>
    <w:rsid w:val="42A389E9"/>
    <w:rsid w:val="45A48905"/>
    <w:rsid w:val="45C4A5A6"/>
    <w:rsid w:val="466BE368"/>
    <w:rsid w:val="46AA68E2"/>
    <w:rsid w:val="46B85E3C"/>
    <w:rsid w:val="46F445B2"/>
    <w:rsid w:val="475B7A18"/>
    <w:rsid w:val="477EC555"/>
    <w:rsid w:val="47EED053"/>
    <w:rsid w:val="4825FEF6"/>
    <w:rsid w:val="482CCA1A"/>
    <w:rsid w:val="48F55D99"/>
    <w:rsid w:val="48FBF463"/>
    <w:rsid w:val="49465C44"/>
    <w:rsid w:val="49BF87AE"/>
    <w:rsid w:val="49E0DC75"/>
    <w:rsid w:val="4A6C8BDD"/>
    <w:rsid w:val="4AF0A88B"/>
    <w:rsid w:val="4AF596CC"/>
    <w:rsid w:val="4B579415"/>
    <w:rsid w:val="4B834351"/>
    <w:rsid w:val="4B92A876"/>
    <w:rsid w:val="4C4DA25C"/>
    <w:rsid w:val="4D267CFE"/>
    <w:rsid w:val="4E27D102"/>
    <w:rsid w:val="4E4418FF"/>
    <w:rsid w:val="4E72128F"/>
    <w:rsid w:val="4EF7B075"/>
    <w:rsid w:val="4F017F28"/>
    <w:rsid w:val="4F694AE7"/>
    <w:rsid w:val="50329C0B"/>
    <w:rsid w:val="5067F1D8"/>
    <w:rsid w:val="5091A495"/>
    <w:rsid w:val="51F5B7A1"/>
    <w:rsid w:val="526AF5BD"/>
    <w:rsid w:val="5303C2F4"/>
    <w:rsid w:val="534A65ED"/>
    <w:rsid w:val="5449228E"/>
    <w:rsid w:val="54EEFC10"/>
    <w:rsid w:val="5568FFA3"/>
    <w:rsid w:val="556FC0D4"/>
    <w:rsid w:val="558EE9FE"/>
    <w:rsid w:val="563D0EFC"/>
    <w:rsid w:val="5670071B"/>
    <w:rsid w:val="56ABEC41"/>
    <w:rsid w:val="57D8E083"/>
    <w:rsid w:val="580BBA31"/>
    <w:rsid w:val="59FC210F"/>
    <w:rsid w:val="5A00513D"/>
    <w:rsid w:val="5A3C11A3"/>
    <w:rsid w:val="5ACF41CF"/>
    <w:rsid w:val="5B0A1C36"/>
    <w:rsid w:val="5B6CA83A"/>
    <w:rsid w:val="5C828FA8"/>
    <w:rsid w:val="5D2FE137"/>
    <w:rsid w:val="5D34A7A2"/>
    <w:rsid w:val="5D3577EB"/>
    <w:rsid w:val="5D49C18E"/>
    <w:rsid w:val="5D51315B"/>
    <w:rsid w:val="5E01DE27"/>
    <w:rsid w:val="5F72157C"/>
    <w:rsid w:val="5FA3D67F"/>
    <w:rsid w:val="5FCE7EF5"/>
    <w:rsid w:val="60BF19C6"/>
    <w:rsid w:val="618C55AF"/>
    <w:rsid w:val="620B516E"/>
    <w:rsid w:val="620F161B"/>
    <w:rsid w:val="62AA332C"/>
    <w:rsid w:val="62B5DC4F"/>
    <w:rsid w:val="63C8222F"/>
    <w:rsid w:val="63F4477D"/>
    <w:rsid w:val="64165367"/>
    <w:rsid w:val="6540F9B1"/>
    <w:rsid w:val="6548E33A"/>
    <w:rsid w:val="66AA6F97"/>
    <w:rsid w:val="670073B6"/>
    <w:rsid w:val="67626472"/>
    <w:rsid w:val="677B40F9"/>
    <w:rsid w:val="67F894CF"/>
    <w:rsid w:val="68386521"/>
    <w:rsid w:val="68792C5C"/>
    <w:rsid w:val="68AD56D5"/>
    <w:rsid w:val="6A15156A"/>
    <w:rsid w:val="6AC24B7A"/>
    <w:rsid w:val="6B553F40"/>
    <w:rsid w:val="6B6D7BF8"/>
    <w:rsid w:val="6BD7DD7B"/>
    <w:rsid w:val="6BF474E6"/>
    <w:rsid w:val="6CCB3962"/>
    <w:rsid w:val="6D288B06"/>
    <w:rsid w:val="6DE0CEE7"/>
    <w:rsid w:val="6ECCFD81"/>
    <w:rsid w:val="6EF50A6F"/>
    <w:rsid w:val="6F39E325"/>
    <w:rsid w:val="6F929741"/>
    <w:rsid w:val="6FC5A5C3"/>
    <w:rsid w:val="6FD35E39"/>
    <w:rsid w:val="703E852D"/>
    <w:rsid w:val="708A9FB5"/>
    <w:rsid w:val="709759F9"/>
    <w:rsid w:val="7142B8EB"/>
    <w:rsid w:val="717232B2"/>
    <w:rsid w:val="71AAB03C"/>
    <w:rsid w:val="71AD7E99"/>
    <w:rsid w:val="71EB5161"/>
    <w:rsid w:val="71FBF847"/>
    <w:rsid w:val="72A1CF12"/>
    <w:rsid w:val="73B5778E"/>
    <w:rsid w:val="741C0225"/>
    <w:rsid w:val="752DACC6"/>
    <w:rsid w:val="757A4ADF"/>
    <w:rsid w:val="75A94BD2"/>
    <w:rsid w:val="75E7943D"/>
    <w:rsid w:val="75F71F05"/>
    <w:rsid w:val="77002635"/>
    <w:rsid w:val="7746F639"/>
    <w:rsid w:val="7750C128"/>
    <w:rsid w:val="7776E952"/>
    <w:rsid w:val="7971279E"/>
    <w:rsid w:val="79901837"/>
    <w:rsid w:val="79E3B8B9"/>
    <w:rsid w:val="7AD1FFFD"/>
    <w:rsid w:val="7B8D2D01"/>
    <w:rsid w:val="7F228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B33E5"/>
  <w15:chartTrackingRefBased/>
  <w15:docId w15:val="{052A9240-AAB0-44C9-AEE5-7914FBC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6F8"/>
  </w:style>
  <w:style w:type="paragraph" w:styleId="Heading1">
    <w:name w:val="heading 1"/>
    <w:basedOn w:val="Normal"/>
    <w:next w:val="Normal"/>
    <w:link w:val="Heading1Char"/>
    <w:uiPriority w:val="9"/>
    <w:qFormat/>
    <w:rsid w:val="00597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0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15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83D67"/>
    <w:pPr>
      <w:keepNext/>
      <w:keepLines/>
      <w:spacing w:before="200" w:after="0"/>
      <w:ind w:left="864" w:hanging="864"/>
      <w:outlineLvl w:val="3"/>
    </w:pPr>
    <w:rPr>
      <w:rFonts w:asciiTheme="majorHAnsi" w:eastAsiaTheme="majorEastAsia" w:hAnsiTheme="majorHAnsi" w:cstheme="majorBidi"/>
      <w:b/>
      <w:bCs/>
      <w:i/>
      <w:iCs/>
      <w:color w:val="000000" w:themeColor="text1"/>
      <w:kern w:val="0"/>
      <w14:ligatures w14:val="none"/>
    </w:rPr>
  </w:style>
  <w:style w:type="paragraph" w:styleId="Heading5">
    <w:name w:val="heading 5"/>
    <w:basedOn w:val="Normal"/>
    <w:next w:val="Normal"/>
    <w:link w:val="Heading5Char"/>
    <w:uiPriority w:val="9"/>
    <w:unhideWhenUsed/>
    <w:qFormat/>
    <w:rsid w:val="002626A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83D67"/>
    <w:pPr>
      <w:keepNext/>
      <w:keepLines/>
      <w:spacing w:before="200" w:after="0"/>
      <w:ind w:left="1152" w:hanging="1152"/>
      <w:outlineLvl w:val="5"/>
    </w:pPr>
    <w:rPr>
      <w:rFonts w:asciiTheme="majorHAnsi" w:eastAsiaTheme="majorEastAsia" w:hAnsiTheme="majorHAnsi" w:cstheme="majorBidi"/>
      <w:i/>
      <w:iCs/>
      <w:color w:val="323E4F" w:themeColor="text2" w:themeShade="BF"/>
      <w:kern w:val="0"/>
      <w14:ligatures w14:val="none"/>
    </w:rPr>
  </w:style>
  <w:style w:type="paragraph" w:styleId="Heading7">
    <w:name w:val="heading 7"/>
    <w:basedOn w:val="Normal"/>
    <w:next w:val="Normal"/>
    <w:link w:val="Heading7Char"/>
    <w:uiPriority w:val="9"/>
    <w:unhideWhenUsed/>
    <w:qFormat/>
    <w:rsid w:val="00B83D67"/>
    <w:pPr>
      <w:keepNext/>
      <w:keepLines/>
      <w:spacing w:before="200" w:after="0"/>
      <w:ind w:left="1296" w:hanging="1296"/>
      <w:outlineLvl w:val="6"/>
    </w:pPr>
    <w:rPr>
      <w:rFonts w:asciiTheme="majorHAnsi" w:eastAsiaTheme="majorEastAsia" w:hAnsiTheme="majorHAnsi" w:cstheme="majorBidi"/>
      <w:i/>
      <w:iCs/>
      <w:color w:val="404040" w:themeColor="text1" w:themeTint="BF"/>
      <w:kern w:val="0"/>
      <w14:ligatures w14:val="none"/>
    </w:rPr>
  </w:style>
  <w:style w:type="paragraph" w:styleId="Heading8">
    <w:name w:val="heading 8"/>
    <w:basedOn w:val="Normal"/>
    <w:next w:val="Normal"/>
    <w:link w:val="Heading8Char"/>
    <w:uiPriority w:val="9"/>
    <w:unhideWhenUsed/>
    <w:qFormat/>
    <w:rsid w:val="00B83D67"/>
    <w:pPr>
      <w:keepNext/>
      <w:keepLines/>
      <w:spacing w:before="200" w:after="0"/>
      <w:ind w:left="1440" w:hanging="1440"/>
      <w:outlineLvl w:val="7"/>
    </w:pPr>
    <w:rPr>
      <w:rFonts w:asciiTheme="majorHAnsi" w:eastAsiaTheme="majorEastAsia" w:hAnsiTheme="majorHAnsi" w:cstheme="majorBidi"/>
      <w:color w:val="404040" w:themeColor="text1" w:themeTint="BF"/>
      <w:kern w:val="0"/>
      <w:sz w:val="20"/>
      <w:szCs w:val="20"/>
      <w14:ligatures w14:val="none"/>
    </w:rPr>
  </w:style>
  <w:style w:type="paragraph" w:styleId="Heading9">
    <w:name w:val="heading 9"/>
    <w:basedOn w:val="Normal"/>
    <w:next w:val="Normal"/>
    <w:link w:val="Heading9Char"/>
    <w:uiPriority w:val="9"/>
    <w:unhideWhenUsed/>
    <w:qFormat/>
    <w:rsid w:val="00B83D67"/>
    <w:pPr>
      <w:keepNext/>
      <w:keepLines/>
      <w:spacing w:before="200" w:after="0"/>
      <w:ind w:left="1584" w:hanging="1584"/>
      <w:outlineLvl w:val="8"/>
    </w:pPr>
    <w:rPr>
      <w:rFonts w:asciiTheme="majorHAnsi" w:eastAsiaTheme="majorEastAsia" w:hAnsiTheme="majorHAnsi" w:cstheme="majorBidi"/>
      <w:i/>
      <w:iCs/>
      <w:color w:val="404040" w:themeColor="text1" w:themeTint="BF"/>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5B797E"/>
    <w:rPr>
      <w:sz w:val="20"/>
      <w:szCs w:val="20"/>
      <w:lang w:val="sr-Cyrl-RS"/>
    </w:rPr>
  </w:style>
  <w:style w:type="paragraph" w:styleId="CommentText">
    <w:name w:val="annotation text"/>
    <w:basedOn w:val="Normal"/>
    <w:link w:val="CommentTextChar"/>
    <w:uiPriority w:val="99"/>
    <w:unhideWhenUsed/>
    <w:rsid w:val="005B797E"/>
    <w:rPr>
      <w:sz w:val="20"/>
      <w:szCs w:val="20"/>
      <w:lang w:val="sr-Cyrl-RS"/>
    </w:rPr>
  </w:style>
  <w:style w:type="character" w:customStyle="1" w:styleId="CommentTextChar1">
    <w:name w:val="Comment Text Char1"/>
    <w:basedOn w:val="DefaultParagraphFont"/>
    <w:uiPriority w:val="99"/>
    <w:semiHidden/>
    <w:rsid w:val="005B797E"/>
    <w:rPr>
      <w:sz w:val="20"/>
      <w:szCs w:val="20"/>
    </w:rPr>
  </w:style>
  <w:style w:type="character" w:styleId="CommentReference">
    <w:name w:val="annotation reference"/>
    <w:basedOn w:val="DefaultParagraphFont"/>
    <w:uiPriority w:val="99"/>
    <w:semiHidden/>
    <w:unhideWhenUsed/>
    <w:rsid w:val="005B797E"/>
    <w:rPr>
      <w:sz w:val="16"/>
      <w:szCs w:val="16"/>
    </w:rPr>
  </w:style>
  <w:style w:type="character" w:customStyle="1" w:styleId="Heading1Char">
    <w:name w:val="Heading 1 Char"/>
    <w:basedOn w:val="DefaultParagraphFont"/>
    <w:link w:val="Heading1"/>
    <w:uiPriority w:val="9"/>
    <w:rsid w:val="0059744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7447"/>
    <w:pPr>
      <w:outlineLvl w:val="9"/>
    </w:pPr>
    <w:rPr>
      <w:kern w:val="0"/>
      <w14:ligatures w14:val="none"/>
    </w:rPr>
  </w:style>
  <w:style w:type="paragraph" w:styleId="ListParagraph">
    <w:name w:val="List Paragraph"/>
    <w:aliases w:val="List Paragraph1,Forth level,Numbered List Paragraph,References,Numbered Paragraph,Main numbered paragraph,List_Paragraph,Multilevel para_II,123 List Paragraph,List Paragraph nowy,Liste 1,Bullet paras,Citation List,Odstavek seznama1,Ha"/>
    <w:basedOn w:val="Normal"/>
    <w:link w:val="ListParagraphChar"/>
    <w:uiPriority w:val="34"/>
    <w:qFormat/>
    <w:rsid w:val="009C2227"/>
    <w:pPr>
      <w:ind w:left="720"/>
      <w:contextualSpacing/>
    </w:pPr>
  </w:style>
  <w:style w:type="paragraph" w:styleId="FootnoteText">
    <w:name w:val="footnote text"/>
    <w:basedOn w:val="Normal"/>
    <w:link w:val="FootnoteTextChar"/>
    <w:uiPriority w:val="99"/>
    <w:unhideWhenUsed/>
    <w:rsid w:val="009C2227"/>
    <w:pPr>
      <w:spacing w:after="0" w:line="240" w:lineRule="auto"/>
    </w:pPr>
    <w:rPr>
      <w:sz w:val="20"/>
      <w:szCs w:val="20"/>
    </w:rPr>
  </w:style>
  <w:style w:type="character" w:customStyle="1" w:styleId="FootnoteTextChar">
    <w:name w:val="Footnote Text Char"/>
    <w:basedOn w:val="DefaultParagraphFont"/>
    <w:link w:val="FootnoteText"/>
    <w:uiPriority w:val="99"/>
    <w:rsid w:val="009C2227"/>
    <w:rPr>
      <w:sz w:val="20"/>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basedOn w:val="DefaultParagraphFont"/>
    <w:link w:val="16PointChar1Char"/>
    <w:uiPriority w:val="99"/>
    <w:unhideWhenUsed/>
    <w:qFormat/>
    <w:rsid w:val="009C2227"/>
    <w:rPr>
      <w:vertAlign w:val="superscript"/>
    </w:rPr>
  </w:style>
  <w:style w:type="character" w:customStyle="1" w:styleId="Heading2Char">
    <w:name w:val="Heading 2 Char"/>
    <w:basedOn w:val="DefaultParagraphFont"/>
    <w:link w:val="Heading2"/>
    <w:uiPriority w:val="9"/>
    <w:rsid w:val="00AD10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1587"/>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FC2D2A"/>
    <w:pPr>
      <w:tabs>
        <w:tab w:val="right" w:leader="dot" w:pos="9350"/>
      </w:tabs>
      <w:spacing w:after="100"/>
    </w:pPr>
  </w:style>
  <w:style w:type="paragraph" w:styleId="TOC2">
    <w:name w:val="toc 2"/>
    <w:basedOn w:val="Normal"/>
    <w:next w:val="Normal"/>
    <w:autoRedefine/>
    <w:uiPriority w:val="39"/>
    <w:unhideWhenUsed/>
    <w:rsid w:val="00AC062F"/>
    <w:pPr>
      <w:spacing w:after="100"/>
      <w:ind w:left="220"/>
    </w:pPr>
  </w:style>
  <w:style w:type="paragraph" w:styleId="TOC3">
    <w:name w:val="toc 3"/>
    <w:basedOn w:val="Normal"/>
    <w:next w:val="Normal"/>
    <w:autoRedefine/>
    <w:uiPriority w:val="39"/>
    <w:unhideWhenUsed/>
    <w:rsid w:val="00AC062F"/>
    <w:pPr>
      <w:spacing w:after="100"/>
      <w:ind w:left="440"/>
    </w:pPr>
  </w:style>
  <w:style w:type="character" w:styleId="Hyperlink">
    <w:name w:val="Hyperlink"/>
    <w:basedOn w:val="DefaultParagraphFont"/>
    <w:uiPriority w:val="99"/>
    <w:unhideWhenUsed/>
    <w:rsid w:val="00AC062F"/>
    <w:rPr>
      <w:color w:val="0563C1" w:themeColor="hyperlink"/>
      <w:u w:val="single"/>
    </w:rPr>
  </w:style>
  <w:style w:type="table" w:styleId="GridTable2">
    <w:name w:val="Grid Table 2"/>
    <w:basedOn w:val="TableNormal"/>
    <w:uiPriority w:val="47"/>
    <w:rsid w:val="00006B40"/>
    <w:pPr>
      <w:spacing w:after="0" w:line="240" w:lineRule="auto"/>
    </w:pPr>
    <w:rPr>
      <w:rFonts w:eastAsiaTheme="minorEastAsia"/>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rsid w:val="002626A1"/>
    <w:rPr>
      <w:rFonts w:asciiTheme="majorHAnsi" w:eastAsiaTheme="majorEastAsia" w:hAnsiTheme="majorHAnsi" w:cstheme="majorBidi"/>
      <w:color w:val="2F5496" w:themeColor="accent1" w:themeShade="BF"/>
    </w:rPr>
  </w:style>
  <w:style w:type="table" w:customStyle="1" w:styleId="TableGrid1">
    <w:name w:val="Table Grid1"/>
    <w:basedOn w:val="TableNormal"/>
    <w:next w:val="TableGrid"/>
    <w:uiPriority w:val="39"/>
    <w:rsid w:val="002626A1"/>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next w:val="GridTable6Colorful"/>
    <w:uiPriority w:val="51"/>
    <w:rsid w:val="002626A1"/>
    <w:pPr>
      <w:spacing w:after="0" w:line="240" w:lineRule="auto"/>
    </w:pPr>
    <w:rPr>
      <w:rFonts w:eastAsia="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
    <w:name w:val="Grid Table 6 Colorful"/>
    <w:basedOn w:val="TableNormal"/>
    <w:uiPriority w:val="51"/>
    <w:rsid w:val="002626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B83D67"/>
    <w:rPr>
      <w:rFonts w:asciiTheme="majorHAnsi" w:eastAsiaTheme="majorEastAsia" w:hAnsiTheme="majorHAnsi" w:cstheme="majorBidi"/>
      <w:b/>
      <w:bCs/>
      <w:i/>
      <w:iCs/>
      <w:color w:val="000000" w:themeColor="text1"/>
      <w:kern w:val="0"/>
      <w14:ligatures w14:val="none"/>
    </w:rPr>
  </w:style>
  <w:style w:type="character" w:customStyle="1" w:styleId="Heading6Char">
    <w:name w:val="Heading 6 Char"/>
    <w:basedOn w:val="DefaultParagraphFont"/>
    <w:link w:val="Heading6"/>
    <w:uiPriority w:val="9"/>
    <w:rsid w:val="00B83D67"/>
    <w:rPr>
      <w:rFonts w:asciiTheme="majorHAnsi" w:eastAsiaTheme="majorEastAsia" w:hAnsiTheme="majorHAnsi" w:cstheme="majorBidi"/>
      <w:i/>
      <w:iCs/>
      <w:color w:val="323E4F" w:themeColor="text2" w:themeShade="BF"/>
      <w:kern w:val="0"/>
      <w14:ligatures w14:val="none"/>
    </w:rPr>
  </w:style>
  <w:style w:type="character" w:customStyle="1" w:styleId="Heading7Char">
    <w:name w:val="Heading 7 Char"/>
    <w:basedOn w:val="DefaultParagraphFont"/>
    <w:link w:val="Heading7"/>
    <w:uiPriority w:val="9"/>
    <w:rsid w:val="00B83D67"/>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rsid w:val="00B83D67"/>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rsid w:val="00B83D67"/>
    <w:rPr>
      <w:rFonts w:asciiTheme="majorHAnsi" w:eastAsiaTheme="majorEastAsia" w:hAnsiTheme="majorHAnsi" w:cstheme="majorBidi"/>
      <w:i/>
      <w:iCs/>
      <w:color w:val="404040" w:themeColor="text1" w:themeTint="BF"/>
      <w:kern w:val="0"/>
      <w:sz w:val="20"/>
      <w:szCs w:val="20"/>
      <w14:ligatures w14:val="none"/>
    </w:rPr>
  </w:style>
  <w:style w:type="character" w:customStyle="1" w:styleId="BalloonTextChar">
    <w:name w:val="Balloon Text Char"/>
    <w:basedOn w:val="DefaultParagraphFont"/>
    <w:link w:val="BalloonText"/>
    <w:uiPriority w:val="99"/>
    <w:semiHidden/>
    <w:rsid w:val="00B83D67"/>
    <w:rPr>
      <w:rFonts w:ascii="Tahoma" w:eastAsia="Times New Roman" w:hAnsi="Tahoma" w:cs="Tahoma"/>
      <w:sz w:val="16"/>
      <w:szCs w:val="16"/>
      <w:lang w:val="sr-Cyrl-RS"/>
    </w:rPr>
  </w:style>
  <w:style w:type="paragraph" w:styleId="BalloonText">
    <w:name w:val="Balloon Text"/>
    <w:basedOn w:val="Normal"/>
    <w:link w:val="BalloonTextChar"/>
    <w:uiPriority w:val="99"/>
    <w:semiHidden/>
    <w:unhideWhenUsed/>
    <w:rsid w:val="00B83D67"/>
    <w:rPr>
      <w:rFonts w:ascii="Tahoma" w:eastAsia="Times New Roman" w:hAnsi="Tahoma" w:cs="Tahoma"/>
      <w:sz w:val="16"/>
      <w:szCs w:val="16"/>
      <w:lang w:val="sr-Cyrl-RS"/>
    </w:rPr>
  </w:style>
  <w:style w:type="character" w:customStyle="1" w:styleId="BalloonTextChar1">
    <w:name w:val="Balloon Text Char1"/>
    <w:basedOn w:val="DefaultParagraphFont"/>
    <w:uiPriority w:val="99"/>
    <w:semiHidden/>
    <w:rsid w:val="00B83D67"/>
    <w:rPr>
      <w:rFonts w:ascii="Segoe UI" w:hAnsi="Segoe UI" w:cs="Segoe UI"/>
      <w:sz w:val="18"/>
      <w:szCs w:val="18"/>
    </w:rPr>
  </w:style>
  <w:style w:type="character" w:customStyle="1" w:styleId="ListParagraphChar">
    <w:name w:val="List Paragraph Char"/>
    <w:aliases w:val="List Paragraph1 Char,Forth level Char,Numbered List Paragraph Char,References Char,Numbered Paragraph Char,Main numbered paragraph Char,List_Paragraph Char,Multilevel para_II Char,123 List Paragraph Char,List Paragraph nowy Char"/>
    <w:link w:val="ListParagraph"/>
    <w:uiPriority w:val="34"/>
    <w:rsid w:val="00B83D67"/>
  </w:style>
  <w:style w:type="paragraph" w:customStyle="1" w:styleId="Default">
    <w:name w:val="Default"/>
    <w:rsid w:val="00B83D67"/>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character" w:customStyle="1" w:styleId="CommentSubjectChar">
    <w:name w:val="Comment Subject Char"/>
    <w:basedOn w:val="CommentTextChar"/>
    <w:link w:val="CommentSubject"/>
    <w:uiPriority w:val="99"/>
    <w:semiHidden/>
    <w:rsid w:val="00B83D67"/>
    <w:rPr>
      <w:b/>
      <w:bCs/>
      <w:sz w:val="20"/>
      <w:szCs w:val="20"/>
      <w:lang w:val="sr-Cyrl-RS"/>
    </w:rPr>
  </w:style>
  <w:style w:type="paragraph" w:styleId="CommentSubject">
    <w:name w:val="annotation subject"/>
    <w:basedOn w:val="CommentText"/>
    <w:next w:val="CommentText"/>
    <w:link w:val="CommentSubjectChar"/>
    <w:uiPriority w:val="99"/>
    <w:semiHidden/>
    <w:unhideWhenUsed/>
    <w:rsid w:val="00B83D67"/>
    <w:rPr>
      <w:b/>
      <w:bCs/>
    </w:rPr>
  </w:style>
  <w:style w:type="character" w:customStyle="1" w:styleId="CommentSubjectChar1">
    <w:name w:val="Comment Subject Char1"/>
    <w:basedOn w:val="CommentTextChar"/>
    <w:uiPriority w:val="99"/>
    <w:semiHidden/>
    <w:rsid w:val="00B83D67"/>
    <w:rPr>
      <w:b/>
      <w:bCs/>
      <w:sz w:val="20"/>
      <w:szCs w:val="20"/>
      <w:lang w:val="sr-Cyrl-RS"/>
    </w:rPr>
  </w:style>
  <w:style w:type="paragraph" w:styleId="Header">
    <w:name w:val="header"/>
    <w:basedOn w:val="Normal"/>
    <w:link w:val="HeaderChar"/>
    <w:uiPriority w:val="99"/>
    <w:unhideWhenUsed/>
    <w:rsid w:val="00B83D67"/>
    <w:pPr>
      <w:tabs>
        <w:tab w:val="center" w:pos="4680"/>
        <w:tab w:val="right" w:pos="9360"/>
      </w:tabs>
    </w:pPr>
    <w:rPr>
      <w:kern w:val="0"/>
      <w14:ligatures w14:val="none"/>
    </w:rPr>
  </w:style>
  <w:style w:type="character" w:customStyle="1" w:styleId="HeaderChar">
    <w:name w:val="Header Char"/>
    <w:basedOn w:val="DefaultParagraphFont"/>
    <w:link w:val="Header"/>
    <w:uiPriority w:val="99"/>
    <w:rsid w:val="00B83D67"/>
    <w:rPr>
      <w:kern w:val="0"/>
      <w14:ligatures w14:val="none"/>
    </w:rPr>
  </w:style>
  <w:style w:type="paragraph" w:styleId="Footer">
    <w:name w:val="footer"/>
    <w:basedOn w:val="Normal"/>
    <w:link w:val="FooterChar"/>
    <w:uiPriority w:val="99"/>
    <w:unhideWhenUsed/>
    <w:rsid w:val="00B83D67"/>
    <w:pPr>
      <w:tabs>
        <w:tab w:val="center" w:pos="4680"/>
        <w:tab w:val="right" w:pos="9360"/>
      </w:tabs>
    </w:pPr>
    <w:rPr>
      <w:kern w:val="0"/>
      <w14:ligatures w14:val="none"/>
    </w:rPr>
  </w:style>
  <w:style w:type="character" w:customStyle="1" w:styleId="FooterChar">
    <w:name w:val="Footer Char"/>
    <w:basedOn w:val="DefaultParagraphFont"/>
    <w:link w:val="Footer"/>
    <w:uiPriority w:val="99"/>
    <w:rsid w:val="00B83D67"/>
    <w:rPr>
      <w:kern w:val="0"/>
      <w14:ligatures w14:val="none"/>
    </w:rPr>
  </w:style>
  <w:style w:type="paragraph" w:styleId="Caption">
    <w:name w:val="caption"/>
    <w:basedOn w:val="Normal"/>
    <w:next w:val="Normal"/>
    <w:uiPriority w:val="35"/>
    <w:semiHidden/>
    <w:unhideWhenUsed/>
    <w:qFormat/>
    <w:rsid w:val="00B83D67"/>
    <w:pPr>
      <w:spacing w:after="200" w:line="240" w:lineRule="auto"/>
    </w:pPr>
    <w:rPr>
      <w:rFonts w:eastAsiaTheme="minorEastAsia"/>
      <w:i/>
      <w:iCs/>
      <w:color w:val="44546A" w:themeColor="text2"/>
      <w:kern w:val="0"/>
      <w:sz w:val="18"/>
      <w:szCs w:val="18"/>
      <w14:ligatures w14:val="none"/>
    </w:rPr>
  </w:style>
  <w:style w:type="paragraph" w:styleId="Title">
    <w:name w:val="Title"/>
    <w:basedOn w:val="Normal"/>
    <w:next w:val="Normal"/>
    <w:link w:val="TitleChar"/>
    <w:uiPriority w:val="10"/>
    <w:qFormat/>
    <w:rsid w:val="00B83D67"/>
    <w:pPr>
      <w:spacing w:after="0" w:line="240" w:lineRule="auto"/>
      <w:contextualSpacing/>
    </w:pPr>
    <w:rPr>
      <w:rFonts w:asciiTheme="majorHAnsi" w:eastAsiaTheme="majorEastAsia" w:hAnsiTheme="majorHAnsi" w:cstheme="majorBidi"/>
      <w:color w:val="000000" w:themeColor="text1"/>
      <w:kern w:val="0"/>
      <w:sz w:val="56"/>
      <w:szCs w:val="56"/>
      <w14:ligatures w14:val="none"/>
    </w:rPr>
  </w:style>
  <w:style w:type="character" w:customStyle="1" w:styleId="TitleChar">
    <w:name w:val="Title Char"/>
    <w:basedOn w:val="DefaultParagraphFont"/>
    <w:link w:val="Title"/>
    <w:uiPriority w:val="10"/>
    <w:rsid w:val="00B83D67"/>
    <w:rPr>
      <w:rFonts w:asciiTheme="majorHAnsi" w:eastAsiaTheme="majorEastAsia" w:hAnsiTheme="majorHAnsi" w:cstheme="majorBidi"/>
      <w:color w:val="000000" w:themeColor="text1"/>
      <w:kern w:val="0"/>
      <w:sz w:val="56"/>
      <w:szCs w:val="56"/>
      <w14:ligatures w14:val="none"/>
    </w:rPr>
  </w:style>
  <w:style w:type="paragraph" w:styleId="Subtitle">
    <w:name w:val="Subtitle"/>
    <w:basedOn w:val="Normal"/>
    <w:next w:val="Normal"/>
    <w:link w:val="SubtitleChar"/>
    <w:uiPriority w:val="11"/>
    <w:qFormat/>
    <w:rsid w:val="00B83D67"/>
    <w:pPr>
      <w:numPr>
        <w:ilvl w:val="1"/>
      </w:numPr>
    </w:pPr>
    <w:rPr>
      <w:rFonts w:eastAsiaTheme="minorEastAsia"/>
      <w:color w:val="5A5A5A" w:themeColor="text1" w:themeTint="A5"/>
      <w:spacing w:val="10"/>
      <w:kern w:val="0"/>
      <w14:ligatures w14:val="none"/>
    </w:rPr>
  </w:style>
  <w:style w:type="character" w:customStyle="1" w:styleId="SubtitleChar">
    <w:name w:val="Subtitle Char"/>
    <w:basedOn w:val="DefaultParagraphFont"/>
    <w:link w:val="Subtitle"/>
    <w:uiPriority w:val="11"/>
    <w:rsid w:val="00B83D67"/>
    <w:rPr>
      <w:rFonts w:eastAsiaTheme="minorEastAsia"/>
      <w:color w:val="5A5A5A" w:themeColor="text1" w:themeTint="A5"/>
      <w:spacing w:val="10"/>
      <w:kern w:val="0"/>
      <w14:ligatures w14:val="none"/>
    </w:rPr>
  </w:style>
  <w:style w:type="character" w:styleId="Strong">
    <w:name w:val="Strong"/>
    <w:basedOn w:val="DefaultParagraphFont"/>
    <w:uiPriority w:val="22"/>
    <w:qFormat/>
    <w:rsid w:val="00B83D67"/>
    <w:rPr>
      <w:b/>
      <w:bCs/>
      <w:color w:val="000000" w:themeColor="text1"/>
    </w:rPr>
  </w:style>
  <w:style w:type="character" w:styleId="Emphasis">
    <w:name w:val="Emphasis"/>
    <w:basedOn w:val="DefaultParagraphFont"/>
    <w:uiPriority w:val="20"/>
    <w:qFormat/>
    <w:rsid w:val="00B83D67"/>
    <w:rPr>
      <w:i/>
      <w:iCs/>
      <w:color w:val="auto"/>
    </w:rPr>
  </w:style>
  <w:style w:type="paragraph" w:styleId="NoSpacing">
    <w:name w:val="No Spacing"/>
    <w:uiPriority w:val="1"/>
    <w:qFormat/>
    <w:rsid w:val="00B83D67"/>
    <w:pPr>
      <w:spacing w:after="0" w:line="240" w:lineRule="auto"/>
    </w:pPr>
    <w:rPr>
      <w:rFonts w:eastAsiaTheme="minorEastAsia"/>
      <w:kern w:val="0"/>
      <w14:ligatures w14:val="none"/>
    </w:rPr>
  </w:style>
  <w:style w:type="paragraph" w:styleId="Quote">
    <w:name w:val="Quote"/>
    <w:basedOn w:val="Normal"/>
    <w:next w:val="Normal"/>
    <w:link w:val="QuoteChar"/>
    <w:uiPriority w:val="29"/>
    <w:qFormat/>
    <w:rsid w:val="00B83D67"/>
    <w:pPr>
      <w:spacing w:before="160"/>
      <w:ind w:left="720" w:right="720"/>
    </w:pPr>
    <w:rPr>
      <w:rFonts w:eastAsiaTheme="minorEastAsia"/>
      <w:i/>
      <w:iCs/>
      <w:color w:val="000000" w:themeColor="text1"/>
      <w:kern w:val="0"/>
      <w14:ligatures w14:val="none"/>
    </w:rPr>
  </w:style>
  <w:style w:type="character" w:customStyle="1" w:styleId="QuoteChar">
    <w:name w:val="Quote Char"/>
    <w:basedOn w:val="DefaultParagraphFont"/>
    <w:link w:val="Quote"/>
    <w:uiPriority w:val="29"/>
    <w:rsid w:val="00B83D67"/>
    <w:rPr>
      <w:rFonts w:eastAsiaTheme="minorEastAsia"/>
      <w:i/>
      <w:iCs/>
      <w:color w:val="000000" w:themeColor="text1"/>
      <w:kern w:val="0"/>
      <w14:ligatures w14:val="none"/>
    </w:rPr>
  </w:style>
  <w:style w:type="paragraph" w:styleId="IntenseQuote">
    <w:name w:val="Intense Quote"/>
    <w:basedOn w:val="Normal"/>
    <w:next w:val="Normal"/>
    <w:link w:val="IntenseQuoteChar"/>
    <w:uiPriority w:val="30"/>
    <w:qFormat/>
    <w:rsid w:val="00B83D6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kern w:val="0"/>
      <w14:ligatures w14:val="none"/>
    </w:rPr>
  </w:style>
  <w:style w:type="character" w:customStyle="1" w:styleId="IntenseQuoteChar">
    <w:name w:val="Intense Quote Char"/>
    <w:basedOn w:val="DefaultParagraphFont"/>
    <w:link w:val="IntenseQuote"/>
    <w:uiPriority w:val="30"/>
    <w:rsid w:val="00B83D67"/>
    <w:rPr>
      <w:rFonts w:eastAsiaTheme="minorEastAsia"/>
      <w:color w:val="000000" w:themeColor="text1"/>
      <w:kern w:val="0"/>
      <w:shd w:val="clear" w:color="auto" w:fill="F2F2F2" w:themeFill="background1" w:themeFillShade="F2"/>
      <w14:ligatures w14:val="none"/>
    </w:rPr>
  </w:style>
  <w:style w:type="character" w:styleId="SubtleEmphasis">
    <w:name w:val="Subtle Emphasis"/>
    <w:basedOn w:val="DefaultParagraphFont"/>
    <w:uiPriority w:val="19"/>
    <w:qFormat/>
    <w:rsid w:val="00B83D67"/>
    <w:rPr>
      <w:i/>
      <w:iCs/>
      <w:color w:val="404040" w:themeColor="text1" w:themeTint="BF"/>
    </w:rPr>
  </w:style>
  <w:style w:type="character" w:styleId="IntenseEmphasis">
    <w:name w:val="Intense Emphasis"/>
    <w:basedOn w:val="DefaultParagraphFont"/>
    <w:uiPriority w:val="21"/>
    <w:qFormat/>
    <w:rsid w:val="00B83D67"/>
    <w:rPr>
      <w:b/>
      <w:bCs/>
      <w:i/>
      <w:iCs/>
      <w:caps/>
    </w:rPr>
  </w:style>
  <w:style w:type="character" w:styleId="SubtleReference">
    <w:name w:val="Subtle Reference"/>
    <w:basedOn w:val="DefaultParagraphFont"/>
    <w:uiPriority w:val="31"/>
    <w:qFormat/>
    <w:rsid w:val="00B83D6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83D67"/>
    <w:rPr>
      <w:b/>
      <w:bCs/>
      <w:smallCaps/>
      <w:u w:val="single"/>
    </w:rPr>
  </w:style>
  <w:style w:type="character" w:styleId="BookTitle">
    <w:name w:val="Book Title"/>
    <w:basedOn w:val="DefaultParagraphFont"/>
    <w:uiPriority w:val="33"/>
    <w:qFormat/>
    <w:rsid w:val="00B83D67"/>
    <w:rPr>
      <w:b w:val="0"/>
      <w:bCs w:val="0"/>
      <w:smallCaps/>
      <w:spacing w:val="5"/>
    </w:rPr>
  </w:style>
  <w:style w:type="paragraph" w:customStyle="1" w:styleId="clan">
    <w:name w:val="clan"/>
    <w:basedOn w:val="Normal"/>
    <w:rsid w:val="00B83D67"/>
    <w:pPr>
      <w:spacing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
    <w:name w:val="Normal1"/>
    <w:basedOn w:val="Normal"/>
    <w:rsid w:val="00B83D67"/>
    <w:pPr>
      <w:spacing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B83D67"/>
    <w:rPr>
      <w:color w:val="605E5C"/>
      <w:shd w:val="clear" w:color="auto" w:fill="E1DFDD"/>
    </w:rPr>
  </w:style>
  <w:style w:type="paragraph" w:customStyle="1" w:styleId="wyq100---naslov-grupe-clanova-kurziv">
    <w:name w:val="wyq100---naslov-grupe-clanova-kurziv"/>
    <w:basedOn w:val="Normal"/>
    <w:rsid w:val="00B83D67"/>
    <w:pPr>
      <w:spacing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yq120---podnaslov-clana">
    <w:name w:val="wyq120---podnaslov-clana"/>
    <w:basedOn w:val="Normal"/>
    <w:rsid w:val="00B83D67"/>
    <w:pPr>
      <w:spacing w:beforeAutospacing="1" w:after="100" w:afterAutospacing="1" w:line="240" w:lineRule="auto"/>
    </w:pPr>
    <w:rPr>
      <w:rFonts w:ascii="Times New Roman" w:eastAsia="Times New Roman" w:hAnsi="Times New Roman" w:cs="Times New Roman"/>
      <w:kern w:val="0"/>
      <w:sz w:val="24"/>
      <w:szCs w:val="24"/>
      <w14:ligatures w14:val="none"/>
    </w:rPr>
  </w:style>
  <w:style w:type="table" w:styleId="PlainTable1">
    <w:name w:val="Plain Table 1"/>
    <w:basedOn w:val="TableNormal"/>
    <w:uiPriority w:val="41"/>
    <w:rsid w:val="00B83D67"/>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2">
    <w:name w:val="Grid Table 3 Accent 2"/>
    <w:basedOn w:val="TableNormal"/>
    <w:uiPriority w:val="48"/>
    <w:rsid w:val="00B83D67"/>
    <w:pPr>
      <w:spacing w:after="0" w:line="240" w:lineRule="auto"/>
    </w:pPr>
    <w:rPr>
      <w:rFonts w:eastAsiaTheme="minorEastAsia"/>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1">
    <w:name w:val="Grid Table 2 Accent 1"/>
    <w:basedOn w:val="TableNormal"/>
    <w:uiPriority w:val="47"/>
    <w:rsid w:val="00B83D67"/>
    <w:pPr>
      <w:spacing w:after="0" w:line="240" w:lineRule="auto"/>
    </w:pPr>
    <w:rPr>
      <w:rFonts w:eastAsiaTheme="minorEastAsia"/>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B83D67"/>
    <w:pPr>
      <w:spacing w:after="0" w:line="240" w:lineRule="auto"/>
    </w:pPr>
    <w:rPr>
      <w:rFonts w:eastAsiaTheme="minorEastAsia"/>
      <w:kern w:val="0"/>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1">
    <w:name w:val="Grid Table 3 Accent 1"/>
    <w:basedOn w:val="TableNormal"/>
    <w:uiPriority w:val="48"/>
    <w:rsid w:val="00B83D67"/>
    <w:pPr>
      <w:spacing w:after="0" w:line="240" w:lineRule="auto"/>
    </w:pPr>
    <w:rPr>
      <w:rFonts w:eastAsiaTheme="minorEastAsia"/>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1">
    <w:name w:val="Grid Table 1 Light Accent 1"/>
    <w:basedOn w:val="TableNormal"/>
    <w:uiPriority w:val="46"/>
    <w:rsid w:val="00B83D67"/>
    <w:pPr>
      <w:spacing w:after="0" w:line="240" w:lineRule="auto"/>
    </w:pPr>
    <w:rPr>
      <w:rFonts w:eastAsiaTheme="minorEastAsia"/>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wyq110---naslov-clana">
    <w:name w:val="wyq110---naslov-clana"/>
    <w:basedOn w:val="Normal"/>
    <w:rsid w:val="00B83D67"/>
    <w:pPr>
      <w:spacing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B83D67"/>
    <w:pPr>
      <w:spacing w:beforeAutospacing="1" w:after="100" w:afterAutospacing="1" w:line="240" w:lineRule="auto"/>
    </w:pPr>
    <w:rPr>
      <w:rFonts w:ascii="Times New Roman" w:eastAsia="Times New Roman" w:hAnsi="Times New Roman" w:cs="Times New Roman"/>
      <w:kern w:val="0"/>
      <w:sz w:val="24"/>
      <w:szCs w:val="24"/>
      <w14:ligatures w14:val="none"/>
    </w:rPr>
  </w:style>
  <w:style w:type="table" w:styleId="GridTable2-Accent6">
    <w:name w:val="Grid Table 2 Accent 6"/>
    <w:basedOn w:val="TableNormal"/>
    <w:uiPriority w:val="47"/>
    <w:rsid w:val="00B83D67"/>
    <w:pPr>
      <w:spacing w:after="0" w:line="240" w:lineRule="auto"/>
    </w:pPr>
    <w:rPr>
      <w:rFonts w:eastAsiaTheme="minorEastAsia"/>
      <w:kern w:val="0"/>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B83D67"/>
    <w:rPr>
      <w:color w:val="954F72" w:themeColor="followedHyperlink"/>
      <w:u w:val="single"/>
    </w:rPr>
  </w:style>
  <w:style w:type="table" w:styleId="GridTable3">
    <w:name w:val="Grid Table 3"/>
    <w:basedOn w:val="TableNormal"/>
    <w:uiPriority w:val="48"/>
    <w:rsid w:val="00B83D67"/>
    <w:pPr>
      <w:spacing w:after="0" w:line="240" w:lineRule="auto"/>
    </w:pPr>
    <w:rPr>
      <w:rFonts w:eastAsiaTheme="minorEastAsia"/>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B83D67"/>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B83D67"/>
    <w:pPr>
      <w:spacing w:after="0" w:line="240" w:lineRule="auto"/>
    </w:pPr>
    <w:rPr>
      <w:rFonts w:eastAsiaTheme="minorEastAsia"/>
      <w:kern w:val="0"/>
      <w14:ligatures w14:val="none"/>
    </w:rPr>
  </w:style>
  <w:style w:type="table" w:customStyle="1" w:styleId="TableGrid2">
    <w:name w:val="Table Grid2"/>
    <w:basedOn w:val="TableNormal"/>
    <w:next w:val="TableGrid"/>
    <w:uiPriority w:val="39"/>
    <w:rsid w:val="00D8595C"/>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23DA6"/>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13AD5"/>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E5DB1"/>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50D1A"/>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233AF"/>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5A1869"/>
    <w:rPr>
      <w:color w:val="2B579A"/>
      <w:shd w:val="clear" w:color="auto" w:fill="E1DFDD"/>
    </w:rPr>
  </w:style>
  <w:style w:type="paragraph" w:customStyle="1" w:styleId="16PointChar1Char">
    <w:name w:val="16 Point Char1 Char"/>
    <w:aliases w:val="Superscript 6 Point Char1 Char,BVI fnr Char1 Char,ftref Char1 Char,nota pié di pagina Char1 Char,Footnote symbol Char1 Char,Footnote reference number Char1 Char,Times 10 Point Char1 Char,Exposant 3 Point Char1 Char"/>
    <w:basedOn w:val="Normal"/>
    <w:link w:val="FootnoteReference"/>
    <w:uiPriority w:val="99"/>
    <w:rsid w:val="00C27877"/>
    <w:pPr>
      <w:spacing w:line="240" w:lineRule="exact"/>
    </w:pPr>
    <w:rPr>
      <w:vertAlign w:val="superscript"/>
    </w:rPr>
  </w:style>
  <w:style w:type="paragraph" w:customStyle="1" w:styleId="Footnotesref">
    <w:name w:val="Footnotes ref"/>
    <w:aliases w:val="Footnotes refss,R"/>
    <w:basedOn w:val="Normal"/>
    <w:rsid w:val="00724BE0"/>
    <w:pPr>
      <w:spacing w:line="240" w:lineRule="exact"/>
    </w:pPr>
    <w:rPr>
      <w:rFonts w:ascii="Calibri" w:eastAsia="Calibri" w:hAnsi="Calibri" w:cs="Times New Roman"/>
      <w:kern w:val="0"/>
      <w:sz w:val="20"/>
      <w:szCs w:val="20"/>
      <w:vertAlign w:val="superscript"/>
      <w14:ligatures w14:val="none"/>
    </w:rPr>
  </w:style>
  <w:style w:type="paragraph" w:styleId="TOC4">
    <w:name w:val="toc 4"/>
    <w:basedOn w:val="Normal"/>
    <w:next w:val="Normal"/>
    <w:autoRedefine/>
    <w:uiPriority w:val="39"/>
    <w:unhideWhenUsed/>
    <w:rsid w:val="00D77088"/>
    <w:pPr>
      <w:spacing w:after="100" w:line="278" w:lineRule="auto"/>
      <w:ind w:left="720"/>
    </w:pPr>
    <w:rPr>
      <w:rFonts w:eastAsiaTheme="minorEastAsia"/>
      <w:sz w:val="24"/>
      <w:szCs w:val="24"/>
      <w:lang w:val="en-GB" w:eastAsia="en-GB" w:bidi="my-MM"/>
    </w:rPr>
  </w:style>
  <w:style w:type="paragraph" w:styleId="TOC5">
    <w:name w:val="toc 5"/>
    <w:basedOn w:val="Normal"/>
    <w:next w:val="Normal"/>
    <w:autoRedefine/>
    <w:uiPriority w:val="39"/>
    <w:unhideWhenUsed/>
    <w:rsid w:val="00D77088"/>
    <w:pPr>
      <w:spacing w:after="100" w:line="278" w:lineRule="auto"/>
      <w:ind w:left="960"/>
    </w:pPr>
    <w:rPr>
      <w:rFonts w:eastAsiaTheme="minorEastAsia"/>
      <w:sz w:val="24"/>
      <w:szCs w:val="24"/>
      <w:lang w:val="en-GB" w:eastAsia="en-GB" w:bidi="my-MM"/>
    </w:rPr>
  </w:style>
  <w:style w:type="paragraph" w:styleId="TOC6">
    <w:name w:val="toc 6"/>
    <w:basedOn w:val="Normal"/>
    <w:next w:val="Normal"/>
    <w:autoRedefine/>
    <w:uiPriority w:val="39"/>
    <w:unhideWhenUsed/>
    <w:rsid w:val="00D77088"/>
    <w:pPr>
      <w:spacing w:after="100" w:line="278" w:lineRule="auto"/>
      <w:ind w:left="1200"/>
    </w:pPr>
    <w:rPr>
      <w:rFonts w:eastAsiaTheme="minorEastAsia"/>
      <w:sz w:val="24"/>
      <w:szCs w:val="24"/>
      <w:lang w:val="en-GB" w:eastAsia="en-GB" w:bidi="my-MM"/>
    </w:rPr>
  </w:style>
  <w:style w:type="paragraph" w:styleId="TOC7">
    <w:name w:val="toc 7"/>
    <w:basedOn w:val="Normal"/>
    <w:next w:val="Normal"/>
    <w:autoRedefine/>
    <w:uiPriority w:val="39"/>
    <w:unhideWhenUsed/>
    <w:rsid w:val="00D77088"/>
    <w:pPr>
      <w:spacing w:after="100" w:line="278" w:lineRule="auto"/>
      <w:ind w:left="1440"/>
    </w:pPr>
    <w:rPr>
      <w:rFonts w:eastAsiaTheme="minorEastAsia"/>
      <w:sz w:val="24"/>
      <w:szCs w:val="24"/>
      <w:lang w:val="en-GB" w:eastAsia="en-GB" w:bidi="my-MM"/>
    </w:rPr>
  </w:style>
  <w:style w:type="paragraph" w:styleId="TOC8">
    <w:name w:val="toc 8"/>
    <w:basedOn w:val="Normal"/>
    <w:next w:val="Normal"/>
    <w:autoRedefine/>
    <w:uiPriority w:val="39"/>
    <w:unhideWhenUsed/>
    <w:rsid w:val="00D77088"/>
    <w:pPr>
      <w:spacing w:after="100" w:line="278" w:lineRule="auto"/>
      <w:ind w:left="1680"/>
    </w:pPr>
    <w:rPr>
      <w:rFonts w:eastAsiaTheme="minorEastAsia"/>
      <w:sz w:val="24"/>
      <w:szCs w:val="24"/>
      <w:lang w:val="en-GB" w:eastAsia="en-GB" w:bidi="my-MM"/>
    </w:rPr>
  </w:style>
  <w:style w:type="paragraph" w:styleId="TOC9">
    <w:name w:val="toc 9"/>
    <w:basedOn w:val="Normal"/>
    <w:next w:val="Normal"/>
    <w:autoRedefine/>
    <w:uiPriority w:val="39"/>
    <w:unhideWhenUsed/>
    <w:rsid w:val="00D77088"/>
    <w:pPr>
      <w:spacing w:after="100" w:line="278" w:lineRule="auto"/>
      <w:ind w:left="1920"/>
    </w:pPr>
    <w:rPr>
      <w:rFonts w:eastAsiaTheme="minorEastAsia"/>
      <w:sz w:val="24"/>
      <w:szCs w:val="24"/>
      <w:lang w:val="en-GB" w:eastAsia="en-GB" w:bidi="my-MM"/>
    </w:rPr>
  </w:style>
  <w:style w:type="paragraph" w:customStyle="1" w:styleId="footnotedescription">
    <w:name w:val="footnote description"/>
    <w:next w:val="Normal"/>
    <w:link w:val="footnotedescriptionChar"/>
    <w:hidden/>
    <w:rsid w:val="00BE60F9"/>
    <w:pPr>
      <w:spacing w:after="0"/>
      <w:ind w:left="452"/>
    </w:pPr>
    <w:rPr>
      <w:rFonts w:ascii="Tahoma" w:eastAsia="Tahoma" w:hAnsi="Tahoma" w:cs="Tahoma"/>
      <w:color w:val="000000"/>
      <w:kern w:val="0"/>
      <w:sz w:val="16"/>
      <w14:ligatures w14:val="none"/>
    </w:rPr>
  </w:style>
  <w:style w:type="character" w:customStyle="1" w:styleId="footnotedescriptionChar">
    <w:name w:val="footnote description Char"/>
    <w:link w:val="footnotedescription"/>
    <w:rsid w:val="00BE60F9"/>
    <w:rPr>
      <w:rFonts w:ascii="Tahoma" w:eastAsia="Tahoma" w:hAnsi="Tahoma" w:cs="Tahoma"/>
      <w:color w:val="000000"/>
      <w:kern w:val="0"/>
      <w:sz w:val="16"/>
      <w14:ligatures w14:val="none"/>
    </w:rPr>
  </w:style>
  <w:style w:type="character" w:customStyle="1" w:styleId="footnotemark">
    <w:name w:val="footnote mark"/>
    <w:hidden/>
    <w:rsid w:val="00BE60F9"/>
    <w:rPr>
      <w:rFonts w:ascii="Tahoma" w:eastAsia="Tahoma" w:hAnsi="Tahoma" w:cs="Tahoma"/>
      <w:color w:val="000000"/>
      <w:sz w:val="16"/>
      <w:vertAlign w:val="superscript"/>
    </w:rPr>
  </w:style>
  <w:style w:type="table" w:customStyle="1" w:styleId="GridTable31">
    <w:name w:val="Grid Table 31"/>
    <w:basedOn w:val="TableNormal"/>
    <w:uiPriority w:val="48"/>
    <w:rsid w:val="00502375"/>
    <w:pPr>
      <w:spacing w:after="0" w:line="240" w:lineRule="auto"/>
    </w:pPr>
    <w:rPr>
      <w:rFonts w:eastAsiaTheme="minorEastAsia"/>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1">
    <w:name w:val="Grid Table 21"/>
    <w:basedOn w:val="TableNormal"/>
    <w:uiPriority w:val="47"/>
    <w:rsid w:val="00C557B8"/>
    <w:pPr>
      <w:spacing w:after="0" w:line="240" w:lineRule="auto"/>
    </w:pPr>
    <w:rPr>
      <w:rFonts w:eastAsiaTheme="minorEastAsia"/>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urful1">
    <w:name w:val="Grid Table 6 Colourful1"/>
    <w:basedOn w:val="TableNormal"/>
    <w:uiPriority w:val="51"/>
    <w:rsid w:val="00B868D9"/>
    <w:pPr>
      <w:spacing w:after="0" w:line="240" w:lineRule="auto"/>
    </w:pPr>
    <w:rPr>
      <w:color w:val="000000" w:themeColor="text1"/>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0">
    <w:name w:val="Unresolved Mention1"/>
    <w:basedOn w:val="DefaultParagraphFont"/>
    <w:uiPriority w:val="99"/>
    <w:semiHidden/>
    <w:unhideWhenUsed/>
    <w:rsid w:val="00B868D9"/>
    <w:rPr>
      <w:color w:val="605E5C"/>
      <w:shd w:val="clear" w:color="auto" w:fill="E1DFDD"/>
    </w:rPr>
  </w:style>
  <w:style w:type="table" w:customStyle="1" w:styleId="PlainTable11">
    <w:name w:val="Plain Table 11"/>
    <w:basedOn w:val="TableNormal"/>
    <w:uiPriority w:val="41"/>
    <w:rsid w:val="00B868D9"/>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21">
    <w:name w:val="Grid Table 3 - Accent 21"/>
    <w:basedOn w:val="TableNormal"/>
    <w:uiPriority w:val="48"/>
    <w:rsid w:val="00B868D9"/>
    <w:pPr>
      <w:spacing w:after="0" w:line="240" w:lineRule="auto"/>
    </w:pPr>
    <w:rPr>
      <w:rFonts w:eastAsiaTheme="minorEastAsia"/>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2-Accent11">
    <w:name w:val="Grid Table 2 - Accent 11"/>
    <w:basedOn w:val="TableNormal"/>
    <w:uiPriority w:val="47"/>
    <w:rsid w:val="00B868D9"/>
    <w:pPr>
      <w:spacing w:after="0" w:line="240" w:lineRule="auto"/>
    </w:pPr>
    <w:rPr>
      <w:rFonts w:eastAsiaTheme="minorEastAsia"/>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TableNormal"/>
    <w:uiPriority w:val="47"/>
    <w:rsid w:val="00B868D9"/>
    <w:pPr>
      <w:spacing w:after="0" w:line="240" w:lineRule="auto"/>
    </w:pPr>
    <w:rPr>
      <w:rFonts w:eastAsiaTheme="minorEastAsia"/>
      <w:kern w:val="0"/>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11">
    <w:name w:val="Grid Table 3 - Accent 11"/>
    <w:basedOn w:val="TableNormal"/>
    <w:uiPriority w:val="48"/>
    <w:rsid w:val="00B868D9"/>
    <w:pPr>
      <w:spacing w:after="0" w:line="240" w:lineRule="auto"/>
    </w:pPr>
    <w:rPr>
      <w:rFonts w:eastAsiaTheme="minorEastAsia"/>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1Light-Accent11">
    <w:name w:val="Grid Table 1 Light - Accent 11"/>
    <w:basedOn w:val="TableNormal"/>
    <w:uiPriority w:val="46"/>
    <w:rsid w:val="00B868D9"/>
    <w:pPr>
      <w:spacing w:after="0" w:line="240" w:lineRule="auto"/>
    </w:pPr>
    <w:rPr>
      <w:rFonts w:eastAsiaTheme="minorEastAsia"/>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B868D9"/>
    <w:pPr>
      <w:spacing w:after="0" w:line="240" w:lineRule="auto"/>
    </w:pPr>
    <w:rPr>
      <w:rFonts w:eastAsiaTheme="minorEastAsia"/>
      <w:kern w:val="0"/>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1">
    <w:name w:val="Grid Table 1 Light1"/>
    <w:basedOn w:val="TableNormal"/>
    <w:uiPriority w:val="46"/>
    <w:rsid w:val="00B868D9"/>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10">
    <w:name w:val="Mention1"/>
    <w:basedOn w:val="DefaultParagraphFont"/>
    <w:uiPriority w:val="99"/>
    <w:unhideWhenUsed/>
    <w:rsid w:val="00B868D9"/>
    <w:rPr>
      <w:color w:val="2B579A"/>
      <w:shd w:val="clear" w:color="auto" w:fill="E1DFDD"/>
    </w:rPr>
  </w:style>
  <w:style w:type="table" w:customStyle="1" w:styleId="GridTable311">
    <w:name w:val="Grid Table 311"/>
    <w:basedOn w:val="TableNormal"/>
    <w:uiPriority w:val="48"/>
    <w:rsid w:val="00B868D9"/>
    <w:pPr>
      <w:spacing w:after="0" w:line="240" w:lineRule="auto"/>
    </w:pPr>
    <w:rPr>
      <w:rFonts w:eastAsiaTheme="minorEastAsia"/>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11">
    <w:name w:val="Grid Table 211"/>
    <w:basedOn w:val="TableNormal"/>
    <w:uiPriority w:val="47"/>
    <w:rsid w:val="00B868D9"/>
    <w:pPr>
      <w:spacing w:after="0" w:line="240" w:lineRule="auto"/>
    </w:pPr>
    <w:rPr>
      <w:rFonts w:eastAsiaTheme="minorEastAsia"/>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B868D9"/>
    <w:pPr>
      <w:widowControl w:val="0"/>
      <w:autoSpaceDE w:val="0"/>
      <w:autoSpaceDN w:val="0"/>
      <w:spacing w:after="0" w:line="240" w:lineRule="auto"/>
    </w:pPr>
    <w:rPr>
      <w:rFonts w:ascii="Microsoft Sans Serif" w:eastAsia="Microsoft Sans Serif" w:hAnsi="Microsoft Sans Serif" w:cs="Microsoft Sans Serif"/>
      <w:kern w:val="0"/>
      <w14:ligatures w14:val="none"/>
    </w:rPr>
  </w:style>
  <w:style w:type="character" w:customStyle="1" w:styleId="BodyTextChar">
    <w:name w:val="Body Text Char"/>
    <w:basedOn w:val="DefaultParagraphFont"/>
    <w:link w:val="BodyText"/>
    <w:uiPriority w:val="1"/>
    <w:rsid w:val="00B868D9"/>
    <w:rPr>
      <w:rFonts w:ascii="Microsoft Sans Serif" w:eastAsia="Microsoft Sans Serif" w:hAnsi="Microsoft Sans Serif" w:cs="Microsoft Sans Serif"/>
      <w:kern w:val="0"/>
      <w14:ligatures w14:val="none"/>
    </w:rPr>
  </w:style>
  <w:style w:type="table" w:customStyle="1" w:styleId="LightShading-Accent11">
    <w:name w:val="Light Shading - Accent 11"/>
    <w:basedOn w:val="TableNormal"/>
    <w:uiPriority w:val="60"/>
    <w:rsid w:val="00B868D9"/>
    <w:pPr>
      <w:spacing w:after="0" w:line="240" w:lineRule="auto"/>
    </w:pPr>
    <w:rPr>
      <w:rFonts w:ascii="Times New Roman" w:eastAsia="Times New Roman" w:hAnsi="Times New Roman" w:cs="Times New Roman"/>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TableParagraph">
    <w:name w:val="Table Paragraph"/>
    <w:basedOn w:val="Normal"/>
    <w:uiPriority w:val="1"/>
    <w:qFormat/>
    <w:rsid w:val="00B868D9"/>
    <w:pPr>
      <w:widowControl w:val="0"/>
      <w:autoSpaceDE w:val="0"/>
      <w:autoSpaceDN w:val="0"/>
      <w:spacing w:after="0" w:line="240" w:lineRule="auto"/>
    </w:pPr>
    <w:rPr>
      <w:rFonts w:ascii="Microsoft Sans Serif" w:eastAsia="Microsoft Sans Serif" w:hAnsi="Microsoft Sans Serif" w:cs="Microsoft Sans Serif"/>
      <w:kern w:val="0"/>
      <w14:ligatures w14:val="none"/>
    </w:rPr>
  </w:style>
  <w:style w:type="paragraph" w:customStyle="1" w:styleId="basic-paragraph">
    <w:name w:val="basic-paragraph"/>
    <w:basedOn w:val="Normal"/>
    <w:qFormat/>
    <w:rsid w:val="00B868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f0">
    <w:name w:val="pf0"/>
    <w:basedOn w:val="Normal"/>
    <w:rsid w:val="00A67A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andard">
    <w:name w:val="Standard"/>
    <w:rsid w:val="00BE10CF"/>
    <w:pPr>
      <w:suppressAutoHyphens/>
      <w:autoSpaceDN w:val="0"/>
      <w:spacing w:line="256" w:lineRule="auto"/>
      <w:textAlignment w:val="baseline"/>
    </w:pPr>
    <w:rPr>
      <w:rFonts w:ascii="Calibri" w:eastAsia="SimSun" w:hAnsi="Calibri" w:cs="Calibri"/>
      <w:kern w:val="3"/>
      <w14:ligatures w14:val="none"/>
    </w:rPr>
  </w:style>
  <w:style w:type="table" w:styleId="ListTable6Colorful-Accent5">
    <w:name w:val="List Table 6 Colorful Accent 5"/>
    <w:basedOn w:val="TableNormal"/>
    <w:uiPriority w:val="51"/>
    <w:rsid w:val="00BE10C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citation-82">
    <w:name w:val="citation-82"/>
    <w:basedOn w:val="DefaultParagraphFont"/>
    <w:rsid w:val="000C212B"/>
  </w:style>
  <w:style w:type="character" w:customStyle="1" w:styleId="citation-81">
    <w:name w:val="citation-81"/>
    <w:basedOn w:val="DefaultParagraphFont"/>
    <w:rsid w:val="000C212B"/>
  </w:style>
  <w:style w:type="character" w:customStyle="1" w:styleId="citation-80">
    <w:name w:val="citation-80"/>
    <w:basedOn w:val="DefaultParagraphFont"/>
    <w:rsid w:val="000C212B"/>
  </w:style>
  <w:style w:type="character" w:customStyle="1" w:styleId="citation-79">
    <w:name w:val="citation-79"/>
    <w:basedOn w:val="DefaultParagraphFont"/>
    <w:rsid w:val="000C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882">
      <w:bodyDiv w:val="1"/>
      <w:marLeft w:val="0"/>
      <w:marRight w:val="0"/>
      <w:marTop w:val="0"/>
      <w:marBottom w:val="0"/>
      <w:divBdr>
        <w:top w:val="none" w:sz="0" w:space="0" w:color="auto"/>
        <w:left w:val="none" w:sz="0" w:space="0" w:color="auto"/>
        <w:bottom w:val="none" w:sz="0" w:space="0" w:color="auto"/>
        <w:right w:val="none" w:sz="0" w:space="0" w:color="auto"/>
      </w:divBdr>
    </w:div>
    <w:div w:id="48384085">
      <w:bodyDiv w:val="1"/>
      <w:marLeft w:val="0"/>
      <w:marRight w:val="0"/>
      <w:marTop w:val="0"/>
      <w:marBottom w:val="0"/>
      <w:divBdr>
        <w:top w:val="none" w:sz="0" w:space="0" w:color="auto"/>
        <w:left w:val="none" w:sz="0" w:space="0" w:color="auto"/>
        <w:bottom w:val="none" w:sz="0" w:space="0" w:color="auto"/>
        <w:right w:val="none" w:sz="0" w:space="0" w:color="auto"/>
      </w:divBdr>
      <w:divsChild>
        <w:div w:id="1544247783">
          <w:marLeft w:val="0"/>
          <w:marRight w:val="0"/>
          <w:marTop w:val="0"/>
          <w:marBottom w:val="0"/>
          <w:divBdr>
            <w:top w:val="none" w:sz="0" w:space="0" w:color="auto"/>
            <w:left w:val="none" w:sz="0" w:space="0" w:color="auto"/>
            <w:bottom w:val="none" w:sz="0" w:space="0" w:color="auto"/>
            <w:right w:val="none" w:sz="0" w:space="0" w:color="auto"/>
          </w:divBdr>
        </w:div>
      </w:divsChild>
    </w:div>
    <w:div w:id="61678573">
      <w:bodyDiv w:val="1"/>
      <w:marLeft w:val="0"/>
      <w:marRight w:val="0"/>
      <w:marTop w:val="0"/>
      <w:marBottom w:val="0"/>
      <w:divBdr>
        <w:top w:val="none" w:sz="0" w:space="0" w:color="auto"/>
        <w:left w:val="none" w:sz="0" w:space="0" w:color="auto"/>
        <w:bottom w:val="none" w:sz="0" w:space="0" w:color="auto"/>
        <w:right w:val="none" w:sz="0" w:space="0" w:color="auto"/>
      </w:divBdr>
    </w:div>
    <w:div w:id="113600123">
      <w:bodyDiv w:val="1"/>
      <w:marLeft w:val="0"/>
      <w:marRight w:val="0"/>
      <w:marTop w:val="0"/>
      <w:marBottom w:val="0"/>
      <w:divBdr>
        <w:top w:val="none" w:sz="0" w:space="0" w:color="auto"/>
        <w:left w:val="none" w:sz="0" w:space="0" w:color="auto"/>
        <w:bottom w:val="none" w:sz="0" w:space="0" w:color="auto"/>
        <w:right w:val="none" w:sz="0" w:space="0" w:color="auto"/>
      </w:divBdr>
    </w:div>
    <w:div w:id="137572236">
      <w:bodyDiv w:val="1"/>
      <w:marLeft w:val="0"/>
      <w:marRight w:val="0"/>
      <w:marTop w:val="0"/>
      <w:marBottom w:val="0"/>
      <w:divBdr>
        <w:top w:val="none" w:sz="0" w:space="0" w:color="auto"/>
        <w:left w:val="none" w:sz="0" w:space="0" w:color="auto"/>
        <w:bottom w:val="none" w:sz="0" w:space="0" w:color="auto"/>
        <w:right w:val="none" w:sz="0" w:space="0" w:color="auto"/>
      </w:divBdr>
    </w:div>
    <w:div w:id="145438808">
      <w:bodyDiv w:val="1"/>
      <w:marLeft w:val="0"/>
      <w:marRight w:val="0"/>
      <w:marTop w:val="0"/>
      <w:marBottom w:val="0"/>
      <w:divBdr>
        <w:top w:val="none" w:sz="0" w:space="0" w:color="auto"/>
        <w:left w:val="none" w:sz="0" w:space="0" w:color="auto"/>
        <w:bottom w:val="none" w:sz="0" w:space="0" w:color="auto"/>
        <w:right w:val="none" w:sz="0" w:space="0" w:color="auto"/>
      </w:divBdr>
      <w:divsChild>
        <w:div w:id="1805079805">
          <w:marLeft w:val="0"/>
          <w:marRight w:val="0"/>
          <w:marTop w:val="0"/>
          <w:marBottom w:val="0"/>
          <w:divBdr>
            <w:top w:val="none" w:sz="0" w:space="0" w:color="auto"/>
            <w:left w:val="none" w:sz="0" w:space="0" w:color="auto"/>
            <w:bottom w:val="none" w:sz="0" w:space="0" w:color="auto"/>
            <w:right w:val="none" w:sz="0" w:space="0" w:color="auto"/>
          </w:divBdr>
          <w:divsChild>
            <w:div w:id="252318948">
              <w:marLeft w:val="0"/>
              <w:marRight w:val="0"/>
              <w:marTop w:val="0"/>
              <w:marBottom w:val="0"/>
              <w:divBdr>
                <w:top w:val="none" w:sz="0" w:space="0" w:color="auto"/>
                <w:left w:val="none" w:sz="0" w:space="0" w:color="auto"/>
                <w:bottom w:val="none" w:sz="0" w:space="0" w:color="auto"/>
                <w:right w:val="none" w:sz="0" w:space="0" w:color="auto"/>
              </w:divBdr>
              <w:divsChild>
                <w:div w:id="1557010030">
                  <w:marLeft w:val="0"/>
                  <w:marRight w:val="0"/>
                  <w:marTop w:val="0"/>
                  <w:marBottom w:val="0"/>
                  <w:divBdr>
                    <w:top w:val="none" w:sz="0" w:space="0" w:color="auto"/>
                    <w:left w:val="none" w:sz="0" w:space="0" w:color="auto"/>
                    <w:bottom w:val="none" w:sz="0" w:space="0" w:color="auto"/>
                    <w:right w:val="none" w:sz="0" w:space="0" w:color="auto"/>
                  </w:divBdr>
                  <w:divsChild>
                    <w:div w:id="715008983">
                      <w:marLeft w:val="0"/>
                      <w:marRight w:val="0"/>
                      <w:marTop w:val="0"/>
                      <w:marBottom w:val="0"/>
                      <w:divBdr>
                        <w:top w:val="none" w:sz="0" w:space="0" w:color="auto"/>
                        <w:left w:val="none" w:sz="0" w:space="0" w:color="auto"/>
                        <w:bottom w:val="none" w:sz="0" w:space="0" w:color="auto"/>
                        <w:right w:val="none" w:sz="0" w:space="0" w:color="auto"/>
                      </w:divBdr>
                      <w:divsChild>
                        <w:div w:id="832142659">
                          <w:marLeft w:val="0"/>
                          <w:marRight w:val="0"/>
                          <w:marTop w:val="0"/>
                          <w:marBottom w:val="0"/>
                          <w:divBdr>
                            <w:top w:val="none" w:sz="0" w:space="0" w:color="auto"/>
                            <w:left w:val="none" w:sz="0" w:space="0" w:color="auto"/>
                            <w:bottom w:val="none" w:sz="0" w:space="0" w:color="auto"/>
                            <w:right w:val="none" w:sz="0" w:space="0" w:color="auto"/>
                          </w:divBdr>
                          <w:divsChild>
                            <w:div w:id="3111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26922">
      <w:bodyDiv w:val="1"/>
      <w:marLeft w:val="0"/>
      <w:marRight w:val="0"/>
      <w:marTop w:val="0"/>
      <w:marBottom w:val="0"/>
      <w:divBdr>
        <w:top w:val="none" w:sz="0" w:space="0" w:color="auto"/>
        <w:left w:val="none" w:sz="0" w:space="0" w:color="auto"/>
        <w:bottom w:val="none" w:sz="0" w:space="0" w:color="auto"/>
        <w:right w:val="none" w:sz="0" w:space="0" w:color="auto"/>
      </w:divBdr>
    </w:div>
    <w:div w:id="220941507">
      <w:bodyDiv w:val="1"/>
      <w:marLeft w:val="0"/>
      <w:marRight w:val="0"/>
      <w:marTop w:val="0"/>
      <w:marBottom w:val="0"/>
      <w:divBdr>
        <w:top w:val="none" w:sz="0" w:space="0" w:color="auto"/>
        <w:left w:val="none" w:sz="0" w:space="0" w:color="auto"/>
        <w:bottom w:val="none" w:sz="0" w:space="0" w:color="auto"/>
        <w:right w:val="none" w:sz="0" w:space="0" w:color="auto"/>
      </w:divBdr>
    </w:div>
    <w:div w:id="253519882">
      <w:bodyDiv w:val="1"/>
      <w:marLeft w:val="0"/>
      <w:marRight w:val="0"/>
      <w:marTop w:val="0"/>
      <w:marBottom w:val="0"/>
      <w:divBdr>
        <w:top w:val="none" w:sz="0" w:space="0" w:color="auto"/>
        <w:left w:val="none" w:sz="0" w:space="0" w:color="auto"/>
        <w:bottom w:val="none" w:sz="0" w:space="0" w:color="auto"/>
        <w:right w:val="none" w:sz="0" w:space="0" w:color="auto"/>
      </w:divBdr>
    </w:div>
    <w:div w:id="262688315">
      <w:bodyDiv w:val="1"/>
      <w:marLeft w:val="0"/>
      <w:marRight w:val="0"/>
      <w:marTop w:val="0"/>
      <w:marBottom w:val="0"/>
      <w:divBdr>
        <w:top w:val="none" w:sz="0" w:space="0" w:color="auto"/>
        <w:left w:val="none" w:sz="0" w:space="0" w:color="auto"/>
        <w:bottom w:val="none" w:sz="0" w:space="0" w:color="auto"/>
        <w:right w:val="none" w:sz="0" w:space="0" w:color="auto"/>
      </w:divBdr>
    </w:div>
    <w:div w:id="278101637">
      <w:bodyDiv w:val="1"/>
      <w:marLeft w:val="0"/>
      <w:marRight w:val="0"/>
      <w:marTop w:val="0"/>
      <w:marBottom w:val="0"/>
      <w:divBdr>
        <w:top w:val="none" w:sz="0" w:space="0" w:color="auto"/>
        <w:left w:val="none" w:sz="0" w:space="0" w:color="auto"/>
        <w:bottom w:val="none" w:sz="0" w:space="0" w:color="auto"/>
        <w:right w:val="none" w:sz="0" w:space="0" w:color="auto"/>
      </w:divBdr>
    </w:div>
    <w:div w:id="283199963">
      <w:bodyDiv w:val="1"/>
      <w:marLeft w:val="0"/>
      <w:marRight w:val="0"/>
      <w:marTop w:val="0"/>
      <w:marBottom w:val="0"/>
      <w:divBdr>
        <w:top w:val="none" w:sz="0" w:space="0" w:color="auto"/>
        <w:left w:val="none" w:sz="0" w:space="0" w:color="auto"/>
        <w:bottom w:val="none" w:sz="0" w:space="0" w:color="auto"/>
        <w:right w:val="none" w:sz="0" w:space="0" w:color="auto"/>
      </w:divBdr>
    </w:div>
    <w:div w:id="286398245">
      <w:bodyDiv w:val="1"/>
      <w:marLeft w:val="0"/>
      <w:marRight w:val="0"/>
      <w:marTop w:val="0"/>
      <w:marBottom w:val="0"/>
      <w:divBdr>
        <w:top w:val="none" w:sz="0" w:space="0" w:color="auto"/>
        <w:left w:val="none" w:sz="0" w:space="0" w:color="auto"/>
        <w:bottom w:val="none" w:sz="0" w:space="0" w:color="auto"/>
        <w:right w:val="none" w:sz="0" w:space="0" w:color="auto"/>
      </w:divBdr>
      <w:divsChild>
        <w:div w:id="1428422666">
          <w:marLeft w:val="0"/>
          <w:marRight w:val="0"/>
          <w:marTop w:val="0"/>
          <w:marBottom w:val="0"/>
          <w:divBdr>
            <w:top w:val="none" w:sz="0" w:space="0" w:color="auto"/>
            <w:left w:val="none" w:sz="0" w:space="0" w:color="auto"/>
            <w:bottom w:val="none" w:sz="0" w:space="0" w:color="auto"/>
            <w:right w:val="none" w:sz="0" w:space="0" w:color="auto"/>
          </w:divBdr>
          <w:divsChild>
            <w:div w:id="1142425386">
              <w:marLeft w:val="0"/>
              <w:marRight w:val="0"/>
              <w:marTop w:val="0"/>
              <w:marBottom w:val="0"/>
              <w:divBdr>
                <w:top w:val="none" w:sz="0" w:space="0" w:color="auto"/>
                <w:left w:val="none" w:sz="0" w:space="0" w:color="auto"/>
                <w:bottom w:val="none" w:sz="0" w:space="0" w:color="auto"/>
                <w:right w:val="none" w:sz="0" w:space="0" w:color="auto"/>
              </w:divBdr>
              <w:divsChild>
                <w:div w:id="1106775813">
                  <w:marLeft w:val="0"/>
                  <w:marRight w:val="0"/>
                  <w:marTop w:val="0"/>
                  <w:marBottom w:val="0"/>
                  <w:divBdr>
                    <w:top w:val="none" w:sz="0" w:space="0" w:color="auto"/>
                    <w:left w:val="none" w:sz="0" w:space="0" w:color="auto"/>
                    <w:bottom w:val="none" w:sz="0" w:space="0" w:color="auto"/>
                    <w:right w:val="none" w:sz="0" w:space="0" w:color="auto"/>
                  </w:divBdr>
                  <w:divsChild>
                    <w:div w:id="12047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8983">
      <w:bodyDiv w:val="1"/>
      <w:marLeft w:val="0"/>
      <w:marRight w:val="0"/>
      <w:marTop w:val="0"/>
      <w:marBottom w:val="0"/>
      <w:divBdr>
        <w:top w:val="none" w:sz="0" w:space="0" w:color="auto"/>
        <w:left w:val="none" w:sz="0" w:space="0" w:color="auto"/>
        <w:bottom w:val="none" w:sz="0" w:space="0" w:color="auto"/>
        <w:right w:val="none" w:sz="0" w:space="0" w:color="auto"/>
      </w:divBdr>
    </w:div>
    <w:div w:id="329719210">
      <w:bodyDiv w:val="1"/>
      <w:marLeft w:val="0"/>
      <w:marRight w:val="0"/>
      <w:marTop w:val="0"/>
      <w:marBottom w:val="0"/>
      <w:divBdr>
        <w:top w:val="none" w:sz="0" w:space="0" w:color="auto"/>
        <w:left w:val="none" w:sz="0" w:space="0" w:color="auto"/>
        <w:bottom w:val="none" w:sz="0" w:space="0" w:color="auto"/>
        <w:right w:val="none" w:sz="0" w:space="0" w:color="auto"/>
      </w:divBdr>
    </w:div>
    <w:div w:id="348331887">
      <w:bodyDiv w:val="1"/>
      <w:marLeft w:val="0"/>
      <w:marRight w:val="0"/>
      <w:marTop w:val="0"/>
      <w:marBottom w:val="0"/>
      <w:divBdr>
        <w:top w:val="none" w:sz="0" w:space="0" w:color="auto"/>
        <w:left w:val="none" w:sz="0" w:space="0" w:color="auto"/>
        <w:bottom w:val="none" w:sz="0" w:space="0" w:color="auto"/>
        <w:right w:val="none" w:sz="0" w:space="0" w:color="auto"/>
      </w:divBdr>
    </w:div>
    <w:div w:id="362295093">
      <w:bodyDiv w:val="1"/>
      <w:marLeft w:val="0"/>
      <w:marRight w:val="0"/>
      <w:marTop w:val="0"/>
      <w:marBottom w:val="0"/>
      <w:divBdr>
        <w:top w:val="none" w:sz="0" w:space="0" w:color="auto"/>
        <w:left w:val="none" w:sz="0" w:space="0" w:color="auto"/>
        <w:bottom w:val="none" w:sz="0" w:space="0" w:color="auto"/>
        <w:right w:val="none" w:sz="0" w:space="0" w:color="auto"/>
      </w:divBdr>
    </w:div>
    <w:div w:id="367726223">
      <w:bodyDiv w:val="1"/>
      <w:marLeft w:val="0"/>
      <w:marRight w:val="0"/>
      <w:marTop w:val="0"/>
      <w:marBottom w:val="0"/>
      <w:divBdr>
        <w:top w:val="none" w:sz="0" w:space="0" w:color="auto"/>
        <w:left w:val="none" w:sz="0" w:space="0" w:color="auto"/>
        <w:bottom w:val="none" w:sz="0" w:space="0" w:color="auto"/>
        <w:right w:val="none" w:sz="0" w:space="0" w:color="auto"/>
      </w:divBdr>
    </w:div>
    <w:div w:id="380249262">
      <w:bodyDiv w:val="1"/>
      <w:marLeft w:val="0"/>
      <w:marRight w:val="0"/>
      <w:marTop w:val="0"/>
      <w:marBottom w:val="0"/>
      <w:divBdr>
        <w:top w:val="none" w:sz="0" w:space="0" w:color="auto"/>
        <w:left w:val="none" w:sz="0" w:space="0" w:color="auto"/>
        <w:bottom w:val="none" w:sz="0" w:space="0" w:color="auto"/>
        <w:right w:val="none" w:sz="0" w:space="0" w:color="auto"/>
      </w:divBdr>
    </w:div>
    <w:div w:id="409156061">
      <w:bodyDiv w:val="1"/>
      <w:marLeft w:val="0"/>
      <w:marRight w:val="0"/>
      <w:marTop w:val="0"/>
      <w:marBottom w:val="0"/>
      <w:divBdr>
        <w:top w:val="none" w:sz="0" w:space="0" w:color="auto"/>
        <w:left w:val="none" w:sz="0" w:space="0" w:color="auto"/>
        <w:bottom w:val="none" w:sz="0" w:space="0" w:color="auto"/>
        <w:right w:val="none" w:sz="0" w:space="0" w:color="auto"/>
      </w:divBdr>
    </w:div>
    <w:div w:id="508494406">
      <w:bodyDiv w:val="1"/>
      <w:marLeft w:val="0"/>
      <w:marRight w:val="0"/>
      <w:marTop w:val="0"/>
      <w:marBottom w:val="0"/>
      <w:divBdr>
        <w:top w:val="none" w:sz="0" w:space="0" w:color="auto"/>
        <w:left w:val="none" w:sz="0" w:space="0" w:color="auto"/>
        <w:bottom w:val="none" w:sz="0" w:space="0" w:color="auto"/>
        <w:right w:val="none" w:sz="0" w:space="0" w:color="auto"/>
      </w:divBdr>
    </w:div>
    <w:div w:id="553391627">
      <w:bodyDiv w:val="1"/>
      <w:marLeft w:val="0"/>
      <w:marRight w:val="0"/>
      <w:marTop w:val="0"/>
      <w:marBottom w:val="0"/>
      <w:divBdr>
        <w:top w:val="none" w:sz="0" w:space="0" w:color="auto"/>
        <w:left w:val="none" w:sz="0" w:space="0" w:color="auto"/>
        <w:bottom w:val="none" w:sz="0" w:space="0" w:color="auto"/>
        <w:right w:val="none" w:sz="0" w:space="0" w:color="auto"/>
      </w:divBdr>
    </w:div>
    <w:div w:id="574903339">
      <w:bodyDiv w:val="1"/>
      <w:marLeft w:val="0"/>
      <w:marRight w:val="0"/>
      <w:marTop w:val="0"/>
      <w:marBottom w:val="0"/>
      <w:divBdr>
        <w:top w:val="none" w:sz="0" w:space="0" w:color="auto"/>
        <w:left w:val="none" w:sz="0" w:space="0" w:color="auto"/>
        <w:bottom w:val="none" w:sz="0" w:space="0" w:color="auto"/>
        <w:right w:val="none" w:sz="0" w:space="0" w:color="auto"/>
      </w:divBdr>
    </w:div>
    <w:div w:id="575670427">
      <w:bodyDiv w:val="1"/>
      <w:marLeft w:val="0"/>
      <w:marRight w:val="0"/>
      <w:marTop w:val="0"/>
      <w:marBottom w:val="0"/>
      <w:divBdr>
        <w:top w:val="none" w:sz="0" w:space="0" w:color="auto"/>
        <w:left w:val="none" w:sz="0" w:space="0" w:color="auto"/>
        <w:bottom w:val="none" w:sz="0" w:space="0" w:color="auto"/>
        <w:right w:val="none" w:sz="0" w:space="0" w:color="auto"/>
      </w:divBdr>
    </w:div>
    <w:div w:id="584610295">
      <w:bodyDiv w:val="1"/>
      <w:marLeft w:val="0"/>
      <w:marRight w:val="0"/>
      <w:marTop w:val="0"/>
      <w:marBottom w:val="0"/>
      <w:divBdr>
        <w:top w:val="none" w:sz="0" w:space="0" w:color="auto"/>
        <w:left w:val="none" w:sz="0" w:space="0" w:color="auto"/>
        <w:bottom w:val="none" w:sz="0" w:space="0" w:color="auto"/>
        <w:right w:val="none" w:sz="0" w:space="0" w:color="auto"/>
      </w:divBdr>
    </w:div>
    <w:div w:id="615985440">
      <w:bodyDiv w:val="1"/>
      <w:marLeft w:val="0"/>
      <w:marRight w:val="0"/>
      <w:marTop w:val="0"/>
      <w:marBottom w:val="0"/>
      <w:divBdr>
        <w:top w:val="none" w:sz="0" w:space="0" w:color="auto"/>
        <w:left w:val="none" w:sz="0" w:space="0" w:color="auto"/>
        <w:bottom w:val="none" w:sz="0" w:space="0" w:color="auto"/>
        <w:right w:val="none" w:sz="0" w:space="0" w:color="auto"/>
      </w:divBdr>
    </w:div>
    <w:div w:id="616454257">
      <w:bodyDiv w:val="1"/>
      <w:marLeft w:val="0"/>
      <w:marRight w:val="0"/>
      <w:marTop w:val="0"/>
      <w:marBottom w:val="0"/>
      <w:divBdr>
        <w:top w:val="none" w:sz="0" w:space="0" w:color="auto"/>
        <w:left w:val="none" w:sz="0" w:space="0" w:color="auto"/>
        <w:bottom w:val="none" w:sz="0" w:space="0" w:color="auto"/>
        <w:right w:val="none" w:sz="0" w:space="0" w:color="auto"/>
      </w:divBdr>
    </w:div>
    <w:div w:id="624312260">
      <w:bodyDiv w:val="1"/>
      <w:marLeft w:val="0"/>
      <w:marRight w:val="0"/>
      <w:marTop w:val="0"/>
      <w:marBottom w:val="0"/>
      <w:divBdr>
        <w:top w:val="none" w:sz="0" w:space="0" w:color="auto"/>
        <w:left w:val="none" w:sz="0" w:space="0" w:color="auto"/>
        <w:bottom w:val="none" w:sz="0" w:space="0" w:color="auto"/>
        <w:right w:val="none" w:sz="0" w:space="0" w:color="auto"/>
      </w:divBdr>
    </w:div>
    <w:div w:id="637804245">
      <w:bodyDiv w:val="1"/>
      <w:marLeft w:val="0"/>
      <w:marRight w:val="0"/>
      <w:marTop w:val="0"/>
      <w:marBottom w:val="0"/>
      <w:divBdr>
        <w:top w:val="none" w:sz="0" w:space="0" w:color="auto"/>
        <w:left w:val="none" w:sz="0" w:space="0" w:color="auto"/>
        <w:bottom w:val="none" w:sz="0" w:space="0" w:color="auto"/>
        <w:right w:val="none" w:sz="0" w:space="0" w:color="auto"/>
      </w:divBdr>
    </w:div>
    <w:div w:id="667636848">
      <w:bodyDiv w:val="1"/>
      <w:marLeft w:val="0"/>
      <w:marRight w:val="0"/>
      <w:marTop w:val="0"/>
      <w:marBottom w:val="0"/>
      <w:divBdr>
        <w:top w:val="none" w:sz="0" w:space="0" w:color="auto"/>
        <w:left w:val="none" w:sz="0" w:space="0" w:color="auto"/>
        <w:bottom w:val="none" w:sz="0" w:space="0" w:color="auto"/>
        <w:right w:val="none" w:sz="0" w:space="0" w:color="auto"/>
      </w:divBdr>
    </w:div>
    <w:div w:id="672294524">
      <w:bodyDiv w:val="1"/>
      <w:marLeft w:val="0"/>
      <w:marRight w:val="0"/>
      <w:marTop w:val="0"/>
      <w:marBottom w:val="0"/>
      <w:divBdr>
        <w:top w:val="none" w:sz="0" w:space="0" w:color="auto"/>
        <w:left w:val="none" w:sz="0" w:space="0" w:color="auto"/>
        <w:bottom w:val="none" w:sz="0" w:space="0" w:color="auto"/>
        <w:right w:val="none" w:sz="0" w:space="0" w:color="auto"/>
      </w:divBdr>
    </w:div>
    <w:div w:id="685135300">
      <w:bodyDiv w:val="1"/>
      <w:marLeft w:val="0"/>
      <w:marRight w:val="0"/>
      <w:marTop w:val="0"/>
      <w:marBottom w:val="0"/>
      <w:divBdr>
        <w:top w:val="none" w:sz="0" w:space="0" w:color="auto"/>
        <w:left w:val="none" w:sz="0" w:space="0" w:color="auto"/>
        <w:bottom w:val="none" w:sz="0" w:space="0" w:color="auto"/>
        <w:right w:val="none" w:sz="0" w:space="0" w:color="auto"/>
      </w:divBdr>
    </w:div>
    <w:div w:id="704990625">
      <w:bodyDiv w:val="1"/>
      <w:marLeft w:val="0"/>
      <w:marRight w:val="0"/>
      <w:marTop w:val="0"/>
      <w:marBottom w:val="0"/>
      <w:divBdr>
        <w:top w:val="none" w:sz="0" w:space="0" w:color="auto"/>
        <w:left w:val="none" w:sz="0" w:space="0" w:color="auto"/>
        <w:bottom w:val="none" w:sz="0" w:space="0" w:color="auto"/>
        <w:right w:val="none" w:sz="0" w:space="0" w:color="auto"/>
      </w:divBdr>
    </w:div>
    <w:div w:id="720400676">
      <w:bodyDiv w:val="1"/>
      <w:marLeft w:val="0"/>
      <w:marRight w:val="0"/>
      <w:marTop w:val="0"/>
      <w:marBottom w:val="0"/>
      <w:divBdr>
        <w:top w:val="none" w:sz="0" w:space="0" w:color="auto"/>
        <w:left w:val="none" w:sz="0" w:space="0" w:color="auto"/>
        <w:bottom w:val="none" w:sz="0" w:space="0" w:color="auto"/>
        <w:right w:val="none" w:sz="0" w:space="0" w:color="auto"/>
      </w:divBdr>
    </w:div>
    <w:div w:id="736322563">
      <w:bodyDiv w:val="1"/>
      <w:marLeft w:val="0"/>
      <w:marRight w:val="0"/>
      <w:marTop w:val="0"/>
      <w:marBottom w:val="0"/>
      <w:divBdr>
        <w:top w:val="none" w:sz="0" w:space="0" w:color="auto"/>
        <w:left w:val="none" w:sz="0" w:space="0" w:color="auto"/>
        <w:bottom w:val="none" w:sz="0" w:space="0" w:color="auto"/>
        <w:right w:val="none" w:sz="0" w:space="0" w:color="auto"/>
      </w:divBdr>
    </w:div>
    <w:div w:id="754977525">
      <w:bodyDiv w:val="1"/>
      <w:marLeft w:val="0"/>
      <w:marRight w:val="0"/>
      <w:marTop w:val="0"/>
      <w:marBottom w:val="0"/>
      <w:divBdr>
        <w:top w:val="none" w:sz="0" w:space="0" w:color="auto"/>
        <w:left w:val="none" w:sz="0" w:space="0" w:color="auto"/>
        <w:bottom w:val="none" w:sz="0" w:space="0" w:color="auto"/>
        <w:right w:val="none" w:sz="0" w:space="0" w:color="auto"/>
      </w:divBdr>
    </w:div>
    <w:div w:id="769159608">
      <w:bodyDiv w:val="1"/>
      <w:marLeft w:val="0"/>
      <w:marRight w:val="0"/>
      <w:marTop w:val="0"/>
      <w:marBottom w:val="0"/>
      <w:divBdr>
        <w:top w:val="none" w:sz="0" w:space="0" w:color="auto"/>
        <w:left w:val="none" w:sz="0" w:space="0" w:color="auto"/>
        <w:bottom w:val="none" w:sz="0" w:space="0" w:color="auto"/>
        <w:right w:val="none" w:sz="0" w:space="0" w:color="auto"/>
      </w:divBdr>
    </w:div>
    <w:div w:id="819464850">
      <w:bodyDiv w:val="1"/>
      <w:marLeft w:val="0"/>
      <w:marRight w:val="0"/>
      <w:marTop w:val="0"/>
      <w:marBottom w:val="0"/>
      <w:divBdr>
        <w:top w:val="none" w:sz="0" w:space="0" w:color="auto"/>
        <w:left w:val="none" w:sz="0" w:space="0" w:color="auto"/>
        <w:bottom w:val="none" w:sz="0" w:space="0" w:color="auto"/>
        <w:right w:val="none" w:sz="0" w:space="0" w:color="auto"/>
      </w:divBdr>
    </w:div>
    <w:div w:id="862671104">
      <w:bodyDiv w:val="1"/>
      <w:marLeft w:val="0"/>
      <w:marRight w:val="0"/>
      <w:marTop w:val="0"/>
      <w:marBottom w:val="0"/>
      <w:divBdr>
        <w:top w:val="none" w:sz="0" w:space="0" w:color="auto"/>
        <w:left w:val="none" w:sz="0" w:space="0" w:color="auto"/>
        <w:bottom w:val="none" w:sz="0" w:space="0" w:color="auto"/>
        <w:right w:val="none" w:sz="0" w:space="0" w:color="auto"/>
      </w:divBdr>
    </w:div>
    <w:div w:id="896165053">
      <w:bodyDiv w:val="1"/>
      <w:marLeft w:val="0"/>
      <w:marRight w:val="0"/>
      <w:marTop w:val="0"/>
      <w:marBottom w:val="0"/>
      <w:divBdr>
        <w:top w:val="none" w:sz="0" w:space="0" w:color="auto"/>
        <w:left w:val="none" w:sz="0" w:space="0" w:color="auto"/>
        <w:bottom w:val="none" w:sz="0" w:space="0" w:color="auto"/>
        <w:right w:val="none" w:sz="0" w:space="0" w:color="auto"/>
      </w:divBdr>
    </w:div>
    <w:div w:id="956066018">
      <w:bodyDiv w:val="1"/>
      <w:marLeft w:val="0"/>
      <w:marRight w:val="0"/>
      <w:marTop w:val="0"/>
      <w:marBottom w:val="0"/>
      <w:divBdr>
        <w:top w:val="none" w:sz="0" w:space="0" w:color="auto"/>
        <w:left w:val="none" w:sz="0" w:space="0" w:color="auto"/>
        <w:bottom w:val="none" w:sz="0" w:space="0" w:color="auto"/>
        <w:right w:val="none" w:sz="0" w:space="0" w:color="auto"/>
      </w:divBdr>
    </w:div>
    <w:div w:id="992753260">
      <w:bodyDiv w:val="1"/>
      <w:marLeft w:val="0"/>
      <w:marRight w:val="0"/>
      <w:marTop w:val="0"/>
      <w:marBottom w:val="0"/>
      <w:divBdr>
        <w:top w:val="none" w:sz="0" w:space="0" w:color="auto"/>
        <w:left w:val="none" w:sz="0" w:space="0" w:color="auto"/>
        <w:bottom w:val="none" w:sz="0" w:space="0" w:color="auto"/>
        <w:right w:val="none" w:sz="0" w:space="0" w:color="auto"/>
      </w:divBdr>
    </w:div>
    <w:div w:id="1006786591">
      <w:bodyDiv w:val="1"/>
      <w:marLeft w:val="0"/>
      <w:marRight w:val="0"/>
      <w:marTop w:val="0"/>
      <w:marBottom w:val="0"/>
      <w:divBdr>
        <w:top w:val="none" w:sz="0" w:space="0" w:color="auto"/>
        <w:left w:val="none" w:sz="0" w:space="0" w:color="auto"/>
        <w:bottom w:val="none" w:sz="0" w:space="0" w:color="auto"/>
        <w:right w:val="none" w:sz="0" w:space="0" w:color="auto"/>
      </w:divBdr>
    </w:div>
    <w:div w:id="1009911874">
      <w:bodyDiv w:val="1"/>
      <w:marLeft w:val="0"/>
      <w:marRight w:val="0"/>
      <w:marTop w:val="0"/>
      <w:marBottom w:val="0"/>
      <w:divBdr>
        <w:top w:val="none" w:sz="0" w:space="0" w:color="auto"/>
        <w:left w:val="none" w:sz="0" w:space="0" w:color="auto"/>
        <w:bottom w:val="none" w:sz="0" w:space="0" w:color="auto"/>
        <w:right w:val="none" w:sz="0" w:space="0" w:color="auto"/>
      </w:divBdr>
    </w:div>
    <w:div w:id="1052539675">
      <w:bodyDiv w:val="1"/>
      <w:marLeft w:val="0"/>
      <w:marRight w:val="0"/>
      <w:marTop w:val="0"/>
      <w:marBottom w:val="0"/>
      <w:divBdr>
        <w:top w:val="none" w:sz="0" w:space="0" w:color="auto"/>
        <w:left w:val="none" w:sz="0" w:space="0" w:color="auto"/>
        <w:bottom w:val="none" w:sz="0" w:space="0" w:color="auto"/>
        <w:right w:val="none" w:sz="0" w:space="0" w:color="auto"/>
      </w:divBdr>
    </w:div>
    <w:div w:id="1083911786">
      <w:bodyDiv w:val="1"/>
      <w:marLeft w:val="0"/>
      <w:marRight w:val="0"/>
      <w:marTop w:val="0"/>
      <w:marBottom w:val="0"/>
      <w:divBdr>
        <w:top w:val="none" w:sz="0" w:space="0" w:color="auto"/>
        <w:left w:val="none" w:sz="0" w:space="0" w:color="auto"/>
        <w:bottom w:val="none" w:sz="0" w:space="0" w:color="auto"/>
        <w:right w:val="none" w:sz="0" w:space="0" w:color="auto"/>
      </w:divBdr>
    </w:div>
    <w:div w:id="1124039564">
      <w:bodyDiv w:val="1"/>
      <w:marLeft w:val="0"/>
      <w:marRight w:val="0"/>
      <w:marTop w:val="0"/>
      <w:marBottom w:val="0"/>
      <w:divBdr>
        <w:top w:val="none" w:sz="0" w:space="0" w:color="auto"/>
        <w:left w:val="none" w:sz="0" w:space="0" w:color="auto"/>
        <w:bottom w:val="none" w:sz="0" w:space="0" w:color="auto"/>
        <w:right w:val="none" w:sz="0" w:space="0" w:color="auto"/>
      </w:divBdr>
    </w:div>
    <w:div w:id="1127162449">
      <w:bodyDiv w:val="1"/>
      <w:marLeft w:val="0"/>
      <w:marRight w:val="0"/>
      <w:marTop w:val="0"/>
      <w:marBottom w:val="0"/>
      <w:divBdr>
        <w:top w:val="none" w:sz="0" w:space="0" w:color="auto"/>
        <w:left w:val="none" w:sz="0" w:space="0" w:color="auto"/>
        <w:bottom w:val="none" w:sz="0" w:space="0" w:color="auto"/>
        <w:right w:val="none" w:sz="0" w:space="0" w:color="auto"/>
      </w:divBdr>
    </w:div>
    <w:div w:id="1153181336">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176964425">
      <w:bodyDiv w:val="1"/>
      <w:marLeft w:val="0"/>
      <w:marRight w:val="0"/>
      <w:marTop w:val="0"/>
      <w:marBottom w:val="0"/>
      <w:divBdr>
        <w:top w:val="none" w:sz="0" w:space="0" w:color="auto"/>
        <w:left w:val="none" w:sz="0" w:space="0" w:color="auto"/>
        <w:bottom w:val="none" w:sz="0" w:space="0" w:color="auto"/>
        <w:right w:val="none" w:sz="0" w:space="0" w:color="auto"/>
      </w:divBdr>
    </w:div>
    <w:div w:id="1206327817">
      <w:bodyDiv w:val="1"/>
      <w:marLeft w:val="0"/>
      <w:marRight w:val="0"/>
      <w:marTop w:val="0"/>
      <w:marBottom w:val="0"/>
      <w:divBdr>
        <w:top w:val="none" w:sz="0" w:space="0" w:color="auto"/>
        <w:left w:val="none" w:sz="0" w:space="0" w:color="auto"/>
        <w:bottom w:val="none" w:sz="0" w:space="0" w:color="auto"/>
        <w:right w:val="none" w:sz="0" w:space="0" w:color="auto"/>
      </w:divBdr>
    </w:div>
    <w:div w:id="1218591429">
      <w:bodyDiv w:val="1"/>
      <w:marLeft w:val="0"/>
      <w:marRight w:val="0"/>
      <w:marTop w:val="0"/>
      <w:marBottom w:val="0"/>
      <w:divBdr>
        <w:top w:val="none" w:sz="0" w:space="0" w:color="auto"/>
        <w:left w:val="none" w:sz="0" w:space="0" w:color="auto"/>
        <w:bottom w:val="none" w:sz="0" w:space="0" w:color="auto"/>
        <w:right w:val="none" w:sz="0" w:space="0" w:color="auto"/>
      </w:divBdr>
    </w:div>
    <w:div w:id="1265382712">
      <w:bodyDiv w:val="1"/>
      <w:marLeft w:val="0"/>
      <w:marRight w:val="0"/>
      <w:marTop w:val="0"/>
      <w:marBottom w:val="0"/>
      <w:divBdr>
        <w:top w:val="none" w:sz="0" w:space="0" w:color="auto"/>
        <w:left w:val="none" w:sz="0" w:space="0" w:color="auto"/>
        <w:bottom w:val="none" w:sz="0" w:space="0" w:color="auto"/>
        <w:right w:val="none" w:sz="0" w:space="0" w:color="auto"/>
      </w:divBdr>
      <w:divsChild>
        <w:div w:id="1030181372">
          <w:marLeft w:val="0"/>
          <w:marRight w:val="0"/>
          <w:marTop w:val="0"/>
          <w:marBottom w:val="0"/>
          <w:divBdr>
            <w:top w:val="none" w:sz="0" w:space="0" w:color="auto"/>
            <w:left w:val="none" w:sz="0" w:space="0" w:color="auto"/>
            <w:bottom w:val="none" w:sz="0" w:space="0" w:color="auto"/>
            <w:right w:val="none" w:sz="0" w:space="0" w:color="auto"/>
          </w:divBdr>
          <w:divsChild>
            <w:div w:id="1177769268">
              <w:marLeft w:val="0"/>
              <w:marRight w:val="0"/>
              <w:marTop w:val="0"/>
              <w:marBottom w:val="0"/>
              <w:divBdr>
                <w:top w:val="none" w:sz="0" w:space="0" w:color="auto"/>
                <w:left w:val="none" w:sz="0" w:space="0" w:color="auto"/>
                <w:bottom w:val="none" w:sz="0" w:space="0" w:color="auto"/>
                <w:right w:val="none" w:sz="0" w:space="0" w:color="auto"/>
              </w:divBdr>
              <w:divsChild>
                <w:div w:id="1522470921">
                  <w:marLeft w:val="0"/>
                  <w:marRight w:val="0"/>
                  <w:marTop w:val="0"/>
                  <w:marBottom w:val="0"/>
                  <w:divBdr>
                    <w:top w:val="none" w:sz="0" w:space="0" w:color="auto"/>
                    <w:left w:val="none" w:sz="0" w:space="0" w:color="auto"/>
                    <w:bottom w:val="none" w:sz="0" w:space="0" w:color="auto"/>
                    <w:right w:val="none" w:sz="0" w:space="0" w:color="auto"/>
                  </w:divBdr>
                  <w:divsChild>
                    <w:div w:id="2073918635">
                      <w:marLeft w:val="0"/>
                      <w:marRight w:val="0"/>
                      <w:marTop w:val="0"/>
                      <w:marBottom w:val="0"/>
                      <w:divBdr>
                        <w:top w:val="none" w:sz="0" w:space="0" w:color="auto"/>
                        <w:left w:val="none" w:sz="0" w:space="0" w:color="auto"/>
                        <w:bottom w:val="none" w:sz="0" w:space="0" w:color="auto"/>
                        <w:right w:val="none" w:sz="0" w:space="0" w:color="auto"/>
                      </w:divBdr>
                      <w:divsChild>
                        <w:div w:id="1837963152">
                          <w:marLeft w:val="0"/>
                          <w:marRight w:val="0"/>
                          <w:marTop w:val="0"/>
                          <w:marBottom w:val="0"/>
                          <w:divBdr>
                            <w:top w:val="none" w:sz="0" w:space="0" w:color="auto"/>
                            <w:left w:val="none" w:sz="0" w:space="0" w:color="auto"/>
                            <w:bottom w:val="none" w:sz="0" w:space="0" w:color="auto"/>
                            <w:right w:val="none" w:sz="0" w:space="0" w:color="auto"/>
                          </w:divBdr>
                          <w:divsChild>
                            <w:div w:id="12869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367158">
      <w:bodyDiv w:val="1"/>
      <w:marLeft w:val="0"/>
      <w:marRight w:val="0"/>
      <w:marTop w:val="0"/>
      <w:marBottom w:val="0"/>
      <w:divBdr>
        <w:top w:val="none" w:sz="0" w:space="0" w:color="auto"/>
        <w:left w:val="none" w:sz="0" w:space="0" w:color="auto"/>
        <w:bottom w:val="none" w:sz="0" w:space="0" w:color="auto"/>
        <w:right w:val="none" w:sz="0" w:space="0" w:color="auto"/>
      </w:divBdr>
      <w:divsChild>
        <w:div w:id="146409665">
          <w:marLeft w:val="0"/>
          <w:marRight w:val="0"/>
          <w:marTop w:val="0"/>
          <w:marBottom w:val="0"/>
          <w:divBdr>
            <w:top w:val="none" w:sz="0" w:space="0" w:color="auto"/>
            <w:left w:val="none" w:sz="0" w:space="0" w:color="auto"/>
            <w:bottom w:val="none" w:sz="0" w:space="0" w:color="auto"/>
            <w:right w:val="none" w:sz="0" w:space="0" w:color="auto"/>
          </w:divBdr>
          <w:divsChild>
            <w:div w:id="85808494">
              <w:marLeft w:val="0"/>
              <w:marRight w:val="0"/>
              <w:marTop w:val="0"/>
              <w:marBottom w:val="0"/>
              <w:divBdr>
                <w:top w:val="none" w:sz="0" w:space="0" w:color="auto"/>
                <w:left w:val="none" w:sz="0" w:space="0" w:color="auto"/>
                <w:bottom w:val="none" w:sz="0" w:space="0" w:color="auto"/>
                <w:right w:val="none" w:sz="0" w:space="0" w:color="auto"/>
              </w:divBdr>
              <w:divsChild>
                <w:div w:id="1245263095">
                  <w:marLeft w:val="0"/>
                  <w:marRight w:val="0"/>
                  <w:marTop w:val="0"/>
                  <w:marBottom w:val="0"/>
                  <w:divBdr>
                    <w:top w:val="none" w:sz="0" w:space="0" w:color="auto"/>
                    <w:left w:val="none" w:sz="0" w:space="0" w:color="auto"/>
                    <w:bottom w:val="none" w:sz="0" w:space="0" w:color="auto"/>
                    <w:right w:val="none" w:sz="0" w:space="0" w:color="auto"/>
                  </w:divBdr>
                  <w:divsChild>
                    <w:div w:id="7509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82943">
      <w:bodyDiv w:val="1"/>
      <w:marLeft w:val="0"/>
      <w:marRight w:val="0"/>
      <w:marTop w:val="0"/>
      <w:marBottom w:val="0"/>
      <w:divBdr>
        <w:top w:val="none" w:sz="0" w:space="0" w:color="auto"/>
        <w:left w:val="none" w:sz="0" w:space="0" w:color="auto"/>
        <w:bottom w:val="none" w:sz="0" w:space="0" w:color="auto"/>
        <w:right w:val="none" w:sz="0" w:space="0" w:color="auto"/>
      </w:divBdr>
    </w:div>
    <w:div w:id="1324236614">
      <w:bodyDiv w:val="1"/>
      <w:marLeft w:val="0"/>
      <w:marRight w:val="0"/>
      <w:marTop w:val="0"/>
      <w:marBottom w:val="0"/>
      <w:divBdr>
        <w:top w:val="none" w:sz="0" w:space="0" w:color="auto"/>
        <w:left w:val="none" w:sz="0" w:space="0" w:color="auto"/>
        <w:bottom w:val="none" w:sz="0" w:space="0" w:color="auto"/>
        <w:right w:val="none" w:sz="0" w:space="0" w:color="auto"/>
      </w:divBdr>
    </w:div>
    <w:div w:id="1339887168">
      <w:bodyDiv w:val="1"/>
      <w:marLeft w:val="0"/>
      <w:marRight w:val="0"/>
      <w:marTop w:val="0"/>
      <w:marBottom w:val="0"/>
      <w:divBdr>
        <w:top w:val="none" w:sz="0" w:space="0" w:color="auto"/>
        <w:left w:val="none" w:sz="0" w:space="0" w:color="auto"/>
        <w:bottom w:val="none" w:sz="0" w:space="0" w:color="auto"/>
        <w:right w:val="none" w:sz="0" w:space="0" w:color="auto"/>
      </w:divBdr>
    </w:div>
    <w:div w:id="1405840577">
      <w:bodyDiv w:val="1"/>
      <w:marLeft w:val="0"/>
      <w:marRight w:val="0"/>
      <w:marTop w:val="0"/>
      <w:marBottom w:val="0"/>
      <w:divBdr>
        <w:top w:val="none" w:sz="0" w:space="0" w:color="auto"/>
        <w:left w:val="none" w:sz="0" w:space="0" w:color="auto"/>
        <w:bottom w:val="none" w:sz="0" w:space="0" w:color="auto"/>
        <w:right w:val="none" w:sz="0" w:space="0" w:color="auto"/>
      </w:divBdr>
    </w:div>
    <w:div w:id="1416319223">
      <w:bodyDiv w:val="1"/>
      <w:marLeft w:val="0"/>
      <w:marRight w:val="0"/>
      <w:marTop w:val="0"/>
      <w:marBottom w:val="0"/>
      <w:divBdr>
        <w:top w:val="none" w:sz="0" w:space="0" w:color="auto"/>
        <w:left w:val="none" w:sz="0" w:space="0" w:color="auto"/>
        <w:bottom w:val="none" w:sz="0" w:space="0" w:color="auto"/>
        <w:right w:val="none" w:sz="0" w:space="0" w:color="auto"/>
      </w:divBdr>
    </w:div>
    <w:div w:id="1426531816">
      <w:bodyDiv w:val="1"/>
      <w:marLeft w:val="0"/>
      <w:marRight w:val="0"/>
      <w:marTop w:val="0"/>
      <w:marBottom w:val="0"/>
      <w:divBdr>
        <w:top w:val="none" w:sz="0" w:space="0" w:color="auto"/>
        <w:left w:val="none" w:sz="0" w:space="0" w:color="auto"/>
        <w:bottom w:val="none" w:sz="0" w:space="0" w:color="auto"/>
        <w:right w:val="none" w:sz="0" w:space="0" w:color="auto"/>
      </w:divBdr>
    </w:div>
    <w:div w:id="1468279193">
      <w:bodyDiv w:val="1"/>
      <w:marLeft w:val="0"/>
      <w:marRight w:val="0"/>
      <w:marTop w:val="0"/>
      <w:marBottom w:val="0"/>
      <w:divBdr>
        <w:top w:val="none" w:sz="0" w:space="0" w:color="auto"/>
        <w:left w:val="none" w:sz="0" w:space="0" w:color="auto"/>
        <w:bottom w:val="none" w:sz="0" w:space="0" w:color="auto"/>
        <w:right w:val="none" w:sz="0" w:space="0" w:color="auto"/>
      </w:divBdr>
    </w:div>
    <w:div w:id="1486697741">
      <w:bodyDiv w:val="1"/>
      <w:marLeft w:val="0"/>
      <w:marRight w:val="0"/>
      <w:marTop w:val="0"/>
      <w:marBottom w:val="0"/>
      <w:divBdr>
        <w:top w:val="none" w:sz="0" w:space="0" w:color="auto"/>
        <w:left w:val="none" w:sz="0" w:space="0" w:color="auto"/>
        <w:bottom w:val="none" w:sz="0" w:space="0" w:color="auto"/>
        <w:right w:val="none" w:sz="0" w:space="0" w:color="auto"/>
      </w:divBdr>
    </w:div>
    <w:div w:id="1501890359">
      <w:bodyDiv w:val="1"/>
      <w:marLeft w:val="0"/>
      <w:marRight w:val="0"/>
      <w:marTop w:val="0"/>
      <w:marBottom w:val="0"/>
      <w:divBdr>
        <w:top w:val="none" w:sz="0" w:space="0" w:color="auto"/>
        <w:left w:val="none" w:sz="0" w:space="0" w:color="auto"/>
        <w:bottom w:val="none" w:sz="0" w:space="0" w:color="auto"/>
        <w:right w:val="none" w:sz="0" w:space="0" w:color="auto"/>
      </w:divBdr>
    </w:div>
    <w:div w:id="1512840706">
      <w:bodyDiv w:val="1"/>
      <w:marLeft w:val="0"/>
      <w:marRight w:val="0"/>
      <w:marTop w:val="0"/>
      <w:marBottom w:val="0"/>
      <w:divBdr>
        <w:top w:val="none" w:sz="0" w:space="0" w:color="auto"/>
        <w:left w:val="none" w:sz="0" w:space="0" w:color="auto"/>
        <w:bottom w:val="none" w:sz="0" w:space="0" w:color="auto"/>
        <w:right w:val="none" w:sz="0" w:space="0" w:color="auto"/>
      </w:divBdr>
    </w:div>
    <w:div w:id="1521314139">
      <w:bodyDiv w:val="1"/>
      <w:marLeft w:val="0"/>
      <w:marRight w:val="0"/>
      <w:marTop w:val="0"/>
      <w:marBottom w:val="0"/>
      <w:divBdr>
        <w:top w:val="none" w:sz="0" w:space="0" w:color="auto"/>
        <w:left w:val="none" w:sz="0" w:space="0" w:color="auto"/>
        <w:bottom w:val="none" w:sz="0" w:space="0" w:color="auto"/>
        <w:right w:val="none" w:sz="0" w:space="0" w:color="auto"/>
      </w:divBdr>
    </w:div>
    <w:div w:id="1567765720">
      <w:bodyDiv w:val="1"/>
      <w:marLeft w:val="0"/>
      <w:marRight w:val="0"/>
      <w:marTop w:val="0"/>
      <w:marBottom w:val="0"/>
      <w:divBdr>
        <w:top w:val="none" w:sz="0" w:space="0" w:color="auto"/>
        <w:left w:val="none" w:sz="0" w:space="0" w:color="auto"/>
        <w:bottom w:val="none" w:sz="0" w:space="0" w:color="auto"/>
        <w:right w:val="none" w:sz="0" w:space="0" w:color="auto"/>
      </w:divBdr>
    </w:div>
    <w:div w:id="1604730181">
      <w:bodyDiv w:val="1"/>
      <w:marLeft w:val="0"/>
      <w:marRight w:val="0"/>
      <w:marTop w:val="0"/>
      <w:marBottom w:val="0"/>
      <w:divBdr>
        <w:top w:val="none" w:sz="0" w:space="0" w:color="auto"/>
        <w:left w:val="none" w:sz="0" w:space="0" w:color="auto"/>
        <w:bottom w:val="none" w:sz="0" w:space="0" w:color="auto"/>
        <w:right w:val="none" w:sz="0" w:space="0" w:color="auto"/>
      </w:divBdr>
    </w:div>
    <w:div w:id="1619991020">
      <w:bodyDiv w:val="1"/>
      <w:marLeft w:val="0"/>
      <w:marRight w:val="0"/>
      <w:marTop w:val="0"/>
      <w:marBottom w:val="0"/>
      <w:divBdr>
        <w:top w:val="none" w:sz="0" w:space="0" w:color="auto"/>
        <w:left w:val="none" w:sz="0" w:space="0" w:color="auto"/>
        <w:bottom w:val="none" w:sz="0" w:space="0" w:color="auto"/>
        <w:right w:val="none" w:sz="0" w:space="0" w:color="auto"/>
      </w:divBdr>
    </w:div>
    <w:div w:id="1645505183">
      <w:bodyDiv w:val="1"/>
      <w:marLeft w:val="0"/>
      <w:marRight w:val="0"/>
      <w:marTop w:val="0"/>
      <w:marBottom w:val="0"/>
      <w:divBdr>
        <w:top w:val="none" w:sz="0" w:space="0" w:color="auto"/>
        <w:left w:val="none" w:sz="0" w:space="0" w:color="auto"/>
        <w:bottom w:val="none" w:sz="0" w:space="0" w:color="auto"/>
        <w:right w:val="none" w:sz="0" w:space="0" w:color="auto"/>
      </w:divBdr>
    </w:div>
    <w:div w:id="1670404859">
      <w:bodyDiv w:val="1"/>
      <w:marLeft w:val="0"/>
      <w:marRight w:val="0"/>
      <w:marTop w:val="0"/>
      <w:marBottom w:val="0"/>
      <w:divBdr>
        <w:top w:val="none" w:sz="0" w:space="0" w:color="auto"/>
        <w:left w:val="none" w:sz="0" w:space="0" w:color="auto"/>
        <w:bottom w:val="none" w:sz="0" w:space="0" w:color="auto"/>
        <w:right w:val="none" w:sz="0" w:space="0" w:color="auto"/>
      </w:divBdr>
    </w:div>
    <w:div w:id="1672100521">
      <w:bodyDiv w:val="1"/>
      <w:marLeft w:val="0"/>
      <w:marRight w:val="0"/>
      <w:marTop w:val="0"/>
      <w:marBottom w:val="0"/>
      <w:divBdr>
        <w:top w:val="none" w:sz="0" w:space="0" w:color="auto"/>
        <w:left w:val="none" w:sz="0" w:space="0" w:color="auto"/>
        <w:bottom w:val="none" w:sz="0" w:space="0" w:color="auto"/>
        <w:right w:val="none" w:sz="0" w:space="0" w:color="auto"/>
      </w:divBdr>
    </w:div>
    <w:div w:id="1675304002">
      <w:bodyDiv w:val="1"/>
      <w:marLeft w:val="0"/>
      <w:marRight w:val="0"/>
      <w:marTop w:val="0"/>
      <w:marBottom w:val="0"/>
      <w:divBdr>
        <w:top w:val="none" w:sz="0" w:space="0" w:color="auto"/>
        <w:left w:val="none" w:sz="0" w:space="0" w:color="auto"/>
        <w:bottom w:val="none" w:sz="0" w:space="0" w:color="auto"/>
        <w:right w:val="none" w:sz="0" w:space="0" w:color="auto"/>
      </w:divBdr>
    </w:div>
    <w:div w:id="1682929393">
      <w:bodyDiv w:val="1"/>
      <w:marLeft w:val="0"/>
      <w:marRight w:val="0"/>
      <w:marTop w:val="0"/>
      <w:marBottom w:val="0"/>
      <w:divBdr>
        <w:top w:val="none" w:sz="0" w:space="0" w:color="auto"/>
        <w:left w:val="none" w:sz="0" w:space="0" w:color="auto"/>
        <w:bottom w:val="none" w:sz="0" w:space="0" w:color="auto"/>
        <w:right w:val="none" w:sz="0" w:space="0" w:color="auto"/>
      </w:divBdr>
    </w:div>
    <w:div w:id="1730373979">
      <w:bodyDiv w:val="1"/>
      <w:marLeft w:val="0"/>
      <w:marRight w:val="0"/>
      <w:marTop w:val="0"/>
      <w:marBottom w:val="0"/>
      <w:divBdr>
        <w:top w:val="none" w:sz="0" w:space="0" w:color="auto"/>
        <w:left w:val="none" w:sz="0" w:space="0" w:color="auto"/>
        <w:bottom w:val="none" w:sz="0" w:space="0" w:color="auto"/>
        <w:right w:val="none" w:sz="0" w:space="0" w:color="auto"/>
      </w:divBdr>
    </w:div>
    <w:div w:id="1744722549">
      <w:bodyDiv w:val="1"/>
      <w:marLeft w:val="0"/>
      <w:marRight w:val="0"/>
      <w:marTop w:val="0"/>
      <w:marBottom w:val="0"/>
      <w:divBdr>
        <w:top w:val="none" w:sz="0" w:space="0" w:color="auto"/>
        <w:left w:val="none" w:sz="0" w:space="0" w:color="auto"/>
        <w:bottom w:val="none" w:sz="0" w:space="0" w:color="auto"/>
        <w:right w:val="none" w:sz="0" w:space="0" w:color="auto"/>
      </w:divBdr>
      <w:divsChild>
        <w:div w:id="886183376">
          <w:marLeft w:val="0"/>
          <w:marRight w:val="0"/>
          <w:marTop w:val="0"/>
          <w:marBottom w:val="0"/>
          <w:divBdr>
            <w:top w:val="none" w:sz="0" w:space="0" w:color="auto"/>
            <w:left w:val="none" w:sz="0" w:space="0" w:color="auto"/>
            <w:bottom w:val="none" w:sz="0" w:space="0" w:color="auto"/>
            <w:right w:val="none" w:sz="0" w:space="0" w:color="auto"/>
          </w:divBdr>
        </w:div>
      </w:divsChild>
    </w:div>
    <w:div w:id="1746147985">
      <w:bodyDiv w:val="1"/>
      <w:marLeft w:val="0"/>
      <w:marRight w:val="0"/>
      <w:marTop w:val="0"/>
      <w:marBottom w:val="0"/>
      <w:divBdr>
        <w:top w:val="none" w:sz="0" w:space="0" w:color="auto"/>
        <w:left w:val="none" w:sz="0" w:space="0" w:color="auto"/>
        <w:bottom w:val="none" w:sz="0" w:space="0" w:color="auto"/>
        <w:right w:val="none" w:sz="0" w:space="0" w:color="auto"/>
      </w:divBdr>
    </w:div>
    <w:div w:id="1750735417">
      <w:bodyDiv w:val="1"/>
      <w:marLeft w:val="0"/>
      <w:marRight w:val="0"/>
      <w:marTop w:val="0"/>
      <w:marBottom w:val="0"/>
      <w:divBdr>
        <w:top w:val="none" w:sz="0" w:space="0" w:color="auto"/>
        <w:left w:val="none" w:sz="0" w:space="0" w:color="auto"/>
        <w:bottom w:val="none" w:sz="0" w:space="0" w:color="auto"/>
        <w:right w:val="none" w:sz="0" w:space="0" w:color="auto"/>
      </w:divBdr>
    </w:div>
    <w:div w:id="1765959115">
      <w:bodyDiv w:val="1"/>
      <w:marLeft w:val="0"/>
      <w:marRight w:val="0"/>
      <w:marTop w:val="0"/>
      <w:marBottom w:val="0"/>
      <w:divBdr>
        <w:top w:val="none" w:sz="0" w:space="0" w:color="auto"/>
        <w:left w:val="none" w:sz="0" w:space="0" w:color="auto"/>
        <w:bottom w:val="none" w:sz="0" w:space="0" w:color="auto"/>
        <w:right w:val="none" w:sz="0" w:space="0" w:color="auto"/>
      </w:divBdr>
    </w:div>
    <w:div w:id="1803886897">
      <w:bodyDiv w:val="1"/>
      <w:marLeft w:val="0"/>
      <w:marRight w:val="0"/>
      <w:marTop w:val="0"/>
      <w:marBottom w:val="0"/>
      <w:divBdr>
        <w:top w:val="none" w:sz="0" w:space="0" w:color="auto"/>
        <w:left w:val="none" w:sz="0" w:space="0" w:color="auto"/>
        <w:bottom w:val="none" w:sz="0" w:space="0" w:color="auto"/>
        <w:right w:val="none" w:sz="0" w:space="0" w:color="auto"/>
      </w:divBdr>
    </w:div>
    <w:div w:id="1810433470">
      <w:bodyDiv w:val="1"/>
      <w:marLeft w:val="0"/>
      <w:marRight w:val="0"/>
      <w:marTop w:val="0"/>
      <w:marBottom w:val="0"/>
      <w:divBdr>
        <w:top w:val="none" w:sz="0" w:space="0" w:color="auto"/>
        <w:left w:val="none" w:sz="0" w:space="0" w:color="auto"/>
        <w:bottom w:val="none" w:sz="0" w:space="0" w:color="auto"/>
        <w:right w:val="none" w:sz="0" w:space="0" w:color="auto"/>
      </w:divBdr>
    </w:div>
    <w:div w:id="1829710295">
      <w:bodyDiv w:val="1"/>
      <w:marLeft w:val="0"/>
      <w:marRight w:val="0"/>
      <w:marTop w:val="0"/>
      <w:marBottom w:val="0"/>
      <w:divBdr>
        <w:top w:val="none" w:sz="0" w:space="0" w:color="auto"/>
        <w:left w:val="none" w:sz="0" w:space="0" w:color="auto"/>
        <w:bottom w:val="none" w:sz="0" w:space="0" w:color="auto"/>
        <w:right w:val="none" w:sz="0" w:space="0" w:color="auto"/>
      </w:divBdr>
    </w:div>
    <w:div w:id="1909227468">
      <w:bodyDiv w:val="1"/>
      <w:marLeft w:val="0"/>
      <w:marRight w:val="0"/>
      <w:marTop w:val="0"/>
      <w:marBottom w:val="0"/>
      <w:divBdr>
        <w:top w:val="none" w:sz="0" w:space="0" w:color="auto"/>
        <w:left w:val="none" w:sz="0" w:space="0" w:color="auto"/>
        <w:bottom w:val="none" w:sz="0" w:space="0" w:color="auto"/>
        <w:right w:val="none" w:sz="0" w:space="0" w:color="auto"/>
      </w:divBdr>
    </w:div>
    <w:div w:id="1922131886">
      <w:bodyDiv w:val="1"/>
      <w:marLeft w:val="0"/>
      <w:marRight w:val="0"/>
      <w:marTop w:val="0"/>
      <w:marBottom w:val="0"/>
      <w:divBdr>
        <w:top w:val="none" w:sz="0" w:space="0" w:color="auto"/>
        <w:left w:val="none" w:sz="0" w:space="0" w:color="auto"/>
        <w:bottom w:val="none" w:sz="0" w:space="0" w:color="auto"/>
        <w:right w:val="none" w:sz="0" w:space="0" w:color="auto"/>
      </w:divBdr>
    </w:div>
    <w:div w:id="1928608415">
      <w:bodyDiv w:val="1"/>
      <w:marLeft w:val="0"/>
      <w:marRight w:val="0"/>
      <w:marTop w:val="0"/>
      <w:marBottom w:val="0"/>
      <w:divBdr>
        <w:top w:val="none" w:sz="0" w:space="0" w:color="auto"/>
        <w:left w:val="none" w:sz="0" w:space="0" w:color="auto"/>
        <w:bottom w:val="none" w:sz="0" w:space="0" w:color="auto"/>
        <w:right w:val="none" w:sz="0" w:space="0" w:color="auto"/>
      </w:divBdr>
    </w:div>
    <w:div w:id="1973439358">
      <w:bodyDiv w:val="1"/>
      <w:marLeft w:val="0"/>
      <w:marRight w:val="0"/>
      <w:marTop w:val="0"/>
      <w:marBottom w:val="0"/>
      <w:divBdr>
        <w:top w:val="none" w:sz="0" w:space="0" w:color="auto"/>
        <w:left w:val="none" w:sz="0" w:space="0" w:color="auto"/>
        <w:bottom w:val="none" w:sz="0" w:space="0" w:color="auto"/>
        <w:right w:val="none" w:sz="0" w:space="0" w:color="auto"/>
      </w:divBdr>
    </w:div>
    <w:div w:id="1977175557">
      <w:bodyDiv w:val="1"/>
      <w:marLeft w:val="0"/>
      <w:marRight w:val="0"/>
      <w:marTop w:val="0"/>
      <w:marBottom w:val="0"/>
      <w:divBdr>
        <w:top w:val="none" w:sz="0" w:space="0" w:color="auto"/>
        <w:left w:val="none" w:sz="0" w:space="0" w:color="auto"/>
        <w:bottom w:val="none" w:sz="0" w:space="0" w:color="auto"/>
        <w:right w:val="none" w:sz="0" w:space="0" w:color="auto"/>
      </w:divBdr>
    </w:div>
    <w:div w:id="1988048363">
      <w:bodyDiv w:val="1"/>
      <w:marLeft w:val="0"/>
      <w:marRight w:val="0"/>
      <w:marTop w:val="0"/>
      <w:marBottom w:val="0"/>
      <w:divBdr>
        <w:top w:val="none" w:sz="0" w:space="0" w:color="auto"/>
        <w:left w:val="none" w:sz="0" w:space="0" w:color="auto"/>
        <w:bottom w:val="none" w:sz="0" w:space="0" w:color="auto"/>
        <w:right w:val="none" w:sz="0" w:space="0" w:color="auto"/>
      </w:divBdr>
    </w:div>
    <w:div w:id="2029332106">
      <w:bodyDiv w:val="1"/>
      <w:marLeft w:val="0"/>
      <w:marRight w:val="0"/>
      <w:marTop w:val="0"/>
      <w:marBottom w:val="0"/>
      <w:divBdr>
        <w:top w:val="none" w:sz="0" w:space="0" w:color="auto"/>
        <w:left w:val="none" w:sz="0" w:space="0" w:color="auto"/>
        <w:bottom w:val="none" w:sz="0" w:space="0" w:color="auto"/>
        <w:right w:val="none" w:sz="0" w:space="0" w:color="auto"/>
      </w:divBdr>
    </w:div>
    <w:div w:id="2102599239">
      <w:bodyDiv w:val="1"/>
      <w:marLeft w:val="0"/>
      <w:marRight w:val="0"/>
      <w:marTop w:val="0"/>
      <w:marBottom w:val="0"/>
      <w:divBdr>
        <w:top w:val="none" w:sz="0" w:space="0" w:color="auto"/>
        <w:left w:val="none" w:sz="0" w:space="0" w:color="auto"/>
        <w:bottom w:val="none" w:sz="0" w:space="0" w:color="auto"/>
        <w:right w:val="none" w:sz="0" w:space="0" w:color="auto"/>
      </w:divBdr>
    </w:div>
    <w:div w:id="2140485987">
      <w:bodyDiv w:val="1"/>
      <w:marLeft w:val="0"/>
      <w:marRight w:val="0"/>
      <w:marTop w:val="0"/>
      <w:marBottom w:val="0"/>
      <w:divBdr>
        <w:top w:val="none" w:sz="0" w:space="0" w:color="auto"/>
        <w:left w:val="none" w:sz="0" w:space="0" w:color="auto"/>
        <w:bottom w:val="none" w:sz="0" w:space="0" w:color="auto"/>
        <w:right w:val="none" w:sz="0" w:space="0" w:color="auto"/>
      </w:divBdr>
    </w:div>
    <w:div w:id="21434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ljmpdd.gov.rs/wp-content/uploads/2024/04/Zakon-o-izmenama-i-dopunama-Zakona-o-zabrani-diskriminacije.doc"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vrnjackabanja.gov.rs/images/clanak/4028/dokumenta/strategija-upravljanja-rizicima-2024-202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publikacije.stat.gov.rs/G2021/Pdf/G20211013.pdf" TargetMode="External"/><Relationship Id="rId13" Type="http://schemas.openxmlformats.org/officeDocument/2006/relationships/hyperlink" Target="https://www.vrnjackabanja.gov.rs/o-nama/opstinska-uprava/organizacione-jedinice" TargetMode="External"/><Relationship Id="rId3" Type="http://schemas.openxmlformats.org/officeDocument/2006/relationships/hyperlink" Target="https://publikacije.stat.gov.rs/G2023/PDF/G20234012.pdf" TargetMode="External"/><Relationship Id="rId7" Type="http://schemas.openxmlformats.org/officeDocument/2006/relationships/hyperlink" Target="https://publikacije.stat.gov.rs/G2023/Pdf/G20234006.pdf" TargetMode="External"/><Relationship Id="rId12" Type="http://schemas.openxmlformats.org/officeDocument/2006/relationships/hyperlink" Target="https://mduls.gov.rs/wp-content/uploads/Zakon-o-potvrdjivanju-Evropske-povelje-o-LS.pdf" TargetMode="External"/><Relationship Id="rId2" Type="http://schemas.openxmlformats.org/officeDocument/2006/relationships/hyperlink" Target="https://publikacije.stat.gov.rs/G2014/Pdf/G20144008.pdf" TargetMode="External"/><Relationship Id="rId1" Type="http://schemas.openxmlformats.org/officeDocument/2006/relationships/hyperlink" Target="https://pravno-informacioni-sistem.rs/eli/rep/sgrs/vlada/strategija/2022/12/1" TargetMode="External"/><Relationship Id="rId6" Type="http://schemas.openxmlformats.org/officeDocument/2006/relationships/hyperlink" Target="https://publikacije.stat.gov.rs/G2023/PDF/G20234012.pdf" TargetMode="External"/><Relationship Id="rId11" Type="http://schemas.openxmlformats.org/officeDocument/2006/relationships/hyperlink" Target="https://www.zavodsz.gov.rs/media/1207/pravilnik-o-blizim-uslovima-i-standardima-za-pruzanje-usluga-socijalne-zastite.pdf" TargetMode="External"/><Relationship Id="rId5" Type="http://schemas.openxmlformats.org/officeDocument/2006/relationships/hyperlink" Target="https://publikacije.stat.gov.rs/G2023/PDF/G20234012.pdf" TargetMode="External"/><Relationship Id="rId10" Type="http://schemas.openxmlformats.org/officeDocument/2006/relationships/hyperlink" Target="http://devinfo.stat.gov.rs/serbiaprofilelauncher/files/profiles/sr/1/DI_Profil_Vrnjacka%20Banja_EURSRB002001007002.pdf" TargetMode="External"/><Relationship Id="rId4" Type="http://schemas.openxmlformats.org/officeDocument/2006/relationships/hyperlink" Target="https://publikacije.stat.gov.rs/G2023/PDF/G20234012.pdf" TargetMode="External"/><Relationship Id="rId9" Type="http://schemas.openxmlformats.org/officeDocument/2006/relationships/hyperlink" Target="https://www.stat.gov.rs/vesti/statisticalrelease/?p=15370&amp;a=24&amp;s=2403?s=240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1955eaaa57cf1c38/Desktop/Plan/Vrnjacka%20Banja/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Sheet3!$E$10</c:f>
              <c:strCache>
                <c:ptCount val="1"/>
                <c:pt idx="0">
                  <c:v>2011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Sheet3!$D$11:$D$15</c:f>
              <c:strCache>
                <c:ptCount val="5"/>
                <c:pt idx="0">
                  <c:v>Срби</c:v>
                </c:pt>
                <c:pt idx="1">
                  <c:v>Роми</c:v>
                </c:pt>
                <c:pt idx="2">
                  <c:v>Непознато</c:v>
                </c:pt>
                <c:pt idx="3">
                  <c:v>Нису се изјаснили</c:v>
                </c:pt>
                <c:pt idx="4">
                  <c:v>Остали</c:v>
                </c:pt>
              </c:strCache>
            </c:strRef>
          </c:cat>
          <c:val>
            <c:numRef>
              <c:f>Sheet3!$E$11:$E$15</c:f>
              <c:numCache>
                <c:formatCode>General</c:formatCode>
                <c:ptCount val="5"/>
                <c:pt idx="0">
                  <c:v>26482</c:v>
                </c:pt>
                <c:pt idx="1">
                  <c:v>334</c:v>
                </c:pt>
                <c:pt idx="2">
                  <c:v>225</c:v>
                </c:pt>
                <c:pt idx="3">
                  <c:v>107</c:v>
                </c:pt>
                <c:pt idx="4">
                  <c:v>39</c:v>
                </c:pt>
              </c:numCache>
            </c:numRef>
          </c:val>
          <c:extLst>
            <c:ext xmlns:c16="http://schemas.microsoft.com/office/drawing/2014/chart" uri="{C3380CC4-5D6E-409C-BE32-E72D297353CC}">
              <c16:uniqueId val="{00000000-94AC-428B-B22C-61F88762801A}"/>
            </c:ext>
          </c:extLst>
        </c:ser>
        <c:ser>
          <c:idx val="1"/>
          <c:order val="1"/>
          <c:tx>
            <c:strRef>
              <c:f>Sheet3!$F$10</c:f>
              <c:strCache>
                <c:ptCount val="1"/>
                <c:pt idx="0">
                  <c:v>2022</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Tahoma" panose="020B0604030504040204" pitchFamily="34" charset="0"/>
                    <a:ea typeface="Tahoma" panose="020B0604030504040204" pitchFamily="34" charset="0"/>
                    <a:cs typeface="Tahoma" panose="020B060403050404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Sheet3!$D$11:$D$15</c:f>
              <c:strCache>
                <c:ptCount val="5"/>
                <c:pt idx="0">
                  <c:v>Срби</c:v>
                </c:pt>
                <c:pt idx="1">
                  <c:v>Роми</c:v>
                </c:pt>
                <c:pt idx="2">
                  <c:v>Непознато</c:v>
                </c:pt>
                <c:pt idx="3">
                  <c:v>Нису се изјаснили</c:v>
                </c:pt>
                <c:pt idx="4">
                  <c:v>Остали</c:v>
                </c:pt>
              </c:strCache>
            </c:strRef>
          </c:cat>
          <c:val>
            <c:numRef>
              <c:f>Sheet3!$F$11:$F$15</c:f>
              <c:numCache>
                <c:formatCode>General</c:formatCode>
                <c:ptCount val="5"/>
                <c:pt idx="0">
                  <c:v>23218</c:v>
                </c:pt>
                <c:pt idx="1">
                  <c:v>348</c:v>
                </c:pt>
                <c:pt idx="2">
                  <c:v>948</c:v>
                </c:pt>
                <c:pt idx="3">
                  <c:v>249</c:v>
                </c:pt>
                <c:pt idx="4">
                  <c:v>38</c:v>
                </c:pt>
              </c:numCache>
            </c:numRef>
          </c:val>
          <c:extLst>
            <c:ext xmlns:c16="http://schemas.microsoft.com/office/drawing/2014/chart" uri="{C3380CC4-5D6E-409C-BE32-E72D297353CC}">
              <c16:uniqueId val="{00000001-94AC-428B-B22C-61F88762801A}"/>
            </c:ext>
          </c:extLst>
        </c:ser>
        <c:dLbls>
          <c:dLblPos val="ctr"/>
          <c:showLegendKey val="0"/>
          <c:showVal val="1"/>
          <c:showCatName val="0"/>
          <c:showSerName val="0"/>
          <c:showPercent val="0"/>
          <c:showBubbleSize val="0"/>
        </c:dLbls>
        <c:gapWidth val="150"/>
        <c:overlap val="100"/>
        <c:axId val="-2107860128"/>
        <c:axId val="-2107849248"/>
      </c:barChart>
      <c:catAx>
        <c:axId val="-210786012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ahoma" panose="020B0604030504040204" pitchFamily="34" charset="0"/>
                <a:ea typeface="Tahoma" panose="020B0604030504040204" pitchFamily="34" charset="0"/>
                <a:cs typeface="Tahoma" panose="020B0604030504040204" pitchFamily="34" charset="0"/>
              </a:defRPr>
            </a:pPr>
            <a:endParaRPr lang="en-US"/>
          </a:p>
        </c:txPr>
        <c:crossAx val="-2107849248"/>
        <c:crosses val="autoZero"/>
        <c:auto val="1"/>
        <c:lblAlgn val="ctr"/>
        <c:lblOffset val="100"/>
        <c:noMultiLvlLbl val="0"/>
      </c:catAx>
      <c:valAx>
        <c:axId val="-210784924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0786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Sheet2!$B$4</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Sheet2!$C$3:$D$3</c:f>
              <c:strCache>
                <c:ptCount val="2"/>
                <c:pt idx="0">
                  <c:v>Новчана социјална помоћ</c:v>
                </c:pt>
                <c:pt idx="1">
                  <c:v>Једнократна помоћ</c:v>
                </c:pt>
              </c:strCache>
            </c:strRef>
          </c:cat>
          <c:val>
            <c:numRef>
              <c:f>Sheet2!$C$4:$D$4</c:f>
              <c:numCache>
                <c:formatCode>General</c:formatCode>
                <c:ptCount val="2"/>
                <c:pt idx="0">
                  <c:v>202</c:v>
                </c:pt>
                <c:pt idx="1">
                  <c:v>888</c:v>
                </c:pt>
              </c:numCache>
            </c:numRef>
          </c:val>
          <c:extLst>
            <c:ext xmlns:c16="http://schemas.microsoft.com/office/drawing/2014/chart" uri="{C3380CC4-5D6E-409C-BE32-E72D297353CC}">
              <c16:uniqueId val="{00000000-B33B-4D4F-A17B-62E75B0AA4F7}"/>
            </c:ext>
          </c:extLst>
        </c:ser>
        <c:ser>
          <c:idx val="1"/>
          <c:order val="1"/>
          <c:tx>
            <c:strRef>
              <c:f>Sheet2!$B$5</c:f>
              <c:strCache>
                <c:ptCount val="1"/>
                <c:pt idx="0">
                  <c:v>2022</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Sheet2!$C$3:$D$3</c:f>
              <c:strCache>
                <c:ptCount val="2"/>
                <c:pt idx="0">
                  <c:v>Новчана социјална помоћ</c:v>
                </c:pt>
                <c:pt idx="1">
                  <c:v>Једнократна помоћ</c:v>
                </c:pt>
              </c:strCache>
            </c:strRef>
          </c:cat>
          <c:val>
            <c:numRef>
              <c:f>Sheet2!$C$5:$D$5</c:f>
              <c:numCache>
                <c:formatCode>General</c:formatCode>
                <c:ptCount val="2"/>
                <c:pt idx="0">
                  <c:v>244</c:v>
                </c:pt>
                <c:pt idx="1">
                  <c:v>1119</c:v>
                </c:pt>
              </c:numCache>
            </c:numRef>
          </c:val>
          <c:extLst>
            <c:ext xmlns:c16="http://schemas.microsoft.com/office/drawing/2014/chart" uri="{C3380CC4-5D6E-409C-BE32-E72D297353CC}">
              <c16:uniqueId val="{00000001-B33B-4D4F-A17B-62E75B0AA4F7}"/>
            </c:ext>
          </c:extLst>
        </c:ser>
        <c:ser>
          <c:idx val="2"/>
          <c:order val="2"/>
          <c:tx>
            <c:strRef>
              <c:f>Sheet2!$B$6</c:f>
              <c:strCache>
                <c:ptCount val="1"/>
                <c:pt idx="0">
                  <c:v>2023</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Sheet2!$C$3:$D$3</c:f>
              <c:strCache>
                <c:ptCount val="2"/>
                <c:pt idx="0">
                  <c:v>Новчана социјална помоћ</c:v>
                </c:pt>
                <c:pt idx="1">
                  <c:v>Једнократна помоћ</c:v>
                </c:pt>
              </c:strCache>
            </c:strRef>
          </c:cat>
          <c:val>
            <c:numRef>
              <c:f>Sheet2!$C$6:$D$6</c:f>
              <c:numCache>
                <c:formatCode>General</c:formatCode>
                <c:ptCount val="2"/>
                <c:pt idx="0">
                  <c:v>145</c:v>
                </c:pt>
                <c:pt idx="1">
                  <c:v>1108</c:v>
                </c:pt>
              </c:numCache>
            </c:numRef>
          </c:val>
          <c:extLst>
            <c:ext xmlns:c16="http://schemas.microsoft.com/office/drawing/2014/chart" uri="{C3380CC4-5D6E-409C-BE32-E72D297353CC}">
              <c16:uniqueId val="{00000002-B33B-4D4F-A17B-62E75B0AA4F7}"/>
            </c:ext>
          </c:extLst>
        </c:ser>
        <c:dLbls>
          <c:showLegendKey val="0"/>
          <c:showVal val="0"/>
          <c:showCatName val="0"/>
          <c:showSerName val="0"/>
          <c:showPercent val="0"/>
          <c:showBubbleSize val="0"/>
        </c:dLbls>
        <c:gapWidth val="219"/>
        <c:overlap val="-27"/>
        <c:axId val="-2107848160"/>
        <c:axId val="-2107856864"/>
      </c:barChart>
      <c:catAx>
        <c:axId val="-210784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07856864"/>
        <c:crosses val="autoZero"/>
        <c:auto val="1"/>
        <c:lblAlgn val="ctr"/>
        <c:lblOffset val="100"/>
        <c:noMultiLvlLbl val="0"/>
      </c:catAx>
      <c:valAx>
        <c:axId val="-2107856864"/>
        <c:scaling>
          <c:orientation val="minMax"/>
        </c:scaling>
        <c:delete val="1"/>
        <c:axPos val="l"/>
        <c:numFmt formatCode="General" sourceLinked="1"/>
        <c:majorTickMark val="none"/>
        <c:minorTickMark val="none"/>
        <c:tickLblPos val="nextTo"/>
        <c:crossAx val="-210784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5" ma:contentTypeDescription="Create a new document." ma:contentTypeScope="" ma:versionID="ad739a5710c4556d10a68d07dee99909">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9ba1eb83c9918b9c37d957056abe257d"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1a9b75-0190-4a38-9482-7d72c548bf41}"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8810-790D-4CE9-8E1F-C567FF97DAA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customXml/itemProps2.xml><?xml version="1.0" encoding="utf-8"?>
<ds:datastoreItem xmlns:ds="http://schemas.openxmlformats.org/officeDocument/2006/customXml" ds:itemID="{6D03B286-C3B7-4D9F-A8C4-65A5CEE2D5C7}">
  <ds:schemaRefs>
    <ds:schemaRef ds:uri="http://schemas.microsoft.com/sharepoint/v3/contenttype/forms"/>
  </ds:schemaRefs>
</ds:datastoreItem>
</file>

<file path=customXml/itemProps3.xml><?xml version="1.0" encoding="utf-8"?>
<ds:datastoreItem xmlns:ds="http://schemas.openxmlformats.org/officeDocument/2006/customXml" ds:itemID="{DA21A359-4E03-470D-B56F-F7D675F97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4FAA2-FDB8-45C1-A7D7-BB3424F9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133</Pages>
  <Words>33778</Words>
  <Characters>192536</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Ilic</dc:creator>
  <cp:keywords/>
  <dc:description/>
  <cp:lastModifiedBy>Ivana Drenovak</cp:lastModifiedBy>
  <cp:revision>8</cp:revision>
  <cp:lastPrinted>2025-06-10T07:34:00Z</cp:lastPrinted>
  <dcterms:created xsi:type="dcterms:W3CDTF">2025-06-11T05:57:00Z</dcterms:created>
  <dcterms:modified xsi:type="dcterms:W3CDTF">2025-06-11T11:01:00Z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MediaServiceImageTags">
    <vt:lpwstr/>
  </property>
</Properties>
</file>