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1238FD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  <w:lang w:val="sr-Cyrl-RS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4D7899">
        <w:rPr>
          <w:b/>
          <w:bCs/>
          <w:color w:val="000000" w:themeColor="text1"/>
          <w:lang w:val="ru-RU"/>
        </w:rPr>
        <w:t>14</w:t>
      </w:r>
      <w:r w:rsidRPr="00203223">
        <w:rPr>
          <w:b/>
          <w:bCs/>
          <w:color w:val="000000" w:themeColor="text1"/>
        </w:rPr>
        <w:t>/2</w:t>
      </w:r>
      <w:r w:rsidR="004D7899">
        <w:rPr>
          <w:b/>
          <w:bCs/>
          <w:color w:val="000000" w:themeColor="text1"/>
          <w:lang w:val="sr-Cyrl-RS"/>
        </w:rPr>
        <w:t>5</w:t>
      </w:r>
    </w:p>
    <w:p w:rsidR="00203223" w:rsidRPr="004D7899" w:rsidRDefault="004D7899" w:rsidP="00203223">
      <w:pPr>
        <w:pStyle w:val="ListParagraph"/>
        <w:ind w:left="-360" w:right="-241"/>
        <w:contextualSpacing/>
        <w:jc w:val="center"/>
        <w:rPr>
          <w:bCs/>
          <w:color w:val="000000" w:themeColor="text1"/>
          <w:lang w:val="ru-RU"/>
        </w:rPr>
      </w:pPr>
      <w:r w:rsidRPr="004D7899">
        <w:rPr>
          <w:bCs/>
          <w:color w:val="000000" w:themeColor="text1"/>
          <w:lang w:val="ru-RU"/>
        </w:rPr>
        <w:t>услуге – чишћења пословних просторија Општине Врњачка Бања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="001238FD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________________________,</w:t>
            </w:r>
            <w:r w:rsidR="00224BAC">
              <w:rPr>
                <w:bCs/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</w:t>
            </w:r>
            <w:r w:rsidR="004D7899">
              <w:rPr>
                <w:bCs/>
                <w:color w:val="000000" w:themeColor="text1"/>
                <w:lang w:val="sr-Cyrl-RS"/>
              </w:rPr>
              <w:t xml:space="preserve">услуге </w:t>
            </w:r>
            <w:r w:rsidR="004D7899" w:rsidRPr="004D7899">
              <w:rPr>
                <w:bCs/>
                <w:color w:val="000000" w:themeColor="text1"/>
                <w:lang w:val="sr-Cyrl-RS"/>
              </w:rPr>
              <w:t>– чишћења пословних просторија Општине Врњачка Бања</w:t>
            </w:r>
            <w:r w:rsidR="004D7899" w:rsidRPr="00203223">
              <w:rPr>
                <w:color w:val="000000" w:themeColor="text1"/>
                <w:lang w:val="sr-Cyrl-CS"/>
              </w:rPr>
              <w:t xml:space="preserve"> </w:t>
            </w:r>
            <w:r w:rsidR="004D7899" w:rsidRPr="00203223">
              <w:rPr>
                <w:color w:val="000000" w:themeColor="text1"/>
                <w:lang w:val="sr-Cyrl-CS"/>
              </w:rPr>
              <w:t xml:space="preserve">бр. </w:t>
            </w:r>
            <w:r w:rsidR="004D7899">
              <w:rPr>
                <w:color w:val="000000" w:themeColor="text1"/>
                <w:lang w:val="sr-Cyrl-CS"/>
              </w:rPr>
              <w:t>14</w:t>
            </w:r>
            <w:r w:rsidR="004D7899" w:rsidRPr="00203223">
              <w:rPr>
                <w:bCs/>
                <w:color w:val="000000" w:themeColor="text1"/>
              </w:rPr>
              <w:t>/</w:t>
            </w:r>
            <w:r w:rsidR="004D7899">
              <w:rPr>
                <w:bCs/>
                <w:color w:val="000000" w:themeColor="text1"/>
              </w:rPr>
              <w:t>2</w:t>
            </w:r>
            <w:r w:rsidR="004D7899">
              <w:rPr>
                <w:bCs/>
                <w:color w:val="000000" w:themeColor="text1"/>
                <w:lang w:val="sr-Cyrl-RS"/>
              </w:rPr>
              <w:t>5</w:t>
            </w:r>
            <w:r w:rsidR="004D7899">
              <w:rPr>
                <w:color w:val="000000" w:themeColor="text1"/>
                <w:lang w:val="sr-Cyrl-CS"/>
              </w:rPr>
              <w:t xml:space="preserve"> </w:t>
            </w:r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  <w:bookmarkStart w:id="0" w:name="_GoBack"/>
            <w:bookmarkEnd w:id="0"/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500F11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  <w:tcBorders>
                    <w:bottom w:val="single" w:sz="4" w:space="0" w:color="auto"/>
                  </w:tcBorders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500F11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  <w:tcBorders>
                    <w:tr2bl w:val="single" w:sz="4" w:space="0" w:color="auto"/>
                  </w:tcBorders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223"/>
    <w:rsid w:val="00015BE9"/>
    <w:rsid w:val="0005350E"/>
    <w:rsid w:val="00054995"/>
    <w:rsid w:val="001238FD"/>
    <w:rsid w:val="00203223"/>
    <w:rsid w:val="00224BAC"/>
    <w:rsid w:val="00442388"/>
    <w:rsid w:val="004B77D8"/>
    <w:rsid w:val="004D7899"/>
    <w:rsid w:val="00500F11"/>
    <w:rsid w:val="006526AF"/>
    <w:rsid w:val="009C0476"/>
    <w:rsid w:val="00B26213"/>
    <w:rsid w:val="00BB3DE7"/>
    <w:rsid w:val="00EC0AAD"/>
    <w:rsid w:val="00F22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Miroslav Nešković</cp:lastModifiedBy>
  <cp:revision>12</cp:revision>
  <dcterms:created xsi:type="dcterms:W3CDTF">2023-01-19T07:41:00Z</dcterms:created>
  <dcterms:modified xsi:type="dcterms:W3CDTF">2025-03-11T11:53:00Z</dcterms:modified>
</cp:coreProperties>
</file>