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DA501" w14:textId="7E952CAB" w:rsidR="00535387" w:rsidRPr="00EF475C" w:rsidRDefault="00535387" w:rsidP="00EF475C">
      <w:pPr>
        <w:ind w:right="4"/>
        <w:contextualSpacing/>
        <w:jc w:val="center"/>
        <w:rPr>
          <w:b/>
          <w:bCs/>
          <w:color w:val="000000" w:themeColor="text1"/>
          <w:lang w:val="sr-Cyrl-RS"/>
        </w:rPr>
      </w:pPr>
      <w:r w:rsidRPr="00372BDE">
        <w:rPr>
          <w:b/>
          <w:bCs/>
          <w:lang w:val="ru-RU"/>
        </w:rPr>
        <w:t>ЈАВНА НАБАВК</w:t>
      </w:r>
      <w:r w:rsidRPr="00372BDE">
        <w:rPr>
          <w:b/>
          <w:bCs/>
          <w:color w:val="000000" w:themeColor="text1"/>
          <w:lang w:val="ru-RU"/>
        </w:rPr>
        <w:t xml:space="preserve">А бр. </w:t>
      </w:r>
      <w:r w:rsidR="00CD7067">
        <w:rPr>
          <w:b/>
          <w:bCs/>
          <w:color w:val="000000" w:themeColor="text1"/>
          <w:lang w:val="sr-Latn-RS"/>
        </w:rPr>
        <w:t>3</w:t>
      </w:r>
      <w:r w:rsidR="00372BDE">
        <w:rPr>
          <w:b/>
          <w:bCs/>
          <w:color w:val="000000" w:themeColor="text1"/>
        </w:rPr>
        <w:t>/202</w:t>
      </w:r>
      <w:r w:rsidR="007512BC">
        <w:rPr>
          <w:b/>
          <w:bCs/>
          <w:color w:val="000000" w:themeColor="text1"/>
        </w:rPr>
        <w:t>5</w:t>
      </w:r>
    </w:p>
    <w:p w14:paraId="13B006B6" w14:textId="239C1223" w:rsidR="00535387" w:rsidRPr="00AD0BAB" w:rsidRDefault="00372BDE" w:rsidP="00EF475C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4"/>
        <w:jc w:val="center"/>
        <w:rPr>
          <w:sz w:val="20"/>
          <w:szCs w:val="20"/>
        </w:rPr>
      </w:pPr>
      <w:r>
        <w:rPr>
          <w:sz w:val="20"/>
          <w:szCs w:val="20"/>
          <w:lang w:val="sr-Cyrl-RS"/>
        </w:rPr>
        <w:t>Набавка добара</w:t>
      </w:r>
      <w:r w:rsidR="00EF475C" w:rsidRPr="00EF475C">
        <w:rPr>
          <w:sz w:val="20"/>
          <w:szCs w:val="20"/>
          <w:lang w:val="sr-Cyrl-RS"/>
        </w:rPr>
        <w:t xml:space="preserve"> – адитивираног Евро Дизел горива за потребе општинске управе општине Врњачка Бања.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0"/>
      </w:tblGrid>
      <w:tr w:rsidR="00535387" w14:paraId="4ACEC910" w14:textId="77777777" w:rsidTr="00EF475C">
        <w:trPr>
          <w:trHeight w:val="624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2FE2498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7A044F96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126E3976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299F2309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590FC877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4D8A5FE9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508E4FF3" w14:textId="77777777" w:rsidR="00535387" w:rsidRDefault="00535387" w:rsidP="00535387">
      <w:pPr>
        <w:jc w:val="both"/>
        <w:rPr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1823"/>
        <w:gridCol w:w="801"/>
        <w:gridCol w:w="1381"/>
        <w:gridCol w:w="1151"/>
        <w:gridCol w:w="1151"/>
        <w:gridCol w:w="1208"/>
        <w:gridCol w:w="1243"/>
      </w:tblGrid>
      <w:tr w:rsidR="003A54A6" w:rsidRPr="00EF475C" w14:paraId="5C895E20" w14:textId="77777777" w:rsidTr="00EF475C">
        <w:tc>
          <w:tcPr>
            <w:tcW w:w="427" w:type="pct"/>
          </w:tcPr>
          <w:p w14:paraId="7E9E031A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color w:val="000000"/>
                <w:kern w:val="1"/>
                <w:lang w:eastAsia="ar-SA"/>
              </w:rPr>
            </w:pPr>
            <w:r w:rsidRPr="00EF475C">
              <w:rPr>
                <w:rFonts w:eastAsia="TimesNewRomanPSMT"/>
                <w:bCs/>
                <w:color w:val="000000"/>
                <w:kern w:val="1"/>
                <w:lang w:eastAsia="ar-SA"/>
              </w:rPr>
              <w:t xml:space="preserve">Р. </w:t>
            </w:r>
            <w:proofErr w:type="spellStart"/>
            <w:r w:rsidRPr="00EF475C">
              <w:rPr>
                <w:rFonts w:eastAsia="TimesNewRomanPSMT"/>
                <w:bCs/>
                <w:color w:val="000000"/>
                <w:kern w:val="1"/>
                <w:lang w:eastAsia="ar-SA"/>
              </w:rPr>
              <w:t>бр</w:t>
            </w:r>
            <w:proofErr w:type="spellEnd"/>
            <w:r w:rsidRPr="00EF475C">
              <w:rPr>
                <w:rFonts w:eastAsia="TimesNewRomanPSMT"/>
                <w:bCs/>
                <w:color w:val="000000"/>
                <w:kern w:val="1"/>
                <w:lang w:eastAsia="ar-SA"/>
              </w:rPr>
              <w:t>.</w:t>
            </w:r>
          </w:p>
        </w:tc>
        <w:tc>
          <w:tcPr>
            <w:tcW w:w="952" w:type="pct"/>
          </w:tcPr>
          <w:p w14:paraId="0EE9F6E2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i/>
                <w:color w:val="000000"/>
                <w:kern w:val="1"/>
                <w:lang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eastAsia="ar-SA"/>
              </w:rPr>
              <w:t>Нафтни деривати</w:t>
            </w:r>
          </w:p>
        </w:tc>
        <w:tc>
          <w:tcPr>
            <w:tcW w:w="418" w:type="pct"/>
          </w:tcPr>
          <w:p w14:paraId="40B0E816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i/>
                <w:color w:val="000000"/>
                <w:kern w:val="1"/>
                <w:lang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>Јед. мере</w:t>
            </w:r>
          </w:p>
        </w:tc>
        <w:tc>
          <w:tcPr>
            <w:tcW w:w="721" w:type="pct"/>
          </w:tcPr>
          <w:p w14:paraId="5DC45F5E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i/>
                <w:color w:val="000000"/>
                <w:kern w:val="1"/>
                <w:lang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 xml:space="preserve">Процењена количина </w:t>
            </w:r>
          </w:p>
        </w:tc>
        <w:tc>
          <w:tcPr>
            <w:tcW w:w="601" w:type="pct"/>
          </w:tcPr>
          <w:p w14:paraId="518B8F03" w14:textId="77777777" w:rsidR="003A54A6" w:rsidRPr="00EF475C" w:rsidRDefault="003A54A6" w:rsidP="00396149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i/>
                <w:color w:val="000000"/>
                <w:kern w:val="1"/>
                <w:lang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 xml:space="preserve">Цена по јединици </w:t>
            </w:r>
            <w:r w:rsidR="00396149"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 xml:space="preserve"> мере </w:t>
            </w: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eastAsia="ar-SA"/>
              </w:rPr>
              <w:t>без ПДВ-а</w:t>
            </w:r>
          </w:p>
        </w:tc>
        <w:tc>
          <w:tcPr>
            <w:tcW w:w="601" w:type="pct"/>
          </w:tcPr>
          <w:p w14:paraId="71FA3536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 xml:space="preserve">Цена по јединици </w:t>
            </w:r>
            <w:r w:rsidR="00396149"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>мере</w:t>
            </w:r>
          </w:p>
          <w:p w14:paraId="26D851A1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i/>
                <w:color w:val="000000"/>
                <w:kern w:val="1"/>
                <w:lang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eastAsia="ar-SA"/>
              </w:rPr>
              <w:t xml:space="preserve"> са ПДВ-ом</w:t>
            </w:r>
          </w:p>
        </w:tc>
        <w:tc>
          <w:tcPr>
            <w:tcW w:w="631" w:type="pct"/>
          </w:tcPr>
          <w:p w14:paraId="53C04E73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i/>
                <w:color w:val="000000"/>
                <w:kern w:val="1"/>
                <w:lang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 xml:space="preserve">Укупна вредност </w:t>
            </w: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eastAsia="ar-SA"/>
              </w:rPr>
              <w:t>без ПДВ-а</w:t>
            </w:r>
          </w:p>
        </w:tc>
        <w:tc>
          <w:tcPr>
            <w:tcW w:w="649" w:type="pct"/>
          </w:tcPr>
          <w:p w14:paraId="138E7E20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i/>
                <w:color w:val="000000"/>
                <w:kern w:val="1"/>
                <w:lang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 xml:space="preserve">Укупна вредност </w:t>
            </w: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eastAsia="ar-SA"/>
              </w:rPr>
              <w:t>саПДВ-ом</w:t>
            </w:r>
          </w:p>
        </w:tc>
      </w:tr>
      <w:tr w:rsidR="003A54A6" w:rsidRPr="00EF475C" w14:paraId="3C9508FA" w14:textId="77777777" w:rsidTr="00EF475C">
        <w:tc>
          <w:tcPr>
            <w:tcW w:w="427" w:type="pct"/>
          </w:tcPr>
          <w:p w14:paraId="1CECDCED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color w:val="000000"/>
                <w:kern w:val="1"/>
                <w:lang w:eastAsia="ar-SA"/>
              </w:rPr>
            </w:pPr>
          </w:p>
        </w:tc>
        <w:tc>
          <w:tcPr>
            <w:tcW w:w="952" w:type="pct"/>
          </w:tcPr>
          <w:p w14:paraId="45E427C5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eastAsia="ar-SA"/>
              </w:rPr>
              <w:t>1</w:t>
            </w:r>
          </w:p>
        </w:tc>
        <w:tc>
          <w:tcPr>
            <w:tcW w:w="418" w:type="pct"/>
          </w:tcPr>
          <w:p w14:paraId="5CD688D5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>2</w:t>
            </w:r>
          </w:p>
        </w:tc>
        <w:tc>
          <w:tcPr>
            <w:tcW w:w="721" w:type="pct"/>
          </w:tcPr>
          <w:p w14:paraId="2D4C2C2C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>3</w:t>
            </w:r>
          </w:p>
        </w:tc>
        <w:tc>
          <w:tcPr>
            <w:tcW w:w="601" w:type="pct"/>
          </w:tcPr>
          <w:p w14:paraId="5E4750D3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>4</w:t>
            </w:r>
          </w:p>
        </w:tc>
        <w:tc>
          <w:tcPr>
            <w:tcW w:w="601" w:type="pct"/>
          </w:tcPr>
          <w:p w14:paraId="70F49B5F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>5</w:t>
            </w:r>
          </w:p>
        </w:tc>
        <w:tc>
          <w:tcPr>
            <w:tcW w:w="631" w:type="pct"/>
          </w:tcPr>
          <w:p w14:paraId="72F97ADA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>6 (3х4)</w:t>
            </w:r>
          </w:p>
        </w:tc>
        <w:tc>
          <w:tcPr>
            <w:tcW w:w="649" w:type="pct"/>
          </w:tcPr>
          <w:p w14:paraId="67EAFA66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  <w:r w:rsidRPr="00EF475C"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  <w:t>7 (3х5)</w:t>
            </w:r>
          </w:p>
        </w:tc>
      </w:tr>
      <w:tr w:rsidR="003A54A6" w:rsidRPr="00EF475C" w14:paraId="0B05A367" w14:textId="77777777" w:rsidTr="00EF475C">
        <w:tc>
          <w:tcPr>
            <w:tcW w:w="427" w:type="pct"/>
          </w:tcPr>
          <w:p w14:paraId="3C862434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color w:val="000000"/>
                <w:kern w:val="1"/>
                <w:lang w:eastAsia="ar-SA"/>
              </w:rPr>
            </w:pPr>
            <w:r w:rsidRPr="00EF475C">
              <w:rPr>
                <w:rFonts w:eastAsia="TimesNewRomanPSMT"/>
                <w:bCs/>
                <w:color w:val="000000"/>
                <w:kern w:val="1"/>
                <w:lang w:eastAsia="ar-SA"/>
              </w:rPr>
              <w:t>1.</w:t>
            </w:r>
          </w:p>
        </w:tc>
        <w:tc>
          <w:tcPr>
            <w:tcW w:w="952" w:type="pct"/>
          </w:tcPr>
          <w:p w14:paraId="74AB16AF" w14:textId="77777777" w:rsidR="00EF475C" w:rsidRPr="00EF475C" w:rsidRDefault="00EF475C" w:rsidP="00EF475C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color w:val="000000"/>
                <w:kern w:val="1"/>
                <w:lang w:val="sr-Cyrl-CS" w:eastAsia="ar-SA"/>
              </w:rPr>
            </w:pPr>
            <w:r w:rsidRPr="00EF475C">
              <w:rPr>
                <w:rFonts w:eastAsia="Arial Unicode MS"/>
                <w:bCs/>
                <w:color w:val="000000"/>
                <w:kern w:val="1"/>
                <w:lang w:val="sr-Cyrl-CS" w:eastAsia="ar-SA"/>
              </w:rPr>
              <w:t>Адитивирани</w:t>
            </w:r>
          </w:p>
          <w:p w14:paraId="0127C060" w14:textId="77777777" w:rsidR="003A54A6" w:rsidRPr="00EF475C" w:rsidRDefault="00372BDE" w:rsidP="00372BDE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color w:val="000000"/>
                <w:kern w:val="1"/>
                <w:lang w:val="sr-Cyrl-CS" w:eastAsia="ar-SA"/>
              </w:rPr>
            </w:pPr>
            <w:r w:rsidRPr="00EF475C">
              <w:rPr>
                <w:rFonts w:eastAsia="Arial Unicode MS"/>
                <w:bCs/>
                <w:color w:val="000000"/>
                <w:kern w:val="1"/>
                <w:lang w:val="sr-Cyrl-CS" w:eastAsia="ar-SA"/>
              </w:rPr>
              <w:t>Евро Дизел</w:t>
            </w:r>
          </w:p>
          <w:p w14:paraId="7BF9D78B" w14:textId="77777777" w:rsidR="003A54A6" w:rsidRPr="00EF475C" w:rsidRDefault="003A54A6" w:rsidP="00EF475C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eastAsia="ar-SA"/>
              </w:rPr>
            </w:pPr>
          </w:p>
        </w:tc>
        <w:tc>
          <w:tcPr>
            <w:tcW w:w="418" w:type="pct"/>
          </w:tcPr>
          <w:p w14:paraId="36A0036C" w14:textId="77777777" w:rsidR="00EF475C" w:rsidRPr="00EF475C" w:rsidRDefault="00EF475C" w:rsidP="00140DAC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color w:val="000000"/>
                <w:kern w:val="1"/>
                <w:lang w:eastAsia="ar-SA"/>
              </w:rPr>
            </w:pPr>
          </w:p>
          <w:p w14:paraId="3ACEEF8D" w14:textId="4D259DAE" w:rsidR="003A54A6" w:rsidRPr="00EF475C" w:rsidRDefault="00EF475C" w:rsidP="00140DAC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  <w:r w:rsidRPr="00EF475C">
              <w:rPr>
                <w:rFonts w:eastAsia="Arial Unicode MS"/>
                <w:bCs/>
                <w:color w:val="000000"/>
                <w:kern w:val="1"/>
                <w:lang w:val="sr-Cyrl-RS" w:eastAsia="ar-SA"/>
              </w:rPr>
              <w:t>л</w:t>
            </w:r>
            <w:proofErr w:type="spellStart"/>
            <w:r w:rsidR="003A54A6" w:rsidRPr="00EF475C">
              <w:rPr>
                <w:rFonts w:eastAsia="Arial Unicode MS"/>
                <w:bCs/>
                <w:color w:val="000000"/>
                <w:kern w:val="1"/>
                <w:lang w:eastAsia="ar-SA"/>
              </w:rPr>
              <w:t>итар</w:t>
            </w:r>
            <w:proofErr w:type="spellEnd"/>
          </w:p>
        </w:tc>
        <w:tc>
          <w:tcPr>
            <w:tcW w:w="721" w:type="pct"/>
          </w:tcPr>
          <w:p w14:paraId="02EE8E12" w14:textId="77777777" w:rsidR="00EF475C" w:rsidRPr="00EF475C" w:rsidRDefault="00EF475C" w:rsidP="00140DAC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sr-Cyrl-RS" w:eastAsia="ar-SA"/>
              </w:rPr>
            </w:pPr>
          </w:p>
          <w:p w14:paraId="2FC8B809" w14:textId="020212EE" w:rsidR="003A54A6" w:rsidRPr="007512BC" w:rsidRDefault="007512BC" w:rsidP="00140DAC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sr-Latn-RS" w:eastAsia="ar-SA"/>
              </w:rPr>
            </w:pPr>
            <w:r>
              <w:rPr>
                <w:rFonts w:eastAsia="Arial Unicode MS"/>
                <w:bCs/>
                <w:noProof/>
                <w:color w:val="000000"/>
                <w:kern w:val="1"/>
                <w:lang w:val="sr-Latn-RS" w:eastAsia="ar-SA"/>
              </w:rPr>
              <w:t>11.775</w:t>
            </w:r>
          </w:p>
        </w:tc>
        <w:tc>
          <w:tcPr>
            <w:tcW w:w="601" w:type="pct"/>
          </w:tcPr>
          <w:p w14:paraId="4248F382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</w:p>
        </w:tc>
        <w:tc>
          <w:tcPr>
            <w:tcW w:w="601" w:type="pct"/>
          </w:tcPr>
          <w:p w14:paraId="03B28B96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</w:p>
        </w:tc>
        <w:tc>
          <w:tcPr>
            <w:tcW w:w="631" w:type="pct"/>
          </w:tcPr>
          <w:p w14:paraId="73A1A64C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</w:p>
        </w:tc>
        <w:tc>
          <w:tcPr>
            <w:tcW w:w="649" w:type="pct"/>
          </w:tcPr>
          <w:p w14:paraId="1B75A347" w14:textId="77777777" w:rsidR="003A54A6" w:rsidRPr="00EF475C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Cs/>
                <w:noProof/>
                <w:color w:val="000000"/>
                <w:kern w:val="1"/>
                <w:lang w:val="ru-RU" w:eastAsia="ar-SA"/>
              </w:rPr>
            </w:pPr>
          </w:p>
        </w:tc>
      </w:tr>
    </w:tbl>
    <w:p w14:paraId="725A5A44" w14:textId="77777777" w:rsidR="006526AF" w:rsidRDefault="006526AF" w:rsidP="003A54A6">
      <w:pPr>
        <w:jc w:val="both"/>
        <w:rPr>
          <w:lang w:val="sr-Cyrl-RS"/>
        </w:rPr>
      </w:pPr>
    </w:p>
    <w:p w14:paraId="0F45D738" w14:textId="77777777" w:rsidR="00A76B68" w:rsidRPr="00A76B68" w:rsidRDefault="00A76B68" w:rsidP="00A76B68">
      <w:pPr>
        <w:pStyle w:val="ListParagraph"/>
        <w:widowControl w:val="0"/>
        <w:numPr>
          <w:ilvl w:val="0"/>
          <w:numId w:val="5"/>
        </w:numPr>
        <w:tabs>
          <w:tab w:val="left" w:pos="817"/>
        </w:tabs>
        <w:autoSpaceDE w:val="0"/>
        <w:autoSpaceDN w:val="0"/>
        <w:spacing w:before="1"/>
        <w:rPr>
          <w:rFonts w:eastAsia="Arial"/>
        </w:rPr>
      </w:pPr>
      <w:r w:rsidRPr="00A76B68">
        <w:rPr>
          <w:rFonts w:eastAsia="Arial"/>
        </w:rPr>
        <w:t>Рок</w:t>
      </w:r>
      <w:r w:rsidRPr="00A76B68">
        <w:rPr>
          <w:rFonts w:eastAsia="Arial"/>
          <w:spacing w:val="16"/>
        </w:rPr>
        <w:t xml:space="preserve"> </w:t>
      </w:r>
      <w:r w:rsidRPr="00A76B68">
        <w:rPr>
          <w:rFonts w:eastAsia="Arial"/>
        </w:rPr>
        <w:t>плаћања:</w:t>
      </w:r>
      <w:r w:rsidRPr="00A76B68">
        <w:rPr>
          <w:rFonts w:eastAsia="Arial"/>
          <w:spacing w:val="15"/>
        </w:rPr>
        <w:t xml:space="preserve"> </w:t>
      </w:r>
      <w:r w:rsidRPr="00A76B68">
        <w:rPr>
          <w:rFonts w:eastAsia="Arial"/>
        </w:rPr>
        <w:t>до</w:t>
      </w:r>
      <w:r w:rsidRPr="00A76B68">
        <w:rPr>
          <w:rFonts w:eastAsia="Arial"/>
          <w:spacing w:val="16"/>
        </w:rPr>
        <w:t xml:space="preserve"> </w:t>
      </w:r>
      <w:r w:rsidRPr="00A76B68">
        <w:rPr>
          <w:rFonts w:eastAsia="Arial"/>
        </w:rPr>
        <w:t>45</w:t>
      </w:r>
      <w:r w:rsidR="00140DAC">
        <w:rPr>
          <w:rFonts w:eastAsia="Arial"/>
          <w:lang w:val="sr-Cyrl-RS"/>
        </w:rPr>
        <w:t xml:space="preserve"> </w:t>
      </w:r>
      <w:r w:rsidRPr="00A76B68">
        <w:rPr>
          <w:rFonts w:eastAsia="Arial"/>
        </w:rPr>
        <w:t>дана</w:t>
      </w:r>
      <w:r w:rsidRPr="00A76B68">
        <w:rPr>
          <w:rFonts w:eastAsia="Arial"/>
          <w:spacing w:val="16"/>
        </w:rPr>
        <w:t xml:space="preserve"> </w:t>
      </w:r>
      <w:r w:rsidRPr="00A76B68">
        <w:rPr>
          <w:rFonts w:eastAsia="Arial"/>
        </w:rPr>
        <w:t>од</w:t>
      </w:r>
      <w:r w:rsidRPr="00A76B68">
        <w:rPr>
          <w:rFonts w:eastAsia="Arial"/>
          <w:spacing w:val="20"/>
        </w:rPr>
        <w:t xml:space="preserve"> </w:t>
      </w:r>
      <w:r w:rsidRPr="00A76B68">
        <w:rPr>
          <w:rFonts w:eastAsia="Arial"/>
        </w:rPr>
        <w:t>дана</w:t>
      </w:r>
      <w:r w:rsidRPr="00A76B68">
        <w:rPr>
          <w:rFonts w:eastAsia="Arial"/>
          <w:spacing w:val="18"/>
        </w:rPr>
        <w:t xml:space="preserve"> </w:t>
      </w:r>
      <w:r w:rsidRPr="00A76B68">
        <w:rPr>
          <w:rFonts w:eastAsia="Arial"/>
        </w:rPr>
        <w:t>пријема</w:t>
      </w:r>
      <w:r w:rsidRPr="00A76B68">
        <w:rPr>
          <w:rFonts w:eastAsia="Arial"/>
          <w:spacing w:val="15"/>
        </w:rPr>
        <w:t xml:space="preserve"> </w:t>
      </w:r>
      <w:r w:rsidRPr="00A76B68">
        <w:rPr>
          <w:rFonts w:eastAsia="Arial"/>
        </w:rPr>
        <w:t>фактуре.</w:t>
      </w:r>
    </w:p>
    <w:p w14:paraId="055E4435" w14:textId="77777777" w:rsidR="00A76B68" w:rsidRPr="00A76B68" w:rsidRDefault="00A76B68" w:rsidP="00A76B68">
      <w:pPr>
        <w:widowControl w:val="0"/>
        <w:autoSpaceDE w:val="0"/>
        <w:autoSpaceDN w:val="0"/>
        <w:rPr>
          <w:rFonts w:eastAsia="Arial"/>
        </w:rPr>
      </w:pPr>
    </w:p>
    <w:p w14:paraId="0C6B55F6" w14:textId="64C31C5D" w:rsidR="00A76B68" w:rsidRPr="00A76B68" w:rsidRDefault="00A76B68" w:rsidP="00A76B68">
      <w:pPr>
        <w:pStyle w:val="ListParagraph"/>
        <w:widowControl w:val="0"/>
        <w:numPr>
          <w:ilvl w:val="0"/>
          <w:numId w:val="5"/>
        </w:numPr>
        <w:tabs>
          <w:tab w:val="left" w:pos="948"/>
          <w:tab w:val="left" w:pos="4783"/>
        </w:tabs>
        <w:autoSpaceDE w:val="0"/>
        <w:autoSpaceDN w:val="0"/>
        <w:spacing w:before="1"/>
        <w:rPr>
          <w:rFonts w:eastAsia="Arial"/>
        </w:rPr>
      </w:pPr>
      <w:r w:rsidRPr="00A76B68">
        <w:rPr>
          <w:rFonts w:eastAsia="Arial"/>
        </w:rPr>
        <w:t>Рок</w:t>
      </w:r>
      <w:r w:rsidRPr="00A76B68">
        <w:rPr>
          <w:rFonts w:eastAsia="Arial"/>
          <w:spacing w:val="23"/>
        </w:rPr>
        <w:t xml:space="preserve"> </w:t>
      </w:r>
      <w:r w:rsidRPr="00A76B68">
        <w:rPr>
          <w:rFonts w:eastAsia="Arial"/>
        </w:rPr>
        <w:t>важења</w:t>
      </w:r>
      <w:r w:rsidRPr="00A76B68">
        <w:rPr>
          <w:rFonts w:eastAsia="Arial"/>
          <w:spacing w:val="21"/>
        </w:rPr>
        <w:t xml:space="preserve"> </w:t>
      </w:r>
      <w:r w:rsidRPr="00A76B68">
        <w:rPr>
          <w:rFonts w:eastAsia="Arial"/>
        </w:rPr>
        <w:t>понуде:</w:t>
      </w:r>
      <w:r w:rsidRPr="00A76B68">
        <w:rPr>
          <w:rFonts w:eastAsia="Arial"/>
          <w:u w:val="single"/>
        </w:rPr>
        <w:t xml:space="preserve"> </w:t>
      </w:r>
      <w:r w:rsidRPr="00A76B68">
        <w:rPr>
          <w:rFonts w:eastAsia="Arial"/>
          <w:u w:val="single"/>
        </w:rPr>
        <w:tab/>
      </w:r>
      <w:r w:rsidR="00EF475C">
        <w:rPr>
          <w:rFonts w:eastAsia="Arial"/>
          <w:u w:val="single"/>
          <w:lang w:val="sr-Cyrl-RS"/>
        </w:rPr>
        <w:t xml:space="preserve"> </w:t>
      </w:r>
      <w:r w:rsidRPr="00A76B68">
        <w:rPr>
          <w:rFonts w:eastAsia="Arial"/>
        </w:rPr>
        <w:t>дана (минимум  30</w:t>
      </w:r>
      <w:r w:rsidRPr="00A76B68">
        <w:rPr>
          <w:rFonts w:eastAsia="Arial"/>
          <w:spacing w:val="-9"/>
        </w:rPr>
        <w:t xml:space="preserve"> </w:t>
      </w:r>
      <w:r w:rsidRPr="00A76B68">
        <w:rPr>
          <w:rFonts w:eastAsia="Arial"/>
        </w:rPr>
        <w:t>дана).</w:t>
      </w:r>
      <w:bookmarkStart w:id="0" w:name="_GoBack"/>
      <w:bookmarkEnd w:id="0"/>
    </w:p>
    <w:p w14:paraId="0CCD7465" w14:textId="77777777" w:rsidR="00A76B68" w:rsidRPr="00A76B68" w:rsidRDefault="00A76B68" w:rsidP="00A76B68">
      <w:pPr>
        <w:widowControl w:val="0"/>
        <w:autoSpaceDE w:val="0"/>
        <w:autoSpaceDN w:val="0"/>
        <w:rPr>
          <w:rFonts w:eastAsia="Arial"/>
        </w:rPr>
      </w:pPr>
    </w:p>
    <w:p w14:paraId="40F6F8BE" w14:textId="6B212162" w:rsidR="003A54A6" w:rsidRDefault="005E7DC9" w:rsidP="005E7DC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Период за</w:t>
      </w:r>
      <w:r w:rsidR="007512BC">
        <w:rPr>
          <w:lang w:val="sr-Cyrl-RS"/>
        </w:rPr>
        <w:t xml:space="preserve"> који се закључује уговор: до </w:t>
      </w:r>
      <w:r w:rsidR="007512BC">
        <w:rPr>
          <w:lang w:val="sr-Latn-RS"/>
        </w:rPr>
        <w:t>24</w:t>
      </w:r>
      <w:r w:rsidR="00140DAC">
        <w:rPr>
          <w:lang w:val="sr-Cyrl-RS"/>
        </w:rPr>
        <w:t xml:space="preserve"> месеци</w:t>
      </w:r>
      <w:r>
        <w:rPr>
          <w:lang w:val="sr-Cyrl-RS"/>
        </w:rPr>
        <w:t>.</w:t>
      </w:r>
    </w:p>
    <w:p w14:paraId="5DB177C0" w14:textId="77777777" w:rsidR="005E7DC9" w:rsidRPr="005E7DC9" w:rsidRDefault="005E7DC9" w:rsidP="005E7DC9">
      <w:pPr>
        <w:pStyle w:val="ListParagraph"/>
        <w:jc w:val="both"/>
        <w:rPr>
          <w:lang w:val="sr-Cyrl-RS"/>
        </w:rPr>
      </w:pPr>
    </w:p>
    <w:p w14:paraId="7C4BDBB6" w14:textId="77777777" w:rsidR="003A54A6" w:rsidRPr="003A54A6" w:rsidRDefault="003A54A6" w:rsidP="003A54A6">
      <w:pPr>
        <w:suppressAutoHyphens/>
        <w:spacing w:line="100" w:lineRule="atLeast"/>
        <w:ind w:left="360"/>
        <w:jc w:val="both"/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</w:pP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Упутство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за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попуњавање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обрасца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структуре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цене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: </w:t>
      </w:r>
    </w:p>
    <w:p w14:paraId="0538C297" w14:textId="77777777" w:rsidR="003A54A6" w:rsidRPr="003A54A6" w:rsidRDefault="003A54A6" w:rsidP="003A54A6">
      <w:pPr>
        <w:suppressAutoHyphens/>
        <w:spacing w:line="100" w:lineRule="atLeast"/>
        <w:jc w:val="both"/>
        <w:rPr>
          <w:rFonts w:eastAsia="Arial Unicode MS"/>
          <w:bCs/>
          <w:iCs/>
          <w:color w:val="002060"/>
          <w:kern w:val="1"/>
          <w:lang w:eastAsia="ar-SA"/>
        </w:rPr>
      </w:pPr>
    </w:p>
    <w:p w14:paraId="6D8DDCDD" w14:textId="77777777" w:rsidR="003A54A6" w:rsidRPr="003A54A6" w:rsidRDefault="003A54A6" w:rsidP="003A54A6">
      <w:p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bCs/>
          <w:iCs/>
          <w:color w:val="000000"/>
          <w:kern w:val="1"/>
          <w:lang w:val="sr-Cyrl-CS" w:eastAsia="ar-SA"/>
        </w:rPr>
      </w:pP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Привредни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субјект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треба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да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попун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>и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образац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структуре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цене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>на следећи начин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>:</w:t>
      </w:r>
    </w:p>
    <w:p w14:paraId="765F0B75" w14:textId="77777777" w:rsidR="003A54A6" w:rsidRPr="003A54A6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bCs/>
          <w:iCs/>
          <w:color w:val="000000"/>
          <w:kern w:val="1"/>
          <w:lang w:val="sr-Cyrl-CS" w:eastAsia="ar-SA"/>
        </w:rPr>
      </w:pPr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 xml:space="preserve">у колону 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4.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уписати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без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ПДВ-а,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>;</w:t>
      </w:r>
    </w:p>
    <w:p w14:paraId="37478D67" w14:textId="77777777" w:rsidR="003A54A6" w:rsidRPr="003A54A6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bCs/>
          <w:iCs/>
          <w:color w:val="000000"/>
          <w:kern w:val="1"/>
          <w:lang w:eastAsia="ar-SA"/>
        </w:rPr>
      </w:pPr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 xml:space="preserve">у колону 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5.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уписати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ПДВ-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ом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,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>;</w:t>
      </w:r>
    </w:p>
    <w:p w14:paraId="4F0872AC" w14:textId="77777777" w:rsidR="00396149" w:rsidRPr="00396149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kern w:val="1"/>
          <w:lang w:eastAsia="ar-SA"/>
        </w:rPr>
      </w:pP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у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колону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6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.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уписати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укупн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без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ПДВ-а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и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то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тако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што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се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множи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без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ПДВ-а (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наведен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4)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траженим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количинама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(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које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су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наведене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3); </w:t>
      </w:r>
    </w:p>
    <w:p w14:paraId="12240A8D" w14:textId="77777777" w:rsidR="003A54A6" w:rsidRPr="003A54A6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kern w:val="1"/>
          <w:lang w:eastAsia="ar-SA"/>
        </w:rPr>
      </w:pPr>
      <w:r w:rsidRPr="003A54A6">
        <w:rPr>
          <w:rFonts w:eastAsia="Arial Unicode MS"/>
          <w:bCs/>
          <w:iCs/>
          <w:kern w:val="1"/>
          <w:lang w:val="sr-Cyrl-CS" w:eastAsia="ar-SA"/>
        </w:rPr>
        <w:t xml:space="preserve">у колону </w:t>
      </w:r>
      <w:r w:rsidRPr="003A54A6">
        <w:rPr>
          <w:rFonts w:eastAsia="Arial Unicode MS"/>
          <w:bCs/>
          <w:iCs/>
          <w:kern w:val="1"/>
          <w:lang w:eastAsia="ar-SA"/>
        </w:rPr>
        <w:t xml:space="preserve">7.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уписати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kern w:val="1"/>
          <w:lang w:eastAsia="ar-SA"/>
        </w:rPr>
        <w:t>укупн</w:t>
      </w:r>
      <w:proofErr w:type="spellEnd"/>
      <w:r w:rsidR="00396149">
        <w:rPr>
          <w:rFonts w:eastAsia="Arial Unicode MS"/>
          <w:bCs/>
          <w:iCs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ПДВ-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ом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и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то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тако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што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се</w:t>
      </w:r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множи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 xml:space="preserve">са 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>ПДВ-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ом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kern w:val="1"/>
          <w:lang w:eastAsia="ar-SA"/>
        </w:rPr>
        <w:t>(</w:t>
      </w:r>
      <w:proofErr w:type="spellStart"/>
      <w:r w:rsidR="00396149">
        <w:rPr>
          <w:rFonts w:eastAsia="Arial Unicode MS"/>
          <w:bCs/>
          <w:iCs/>
          <w:kern w:val="1"/>
          <w:lang w:eastAsia="ar-SA"/>
        </w:rPr>
        <w:t>наведен</w:t>
      </w:r>
      <w:proofErr w:type="spellEnd"/>
      <w:r w:rsidR="00396149">
        <w:rPr>
          <w:rFonts w:eastAsia="Arial Unicode MS"/>
          <w:bCs/>
          <w:iCs/>
          <w:kern w:val="1"/>
          <w:lang w:val="sr-Cyrl-RS" w:eastAsia="ar-SA"/>
        </w:rPr>
        <w:t>а</w:t>
      </w:r>
      <w:r w:rsidRPr="003A54A6">
        <w:rPr>
          <w:rFonts w:eastAsia="Arial Unicode MS"/>
          <w:bCs/>
          <w:iCs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5)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траженим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количинама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(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које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су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наведене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3</w:t>
      </w:r>
      <w:r w:rsidR="007B1AE8">
        <w:rPr>
          <w:rFonts w:eastAsia="Arial Unicode MS"/>
          <w:bCs/>
          <w:iCs/>
          <w:kern w:val="1"/>
          <w:lang w:eastAsia="ar-SA"/>
        </w:rPr>
        <w:t>)</w:t>
      </w:r>
      <w:r w:rsidR="007B1AE8">
        <w:rPr>
          <w:rFonts w:eastAsia="Arial Unicode MS"/>
          <w:bCs/>
          <w:iCs/>
          <w:kern w:val="1"/>
          <w:lang w:val="sr-Cyrl-RS" w:eastAsia="ar-SA"/>
        </w:rPr>
        <w:t>.</w:t>
      </w:r>
    </w:p>
    <w:p w14:paraId="0BB58371" w14:textId="77777777" w:rsidR="003A54A6" w:rsidRPr="003A54A6" w:rsidRDefault="003A54A6" w:rsidP="003A54A6">
      <w:pPr>
        <w:tabs>
          <w:tab w:val="left" w:pos="90"/>
        </w:tabs>
        <w:suppressAutoHyphens/>
        <w:spacing w:line="100" w:lineRule="atLeast"/>
        <w:ind w:left="90"/>
        <w:jc w:val="both"/>
        <w:rPr>
          <w:rFonts w:eastAsia="Arial Unicode MS"/>
          <w:color w:val="000000"/>
          <w:kern w:val="1"/>
          <w:lang w:eastAsia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91"/>
        <w:gridCol w:w="3179"/>
        <w:gridCol w:w="3206"/>
      </w:tblGrid>
      <w:tr w:rsidR="003A54A6" w:rsidRPr="003A54A6" w14:paraId="10EB4091" w14:textId="77777777" w:rsidTr="00EF475C">
        <w:tc>
          <w:tcPr>
            <w:tcW w:w="1666" w:type="pct"/>
            <w:shd w:val="clear" w:color="auto" w:fill="auto"/>
            <w:vAlign w:val="center"/>
          </w:tcPr>
          <w:p w14:paraId="4D802CB7" w14:textId="77777777" w:rsidR="003A54A6" w:rsidRPr="003A54A6" w:rsidRDefault="003A54A6" w:rsidP="003A54A6">
            <w:pPr>
              <w:suppressAutoHyphens/>
              <w:spacing w:after="120" w:line="100" w:lineRule="atLeast"/>
              <w:jc w:val="center"/>
              <w:rPr>
                <w:rFonts w:eastAsia="Arial Unicode MS"/>
                <w:color w:val="000000"/>
                <w:kern w:val="1"/>
                <w:lang w:eastAsia="ar-SA"/>
              </w:rPr>
            </w:pPr>
            <w:proofErr w:type="spellStart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Датум</w:t>
            </w:r>
            <w:proofErr w:type="spellEnd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: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494037D4" w14:textId="77777777" w:rsidR="003A54A6" w:rsidRPr="003A54A6" w:rsidRDefault="003A54A6" w:rsidP="003A54A6">
            <w:pPr>
              <w:suppressAutoHyphens/>
              <w:spacing w:after="120" w:line="100" w:lineRule="atLeast"/>
              <w:jc w:val="center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  <w:tc>
          <w:tcPr>
            <w:tcW w:w="1674" w:type="pct"/>
            <w:shd w:val="clear" w:color="auto" w:fill="auto"/>
            <w:vAlign w:val="center"/>
          </w:tcPr>
          <w:p w14:paraId="3FAAA791" w14:textId="0A5209F0" w:rsidR="003A54A6" w:rsidRPr="003A54A6" w:rsidRDefault="00EF475C" w:rsidP="003A54A6">
            <w:pPr>
              <w:suppressAutoHyphens/>
              <w:spacing w:after="120" w:line="100" w:lineRule="atLeast"/>
              <w:rPr>
                <w:rFonts w:eastAsia="Arial Unicode MS"/>
                <w:color w:val="000000"/>
                <w:kern w:val="1"/>
                <w:lang w:eastAsia="ar-SA"/>
              </w:rPr>
            </w:pPr>
            <w:r>
              <w:rPr>
                <w:rFonts w:eastAsia="Arial Unicode MS"/>
                <w:color w:val="000000"/>
                <w:kern w:val="1"/>
                <w:lang w:val="sr-Cyrl-RS" w:eastAsia="ar-SA"/>
              </w:rPr>
              <w:t xml:space="preserve">           </w:t>
            </w:r>
            <w:proofErr w:type="spellStart"/>
            <w:r w:rsidR="003A54A6" w:rsidRPr="003A54A6">
              <w:rPr>
                <w:rFonts w:eastAsia="Arial Unicode MS"/>
                <w:color w:val="000000"/>
                <w:kern w:val="1"/>
                <w:lang w:eastAsia="ar-SA"/>
              </w:rPr>
              <w:t>Одговорно</w:t>
            </w:r>
            <w:proofErr w:type="spellEnd"/>
            <w:r w:rsidR="003A54A6" w:rsidRPr="003A54A6">
              <w:rPr>
                <w:rFonts w:eastAsia="Arial Unicode MS"/>
                <w:color w:val="000000"/>
                <w:kern w:val="1"/>
                <w:lang w:eastAsia="ar-SA"/>
              </w:rPr>
              <w:t xml:space="preserve"> </w:t>
            </w:r>
            <w:proofErr w:type="spellStart"/>
            <w:r w:rsidR="003A54A6" w:rsidRPr="003A54A6">
              <w:rPr>
                <w:rFonts w:eastAsia="Arial Unicode MS"/>
                <w:color w:val="000000"/>
                <w:kern w:val="1"/>
                <w:lang w:eastAsia="ar-SA"/>
              </w:rPr>
              <w:t>лице</w:t>
            </w:r>
            <w:proofErr w:type="spellEnd"/>
            <w:r w:rsidR="003A54A6" w:rsidRPr="003A54A6">
              <w:rPr>
                <w:rFonts w:eastAsia="Arial Unicode MS"/>
                <w:color w:val="000000"/>
                <w:kern w:val="1"/>
                <w:lang w:eastAsia="ar-SA"/>
              </w:rPr>
              <w:t>:</w:t>
            </w:r>
          </w:p>
        </w:tc>
      </w:tr>
      <w:tr w:rsidR="003A54A6" w:rsidRPr="003A54A6" w14:paraId="063D0CA2" w14:textId="77777777" w:rsidTr="00EF475C">
        <w:tc>
          <w:tcPr>
            <w:tcW w:w="1666" w:type="pct"/>
            <w:tcBorders>
              <w:bottom w:val="single" w:sz="4" w:space="0" w:color="000000"/>
            </w:tcBorders>
            <w:shd w:val="clear" w:color="auto" w:fill="auto"/>
          </w:tcPr>
          <w:p w14:paraId="2C18BAD1" w14:textId="77777777" w:rsidR="003A54A6" w:rsidRPr="003A54A6" w:rsidRDefault="003A54A6" w:rsidP="003A54A6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  <w:tc>
          <w:tcPr>
            <w:tcW w:w="1660" w:type="pct"/>
            <w:shd w:val="clear" w:color="auto" w:fill="auto"/>
          </w:tcPr>
          <w:p w14:paraId="4BC3A9FC" w14:textId="77777777" w:rsidR="003A54A6" w:rsidRPr="003A54A6" w:rsidRDefault="003A54A6" w:rsidP="003A54A6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  <w:tc>
          <w:tcPr>
            <w:tcW w:w="1674" w:type="pct"/>
            <w:tcBorders>
              <w:bottom w:val="single" w:sz="4" w:space="0" w:color="000000"/>
            </w:tcBorders>
            <w:shd w:val="clear" w:color="auto" w:fill="auto"/>
          </w:tcPr>
          <w:p w14:paraId="2C5CFC05" w14:textId="77777777" w:rsidR="003A54A6" w:rsidRPr="003A54A6" w:rsidRDefault="003A54A6" w:rsidP="003A54A6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</w:tr>
    </w:tbl>
    <w:p w14:paraId="6F1A5AE5" w14:textId="77777777" w:rsidR="003A54A6" w:rsidRPr="003A54A6" w:rsidRDefault="003A54A6" w:rsidP="005E7DC9">
      <w:pPr>
        <w:jc w:val="both"/>
        <w:rPr>
          <w:lang w:val="sr-Cyrl-RS"/>
        </w:rPr>
      </w:pPr>
    </w:p>
    <w:sectPr w:rsidR="003A54A6" w:rsidRPr="003A54A6" w:rsidSect="00732B7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A439F" w14:textId="77777777" w:rsidR="00AD0DEC" w:rsidRDefault="00AD0DEC" w:rsidP="00535387">
      <w:r>
        <w:separator/>
      </w:r>
    </w:p>
  </w:endnote>
  <w:endnote w:type="continuationSeparator" w:id="0">
    <w:p w14:paraId="202EFF7F" w14:textId="77777777" w:rsidR="00AD0DEC" w:rsidRDefault="00AD0DEC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1CD5E" w14:textId="77777777" w:rsidR="00BA07ED" w:rsidRDefault="00BA07ED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A8F0A" w14:textId="77777777" w:rsidR="00AD0DEC" w:rsidRDefault="00AD0DEC" w:rsidP="00535387">
      <w:r>
        <w:separator/>
      </w:r>
    </w:p>
  </w:footnote>
  <w:footnote w:type="continuationSeparator" w:id="0">
    <w:p w14:paraId="2B55BA2A" w14:textId="77777777" w:rsidR="00AD0DEC" w:rsidRDefault="00AD0DEC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30F56222"/>
    <w:multiLevelType w:val="hybridMultilevel"/>
    <w:tmpl w:val="E9B8F16E"/>
    <w:lvl w:ilvl="0" w:tplc="C568D6D6">
      <w:start w:val="1"/>
      <w:numFmt w:val="decimal"/>
      <w:lvlText w:val="%1)"/>
      <w:lvlJc w:val="left"/>
      <w:pPr>
        <w:ind w:left="1091" w:hanging="199"/>
        <w:jc w:val="right"/>
      </w:pPr>
      <w:rPr>
        <w:rFonts w:ascii="Arial" w:eastAsia="Arial" w:hAnsi="Arial" w:cs="Arial" w:hint="default"/>
        <w:b/>
        <w:bCs/>
        <w:spacing w:val="-3"/>
        <w:w w:val="102"/>
        <w:sz w:val="20"/>
        <w:szCs w:val="20"/>
        <w:lang w:eastAsia="en-US" w:bidi="ar-SA"/>
      </w:rPr>
    </w:lvl>
    <w:lvl w:ilvl="1" w:tplc="84BE13FE">
      <w:numFmt w:val="bullet"/>
      <w:lvlText w:val="•"/>
      <w:lvlJc w:val="left"/>
      <w:pPr>
        <w:ind w:left="1954" w:hanging="199"/>
      </w:pPr>
      <w:rPr>
        <w:rFonts w:hint="default"/>
        <w:lang w:eastAsia="en-US" w:bidi="ar-SA"/>
      </w:rPr>
    </w:lvl>
    <w:lvl w:ilvl="2" w:tplc="6F28BBB2">
      <w:numFmt w:val="bullet"/>
      <w:lvlText w:val="•"/>
      <w:lvlJc w:val="left"/>
      <w:pPr>
        <w:ind w:left="2808" w:hanging="199"/>
      </w:pPr>
      <w:rPr>
        <w:rFonts w:hint="default"/>
        <w:lang w:eastAsia="en-US" w:bidi="ar-SA"/>
      </w:rPr>
    </w:lvl>
    <w:lvl w:ilvl="3" w:tplc="2CC25A4C">
      <w:numFmt w:val="bullet"/>
      <w:lvlText w:val="•"/>
      <w:lvlJc w:val="left"/>
      <w:pPr>
        <w:ind w:left="3662" w:hanging="199"/>
      </w:pPr>
      <w:rPr>
        <w:rFonts w:hint="default"/>
        <w:lang w:eastAsia="en-US" w:bidi="ar-SA"/>
      </w:rPr>
    </w:lvl>
    <w:lvl w:ilvl="4" w:tplc="8B84E942">
      <w:numFmt w:val="bullet"/>
      <w:lvlText w:val="•"/>
      <w:lvlJc w:val="left"/>
      <w:pPr>
        <w:ind w:left="4516" w:hanging="199"/>
      </w:pPr>
      <w:rPr>
        <w:rFonts w:hint="default"/>
        <w:lang w:eastAsia="en-US" w:bidi="ar-SA"/>
      </w:rPr>
    </w:lvl>
    <w:lvl w:ilvl="5" w:tplc="13761346">
      <w:numFmt w:val="bullet"/>
      <w:lvlText w:val="•"/>
      <w:lvlJc w:val="left"/>
      <w:pPr>
        <w:ind w:left="5370" w:hanging="199"/>
      </w:pPr>
      <w:rPr>
        <w:rFonts w:hint="default"/>
        <w:lang w:eastAsia="en-US" w:bidi="ar-SA"/>
      </w:rPr>
    </w:lvl>
    <w:lvl w:ilvl="6" w:tplc="B9DC9C78">
      <w:numFmt w:val="bullet"/>
      <w:lvlText w:val="•"/>
      <w:lvlJc w:val="left"/>
      <w:pPr>
        <w:ind w:left="6224" w:hanging="199"/>
      </w:pPr>
      <w:rPr>
        <w:rFonts w:hint="default"/>
        <w:lang w:eastAsia="en-US" w:bidi="ar-SA"/>
      </w:rPr>
    </w:lvl>
    <w:lvl w:ilvl="7" w:tplc="13BA4202">
      <w:numFmt w:val="bullet"/>
      <w:lvlText w:val="•"/>
      <w:lvlJc w:val="left"/>
      <w:pPr>
        <w:ind w:left="7078" w:hanging="199"/>
      </w:pPr>
      <w:rPr>
        <w:rFonts w:hint="default"/>
        <w:lang w:eastAsia="en-US" w:bidi="ar-SA"/>
      </w:rPr>
    </w:lvl>
    <w:lvl w:ilvl="8" w:tplc="9EEC5118">
      <w:numFmt w:val="bullet"/>
      <w:lvlText w:val="•"/>
      <w:lvlJc w:val="left"/>
      <w:pPr>
        <w:ind w:left="7932" w:hanging="199"/>
      </w:pPr>
      <w:rPr>
        <w:rFonts w:hint="default"/>
        <w:lang w:eastAsia="en-US" w:bidi="ar-SA"/>
      </w:rPr>
    </w:lvl>
  </w:abstractNum>
  <w:abstractNum w:abstractNumId="2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40F4D2E"/>
    <w:multiLevelType w:val="hybridMultilevel"/>
    <w:tmpl w:val="745C8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1045CD"/>
    <w:rsid w:val="00110276"/>
    <w:rsid w:val="0012685C"/>
    <w:rsid w:val="00140DAC"/>
    <w:rsid w:val="00201774"/>
    <w:rsid w:val="00231E35"/>
    <w:rsid w:val="002A7AD3"/>
    <w:rsid w:val="003562D3"/>
    <w:rsid w:val="00372BDE"/>
    <w:rsid w:val="00396149"/>
    <w:rsid w:val="003A54A6"/>
    <w:rsid w:val="004663D5"/>
    <w:rsid w:val="00492A76"/>
    <w:rsid w:val="00535387"/>
    <w:rsid w:val="0056559F"/>
    <w:rsid w:val="0057115A"/>
    <w:rsid w:val="005D2D92"/>
    <w:rsid w:val="005E7DC9"/>
    <w:rsid w:val="006526AF"/>
    <w:rsid w:val="00690B1F"/>
    <w:rsid w:val="006D2DD9"/>
    <w:rsid w:val="00703E8B"/>
    <w:rsid w:val="00732B73"/>
    <w:rsid w:val="007340F6"/>
    <w:rsid w:val="007512BC"/>
    <w:rsid w:val="00765FD4"/>
    <w:rsid w:val="00777FC5"/>
    <w:rsid w:val="007831B0"/>
    <w:rsid w:val="00794861"/>
    <w:rsid w:val="007965A8"/>
    <w:rsid w:val="007A7678"/>
    <w:rsid w:val="007B1AE8"/>
    <w:rsid w:val="007D2598"/>
    <w:rsid w:val="00825E95"/>
    <w:rsid w:val="00853AB4"/>
    <w:rsid w:val="008A5198"/>
    <w:rsid w:val="008E3865"/>
    <w:rsid w:val="00917B35"/>
    <w:rsid w:val="009329FD"/>
    <w:rsid w:val="00993DCA"/>
    <w:rsid w:val="009C52A2"/>
    <w:rsid w:val="00A76B68"/>
    <w:rsid w:val="00AD0DEC"/>
    <w:rsid w:val="00AD6093"/>
    <w:rsid w:val="00B17751"/>
    <w:rsid w:val="00B54209"/>
    <w:rsid w:val="00BA07ED"/>
    <w:rsid w:val="00C32BA6"/>
    <w:rsid w:val="00C339E5"/>
    <w:rsid w:val="00C420B7"/>
    <w:rsid w:val="00C4322B"/>
    <w:rsid w:val="00C50DF1"/>
    <w:rsid w:val="00CD7067"/>
    <w:rsid w:val="00D226FE"/>
    <w:rsid w:val="00D4515E"/>
    <w:rsid w:val="00D462CD"/>
    <w:rsid w:val="00DF2AE1"/>
    <w:rsid w:val="00E14B61"/>
    <w:rsid w:val="00E64927"/>
    <w:rsid w:val="00E92FBF"/>
    <w:rsid w:val="00EF475C"/>
    <w:rsid w:val="00F23656"/>
    <w:rsid w:val="00F56B6A"/>
    <w:rsid w:val="00FB7973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5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12</cp:revision>
  <dcterms:created xsi:type="dcterms:W3CDTF">2021-11-30T11:05:00Z</dcterms:created>
  <dcterms:modified xsi:type="dcterms:W3CDTF">2025-01-20T09:54:00Z</dcterms:modified>
</cp:coreProperties>
</file>