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6D" w:rsidRPr="009175A3" w:rsidRDefault="009175A3">
      <w:pPr>
        <w:pStyle w:val="Heading1"/>
        <w:spacing w:before="63"/>
        <w:ind w:left="1343" w:right="1362" w:firstLine="0"/>
        <w:jc w:val="center"/>
        <w:rPr>
          <w:lang w:val="ru-RU"/>
        </w:rPr>
      </w:pPr>
      <w:r>
        <w:rPr>
          <w:color w:val="212121"/>
          <w:lang w:val="ru-RU"/>
        </w:rPr>
        <w:t>ПОДСЕТНИК ЗА ПОРОДИЉЕ</w:t>
      </w:r>
      <w:r w:rsidRPr="009175A3">
        <w:rPr>
          <w:color w:val="212121"/>
          <w:lang w:val="ru-RU"/>
        </w:rPr>
        <w:t xml:space="preserve"> </w:t>
      </w:r>
      <w:r>
        <w:rPr>
          <w:color w:val="212121"/>
          <w:lang w:val="ru-RU"/>
        </w:rPr>
        <w:t xml:space="preserve">У ВЕЗИ СА </w:t>
      </w:r>
      <w:r w:rsidR="005E12CD" w:rsidRPr="009175A3">
        <w:rPr>
          <w:color w:val="212121"/>
          <w:lang w:val="ru-RU"/>
        </w:rPr>
        <w:t>ОБАВЕШТЕЊЕ</w:t>
      </w:r>
      <w:r>
        <w:rPr>
          <w:color w:val="212121"/>
          <w:lang w:val="ru-RU"/>
        </w:rPr>
        <w:t>М</w:t>
      </w:r>
      <w:r w:rsidR="005E12CD" w:rsidRPr="009175A3">
        <w:rPr>
          <w:color w:val="212121"/>
          <w:spacing w:val="8"/>
          <w:lang w:val="ru-RU"/>
        </w:rPr>
        <w:t xml:space="preserve"> </w:t>
      </w:r>
      <w:r w:rsidR="005E12CD" w:rsidRPr="009175A3">
        <w:rPr>
          <w:color w:val="212121"/>
          <w:lang w:val="ru-RU"/>
        </w:rPr>
        <w:t>О</w:t>
      </w:r>
      <w:r w:rsidR="005E12CD" w:rsidRPr="009175A3">
        <w:rPr>
          <w:color w:val="212121"/>
          <w:spacing w:val="12"/>
          <w:lang w:val="ru-RU"/>
        </w:rPr>
        <w:t xml:space="preserve"> </w:t>
      </w:r>
      <w:r w:rsidR="005E12CD" w:rsidRPr="009175A3">
        <w:rPr>
          <w:color w:val="212121"/>
          <w:lang w:val="ru-RU"/>
        </w:rPr>
        <w:t>ОДЛУЦИ</w:t>
      </w:r>
      <w:r w:rsidR="005E12CD" w:rsidRPr="009175A3">
        <w:rPr>
          <w:color w:val="212121"/>
          <w:spacing w:val="12"/>
          <w:lang w:val="ru-RU"/>
        </w:rPr>
        <w:t xml:space="preserve"> </w:t>
      </w:r>
      <w:r w:rsidR="005E12CD" w:rsidRPr="009175A3">
        <w:rPr>
          <w:color w:val="212121"/>
          <w:lang w:val="ru-RU"/>
        </w:rPr>
        <w:t>УСТАВНОГ</w:t>
      </w:r>
      <w:r w:rsidR="005E12CD" w:rsidRPr="009175A3">
        <w:rPr>
          <w:color w:val="212121"/>
          <w:spacing w:val="10"/>
          <w:lang w:val="ru-RU"/>
        </w:rPr>
        <w:t xml:space="preserve"> </w:t>
      </w:r>
      <w:r w:rsidR="005E12CD" w:rsidRPr="009175A3">
        <w:rPr>
          <w:color w:val="212121"/>
          <w:lang w:val="ru-RU"/>
        </w:rPr>
        <w:t>СУДА</w:t>
      </w:r>
      <w:r w:rsidR="005E12CD" w:rsidRPr="009175A3">
        <w:rPr>
          <w:color w:val="212121"/>
          <w:spacing w:val="19"/>
          <w:lang w:val="ru-RU"/>
        </w:rPr>
        <w:t xml:space="preserve"> </w:t>
      </w:r>
      <w:r w:rsidR="005E12CD" w:rsidRPr="009175A3">
        <w:rPr>
          <w:color w:val="212121"/>
          <w:lang w:val="ru-RU"/>
        </w:rPr>
        <w:t>ИУз-60/2021</w:t>
      </w:r>
    </w:p>
    <w:p w:rsidR="00DD716D" w:rsidRPr="009175A3" w:rsidRDefault="00DD716D">
      <w:pPr>
        <w:pStyle w:val="BodyText"/>
        <w:rPr>
          <w:b/>
          <w:sz w:val="26"/>
          <w:lang w:val="ru-RU"/>
        </w:rPr>
      </w:pPr>
    </w:p>
    <w:p w:rsidR="00DD716D" w:rsidRPr="009175A3" w:rsidRDefault="005E12CD" w:rsidP="009175A3">
      <w:pPr>
        <w:pStyle w:val="BodyText"/>
        <w:spacing w:before="205" w:line="312" w:lineRule="auto"/>
        <w:ind w:left="100" w:right="115" w:firstLine="620"/>
        <w:jc w:val="both"/>
        <w:rPr>
          <w:lang w:val="ru-RU"/>
        </w:rPr>
      </w:pPr>
      <w:r w:rsidRPr="009175A3">
        <w:rPr>
          <w:color w:val="212121"/>
          <w:lang w:val="ru-RU"/>
        </w:rPr>
        <w:t>Одлуком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Уставног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суда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бр.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ИУз-60/2021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од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14.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фебруара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2024.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године</w:t>
      </w:r>
      <w:r w:rsidRPr="009175A3">
        <w:rPr>
          <w:color w:val="212121"/>
          <w:spacing w:val="60"/>
          <w:lang w:val="ru-RU"/>
        </w:rPr>
        <w:t xml:space="preserve"> </w:t>
      </w:r>
      <w:r w:rsidRPr="009175A3">
        <w:rPr>
          <w:color w:val="212121"/>
          <w:lang w:val="ru-RU"/>
        </w:rPr>
        <w:t>(„Службени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гласник РС“, број 11/24) утврђено је да одредба члана 13. став 1. Закона о финансијској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подршци породици са децом („Службени гласник РС“, бр. 113/17, 50/18, 46/21-УС, 51/21-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УС,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53/21-УС,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66/21,130/21,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43/23-УС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и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62/23)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у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делу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који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гласи: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„одсуства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због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компликација у вези са одржавањем трудноће, или“ и у делу који гласи: „уколико није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коришћено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одсуство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због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компликација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у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вези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са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одржавањем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трудноће“,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није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у</w:t>
      </w:r>
      <w:r w:rsidRPr="009175A3">
        <w:rPr>
          <w:color w:val="212121"/>
          <w:spacing w:val="1"/>
          <w:lang w:val="ru-RU"/>
        </w:rPr>
        <w:t xml:space="preserve"> </w:t>
      </w:r>
      <w:r w:rsidRPr="009175A3">
        <w:rPr>
          <w:color w:val="212121"/>
          <w:lang w:val="ru-RU"/>
        </w:rPr>
        <w:t>сагласности</w:t>
      </w:r>
      <w:r w:rsidRPr="009175A3">
        <w:rPr>
          <w:color w:val="212121"/>
          <w:spacing w:val="5"/>
          <w:lang w:val="ru-RU"/>
        </w:rPr>
        <w:t xml:space="preserve"> </w:t>
      </w:r>
      <w:r w:rsidRPr="009175A3">
        <w:rPr>
          <w:color w:val="212121"/>
          <w:lang w:val="ru-RU"/>
        </w:rPr>
        <w:t>са</w:t>
      </w:r>
      <w:r w:rsidRPr="009175A3">
        <w:rPr>
          <w:color w:val="212121"/>
          <w:spacing w:val="3"/>
          <w:lang w:val="ru-RU"/>
        </w:rPr>
        <w:t xml:space="preserve"> </w:t>
      </w:r>
      <w:r w:rsidRPr="009175A3">
        <w:rPr>
          <w:color w:val="212121"/>
          <w:lang w:val="ru-RU"/>
        </w:rPr>
        <w:t>Уставом.</w:t>
      </w:r>
    </w:p>
    <w:p w:rsidR="00DD716D" w:rsidRPr="009175A3" w:rsidRDefault="005E12CD">
      <w:pPr>
        <w:spacing w:before="1" w:line="314" w:lineRule="auto"/>
        <w:ind w:left="100" w:right="123"/>
        <w:jc w:val="both"/>
        <w:rPr>
          <w:b/>
          <w:sz w:val="24"/>
          <w:lang w:val="ru-RU"/>
        </w:rPr>
      </w:pPr>
      <w:r w:rsidRPr="009175A3">
        <w:rPr>
          <w:color w:val="212121"/>
          <w:sz w:val="24"/>
          <w:lang w:val="ru-RU"/>
        </w:rPr>
        <w:t>Имајући у виду да је иницијатива за покретање поступка</w:t>
      </w:r>
      <w:r w:rsidRPr="009175A3">
        <w:rPr>
          <w:color w:val="212121"/>
          <w:spacing w:val="1"/>
          <w:sz w:val="24"/>
          <w:lang w:val="ru-RU"/>
        </w:rPr>
        <w:t xml:space="preserve"> </w:t>
      </w:r>
      <w:r w:rsidRPr="009175A3">
        <w:rPr>
          <w:color w:val="212121"/>
          <w:sz w:val="24"/>
          <w:lang w:val="ru-RU"/>
        </w:rPr>
        <w:t>за утврђивање неуставности</w:t>
      </w:r>
      <w:r w:rsidRPr="009175A3">
        <w:rPr>
          <w:color w:val="212121"/>
          <w:spacing w:val="1"/>
          <w:sz w:val="24"/>
          <w:lang w:val="ru-RU"/>
        </w:rPr>
        <w:t xml:space="preserve"> </w:t>
      </w:r>
      <w:r w:rsidRPr="009175A3">
        <w:rPr>
          <w:color w:val="212121"/>
          <w:sz w:val="24"/>
          <w:lang w:val="ru-RU"/>
        </w:rPr>
        <w:t xml:space="preserve">наведене законске одредбе поднета 19. априла 2021. године, </w:t>
      </w:r>
      <w:r w:rsidRPr="009175A3">
        <w:rPr>
          <w:b/>
          <w:color w:val="212121"/>
          <w:sz w:val="24"/>
          <w:lang w:val="ru-RU"/>
        </w:rPr>
        <w:t>корисници права којима је</w:t>
      </w:r>
      <w:r w:rsidRPr="009175A3">
        <w:rPr>
          <w:b/>
          <w:color w:val="212121"/>
          <w:spacing w:val="1"/>
          <w:sz w:val="24"/>
          <w:lang w:val="ru-RU"/>
        </w:rPr>
        <w:t xml:space="preserve"> </w:t>
      </w:r>
      <w:r w:rsidRPr="009175A3">
        <w:rPr>
          <w:b/>
          <w:color w:val="212121"/>
          <w:sz w:val="24"/>
          <w:lang w:val="ru-RU"/>
        </w:rPr>
        <w:t>решење достављено почев од 19. априла 2019. године могу поднети, уколико сматрају</w:t>
      </w:r>
      <w:r w:rsidRPr="009175A3">
        <w:rPr>
          <w:b/>
          <w:color w:val="212121"/>
          <w:spacing w:val="-57"/>
          <w:sz w:val="24"/>
          <w:lang w:val="ru-RU"/>
        </w:rPr>
        <w:t xml:space="preserve"> </w:t>
      </w:r>
      <w:r w:rsidRPr="009175A3">
        <w:rPr>
          <w:b/>
          <w:color w:val="212121"/>
          <w:sz w:val="24"/>
          <w:lang w:val="ru-RU"/>
        </w:rPr>
        <w:t>да</w:t>
      </w:r>
      <w:r w:rsidRPr="009175A3">
        <w:rPr>
          <w:b/>
          <w:color w:val="212121"/>
          <w:spacing w:val="1"/>
          <w:sz w:val="24"/>
          <w:lang w:val="ru-RU"/>
        </w:rPr>
        <w:t xml:space="preserve"> </w:t>
      </w:r>
      <w:r w:rsidRPr="009175A3">
        <w:rPr>
          <w:b/>
          <w:color w:val="212121"/>
          <w:sz w:val="24"/>
          <w:lang w:val="ru-RU"/>
        </w:rPr>
        <w:t>им</w:t>
      </w:r>
      <w:r w:rsidRPr="009175A3">
        <w:rPr>
          <w:b/>
          <w:color w:val="212121"/>
          <w:spacing w:val="1"/>
          <w:sz w:val="24"/>
          <w:lang w:val="ru-RU"/>
        </w:rPr>
        <w:t xml:space="preserve"> </w:t>
      </w:r>
      <w:r w:rsidRPr="009175A3">
        <w:rPr>
          <w:b/>
          <w:color w:val="212121"/>
          <w:sz w:val="24"/>
          <w:lang w:val="ru-RU"/>
        </w:rPr>
        <w:t>је</w:t>
      </w:r>
      <w:r w:rsidRPr="009175A3">
        <w:rPr>
          <w:b/>
          <w:color w:val="212121"/>
          <w:spacing w:val="1"/>
          <w:sz w:val="24"/>
          <w:lang w:val="ru-RU"/>
        </w:rPr>
        <w:t xml:space="preserve"> </w:t>
      </w:r>
      <w:r w:rsidRPr="009175A3">
        <w:rPr>
          <w:b/>
          <w:color w:val="212121"/>
          <w:sz w:val="24"/>
          <w:lang w:val="ru-RU"/>
        </w:rPr>
        <w:t>право</w:t>
      </w:r>
      <w:r w:rsidRPr="009175A3">
        <w:rPr>
          <w:b/>
          <w:color w:val="212121"/>
          <w:spacing w:val="1"/>
          <w:sz w:val="24"/>
          <w:lang w:val="ru-RU"/>
        </w:rPr>
        <w:t xml:space="preserve"> </w:t>
      </w:r>
      <w:r w:rsidRPr="009175A3">
        <w:rPr>
          <w:b/>
          <w:color w:val="212121"/>
          <w:sz w:val="24"/>
          <w:lang w:val="ru-RU"/>
        </w:rPr>
        <w:t>повређено,</w:t>
      </w:r>
      <w:r w:rsidRPr="009175A3">
        <w:rPr>
          <w:b/>
          <w:color w:val="212121"/>
          <w:spacing w:val="1"/>
          <w:sz w:val="24"/>
          <w:lang w:val="ru-RU"/>
        </w:rPr>
        <w:t xml:space="preserve"> </w:t>
      </w:r>
      <w:r w:rsidRPr="009175A3">
        <w:rPr>
          <w:b/>
          <w:color w:val="212121"/>
          <w:sz w:val="24"/>
          <w:lang w:val="ru-RU"/>
        </w:rPr>
        <w:t>захтев</w:t>
      </w:r>
      <w:r w:rsidRPr="009175A3">
        <w:rPr>
          <w:b/>
          <w:color w:val="212121"/>
          <w:spacing w:val="1"/>
          <w:sz w:val="24"/>
          <w:lang w:val="ru-RU"/>
        </w:rPr>
        <w:t xml:space="preserve"> </w:t>
      </w:r>
      <w:r w:rsidRPr="009175A3">
        <w:rPr>
          <w:b/>
          <w:color w:val="212121"/>
          <w:sz w:val="24"/>
          <w:lang w:val="ru-RU"/>
        </w:rPr>
        <w:t>за</w:t>
      </w:r>
      <w:r w:rsidRPr="009175A3">
        <w:rPr>
          <w:b/>
          <w:color w:val="212121"/>
          <w:spacing w:val="1"/>
          <w:sz w:val="24"/>
          <w:lang w:val="ru-RU"/>
        </w:rPr>
        <w:t xml:space="preserve"> </w:t>
      </w:r>
      <w:r w:rsidRPr="009175A3">
        <w:rPr>
          <w:b/>
          <w:color w:val="212121"/>
          <w:sz w:val="24"/>
          <w:lang w:val="ru-RU"/>
        </w:rPr>
        <w:t>измену</w:t>
      </w:r>
      <w:r w:rsidRPr="009175A3">
        <w:rPr>
          <w:b/>
          <w:color w:val="212121"/>
          <w:spacing w:val="1"/>
          <w:sz w:val="24"/>
          <w:lang w:val="ru-RU"/>
        </w:rPr>
        <w:t xml:space="preserve"> </w:t>
      </w:r>
      <w:r w:rsidRPr="009175A3">
        <w:rPr>
          <w:b/>
          <w:color w:val="212121"/>
          <w:sz w:val="24"/>
          <w:lang w:val="ru-RU"/>
        </w:rPr>
        <w:t>појединачног</w:t>
      </w:r>
      <w:r w:rsidRPr="009175A3">
        <w:rPr>
          <w:b/>
          <w:color w:val="212121"/>
          <w:spacing w:val="1"/>
          <w:sz w:val="24"/>
          <w:lang w:val="ru-RU"/>
        </w:rPr>
        <w:t xml:space="preserve"> </w:t>
      </w:r>
      <w:r w:rsidRPr="009175A3">
        <w:rPr>
          <w:b/>
          <w:color w:val="212121"/>
          <w:sz w:val="24"/>
          <w:lang w:val="ru-RU"/>
        </w:rPr>
        <w:t>акта</w:t>
      </w:r>
      <w:r w:rsidRPr="009175A3">
        <w:rPr>
          <w:b/>
          <w:color w:val="212121"/>
          <w:spacing w:val="1"/>
          <w:sz w:val="24"/>
          <w:lang w:val="ru-RU"/>
        </w:rPr>
        <w:t xml:space="preserve"> </w:t>
      </w:r>
      <w:r w:rsidRPr="009175A3">
        <w:rPr>
          <w:b/>
          <w:color w:val="212121"/>
          <w:sz w:val="24"/>
          <w:lang w:val="ru-RU"/>
        </w:rPr>
        <w:t>(решења)</w:t>
      </w:r>
      <w:r w:rsidRPr="009175A3">
        <w:rPr>
          <w:b/>
          <w:color w:val="212121"/>
          <w:spacing w:val="1"/>
          <w:sz w:val="24"/>
          <w:lang w:val="ru-RU"/>
        </w:rPr>
        <w:t xml:space="preserve"> </w:t>
      </w:r>
      <w:r w:rsidRPr="009175A3">
        <w:rPr>
          <w:b/>
          <w:color w:val="212121"/>
          <w:sz w:val="24"/>
          <w:lang w:val="ru-RU"/>
        </w:rPr>
        <w:t>које</w:t>
      </w:r>
      <w:r w:rsidRPr="009175A3">
        <w:rPr>
          <w:b/>
          <w:color w:val="212121"/>
          <w:spacing w:val="1"/>
          <w:sz w:val="24"/>
          <w:lang w:val="ru-RU"/>
        </w:rPr>
        <w:t xml:space="preserve"> </w:t>
      </w:r>
      <w:r w:rsidRPr="009175A3">
        <w:rPr>
          <w:b/>
          <w:color w:val="212121"/>
          <w:sz w:val="24"/>
          <w:lang w:val="ru-RU"/>
        </w:rPr>
        <w:t>је</w:t>
      </w:r>
      <w:r w:rsidRPr="009175A3">
        <w:rPr>
          <w:b/>
          <w:color w:val="212121"/>
          <w:spacing w:val="1"/>
          <w:sz w:val="24"/>
          <w:lang w:val="ru-RU"/>
        </w:rPr>
        <w:t xml:space="preserve"> </w:t>
      </w:r>
      <w:r w:rsidRPr="009175A3">
        <w:rPr>
          <w:b/>
          <w:color w:val="212121"/>
          <w:sz w:val="24"/>
          <w:lang w:val="ru-RU"/>
        </w:rPr>
        <w:t>коначно</w:t>
      </w:r>
      <w:r w:rsidRPr="009175A3">
        <w:rPr>
          <w:b/>
          <w:color w:val="212121"/>
          <w:spacing w:val="2"/>
          <w:sz w:val="24"/>
          <w:lang w:val="ru-RU"/>
        </w:rPr>
        <w:t xml:space="preserve"> </w:t>
      </w:r>
      <w:r w:rsidRPr="009175A3">
        <w:rPr>
          <w:b/>
          <w:color w:val="212121"/>
          <w:sz w:val="24"/>
          <w:lang w:val="ru-RU"/>
        </w:rPr>
        <w:t>и</w:t>
      </w:r>
      <w:r w:rsidRPr="009175A3">
        <w:rPr>
          <w:b/>
          <w:color w:val="212121"/>
          <w:spacing w:val="5"/>
          <w:sz w:val="24"/>
          <w:lang w:val="ru-RU"/>
        </w:rPr>
        <w:t xml:space="preserve"> </w:t>
      </w:r>
      <w:r w:rsidRPr="009175A3">
        <w:rPr>
          <w:b/>
          <w:color w:val="212121"/>
          <w:sz w:val="24"/>
          <w:lang w:val="ru-RU"/>
        </w:rPr>
        <w:t>правноснажно.</w:t>
      </w:r>
    </w:p>
    <w:p w:rsidR="00DD716D" w:rsidRPr="009175A3" w:rsidRDefault="00DD716D">
      <w:pPr>
        <w:pStyle w:val="BodyText"/>
        <w:spacing w:before="10"/>
        <w:rPr>
          <w:b/>
          <w:sz w:val="35"/>
          <w:lang w:val="ru-RU"/>
        </w:rPr>
      </w:pPr>
    </w:p>
    <w:p w:rsidR="00DD716D" w:rsidRDefault="009175A3" w:rsidP="009175A3">
      <w:pPr>
        <w:pStyle w:val="BodyText"/>
        <w:spacing w:line="312" w:lineRule="auto"/>
        <w:ind w:left="100" w:right="121" w:firstLine="620"/>
        <w:jc w:val="both"/>
        <w:rPr>
          <w:b/>
          <w:color w:val="212121"/>
          <w:lang w:val="sr-Cyrl-RS"/>
        </w:rPr>
      </w:pPr>
      <w:r>
        <w:rPr>
          <w:color w:val="212121"/>
          <w:lang w:val="ru-RU"/>
        </w:rPr>
        <w:t>Како је  р</w:t>
      </w:r>
      <w:r w:rsidR="005E12CD" w:rsidRPr="009175A3">
        <w:rPr>
          <w:color w:val="212121"/>
          <w:lang w:val="ru-RU"/>
        </w:rPr>
        <w:t>ок</w:t>
      </w:r>
      <w:r w:rsidR="005E12CD" w:rsidRPr="009175A3">
        <w:rPr>
          <w:color w:val="212121"/>
          <w:spacing w:val="1"/>
          <w:lang w:val="ru-RU"/>
        </w:rPr>
        <w:t xml:space="preserve"> </w:t>
      </w:r>
      <w:r w:rsidR="005E12CD" w:rsidRPr="009175A3">
        <w:rPr>
          <w:color w:val="212121"/>
          <w:lang w:val="ru-RU"/>
        </w:rPr>
        <w:t>за</w:t>
      </w:r>
      <w:r w:rsidR="005E12CD" w:rsidRPr="009175A3">
        <w:rPr>
          <w:color w:val="212121"/>
          <w:spacing w:val="1"/>
          <w:lang w:val="ru-RU"/>
        </w:rPr>
        <w:t xml:space="preserve"> </w:t>
      </w:r>
      <w:r w:rsidR="005E12CD" w:rsidRPr="009175A3">
        <w:rPr>
          <w:color w:val="212121"/>
          <w:lang w:val="ru-RU"/>
        </w:rPr>
        <w:t>подношење</w:t>
      </w:r>
      <w:r w:rsidR="005E12CD" w:rsidRPr="009175A3">
        <w:rPr>
          <w:color w:val="212121"/>
          <w:spacing w:val="1"/>
          <w:lang w:val="ru-RU"/>
        </w:rPr>
        <w:t xml:space="preserve"> </w:t>
      </w:r>
      <w:r w:rsidR="005E12CD" w:rsidRPr="009175A3">
        <w:rPr>
          <w:color w:val="212121"/>
          <w:lang w:val="ru-RU"/>
        </w:rPr>
        <w:t>наведеног</w:t>
      </w:r>
      <w:r w:rsidR="005E12CD" w:rsidRPr="009175A3">
        <w:rPr>
          <w:color w:val="212121"/>
          <w:spacing w:val="1"/>
          <w:lang w:val="ru-RU"/>
        </w:rPr>
        <w:t xml:space="preserve"> </w:t>
      </w:r>
      <w:r w:rsidR="005E12CD" w:rsidRPr="009175A3">
        <w:rPr>
          <w:color w:val="212121"/>
          <w:lang w:val="ru-RU"/>
        </w:rPr>
        <w:t>захтева</w:t>
      </w:r>
      <w:r w:rsidR="005E12CD" w:rsidRPr="009175A3">
        <w:rPr>
          <w:color w:val="212121"/>
          <w:spacing w:val="1"/>
          <w:lang w:val="ru-RU"/>
        </w:rPr>
        <w:t xml:space="preserve"> </w:t>
      </w:r>
      <w:r w:rsidR="005E12CD" w:rsidRPr="009175A3">
        <w:rPr>
          <w:color w:val="212121"/>
          <w:lang w:val="ru-RU"/>
        </w:rPr>
        <w:t xml:space="preserve"> </w:t>
      </w:r>
      <w:r w:rsidR="005E12CD" w:rsidRPr="009175A3">
        <w:rPr>
          <w:b/>
          <w:color w:val="212121"/>
          <w:lang w:val="ru-RU"/>
        </w:rPr>
        <w:t>шест</w:t>
      </w:r>
      <w:r w:rsidR="005E12CD" w:rsidRPr="009175A3">
        <w:rPr>
          <w:b/>
          <w:color w:val="212121"/>
          <w:spacing w:val="1"/>
          <w:lang w:val="ru-RU"/>
        </w:rPr>
        <w:t xml:space="preserve"> </w:t>
      </w:r>
      <w:r w:rsidR="005E12CD" w:rsidRPr="009175A3">
        <w:rPr>
          <w:b/>
          <w:color w:val="212121"/>
          <w:lang w:val="ru-RU"/>
        </w:rPr>
        <w:t>месеци</w:t>
      </w:r>
      <w:r w:rsidRPr="009175A3">
        <w:rPr>
          <w:lang w:val="ru-RU"/>
        </w:rPr>
        <w:t xml:space="preserve"> </w:t>
      </w:r>
      <w:r w:rsidRPr="009175A3">
        <w:rPr>
          <w:b/>
          <w:color w:val="212121"/>
          <w:lang w:val="ru-RU"/>
        </w:rPr>
        <w:t>од дана о</w:t>
      </w:r>
      <w:r>
        <w:rPr>
          <w:b/>
          <w:color w:val="212121"/>
          <w:lang w:val="ru-RU"/>
        </w:rPr>
        <w:t xml:space="preserve">бјављивања одлуке Уставног суда и исти </w:t>
      </w:r>
      <w:r>
        <w:rPr>
          <w:b/>
          <w:color w:val="212121"/>
          <w:lang w:val="sr-Latn-RS"/>
        </w:rPr>
        <w:t xml:space="preserve"> </w:t>
      </w:r>
      <w:r w:rsidRPr="009175A3">
        <w:rPr>
          <w:b/>
          <w:color w:val="212121"/>
          <w:lang w:val="sr-Latn-RS"/>
        </w:rPr>
        <w:t>истиче 14. августа 2024</w:t>
      </w:r>
      <w:r>
        <w:rPr>
          <w:b/>
          <w:color w:val="212121"/>
          <w:lang w:val="sr-Latn-RS"/>
        </w:rPr>
        <w:t xml:space="preserve">. </w:t>
      </w:r>
      <w:r>
        <w:rPr>
          <w:b/>
          <w:color w:val="212121"/>
          <w:lang w:val="sr-Cyrl-RS"/>
        </w:rPr>
        <w:t>г</w:t>
      </w:r>
      <w:r>
        <w:rPr>
          <w:b/>
          <w:color w:val="212121"/>
          <w:lang w:val="sr-Latn-RS"/>
        </w:rPr>
        <w:t>одине</w:t>
      </w:r>
      <w:r>
        <w:rPr>
          <w:b/>
          <w:color w:val="212121"/>
          <w:lang w:val="sr-Cyrl-RS"/>
        </w:rPr>
        <w:t xml:space="preserve">, подсећамо  сва заинтересована лица која су користила право на накнаду зараде, односно плате за време породиљског одсуства и одсуства са рада ради неге детета да могу поднету захтев  </w:t>
      </w:r>
      <w:r w:rsidRPr="009175A3">
        <w:rPr>
          <w:b/>
          <w:color w:val="212121"/>
          <w:lang w:val="sr-Cyrl-RS"/>
        </w:rPr>
        <w:t xml:space="preserve">за измену решења </w:t>
      </w:r>
      <w:r>
        <w:rPr>
          <w:b/>
          <w:color w:val="212121"/>
          <w:lang w:val="sr-Cyrl-RS"/>
        </w:rPr>
        <w:t xml:space="preserve">складу са законским одредбама. </w:t>
      </w:r>
    </w:p>
    <w:p w:rsidR="009175A3" w:rsidRDefault="009175A3">
      <w:pPr>
        <w:pStyle w:val="BodyText"/>
        <w:spacing w:line="312" w:lineRule="auto"/>
        <w:ind w:left="100" w:right="121"/>
        <w:jc w:val="both"/>
        <w:rPr>
          <w:b/>
          <w:color w:val="212121"/>
          <w:lang w:val="sr-Cyrl-RS"/>
        </w:rPr>
      </w:pPr>
    </w:p>
    <w:p w:rsidR="009175A3" w:rsidRDefault="009175A3" w:rsidP="009175A3">
      <w:pPr>
        <w:ind w:firstLine="100"/>
        <w:jc w:val="both"/>
        <w:rPr>
          <w:color w:val="212121"/>
          <w:sz w:val="24"/>
          <w:szCs w:val="24"/>
          <w:lang w:val="sr-Cyrl-RS"/>
        </w:rPr>
      </w:pPr>
      <w:r w:rsidRPr="009175A3">
        <w:rPr>
          <w:color w:val="212121"/>
          <w:sz w:val="24"/>
          <w:szCs w:val="24"/>
          <w:lang w:val="sr-Cyrl-RS"/>
        </w:rPr>
        <w:t xml:space="preserve">Захтеве за измену решења, породиље </w:t>
      </w:r>
      <w:r>
        <w:rPr>
          <w:color w:val="212121"/>
          <w:sz w:val="24"/>
          <w:szCs w:val="24"/>
          <w:lang w:val="sr-Cyrl-RS"/>
        </w:rPr>
        <w:t xml:space="preserve">са пребивалиштем на територији општине Врњачка Бања подноси се </w:t>
      </w:r>
      <w:r w:rsidRPr="009175A3">
        <w:rPr>
          <w:color w:val="212121"/>
          <w:sz w:val="24"/>
          <w:szCs w:val="24"/>
          <w:lang w:val="sr-Cyrl-RS"/>
        </w:rPr>
        <w:t xml:space="preserve"> Општинско</w:t>
      </w:r>
      <w:r>
        <w:rPr>
          <w:color w:val="212121"/>
          <w:sz w:val="24"/>
          <w:szCs w:val="24"/>
          <w:lang w:val="sr-Cyrl-RS"/>
        </w:rPr>
        <w:t>ј управи општине Врњачка Бања</w:t>
      </w:r>
      <w:r w:rsidRPr="009175A3">
        <w:rPr>
          <w:color w:val="212121"/>
          <w:sz w:val="24"/>
          <w:szCs w:val="24"/>
          <w:lang w:val="sr-Cyrl-RS"/>
        </w:rPr>
        <w:t>, Одељењу за</w:t>
      </w:r>
      <w:r>
        <w:rPr>
          <w:color w:val="212121"/>
          <w:sz w:val="24"/>
          <w:szCs w:val="24"/>
          <w:lang w:val="sr-Cyrl-RS"/>
        </w:rPr>
        <w:t xml:space="preserve"> привреду и  друштвене</w:t>
      </w:r>
      <w:r w:rsidRPr="009175A3">
        <w:rPr>
          <w:color w:val="212121"/>
          <w:sz w:val="24"/>
          <w:szCs w:val="24"/>
          <w:lang w:val="sr-Cyrl-RS"/>
        </w:rPr>
        <w:t xml:space="preserve"> делатност</w:t>
      </w:r>
      <w:r>
        <w:rPr>
          <w:color w:val="212121"/>
          <w:sz w:val="24"/>
          <w:szCs w:val="24"/>
          <w:lang w:val="sr-Cyrl-RS"/>
        </w:rPr>
        <w:t>и, Крушевачка 17А, Врњачка Бања</w:t>
      </w:r>
      <w:r w:rsidRPr="009175A3">
        <w:rPr>
          <w:color w:val="212121"/>
          <w:sz w:val="24"/>
          <w:szCs w:val="24"/>
          <w:lang w:val="sr-Cyrl-RS"/>
        </w:rPr>
        <w:t>, у времену од 07:30 до 15:30 часова.</w:t>
      </w:r>
    </w:p>
    <w:p w:rsidR="009175A3" w:rsidRDefault="009175A3" w:rsidP="009175A3">
      <w:pPr>
        <w:ind w:firstLine="100"/>
        <w:jc w:val="both"/>
        <w:rPr>
          <w:color w:val="212121"/>
          <w:sz w:val="24"/>
          <w:szCs w:val="24"/>
          <w:lang w:val="sr-Cyrl-RS"/>
        </w:rPr>
      </w:pPr>
    </w:p>
    <w:p w:rsidR="009175A3" w:rsidRPr="009175A3" w:rsidRDefault="009175A3" w:rsidP="009175A3">
      <w:pPr>
        <w:ind w:firstLine="100"/>
        <w:jc w:val="both"/>
        <w:rPr>
          <w:color w:val="212121"/>
          <w:sz w:val="24"/>
          <w:szCs w:val="24"/>
          <w:lang w:val="sr-Cyrl-RS"/>
        </w:rPr>
      </w:pPr>
      <w:r w:rsidRPr="009175A3">
        <w:rPr>
          <w:color w:val="212121"/>
          <w:sz w:val="24"/>
          <w:szCs w:val="24"/>
          <w:lang w:val="sr-Cyrl-RS"/>
        </w:rPr>
        <w:t>Уз уредно попуњен и потписан образац захтева неопходно је приложити:</w:t>
      </w:r>
    </w:p>
    <w:p w:rsidR="009175A3" w:rsidRPr="009175A3" w:rsidRDefault="009175A3" w:rsidP="009175A3">
      <w:pPr>
        <w:ind w:firstLine="100"/>
        <w:jc w:val="both"/>
        <w:rPr>
          <w:color w:val="212121"/>
          <w:sz w:val="24"/>
          <w:szCs w:val="24"/>
          <w:lang w:val="sr-Cyrl-RS"/>
        </w:rPr>
      </w:pPr>
      <w:r w:rsidRPr="009175A3">
        <w:rPr>
          <w:color w:val="212121"/>
          <w:sz w:val="24"/>
          <w:szCs w:val="24"/>
          <w:lang w:val="sr-Cyrl-RS"/>
        </w:rPr>
        <w:t>-</w:t>
      </w:r>
      <w:r w:rsidRPr="009175A3">
        <w:rPr>
          <w:color w:val="212121"/>
          <w:sz w:val="24"/>
          <w:szCs w:val="24"/>
          <w:lang w:val="sr-Cyrl-RS"/>
        </w:rPr>
        <w:tab/>
        <w:t>очитану личну карту и</w:t>
      </w:r>
    </w:p>
    <w:p w:rsidR="009175A3" w:rsidRDefault="009175A3" w:rsidP="009175A3">
      <w:pPr>
        <w:ind w:firstLine="100"/>
        <w:jc w:val="both"/>
        <w:rPr>
          <w:color w:val="212121"/>
          <w:sz w:val="24"/>
          <w:szCs w:val="24"/>
          <w:lang w:val="sr-Cyrl-RS"/>
        </w:rPr>
      </w:pPr>
      <w:r w:rsidRPr="009175A3">
        <w:rPr>
          <w:color w:val="212121"/>
          <w:sz w:val="24"/>
          <w:szCs w:val="24"/>
          <w:lang w:val="sr-Cyrl-RS"/>
        </w:rPr>
        <w:t>-</w:t>
      </w:r>
      <w:r w:rsidRPr="009175A3">
        <w:rPr>
          <w:color w:val="212121"/>
          <w:sz w:val="24"/>
          <w:szCs w:val="24"/>
          <w:lang w:val="sr-Cyrl-RS"/>
        </w:rPr>
        <w:tab/>
        <w:t>фотокопију картице текућег рачуна</w:t>
      </w:r>
    </w:p>
    <w:p w:rsidR="009175A3" w:rsidRDefault="009175A3" w:rsidP="009175A3">
      <w:pPr>
        <w:ind w:firstLine="100"/>
        <w:jc w:val="both"/>
        <w:rPr>
          <w:color w:val="212121"/>
          <w:sz w:val="24"/>
          <w:szCs w:val="24"/>
          <w:lang w:val="sr-Cyrl-RS"/>
        </w:rPr>
      </w:pPr>
    </w:p>
    <w:p w:rsidR="009175A3" w:rsidRDefault="009175A3" w:rsidP="009175A3">
      <w:pPr>
        <w:ind w:firstLine="100"/>
        <w:jc w:val="both"/>
        <w:rPr>
          <w:color w:val="212121"/>
          <w:sz w:val="24"/>
          <w:szCs w:val="24"/>
          <w:lang w:val="sr-Cyrl-RS"/>
        </w:rPr>
      </w:pPr>
    </w:p>
    <w:p w:rsidR="009175A3" w:rsidRDefault="00772D30" w:rsidP="009175A3">
      <w:pPr>
        <w:ind w:firstLine="100"/>
        <w:jc w:val="both"/>
        <w:rPr>
          <w:color w:val="212121"/>
          <w:sz w:val="24"/>
          <w:szCs w:val="24"/>
          <w:lang w:val="sr-Cyrl-RS"/>
        </w:rPr>
      </w:pPr>
      <w:r>
        <w:rPr>
          <w:color w:val="212121"/>
          <w:sz w:val="24"/>
          <w:szCs w:val="24"/>
          <w:lang w:val="sr-Cyrl-RS"/>
        </w:rPr>
        <w:t>Особа за контакт</w:t>
      </w:r>
    </w:p>
    <w:p w:rsidR="00772D30" w:rsidRDefault="00772D30" w:rsidP="009175A3">
      <w:pPr>
        <w:ind w:firstLine="100"/>
        <w:jc w:val="both"/>
        <w:rPr>
          <w:color w:val="212121"/>
          <w:sz w:val="24"/>
          <w:szCs w:val="24"/>
          <w:lang w:val="sr-Cyrl-RS"/>
        </w:rPr>
      </w:pPr>
      <w:r>
        <w:rPr>
          <w:color w:val="212121"/>
          <w:sz w:val="24"/>
          <w:szCs w:val="24"/>
          <w:lang w:val="sr-Cyrl-RS"/>
        </w:rPr>
        <w:t>Милена Стојковић</w:t>
      </w:r>
    </w:p>
    <w:p w:rsidR="00772D30" w:rsidRDefault="00772D30" w:rsidP="009175A3">
      <w:pPr>
        <w:ind w:firstLine="100"/>
        <w:jc w:val="both"/>
        <w:rPr>
          <w:color w:val="212121"/>
          <w:sz w:val="24"/>
          <w:szCs w:val="24"/>
          <w:lang w:val="sr-Cyrl-RS"/>
        </w:rPr>
      </w:pPr>
      <w:r>
        <w:rPr>
          <w:color w:val="212121"/>
          <w:sz w:val="24"/>
          <w:szCs w:val="24"/>
          <w:lang w:val="sr-Cyrl-RS"/>
        </w:rPr>
        <w:t>036/601-222</w:t>
      </w:r>
    </w:p>
    <w:p w:rsidR="009175A3" w:rsidRPr="009175A3" w:rsidRDefault="00772D30" w:rsidP="00FF5AFF">
      <w:pPr>
        <w:ind w:firstLine="100"/>
        <w:jc w:val="both"/>
        <w:rPr>
          <w:lang w:val="ru-RU"/>
        </w:rPr>
      </w:pPr>
      <w:r>
        <w:rPr>
          <w:color w:val="212121"/>
          <w:sz w:val="24"/>
          <w:szCs w:val="24"/>
          <w:lang w:val="sr-Cyrl-RS"/>
        </w:rPr>
        <w:t>Канцеларија бр.40</w:t>
      </w:r>
      <w:bookmarkStart w:id="0" w:name="_GoBack"/>
      <w:bookmarkEnd w:id="0"/>
    </w:p>
    <w:sectPr w:rsidR="009175A3" w:rsidRPr="009175A3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5015"/>
    <w:multiLevelType w:val="hybridMultilevel"/>
    <w:tmpl w:val="19263462"/>
    <w:lvl w:ilvl="0" w:tplc="F42CDAC6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D4E81E4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2" w:tplc="86225D2C">
      <w:numFmt w:val="bullet"/>
      <w:lvlText w:val="•"/>
      <w:lvlJc w:val="left"/>
      <w:pPr>
        <w:ind w:left="2572" w:hanging="360"/>
      </w:pPr>
      <w:rPr>
        <w:rFonts w:hint="default"/>
        <w:lang w:eastAsia="en-US" w:bidi="ar-SA"/>
      </w:rPr>
    </w:lvl>
    <w:lvl w:ilvl="3" w:tplc="F0545F10">
      <w:numFmt w:val="bullet"/>
      <w:lvlText w:val="•"/>
      <w:lvlJc w:val="left"/>
      <w:pPr>
        <w:ind w:left="3448" w:hanging="360"/>
      </w:pPr>
      <w:rPr>
        <w:rFonts w:hint="default"/>
        <w:lang w:eastAsia="en-US" w:bidi="ar-SA"/>
      </w:rPr>
    </w:lvl>
    <w:lvl w:ilvl="4" w:tplc="43A45BBE">
      <w:numFmt w:val="bullet"/>
      <w:lvlText w:val="•"/>
      <w:lvlJc w:val="left"/>
      <w:pPr>
        <w:ind w:left="4324" w:hanging="360"/>
      </w:pPr>
      <w:rPr>
        <w:rFonts w:hint="default"/>
        <w:lang w:eastAsia="en-US" w:bidi="ar-SA"/>
      </w:rPr>
    </w:lvl>
    <w:lvl w:ilvl="5" w:tplc="14D46674">
      <w:numFmt w:val="bullet"/>
      <w:lvlText w:val="•"/>
      <w:lvlJc w:val="left"/>
      <w:pPr>
        <w:ind w:left="5200" w:hanging="360"/>
      </w:pPr>
      <w:rPr>
        <w:rFonts w:hint="default"/>
        <w:lang w:eastAsia="en-US" w:bidi="ar-SA"/>
      </w:rPr>
    </w:lvl>
    <w:lvl w:ilvl="6" w:tplc="FD123CE6">
      <w:numFmt w:val="bullet"/>
      <w:lvlText w:val="•"/>
      <w:lvlJc w:val="left"/>
      <w:pPr>
        <w:ind w:left="6076" w:hanging="360"/>
      </w:pPr>
      <w:rPr>
        <w:rFonts w:hint="default"/>
        <w:lang w:eastAsia="en-US" w:bidi="ar-SA"/>
      </w:rPr>
    </w:lvl>
    <w:lvl w:ilvl="7" w:tplc="B246AC1E">
      <w:numFmt w:val="bullet"/>
      <w:lvlText w:val="•"/>
      <w:lvlJc w:val="left"/>
      <w:pPr>
        <w:ind w:left="6952" w:hanging="360"/>
      </w:pPr>
      <w:rPr>
        <w:rFonts w:hint="default"/>
        <w:lang w:eastAsia="en-US" w:bidi="ar-SA"/>
      </w:rPr>
    </w:lvl>
    <w:lvl w:ilvl="8" w:tplc="A8704168">
      <w:numFmt w:val="bullet"/>
      <w:lvlText w:val="•"/>
      <w:lvlJc w:val="left"/>
      <w:pPr>
        <w:ind w:left="7828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6D"/>
    <w:rsid w:val="005E12CD"/>
    <w:rsid w:val="00772D30"/>
    <w:rsid w:val="009175A3"/>
    <w:rsid w:val="00DD716D"/>
    <w:rsid w:val="00ED4EBD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8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8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 Vukajlovic</dc:creator>
  <cp:lastModifiedBy>Ljilja Stojanovic</cp:lastModifiedBy>
  <cp:revision>2</cp:revision>
  <dcterms:created xsi:type="dcterms:W3CDTF">2024-08-06T11:21:00Z</dcterms:created>
  <dcterms:modified xsi:type="dcterms:W3CDTF">2024-08-06T11:21:00Z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2024-02-29T00:00:00Z</vt:filetime>
  </property>
</Properties>
</file>