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1" w:rsidRPr="00FD5E9B" w:rsidRDefault="000F7FC1"/>
    <w:p w:rsidR="00EB7A44" w:rsidRPr="00CA24B2" w:rsidRDefault="00EB7A44">
      <w:pPr>
        <w:rPr>
          <w:rFonts w:ascii="Times New Roman" w:hAnsi="Times New Roman" w:cs="Times New Roman"/>
          <w:sz w:val="28"/>
          <w:szCs w:val="28"/>
        </w:rPr>
      </w:pPr>
    </w:p>
    <w:p w:rsidR="00EB7A44" w:rsidRPr="00CA24B2" w:rsidRDefault="00CA24B2" w:rsidP="00CA2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СМЕРНИЦЕ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ПОДНОСИОЦЕ ПРЕДЛОГА ПРОЈЕКАТА ПО ЈАВНОМ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КОНКУРУСУ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ФИНАНСИРАЊЕ ПРОЈЕКАТА УДРУЖЕЊА И ДРУГИХ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ОРГАНИЗАЦИЈА ЦИВИЛНОГ ДРУШТВА </w:t>
      </w:r>
    </w:p>
    <w:p w:rsidR="00EB7A44" w:rsidRDefault="00EB7A44"/>
    <w:p w:rsidR="00FD5E9B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4"/>
          <w:szCs w:val="24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ЦИЉ ЈАВНОГ КОНКУРСА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FD5E9B">
        <w:rPr>
          <w:rFonts w:ascii="Times New Roman" w:eastAsia="Times New Roman" w:hAnsi="Times New Roman" w:cs="Times New Roman"/>
          <w:sz w:val="28"/>
          <w:szCs w:val="28"/>
        </w:rPr>
        <w:t>Учешће организација цивилног друштва у сагледавању проблема, давању предлога за унапређење и предузимање активности на унапрњеђењеу стања у наведеним областима јавног живота.</w:t>
      </w:r>
    </w:p>
    <w:p w:rsidR="00FD5E9B" w:rsidRDefault="00FD5E9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8E6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Укупна средства за пројекте по овом конкурсу у износу од 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60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0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00.000</w:t>
      </w:r>
      <w:proofErr w:type="gramStart"/>
      <w:r w:rsidRPr="00860448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шездесет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 xml:space="preserve">милиона) динара обезбеђена су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Одлуком о буџету општине Врњачка Бања  за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8431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. Годину („Службени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лист општине Врњачка Бања“ бр. </w:t>
      </w:r>
      <w:r w:rsidR="0088431D">
        <w:rPr>
          <w:rFonts w:ascii="Times New Roman" w:eastAsia="Calibri" w:hAnsi="Times New Roman" w:cs="Times New Roman"/>
          <w:sz w:val="28"/>
          <w:szCs w:val="28"/>
          <w:lang/>
        </w:rPr>
        <w:t>1/24 пречишћен текст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)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разделу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.глава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5.01.09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Удружења и савези, програм 0602 локална самоуправа,програмска активност 0602-0001 функционисање локалне самоуправе , конто 481 дотације осталим не</w:t>
      </w:r>
      <w:r w:rsidR="0088431D">
        <w:rPr>
          <w:rFonts w:ascii="Times New Roman" w:eastAsia="Calibri" w:hAnsi="Times New Roman" w:cs="Times New Roman"/>
          <w:sz w:val="28"/>
          <w:szCs w:val="28"/>
          <w:lang w:val="ru-RU"/>
        </w:rPr>
        <w:t>владиним организацијама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, за доделу удружењима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УСЛОВИ УЧЕШЋА</w:t>
      </w:r>
    </w:p>
    <w:p w:rsidR="00860448" w:rsidRPr="00CA24B2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Право учешћа на Конкурсу имају удружења и друге организације цивилног друштва,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уписане у Регистар Агенције за привредне регистре, којe делују на територији Републике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 xml:space="preserve">Србије, а чији се циљеви, према статутарним одредбама, остварују у области </w:t>
      </w:r>
      <w:r w:rsidR="00B93744">
        <w:rPr>
          <w:rFonts w:ascii="Times New Roman" w:eastAsia="Times New Roman" w:hAnsi="Times New Roman" w:cs="Times New Roman"/>
          <w:sz w:val="28"/>
          <w:szCs w:val="28"/>
        </w:rPr>
        <w:t>за које је расписан конкурс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Додатни услови за учешће на Конкурсу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спровођење активности за реализацију пројеката је територија 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по наведеном Конкурсу предлажу се  пројекти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којима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се све фазе пројекта (укључујући и достављање коначног извештаја) заврш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авају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години;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једна организација може предложити један пројекат;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58E3" w:rsidRPr="00EB58E3" w:rsidRDefault="007657EB" w:rsidP="00EB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3. ТЕМАТСКЕ ОБЛАСТИ У КОЈИМА ЈЕ ПЛАНИРАНА ФИНАНСИЈСКА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ПОДРШКА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По овом конкурсу средства се опредељују на следећи начин</w:t>
      </w:r>
      <w:r w:rsidR="00EB58E3">
        <w:rPr>
          <w:rFonts w:ascii="Times New Roman" w:hAnsi="Times New Roman"/>
          <w:sz w:val="28"/>
          <w:szCs w:val="28"/>
          <w:lang w:val="ru-RU"/>
        </w:rPr>
        <w:t>по тематским областима</w:t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:</w:t>
      </w:r>
    </w:p>
    <w:p w:rsidR="00EB58E3" w:rsidRPr="00EB58E3" w:rsidRDefault="008666F8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5</w:t>
      </w:r>
      <w:r w:rsidR="0088431D">
        <w:rPr>
          <w:rFonts w:ascii="Times New Roman" w:hAnsi="Times New Roman"/>
          <w:sz w:val="28"/>
          <w:szCs w:val="28"/>
          <w:lang/>
        </w:rPr>
        <w:t>7</w:t>
      </w:r>
      <w:r w:rsidR="00EB58E3" w:rsidRPr="00EB58E3">
        <w:rPr>
          <w:rFonts w:ascii="Times New Roman" w:hAnsi="Times New Roman"/>
          <w:b/>
          <w:sz w:val="28"/>
          <w:szCs w:val="28"/>
          <w:lang w:val="ru-RU"/>
        </w:rPr>
        <w:t>.</w:t>
      </w:r>
      <w:r w:rsidR="0088431D">
        <w:rPr>
          <w:rFonts w:ascii="Times New Roman" w:hAnsi="Times New Roman"/>
          <w:b/>
          <w:sz w:val="28"/>
          <w:szCs w:val="28"/>
          <w:lang w:val="ru-RU"/>
        </w:rPr>
        <w:t>5</w:t>
      </w:r>
      <w:r w:rsidR="00EB58E3" w:rsidRPr="00EB58E3">
        <w:rPr>
          <w:rFonts w:ascii="Times New Roman" w:hAnsi="Times New Roman"/>
          <w:b/>
          <w:sz w:val="28"/>
          <w:szCs w:val="28"/>
          <w:lang w:val="ru-RU"/>
        </w:rPr>
        <w:t>00.000,00</w:t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 xml:space="preserve"> динара за финансирање програма рада и специфичних активности предвиђених кроз реализацију пројеката из области 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</w:rPr>
        <w:t>Унапређење туристичке понуде Врњачке Бање</w:t>
      </w: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</w:rPr>
        <w:t>Рурални развој</w:t>
      </w: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</w:rPr>
        <w:t>Заштита и промовисање људских и мањинских права.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lastRenderedPageBreak/>
        <w:t>- Социјална заштита, борачко инвалидска заштита, заштита лица са инвалидитетом;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здравствена заштита, друштвена брига о деци и младима;</w:t>
      </w:r>
    </w:p>
    <w:p w:rsidR="00EB58E3" w:rsidRPr="0088431D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431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8431D" w:rsidRPr="0088431D">
        <w:rPr>
          <w:rFonts w:ascii="Times New Roman" w:hAnsi="Times New Roman"/>
          <w:sz w:val="28"/>
          <w:szCs w:val="28"/>
          <w:lang w:val="ru-RU"/>
        </w:rPr>
        <w:t>развој локалне средине и иновације</w:t>
      </w:r>
      <w:r w:rsidRPr="0088431D">
        <w:rPr>
          <w:rFonts w:ascii="Times New Roman" w:hAnsi="Times New Roman"/>
          <w:sz w:val="28"/>
          <w:szCs w:val="28"/>
          <w:lang w:val="ru-RU"/>
        </w:rPr>
        <w:t>- и други хуманитарни програми</w:t>
      </w:r>
    </w:p>
    <w:p w:rsidR="00EB58E3" w:rsidRPr="00EB58E3" w:rsidRDefault="00EB58E3" w:rsidP="00EB58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Може бити финансирање више пројеката  при чему најнижи одобрени износ средстава по пројекту може бити </w:t>
      </w:r>
      <w:r w:rsidR="0088431D">
        <w:rPr>
          <w:rFonts w:ascii="Times New Roman" w:hAnsi="Times New Roman"/>
          <w:sz w:val="28"/>
          <w:szCs w:val="28"/>
          <w:lang w:val="ru-RU"/>
        </w:rPr>
        <w:t>2</w:t>
      </w:r>
      <w:r w:rsidRPr="00EB58E3">
        <w:rPr>
          <w:rFonts w:ascii="Times New Roman" w:hAnsi="Times New Roman"/>
          <w:sz w:val="28"/>
          <w:szCs w:val="28"/>
          <w:lang w:val="ru-RU"/>
        </w:rPr>
        <w:t>00.000,00 динара.</w:t>
      </w:r>
    </w:p>
    <w:p w:rsidR="00EB58E3" w:rsidRPr="00EB58E3" w:rsidRDefault="00EB58E3" w:rsidP="00EB5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8E3" w:rsidRPr="00EB58E3" w:rsidRDefault="00EB58E3" w:rsidP="00EB5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              в) </w:t>
      </w:r>
      <w:r w:rsidR="00902409">
        <w:rPr>
          <w:rFonts w:ascii="Times New Roman" w:hAnsi="Times New Roman"/>
          <w:sz w:val="28"/>
          <w:szCs w:val="28"/>
        </w:rPr>
        <w:t>2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.</w:t>
      </w:r>
      <w:r w:rsidR="00902409">
        <w:rPr>
          <w:rFonts w:ascii="Times New Roman" w:hAnsi="Times New Roman"/>
          <w:b/>
          <w:sz w:val="28"/>
          <w:szCs w:val="28"/>
        </w:rPr>
        <w:t>5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за финансирање  годишњих програма рада удружења.</w:t>
      </w:r>
    </w:p>
    <w:p w:rsidR="002C08E6" w:rsidRDefault="002C08E6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4. ПРОЦЕДУРЕ СПРОВОЂЕЊА КОНКУРСА</w:t>
      </w:r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Предаја пријава и крајњи рок за предају пријава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Образац Пријаве за финансирање пројекта и образац буџета пројекта преузимају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са интернет странице </w:t>
      </w:r>
      <w:r w:rsidR="00860448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(www.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vrnjackabanja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.gov.rs), портала е-Управе Републике Србије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(www.euprava.gov.rs).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Попуњен образац Пријаве (потписан од стране овлашћеног лица и образац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са комплетним прилозима дефинисаним у конкурсу достављају се у затвореној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коверти поштом на адресу назначену у предметном конкурсу или се предају лично,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писарници републичких органа управе.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другу адресу неће се узети у разматрање.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Пријаве се предају најкасније до </w:t>
      </w:r>
      <w:r w:rsidR="009024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5E9B">
        <w:rPr>
          <w:rFonts w:ascii="Times New Roman" w:eastAsia="Times New Roman" w:hAnsi="Times New Roman" w:cs="Times New Roman"/>
          <w:sz w:val="28"/>
          <w:szCs w:val="28"/>
        </w:rPr>
        <w:t>фебруара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31D">
        <w:rPr>
          <w:rFonts w:ascii="Times New Roman" w:eastAsia="Times New Roman" w:hAnsi="Times New Roman" w:cs="Times New Roman"/>
          <w:sz w:val="28"/>
          <w:szCs w:val="28"/>
          <w:lang/>
        </w:rPr>
        <w:t>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Благовременом доставом сматра се препоручена пошиљка предата у пошти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најкасније до датума наведеног у конкурсу</w:t>
      </w:r>
      <w:proofErr w:type="gramStart"/>
      <w:r w:rsidR="00870A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предата лично, до назначеног датума, у писарници 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Општинске 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управе на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адреси која је назначена у предметном конкурсу.</w:t>
      </w:r>
    </w:p>
    <w:p w:rsidR="00395F6A" w:rsidRDefault="007657EB" w:rsidP="0010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Потребна документација која се подноси приликом конкурисања</w:t>
      </w:r>
    </w:p>
    <w:p w:rsidR="0010383D" w:rsidRPr="0010383D" w:rsidRDefault="007657EB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Пријава на Конкурс </w:t>
      </w:r>
    </w:p>
    <w:p w:rsidR="0010383D" w:rsidRPr="0010383D" w:rsidRDefault="00C159DA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опуњен обра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зац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предлога програма 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опуњена логичка матрица</w:t>
      </w:r>
      <w:r w:rsidR="007657EB" w:rsidRPr="00C15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Попуњен образац буџета програма </w:t>
      </w:r>
    </w:p>
    <w:p w:rsidR="00C159DA" w:rsidRP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Попуњен образац наративног буџета</w:t>
      </w:r>
    </w:p>
    <w:p w:rsidR="00C159DA" w:rsidRDefault="00C159DA" w:rsidP="00C159D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159DA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редлога програма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садржи: опште податке о подносиоцу предлога про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заступнику организације; податке о програмском опредељењу организације;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капацитету организације за управљање и реализацију пројеката; податке о претходном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искуству организације у области социјалног становања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 опште податке о пројекту.</w:t>
      </w:r>
    </w:p>
    <w:p w:rsidR="00A33062" w:rsidRDefault="00C159DA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Логичка матрица приказује основне карактеристике програма </w:t>
      </w:r>
      <w:r w:rsidR="00A33062">
        <w:rPr>
          <w:rFonts w:ascii="Times New Roman" w:eastAsia="Times New Roman" w:hAnsi="Times New Roman" w:cs="Times New Roman"/>
          <w:sz w:val="28"/>
          <w:szCs w:val="28"/>
        </w:rPr>
        <w:t>и дефинише специфичне пројектне идеје. Служи као алат за праћење и евалуацију програма.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буџета пројекта садржи: финансијски план; расподелу обезбеђења потребних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расхода; податке о потребним финансијским средствима за реализацију предложеног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пројекта и писани (наративни) опис буџета пројекта.</w:t>
      </w:r>
    </w:p>
    <w:p w:rsidR="00870A41" w:rsidRPr="0010383D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 xml:space="preserve">Уз пријаву се обавезно доставља 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следећа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пратећу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документација:</w:t>
      </w:r>
    </w:p>
    <w:p w:rsidR="00870A41" w:rsidRPr="00870A41" w:rsidRDefault="00870A41" w:rsidP="0010383D">
      <w:pPr>
        <w:spacing w:before="100" w:beforeAutospacing="1" w:after="100" w:afterAutospacing="1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hAnsi="Times New Roman"/>
          <w:sz w:val="28"/>
          <w:szCs w:val="28"/>
          <w:lang w:val="ru-RU"/>
        </w:rPr>
        <w:t>1</w:t>
      </w:r>
      <w:r w:rsidR="0010383D">
        <w:rPr>
          <w:rFonts w:ascii="Times New Roman" w:hAnsi="Times New Roman"/>
          <w:sz w:val="28"/>
          <w:szCs w:val="28"/>
          <w:lang w:val="ru-RU"/>
        </w:rPr>
        <w:t>.</w:t>
      </w:r>
      <w:r w:rsidRPr="00870A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Изјава подносиоца пријаве</w:t>
      </w:r>
    </w:p>
    <w:p w:rsidR="00870A41" w:rsidRPr="0010383D" w:rsidRDefault="0010383D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870A41"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уверење (потврда, извод, решење) да је удружење уписано у регистар надлежног органа;</w:t>
      </w:r>
    </w:p>
    <w:p w:rsidR="00870A41" w:rsidRPr="0010383D" w:rsidRDefault="00870A41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одлуку надлежног органа (управног одбора , скупштине ) о усвај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ању програма или пројекта за 2022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. годину са који</w:t>
      </w:r>
      <w:r w:rsidRPr="00870A41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 конкурише;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доказ о ликвидности удружења односно извештај о завршном рачуну за предходну годину</w:t>
      </w:r>
    </w:p>
    <w:p w:rsidR="00870A41" w:rsidRPr="00FF56D4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уверење Агенције за привредне регистре или друге овлашћене институције да удружењу у року од две године пре објављивања конкурса није изречена правоснажна судска или управна мера забране обављања делатности; (обавезно достављају сва удружења која су регистрована у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8431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години и раније</w:t>
      </w:r>
      <w:r w:rsidRPr="00FF56D4">
        <w:rPr>
          <w:rFonts w:ascii="Times New Roman" w:eastAsia="Calibri" w:hAnsi="Times New Roman" w:cs="Times New Roman"/>
          <w:lang w:val="ru-RU"/>
        </w:rPr>
        <w:t>)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потписане и оверене протоколе о сарадњи са свим евентуалним партнерима на програму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70A41">
        <w:rPr>
          <w:rFonts w:ascii="Times New Roman" w:hAnsi="Times New Roman"/>
          <w:lang w:val="ru-RU"/>
        </w:rPr>
        <w:t xml:space="preserve">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евентуалне препоруке експерата из области на коју се односи програм</w:t>
      </w:r>
      <w:r w:rsidRPr="00870A41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Pr="00870A41">
        <w:rPr>
          <w:rFonts w:ascii="Times New Roman" w:eastAsia="Times New Roman" w:hAnsi="Times New Roman" w:cs="Times New Roman"/>
          <w:sz w:val="28"/>
          <w:szCs w:val="28"/>
        </w:rPr>
        <w:t>писма препоруке, сагласности, писма подршке и др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изјаву подносиоца пријаве о одсуству сукоба интереса</w:t>
      </w:r>
    </w:p>
    <w:p w:rsidR="002C08E6" w:rsidRDefault="007657EB" w:rsidP="002C0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Уколико подносилац пријаве не поднесе конкурсом прописану документацију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пријава ће бити одбачена.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пријаве и образац предлога буџета који је достављен у рукопису не сматра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се важећим.</w:t>
      </w:r>
      <w:proofErr w:type="gramEnd"/>
    </w:p>
    <w:p w:rsidR="0061614C" w:rsidRDefault="007657EB" w:rsidP="00616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.Начин достављања документације</w:t>
      </w:r>
    </w:p>
    <w:p w:rsidR="002C08E6" w:rsidRDefault="007657EB" w:rsidP="002C0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Пријаве се подносе у једном штампаном примерку</w:t>
      </w:r>
      <w:r w:rsidR="00395F6A" w:rsidRP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(потписан од стране овлашћеног лица), као и у једном примерку на CD-у у PDF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буџета пројекта обавезно доставити на CD-у у оригиналном Еxcel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Пријаве са прописаном документацијом послати поштом на адресу:</w:t>
      </w:r>
    </w:p>
    <w:p w:rsidR="00395F6A" w:rsidRPr="002C08E6" w:rsidRDefault="002C08E6" w:rsidP="002C08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="007657EB"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>Комисија за спровођење јавног конкурса за финансирање програма од јавног интереса који реализују удружења</w:t>
      </w:r>
      <w:r w:rsidRPr="002C08E6">
        <w:rPr>
          <w:rFonts w:ascii="Times New Roman" w:hAnsi="Times New Roman"/>
          <w:sz w:val="28"/>
          <w:szCs w:val="28"/>
          <w:lang w:val="ru-RU"/>
        </w:rPr>
        <w:t>.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Крушевачка 17, 36210 Врњачка Бања, са напоменом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„НЕ ОТВАРАТИ“: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„Пријава за Конкурс за финансирање програма од јавног интереса која реализују удружења на територији општине Врњачка Бања“.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предати лично (у затвореној коверти) на наведену адресу, у писарници 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полеђини коверте обавезно написати пуно име подносиоца пријаве.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др.),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послате на другу адресу неће бити разматране.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Непотпуне и неблаговремене пријаве, као и пријаве које не испуњавају наведене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захтеве неће бити разматране.</w:t>
      </w:r>
      <w:proofErr w:type="gramEnd"/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 ОДАБИР ПРОЈЕКАТА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Комисија коју образује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Председник 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посебним решењем (у даљем тексту: Комисија)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врше преглед поднетих предлога пројеката.</w:t>
      </w:r>
    </w:p>
    <w:p w:rsid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5.1. Критеријуми по којима се врши одабир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у року, који не може бити дужи од 60 дана од дана истека рока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подношење пријава утврђује Листу вредновања и рангирања пријављених пројеката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применом следећих критеријума: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Релевантност и к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валитет пројекта: област-активности реализације пројекта, усклађеност активности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 резултата предлога пројекта са стратешким документима, дужина трајања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број лица која се укључују у пројекат, могућност развијања пројекта 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његова одрживост, начин вршења мониторинга и евалуације, величина циљне групе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којој је пројекат намењен, квалитет пројектне документације, старост објекта;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Циљеви који се постижу: обим задовољавања јавног интереса, процењени ризици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због којих се предлажу одређене активности, начин информисања и учешће циљних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група у реализацији пројекта, степен унапређења стања у области у којој се пројекат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спроводи, мерљивост индикатора;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Суфинансирање пројекта из других извора: сопствених прихода,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територијалне аутономије или локалне самоуправе, фондова Европске уније,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поклона, донација, легата, кредита, и друго;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Законитост и ефикасност коришћења средстава и одрживост ранијих пројеката: да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 су раније коришћена средства Министарства и ако јесу, да ли су испуњене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уговорне обавезе;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Оправданост буџета пројекта: оправданост предложених буџетских линија у односу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на планиране активности и резултате пројекта и усклађеност са тржишним ценама,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адекватност људских ресурса;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Капацитет организације и претходно искуство организације у области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P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96"/>
        <w:gridCol w:w="2344"/>
        <w:gridCol w:w="2344"/>
      </w:tblGrid>
      <w:tr w:rsidR="0061614C" w:rsidRPr="00A91C7B" w:rsidTr="004C507A">
        <w:trPr>
          <w:trHeight w:val="288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Р.Бр.</w:t>
            </w: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КРИТЕРИЈУМ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ОПИС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Број поена</w:t>
            </w:r>
          </w:p>
        </w:tc>
      </w:tr>
      <w:tr w:rsidR="0061614C" w:rsidRPr="00A91C7B" w:rsidTr="004C507A">
        <w:trPr>
          <w:trHeight w:val="3437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1.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Законитост и ефикасност коришћења средстава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Утврђује се провером да ли су раније коришћена буџетска средства Општине за финансирање активности организације и ако 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1C7B">
              <w:rPr>
                <w:rFonts w:ascii="Times New Roman" w:hAnsi="Times New Roman"/>
              </w:rPr>
              <w:t>јесу</w:t>
            </w:r>
            <w:proofErr w:type="gramEnd"/>
            <w:r w:rsidRPr="00A91C7B">
              <w:rPr>
                <w:rFonts w:ascii="Times New Roman" w:hAnsi="Times New Roman"/>
              </w:rPr>
              <w:t>, да ли су том приликом испуњене уговорне обавезе.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2.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Одрживост ранијих програма и пројеката (Остварени резултати удружења претходних година)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Реализација пројеката у предходном периоду са листом реализованих пројеката на републичком и међународном нивоу.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3.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Капацитет носиоца пројекта, предложене квалификације и референце пројектног тима у односу на предложене циљеве, резултате и активности пројекта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подносилац пријаве и партнери имају довољно техничког знања, професионалних капацитета, стручност и искуство у вођењу и реализацији пројекта укључујући особље, опрему и сл.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4.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Релевантност програма или пројекта за остваривање јавног интереса дефинисаног конкурсом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Усклађеност пројекта/програма са захтевима јавног конкурса односно колико квалитет пројектне идеје доприноси реализацији предмета конкурса, побољшању квалитета живота грађана и целовитом решавању одрећеног питања.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0-20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5.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Носилац пројекта је обезбедио одговарајуће партнерство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Проценат (од тражених средстава ЈЛС) средства која обезбеђују други донатори, партнери, сопствено учешће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0-5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6.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Усклађеност планираних активности с циљевима очекиваним резултатима и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На који начин су активности повезане са резултатима и циљевима пројекта/програма циљним групама и крајњим корисницима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7.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Остваривост планираних резултата и мерљивост показатеља успеха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су планирани резултати реални и оствариви, објективно мерљиви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8.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Развојна, институционална и финансијска одрживост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је пројекат/програм одржив, на који начин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9.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Веза резултата, активности и планираних трошкова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0-20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10.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Видљивост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Промоција, односно публицитет, који се огледа у начину информисања циљне групе и ширњ јавности о програму или пројекту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  <w:shd w:val="clear" w:color="auto" w:fill="auto"/>
          </w:tcPr>
          <w:p w:rsidR="0061614C" w:rsidRPr="00A91C7B" w:rsidRDefault="0061614C" w:rsidP="004C507A"/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Максимални- укупни резултат: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100</w:t>
            </w:r>
          </w:p>
        </w:tc>
      </w:tr>
    </w:tbl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4E40DB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Ради потпунијег сагледавања квалитета предлога пројекта Комисија може тражити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појашњења предлога пројекта и/или обавити интервју са подносиоцем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може подносиоцу пријаве предложити корекције предлога пројекта у делу који се односи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средства потребна за реализацију пројекта за оне пројекте који остваре најмање 50% од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укупног броја бодова.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задржава право да приликом разматрања пројеката не прихвати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пројекте организација које су у претходним годинама добили финансијску подршку,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 нису испунили уговорне обавезе или та сарадња није била на задовољавајућем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нивоу.</w:t>
      </w:r>
    </w:p>
    <w:p w:rsidR="00CA24B2" w:rsidRPr="00CA24B2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неће разматрати пријаве подносилаца пројекта у случају да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- пропустили да предају предлог пројекта и пратећу документацију у року назначеном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тексту конкурса;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предлог пројекта на погрешном обрасцу;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ручно попуњен образац;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предали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обавезну документацију без потписа од стране лица овлашћеног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заступање удружења или друге организације цивилног друштва;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непотпуну документацију;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и у другим случајевима када нису поступили у складу са условима Конкурса.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зависности од квалитета предложених пројеката и испуњености захтеваних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услова, Министарство задржава право да не додели укупно опредељена средства по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предметном конкурсу.</w:t>
      </w:r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5.2. Начин објављивања Листе вредновања и рангирања пријављених пројеката и право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увида у поднете пријаве и приложену документацију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Листу вредновања и рангирања пријављених пројеката (у даљем тексту: Листа),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року који не може бити дужи од 60 дана од дана истека рока за подношење пријава, утврђује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конкурсна комисија. Листа се објављује на званичној интернет страници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Општине Врњачка </w:t>
      </w:r>
      <w:proofErr w:type="gramStart"/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Бања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 порталу е-Управе Републике Србије (www.euprava.gov.rs), као и на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огласној табли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Учесници конкурса имају право увида у поднете пријаве и приложену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документацију по утврђивању предлога Листе у року од 3 радна дана од дана објављивања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Листе. Учесници конкурса имају право приговора на Листу у року од 8 дана од дана њеног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објављивања.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Одлуку о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приговору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надлежни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орган доноси у року од 15 дана од дана његовог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пријема.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5.3.Одлука о избору пројеката за финансирање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Одлука о избору пројеката који ће бити финансирани доноси се у року од 30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истека рока за подношење приговора.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складу са чланом 9.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Уредбе о средствима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подстицање програма или недостајућег дела средстава за финансирање програма од јавног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интереса која реализују удружења („Службени гласник РС”, број 16/18) одлука о избору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пројеката за финансирање објављује се на интернет страници 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на порталу е-Управе, као и на огласној табли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 НАЧИН ДОДЕЛЕ СРЕДСТАВА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0D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6.1.Опредељена средстава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Укупан износ предвиђен за финансирање свих одабраних пројеката износи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90240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4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00.000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четрдесетосам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милиона) динара.</w:t>
      </w:r>
    </w:p>
    <w:p w:rsidR="00BC65B5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6.2. Начин доделе средстава за одабране пројекте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доношења, односно објављивања Одлуке о избору пројекта са носиоцем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се закључује уговор којим се прецизно одређују права, обавезе и одговорности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уговорних страна, а нарочито: утврђен предмет пројекта, рок у коме се пројекат реализује,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конкретне обавезе уговорних страна, износ средстава, начин обезбеђења и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преноса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средстава, инструменте обезбеђења за случај ненаменског трошења средстава обезбеђених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реализацију пројекта, односно за случај неизвршења уговорне обавезе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начин извештавања и потребну документацију која се доставља у циљу правдања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утрошка одобрених средстава, као и друга питања која су од значаја за реализацију пројекта.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случају да се носилац пројекта не одазове закључењу уговора у року од 15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објављивања Одлуке о избору пројекта, сматраће се да је одустао од закључења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објављивања Одлуке о избору пројеката неопходно је да носиоци изабраних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 Општини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доставе: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Бланко соло меницу која је уписана у Регистар Народне банке, као инструмент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обезбеђења извршења уговорне обавезе и менично овлашћење;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Оверен ОП образац и копију картона депонованих потписа;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3. Број посебно отвореног наменског рачуна код Управе за трезор за пренос средстава,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преко ког ће се вршити све финансијске трансакције у оквиру реализације пројекта;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Реализација пројектних активности које подразумевају коришћење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финансијских средстава одобрених од стране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Општине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 може почети пре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потписивања уговора.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Средства која се одобре за реализацију пројекта јесу наменска средства и могу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користе искључиво за реализацију конкретног пројекта и у складу са уговором који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закључује између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и носиоца 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7. СМЕРНИЦЕ ЗА ИЗРАДУ ФИНАНСИЈСКОГ ПЛАНА (БУЏЕТА)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(буџет пројекта) представља новчано изражавање активности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потребних за реализацију пројекта.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пројекта чине само трошкови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неопходни за реализацију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 исказани у Финансијском плану треба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заснивају на стварним ценама и стандардним тарифама, што значи да у току израде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предлога пројекта, односно, у фази састављања буџета пројекта треба прикупити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одговарајуће информације (или/и понуде и спецификације).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Све трошкове треба обрачунати у бруто износу.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-Буџет пројекта потребно је навести: трошкове неопходне за реализацију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стварни трошкови носиоца пројекта током периода реализације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евидентирани у обрачунима или пореским документима носиоца пројекта, трошкови који</w:t>
      </w:r>
    </w:p>
    <w:p w:rsidR="00EB7A44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су проверљиви, подржани оригиналном документацијом на основу чијих оверених копија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се правдају и то: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трошкове људских ресурса - ангажованих на спровођењу пројекта (лица ангажована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током целог трајања пројекта – руководилац пројекта, административни 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финансијски сарадник и сл.);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Није прихватљиво плаћање истих особа по различитим основама у оквиру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реализације једног пројекта (Једно лице може обављати више различитих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функција и активности, нпр. руководилац пројекта, предавач/тренер, итд. 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пројекту, али не може бити плаћено из буџета пројекта по оба основа, већ само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по једном);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трошкови пројектних активности, тј.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неопходни за реализацију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трошкови набавке услуга и добара који одговарају тржишним ценама и који 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неопходни за реализацију пројекта;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административни/пратећи трошкови - комуникације (телефон, факс, интернет),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канцеларијски материјал, банкарске провизије, и др.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-Образложење буџета писаним (наративним) описом буџета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детаљно се описује, образлаже и приказује структура трошкова за сваку буџетску ставку и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подставку посебно.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Такође потребно је објаснити на који начин су ти трошкови процењени.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57EB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5B5" w:rsidRPr="00BC65B5" w:rsidRDefault="007657EB" w:rsidP="00175846">
      <w:pPr>
        <w:pStyle w:val="ListParagraph"/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СМЕРНИЦЕ КОЈЕ СЕ ОДНОСЕ НА УПРАВЉАЊЕ ПРОЈЕКТОМ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ИНФОРМАЦИЈЕ КОЈЕ СУ ОД ЗНАЧАЈА БУДУЋИМ КОРИСНИЦИМА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СРЕДСТАВА (обавезе које настају након одабира пројеката и потписивања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уговора; правила и процедуре финансијског управљања пројектом)</w:t>
      </w:r>
    </w:p>
    <w:p w:rsidR="007657EB" w:rsidRPr="00BC65B5" w:rsidRDefault="007657EB" w:rsidP="00175846">
      <w:pPr>
        <w:pStyle w:val="ListParagraph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Висина средстава предвиђена уговором није подложна накнадним променама.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Уколико се у току реализације пројекта укаже потреба за корекцијом висине неке буџетске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ставке, могуће је извршити модификацију буџета.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Модификције буџета пројекта могу бити реализоване на два начина, зависно од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вредности трошкова пројекта које је потребно изменити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1. Приликом преусмеравања буџетских ставки укупне вредности до 15%, није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потребна сагласност 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али је потребно информацију о измени доставити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приказати у извештајима (преусмеравањем средстава не може се вршити повећање расхода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који се односе на људске ресурсе);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Приликом преусмеравања буџетских ставки укупне вредности веће од 15%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неопходно је поднети Захтев за модификацију буџета пројекта у коме ће се образложити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разлози.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Одобрене модификације треба приказати у наративном делу месечних извештаја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као и у колони „разлог за одступање у односу на одобрени буџетˮ у коначном извештају.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Број захтева за модификацију буџета је ограничен на највише 2 (два) захтева.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Ненаменске исплате, односно исплате за трошкове које нису предвиђене буџетом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нису дозвољене.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Ненаменско коришћење средстава представља кршење уговора и основ је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за раскид уговора и повраћај средстава.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Ненаменским исплатама се сматрају исплате које су извршене за набавке и услуге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које нису планиране предвиђеним буџетом пројекта, као и самоиницијативно извршена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модификација буџетских ставки већих до 15%.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 циљу видљивости пројекта, представљања активности и резултата пројекта,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потребно је да носиоци пројекта: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информишу јавност, а посебно циљну групу/е користећи нека од средстава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информисања и комуникације (интернет, ТВ, радио, новине, штампани информативно-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промотивни материјал);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r w:rsidRPr="00BC65B5">
        <w:rPr>
          <w:rFonts w:ascii="Times New Roman" w:eastAsia="Times New Roman" w:hAnsi="Times New Roman" w:cs="Times New Roman"/>
          <w:sz w:val="28"/>
          <w:szCs w:val="28"/>
        </w:rPr>
        <w:lastRenderedPageBreak/>
        <w:t>- на својој интернет презентацији објаве информације о одобреном пројекту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донаторима и најављују пројекте активности;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- воде календар догађаја и активности који достављају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Општзини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као и прес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клипинг који садржи све чланке, емисије, прилоге и сл.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су медији објавили о пројекту.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прати реализацију пројекта и врши мониторинг и контролу његове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реализације.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складу са тим носилац пројекта је дужан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сваком моменту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омогући контролу реализације пројекта и увид у сву потребну документацију.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Ако се приликом контроле утврди ненаменско трошење средстава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Општина Врњачка Бања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има право да раскине уговор и затражи повраћај пренетих средстава, односно да активира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инструмент обезбеђења, а носилац пројекта је дужан да средства врати са законском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каматом.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Удружење или друга организација цивилног друштва дужна је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Општини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подноси извештаје о реализацији пројекта.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Динамика достављања извештаја биће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дефинисана уговор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ом.</w:t>
      </w:r>
      <w:proofErr w:type="gramEnd"/>
    </w:p>
    <w:sectPr w:rsidR="007657EB" w:rsidRPr="00BC65B5" w:rsidSect="00B1135B">
      <w:pgSz w:w="12240" w:h="15840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01E"/>
    <w:multiLevelType w:val="hybridMultilevel"/>
    <w:tmpl w:val="3A3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2E95"/>
    <w:multiLevelType w:val="hybridMultilevel"/>
    <w:tmpl w:val="E102BE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3FC"/>
    <w:multiLevelType w:val="hybridMultilevel"/>
    <w:tmpl w:val="146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549D4"/>
    <w:multiLevelType w:val="hybridMultilevel"/>
    <w:tmpl w:val="D446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4C0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61BF"/>
    <w:multiLevelType w:val="hybridMultilevel"/>
    <w:tmpl w:val="5F4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A44"/>
    <w:rsid w:val="000F7FC1"/>
    <w:rsid w:val="0010383D"/>
    <w:rsid w:val="00175846"/>
    <w:rsid w:val="001E728D"/>
    <w:rsid w:val="001F1121"/>
    <w:rsid w:val="002C08E6"/>
    <w:rsid w:val="00395F6A"/>
    <w:rsid w:val="004E40DB"/>
    <w:rsid w:val="004F6198"/>
    <w:rsid w:val="0061614C"/>
    <w:rsid w:val="00621D0E"/>
    <w:rsid w:val="00663408"/>
    <w:rsid w:val="00733E5D"/>
    <w:rsid w:val="007657EB"/>
    <w:rsid w:val="00860448"/>
    <w:rsid w:val="008666F8"/>
    <w:rsid w:val="00870A41"/>
    <w:rsid w:val="0088431D"/>
    <w:rsid w:val="00902409"/>
    <w:rsid w:val="00955D20"/>
    <w:rsid w:val="00A33062"/>
    <w:rsid w:val="00B1135B"/>
    <w:rsid w:val="00B93744"/>
    <w:rsid w:val="00BC65B5"/>
    <w:rsid w:val="00BF717F"/>
    <w:rsid w:val="00C159DA"/>
    <w:rsid w:val="00CA24B2"/>
    <w:rsid w:val="00D20D4F"/>
    <w:rsid w:val="00D2382E"/>
    <w:rsid w:val="00D6298A"/>
    <w:rsid w:val="00DB353D"/>
    <w:rsid w:val="00E07D4F"/>
    <w:rsid w:val="00EB58E3"/>
    <w:rsid w:val="00EB7A44"/>
    <w:rsid w:val="00F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7A44"/>
  </w:style>
  <w:style w:type="character" w:styleId="Hyperlink">
    <w:name w:val="Hyperlink"/>
    <w:basedOn w:val="DefaultParagraphFont"/>
    <w:uiPriority w:val="99"/>
    <w:semiHidden/>
    <w:unhideWhenUsed/>
    <w:rsid w:val="00765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7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7</cp:revision>
  <dcterms:created xsi:type="dcterms:W3CDTF">2022-01-17T11:17:00Z</dcterms:created>
  <dcterms:modified xsi:type="dcterms:W3CDTF">2024-01-25T13:01:00Z</dcterms:modified>
</cp:coreProperties>
</file>