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36B3D" w14:textId="77777777" w:rsidR="00824D4F" w:rsidRDefault="00824D4F" w:rsidP="00303E04">
      <w:pPr>
        <w:tabs>
          <w:tab w:val="left" w:pos="3315"/>
          <w:tab w:val="center" w:pos="4986"/>
        </w:tabs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</w:rPr>
      </w:pPr>
    </w:p>
    <w:p w14:paraId="293E482C" w14:textId="6416D181" w:rsidR="00F650A9" w:rsidRPr="00F650A9" w:rsidRDefault="00F650A9" w:rsidP="00F650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0A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Cyrl-RS"/>
        </w:rPr>
        <w:t>Модел уговора</w:t>
      </w:r>
    </w:p>
    <w:p w14:paraId="55638FEF" w14:textId="32392611" w:rsidR="00F650A9" w:rsidRPr="00F650A9" w:rsidRDefault="00F650A9" w:rsidP="00F650A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650A9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proofErr w:type="spellStart"/>
      <w:r w:rsidRPr="00F650A9">
        <w:rPr>
          <w:rFonts w:ascii="Times New Roman" w:hAnsi="Times New Roman" w:cs="Times New Roman"/>
          <w:sz w:val="24"/>
          <w:szCs w:val="24"/>
        </w:rPr>
        <w:t>набавку</w:t>
      </w:r>
      <w:proofErr w:type="spellEnd"/>
      <w:r w:rsidRPr="00F65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50A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F650A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650A9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F650A9">
        <w:rPr>
          <w:rFonts w:ascii="Times New Roman" w:hAnsi="Times New Roman" w:cs="Times New Roman"/>
          <w:sz w:val="24"/>
          <w:szCs w:val="24"/>
        </w:rPr>
        <w:t xml:space="preserve"> </w:t>
      </w:r>
      <w:r w:rsidRPr="00F650A9">
        <w:rPr>
          <w:rFonts w:ascii="Times New Roman" w:hAnsi="Times New Roman" w:cs="Times New Roman"/>
          <w:sz w:val="24"/>
          <w:szCs w:val="24"/>
          <w:lang w:val="sr-Cyrl-RS"/>
        </w:rPr>
        <w:t>Плана детаљне регулације“ Гондола“</w:t>
      </w:r>
      <w:r w:rsidR="00D843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43EE">
        <w:rPr>
          <w:rFonts w:ascii="Times New Roman" w:hAnsi="Times New Roman" w:cs="Times New Roman"/>
          <w:sz w:val="24"/>
          <w:szCs w:val="24"/>
          <w:lang w:val="sr-Cyrl-RS"/>
        </w:rPr>
        <w:t>и израда С</w:t>
      </w:r>
      <w:r w:rsidRPr="00F650A9">
        <w:rPr>
          <w:rFonts w:ascii="Times New Roman" w:hAnsi="Times New Roman" w:cs="Times New Roman"/>
          <w:sz w:val="24"/>
          <w:szCs w:val="24"/>
          <w:lang w:val="sr-Cyrl-RS"/>
        </w:rPr>
        <w:t>тратешке процене утицаја на животну седину.</w:t>
      </w:r>
    </w:p>
    <w:p w14:paraId="67959665" w14:textId="77777777" w:rsidR="00F650A9" w:rsidRPr="00F139EB" w:rsidRDefault="00F650A9" w:rsidP="00F650A9">
      <w:pPr>
        <w:jc w:val="center"/>
        <w:rPr>
          <w:rFonts w:ascii="Times New Roman" w:hAnsi="Times New Roman" w:cs="Times New Roman"/>
          <w:lang w:val="sr-Cyrl-RS"/>
        </w:rPr>
      </w:pPr>
    </w:p>
    <w:p w14:paraId="70B780F9" w14:textId="77777777" w:rsidR="00F650A9" w:rsidRPr="007877F5" w:rsidRDefault="00F650A9" w:rsidP="00F650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Закључен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7877F5">
        <w:rPr>
          <w:rFonts w:ascii="Times New Roman" w:hAnsi="Times New Roman" w:cs="Times New Roman"/>
          <w:sz w:val="24"/>
          <w:szCs w:val="24"/>
        </w:rPr>
        <w:tab/>
        <w:t>2023.</w:t>
      </w:r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уговорних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>:</w:t>
      </w:r>
    </w:p>
    <w:p w14:paraId="4ADBB9F5" w14:textId="77777777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77F5">
        <w:rPr>
          <w:rFonts w:ascii="Times New Roman" w:hAnsi="Times New Roman" w:cs="Times New Roman"/>
          <w:sz w:val="24"/>
          <w:szCs w:val="24"/>
        </w:rPr>
        <w:t xml:space="preserve">НАРУЧИЛАЦ: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Општинска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управа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Врњачка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ул.Крушевачка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17, 36210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Врњачка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ПИБ 100917981,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матични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07175981</w:t>
      </w:r>
      <w:proofErr w:type="gramStart"/>
      <w:r w:rsidRPr="007877F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: 840-75640-91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трезор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Краљево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Филијала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Врњачка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заступа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Славиша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Пауновић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 (у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: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7877F5">
        <w:rPr>
          <w:rFonts w:ascii="Times New Roman" w:hAnsi="Times New Roman" w:cs="Times New Roman"/>
          <w:sz w:val="24"/>
          <w:szCs w:val="24"/>
        </w:rPr>
        <w:t xml:space="preserve">)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14:paraId="6A79BC40" w14:textId="77777777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</w:rPr>
      </w:pPr>
      <w:r w:rsidRPr="007877F5">
        <w:rPr>
          <w:rFonts w:ascii="Times New Roman" w:hAnsi="Times New Roman" w:cs="Times New Roman"/>
          <w:sz w:val="24"/>
          <w:szCs w:val="24"/>
        </w:rPr>
        <w:t xml:space="preserve">___________________________________ </w:t>
      </w: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са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седиштем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у _______________,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_________________________________,  ПИБ ____________________,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матични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заступа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_____________________________ (у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Пружалац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>).</w:t>
      </w:r>
    </w:p>
    <w:p w14:paraId="5B37D1B1" w14:textId="77777777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46977" w14:textId="77777777" w:rsidR="00F650A9" w:rsidRPr="007877F5" w:rsidRDefault="00F650A9" w:rsidP="00F650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77F5">
        <w:rPr>
          <w:rFonts w:ascii="Times New Roman" w:hAnsi="Times New Roman" w:cs="Times New Roman"/>
          <w:sz w:val="24"/>
          <w:szCs w:val="24"/>
        </w:rPr>
        <w:t>ОПШТЕ ОДРЕДБЕ</w:t>
      </w:r>
    </w:p>
    <w:p w14:paraId="17FEBEDE" w14:textId="77777777" w:rsidR="00F650A9" w:rsidRPr="007877F5" w:rsidRDefault="00F650A9" w:rsidP="00F650A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Уговорне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констатују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2ED0CD0" w14:textId="2AE50C67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77F5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Наручилац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52.,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88. </w:t>
      </w:r>
      <w:proofErr w:type="gramStart"/>
      <w:r w:rsidRPr="007877F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93.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набавкама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РС</w:t>
      </w:r>
      <w:proofErr w:type="gramStart"/>
      <w:r w:rsidRPr="007877F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. 91/19– у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спровео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отворени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Плана детаљне регул</w:t>
      </w:r>
      <w:r w:rsidR="00D843EE">
        <w:rPr>
          <w:rFonts w:ascii="Times New Roman" w:hAnsi="Times New Roman" w:cs="Times New Roman"/>
          <w:sz w:val="24"/>
          <w:szCs w:val="24"/>
          <w:lang w:val="sr-Cyrl-RS"/>
        </w:rPr>
        <w:t>ације „ Гондола“ и израда С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тратешке процене утицаја на животну седину.</w:t>
      </w:r>
    </w:p>
    <w:p w14:paraId="7B1149F2" w14:textId="77777777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</w:rPr>
      </w:pPr>
      <w:r w:rsidRPr="007877F5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 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Пружалац услуге</w:t>
      </w:r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доставио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понуду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бр. _______</w:t>
      </w:r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7877F5">
        <w:rPr>
          <w:rFonts w:ascii="Times New Roman" w:hAnsi="Times New Roman" w:cs="Times New Roman"/>
          <w:sz w:val="24"/>
          <w:szCs w:val="24"/>
        </w:rPr>
        <w:t xml:space="preserve">.2023. </w:t>
      </w: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захтеве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наручиоца</w:t>
      </w:r>
      <w:r w:rsidRPr="007877F5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>,</w:t>
      </w:r>
    </w:p>
    <w:p w14:paraId="614EC691" w14:textId="70C8A479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77F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 </w:t>
      </w:r>
      <w:r w:rsidRPr="007877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146. </w:t>
      </w: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proofErr w:type="gramEnd"/>
      <w:r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Pr="007877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додели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: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7877F5">
        <w:rPr>
          <w:rFonts w:ascii="Times New Roman" w:hAnsi="Times New Roman" w:cs="Times New Roman"/>
          <w:sz w:val="24"/>
          <w:szCs w:val="24"/>
        </w:rPr>
        <w:t xml:space="preserve">/23 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 ________</w:t>
      </w:r>
      <w:r w:rsidRPr="007877F5">
        <w:rPr>
          <w:rFonts w:ascii="Times New Roman" w:hAnsi="Times New Roman" w:cs="Times New Roman"/>
          <w:sz w:val="24"/>
          <w:szCs w:val="24"/>
        </w:rPr>
        <w:t xml:space="preserve">.2023.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изабрао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Пружаоца услуге</w:t>
      </w:r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набавку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услуге </w:t>
      </w:r>
      <w:r w:rsidRPr="007877F5">
        <w:rPr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детаљне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регулације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„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Гондола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>“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стратешке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седину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спроведеном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.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27</w:t>
      </w:r>
      <w:r w:rsidRPr="007877F5">
        <w:rPr>
          <w:rFonts w:ascii="Times New Roman" w:hAnsi="Times New Roman" w:cs="Times New Roman"/>
          <w:sz w:val="24"/>
          <w:szCs w:val="24"/>
        </w:rPr>
        <w:t>/2023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A54B289" w14:textId="496A224A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77F5">
        <w:rPr>
          <w:rFonts w:ascii="Times New Roman" w:hAnsi="Times New Roman" w:cs="Times New Roman"/>
          <w:sz w:val="24"/>
          <w:szCs w:val="24"/>
          <w:lang w:val="sr-Cyrl-RS"/>
        </w:rPr>
        <w:t>- да су оквирном границом Плана детаљне регулације обухваћене следеће катастарске парцеле „1168/1, 1169/6, 1169/5, 1169/4, 1169/2, 1165, 1541, 1166/2, 1543, 1542/3, 1544, 1545, 1546, 1547/2, 1549, 1559,1553, 1552/2, 1555/1, 1555/2,2179, 1162, 1161, 1163, 1167/2, 1158/7, 1542/6, 1166/1, 1548/1, 1552/1, 1554, 1556, 1557/1, 1557/2 КО Врњачка Бања, 157 , 644, 645/1, 646/1,646/2, 646/3, 652/1, 655/1, 659, 666, 665/1, 665/2, 670/1, 670/3, 695, 692, 693, 694, 686, 685, 683, 681/1,709, 713, 966/3, 967/2, 967/3, 967/1, 963, 986, 961, 960, 959/1, 952/1, 951, 946, 947, 937/2, 990, 1003/3, 1003/1, 1026/1, 1021/1, 1025/1, 1021/4, 1045, 1046/1, 1054/1, 1073, 1168, 75/6, 75/2, 75/1, 645/2, 657/1, 667/1, 671/2, 671/1, 701/1, 684, 705/1, 710, 714, 966/4, 967/4, 962, 953, 952/2, 949, 948, 1021/28, 1019 КО Липова, 5007, 4930, 4929, 4931/1, 4940, 4932, 4934/1 КО Ново Село и 547/1 КО Гоч“,</w:t>
      </w:r>
    </w:p>
    <w:p w14:paraId="2992D95B" w14:textId="3224A82F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877F5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984E9C"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коначна граница плана детаљне регулације </w:t>
      </w:r>
      <w:r w:rsidR="00984E9C" w:rsidRPr="007877F5">
        <w:rPr>
          <w:rFonts w:ascii="Times New Roman" w:hAnsi="Times New Roman" w:cs="Times New Roman"/>
          <w:sz w:val="24"/>
          <w:szCs w:val="24"/>
          <w:lang w:val="sr-Cyrl-RS"/>
        </w:rPr>
        <w:t>биће утврђена</w:t>
      </w:r>
      <w:r w:rsidR="007877F5"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77F5">
        <w:rPr>
          <w:rFonts w:ascii="Times New Roman" w:hAnsi="Times New Roman" w:cs="Times New Roman"/>
          <w:sz w:val="24"/>
          <w:szCs w:val="24"/>
          <w:lang w:val="sr-Cyrl-RS"/>
        </w:rPr>
        <w:t xml:space="preserve"> Нацртом плана.</w:t>
      </w:r>
    </w:p>
    <w:p w14:paraId="26249A0B" w14:textId="77777777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</w:rPr>
      </w:pPr>
      <w:r w:rsidRPr="007877F5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Пружаоца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подизвођачем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седиште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матични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ПИБ,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овлашћено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заступање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_________________________________________________________________________________________________________________________________________</w:t>
      </w:r>
    </w:p>
    <w:p w14:paraId="65366B04" w14:textId="77777777" w:rsidR="00F650A9" w:rsidRPr="007877F5" w:rsidRDefault="00F650A9" w:rsidP="00F650A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77F5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proofErr w:type="gram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заједничка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седиште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матични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, ПИБ,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овлашћено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заступање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) ____________________________________________________________________________________________________________________________________________________________у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споразумом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заједничком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наступању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попуњава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наступа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подизвођачем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заједничке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7F5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Pr="007877F5">
        <w:rPr>
          <w:rFonts w:ascii="Times New Roman" w:hAnsi="Times New Roman" w:cs="Times New Roman"/>
          <w:sz w:val="24"/>
          <w:szCs w:val="24"/>
        </w:rPr>
        <w:t>);</w:t>
      </w:r>
    </w:p>
    <w:p w14:paraId="144EBF6A" w14:textId="77777777" w:rsidR="00DF5528" w:rsidRDefault="00DF5528" w:rsidP="00DF5528">
      <w:pP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b/>
          <w:lang w:val="sr-Cyrl-CS"/>
        </w:rPr>
      </w:pPr>
    </w:p>
    <w:p w14:paraId="15FE4A8E" w14:textId="77777777" w:rsidR="00DF5528" w:rsidRDefault="00DF5528" w:rsidP="00DF5528">
      <w:pP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b/>
          <w:lang w:val="sr-Cyrl-CS"/>
        </w:rPr>
      </w:pPr>
    </w:p>
    <w:p w14:paraId="03D9D274" w14:textId="452ACCC4" w:rsidR="00DF5528" w:rsidRPr="00984E9C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984E9C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ПРЕДМЕТ УГОВОРА</w:t>
      </w:r>
    </w:p>
    <w:p w14:paraId="566B61B7" w14:textId="30C4E4D6" w:rsidR="00DF5528" w:rsidRPr="00984E9C" w:rsidRDefault="00DF5528" w:rsidP="00DF5528">
      <w:pPr>
        <w:tabs>
          <w:tab w:val="center" w:pos="4153"/>
          <w:tab w:val="right" w:pos="8306"/>
        </w:tabs>
        <w:spacing w:after="14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984E9C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984E9C" w:rsidRPr="00984E9C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1</w:t>
      </w:r>
      <w:r w:rsidRPr="00984E9C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. </w:t>
      </w:r>
    </w:p>
    <w:p w14:paraId="70907E72" w14:textId="7C71F53C" w:rsidR="00DF5528" w:rsidRPr="00984E9C" w:rsidRDefault="00DF5528" w:rsidP="00DF5528">
      <w:pPr>
        <w:tabs>
          <w:tab w:val="center" w:pos="4536"/>
          <w:tab w:val="right" w:pos="9072"/>
        </w:tabs>
        <w:autoSpaceDE w:val="0"/>
        <w:autoSpaceDN w:val="0"/>
        <w:spacing w:after="12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984E9C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Предмет уговора је израда </w:t>
      </w:r>
      <w:r w:rsidR="00984E9C" w:rsidRPr="00984E9C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Плана детаљне регулације“ Гондола“ и израда </w:t>
      </w:r>
      <w:r w:rsidR="00D843EE">
        <w:rPr>
          <w:rFonts w:ascii="Times New Roman" w:eastAsia="SimSun" w:hAnsi="Times New Roman" w:cs="Times New Roman"/>
          <w:sz w:val="24"/>
          <w:szCs w:val="24"/>
          <w:lang w:val="sr-Cyrl-CS"/>
        </w:rPr>
        <w:t>С</w:t>
      </w:r>
      <w:r w:rsidR="00984E9C" w:rsidRPr="00984E9C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тратешке процене утицаја на животну седину </w:t>
      </w:r>
      <w:r w:rsidRPr="00984E9C">
        <w:rPr>
          <w:rFonts w:ascii="Times New Roman" w:eastAsia="SimSun" w:hAnsi="Times New Roman" w:cs="Times New Roman"/>
          <w:sz w:val="24"/>
          <w:szCs w:val="24"/>
          <w:lang w:val="sr-Cyrl-RS"/>
        </w:rPr>
        <w:t xml:space="preserve">у складу </w:t>
      </w:r>
      <w:r w:rsidRPr="00984E9C">
        <w:rPr>
          <w:rFonts w:ascii="Times New Roman" w:eastAsia="SimSun" w:hAnsi="Times New Roman" w:cs="Times New Roman"/>
          <w:sz w:val="24"/>
          <w:szCs w:val="24"/>
          <w:lang w:val="sr-Cyrl-CS"/>
        </w:rPr>
        <w:t>конкурсн</w:t>
      </w:r>
      <w:r w:rsidR="00984E9C" w:rsidRPr="00984E9C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ом документацијом, Одлуком Скупштине општине Врњачка </w:t>
      </w:r>
      <w:r w:rsidR="005D2E79">
        <w:rPr>
          <w:rFonts w:ascii="Times New Roman" w:eastAsia="SimSun" w:hAnsi="Times New Roman" w:cs="Times New Roman"/>
          <w:sz w:val="24"/>
          <w:szCs w:val="24"/>
          <w:lang w:val="sr-Cyrl-CS"/>
        </w:rPr>
        <w:t>Бања  о изради Плана детаљне рег</w:t>
      </w:r>
      <w:r w:rsidR="00984E9C" w:rsidRPr="00984E9C">
        <w:rPr>
          <w:rFonts w:ascii="Times New Roman" w:eastAsia="SimSun" w:hAnsi="Times New Roman" w:cs="Times New Roman"/>
          <w:sz w:val="24"/>
          <w:szCs w:val="24"/>
          <w:lang w:val="sr-Cyrl-CS"/>
        </w:rPr>
        <w:t>улације  ( „ Сл.лист општине Врњачка Бања „ бр. 6/23) и Изменом Одлуке ( Сл.лист општине Врњачка Бања“ бр. 10/23).</w:t>
      </w:r>
      <w:r w:rsidRPr="00984E9C">
        <w:rPr>
          <w:rFonts w:ascii="Times New Roman" w:eastAsia="SimSun" w:hAnsi="Times New Roman" w:cs="Times New Roman"/>
          <w:sz w:val="24"/>
          <w:szCs w:val="24"/>
          <w:lang w:val="sr-Latn-CS"/>
        </w:rPr>
        <w:t xml:space="preserve"> </w:t>
      </w:r>
    </w:p>
    <w:p w14:paraId="724FDADD" w14:textId="77777777" w:rsidR="00DF5528" w:rsidRPr="00DF5528" w:rsidRDefault="00DF5528" w:rsidP="00DF5528">
      <w:pP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b/>
          <w:lang w:val="en-GB" w:eastAsia="x-none"/>
        </w:rPr>
      </w:pPr>
    </w:p>
    <w:p w14:paraId="7C8C4F6F" w14:textId="577EEAC6" w:rsidR="00DF5528" w:rsidRPr="004241A5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sr-Cyrl-CS" w:eastAsia="x-none"/>
        </w:rPr>
      </w:pPr>
      <w:r w:rsidRPr="004241A5">
        <w:rPr>
          <w:rFonts w:ascii="Times New Roman" w:eastAsia="SimSun" w:hAnsi="Times New Roman" w:cs="Times New Roman"/>
          <w:b/>
          <w:sz w:val="24"/>
          <w:szCs w:val="24"/>
          <w:lang w:val="en-GB" w:eastAsia="x-none"/>
        </w:rPr>
        <w:t>ВРЕДНОСТ УСЛУГА</w:t>
      </w:r>
    </w:p>
    <w:p w14:paraId="2DD05EF8" w14:textId="77777777" w:rsidR="00DF5528" w:rsidRPr="004241A5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sr-Cyrl-CS" w:eastAsia="x-none"/>
        </w:rPr>
      </w:pPr>
    </w:p>
    <w:p w14:paraId="2DD81D7F" w14:textId="0D84E664" w:rsidR="00DF5528" w:rsidRPr="004241A5" w:rsidRDefault="00DF5528" w:rsidP="00DF5528">
      <w:pPr>
        <w:tabs>
          <w:tab w:val="center" w:pos="4153"/>
          <w:tab w:val="right" w:pos="8306"/>
        </w:tabs>
        <w:spacing w:after="14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/>
        </w:rPr>
      </w:pPr>
      <w:r w:rsidRPr="004241A5">
        <w:rPr>
          <w:rFonts w:ascii="Times New Roman" w:eastAsia="SimSun" w:hAnsi="Times New Roman" w:cs="Times New Roman"/>
          <w:b/>
          <w:sz w:val="24"/>
          <w:szCs w:val="24"/>
          <w:lang w:val="ru-RU"/>
        </w:rPr>
        <w:t xml:space="preserve">Члан </w:t>
      </w:r>
      <w:r w:rsidR="00984E9C" w:rsidRPr="004241A5">
        <w:rPr>
          <w:rFonts w:ascii="Times New Roman" w:eastAsia="SimSun" w:hAnsi="Times New Roman" w:cs="Times New Roman"/>
          <w:b/>
          <w:sz w:val="24"/>
          <w:szCs w:val="24"/>
          <w:lang w:val="ru-RU"/>
        </w:rPr>
        <w:t>2</w:t>
      </w:r>
      <w:r w:rsidRPr="004241A5">
        <w:rPr>
          <w:rFonts w:ascii="Times New Roman" w:eastAsia="SimSun" w:hAnsi="Times New Roman" w:cs="Times New Roman"/>
          <w:b/>
          <w:sz w:val="24"/>
          <w:szCs w:val="24"/>
          <w:lang w:val="ru-RU"/>
        </w:rPr>
        <w:t>.</w:t>
      </w:r>
    </w:p>
    <w:p w14:paraId="56F05CF7" w14:textId="77777777" w:rsidR="00DF5528" w:rsidRPr="004241A5" w:rsidRDefault="00DF5528" w:rsidP="00DF5528">
      <w:pPr>
        <w:tabs>
          <w:tab w:val="center" w:pos="4153"/>
          <w:tab w:val="right" w:pos="8306"/>
        </w:tabs>
        <w:spacing w:after="24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>Уговорену цену чине:</w:t>
      </w:r>
    </w:p>
    <w:p w14:paraId="5E2B42AD" w14:textId="6D8F88A1" w:rsidR="00DF5528" w:rsidRPr="004241A5" w:rsidRDefault="00DF5528" w:rsidP="00984E9C">
      <w:pPr>
        <w:numPr>
          <w:ilvl w:val="0"/>
          <w:numId w:val="5"/>
        </w:numPr>
        <w:tabs>
          <w:tab w:val="center" w:pos="4153"/>
          <w:tab w:val="right" w:pos="8306"/>
          <w:tab w:val="right" w:pos="9072"/>
        </w:tabs>
        <w:autoSpaceDN w:val="0"/>
        <w:spacing w:after="24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>цена израде Плана детаљне регулације</w:t>
      </w:r>
      <w:r w:rsidR="00984E9C"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„ Гондола“ и израда стратешке процене утицаја на животну седину 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из чл. </w:t>
      </w:r>
      <w:r w:rsidR="00984E9C"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>1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. овог Уговора, са свим пратећим трошковима, без пореза на додату вредност, </w:t>
      </w:r>
      <w:r w:rsidR="00984E9C"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 износу од  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___________________ динара,</w:t>
      </w:r>
    </w:p>
    <w:p w14:paraId="3CA9C39C" w14:textId="5E637DCA" w:rsidR="00DF5528" w:rsidRPr="004241A5" w:rsidRDefault="00DF5528" w:rsidP="00DF5528">
      <w:pPr>
        <w:numPr>
          <w:ilvl w:val="0"/>
          <w:numId w:val="5"/>
        </w:numPr>
        <w:tabs>
          <w:tab w:val="center" w:pos="4153"/>
          <w:tab w:val="right" w:pos="8306"/>
          <w:tab w:val="right" w:pos="9072"/>
        </w:tabs>
        <w:autoSpaceDN w:val="0"/>
        <w:spacing w:after="240" w:line="240" w:lineRule="auto"/>
        <w:ind w:right="44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порез на додату вредност </w:t>
      </w:r>
      <w:r w:rsidR="00984E9C"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 износу од  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________________ динара,</w:t>
      </w:r>
    </w:p>
    <w:p w14:paraId="57C20C91" w14:textId="305B9B64" w:rsidR="00DF5528" w:rsidRPr="004241A5" w:rsidRDefault="00DF5528" w:rsidP="00DF5528">
      <w:pPr>
        <w:tabs>
          <w:tab w:val="left" w:pos="3168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Укупна уговорена цена </w:t>
      </w:r>
      <w:r w:rsidR="00984E9C"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са порезом на додату вредност 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>износи ___________________ динара</w:t>
      </w:r>
    </w:p>
    <w:p w14:paraId="4A68E8CC" w14:textId="77777777" w:rsidR="00DF5528" w:rsidRPr="004241A5" w:rsidRDefault="00DF5528" w:rsidP="00DF5528">
      <w:pPr>
        <w:tabs>
          <w:tab w:val="left" w:pos="3168"/>
        </w:tabs>
        <w:spacing w:after="0" w:line="240" w:lineRule="auto"/>
        <w:ind w:left="900" w:right="44"/>
        <w:rPr>
          <w:rFonts w:ascii="Times New Roman" w:eastAsia="SimSun" w:hAnsi="Times New Roman" w:cs="Times New Roman"/>
          <w:sz w:val="24"/>
          <w:szCs w:val="24"/>
          <w:lang w:val="sr-Cyrl-CS"/>
        </w:rPr>
      </w:pPr>
    </w:p>
    <w:p w14:paraId="35B7B6F2" w14:textId="061524AE" w:rsidR="00DF5528" w:rsidRPr="004241A5" w:rsidRDefault="00DF5528" w:rsidP="00DF5528">
      <w:pPr>
        <w:tabs>
          <w:tab w:val="left" w:pos="3168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>(словима:_____________________________________________________________динара)</w:t>
      </w:r>
    </w:p>
    <w:p w14:paraId="63F23DC6" w14:textId="77777777" w:rsidR="00DF5528" w:rsidRPr="004241A5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</w:p>
    <w:p w14:paraId="78196204" w14:textId="77777777" w:rsidR="00DF5528" w:rsidRDefault="00DF5528" w:rsidP="00DF5528">
      <w:pPr>
        <w:spacing w:after="0" w:line="240" w:lineRule="auto"/>
        <w:jc w:val="center"/>
        <w:rPr>
          <w:rFonts w:ascii="Arial" w:eastAsia="SimSun" w:hAnsi="Arial" w:cs="Arial"/>
          <w:b/>
          <w:lang w:val="sr-Cyrl-CS"/>
        </w:rPr>
      </w:pPr>
    </w:p>
    <w:p w14:paraId="5F38C94B" w14:textId="1CC8444D" w:rsidR="00DF5528" w:rsidRPr="004241A5" w:rsidRDefault="00DF5528" w:rsidP="00DF552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4241A5" w:rsidRPr="004241A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3</w:t>
      </w:r>
      <w:r w:rsidRPr="004241A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208F1F76" w14:textId="77777777" w:rsidR="00DF5528" w:rsidRPr="004241A5" w:rsidRDefault="00DF5528" w:rsidP="00DF552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2DB6A3D9" w14:textId="77777777" w:rsidR="00DF5528" w:rsidRPr="004241A5" w:rsidRDefault="00DF5528" w:rsidP="00DF552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Уговорена вредност је укупна цена из Понуде Пружаоца услуге и иста представља максималан плативи износ Пружаоцу. </w:t>
      </w:r>
    </w:p>
    <w:p w14:paraId="09761128" w14:textId="77777777" w:rsidR="00DF5528" w:rsidRPr="004241A5" w:rsidRDefault="00DF5528" w:rsidP="00DF552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Уговорена вредност (цена) може бити повећана током трајања уговора само у случају наступања непредвиђених околности које би условиле додатна кадровска, материјална или временска ангажовања Пружаоца, </w:t>
      </w:r>
      <w:r w:rsidRPr="0042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из објективних разлога који се нису могли предвидети у тренутку објављивања јавног позива за подношење понуда и документације за јавну набавку на основу које је закључен овај уговор, као и из разлога који би били повезани са изменама прописа, неочекиваним догађајима, ванредним </w:t>
      </w:r>
      <w:r w:rsidRPr="004241A5">
        <w:rPr>
          <w:rFonts w:ascii="Times New Roman" w:eastAsia="SimSun" w:hAnsi="Times New Roman" w:cs="Times New Roman"/>
          <w:sz w:val="24"/>
          <w:szCs w:val="24"/>
          <w:lang w:val="ru-RU"/>
        </w:rPr>
        <w:lastRenderedPageBreak/>
        <w:t xml:space="preserve">околностима, </w:t>
      </w:r>
      <w:r w:rsidRPr="004241A5">
        <w:rPr>
          <w:rFonts w:ascii="Times New Roman" w:eastAsia="SimSun" w:hAnsi="Times New Roman" w:cs="Times New Roman"/>
          <w:sz w:val="24"/>
          <w:szCs w:val="24"/>
          <w:lang w:val="sr-Latn-RS"/>
        </w:rPr>
        <w:t>актима и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>/или</w:t>
      </w:r>
      <w:r w:rsidRPr="004241A5">
        <w:rPr>
          <w:rFonts w:ascii="Times New Roman" w:eastAsia="SimSun" w:hAnsi="Times New Roman" w:cs="Times New Roman"/>
          <w:sz w:val="24"/>
          <w:szCs w:val="24"/>
          <w:lang w:val="sr-Latn-RS"/>
        </w:rPr>
        <w:t xml:space="preserve"> </w:t>
      </w:r>
      <w:r w:rsidRPr="004241A5">
        <w:rPr>
          <w:rFonts w:ascii="Times New Roman" w:eastAsia="SimSun" w:hAnsi="Times New Roman" w:cs="Times New Roman"/>
          <w:sz w:val="24"/>
          <w:szCs w:val="24"/>
          <w:lang w:val="ru-RU"/>
        </w:rPr>
        <w:t>мерама државне власти, потребом за отклањањем ризика од наступања штете, вишом силом, или из других разлога на које Наручилац није могао да утиче. У таквом случају, биће закључен посебан анекс уговора, уз поштовање норми и ограничења која су прописана Законом о јавним набавкама за измене током трајања уговора.</w:t>
      </w:r>
    </w:p>
    <w:p w14:paraId="117CF244" w14:textId="77777777" w:rsidR="00DF5528" w:rsidRPr="00DF5528" w:rsidRDefault="00DF5528" w:rsidP="00DF5528">
      <w:pP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lang w:val="sr-Cyrl-CS"/>
        </w:rPr>
      </w:pPr>
    </w:p>
    <w:p w14:paraId="7A450702" w14:textId="00D22D4A" w:rsidR="00DF5528" w:rsidRDefault="00DF5528" w:rsidP="00DF5528">
      <w:pP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b/>
          <w:lang w:val="sr-Cyrl-CS"/>
        </w:rPr>
      </w:pPr>
    </w:p>
    <w:p w14:paraId="0166E02A" w14:textId="18E091C6" w:rsidR="00DF5528" w:rsidRPr="004241A5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ДИНАМИКА И НАЧИН ПЛАЋАЊА</w:t>
      </w:r>
    </w:p>
    <w:p w14:paraId="62B26D58" w14:textId="77777777" w:rsidR="00DF5528" w:rsidRPr="004241A5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7219AAC0" w14:textId="18FE5E7E" w:rsidR="00DF5528" w:rsidRPr="004241A5" w:rsidRDefault="00DF5528" w:rsidP="00DF552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4241A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4241A5" w:rsidRPr="004241A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4</w:t>
      </w:r>
      <w:r w:rsidRPr="004241A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5DB86EA0" w14:textId="77777777" w:rsidR="00DF5528" w:rsidRPr="004241A5" w:rsidRDefault="00DF5528" w:rsidP="00DF552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14:paraId="0778D91A" w14:textId="4D383714" w:rsidR="00DF5528" w:rsidRPr="004241A5" w:rsidRDefault="00DF5528" w:rsidP="00DF5528">
      <w:pPr>
        <w:tabs>
          <w:tab w:val="left" w:pos="9360"/>
        </w:tabs>
        <w:spacing w:after="0" w:line="240" w:lineRule="auto"/>
        <w:ind w:right="44"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Уговорне стране су сагласне да ће Пружаоцу исплата уговореног износа из члана </w:t>
      </w:r>
      <w:r w:rsidR="004241A5"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>2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. овог Уговора </w:t>
      </w:r>
      <w:r w:rsidRPr="004241A5">
        <w:rPr>
          <w:rFonts w:ascii="Times New Roman" w:eastAsia="SimSun" w:hAnsi="Times New Roman" w:cs="Times New Roman"/>
          <w:sz w:val="24"/>
          <w:szCs w:val="24"/>
          <w:lang w:val="ru-RU"/>
        </w:rPr>
        <w:t>да буде</w:t>
      </w:r>
      <w:r w:rsidRPr="004241A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извршена према следећој динамици:</w:t>
      </w:r>
    </w:p>
    <w:p w14:paraId="422D8047" w14:textId="77777777" w:rsidR="00DF5528" w:rsidRPr="00DF5528" w:rsidRDefault="00DF5528" w:rsidP="00DF5528">
      <w:pPr>
        <w:tabs>
          <w:tab w:val="left" w:pos="9360"/>
        </w:tabs>
        <w:spacing w:after="0" w:line="240" w:lineRule="auto"/>
        <w:ind w:right="44" w:firstLine="720"/>
        <w:jc w:val="both"/>
        <w:rPr>
          <w:rFonts w:ascii="Arial" w:eastAsia="SimSun" w:hAnsi="Arial" w:cs="Arial"/>
          <w:lang w:val="sr-Cyrl-CS"/>
        </w:rPr>
      </w:pPr>
    </w:p>
    <w:p w14:paraId="669F08B8" w14:textId="221610EA" w:rsidR="00DF5528" w:rsidRPr="004241A5" w:rsidRDefault="00DF5528" w:rsidP="00DF5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zh-CN"/>
        </w:rPr>
      </w:pPr>
      <w:r w:rsidRPr="004241A5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zh-CN"/>
        </w:rPr>
        <w:t>Динамика и наћин плаћања ПДР</w:t>
      </w:r>
      <w:r w:rsidR="004241A5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zh-CN"/>
        </w:rPr>
        <w:t xml:space="preserve"> </w:t>
      </w:r>
      <w:r w:rsidR="004241A5" w:rsidRPr="004241A5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zh-CN"/>
        </w:rPr>
        <w:t>и стратешке процене утицаја на животну седину</w:t>
      </w:r>
      <w:r w:rsidR="004241A5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zh-CN"/>
        </w:rPr>
        <w:t>:</w:t>
      </w:r>
    </w:p>
    <w:p w14:paraId="7E1E6E61" w14:textId="77777777" w:rsidR="00DF5528" w:rsidRPr="004241A5" w:rsidRDefault="00DF5528" w:rsidP="00DF5528">
      <w:pPr>
        <w:numPr>
          <w:ilvl w:val="1"/>
          <w:numId w:val="21"/>
        </w:numPr>
        <w:spacing w:before="120"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20%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од уговорене вредности услуге - израде 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ПДР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, </w:t>
      </w: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по предаји материјала за организацију раног јавног увида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;</w:t>
      </w:r>
    </w:p>
    <w:p w14:paraId="707D82E2" w14:textId="77777777" w:rsidR="00DF5528" w:rsidRPr="004241A5" w:rsidRDefault="00DF5528" w:rsidP="00DF5528">
      <w:pPr>
        <w:numPr>
          <w:ilvl w:val="1"/>
          <w:numId w:val="21"/>
        </w:numPr>
        <w:spacing w:before="120"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50%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од уговорене вредности услуге - израде 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ПДР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, </w:t>
      </w: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по предаји Нацрта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ПДР а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ради спровођења стручне контроле,</w:t>
      </w:r>
    </w:p>
    <w:p w14:paraId="1A131DDA" w14:textId="77777777" w:rsidR="00DF5528" w:rsidRPr="004241A5" w:rsidRDefault="00DF5528" w:rsidP="00DF5528">
      <w:pPr>
        <w:numPr>
          <w:ilvl w:val="1"/>
          <w:numId w:val="21"/>
        </w:numPr>
        <w:spacing w:before="120"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20%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од уговорене вредности услуге – </w:t>
      </w: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 xml:space="preserve">по предаји финалне верзије 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ПДР</w:t>
      </w: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 xml:space="preserve"> у којој је поступљено у складу са Извештајем о обављеном јавном увиду у 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Нацрт 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ПДР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,</w:t>
      </w:r>
    </w:p>
    <w:p w14:paraId="6A6CF083" w14:textId="77777777" w:rsidR="00DF5528" w:rsidRPr="004241A5" w:rsidRDefault="00DF5528" w:rsidP="00DF5528">
      <w:pPr>
        <w:numPr>
          <w:ilvl w:val="1"/>
          <w:numId w:val="21"/>
        </w:numPr>
        <w:spacing w:before="120" w:after="0" w:line="240" w:lineRule="auto"/>
        <w:ind w:left="1077" w:hanging="357"/>
        <w:jc w:val="both"/>
        <w:rPr>
          <w:rFonts w:ascii="Arial" w:eastAsia="Times New Roman" w:hAnsi="Arial" w:cs="Arial"/>
          <w:lang w:val="sr-Cyrl-CS" w:eastAsia="zh-CN"/>
        </w:rPr>
      </w:pP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10%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од уговорене вредности </w:t>
      </w:r>
      <w:r w:rsidRPr="004241A5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након усвајања и објављивања у службеном гласилу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 w:rsidRPr="004241A5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ПДР</w:t>
      </w:r>
      <w:r w:rsidRPr="00DF5528">
        <w:rPr>
          <w:rFonts w:ascii="Arial" w:eastAsia="Times New Roman" w:hAnsi="Arial" w:cs="Arial"/>
          <w:lang w:val="ru-RU" w:eastAsia="zh-CN"/>
        </w:rPr>
        <w:t>.</w:t>
      </w:r>
    </w:p>
    <w:p w14:paraId="1B22D130" w14:textId="77777777" w:rsidR="004241A5" w:rsidRPr="004240B7" w:rsidRDefault="004241A5" w:rsidP="004241A5">
      <w:pPr>
        <w:spacing w:before="120" w:after="0" w:line="240" w:lineRule="auto"/>
        <w:ind w:left="1077"/>
        <w:jc w:val="both"/>
        <w:rPr>
          <w:rFonts w:ascii="Arial" w:eastAsia="Times New Roman" w:hAnsi="Arial" w:cs="Arial"/>
          <w:lang w:val="sr-Latn-RS" w:eastAsia="zh-CN"/>
        </w:rPr>
      </w:pPr>
    </w:p>
    <w:p w14:paraId="40FE57E3" w14:textId="77777777" w:rsidR="00810B90" w:rsidRPr="00A84B6D" w:rsidRDefault="00810B90" w:rsidP="00810B90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Пружалац услуге испоставља Наручиоцу електронску фактуру,  која треба да садржи битне елементе уговора. </w:t>
      </w:r>
    </w:p>
    <w:p w14:paraId="787E8511" w14:textId="77777777" w:rsidR="00810B90" w:rsidRPr="00A84B6D" w:rsidRDefault="00810B90" w:rsidP="00810B90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Приликом испостављања електронске фактуре Пружалац услуге ће уписати и ЈБКЈС 08083 за Општинску управу општине Врњачка Бања.</w:t>
      </w:r>
    </w:p>
    <w:p w14:paraId="7B1C7A7C" w14:textId="3775750F" w:rsidR="00810B90" w:rsidRPr="00A84B6D" w:rsidRDefault="00810B90" w:rsidP="00810B90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Наручилац се обавезује да плати Пружаоцу услуге уговорену цену за </w:t>
      </w:r>
      <w:r w:rsidR="00D843E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пружену услугу која је</w:t>
      </w: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предмет овог уговора у року до 45 календарских дана у складу са  Законом о роковима измирења новчаних обавеза у комерцијалним трансакцијама („Сл.гласник РС, бр. 119/12, 68/15, 113/2017, 91/2019, 44/2021 и 44/2021- др.закон 44/2021-8, 130/2021-3, 138/2022.</w:t>
      </w:r>
      <w:r w:rsidR="00A84B6D" w:rsidRPr="00A84B6D">
        <w:rPr>
          <w:rFonts w:ascii="Times New Roman" w:hAnsi="Times New Roman" w:cs="Times New Roman"/>
          <w:sz w:val="24"/>
          <w:szCs w:val="24"/>
        </w:rPr>
        <w:t xml:space="preserve"> </w:t>
      </w:r>
      <w:r w:rsidR="00A84B6D"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и то на рачун Пружаоца услуге бр. _____________________________ код _____________________________ банке.</w:t>
      </w:r>
    </w:p>
    <w:p w14:paraId="4E19CB88" w14:textId="2656A6FE" w:rsidR="00DF5528" w:rsidRPr="00A84B6D" w:rsidRDefault="00DF5528" w:rsidP="00810B90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</w:t>
      </w:r>
      <w:r w:rsidR="00810B90"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ружалац се обавезује да уз сваки рачун</w:t>
      </w:r>
      <w:r w:rsidR="00D843E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810B90"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- </w:t>
      </w: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D843E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по уговореној динамици,</w:t>
      </w: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достави извеш</w:t>
      </w:r>
      <w:r w:rsidR="00D843E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тај о извршењу посла на изради планске</w:t>
      </w:r>
      <w:r w:rsidRPr="00A84B6D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документације.</w:t>
      </w:r>
    </w:p>
    <w:p w14:paraId="25BBE199" w14:textId="08765B13" w:rsidR="00DF5528" w:rsidRDefault="00DF5528" w:rsidP="00471BE8">
      <w:pPr>
        <w:tabs>
          <w:tab w:val="left" w:pos="709"/>
        </w:tabs>
        <w:spacing w:after="240" w:line="240" w:lineRule="auto"/>
        <w:ind w:firstLine="709"/>
        <w:jc w:val="both"/>
        <w:rPr>
          <w:rFonts w:ascii="Arial" w:eastAsia="SimSun" w:hAnsi="Arial" w:cs="Arial"/>
          <w:b/>
          <w:lang w:val="sr-Cyrl-CS"/>
        </w:rPr>
      </w:pPr>
      <w:r w:rsidRPr="00DF5528">
        <w:rPr>
          <w:rFonts w:ascii="Arial" w:eastAsia="SimSun" w:hAnsi="Arial" w:cs="Arial"/>
          <w:lang w:val="sr-Cyrl-CS" w:eastAsia="pl-PL"/>
        </w:rPr>
        <w:t xml:space="preserve"> </w:t>
      </w:r>
    </w:p>
    <w:p w14:paraId="3237CED0" w14:textId="7CCB7E5E" w:rsidR="00DF5528" w:rsidRPr="00471BE8" w:rsidRDefault="00DF5528" w:rsidP="00DF5528">
      <w:pPr>
        <w:tabs>
          <w:tab w:val="left" w:pos="9360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b/>
          <w:sz w:val="24"/>
          <w:szCs w:val="24"/>
          <w:lang w:val="ru-RU"/>
        </w:rPr>
      </w:pP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РОК</w:t>
      </w:r>
    </w:p>
    <w:p w14:paraId="2205C6A6" w14:textId="71C73AFF" w:rsidR="00DF5528" w:rsidRPr="00471BE8" w:rsidRDefault="00DF5528" w:rsidP="00DF5528">
      <w:pPr>
        <w:tabs>
          <w:tab w:val="left" w:pos="9360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574BDA"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5</w:t>
      </w: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786CD5C0" w14:textId="77777777" w:rsidR="00DF5528" w:rsidRPr="00471BE8" w:rsidRDefault="00DF5528" w:rsidP="00DF5528">
      <w:pPr>
        <w:spacing w:after="0" w:line="240" w:lineRule="auto"/>
        <w:jc w:val="both"/>
        <w:rPr>
          <w:rFonts w:ascii="Times New Roman" w:eastAsia="SimSun" w:hAnsi="Times New Roman" w:cs="Times New Roman"/>
          <w:b/>
          <w:caps/>
          <w:sz w:val="24"/>
          <w:szCs w:val="24"/>
          <w:u w:val="single"/>
          <w:lang w:val="sr-Cyrl-CS" w:eastAsia="zh-CN"/>
        </w:rPr>
      </w:pPr>
    </w:p>
    <w:p w14:paraId="42114808" w14:textId="33CA7164" w:rsidR="00DF5528" w:rsidRPr="00471BE8" w:rsidRDefault="00DF5528" w:rsidP="00DF5528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471BE8">
        <w:rPr>
          <w:rFonts w:ascii="Times New Roman" w:eastAsia="SimSun" w:hAnsi="Times New Roman" w:cs="Times New Roman"/>
          <w:b/>
          <w:caps/>
          <w:sz w:val="24"/>
          <w:szCs w:val="24"/>
          <w:u w:val="single"/>
          <w:lang w:val="sr-Cyrl-CS" w:eastAsia="zh-CN"/>
        </w:rPr>
        <w:t xml:space="preserve">РОК израде </w:t>
      </w:r>
      <w:r w:rsidRPr="00471BE8">
        <w:rPr>
          <w:rFonts w:ascii="Times New Roman" w:eastAsia="SimSun" w:hAnsi="Times New Roman" w:cs="Times New Roman"/>
          <w:b/>
          <w:bCs/>
          <w:caps/>
          <w:sz w:val="24"/>
          <w:szCs w:val="24"/>
          <w:u w:val="single"/>
          <w:lang w:val="sr-Cyrl-RS" w:eastAsia="zh-CN"/>
        </w:rPr>
        <w:t>плана</w:t>
      </w:r>
      <w:r w:rsidRPr="00471BE8">
        <w:rPr>
          <w:rFonts w:ascii="Times New Roman" w:eastAsia="SimSun" w:hAnsi="Times New Roman" w:cs="Times New Roman"/>
          <w:b/>
          <w:bCs/>
          <w:caps/>
          <w:sz w:val="24"/>
          <w:szCs w:val="24"/>
          <w:u w:val="single"/>
          <w:lang w:val="sr-Latn-RS" w:eastAsia="zh-CN"/>
        </w:rPr>
        <w:t xml:space="preserve"> </w:t>
      </w:r>
      <w:r w:rsidRPr="00471BE8">
        <w:rPr>
          <w:rFonts w:ascii="Times New Roman" w:eastAsia="SimSun" w:hAnsi="Times New Roman" w:cs="Times New Roman"/>
          <w:b/>
          <w:bCs/>
          <w:caps/>
          <w:sz w:val="24"/>
          <w:szCs w:val="24"/>
          <w:u w:val="single"/>
          <w:lang w:val="sr-Cyrl-RS" w:eastAsia="zh-CN"/>
        </w:rPr>
        <w:t>ДЕТАЉНЕ РЕГУЛАЦИЈЕ</w:t>
      </w:r>
      <w:r w:rsidRPr="00471BE8">
        <w:rPr>
          <w:rFonts w:ascii="Times New Roman" w:eastAsia="SimSun" w:hAnsi="Times New Roman" w:cs="Times New Roman"/>
          <w:b/>
          <w:sz w:val="24"/>
          <w:szCs w:val="24"/>
          <w:u w:val="single"/>
          <w:lang w:val="sr-Cyrl-CS" w:eastAsia="zh-CN"/>
        </w:rPr>
        <w:t>:</w:t>
      </w:r>
    </w:p>
    <w:p w14:paraId="2C053472" w14:textId="50779A51" w:rsidR="00DF5528" w:rsidRPr="00471BE8" w:rsidRDefault="00DF5528" w:rsidP="00DF5528">
      <w:pPr>
        <w:numPr>
          <w:ilvl w:val="1"/>
          <w:numId w:val="11"/>
        </w:numPr>
        <w:spacing w:before="120" w:after="0" w:line="240" w:lineRule="auto"/>
        <w:ind w:left="567" w:hanging="283"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71BE8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 xml:space="preserve">Рок за израду </w:t>
      </w:r>
      <w:r w:rsidR="00574BDA" w:rsidRPr="00471BE8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 xml:space="preserve">елабората за рани јавни увид је </w:t>
      </w:r>
      <w:r w:rsidRPr="00471BE8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Pr="00471BE8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>_______</w:t>
      </w:r>
      <w:r w:rsidRPr="00471BE8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="00574BDA" w:rsidRPr="00471BE8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 xml:space="preserve">радних </w:t>
      </w:r>
      <w:r w:rsidRPr="00471BE8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 xml:space="preserve">дана од дана </w:t>
      </w:r>
      <w:r w:rsidR="008A3355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 xml:space="preserve">ступања на снагу </w:t>
      </w:r>
      <w:r w:rsidRPr="00471BE8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>уговора</w:t>
      </w:r>
      <w:r w:rsidR="00574BDA" w:rsidRPr="00471BE8">
        <w:rPr>
          <w:rFonts w:ascii="Times New Roman" w:eastAsia="SimSun" w:hAnsi="Times New Roman" w:cs="Times New Roman"/>
          <w:bCs/>
          <w:sz w:val="24"/>
          <w:szCs w:val="24"/>
          <w:lang w:val="sr-Cyrl-RS" w:eastAsia="zh-CN"/>
        </w:rPr>
        <w:t xml:space="preserve"> ( максимално 15 радних дана)</w:t>
      </w:r>
      <w:r w:rsidRPr="00471BE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;</w:t>
      </w:r>
    </w:p>
    <w:p w14:paraId="2D2FA6DD" w14:textId="1767FAA8" w:rsidR="00471BE8" w:rsidRPr="00E53FB8" w:rsidRDefault="00DF5528" w:rsidP="00DF5528">
      <w:pPr>
        <w:numPr>
          <w:ilvl w:val="1"/>
          <w:numId w:val="11"/>
        </w:numPr>
        <w:spacing w:before="120" w:after="0" w:line="240" w:lineRule="auto"/>
        <w:ind w:left="568" w:hanging="284"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Рок за израду </w:t>
      </w:r>
      <w:r w:rsidR="00471BE8"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Нацрта плана и упућивања у процедуру вршења стручне контроле је ________ радних дана од дана достављања свих потребних услова, подлога и сагласност</w:t>
      </w:r>
      <w:r w:rsidR="008A3355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и</w:t>
      </w:r>
      <w:r w:rsidR="00471BE8"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( максимално 25 радних дана).</w:t>
      </w:r>
    </w:p>
    <w:p w14:paraId="0BE1C305" w14:textId="0B3C4B92" w:rsidR="00E53FB8" w:rsidRPr="00E53FB8" w:rsidRDefault="00E53FB8" w:rsidP="00E53FB8">
      <w:pPr>
        <w:pStyle w:val="ListParagraph"/>
        <w:numPr>
          <w:ilvl w:val="1"/>
          <w:numId w:val="11"/>
        </w:numPr>
        <w:rPr>
          <w:rFonts w:ascii="Times New Roman" w:eastAsia="SimSun" w:hAnsi="Times New Roman" w:cs="Times New Roman"/>
          <w:lang w:val="sr-Cyrl-CS" w:eastAsia="zh-CN"/>
        </w:rPr>
      </w:pPr>
      <w:r w:rsidRPr="00E53FB8">
        <w:rPr>
          <w:rFonts w:ascii="Times New Roman" w:eastAsia="SimSun" w:hAnsi="Times New Roman" w:cs="Times New Roman"/>
          <w:lang w:val="sr-Cyrl-CS" w:eastAsia="zh-CN"/>
        </w:rPr>
        <w:lastRenderedPageBreak/>
        <w:t>Рок за израду Стратешке процене утицаја плана на животну средину</w:t>
      </w:r>
      <w:r>
        <w:rPr>
          <w:rFonts w:ascii="Times New Roman" w:eastAsia="SimSun" w:hAnsi="Times New Roman" w:cs="Times New Roman"/>
          <w:lang w:val="sr-Latn-RS" w:eastAsia="zh-CN"/>
        </w:rPr>
        <w:t xml:space="preserve"> je </w:t>
      </w:r>
      <w:r>
        <w:rPr>
          <w:rFonts w:ascii="Times New Roman" w:eastAsia="SimSun" w:hAnsi="Times New Roman" w:cs="Times New Roman"/>
          <w:lang w:val="sr-Cyrl-RS" w:eastAsia="zh-CN"/>
        </w:rPr>
        <w:t>______</w:t>
      </w:r>
      <w:r>
        <w:rPr>
          <w:rFonts w:ascii="Times New Roman" w:eastAsia="SimSun" w:hAnsi="Times New Roman" w:cs="Times New Roman"/>
          <w:lang w:val="sr-Latn-RS" w:eastAsia="zh-CN"/>
        </w:rPr>
        <w:t xml:space="preserve"> </w:t>
      </w:r>
      <w:r>
        <w:rPr>
          <w:rFonts w:ascii="Times New Roman" w:eastAsia="SimSun" w:hAnsi="Times New Roman" w:cs="Times New Roman"/>
          <w:lang w:val="sr-Cyrl-RS" w:eastAsia="zh-CN"/>
        </w:rPr>
        <w:t xml:space="preserve">дана </w:t>
      </w:r>
      <w:r w:rsidRPr="00E53FB8">
        <w:rPr>
          <w:rFonts w:ascii="Times New Roman" w:eastAsia="SimSun" w:hAnsi="Times New Roman" w:cs="Times New Roman"/>
          <w:lang w:val="sr-Cyrl-CS" w:eastAsia="zh-CN"/>
        </w:rPr>
        <w:t xml:space="preserve"> од дана </w:t>
      </w:r>
      <w:r>
        <w:rPr>
          <w:rFonts w:ascii="Times New Roman" w:eastAsia="SimSun" w:hAnsi="Times New Roman" w:cs="Times New Roman"/>
          <w:lang w:val="sr-Cyrl-CS" w:eastAsia="zh-CN"/>
        </w:rPr>
        <w:t>ступања на снагу уговора ( максимално 40 радних дана), при чему рок мора бити усклађен са роковима за израду Плана детаљне регулације</w:t>
      </w:r>
      <w:r w:rsidRPr="00E53FB8">
        <w:rPr>
          <w:rFonts w:ascii="Times New Roman" w:eastAsia="SimSun" w:hAnsi="Times New Roman" w:cs="Times New Roman"/>
          <w:lang w:val="sr-Cyrl-CS" w:eastAsia="zh-CN"/>
        </w:rPr>
        <w:t>;</w:t>
      </w:r>
    </w:p>
    <w:p w14:paraId="7C6C6383" w14:textId="2F310B95" w:rsidR="00471BE8" w:rsidRPr="00471BE8" w:rsidRDefault="00471BE8" w:rsidP="00DF5528">
      <w:pPr>
        <w:numPr>
          <w:ilvl w:val="1"/>
          <w:numId w:val="11"/>
        </w:numPr>
        <w:spacing w:before="120" w:after="0" w:line="240" w:lineRule="auto"/>
        <w:ind w:left="568" w:hanging="284"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Рок за формирање предлога плана и корекције на основу </w:t>
      </w:r>
      <w:r w:rsidR="008A3355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извештаја о обављ</w:t>
      </w:r>
      <w:r w:rsidR="00621D1E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еној стучној контроли Нацрта пл</w:t>
      </w:r>
      <w:r w:rsidR="008A3355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ана</w:t>
      </w:r>
      <w:r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Комисије за планове, после јавног увида је _______ дана од дана потврде </w:t>
      </w:r>
      <w:r w:rsidR="008A3355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Извештаја</w:t>
      </w:r>
      <w:r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Комисије</w:t>
      </w:r>
      <w:r w:rsidR="008A5BCB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( максимално 10 дана)</w:t>
      </w:r>
      <w:r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.</w:t>
      </w:r>
    </w:p>
    <w:p w14:paraId="1A435247" w14:textId="7B9FD8AF" w:rsidR="00DF5528" w:rsidRPr="00471BE8" w:rsidRDefault="00DF5528" w:rsidP="00DF5528">
      <w:pPr>
        <w:numPr>
          <w:ilvl w:val="1"/>
          <w:numId w:val="11"/>
        </w:numPr>
        <w:spacing w:before="120" w:after="0" w:line="240" w:lineRule="auto"/>
        <w:ind w:left="568" w:hanging="284"/>
        <w:jc w:val="both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</w:t>
      </w:r>
      <w:r w:rsidR="007877F5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Остал</w:t>
      </w:r>
      <w:r w:rsidR="00471BE8" w:rsidRPr="00471BE8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а динамика прати законом прописану процедуру израде и усвајања планске документације.</w:t>
      </w:r>
    </w:p>
    <w:p w14:paraId="23B83A86" w14:textId="77777777" w:rsidR="00DF5528" w:rsidRPr="00471BE8" w:rsidRDefault="00DF5528" w:rsidP="00DF552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val="sr-Cyrl-RS"/>
        </w:rPr>
      </w:pPr>
    </w:p>
    <w:p w14:paraId="6DA9DA27" w14:textId="206AE64C" w:rsidR="00DF5528" w:rsidRPr="00471BE8" w:rsidRDefault="00DF5528" w:rsidP="00DF552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val="sr-Cyrl-RS"/>
        </w:rPr>
      </w:pP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 xml:space="preserve">Рок за израду плана почиње од тренутка </w:t>
      </w:r>
      <w:r w:rsidR="008A3355">
        <w:rPr>
          <w:rFonts w:ascii="Times New Roman" w:eastAsia="SimSun" w:hAnsi="Times New Roman" w:cs="Times New Roman"/>
          <w:sz w:val="24"/>
          <w:szCs w:val="24"/>
          <w:lang w:val="sr-Cyrl-RS"/>
        </w:rPr>
        <w:t xml:space="preserve">ступања на снагу </w:t>
      </w: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>Уговора</w:t>
      </w:r>
      <w:r w:rsidR="00471BE8"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 xml:space="preserve">. </w:t>
      </w:r>
    </w:p>
    <w:p w14:paraId="7FE29E47" w14:textId="77777777" w:rsidR="00DF5528" w:rsidRPr="00471BE8" w:rsidRDefault="00DF5528" w:rsidP="00DF5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</w:p>
    <w:p w14:paraId="28230234" w14:textId="0EAD09F8" w:rsidR="00DF5528" w:rsidRPr="00471BE8" w:rsidRDefault="00DF5528" w:rsidP="00DF5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471BE8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Роком за израду није обухваћено време потребно за: прикупљање података за израду плана (услови надлежних институција и предузећа, постојећа документација од значаја за израду плана, катастарске подлоге), период обављања Раног Јавног увида, као ни период обављања Јавног увида и стручне контроле истог.</w:t>
      </w:r>
    </w:p>
    <w:p w14:paraId="62185E6E" w14:textId="40BE8DF2" w:rsidR="00DF5528" w:rsidRDefault="00DF5528" w:rsidP="00DF5528">
      <w:pPr>
        <w:spacing w:after="0" w:line="240" w:lineRule="auto"/>
        <w:jc w:val="both"/>
        <w:rPr>
          <w:rFonts w:ascii="Calibri" w:eastAsia="SimSun" w:hAnsi="Calibri" w:cs="Arial"/>
          <w:b/>
          <w:caps/>
          <w:u w:val="single"/>
          <w:lang w:val="sr-Cyrl-CS" w:eastAsia="zh-CN"/>
        </w:rPr>
      </w:pPr>
    </w:p>
    <w:p w14:paraId="07DD05FF" w14:textId="3848CB04" w:rsidR="0063130A" w:rsidRPr="00D843EE" w:rsidRDefault="0063130A" w:rsidP="0063130A">
      <w:pPr>
        <w:tabs>
          <w:tab w:val="left" w:pos="9360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sz w:val="24"/>
          <w:szCs w:val="24"/>
          <w:lang w:val="sr-Latn-RS"/>
        </w:rPr>
      </w:pPr>
      <w:r>
        <w:rPr>
          <w:rFonts w:ascii="Times New Roman" w:eastAsia="SimSun" w:hAnsi="Times New Roman" w:cs="Times New Roman"/>
          <w:sz w:val="24"/>
          <w:szCs w:val="24"/>
          <w:lang w:val="sr-Cyrl-RS"/>
        </w:rPr>
        <w:t>СРЕДСТВА ФИНАНСИЈСКОГ ОБЕЗБЕЂЕЊА</w:t>
      </w:r>
    </w:p>
    <w:p w14:paraId="453BBDCF" w14:textId="77777777" w:rsidR="0063130A" w:rsidRPr="0063130A" w:rsidRDefault="0063130A" w:rsidP="0063130A">
      <w:pPr>
        <w:tabs>
          <w:tab w:val="left" w:pos="9360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proofErr w:type="spellStart"/>
      <w:proofErr w:type="gramStart"/>
      <w:r w:rsidRPr="0063130A">
        <w:rPr>
          <w:rFonts w:ascii="Times New Roman" w:eastAsia="SimSun" w:hAnsi="Times New Roman" w:cs="Times New Roman"/>
          <w:b/>
          <w:sz w:val="24"/>
          <w:szCs w:val="24"/>
        </w:rPr>
        <w:t>Члан</w:t>
      </w:r>
      <w:proofErr w:type="spellEnd"/>
      <w:r w:rsidRPr="0063130A">
        <w:rPr>
          <w:rFonts w:ascii="Times New Roman" w:eastAsia="SimSun" w:hAnsi="Times New Roman" w:cs="Times New Roman"/>
          <w:b/>
          <w:sz w:val="24"/>
          <w:szCs w:val="24"/>
        </w:rPr>
        <w:t xml:space="preserve"> 6.</w:t>
      </w:r>
      <w:proofErr w:type="gramEnd"/>
    </w:p>
    <w:p w14:paraId="1FED948E" w14:textId="5349AAF3" w:rsidR="0063130A" w:rsidRPr="0063130A" w:rsidRDefault="0063130A" w:rsidP="0063130A">
      <w:pPr>
        <w:tabs>
          <w:tab w:val="left" w:pos="9360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           </w:t>
      </w:r>
    </w:p>
    <w:p w14:paraId="7868C3B4" w14:textId="77777777" w:rsidR="0063130A" w:rsidRPr="0063130A" w:rsidRDefault="0063130A" w:rsidP="0063130A">
      <w:pPr>
        <w:tabs>
          <w:tab w:val="left" w:pos="9360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Пружалац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услуга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обавезује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у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року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од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15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дана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од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дана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потписивања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уговора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преда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Наручиоцу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банкарску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гаранцију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за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испуњење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уговорних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обавеза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у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износу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од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5%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од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процењене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вредности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уговора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без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пдв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-а и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роком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важења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30 (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тридесет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)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дана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дуже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од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завршетка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свих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обавеза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по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уговору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и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потписивања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свих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записника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о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примопредаји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3130A">
        <w:rPr>
          <w:rFonts w:ascii="Times New Roman" w:eastAsia="SimSun" w:hAnsi="Times New Roman" w:cs="Times New Roman"/>
          <w:sz w:val="24"/>
          <w:szCs w:val="24"/>
        </w:rPr>
        <w:t>Банкарска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гаранција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мора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бити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неопозива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безусловна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без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права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на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приговор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и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платива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на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први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позив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а у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корист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Наручиоца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>.</w:t>
      </w:r>
      <w:proofErr w:type="gramEnd"/>
    </w:p>
    <w:p w14:paraId="6628D277" w14:textId="77777777" w:rsidR="0063130A" w:rsidRPr="0063130A" w:rsidRDefault="0063130A" w:rsidP="0063130A">
      <w:pPr>
        <w:tabs>
          <w:tab w:val="left" w:pos="9360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Ако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за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време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трајања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овог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уговора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из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било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којих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разлога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промене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рокови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за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извршење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уговорне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обавезе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Пружалац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130A">
        <w:rPr>
          <w:rFonts w:ascii="Times New Roman" w:eastAsia="SimSun" w:hAnsi="Times New Roman" w:cs="Times New Roman"/>
          <w:sz w:val="24"/>
          <w:szCs w:val="24"/>
        </w:rPr>
        <w:t>услуга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је</w:t>
      </w:r>
      <w:proofErr w:type="spellEnd"/>
      <w:proofErr w:type="gram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у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обавези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продужи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важење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банкарске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гаранције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C0037E3" w14:textId="471F05A8" w:rsidR="00DF5528" w:rsidRDefault="0063130A" w:rsidP="0063130A">
      <w:pPr>
        <w:tabs>
          <w:tab w:val="left" w:pos="9360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sz w:val="24"/>
          <w:szCs w:val="24"/>
          <w:lang w:val="sr-Cyrl-RS"/>
        </w:rPr>
      </w:pPr>
      <w:r w:rsidRPr="0063130A">
        <w:rPr>
          <w:rFonts w:ascii="Times New Roman" w:eastAsia="SimSun" w:hAnsi="Times New Roman" w:cs="Times New Roman"/>
          <w:sz w:val="24"/>
          <w:szCs w:val="24"/>
        </w:rPr>
        <w:t xml:space="preserve">У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случају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истека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рока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важења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банкарских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гаранција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док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је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пружање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услуга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које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предмет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овог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уговора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у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току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Пружалац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130A">
        <w:rPr>
          <w:rFonts w:ascii="Times New Roman" w:eastAsia="SimSun" w:hAnsi="Times New Roman" w:cs="Times New Roman"/>
          <w:sz w:val="24"/>
          <w:szCs w:val="24"/>
        </w:rPr>
        <w:t>услуга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је</w:t>
      </w:r>
      <w:proofErr w:type="spellEnd"/>
      <w:proofErr w:type="gram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дужан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да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о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свом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трошку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продужи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рок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важења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банкарских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63130A">
        <w:rPr>
          <w:rFonts w:ascii="Times New Roman" w:eastAsia="SimSun" w:hAnsi="Times New Roman" w:cs="Times New Roman"/>
          <w:sz w:val="24"/>
          <w:szCs w:val="24"/>
        </w:rPr>
        <w:t>гаранција</w:t>
      </w:r>
      <w:proofErr w:type="spellEnd"/>
      <w:r w:rsidRPr="0063130A">
        <w:rPr>
          <w:rFonts w:ascii="Times New Roman" w:eastAsia="SimSun" w:hAnsi="Times New Roman" w:cs="Times New Roman"/>
          <w:sz w:val="24"/>
          <w:szCs w:val="24"/>
        </w:rPr>
        <w:t>.</w:t>
      </w:r>
    </w:p>
    <w:p w14:paraId="4C3014F4" w14:textId="77777777" w:rsidR="0063130A" w:rsidRPr="0063130A" w:rsidRDefault="0063130A" w:rsidP="0063130A">
      <w:pPr>
        <w:tabs>
          <w:tab w:val="left" w:pos="9360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sz w:val="24"/>
          <w:szCs w:val="24"/>
          <w:highlight w:val="yellow"/>
          <w:lang w:val="sr-Cyrl-RS"/>
        </w:rPr>
      </w:pPr>
    </w:p>
    <w:p w14:paraId="0F6CF40E" w14:textId="77777777" w:rsidR="00DF5528" w:rsidRPr="00471BE8" w:rsidRDefault="00DF5528" w:rsidP="00DF5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МОГУЋНОСТ ИЗМЕНА УГОВОРА</w:t>
      </w:r>
    </w:p>
    <w:p w14:paraId="61DB88D6" w14:textId="0CE566C9" w:rsidR="00DF5528" w:rsidRPr="00471BE8" w:rsidRDefault="00DF5528" w:rsidP="00DF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7</w:t>
      </w: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3E1D6C15" w14:textId="77777777" w:rsidR="00DF5528" w:rsidRPr="00471BE8" w:rsidRDefault="00DF5528" w:rsidP="00DF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09C84284" w14:textId="77777777" w:rsidR="00DF5528" w:rsidRPr="00471BE8" w:rsidRDefault="00DF5528" w:rsidP="00DF55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471BE8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Уговорне стране могу приступити изменама Уговора у погледу рокова и/или начина пружања уговорених услуга, као и у погледу уговорене вредности уговорених услуга и/или других елемената уговора, на основу писаног споразума у форми анекса уговора, </w:t>
      </w:r>
      <w:r w:rsidRPr="00471BE8">
        <w:rPr>
          <w:rFonts w:ascii="Times New Roman" w:eastAsia="SimSun" w:hAnsi="Times New Roman" w:cs="Times New Roman"/>
          <w:sz w:val="24"/>
          <w:szCs w:val="24"/>
          <w:lang w:val="ru-RU"/>
        </w:rPr>
        <w:t>из објективних разлога који се нису могли предвидети у тренутку објављивања јавног позива за јавну набавку на основу које је закључен овај уговор, односно</w:t>
      </w:r>
      <w:r w:rsidRPr="00471BE8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из објективних разлога који су јасно и прецизно одређени у јавном позиву и у документацији за предметну јавну набавку, у овом уговору, односно који су предвиђени посебним прописима, и то </w:t>
      </w: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 xml:space="preserve">како по захтеву Наручиоца, тако и по захтеву Пружаоца уз поштовање одредби важећег </w:t>
      </w:r>
      <w:r w:rsidRPr="00471BE8">
        <w:rPr>
          <w:rFonts w:ascii="Times New Roman" w:eastAsia="SimSun" w:hAnsi="Times New Roman" w:cs="Times New Roman"/>
          <w:i/>
          <w:sz w:val="24"/>
          <w:szCs w:val="24"/>
          <w:lang w:val="sr-Cyrl-RS"/>
        </w:rPr>
        <w:t>Закона о јавним набавкама</w:t>
      </w: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 xml:space="preserve">, уз посебну напомену да нису могуће измене којима би се променила природа Уговора. Ти разлози могу бити повезани са </w:t>
      </w:r>
      <w:r w:rsidRPr="00471BE8">
        <w:rPr>
          <w:rFonts w:ascii="Times New Roman" w:eastAsia="SimSun" w:hAnsi="Times New Roman" w:cs="Times New Roman"/>
          <w:sz w:val="24"/>
          <w:szCs w:val="24"/>
          <w:lang w:val="ru-RU"/>
        </w:rPr>
        <w:t>изменама прописа, неочекиваним догађајима, мерама и/или актима државне власти, потребом за отклањањем ризика од наступања штете, вишом силом, ванредним околностима</w:t>
      </w:r>
      <w:r w:rsidRPr="00471BE8">
        <w:rPr>
          <w:rFonts w:ascii="Times New Roman" w:eastAsia="SimSun" w:hAnsi="Times New Roman" w:cs="Times New Roman"/>
          <w:sz w:val="24"/>
          <w:szCs w:val="24"/>
          <w:lang w:val="sr-Latn-RS"/>
        </w:rPr>
        <w:t xml:space="preserve">, </w:t>
      </w: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>околностима које онемогућавају испуњење уговорних обавеза, а за које није одговорна страна која захтева измену уговора,</w:t>
      </w:r>
      <w:r w:rsidRPr="00471B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или другим објективним разлозима на које уговорне стране нису могле да утичу.  </w:t>
      </w:r>
    </w:p>
    <w:p w14:paraId="62AC701B" w14:textId="77777777" w:rsidR="00DF5528" w:rsidRPr="00DF5528" w:rsidRDefault="00DF5528" w:rsidP="00DF5528">
      <w:pPr>
        <w:tabs>
          <w:tab w:val="center" w:pos="4153"/>
          <w:tab w:val="right" w:pos="8306"/>
        </w:tabs>
        <w:spacing w:after="140" w:line="240" w:lineRule="auto"/>
        <w:rPr>
          <w:rFonts w:ascii="Arial" w:eastAsia="SimSun" w:hAnsi="Arial" w:cs="Arial"/>
          <w:b/>
          <w:lang w:val="sr-Cyrl-CS"/>
        </w:rPr>
      </w:pPr>
    </w:p>
    <w:p w14:paraId="0C55B7D2" w14:textId="6928D21F" w:rsidR="00DF5528" w:rsidRPr="00471BE8" w:rsidRDefault="00DF5528" w:rsidP="00DF5528">
      <w:pPr>
        <w:tabs>
          <w:tab w:val="center" w:pos="4153"/>
          <w:tab w:val="right" w:pos="8306"/>
        </w:tabs>
        <w:spacing w:after="14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8</w:t>
      </w:r>
      <w:r w:rsidRPr="00471BE8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4F799801" w14:textId="77777777" w:rsidR="00DF5528" w:rsidRPr="00471BE8" w:rsidRDefault="00DF5528" w:rsidP="00DF5528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val="sr-Cyrl-RS"/>
        </w:rPr>
      </w:pP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 xml:space="preserve">Ако Пружалац услуга не испуни уговорне обавезе у роковима предвиђеним Динамичким планом и чланом 5. овог Уговора, дужан је да плати Наручиоцу казну </w:t>
      </w:r>
      <w:r w:rsidRPr="00471BE8">
        <w:rPr>
          <w:rFonts w:ascii="Times New Roman" w:eastAsia="SimSun" w:hAnsi="Times New Roman" w:cs="Times New Roman"/>
          <w:sz w:val="24"/>
          <w:szCs w:val="24"/>
          <w:lang w:val="sr-Cyrl-CS"/>
        </w:rPr>
        <w:t>у износу од 2‰ (два промила) дневно</w:t>
      </w: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>, а уколико укупна казна пређе износ од 5% од укупне уговорене вредности, Наручилац може једнострано раскинути уговор.</w:t>
      </w:r>
    </w:p>
    <w:p w14:paraId="06C9385B" w14:textId="77777777" w:rsidR="00DF5528" w:rsidRPr="00471BE8" w:rsidRDefault="00DF5528" w:rsidP="00DF5528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val="sr-Cyrl-RS"/>
        </w:rPr>
      </w:pPr>
      <w:r w:rsidRPr="00471BE8">
        <w:rPr>
          <w:rFonts w:ascii="Times New Roman" w:eastAsia="SimSun" w:hAnsi="Times New Roman" w:cs="Times New Roman"/>
          <w:sz w:val="24"/>
          <w:szCs w:val="24"/>
          <w:lang w:val="sr-Cyrl-RS"/>
        </w:rPr>
        <w:t>Износи уговорених казни обрачунавају се и наплаћују кроз прву наредну привремену ситуацију, док укупни износ примењених уговорних казни уговарачи утврђују у поступку коначног обрачуна.</w:t>
      </w:r>
    </w:p>
    <w:p w14:paraId="7083B44D" w14:textId="77777777" w:rsidR="00DF5528" w:rsidRPr="00DF5528" w:rsidRDefault="00DF5528" w:rsidP="00DF5528">
      <w:pPr>
        <w:autoSpaceDE w:val="0"/>
        <w:autoSpaceDN w:val="0"/>
        <w:spacing w:after="0" w:line="240" w:lineRule="auto"/>
        <w:jc w:val="both"/>
        <w:rPr>
          <w:rFonts w:ascii="Arial" w:eastAsia="SimSun" w:hAnsi="Arial" w:cs="Arial"/>
          <w:b/>
          <w:lang w:val="sr-Cyrl-CS" w:eastAsia="x-none"/>
        </w:rPr>
      </w:pPr>
    </w:p>
    <w:p w14:paraId="07A8E57D" w14:textId="072AC030" w:rsidR="00DF5528" w:rsidRPr="00E6076A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ru-RU" w:eastAsia="x-none"/>
        </w:rPr>
      </w:pPr>
      <w:r w:rsidRPr="00E6076A">
        <w:rPr>
          <w:rFonts w:ascii="Times New Roman" w:eastAsia="SimSun" w:hAnsi="Times New Roman" w:cs="Times New Roman"/>
          <w:b/>
          <w:sz w:val="24"/>
          <w:szCs w:val="24"/>
          <w:lang w:val="sr-Cyrl-CS" w:eastAsia="x-none"/>
        </w:rPr>
        <w:t xml:space="preserve">ОБАВЕЗА </w:t>
      </w:r>
      <w:r w:rsidR="00D843EE">
        <w:rPr>
          <w:rFonts w:ascii="Times New Roman" w:eastAsia="SimSun" w:hAnsi="Times New Roman" w:cs="Times New Roman"/>
          <w:b/>
          <w:sz w:val="24"/>
          <w:szCs w:val="24"/>
          <w:lang w:val="sr-Cyrl-CS" w:eastAsia="x-none"/>
        </w:rPr>
        <w:t>ПРУЖАОЦА УСЛУГЕ</w:t>
      </w:r>
    </w:p>
    <w:p w14:paraId="75789518" w14:textId="6C6AEFF5" w:rsidR="00DF5528" w:rsidRPr="00E6076A" w:rsidRDefault="00DF5528" w:rsidP="00DF5528">
      <w:pPr>
        <w:tabs>
          <w:tab w:val="left" w:pos="2016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E6076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9</w:t>
      </w:r>
      <w:r w:rsidRPr="00E6076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2DFCABC3" w14:textId="77777777" w:rsidR="00DF5528" w:rsidRPr="00E6076A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 w:eastAsia="x-none"/>
        </w:rPr>
      </w:pPr>
    </w:p>
    <w:p w14:paraId="51561CFF" w14:textId="77777777" w:rsidR="00DF5528" w:rsidRPr="00E6076A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 w:eastAsia="x-none"/>
        </w:rPr>
      </w:pPr>
      <w:r w:rsidRPr="00E6076A">
        <w:rPr>
          <w:rFonts w:ascii="Times New Roman" w:eastAsia="SimSun" w:hAnsi="Times New Roman" w:cs="Times New Roman"/>
          <w:sz w:val="24"/>
          <w:szCs w:val="24"/>
          <w:lang w:val="sr-Cyrl-CS" w:eastAsia="x-none"/>
        </w:rPr>
        <w:t>Пружалац се обавезује да послове из члана 2. овог уговора изврши у складу са:</w:t>
      </w:r>
    </w:p>
    <w:p w14:paraId="6FA35593" w14:textId="77777777" w:rsidR="00DF5528" w:rsidRPr="00E6076A" w:rsidRDefault="00DF5528" w:rsidP="00DF5528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 w:eastAsia="x-none"/>
        </w:rPr>
      </w:pPr>
    </w:p>
    <w:p w14:paraId="6816DAAA" w14:textId="77777777" w:rsidR="00DF5528" w:rsidRPr="00E6076A" w:rsidRDefault="00DF5528" w:rsidP="00DF552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Законом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 xml:space="preserve"> 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о планирању и изград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>њ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и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 xml:space="preserve"> (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Службени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 xml:space="preserve"> 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гласник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 xml:space="preserve"> 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РС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 xml:space="preserve"> 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бр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>. 72/09, 81/09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-исправка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>, 64/10-УС, 24/11, 121/12, 42/13-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УС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>, 50/13-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УС,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 xml:space="preserve"> 98/13-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УС, 132/14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, 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CS" w:eastAsia="zh-CN"/>
        </w:rPr>
        <w:t>145/14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,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RS" w:eastAsia="zh-CN"/>
        </w:rPr>
        <w:t xml:space="preserve"> 83/18, 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31/19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sr-Cyrl-RS" w:eastAsia="zh-CN"/>
        </w:rPr>
        <w:t>, 37/19-др. Закон, 9/20 и 52/21</w:t>
      </w:r>
      <w:r w:rsidRPr="00E6076A">
        <w:rPr>
          <w:rFonts w:ascii="Times New Roman" w:eastAsia="Times New Roman" w:hAnsi="Times New Roman" w:cs="Times New Roman"/>
          <w:iCs/>
          <w:sz w:val="24"/>
          <w:szCs w:val="24"/>
          <w:lang w:val="ru-RU" w:eastAsia="zh-CN"/>
        </w:rPr>
        <w:t>).</w:t>
      </w:r>
    </w:p>
    <w:p w14:paraId="4FCFAC1C" w14:textId="77777777" w:rsidR="00DF5528" w:rsidRPr="00E6076A" w:rsidRDefault="00DF5528" w:rsidP="00DF552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E6076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Правилником о садржини, начину и поступку израде докумената просторног и урбанистичког планирања („Сл.гл.РС“, број 32/19);</w:t>
      </w:r>
    </w:p>
    <w:p w14:paraId="48EE02CE" w14:textId="77777777" w:rsidR="00DF5528" w:rsidRPr="00E6076A" w:rsidRDefault="00DF5528" w:rsidP="00DF552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proofErr w:type="spellStart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Закон</w:t>
      </w:r>
      <w:proofErr w:type="spellEnd"/>
      <w:r w:rsidRPr="00E6076A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ом</w:t>
      </w:r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 </w:t>
      </w:r>
      <w:proofErr w:type="spellStart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заштити</w:t>
      </w:r>
      <w:proofErr w:type="spellEnd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животне</w:t>
      </w:r>
      <w:proofErr w:type="spellEnd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средине</w:t>
      </w:r>
      <w:proofErr w:type="spellEnd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proofErr w:type="spellStart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Сл</w:t>
      </w:r>
      <w:proofErr w:type="spellEnd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гласник</w:t>
      </w:r>
      <w:proofErr w:type="spellEnd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РС </w:t>
      </w:r>
      <w:proofErr w:type="spellStart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бр</w:t>
      </w:r>
      <w:proofErr w:type="spellEnd"/>
      <w:r w:rsidRPr="00E6076A">
        <w:rPr>
          <w:rFonts w:ascii="Times New Roman" w:eastAsia="Times New Roman" w:hAnsi="Times New Roman" w:cs="Times New Roman"/>
          <w:sz w:val="24"/>
          <w:szCs w:val="24"/>
          <w:lang w:eastAsia="zh-CN"/>
        </w:rPr>
        <w:t>. 135/04, 36/09, 36/09-др.закон, 72/09-др.закон, 43/11-УС, 14/16, 76/18 и 95/18-др.закон)</w:t>
      </w:r>
      <w:r w:rsidRPr="00E6076A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;</w:t>
      </w:r>
    </w:p>
    <w:p w14:paraId="192DBF9A" w14:textId="47DEC42B" w:rsidR="00DF5528" w:rsidRPr="00E6076A" w:rsidRDefault="00DF5528" w:rsidP="00DF552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E6076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Да предмет уговора изради у роковима ближе утврђеним чланом </w:t>
      </w:r>
      <w:r w:rsidR="00E6076A" w:rsidRPr="00E6076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5</w:t>
      </w:r>
      <w:r w:rsidRPr="00E6076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. овог Уговора</w:t>
      </w:r>
    </w:p>
    <w:p w14:paraId="0B1C439A" w14:textId="77777777" w:rsidR="00DF5528" w:rsidRPr="00E6076A" w:rsidRDefault="00DF5528" w:rsidP="00DF552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E6076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Да у року од 7 дана од дана закључења уговора доставе финансијски и динамички план реализације посла;</w:t>
      </w:r>
    </w:p>
    <w:p w14:paraId="565A1774" w14:textId="77777777" w:rsidR="00DF5528" w:rsidRPr="00E6076A" w:rsidRDefault="00DF5528" w:rsidP="00DF552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E6076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Да у року од 7 дана од дана закључења уговора доставе решење о члановима стручног тима сходно Конкурсној документацији ;</w:t>
      </w:r>
    </w:p>
    <w:p w14:paraId="594292EF" w14:textId="2414E77C" w:rsidR="00DF5528" w:rsidRPr="00E6076A" w:rsidRDefault="00DF5528" w:rsidP="00DF552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E6076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Да у року од </w:t>
      </w:r>
      <w:r w:rsidR="0063130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15</w:t>
      </w:r>
      <w:r w:rsidRPr="00E6076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дана од дана закључења уговора достави </w:t>
      </w:r>
      <w:r w:rsidR="00E6076A" w:rsidRPr="00E6076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средство обезбеђења за добро извршење посла</w:t>
      </w:r>
      <w:r w:rsidRPr="00E6076A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. </w:t>
      </w:r>
    </w:p>
    <w:p w14:paraId="6A0BB3D6" w14:textId="77777777" w:rsidR="00DF5528" w:rsidRPr="00DF5528" w:rsidRDefault="00DF5528" w:rsidP="00DF5528">
      <w:pPr>
        <w:tabs>
          <w:tab w:val="left" w:pos="2016"/>
        </w:tabs>
        <w:spacing w:after="0" w:line="240" w:lineRule="auto"/>
        <w:ind w:right="44"/>
        <w:rPr>
          <w:rFonts w:ascii="Arial" w:eastAsia="SimSun" w:hAnsi="Arial" w:cs="Arial"/>
          <w:b/>
          <w:lang w:val="sr-Cyrl-CS"/>
        </w:rPr>
      </w:pPr>
    </w:p>
    <w:p w14:paraId="5B6AA561" w14:textId="5BD708AE" w:rsidR="00E6076A" w:rsidRPr="00F41055" w:rsidRDefault="00E6076A" w:rsidP="00DF5528">
      <w:pPr>
        <w:tabs>
          <w:tab w:val="left" w:pos="2016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Члан 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10</w:t>
      </w: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496320B1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b/>
          <w:color w:val="FF0000"/>
          <w:sz w:val="24"/>
          <w:szCs w:val="24"/>
          <w:lang w:val="sr-Cyrl-CS"/>
        </w:rPr>
      </w:pPr>
    </w:p>
    <w:p w14:paraId="7AE9F26D" w14:textId="00E4D336" w:rsidR="00DF5528" w:rsidRPr="00DF5528" w:rsidRDefault="00DF5528" w:rsidP="00DF5528">
      <w:pPr>
        <w:tabs>
          <w:tab w:val="left" w:pos="2016"/>
        </w:tabs>
        <w:spacing w:after="0" w:line="240" w:lineRule="auto"/>
        <w:ind w:right="44" w:firstLine="709"/>
        <w:jc w:val="both"/>
        <w:rPr>
          <w:rFonts w:ascii="Arial" w:eastAsia="SimSun" w:hAnsi="Arial" w:cs="Arial"/>
          <w:lang w:val="ru-RU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Пружалац се обавезује да поступи по примедбама Наручиоца и Стручне контроле, без посебне накнаде, у року предвиђеним чланом </w:t>
      </w:r>
      <w:r w:rsidR="00F41055">
        <w:rPr>
          <w:rFonts w:ascii="Times New Roman" w:eastAsia="SimSun" w:hAnsi="Times New Roman" w:cs="Times New Roman"/>
          <w:sz w:val="24"/>
          <w:szCs w:val="24"/>
          <w:lang w:val="sr-Cyrl-CS"/>
        </w:rPr>
        <w:t>5</w:t>
      </w: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. овог Уговора</w:t>
      </w:r>
      <w:r w:rsidRPr="00DF5528">
        <w:rPr>
          <w:rFonts w:ascii="Arial" w:eastAsia="SimSun" w:hAnsi="Arial" w:cs="Arial"/>
          <w:lang w:val="sr-Cyrl-CS"/>
        </w:rPr>
        <w:t>.</w:t>
      </w:r>
    </w:p>
    <w:p w14:paraId="7C062E6A" w14:textId="77777777" w:rsidR="00DF5528" w:rsidRPr="00DF5528" w:rsidRDefault="00DF5528" w:rsidP="00DF5528">
      <w:pPr>
        <w:tabs>
          <w:tab w:val="left" w:pos="2016"/>
        </w:tabs>
        <w:spacing w:after="0" w:line="240" w:lineRule="auto"/>
        <w:ind w:right="44"/>
        <w:rPr>
          <w:rFonts w:ascii="Arial" w:eastAsia="SimSun" w:hAnsi="Arial" w:cs="Arial"/>
          <w:b/>
          <w:lang w:val="sr-Cyrl-CS"/>
        </w:rPr>
      </w:pPr>
    </w:p>
    <w:p w14:paraId="142F8B3A" w14:textId="77777777" w:rsidR="00DF5528" w:rsidRPr="00DF5528" w:rsidRDefault="00DF5528" w:rsidP="00DF5528">
      <w:pPr>
        <w:tabs>
          <w:tab w:val="left" w:pos="2016"/>
        </w:tabs>
        <w:spacing w:after="0" w:line="240" w:lineRule="auto"/>
        <w:ind w:right="44"/>
        <w:jc w:val="center"/>
        <w:rPr>
          <w:rFonts w:ascii="Arial" w:eastAsia="SimSun" w:hAnsi="Arial" w:cs="Arial"/>
          <w:b/>
          <w:lang w:val="sr-Cyrl-CS"/>
        </w:rPr>
      </w:pPr>
    </w:p>
    <w:p w14:paraId="47B9D0CF" w14:textId="139CCB38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Члан 1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1</w:t>
      </w: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  <w:bookmarkStart w:id="0" w:name="_GoBack"/>
      <w:bookmarkEnd w:id="0"/>
    </w:p>
    <w:p w14:paraId="3E8C7E66" w14:textId="77777777" w:rsidR="00DF5528" w:rsidRPr="00F41055" w:rsidRDefault="00DF5528" w:rsidP="00DF5528">
      <w:pPr>
        <w:spacing w:after="0" w:line="240" w:lineRule="auto"/>
        <w:contextualSpacing/>
        <w:rPr>
          <w:rFonts w:ascii="Times New Roman" w:eastAsia="SimSun" w:hAnsi="Times New Roman" w:cs="Times New Roman"/>
          <w:bCs/>
          <w:sz w:val="24"/>
          <w:szCs w:val="24"/>
          <w:lang w:val="ru-RU"/>
        </w:rPr>
      </w:pPr>
    </w:p>
    <w:p w14:paraId="2ED9E9CB" w14:textId="77777777" w:rsidR="00DF5528" w:rsidRPr="00F41055" w:rsidRDefault="00DF5528" w:rsidP="00DF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zh-CN"/>
        </w:rPr>
      </w:pPr>
      <w:r w:rsidRPr="00F41055"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zh-CN"/>
        </w:rPr>
        <w:t xml:space="preserve">Испорука </w:t>
      </w:r>
      <w:r w:rsidRPr="00F4105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 w:eastAsia="zh-CN"/>
        </w:rPr>
        <w:t>Плана детаљне регулације</w:t>
      </w:r>
    </w:p>
    <w:p w14:paraId="78EAE94F" w14:textId="77777777" w:rsidR="00DF5528" w:rsidRPr="00F41055" w:rsidRDefault="00DF5528" w:rsidP="00DF5528">
      <w:pPr>
        <w:tabs>
          <w:tab w:val="left" w:pos="2016"/>
        </w:tabs>
        <w:spacing w:before="120" w:after="0" w:line="240" w:lineRule="auto"/>
        <w:ind w:right="28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F41055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Пружалац се обавезује да испоручи План детаљне регулације:</w:t>
      </w:r>
    </w:p>
    <w:p w14:paraId="6705705C" w14:textId="557010CE" w:rsidR="00DF5528" w:rsidRPr="00F41055" w:rsidRDefault="005A2AAC" w:rsidP="005A2AA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потребе одржавања раног јавног увида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стручне контроле 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плана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јавног увида, 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припремају се одговарајући материјали (текстуални и графички прилози) односно презентације;</w:t>
      </w:r>
    </w:p>
    <w:p w14:paraId="56B47294" w14:textId="4092BDFD" w:rsidR="00DF5528" w:rsidRPr="00F41055" w:rsidRDefault="00DF5528" w:rsidP="002A7E4A">
      <w:pPr>
        <w:numPr>
          <w:ilvl w:val="0"/>
          <w:numId w:val="2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410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након усвајања </w:t>
      </w:r>
      <w:r w:rsidRPr="00F41055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плана</w:t>
      </w:r>
      <w:r w:rsidRPr="00F410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изабрани обрађивач доставља </w:t>
      </w:r>
      <w:r w:rsidR="002A7E4A" w:rsidRPr="002A7E4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Наручиоцу </w:t>
      </w:r>
      <w:r w:rsidR="002A7E4A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2A7E4A" w:rsidRPr="002A7E4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примерка Плана у папирној форми</w:t>
      </w:r>
      <w:r w:rsidR="002A7E4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41055">
        <w:rPr>
          <w:rFonts w:ascii="Times New Roman" w:eastAsia="Times New Roman" w:hAnsi="Times New Roman" w:cs="Times New Roman"/>
          <w:sz w:val="24"/>
          <w:szCs w:val="24"/>
          <w:lang w:val="ru-RU"/>
        </w:rPr>
        <w:t>који се упућују на трајно чување</w:t>
      </w:r>
      <w:r w:rsidRPr="00F4105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639C8CF4" w14:textId="12880533" w:rsidR="00DF5528" w:rsidRPr="00F41055" w:rsidRDefault="005A2AAC" w:rsidP="005A2AA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изабрани обрађивач доставља Носиоцу израде 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плана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дигиталном облику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5 примерака</w:t>
      </w:r>
      <w:r w:rsidR="00DF5528" w:rsidRPr="00F410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складу са чланом 28, 29, 30, и 31 Правилника о садржини, начину и поступку израде докумената просторног и урбанистичког планирања („Сл.гл.РС“, број 32/2019);</w:t>
      </w:r>
    </w:p>
    <w:p w14:paraId="5CE1EBA7" w14:textId="2F3473BB" w:rsidR="00DF5528" w:rsidRPr="00F41055" w:rsidRDefault="00F41055" w:rsidP="00DF5528">
      <w:pPr>
        <w:spacing w:before="120" w:after="0" w:line="240" w:lineRule="auto"/>
        <w:ind w:right="97"/>
        <w:jc w:val="center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lastRenderedPageBreak/>
        <w:t>Члан 1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2</w:t>
      </w:r>
      <w:r w:rsidR="00DF5528"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621A40B4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284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24312DD5" w14:textId="77777777" w:rsidR="00DF5528" w:rsidRPr="00F41055" w:rsidRDefault="00DF5528" w:rsidP="00DF5528">
      <w:pPr>
        <w:tabs>
          <w:tab w:val="left" w:pos="2016"/>
          <w:tab w:val="left" w:pos="9180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Пружалац се обавезује да, без писмене сагласности Наручиоца, неће током рада објављивати нити чинити доступним трећим лицима документацију и податке на пословима који су предмет овог Уговора, било у целини било у деловима.</w:t>
      </w:r>
    </w:p>
    <w:p w14:paraId="0DB80233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284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67390C62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284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ОБАВЕЗЕ НАРУЧИОЦА</w:t>
      </w:r>
    </w:p>
    <w:p w14:paraId="129CEBBD" w14:textId="1ED706C1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Члан 1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3</w:t>
      </w: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290C66DC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284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5BD2DE69" w14:textId="56B0CFAE" w:rsidR="00DF5528" w:rsidRDefault="00DF5528" w:rsidP="00DF5528">
      <w:pPr>
        <w:tabs>
          <w:tab w:val="left" w:pos="2016"/>
        </w:tabs>
        <w:spacing w:after="0" w:line="240" w:lineRule="auto"/>
        <w:ind w:firstLine="720"/>
        <w:jc w:val="both"/>
        <w:rPr>
          <w:rFonts w:ascii="Arial" w:eastAsia="SimSun" w:hAnsi="Arial" w:cs="Arial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Наручилац се обавезује да </w:t>
      </w:r>
      <w:r w:rsidR="00F4105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Пружаоцу услуге </w:t>
      </w: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обезбеди увид у документацију неопходну за реализацију послова из члана </w:t>
      </w:r>
      <w:r w:rsidR="00F41055"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1</w:t>
      </w: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. овог Уговора</w:t>
      </w:r>
      <w:r w:rsidRPr="00DF5528">
        <w:rPr>
          <w:rFonts w:ascii="Arial" w:eastAsia="SimSun" w:hAnsi="Arial" w:cs="Arial"/>
          <w:lang w:val="sr-Cyrl-CS"/>
        </w:rPr>
        <w:t>.</w:t>
      </w:r>
    </w:p>
    <w:p w14:paraId="598691E9" w14:textId="77777777" w:rsidR="00F41055" w:rsidRDefault="00F41055" w:rsidP="00F41055">
      <w:pPr>
        <w:tabs>
          <w:tab w:val="left" w:pos="2016"/>
        </w:tabs>
        <w:spacing w:after="0" w:line="240" w:lineRule="auto"/>
        <w:ind w:firstLine="720"/>
        <w:jc w:val="both"/>
        <w:rPr>
          <w:rFonts w:ascii="Arial" w:eastAsia="SimSun" w:hAnsi="Arial" w:cs="Arial"/>
          <w:lang w:val="sr-Cyrl-CS"/>
        </w:rPr>
      </w:pPr>
    </w:p>
    <w:p w14:paraId="0BEB0FC7" w14:textId="53C9038F" w:rsidR="00F41055" w:rsidRPr="00F41055" w:rsidRDefault="00F41055" w:rsidP="00F41055">
      <w:pPr>
        <w:tabs>
          <w:tab w:val="left" w:pos="2016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Наручилац се обавезује да Пружаоцу услуге достави:</w:t>
      </w:r>
    </w:p>
    <w:p w14:paraId="619A5C9D" w14:textId="1117CFAB" w:rsidR="00F41055" w:rsidRPr="00F41055" w:rsidRDefault="00F41055" w:rsidP="00F41055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lang w:val="sr-Cyrl-RS"/>
        </w:rPr>
      </w:pPr>
      <w:r w:rsidRPr="00F41055">
        <w:rPr>
          <w:rFonts w:ascii="Times New Roman" w:hAnsi="Times New Roman" w:cs="Times New Roman"/>
          <w:lang w:val="sr-Cyrl-RS"/>
        </w:rPr>
        <w:t>Програмски задатак,</w:t>
      </w:r>
    </w:p>
    <w:p w14:paraId="5B6AFD9A" w14:textId="127F5BA6" w:rsidR="001171EC" w:rsidRDefault="001171EC" w:rsidP="001171EC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lang w:val="sr-Cyrl-RS"/>
        </w:rPr>
      </w:pPr>
      <w:r w:rsidRPr="001171EC">
        <w:rPr>
          <w:rFonts w:ascii="Times New Roman" w:hAnsi="Times New Roman" w:cs="Times New Roman"/>
          <w:lang w:val="sr-Cyrl-RS"/>
        </w:rPr>
        <w:t xml:space="preserve">Катастарско топографски план са контактним подручјем у дигиталном и аналогном облику и катастар подзмних инсталација у дигиталном облику </w:t>
      </w:r>
    </w:p>
    <w:p w14:paraId="42E8947F" w14:textId="328FE4DF" w:rsidR="00F41055" w:rsidRPr="00F41055" w:rsidRDefault="00153CD6" w:rsidP="001171EC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Елаборат о геотехничким истраживањима</w:t>
      </w:r>
    </w:p>
    <w:p w14:paraId="6F959C9B" w14:textId="4633415B" w:rsidR="00F41055" w:rsidRPr="00F41055" w:rsidRDefault="00F41055" w:rsidP="00F41055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lang w:val="sr-Cyrl-RS"/>
        </w:rPr>
      </w:pPr>
      <w:r w:rsidRPr="00F41055">
        <w:rPr>
          <w:rFonts w:ascii="Times New Roman" w:hAnsi="Times New Roman" w:cs="Times New Roman"/>
          <w:lang w:val="sr-Cyrl-RS"/>
        </w:rPr>
        <w:t>Идејни концепт плана</w:t>
      </w:r>
      <w:r w:rsidR="00E9563E">
        <w:rPr>
          <w:rFonts w:ascii="Times New Roman" w:hAnsi="Times New Roman" w:cs="Times New Roman"/>
          <w:lang w:val="sr-Cyrl-RS"/>
        </w:rPr>
        <w:t>/ИДЕЈНО РЕШЕЊЕ</w:t>
      </w:r>
      <w:r w:rsidRPr="00F41055">
        <w:rPr>
          <w:rFonts w:ascii="Times New Roman" w:hAnsi="Times New Roman" w:cs="Times New Roman"/>
          <w:lang w:val="sr-Cyrl-RS"/>
        </w:rPr>
        <w:t>,</w:t>
      </w:r>
    </w:p>
    <w:p w14:paraId="59A5E9A8" w14:textId="08AC61BA" w:rsidR="00F41055" w:rsidRPr="00F41055" w:rsidRDefault="00F41055" w:rsidP="00F41055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lang w:val="sr-Cyrl-RS"/>
        </w:rPr>
      </w:pPr>
      <w:r w:rsidRPr="00F41055">
        <w:rPr>
          <w:rFonts w:ascii="Times New Roman" w:hAnsi="Times New Roman" w:cs="Times New Roman"/>
          <w:lang w:val="sr-Cyrl-RS"/>
        </w:rPr>
        <w:t>Извод из плана вишег реда и релевантних планова који важе за предложени плански обухват,</w:t>
      </w:r>
    </w:p>
    <w:p w14:paraId="2787E8CE" w14:textId="69410FE7" w:rsidR="0063130A" w:rsidRPr="00E9563E" w:rsidRDefault="0063130A" w:rsidP="00E9563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lang w:val="sr-Cyrl-RS"/>
        </w:rPr>
      </w:pPr>
      <w:r w:rsidRPr="00E9563E">
        <w:rPr>
          <w:rFonts w:ascii="Times New Roman" w:hAnsi="Times New Roman" w:cs="Times New Roman"/>
          <w:lang w:val="sr-Cyrl-RS"/>
        </w:rPr>
        <w:t xml:space="preserve"> све потребне услове ЈКП и надежних организација и институције за израду плана</w:t>
      </w:r>
      <w:r w:rsidR="00153CD6" w:rsidRPr="00E9563E">
        <w:rPr>
          <w:rFonts w:ascii="Times New Roman" w:hAnsi="Times New Roman" w:cs="Times New Roman"/>
          <w:lang w:val="sr-Cyrl-RS"/>
        </w:rPr>
        <w:t>.</w:t>
      </w:r>
      <w:r w:rsidRPr="00E9563E">
        <w:rPr>
          <w:rFonts w:ascii="Times New Roman" w:hAnsi="Times New Roman" w:cs="Times New Roman"/>
          <w:lang w:val="sr-Cyrl-RS"/>
        </w:rPr>
        <w:t xml:space="preserve"> </w:t>
      </w:r>
    </w:p>
    <w:p w14:paraId="6239AE52" w14:textId="77777777" w:rsidR="00E9563E" w:rsidRDefault="00E9563E" w:rsidP="00E9563E">
      <w:pPr>
        <w:pStyle w:val="ListParagraph"/>
        <w:ind w:left="360"/>
        <w:rPr>
          <w:rFonts w:ascii="Times New Roman" w:hAnsi="Times New Roman" w:cs="Times New Roman"/>
          <w:lang w:val="sr-Cyrl-RS"/>
        </w:rPr>
      </w:pPr>
    </w:p>
    <w:p w14:paraId="03984644" w14:textId="31714A3C" w:rsidR="00E9563E" w:rsidRPr="00E9563E" w:rsidRDefault="00E9563E" w:rsidP="00E9563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Наручила се обавеује да  обезбеди координацију рада </w:t>
      </w:r>
      <w:r w:rsidRPr="00E9563E">
        <w:rPr>
          <w:rFonts w:ascii="Times New Roman" w:hAnsi="Times New Roman" w:cs="Times New Roman"/>
          <w:lang w:val="sr-Cyrl-RS"/>
        </w:rPr>
        <w:t xml:space="preserve"> свих учесника </w:t>
      </w:r>
      <w:r>
        <w:rPr>
          <w:rFonts w:ascii="Times New Roman" w:hAnsi="Times New Roman" w:cs="Times New Roman"/>
          <w:lang w:val="sr-Cyrl-RS"/>
        </w:rPr>
        <w:t>- ( наручилац - пружалац услуг -</w:t>
      </w:r>
      <w:r w:rsidRPr="00E9563E">
        <w:rPr>
          <w:rFonts w:ascii="Times New Roman" w:hAnsi="Times New Roman" w:cs="Times New Roman"/>
          <w:lang w:val="sr-Cyrl-RS"/>
        </w:rPr>
        <w:t>, пројек</w:t>
      </w:r>
      <w:r>
        <w:rPr>
          <w:rFonts w:ascii="Times New Roman" w:hAnsi="Times New Roman" w:cs="Times New Roman"/>
          <w:lang w:val="sr-Cyrl-RS"/>
        </w:rPr>
        <w:t>тант идејног решења.</w:t>
      </w:r>
    </w:p>
    <w:p w14:paraId="43AB4FD7" w14:textId="7C5016CE" w:rsidR="00DF5528" w:rsidRPr="0063130A" w:rsidRDefault="00DF5528" w:rsidP="0063130A">
      <w:pPr>
        <w:pStyle w:val="ListParagraph"/>
        <w:tabs>
          <w:tab w:val="left" w:pos="2016"/>
        </w:tabs>
        <w:ind w:left="360" w:right="44"/>
        <w:jc w:val="both"/>
        <w:rPr>
          <w:rFonts w:ascii="Arial" w:eastAsia="SimSun" w:hAnsi="Arial" w:cs="Arial"/>
          <w:b/>
          <w:lang w:val="sr-Cyrl-CS"/>
        </w:rPr>
      </w:pPr>
    </w:p>
    <w:p w14:paraId="1E22C1F3" w14:textId="193BC327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Члан 1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4</w:t>
      </w: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36774EC3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1A154D42" w14:textId="5695A93E" w:rsidR="00DF5528" w:rsidRPr="00F41055" w:rsidRDefault="00DF5528" w:rsidP="00DF5528">
      <w:pPr>
        <w:tabs>
          <w:tab w:val="left" w:pos="2016"/>
        </w:tabs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Уколико Наручила</w:t>
      </w:r>
      <w:r w:rsidR="00F41055"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ц у току израде посла из члана 1</w:t>
      </w: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. овог Уговора одустане од његове израде или појединих делова, дужан је да писмено обавести Пружаоца о свом одустајању и да надокнади све трошкове које је Пружалац имао до дана пријема обавештења о одустајању.</w:t>
      </w:r>
    </w:p>
    <w:p w14:paraId="3E419C37" w14:textId="77777777" w:rsidR="00DF5528" w:rsidRPr="00DF5528" w:rsidRDefault="00DF5528" w:rsidP="00DF5528">
      <w:pPr>
        <w:tabs>
          <w:tab w:val="left" w:pos="2016"/>
        </w:tabs>
        <w:spacing w:after="0" w:line="240" w:lineRule="auto"/>
        <w:ind w:firstLine="720"/>
        <w:jc w:val="both"/>
        <w:rPr>
          <w:rFonts w:ascii="Arial" w:eastAsia="SimSun" w:hAnsi="Arial" w:cs="Arial"/>
          <w:lang w:val="sr-Cyrl-CS"/>
        </w:rPr>
      </w:pPr>
    </w:p>
    <w:p w14:paraId="7612CF81" w14:textId="77777777" w:rsidR="00DF5528" w:rsidRPr="00DF5528" w:rsidRDefault="00DF5528" w:rsidP="00DF5528">
      <w:pPr>
        <w:tabs>
          <w:tab w:val="left" w:pos="2016"/>
        </w:tabs>
        <w:spacing w:after="0" w:line="240" w:lineRule="auto"/>
        <w:ind w:right="44"/>
        <w:jc w:val="both"/>
        <w:rPr>
          <w:rFonts w:ascii="Arial" w:eastAsia="SimSun" w:hAnsi="Arial" w:cs="Arial"/>
          <w:lang w:val="sr-Cyrl-CS"/>
        </w:rPr>
      </w:pPr>
    </w:p>
    <w:p w14:paraId="4AAF8CC9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b/>
          <w:sz w:val="24"/>
          <w:szCs w:val="24"/>
          <w:lang w:val="ru-RU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ПРЕЛАЗНЕ И ЗАВРШНЕ ОДРЕДБЕ</w:t>
      </w:r>
    </w:p>
    <w:p w14:paraId="4BB8DDD9" w14:textId="1EC8B5B5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Члан 1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5</w:t>
      </w: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0E23BE14" w14:textId="77777777" w:rsidR="00DF5528" w:rsidRPr="00F41055" w:rsidRDefault="00DF5528" w:rsidP="00DF5528">
      <w:pPr>
        <w:tabs>
          <w:tab w:val="left" w:pos="2016"/>
        </w:tabs>
        <w:spacing w:after="0" w:line="240" w:lineRule="auto"/>
        <w:ind w:right="44"/>
        <w:jc w:val="both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</w:p>
    <w:p w14:paraId="0C3FBC7E" w14:textId="58EB57E6" w:rsidR="00DF5528" w:rsidRPr="00F41055" w:rsidRDefault="00DF5528" w:rsidP="00DF5528">
      <w:pPr>
        <w:tabs>
          <w:tab w:val="center" w:pos="4153"/>
          <w:tab w:val="right" w:pos="8306"/>
        </w:tabs>
        <w:spacing w:after="24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Све евентуалне спорове који настану поводом овог Уговора – уговорне стране ће покушати да реше споразумно, а у супротном се уговара надлежност Привредног суда у </w:t>
      </w:r>
      <w:r w:rsidR="00F41055"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Краљеву</w:t>
      </w: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.</w:t>
      </w:r>
    </w:p>
    <w:p w14:paraId="042EDC3C" w14:textId="4A8B99C3" w:rsidR="00DF5528" w:rsidRPr="00F41055" w:rsidRDefault="00DF5528" w:rsidP="00DF5528">
      <w:pPr>
        <w:tabs>
          <w:tab w:val="center" w:pos="4153"/>
          <w:tab w:val="right" w:pos="8306"/>
        </w:tabs>
        <w:spacing w:after="140" w:line="240" w:lineRule="auto"/>
        <w:ind w:right="44"/>
        <w:jc w:val="center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Члан 1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6</w:t>
      </w: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14C38E97" w14:textId="77777777" w:rsidR="00DF5528" w:rsidRPr="00F41055" w:rsidRDefault="00DF5528" w:rsidP="00DF5528">
      <w:pPr>
        <w:tabs>
          <w:tab w:val="center" w:pos="4153"/>
          <w:tab w:val="right" w:pos="8306"/>
        </w:tabs>
        <w:spacing w:after="12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Овај Уговор се може изменити само писаним анексом, потписаним од стране овлашћених лица уговорних страна.</w:t>
      </w:r>
    </w:p>
    <w:p w14:paraId="2D41F173" w14:textId="77777777" w:rsidR="00DF5528" w:rsidRPr="00F41055" w:rsidRDefault="00DF5528" w:rsidP="00DF5528">
      <w:pPr>
        <w:tabs>
          <w:tab w:val="center" w:pos="4153"/>
          <w:tab w:val="right" w:pos="8306"/>
        </w:tabs>
        <w:spacing w:after="24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На све што није регулисано одредбама овог Уговора, примениће се одредбе Закона о облигационим односима.</w:t>
      </w:r>
    </w:p>
    <w:p w14:paraId="55D8A444" w14:textId="78A2993F" w:rsidR="00DF5528" w:rsidRPr="00F41055" w:rsidRDefault="00DF5528" w:rsidP="00DF5528">
      <w:pPr>
        <w:tabs>
          <w:tab w:val="center" w:pos="4153"/>
          <w:tab w:val="right" w:pos="8306"/>
        </w:tabs>
        <w:spacing w:after="240" w:line="240" w:lineRule="auto"/>
        <w:ind w:right="44"/>
        <w:jc w:val="center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Члан 1</w:t>
      </w:r>
      <w:r w:rsidR="0063130A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7</w:t>
      </w:r>
      <w:r w:rsidRPr="00F41055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.</w:t>
      </w:r>
    </w:p>
    <w:p w14:paraId="39540500" w14:textId="77777777" w:rsidR="003D0854" w:rsidRDefault="003D0854" w:rsidP="00DF5528">
      <w:pPr>
        <w:tabs>
          <w:tab w:val="center" w:pos="4153"/>
          <w:tab w:val="right" w:pos="8306"/>
        </w:tabs>
        <w:spacing w:after="24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3D0854">
        <w:rPr>
          <w:rFonts w:ascii="Times New Roman" w:eastAsia="SimSun" w:hAnsi="Times New Roman" w:cs="Times New Roman"/>
          <w:sz w:val="24"/>
          <w:szCs w:val="24"/>
          <w:lang w:val="sr-Cyrl-CS"/>
        </w:rPr>
        <w:lastRenderedPageBreak/>
        <w:t>Овај уговор ступа на снагу даном обостраног потписивања уговорних страна, а закључује се под одложним условом, односно почиње да се примењује даном достављања банкарске гаранције из члана 6. овог Уговора</w:t>
      </w:r>
      <w:r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. </w:t>
      </w:r>
    </w:p>
    <w:p w14:paraId="73229639" w14:textId="6750ABF6" w:rsidR="00DF5528" w:rsidRPr="00F41055" w:rsidRDefault="00DF5528" w:rsidP="00DF5528">
      <w:pPr>
        <w:tabs>
          <w:tab w:val="center" w:pos="4153"/>
          <w:tab w:val="right" w:pos="8306"/>
        </w:tabs>
        <w:spacing w:after="24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14:paraId="3AF7522E" w14:textId="31B3457C" w:rsidR="00F41055" w:rsidRPr="00F41055" w:rsidRDefault="00F41055" w:rsidP="00F41055">
      <w:pPr>
        <w:tabs>
          <w:tab w:val="center" w:pos="4153"/>
          <w:tab w:val="right" w:pos="8306"/>
        </w:tabs>
        <w:spacing w:after="240" w:line="240" w:lineRule="auto"/>
        <w:ind w:firstLine="720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                                                       Члан 1</w:t>
      </w:r>
      <w:r w:rsidR="0063130A">
        <w:rPr>
          <w:rFonts w:ascii="Times New Roman" w:eastAsia="SimSun" w:hAnsi="Times New Roman" w:cs="Times New Roman"/>
          <w:sz w:val="24"/>
          <w:szCs w:val="24"/>
          <w:lang w:val="sr-Cyrl-CS"/>
        </w:rPr>
        <w:t>8</w:t>
      </w:r>
      <w:r w:rsidRPr="00F41055">
        <w:rPr>
          <w:rFonts w:ascii="Times New Roman" w:eastAsia="SimSun" w:hAnsi="Times New Roman" w:cs="Times New Roman"/>
          <w:sz w:val="24"/>
          <w:szCs w:val="24"/>
          <w:lang w:val="sr-Cyrl-CS"/>
        </w:rPr>
        <w:t>.</w:t>
      </w:r>
    </w:p>
    <w:p w14:paraId="06AE48D3" w14:textId="77777777" w:rsidR="00F41055" w:rsidRPr="00F41055" w:rsidRDefault="00F41055" w:rsidP="00F41055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41055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сачињен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у 4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истоветна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примерка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сваку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уговорну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055">
        <w:rPr>
          <w:rFonts w:ascii="Times New Roman" w:hAnsi="Times New Roman" w:cs="Times New Roman"/>
          <w:sz w:val="24"/>
          <w:szCs w:val="24"/>
        </w:rPr>
        <w:t>страну</w:t>
      </w:r>
      <w:proofErr w:type="spellEnd"/>
      <w:r w:rsidRPr="00F410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410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C6EF6" w14:textId="77777777" w:rsidR="00F41055" w:rsidRPr="00F139EB" w:rsidRDefault="00F41055" w:rsidP="00F41055">
      <w:pPr>
        <w:rPr>
          <w:rFonts w:ascii="Times New Roman" w:hAnsi="Times New Roman" w:cs="Times New Roman"/>
        </w:rPr>
      </w:pPr>
    </w:p>
    <w:p w14:paraId="2EA9C8EE" w14:textId="77777777" w:rsidR="00F41055" w:rsidRPr="00F139EB" w:rsidRDefault="00F41055" w:rsidP="00F41055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        ЗА ПРУЖАОЦА УСЛУГА</w:t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  <w:t xml:space="preserve">             ЗА НАРУЧИОЦА</w:t>
      </w:r>
    </w:p>
    <w:p w14:paraId="428E2C13" w14:textId="77777777" w:rsidR="00F41055" w:rsidRPr="00F139EB" w:rsidRDefault="00F41055" w:rsidP="00F41055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  <w:r w:rsidRPr="00F139EB">
        <w:rPr>
          <w:rFonts w:ascii="Times New Roman" w:hAnsi="Times New Roman" w:cs="Times New Roman"/>
        </w:rPr>
        <w:tab/>
      </w:r>
    </w:p>
    <w:p w14:paraId="633DB808" w14:textId="77777777" w:rsidR="00F41055" w:rsidRPr="00F139EB" w:rsidRDefault="00F41055" w:rsidP="00F41055">
      <w:pPr>
        <w:rPr>
          <w:rFonts w:ascii="Times New Roman" w:hAnsi="Times New Roman" w:cs="Times New Roman"/>
        </w:rPr>
      </w:pPr>
      <w:r w:rsidRPr="00F139EB">
        <w:rPr>
          <w:rFonts w:ascii="Times New Roman" w:hAnsi="Times New Roman" w:cs="Times New Roman"/>
        </w:rPr>
        <w:t xml:space="preserve">           _____________________                                           _____________________</w:t>
      </w:r>
    </w:p>
    <w:p w14:paraId="4B22507F" w14:textId="77777777" w:rsidR="00F41055" w:rsidRPr="00F139EB" w:rsidRDefault="00F41055" w:rsidP="00F41055">
      <w:pPr>
        <w:rPr>
          <w:rFonts w:ascii="Times New Roman" w:hAnsi="Times New Roman" w:cs="Times New Roman"/>
        </w:rPr>
      </w:pPr>
    </w:p>
    <w:p w14:paraId="7E76EE73" w14:textId="77777777" w:rsidR="00F41055" w:rsidRPr="00621D1E" w:rsidRDefault="00F41055" w:rsidP="00F4105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садржину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закључен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изабраним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понуђачем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21D1E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сагласан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закључен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садржином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модела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елементима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изабраног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D1E">
        <w:rPr>
          <w:rFonts w:ascii="Times New Roman" w:hAnsi="Times New Roman" w:cs="Times New Roman"/>
          <w:sz w:val="24"/>
          <w:szCs w:val="24"/>
        </w:rPr>
        <w:t>понуђача</w:t>
      </w:r>
      <w:proofErr w:type="spellEnd"/>
      <w:r w:rsidRPr="00621D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5BAB35E" w14:textId="77777777" w:rsidR="00DF5528" w:rsidRPr="00DF5528" w:rsidRDefault="00DF5528" w:rsidP="00DF5528">
      <w:pPr>
        <w:tabs>
          <w:tab w:val="center" w:pos="4153"/>
          <w:tab w:val="right" w:pos="8306"/>
        </w:tabs>
        <w:spacing w:after="360" w:line="240" w:lineRule="auto"/>
        <w:rPr>
          <w:rFonts w:ascii="Arial" w:eastAsia="SimSun" w:hAnsi="Arial" w:cs="Arial"/>
          <w:lang w:val="sr-Cyrl-CS"/>
        </w:rPr>
      </w:pPr>
    </w:p>
    <w:p w14:paraId="2968AA46" w14:textId="77777777" w:rsidR="00DF5528" w:rsidRDefault="00DF5528" w:rsidP="00337262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sectPr w:rsidR="00DF5528" w:rsidSect="005B299C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-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C Times">
    <w:altName w:val="Courier New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B1EACB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B3477B1"/>
    <w:multiLevelType w:val="hybridMultilevel"/>
    <w:tmpl w:val="E236D00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E8F27F7"/>
    <w:multiLevelType w:val="hybridMultilevel"/>
    <w:tmpl w:val="B240C514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27537"/>
    <w:multiLevelType w:val="hybridMultilevel"/>
    <w:tmpl w:val="5BBCA81A"/>
    <w:lvl w:ilvl="0" w:tplc="71543E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F952EB"/>
    <w:multiLevelType w:val="hybridMultilevel"/>
    <w:tmpl w:val="7646DB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396D3F"/>
    <w:multiLevelType w:val="hybridMultilevel"/>
    <w:tmpl w:val="9B94203C"/>
    <w:lvl w:ilvl="0" w:tplc="6D8ADCB0">
      <w:start w:val="1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AF1794"/>
    <w:multiLevelType w:val="hybridMultilevel"/>
    <w:tmpl w:val="4E00D1C8"/>
    <w:lvl w:ilvl="0" w:tplc="A424883E">
      <w:start w:val="1"/>
      <w:numFmt w:val="bullet"/>
      <w:lvlText w:val="-"/>
      <w:lvlJc w:val="left"/>
      <w:pPr>
        <w:ind w:left="720" w:hanging="360"/>
      </w:pPr>
      <w:rPr>
        <w:rFonts w:ascii="-" w:hAnsi="-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B2339"/>
    <w:multiLevelType w:val="hybridMultilevel"/>
    <w:tmpl w:val="FA40F286"/>
    <w:lvl w:ilvl="0" w:tplc="9E6C2E7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241AEA"/>
    <w:multiLevelType w:val="hybridMultilevel"/>
    <w:tmpl w:val="45A40586"/>
    <w:lvl w:ilvl="0" w:tplc="5FBAD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8ADCB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A71128"/>
    <w:multiLevelType w:val="hybridMultilevel"/>
    <w:tmpl w:val="AB3A5B72"/>
    <w:lvl w:ilvl="0" w:tplc="C12E9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A4C2C6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C7FE3"/>
    <w:multiLevelType w:val="hybridMultilevel"/>
    <w:tmpl w:val="0780F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D26DC8"/>
    <w:multiLevelType w:val="hybridMultilevel"/>
    <w:tmpl w:val="B7E09B42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E277F7"/>
    <w:multiLevelType w:val="hybridMultilevel"/>
    <w:tmpl w:val="0130F444"/>
    <w:lvl w:ilvl="0" w:tplc="9CA4C2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13">
    <w:nsid w:val="273853E0"/>
    <w:multiLevelType w:val="hybridMultilevel"/>
    <w:tmpl w:val="05561BAE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29960AC7"/>
    <w:multiLevelType w:val="hybridMultilevel"/>
    <w:tmpl w:val="F40653A0"/>
    <w:lvl w:ilvl="0" w:tplc="2D7A0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FC68BF"/>
    <w:multiLevelType w:val="hybridMultilevel"/>
    <w:tmpl w:val="8E36477E"/>
    <w:lvl w:ilvl="0" w:tplc="A42488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-" w:hAnsi="-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033053"/>
    <w:multiLevelType w:val="hybridMultilevel"/>
    <w:tmpl w:val="03A8BF8C"/>
    <w:lvl w:ilvl="0" w:tplc="04090017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8BA7039"/>
    <w:multiLevelType w:val="hybridMultilevel"/>
    <w:tmpl w:val="914CA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43460A50"/>
    <w:multiLevelType w:val="hybridMultilevel"/>
    <w:tmpl w:val="FC2A72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C75B21"/>
    <w:multiLevelType w:val="hybridMultilevel"/>
    <w:tmpl w:val="ABBE2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D1707B"/>
    <w:multiLevelType w:val="hybridMultilevel"/>
    <w:tmpl w:val="F1F85900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422047"/>
    <w:multiLevelType w:val="hybridMultilevel"/>
    <w:tmpl w:val="DC4CD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A314DB"/>
    <w:multiLevelType w:val="multilevel"/>
    <w:tmpl w:val="6FE4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2C757E1"/>
    <w:multiLevelType w:val="hybridMultilevel"/>
    <w:tmpl w:val="1B562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A510A2"/>
    <w:multiLevelType w:val="hybridMultilevel"/>
    <w:tmpl w:val="A0C65B54"/>
    <w:lvl w:ilvl="0" w:tplc="08090001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5FC7DE6"/>
    <w:multiLevelType w:val="hybridMultilevel"/>
    <w:tmpl w:val="723839DE"/>
    <w:lvl w:ilvl="0" w:tplc="04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588943AF"/>
    <w:multiLevelType w:val="hybridMultilevel"/>
    <w:tmpl w:val="B9A21C68"/>
    <w:lvl w:ilvl="0" w:tplc="B17EC8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836819"/>
    <w:multiLevelType w:val="hybridMultilevel"/>
    <w:tmpl w:val="A48CF9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0663C8"/>
    <w:multiLevelType w:val="hybridMultilevel"/>
    <w:tmpl w:val="81028C4C"/>
    <w:lvl w:ilvl="0" w:tplc="6D8ADCB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5BE4B77"/>
    <w:multiLevelType w:val="hybridMultilevel"/>
    <w:tmpl w:val="758AB6F2"/>
    <w:lvl w:ilvl="0" w:tplc="F69672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1784A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48ED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BE41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0884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3494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78EB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8E7B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B20A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CA7AD0"/>
    <w:multiLevelType w:val="hybridMultilevel"/>
    <w:tmpl w:val="B88A30D8"/>
    <w:lvl w:ilvl="0" w:tplc="B17EC8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D0433B"/>
    <w:multiLevelType w:val="hybridMultilevel"/>
    <w:tmpl w:val="B254BD3A"/>
    <w:lvl w:ilvl="0" w:tplc="33FC9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9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8"/>
  </w:num>
  <w:num w:numId="12">
    <w:abstractNumId w:val="17"/>
  </w:num>
  <w:num w:numId="13">
    <w:abstractNumId w:val="18"/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16"/>
  </w:num>
  <w:num w:numId="18">
    <w:abstractNumId w:val="4"/>
  </w:num>
  <w:num w:numId="19">
    <w:abstractNumId w:val="15"/>
  </w:num>
  <w:num w:numId="20">
    <w:abstractNumId w:val="21"/>
  </w:num>
  <w:num w:numId="21">
    <w:abstractNumId w:val="9"/>
  </w:num>
  <w:num w:numId="22">
    <w:abstractNumId w:val="28"/>
  </w:num>
  <w:num w:numId="23">
    <w:abstractNumId w:val="12"/>
  </w:num>
  <w:num w:numId="24">
    <w:abstractNumId w:val="11"/>
  </w:num>
  <w:num w:numId="25">
    <w:abstractNumId w:val="22"/>
  </w:num>
  <w:num w:numId="26">
    <w:abstractNumId w:val="6"/>
  </w:num>
  <w:num w:numId="27">
    <w:abstractNumId w:val="26"/>
  </w:num>
  <w:num w:numId="28">
    <w:abstractNumId w:val="19"/>
  </w:num>
  <w:num w:numId="29">
    <w:abstractNumId w:val="1"/>
  </w:num>
  <w:num w:numId="30">
    <w:abstractNumId w:val="23"/>
  </w:num>
  <w:num w:numId="31">
    <w:abstractNumId w:val="25"/>
  </w:num>
  <w:num w:numId="32">
    <w:abstractNumId w:val="30"/>
  </w:num>
  <w:num w:numId="33">
    <w:abstractNumId w:val="27"/>
  </w:num>
  <w:num w:numId="34">
    <w:abstractNumId w:val="10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10"/>
    <w:rsid w:val="000346E3"/>
    <w:rsid w:val="00091D1A"/>
    <w:rsid w:val="000B2B6B"/>
    <w:rsid w:val="00104987"/>
    <w:rsid w:val="001171EC"/>
    <w:rsid w:val="0012424B"/>
    <w:rsid w:val="00153CD6"/>
    <w:rsid w:val="0020265D"/>
    <w:rsid w:val="00267B14"/>
    <w:rsid w:val="002A7E4A"/>
    <w:rsid w:val="00303E04"/>
    <w:rsid w:val="00337262"/>
    <w:rsid w:val="003D0854"/>
    <w:rsid w:val="003E4DC4"/>
    <w:rsid w:val="004240B7"/>
    <w:rsid w:val="004241A5"/>
    <w:rsid w:val="00425E2D"/>
    <w:rsid w:val="0043209F"/>
    <w:rsid w:val="00471BE8"/>
    <w:rsid w:val="00481493"/>
    <w:rsid w:val="004C610A"/>
    <w:rsid w:val="005132A6"/>
    <w:rsid w:val="005426FC"/>
    <w:rsid w:val="00574BDA"/>
    <w:rsid w:val="005769F8"/>
    <w:rsid w:val="005A2AAC"/>
    <w:rsid w:val="005B299C"/>
    <w:rsid w:val="005D2E79"/>
    <w:rsid w:val="00621D1E"/>
    <w:rsid w:val="00623525"/>
    <w:rsid w:val="0063130A"/>
    <w:rsid w:val="00663A13"/>
    <w:rsid w:val="006C56D1"/>
    <w:rsid w:val="006D6B95"/>
    <w:rsid w:val="00731A28"/>
    <w:rsid w:val="00736A25"/>
    <w:rsid w:val="00743E96"/>
    <w:rsid w:val="00761661"/>
    <w:rsid w:val="007877F5"/>
    <w:rsid w:val="007B4CE0"/>
    <w:rsid w:val="007E7010"/>
    <w:rsid w:val="00810B90"/>
    <w:rsid w:val="008158A2"/>
    <w:rsid w:val="00824D4F"/>
    <w:rsid w:val="0083411C"/>
    <w:rsid w:val="00846723"/>
    <w:rsid w:val="0087748D"/>
    <w:rsid w:val="008A3355"/>
    <w:rsid w:val="008A5BCB"/>
    <w:rsid w:val="008A7D1E"/>
    <w:rsid w:val="008B3D1F"/>
    <w:rsid w:val="008D41D5"/>
    <w:rsid w:val="009068BF"/>
    <w:rsid w:val="00926FAA"/>
    <w:rsid w:val="00973290"/>
    <w:rsid w:val="00984E9C"/>
    <w:rsid w:val="00A84B6D"/>
    <w:rsid w:val="00AC60D9"/>
    <w:rsid w:val="00AE6C0E"/>
    <w:rsid w:val="00B128F7"/>
    <w:rsid w:val="00B238E4"/>
    <w:rsid w:val="00CD069D"/>
    <w:rsid w:val="00CE6D63"/>
    <w:rsid w:val="00D0047F"/>
    <w:rsid w:val="00D843EE"/>
    <w:rsid w:val="00DD5449"/>
    <w:rsid w:val="00DF5528"/>
    <w:rsid w:val="00E52D69"/>
    <w:rsid w:val="00E53FB8"/>
    <w:rsid w:val="00E6076A"/>
    <w:rsid w:val="00E9563E"/>
    <w:rsid w:val="00EC5755"/>
    <w:rsid w:val="00ED29FF"/>
    <w:rsid w:val="00F258BC"/>
    <w:rsid w:val="00F41055"/>
    <w:rsid w:val="00F650A9"/>
    <w:rsid w:val="00F95E2D"/>
    <w:rsid w:val="00FB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20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69D"/>
    <w:rPr>
      <w:rFonts w:ascii="Tahoma" w:hAnsi="Tahoma" w:cs="Tahoma"/>
      <w:sz w:val="16"/>
      <w:szCs w:val="16"/>
    </w:rPr>
  </w:style>
  <w:style w:type="paragraph" w:styleId="Header">
    <w:name w:val="header"/>
    <w:aliases w:val=" Char,Char,h"/>
    <w:basedOn w:val="Normal"/>
    <w:link w:val="HeaderChar"/>
    <w:rsid w:val="00761661"/>
    <w:pPr>
      <w:tabs>
        <w:tab w:val="center" w:pos="4320"/>
        <w:tab w:val="right" w:pos="8640"/>
      </w:tabs>
      <w:spacing w:after="0" w:line="240" w:lineRule="auto"/>
    </w:pPr>
    <w:rPr>
      <w:rFonts w:ascii="YU C Times" w:eastAsia="Times New Roman" w:hAnsi="YU C Times" w:cs="Times New Roman"/>
      <w:sz w:val="24"/>
      <w:szCs w:val="20"/>
    </w:rPr>
  </w:style>
  <w:style w:type="character" w:customStyle="1" w:styleId="HeaderChar">
    <w:name w:val="Header Char"/>
    <w:aliases w:val=" Char Char,Char Char,h Char"/>
    <w:basedOn w:val="DefaultParagraphFont"/>
    <w:link w:val="Header"/>
    <w:rsid w:val="00761661"/>
    <w:rPr>
      <w:rFonts w:ascii="YU C Times" w:eastAsia="Times New Roman" w:hAnsi="YU C Times" w:cs="Times New Roman"/>
      <w:sz w:val="24"/>
      <w:szCs w:val="20"/>
    </w:rPr>
  </w:style>
  <w:style w:type="paragraph" w:styleId="ListBullet3">
    <w:name w:val="List Bullet 3"/>
    <w:basedOn w:val="Normal"/>
    <w:uiPriority w:val="99"/>
    <w:rsid w:val="003E4DC4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4C6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1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10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locked/>
    <w:rsid w:val="00D0047F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D0047F"/>
    <w:pPr>
      <w:spacing w:after="0" w:line="240" w:lineRule="auto"/>
      <w:ind w:left="720"/>
    </w:pPr>
    <w:rPr>
      <w:sz w:val="24"/>
      <w:szCs w:val="24"/>
    </w:rPr>
  </w:style>
  <w:style w:type="numbering" w:customStyle="1" w:styleId="FormatvorlageAufgezhlt111">
    <w:name w:val="Formatvorlage Aufgezählt111"/>
    <w:rsid w:val="008A7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69D"/>
    <w:rPr>
      <w:rFonts w:ascii="Tahoma" w:hAnsi="Tahoma" w:cs="Tahoma"/>
      <w:sz w:val="16"/>
      <w:szCs w:val="16"/>
    </w:rPr>
  </w:style>
  <w:style w:type="paragraph" w:styleId="Header">
    <w:name w:val="header"/>
    <w:aliases w:val=" Char,Char,h"/>
    <w:basedOn w:val="Normal"/>
    <w:link w:val="HeaderChar"/>
    <w:rsid w:val="00761661"/>
    <w:pPr>
      <w:tabs>
        <w:tab w:val="center" w:pos="4320"/>
        <w:tab w:val="right" w:pos="8640"/>
      </w:tabs>
      <w:spacing w:after="0" w:line="240" w:lineRule="auto"/>
    </w:pPr>
    <w:rPr>
      <w:rFonts w:ascii="YU C Times" w:eastAsia="Times New Roman" w:hAnsi="YU C Times" w:cs="Times New Roman"/>
      <w:sz w:val="24"/>
      <w:szCs w:val="20"/>
    </w:rPr>
  </w:style>
  <w:style w:type="character" w:customStyle="1" w:styleId="HeaderChar">
    <w:name w:val="Header Char"/>
    <w:aliases w:val=" Char Char,Char Char,h Char"/>
    <w:basedOn w:val="DefaultParagraphFont"/>
    <w:link w:val="Header"/>
    <w:rsid w:val="00761661"/>
    <w:rPr>
      <w:rFonts w:ascii="YU C Times" w:eastAsia="Times New Roman" w:hAnsi="YU C Times" w:cs="Times New Roman"/>
      <w:sz w:val="24"/>
      <w:szCs w:val="20"/>
    </w:rPr>
  </w:style>
  <w:style w:type="paragraph" w:styleId="ListBullet3">
    <w:name w:val="List Bullet 3"/>
    <w:basedOn w:val="Normal"/>
    <w:uiPriority w:val="99"/>
    <w:rsid w:val="003E4DC4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4C6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1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10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locked/>
    <w:rsid w:val="00D0047F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D0047F"/>
    <w:pPr>
      <w:spacing w:after="0" w:line="240" w:lineRule="auto"/>
      <w:ind w:left="720"/>
    </w:pPr>
    <w:rPr>
      <w:sz w:val="24"/>
      <w:szCs w:val="24"/>
    </w:rPr>
  </w:style>
  <w:style w:type="numbering" w:customStyle="1" w:styleId="FormatvorlageAufgezhlt111">
    <w:name w:val="Formatvorlage Aufgezählt111"/>
    <w:rsid w:val="008A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Pelevic_</dc:creator>
  <cp:lastModifiedBy>Ruzica Mitrovic</cp:lastModifiedBy>
  <cp:revision>26</cp:revision>
  <dcterms:created xsi:type="dcterms:W3CDTF">2023-05-25T12:52:00Z</dcterms:created>
  <dcterms:modified xsi:type="dcterms:W3CDTF">2023-05-30T13:01:00Z</dcterms:modified>
</cp:coreProperties>
</file>