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A52B2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Latn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4A39D9">
        <w:rPr>
          <w:b/>
          <w:bCs/>
          <w:color w:val="000000" w:themeColor="text1"/>
          <w:lang w:val="sr-Cyrl-RS"/>
        </w:rPr>
        <w:t>15</w:t>
      </w:r>
      <w:r w:rsidR="00F1429D">
        <w:rPr>
          <w:b/>
          <w:bCs/>
          <w:color w:val="000000" w:themeColor="text1"/>
        </w:rPr>
        <w:t>/</w:t>
      </w:r>
      <w:r w:rsidR="007B3F62">
        <w:rPr>
          <w:b/>
          <w:bCs/>
          <w:color w:val="000000" w:themeColor="text1"/>
        </w:rPr>
        <w:t>2</w:t>
      </w:r>
      <w:r w:rsidR="00A52B2E">
        <w:rPr>
          <w:b/>
          <w:bCs/>
          <w:color w:val="000000" w:themeColor="text1"/>
          <w:lang w:val="sr-Latn-RS"/>
        </w:rPr>
        <w:t>3</w:t>
      </w:r>
    </w:p>
    <w:p w:rsidR="00535387" w:rsidRPr="00757B38" w:rsidRDefault="0027397D" w:rsidP="00A52B2E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center"/>
      </w:pPr>
      <w:proofErr w:type="spellStart"/>
      <w:r w:rsidRPr="00757B38">
        <w:t>Набавка</w:t>
      </w:r>
      <w:proofErr w:type="spellEnd"/>
      <w:r w:rsidRPr="00757B38">
        <w:t xml:space="preserve"> </w:t>
      </w:r>
      <w:proofErr w:type="spellStart"/>
      <w:r w:rsidRPr="00757B38">
        <w:t>добара</w:t>
      </w:r>
      <w:proofErr w:type="spellEnd"/>
      <w:r w:rsidRPr="00757B38">
        <w:t xml:space="preserve">: </w:t>
      </w:r>
      <w:proofErr w:type="spellStart"/>
      <w:r w:rsidRPr="00757B38">
        <w:t>рачунарске</w:t>
      </w:r>
      <w:proofErr w:type="spellEnd"/>
      <w:r w:rsidRPr="00757B38">
        <w:t xml:space="preserve"> </w:t>
      </w:r>
      <w:proofErr w:type="spellStart"/>
      <w:r w:rsidRPr="00757B38">
        <w:t>опреме</w:t>
      </w:r>
      <w:proofErr w:type="spellEnd"/>
      <w:r w:rsidRPr="00757B38">
        <w:t xml:space="preserve"> у </w:t>
      </w:r>
      <w:proofErr w:type="spellStart"/>
      <w:r w:rsidRPr="00757B38">
        <w:t>циљу</w:t>
      </w:r>
      <w:proofErr w:type="spellEnd"/>
      <w:r w:rsidRPr="00757B38">
        <w:t xml:space="preserve"> </w:t>
      </w:r>
      <w:proofErr w:type="spellStart"/>
      <w:r w:rsidRPr="00757B38">
        <w:t>реализације</w:t>
      </w:r>
      <w:proofErr w:type="spellEnd"/>
      <w:r w:rsidRPr="00757B38">
        <w:t xml:space="preserve"> </w:t>
      </w:r>
      <w:proofErr w:type="spellStart"/>
      <w:r w:rsidRPr="00757B38">
        <w:t>Пројекта</w:t>
      </w:r>
      <w:proofErr w:type="spellEnd"/>
      <w:r w:rsidRPr="00757B38">
        <w:t xml:space="preserve"> „</w:t>
      </w:r>
      <w:proofErr w:type="spellStart"/>
      <w:r w:rsidRPr="00757B38">
        <w:t>Достојан</w:t>
      </w:r>
      <w:proofErr w:type="spellEnd"/>
      <w:r w:rsidRPr="00757B38">
        <w:t xml:space="preserve"> </w:t>
      </w:r>
      <w:proofErr w:type="spellStart"/>
      <w:r w:rsidRPr="00757B38">
        <w:t>Живот</w:t>
      </w:r>
      <w:proofErr w:type="spellEnd"/>
      <w:r w:rsidRPr="00757B38">
        <w:t xml:space="preserve">“, </w:t>
      </w:r>
      <w:proofErr w:type="spellStart"/>
      <w:r w:rsidRPr="00757B38">
        <w:t>Наручиоца</w:t>
      </w:r>
      <w:proofErr w:type="spellEnd"/>
      <w:r w:rsidRPr="00757B38">
        <w:t xml:space="preserve">: </w:t>
      </w:r>
      <w:proofErr w:type="spellStart"/>
      <w:r w:rsidRPr="00757B38">
        <w:t>Општинске</w:t>
      </w:r>
      <w:proofErr w:type="spellEnd"/>
      <w:r w:rsidRPr="00757B38">
        <w:t xml:space="preserve"> </w:t>
      </w:r>
      <w:proofErr w:type="spellStart"/>
      <w:r w:rsidRPr="00757B38">
        <w:t>управе</w:t>
      </w:r>
      <w:proofErr w:type="spellEnd"/>
      <w:r w:rsidRPr="00757B38">
        <w:t xml:space="preserve"> </w:t>
      </w:r>
      <w:proofErr w:type="spellStart"/>
      <w:r w:rsidRPr="00757B38">
        <w:t>општине</w:t>
      </w:r>
      <w:proofErr w:type="spellEnd"/>
      <w:r w:rsidRPr="00757B38">
        <w:t xml:space="preserve"> </w:t>
      </w:r>
      <w:proofErr w:type="spellStart"/>
      <w:r w:rsidRPr="00757B38">
        <w:t>Врњачка</w:t>
      </w:r>
      <w:proofErr w:type="spellEnd"/>
      <w:r w:rsidRPr="00757B38">
        <w:t xml:space="preserve"> </w:t>
      </w:r>
      <w:proofErr w:type="spellStart"/>
      <w:r w:rsidRPr="00757B38">
        <w:t>Бања</w:t>
      </w:r>
      <w:proofErr w:type="spellEnd"/>
      <w:r w:rsidRPr="00757B38">
        <w:t>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2B15E6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6526AF" w:rsidRDefault="00AB58D6" w:rsidP="00A52B2E">
      <w:pPr>
        <w:widowControl w:val="0"/>
        <w:tabs>
          <w:tab w:val="left" w:pos="1560"/>
          <w:tab w:val="left" w:pos="2220"/>
          <w:tab w:val="left" w:pos="4340"/>
          <w:tab w:val="left" w:pos="4740"/>
          <w:tab w:val="left" w:pos="5380"/>
          <w:tab w:val="left" w:pos="7780"/>
          <w:tab w:val="left" w:pos="8180"/>
          <w:tab w:val="left" w:pos="8800"/>
        </w:tabs>
        <w:autoSpaceDE w:val="0"/>
        <w:autoSpaceDN w:val="0"/>
        <w:adjustRightInd w:val="0"/>
        <w:spacing w:before="31" w:line="235" w:lineRule="auto"/>
        <w:ind w:right="-220"/>
        <w:jc w:val="both"/>
        <w:rPr>
          <w:lang w:val="sr-Cyrl-RS"/>
        </w:rPr>
      </w:pPr>
      <w:proofErr w:type="spellStart"/>
      <w:r w:rsidRPr="00AB58D6">
        <w:rPr>
          <w:color w:val="000000"/>
        </w:rPr>
        <w:t>За</w:t>
      </w:r>
      <w:proofErr w:type="spellEnd"/>
      <w:r w:rsidRPr="00AB58D6">
        <w:rPr>
          <w:color w:val="000000"/>
          <w:lang w:val="sr-Cyrl-RS"/>
        </w:rPr>
        <w:t xml:space="preserve"> </w:t>
      </w:r>
      <w:proofErr w:type="spellStart"/>
      <w:r w:rsidRPr="00AB58D6">
        <w:rPr>
          <w:color w:val="000000"/>
          <w:spacing w:val="-5"/>
        </w:rPr>
        <w:t>ј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2"/>
        </w:rPr>
        <w:t>вн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</w:rPr>
        <w:t xml:space="preserve"> </w:t>
      </w:r>
      <w:proofErr w:type="spellStart"/>
      <w:r w:rsidRPr="00AB58D6">
        <w:rPr>
          <w:color w:val="000000"/>
          <w:spacing w:val="2"/>
        </w:rPr>
        <w:t>н</w:t>
      </w:r>
      <w:r w:rsidRPr="00AB58D6">
        <w:rPr>
          <w:color w:val="000000"/>
          <w:spacing w:val="1"/>
        </w:rPr>
        <w:t>а</w:t>
      </w:r>
      <w:r w:rsidRPr="00AB58D6">
        <w:rPr>
          <w:color w:val="000000"/>
          <w:spacing w:val="-3"/>
        </w:rPr>
        <w:t>б</w:t>
      </w:r>
      <w:r w:rsidRPr="00AB58D6">
        <w:rPr>
          <w:color w:val="000000"/>
          <w:spacing w:val="-4"/>
        </w:rPr>
        <w:t>а</w:t>
      </w:r>
      <w:r w:rsidRPr="00AB58D6">
        <w:rPr>
          <w:color w:val="000000"/>
          <w:spacing w:val="2"/>
        </w:rPr>
        <w:t>в</w:t>
      </w:r>
      <w:r w:rsidRPr="00AB58D6">
        <w:rPr>
          <w:color w:val="000000"/>
          <w:spacing w:val="1"/>
        </w:rPr>
        <w:t>к</w:t>
      </w:r>
      <w:r w:rsidRPr="00AB58D6">
        <w:rPr>
          <w:color w:val="000000"/>
        </w:rPr>
        <w:t>у</w:t>
      </w:r>
      <w:proofErr w:type="spellEnd"/>
      <w:r w:rsidRPr="00AB58D6">
        <w:rPr>
          <w:color w:val="000000"/>
          <w:spacing w:val="-13"/>
        </w:rPr>
        <w:t xml:space="preserve"> </w:t>
      </w:r>
      <w:proofErr w:type="spellStart"/>
      <w:r w:rsidRPr="00AB58D6">
        <w:rPr>
          <w:color w:val="000000"/>
        </w:rPr>
        <w:t>д</w:t>
      </w:r>
      <w:r w:rsidRPr="00AB58D6">
        <w:rPr>
          <w:color w:val="000000"/>
          <w:spacing w:val="1"/>
        </w:rPr>
        <w:t>о</w:t>
      </w:r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ар</w:t>
      </w:r>
      <w:r w:rsidR="00A52B2E">
        <w:rPr>
          <w:color w:val="000000"/>
        </w:rPr>
        <w:t>а</w:t>
      </w:r>
      <w:proofErr w:type="spellEnd"/>
      <w:r w:rsidR="00AF0CD0">
        <w:rPr>
          <w:color w:val="000000"/>
        </w:rPr>
        <w:t>:</w:t>
      </w:r>
      <w:r w:rsidR="00A52B2E">
        <w:rPr>
          <w:color w:val="000000"/>
          <w:lang w:val="sr-Cyrl-RS"/>
        </w:rPr>
        <w:t xml:space="preserve"> </w:t>
      </w:r>
      <w:r w:rsidRPr="00AB58D6">
        <w:rPr>
          <w:color w:val="000000"/>
        </w:rPr>
        <w:t>ЈН</w:t>
      </w:r>
      <w:r w:rsidR="00420DF4">
        <w:rPr>
          <w:color w:val="000000"/>
          <w:spacing w:val="16"/>
          <w:lang w:val="sr-Cyrl-RS"/>
        </w:rPr>
        <w:t xml:space="preserve"> </w:t>
      </w:r>
      <w:proofErr w:type="spellStart"/>
      <w:r w:rsidRPr="00AB58D6">
        <w:rPr>
          <w:color w:val="000000"/>
          <w:spacing w:val="2"/>
        </w:rPr>
        <w:t>б</w:t>
      </w:r>
      <w:r w:rsidRPr="00AB58D6">
        <w:rPr>
          <w:color w:val="000000"/>
          <w:spacing w:val="1"/>
        </w:rPr>
        <w:t>р</w:t>
      </w:r>
      <w:proofErr w:type="spellEnd"/>
      <w:r w:rsidRPr="00AB58D6">
        <w:rPr>
          <w:color w:val="000000"/>
        </w:rPr>
        <w:t>.</w:t>
      </w:r>
      <w:r w:rsidR="004A39D9">
        <w:rPr>
          <w:color w:val="000000"/>
          <w:spacing w:val="17"/>
          <w:lang w:val="sr-Cyrl-RS"/>
        </w:rPr>
        <w:t>15</w:t>
      </w:r>
      <w:r w:rsidRPr="00AB58D6">
        <w:rPr>
          <w:color w:val="000000"/>
        </w:rPr>
        <w:t>/</w:t>
      </w:r>
      <w:r w:rsidRPr="00AB58D6">
        <w:rPr>
          <w:color w:val="000000"/>
          <w:spacing w:val="1"/>
          <w:lang w:val="sr-Cyrl-RS"/>
        </w:rPr>
        <w:t>2</w:t>
      </w:r>
      <w:r w:rsidR="00A52B2E">
        <w:rPr>
          <w:color w:val="000000"/>
          <w:spacing w:val="1"/>
          <w:lang w:val="sr-Cyrl-RS"/>
        </w:rPr>
        <w:t>3</w:t>
      </w:r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рачунарске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опреме</w:t>
      </w:r>
      <w:proofErr w:type="spellEnd"/>
      <w:r w:rsidR="0027397D" w:rsidRPr="0027397D">
        <w:rPr>
          <w:color w:val="000000"/>
          <w:spacing w:val="14"/>
        </w:rPr>
        <w:t xml:space="preserve"> у </w:t>
      </w:r>
      <w:proofErr w:type="spellStart"/>
      <w:r w:rsidR="0027397D" w:rsidRPr="0027397D">
        <w:rPr>
          <w:color w:val="000000"/>
          <w:spacing w:val="14"/>
        </w:rPr>
        <w:t>циљу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реализације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Пројекта</w:t>
      </w:r>
      <w:proofErr w:type="spellEnd"/>
      <w:r w:rsidR="0027397D" w:rsidRPr="0027397D">
        <w:rPr>
          <w:color w:val="000000"/>
          <w:spacing w:val="14"/>
        </w:rPr>
        <w:t xml:space="preserve"> „</w:t>
      </w:r>
      <w:proofErr w:type="spellStart"/>
      <w:r w:rsidR="0027397D" w:rsidRPr="0027397D">
        <w:rPr>
          <w:color w:val="000000"/>
          <w:spacing w:val="14"/>
        </w:rPr>
        <w:t>Достојан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Живот</w:t>
      </w:r>
      <w:proofErr w:type="spellEnd"/>
      <w:r w:rsidR="0027397D" w:rsidRPr="0027397D">
        <w:rPr>
          <w:color w:val="000000"/>
          <w:spacing w:val="14"/>
        </w:rPr>
        <w:t xml:space="preserve">“, </w:t>
      </w:r>
      <w:proofErr w:type="spellStart"/>
      <w:r w:rsidR="0027397D" w:rsidRPr="0027397D">
        <w:rPr>
          <w:color w:val="000000"/>
          <w:spacing w:val="14"/>
        </w:rPr>
        <w:t>Наручиоца</w:t>
      </w:r>
      <w:proofErr w:type="spellEnd"/>
      <w:r w:rsidR="0027397D" w:rsidRPr="0027397D">
        <w:rPr>
          <w:color w:val="000000"/>
          <w:spacing w:val="14"/>
        </w:rPr>
        <w:t xml:space="preserve">: </w:t>
      </w:r>
      <w:proofErr w:type="spellStart"/>
      <w:r w:rsidR="0027397D" w:rsidRPr="0027397D">
        <w:rPr>
          <w:color w:val="000000"/>
          <w:spacing w:val="14"/>
        </w:rPr>
        <w:t>Општинске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управе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општине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Врњачка</w:t>
      </w:r>
      <w:proofErr w:type="spellEnd"/>
      <w:r w:rsidR="0027397D" w:rsidRPr="0027397D">
        <w:rPr>
          <w:color w:val="000000"/>
          <w:spacing w:val="14"/>
        </w:rPr>
        <w:t xml:space="preserve"> </w:t>
      </w:r>
      <w:proofErr w:type="spellStart"/>
      <w:r w:rsidR="0027397D" w:rsidRPr="0027397D">
        <w:rPr>
          <w:color w:val="000000"/>
          <w:spacing w:val="14"/>
        </w:rPr>
        <w:t>Бања</w:t>
      </w:r>
      <w:proofErr w:type="spellEnd"/>
      <w:r w:rsidR="0027397D" w:rsidRPr="0027397D">
        <w:rPr>
          <w:color w:val="000000"/>
          <w:spacing w:val="14"/>
        </w:rPr>
        <w:t>.</w:t>
      </w:r>
    </w:p>
    <w:p w:rsidR="002479E3" w:rsidRPr="002479E3" w:rsidRDefault="002479E3" w:rsidP="002479E3">
      <w:pPr>
        <w:widowControl w:val="0"/>
        <w:autoSpaceDE w:val="0"/>
        <w:autoSpaceDN w:val="0"/>
        <w:spacing w:before="9"/>
        <w:rPr>
          <w:rFonts w:ascii="Arial" w:hAnsi="Arial" w:cs="Arial"/>
          <w:b/>
          <w:sz w:val="20"/>
        </w:rPr>
      </w:pPr>
    </w:p>
    <w:p w:rsidR="006E1A61" w:rsidRPr="006E1A6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8743FA" w:rsidRDefault="008743FA" w:rsidP="008743FA">
      <w:pPr>
        <w:jc w:val="center"/>
        <w:rPr>
          <w:b/>
          <w:lang w:val="sr-Latn-RS"/>
        </w:rPr>
      </w:pPr>
      <w:r w:rsidRPr="007B54B9">
        <w:rPr>
          <w:b/>
          <w:lang w:val="sr-Cyrl-CS"/>
        </w:rPr>
        <w:t>ТЕХНИЧКА СПЕЦИФИКАЦИЈА</w:t>
      </w:r>
    </w:p>
    <w:p w:rsidR="008743FA" w:rsidRPr="008743FA" w:rsidRDefault="008743FA" w:rsidP="008743FA">
      <w:pPr>
        <w:jc w:val="center"/>
        <w:rPr>
          <w:b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1247"/>
        <w:gridCol w:w="2697"/>
        <w:gridCol w:w="1159"/>
        <w:gridCol w:w="1332"/>
        <w:gridCol w:w="1287"/>
        <w:gridCol w:w="1193"/>
      </w:tblGrid>
      <w:tr w:rsidR="008743FA" w:rsidTr="004A39D9">
        <w:tc>
          <w:tcPr>
            <w:tcW w:w="661" w:type="dxa"/>
          </w:tcPr>
          <w:p w:rsidR="008743FA" w:rsidRPr="008365CC" w:rsidRDefault="008743FA" w:rsidP="0027397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247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</w:p>
        </w:tc>
        <w:tc>
          <w:tcPr>
            <w:tcW w:w="2697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Технички опис</w:t>
            </w:r>
          </w:p>
        </w:tc>
        <w:tc>
          <w:tcPr>
            <w:tcW w:w="1159" w:type="dxa"/>
          </w:tcPr>
          <w:p w:rsidR="008743FA" w:rsidRPr="008365CC" w:rsidRDefault="008743FA" w:rsidP="0027397D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332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</w:tc>
        <w:tc>
          <w:tcPr>
            <w:tcW w:w="1287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Цена по јединици мере без ПДВ-а</w:t>
            </w:r>
          </w:p>
        </w:tc>
        <w:tc>
          <w:tcPr>
            <w:tcW w:w="1193" w:type="dxa"/>
          </w:tcPr>
          <w:p w:rsidR="008743FA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Укупно Без ПДВ-а</w:t>
            </w:r>
          </w:p>
        </w:tc>
      </w:tr>
      <w:tr w:rsidR="008743FA" w:rsidTr="004A39D9">
        <w:tc>
          <w:tcPr>
            <w:tcW w:w="661" w:type="dxa"/>
          </w:tcPr>
          <w:p w:rsidR="008743FA" w:rsidRPr="008365CC" w:rsidRDefault="008743FA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247" w:type="dxa"/>
          </w:tcPr>
          <w:p w:rsidR="008743FA" w:rsidRPr="00F1429D" w:rsidRDefault="00F1429D" w:rsidP="00F142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Таблет рачунар</w:t>
            </w:r>
          </w:p>
        </w:tc>
        <w:tc>
          <w:tcPr>
            <w:tcW w:w="2697" w:type="dxa"/>
          </w:tcPr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Формат: 16:9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Дијагонала екрана: најмање 10.1"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РАМ меморија: најмање 2 ГБ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Интерна меморија: најмање 16 ГБ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Резолуција: 800 x 1280 ИПС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Батерија: најмање 5000 мАх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Задња камера: најмање 2 МПX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ОС: најмање Андроид 10</w:t>
            </w:r>
          </w:p>
          <w:p w:rsidR="00F1429D" w:rsidRPr="00F1429D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Повезивост: најмање 3Г (подржана 1 СИМ картица)</w:t>
            </w:r>
          </w:p>
          <w:p w:rsidR="008743FA" w:rsidRPr="008365CC" w:rsidRDefault="00F1429D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Остале погодности: WиФИ, Блуетоотх, ГПС</w:t>
            </w:r>
          </w:p>
        </w:tc>
        <w:tc>
          <w:tcPr>
            <w:tcW w:w="1159" w:type="dxa"/>
          </w:tcPr>
          <w:p w:rsidR="008743FA" w:rsidRDefault="008743FA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Default="00394537" w:rsidP="00394537">
            <w:pPr>
              <w:jc w:val="center"/>
              <w:rPr>
                <w:lang w:val="sr-Cyrl-RS"/>
              </w:rPr>
            </w:pPr>
          </w:p>
          <w:p w:rsidR="00394537" w:rsidRPr="008365CC" w:rsidRDefault="00394537" w:rsidP="00394537">
            <w:pPr>
              <w:jc w:val="center"/>
              <w:rPr>
                <w:lang w:val="sr-Cyrl-RS"/>
              </w:rPr>
            </w:pPr>
          </w:p>
        </w:tc>
        <w:tc>
          <w:tcPr>
            <w:tcW w:w="1332" w:type="dxa"/>
          </w:tcPr>
          <w:p w:rsidR="008743FA" w:rsidRPr="00F1429D" w:rsidRDefault="00F1429D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38</w:t>
            </w:r>
          </w:p>
          <w:p w:rsidR="008743FA" w:rsidRDefault="008743FA" w:rsidP="0027397D">
            <w:pPr>
              <w:jc w:val="center"/>
              <w:rPr>
                <w:lang w:val="sr-Cyrl-CS"/>
              </w:rPr>
            </w:pPr>
          </w:p>
        </w:tc>
        <w:tc>
          <w:tcPr>
            <w:tcW w:w="1287" w:type="dxa"/>
          </w:tcPr>
          <w:p w:rsidR="008743FA" w:rsidRDefault="008743FA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193" w:type="dxa"/>
          </w:tcPr>
          <w:p w:rsidR="008743FA" w:rsidRDefault="008743FA" w:rsidP="0027397D">
            <w:pPr>
              <w:jc w:val="both"/>
              <w:rPr>
                <w:lang w:val="sr-Cyrl-CS"/>
              </w:rPr>
            </w:pPr>
          </w:p>
        </w:tc>
      </w:tr>
      <w:tr w:rsidR="004A39D9" w:rsidTr="004A39D9">
        <w:tc>
          <w:tcPr>
            <w:tcW w:w="661" w:type="dxa"/>
          </w:tcPr>
          <w:p w:rsidR="004A39D9" w:rsidRDefault="004A39D9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2. </w:t>
            </w:r>
          </w:p>
        </w:tc>
        <w:tc>
          <w:tcPr>
            <w:tcW w:w="1247" w:type="dxa"/>
          </w:tcPr>
          <w:p w:rsidR="004A39D9" w:rsidRDefault="004A39D9" w:rsidP="00F142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Преносни рачунар (лаптоп)</w:t>
            </w:r>
          </w:p>
        </w:tc>
        <w:tc>
          <w:tcPr>
            <w:tcW w:w="2697" w:type="dxa"/>
          </w:tcPr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Екран: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Величина екрана: 15.6"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Резолуција екрана: 1920 x 1080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Формат резолуције: Фулл ХД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панела: ИПС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Процесор: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Класа процесора: Интел Цоре и3 или више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Број језгара процесора: 2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Број логичких језгара (нити): 4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Радни такт процесора: најмање 3.0 ГХз (4.1 ГХз)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Кеш меморија процесора: најмање 6МБ Интел Смарт цацхе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Меморија: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Меморија (РАМ): најмање 8ГБ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меморије: ДДР4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Радни такт меморије: 3.200МХз или више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Хард диск: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складиштења: ССД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Капацитет: најмање 256ГБ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ССД интерфејс: ПЦИе НВМе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Графичка карта: интегрисана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Мрежа: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WиФи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Бежични мрежни стандарди: ИЕЕЕ 802.11аx (2x2)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Блуетоотх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Блуетоотх верзија: 5.1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 xml:space="preserve">Жична мрежа (ЛАН): 10/100/1000Мбпс </w:t>
            </w:r>
            <w:r w:rsidRPr="004A39D9">
              <w:rPr>
                <w:lang w:val="sr-Latn-RS"/>
              </w:rPr>
              <w:lastRenderedPageBreak/>
              <w:t>(Гигабит етхернет)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Слотови: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ХДМИ прикључци: 1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Укупно УСБ прикључака: најмање 4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Аудио: 1x 3.5мм (излаз и микрофон)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Читач картице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Камера: најмање ХД 720п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Аудио: Стерео спеакерс, најмање 2W x2, Долбy Аудио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Батерија: 45Wх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Физицке карактеристике: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Материјал: Алуминиум (Топ) + Пластика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Маса: највише 1.8 кг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Словни распоред тастатуре: СРПСКИ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Позадинско осветљење тастатуре</w:t>
            </w:r>
          </w:p>
          <w:p w:rsidR="004A39D9" w:rsidRPr="004A39D9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Читач отиска прста</w:t>
            </w:r>
          </w:p>
          <w:p w:rsidR="004A39D9" w:rsidRPr="00F1429D" w:rsidRDefault="004A39D9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ТПМ 2.0</w:t>
            </w:r>
          </w:p>
        </w:tc>
        <w:tc>
          <w:tcPr>
            <w:tcW w:w="1159" w:type="dxa"/>
          </w:tcPr>
          <w:p w:rsidR="00394537" w:rsidRDefault="00394537" w:rsidP="00394537">
            <w:pPr>
              <w:rPr>
                <w:lang w:val="sr-Cyrl-RS"/>
              </w:rPr>
            </w:pPr>
          </w:p>
          <w:p w:rsidR="004A39D9" w:rsidRDefault="004A39D9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1332" w:type="dxa"/>
          </w:tcPr>
          <w:p w:rsidR="004A39D9" w:rsidRDefault="004A39D9" w:rsidP="004A39D9">
            <w:pPr>
              <w:jc w:val="center"/>
              <w:rPr>
                <w:lang w:val="sr-Cyrl-CS"/>
              </w:rPr>
            </w:pPr>
          </w:p>
          <w:p w:rsidR="004A39D9" w:rsidRDefault="004A39D9" w:rsidP="009F73A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287" w:type="dxa"/>
          </w:tcPr>
          <w:p w:rsidR="004A39D9" w:rsidRDefault="004A39D9" w:rsidP="0027397D">
            <w:pPr>
              <w:jc w:val="both"/>
              <w:rPr>
                <w:lang w:val="sr-Cyrl-CS"/>
              </w:rPr>
            </w:pPr>
          </w:p>
        </w:tc>
        <w:tc>
          <w:tcPr>
            <w:tcW w:w="1193" w:type="dxa"/>
          </w:tcPr>
          <w:p w:rsidR="004A39D9" w:rsidRDefault="004A39D9" w:rsidP="0027397D">
            <w:pPr>
              <w:jc w:val="both"/>
              <w:rPr>
                <w:lang w:val="sr-Cyrl-CS"/>
              </w:rPr>
            </w:pPr>
          </w:p>
        </w:tc>
      </w:tr>
    </w:tbl>
    <w:p w:rsidR="008743FA" w:rsidRDefault="008743FA" w:rsidP="008743FA">
      <w:pPr>
        <w:jc w:val="right"/>
        <w:rPr>
          <w:lang w:val="sr-Cyrl-RS"/>
        </w:rPr>
      </w:pPr>
    </w:p>
    <w:p w:rsidR="008C0A9C" w:rsidRPr="004A39D9" w:rsidRDefault="0047272B" w:rsidP="004A39D9">
      <w:pPr>
        <w:jc w:val="right"/>
        <w:rPr>
          <w:b/>
          <w:sz w:val="22"/>
          <w:szCs w:val="22"/>
          <w:lang w:val="sr-Cyrl-RS"/>
        </w:rPr>
      </w:pPr>
      <w:r>
        <w:rPr>
          <w:lang w:val="sr-Cyrl-RS"/>
        </w:rPr>
        <w:t>Укупно без ПДВ-а: ________________дин</w:t>
      </w:r>
      <w:r w:rsidR="008743FA">
        <w:rPr>
          <w:lang w:val="sr-Cyrl-RS"/>
        </w:rPr>
        <w:t xml:space="preserve"> </w:t>
      </w:r>
    </w:p>
    <w:p w:rsidR="0047272B" w:rsidRPr="0047272B" w:rsidRDefault="008C0A9C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A52B2E" w:rsidRPr="00A52B2E">
        <w:rPr>
          <w:sz w:val="22"/>
          <w:szCs w:val="22"/>
          <w:lang w:val="sr-Cyrl-RS"/>
        </w:rPr>
        <w:t xml:space="preserve">                  </w:t>
      </w:r>
      <w:r w:rsidR="00A52B2E">
        <w:rPr>
          <w:sz w:val="22"/>
          <w:szCs w:val="22"/>
          <w:lang w:val="sr-Latn-RS"/>
        </w:rPr>
        <w:t xml:space="preserve">           </w:t>
      </w:r>
      <w:r w:rsidR="00A52B2E">
        <w:rPr>
          <w:sz w:val="22"/>
          <w:szCs w:val="22"/>
          <w:lang w:val="sr-Cyrl-RS"/>
        </w:rPr>
        <w:t xml:space="preserve"> </w:t>
      </w:r>
      <w:r w:rsidR="00A52B2E" w:rsidRPr="00A52B2E">
        <w:rPr>
          <w:sz w:val="22"/>
          <w:szCs w:val="22"/>
          <w:lang w:val="sr-Latn-RS"/>
        </w:rPr>
        <w:t xml:space="preserve"> </w:t>
      </w:r>
    </w:p>
    <w:p w:rsidR="008C0A9C" w:rsidRPr="00A52B2E" w:rsidRDefault="0047272B" w:rsidP="0047272B">
      <w:pPr>
        <w:widowControl w:val="0"/>
        <w:autoSpaceDE w:val="0"/>
        <w:autoSpaceDN w:val="0"/>
        <w:jc w:val="righ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      </w:t>
      </w:r>
      <w:r w:rsidR="00A52B2E" w:rsidRPr="00A52B2E">
        <w:rPr>
          <w:sz w:val="22"/>
          <w:szCs w:val="22"/>
          <w:lang w:val="sr-Cyrl-RS"/>
        </w:rPr>
        <w:t>ПДВ:</w:t>
      </w:r>
      <w:r w:rsidR="008C0A9C" w:rsidRPr="00A52B2E">
        <w:rPr>
          <w:sz w:val="22"/>
          <w:szCs w:val="22"/>
          <w:lang w:val="sr-Cyrl-RS"/>
        </w:rPr>
        <w:t xml:space="preserve"> __________________</w:t>
      </w:r>
      <w:r w:rsidR="00A52B2E">
        <w:rPr>
          <w:sz w:val="22"/>
          <w:szCs w:val="22"/>
          <w:lang w:val="sr-Cyrl-RS"/>
        </w:rPr>
        <w:t>дин</w:t>
      </w:r>
      <w:r w:rsidR="008C0A9C" w:rsidRPr="00A52B2E">
        <w:rPr>
          <w:sz w:val="22"/>
          <w:szCs w:val="22"/>
        </w:rPr>
        <w:tab/>
      </w:r>
    </w:p>
    <w:p w:rsidR="008C0A9C" w:rsidRPr="00A52B2E" w:rsidRDefault="008C0A9C" w:rsidP="008C0A9C">
      <w:pPr>
        <w:widowControl w:val="0"/>
        <w:autoSpaceDE w:val="0"/>
        <w:autoSpaceDN w:val="0"/>
        <w:jc w:val="right"/>
        <w:rPr>
          <w:sz w:val="22"/>
          <w:szCs w:val="22"/>
        </w:rPr>
      </w:pPr>
    </w:p>
    <w:p w:rsidR="008C0A9C" w:rsidRPr="00A52B2E" w:rsidRDefault="008C0A9C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</w:t>
      </w:r>
      <w:r w:rsidR="0047272B">
        <w:rPr>
          <w:sz w:val="22"/>
          <w:szCs w:val="22"/>
          <w:lang w:val="sr-Cyrl-RS"/>
        </w:rPr>
        <w:t xml:space="preserve">      </w:t>
      </w:r>
      <w:r w:rsidR="00A52B2E" w:rsidRPr="00A52B2E">
        <w:rPr>
          <w:sz w:val="22"/>
          <w:szCs w:val="22"/>
          <w:lang w:val="sr-Cyrl-RS"/>
        </w:rPr>
        <w:t>Укупно са ПДВ</w:t>
      </w:r>
      <w:r w:rsidR="0047272B">
        <w:rPr>
          <w:sz w:val="22"/>
          <w:szCs w:val="22"/>
          <w:lang w:val="sr-Cyrl-RS"/>
        </w:rPr>
        <w:t>-ом</w:t>
      </w:r>
      <w:r w:rsidR="00A52B2E">
        <w:rPr>
          <w:sz w:val="22"/>
          <w:szCs w:val="22"/>
          <w:lang w:val="sr-Cyrl-RS"/>
        </w:rPr>
        <w:t>:</w:t>
      </w:r>
      <w:r w:rsidR="00420DF4">
        <w:rPr>
          <w:sz w:val="22"/>
          <w:szCs w:val="22"/>
          <w:lang w:val="sr-Cyrl-RS"/>
        </w:rPr>
        <w:t xml:space="preserve"> ___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_</w:t>
      </w:r>
      <w:r w:rsidRPr="00A52B2E">
        <w:rPr>
          <w:sz w:val="22"/>
          <w:szCs w:val="22"/>
          <w:lang w:val="sr-Cyrl-RS"/>
        </w:rPr>
        <w:t>_______</w:t>
      </w:r>
      <w:r w:rsidR="00A52B2E">
        <w:rPr>
          <w:sz w:val="22"/>
          <w:szCs w:val="22"/>
          <w:lang w:val="sr-Cyrl-RS"/>
        </w:rPr>
        <w:t>дин</w:t>
      </w:r>
    </w:p>
    <w:p w:rsidR="002B15E6" w:rsidRPr="004A39D9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Cyrl-RS"/>
        </w:rPr>
      </w:pPr>
    </w:p>
    <w:p w:rsidR="002B15E6" w:rsidRDefault="002B15E6" w:rsidP="008C0A9C">
      <w:pPr>
        <w:widowControl w:val="0"/>
        <w:autoSpaceDE w:val="0"/>
        <w:autoSpaceDN w:val="0"/>
        <w:rPr>
          <w:rFonts w:hAnsi="Arial" w:cs="Arial"/>
          <w:sz w:val="22"/>
          <w:szCs w:val="22"/>
          <w:lang w:val="sr-Latn-RS"/>
        </w:rPr>
      </w:pPr>
    </w:p>
    <w:p w:rsidR="002B15E6" w:rsidRPr="00127204" w:rsidRDefault="005552FD" w:rsidP="005552FD">
      <w:pPr>
        <w:rPr>
          <w:lang w:val="sr-Latn-RS"/>
        </w:rPr>
      </w:pPr>
      <w:r w:rsidRPr="00127204">
        <w:rPr>
          <w:b/>
          <w:lang w:val="sr-Cyrl-RS"/>
        </w:rPr>
        <w:t>-</w:t>
      </w:r>
      <w:r w:rsidR="002B15E6" w:rsidRPr="00127204">
        <w:rPr>
          <w:lang w:val="sr-Latn-RS"/>
        </w:rPr>
        <w:t>Рок важења понуде: ___________________</w:t>
      </w:r>
      <w:r w:rsidRPr="00127204">
        <w:rPr>
          <w:lang w:val="sr-Latn-RS"/>
        </w:rPr>
        <w:t xml:space="preserve"> </w:t>
      </w:r>
      <w:r w:rsidR="002B15E6" w:rsidRPr="00127204">
        <w:rPr>
          <w:lang w:val="sr-Latn-RS"/>
        </w:rPr>
        <w:t>(минимум 30 дана).</w:t>
      </w:r>
    </w:p>
    <w:p w:rsidR="002B15E6" w:rsidRPr="00127204" w:rsidRDefault="002B15E6" w:rsidP="008C0A9C">
      <w:pPr>
        <w:widowControl w:val="0"/>
        <w:autoSpaceDE w:val="0"/>
        <w:autoSpaceDN w:val="0"/>
        <w:rPr>
          <w:lang w:val="sr-Latn-RS"/>
        </w:rPr>
      </w:pPr>
      <w:bookmarkStart w:id="0" w:name="_GoBack"/>
      <w:bookmarkEnd w:id="0"/>
    </w:p>
    <w:p w:rsidR="00B67B47" w:rsidRPr="005552FD" w:rsidRDefault="005552FD" w:rsidP="005552FD">
      <w:pPr>
        <w:widowControl w:val="0"/>
        <w:tabs>
          <w:tab w:val="left" w:pos="5240"/>
        </w:tabs>
        <w:autoSpaceDE w:val="0"/>
        <w:autoSpaceDN w:val="0"/>
        <w:adjustRightInd w:val="0"/>
        <w:spacing w:line="480" w:lineRule="auto"/>
        <w:ind w:right="-220"/>
        <w:rPr>
          <w:sz w:val="22"/>
          <w:szCs w:val="22"/>
        </w:rPr>
      </w:pPr>
      <w:r w:rsidRPr="00127204">
        <w:rPr>
          <w:b/>
          <w:lang w:val="sr-Cyrl-RS"/>
        </w:rPr>
        <w:t>-</w:t>
      </w:r>
      <w:r w:rsidR="00B67B47" w:rsidRPr="00127204">
        <w:rPr>
          <w:lang w:val="sr-Cyrl-RS"/>
        </w:rPr>
        <w:t>У</w:t>
      </w:r>
      <w:r w:rsidR="00B67B47" w:rsidRPr="00127204">
        <w:t xml:space="preserve"> </w:t>
      </w:r>
      <w:proofErr w:type="spellStart"/>
      <w:r w:rsidR="00B67B47" w:rsidRPr="00127204">
        <w:rPr>
          <w:spacing w:val="2"/>
        </w:rPr>
        <w:t>ц</w:t>
      </w:r>
      <w:r w:rsidR="00B67B47" w:rsidRPr="00127204">
        <w:rPr>
          <w:spacing w:val="1"/>
        </w:rPr>
        <w:t>е</w:t>
      </w:r>
      <w:r w:rsidR="00B67B47" w:rsidRPr="00127204">
        <w:rPr>
          <w:spacing w:val="2"/>
        </w:rPr>
        <w:t>н</w:t>
      </w:r>
      <w:r w:rsidR="00B67B47" w:rsidRPr="00127204">
        <w:t>у</w:t>
      </w:r>
      <w:proofErr w:type="spellEnd"/>
      <w:r w:rsidR="00B67B47" w:rsidRPr="00127204">
        <w:rPr>
          <w:spacing w:val="-9"/>
        </w:rPr>
        <w:t xml:space="preserve"> </w:t>
      </w:r>
      <w:proofErr w:type="spellStart"/>
      <w:r w:rsidR="00B67B47" w:rsidRPr="00127204">
        <w:t>су</w:t>
      </w:r>
      <w:proofErr w:type="spellEnd"/>
      <w:r w:rsidR="00B67B47" w:rsidRPr="00127204">
        <w:rPr>
          <w:spacing w:val="-2"/>
        </w:rPr>
        <w:t xml:space="preserve"> </w:t>
      </w:r>
      <w:proofErr w:type="spellStart"/>
      <w:r w:rsidR="00B67B47" w:rsidRPr="00127204">
        <w:t>у</w:t>
      </w:r>
      <w:r w:rsidR="00B67B47" w:rsidRPr="00127204">
        <w:rPr>
          <w:spacing w:val="1"/>
        </w:rPr>
        <w:t>ра</w:t>
      </w:r>
      <w:r w:rsidR="00B67B47" w:rsidRPr="00127204">
        <w:t>чу</w:t>
      </w:r>
      <w:r w:rsidR="00B67B47" w:rsidRPr="00127204">
        <w:rPr>
          <w:spacing w:val="-3"/>
        </w:rPr>
        <w:t>н</w:t>
      </w:r>
      <w:r w:rsidR="00B67B47" w:rsidRPr="00127204">
        <w:rPr>
          <w:spacing w:val="1"/>
        </w:rPr>
        <w:t>а</w:t>
      </w:r>
      <w:r w:rsidR="00B67B47" w:rsidRPr="00127204">
        <w:t>ти</w:t>
      </w:r>
      <w:proofErr w:type="spellEnd"/>
      <w:r w:rsidR="00B67B47" w:rsidRPr="00127204">
        <w:rPr>
          <w:spacing w:val="-10"/>
        </w:rPr>
        <w:t xml:space="preserve"> </w:t>
      </w:r>
      <w:proofErr w:type="spellStart"/>
      <w:r w:rsidR="00B67B47" w:rsidRPr="00127204">
        <w:t>с</w:t>
      </w:r>
      <w:r w:rsidR="00B67B47" w:rsidRPr="00127204">
        <w:rPr>
          <w:spacing w:val="2"/>
        </w:rPr>
        <w:t>в</w:t>
      </w:r>
      <w:r w:rsidR="00B67B47" w:rsidRPr="00127204">
        <w:t>и</w:t>
      </w:r>
      <w:proofErr w:type="spellEnd"/>
      <w:r w:rsidR="00B67B47" w:rsidRPr="00127204">
        <w:rPr>
          <w:spacing w:val="-8"/>
        </w:rPr>
        <w:t xml:space="preserve"> </w:t>
      </w:r>
      <w:proofErr w:type="spellStart"/>
      <w:r w:rsidR="00B67B47" w:rsidRPr="00127204">
        <w:t>з</w:t>
      </w:r>
      <w:r w:rsidR="00B67B47" w:rsidRPr="00127204">
        <w:rPr>
          <w:spacing w:val="1"/>
        </w:rPr>
        <w:t>а</w:t>
      </w:r>
      <w:r w:rsidR="00B67B47" w:rsidRPr="00127204">
        <w:rPr>
          <w:spacing w:val="2"/>
        </w:rPr>
        <w:t>в</w:t>
      </w:r>
      <w:r w:rsidR="00B67B47" w:rsidRPr="00127204">
        <w:t>и</w:t>
      </w:r>
      <w:r w:rsidR="00B67B47" w:rsidRPr="00127204">
        <w:rPr>
          <w:spacing w:val="-5"/>
        </w:rPr>
        <w:t>с</w:t>
      </w:r>
      <w:r w:rsidR="00B67B47" w:rsidRPr="00127204">
        <w:rPr>
          <w:spacing w:val="2"/>
        </w:rPr>
        <w:t>н</w:t>
      </w:r>
      <w:r w:rsidR="00B67B47" w:rsidRPr="00127204">
        <w:t>и</w:t>
      </w:r>
      <w:proofErr w:type="spellEnd"/>
      <w:r w:rsidR="00B67B47" w:rsidRPr="00127204">
        <w:rPr>
          <w:spacing w:val="-8"/>
        </w:rPr>
        <w:t xml:space="preserve"> </w:t>
      </w:r>
      <w:proofErr w:type="spellStart"/>
      <w:r w:rsidR="00B67B47" w:rsidRPr="00127204">
        <w:t>т</w:t>
      </w:r>
      <w:r w:rsidR="00B67B47" w:rsidRPr="00127204">
        <w:rPr>
          <w:spacing w:val="1"/>
        </w:rPr>
        <w:t>ро</w:t>
      </w:r>
      <w:r w:rsidR="00B67B47" w:rsidRPr="00127204">
        <w:t>ш</w:t>
      </w:r>
      <w:r w:rsidR="00B67B47" w:rsidRPr="00127204">
        <w:rPr>
          <w:spacing w:val="-4"/>
        </w:rPr>
        <w:t>к</w:t>
      </w:r>
      <w:r w:rsidR="00B67B47" w:rsidRPr="00127204">
        <w:rPr>
          <w:spacing w:val="1"/>
        </w:rPr>
        <w:t>о</w:t>
      </w:r>
      <w:r w:rsidR="00B67B47" w:rsidRPr="00127204">
        <w:rPr>
          <w:spacing w:val="2"/>
        </w:rPr>
        <w:t>в</w:t>
      </w:r>
      <w:r w:rsidR="00B67B47" w:rsidRPr="00127204">
        <w:rPr>
          <w:spacing w:val="-4"/>
        </w:rPr>
        <w:t>и</w:t>
      </w:r>
      <w:proofErr w:type="spellEnd"/>
      <w:r w:rsidR="00A52B2E" w:rsidRPr="005552FD">
        <w:rPr>
          <w:spacing w:val="-4"/>
          <w:sz w:val="22"/>
          <w:szCs w:val="22"/>
        </w:rPr>
        <w:t>.</w:t>
      </w:r>
    </w:p>
    <w:p w:rsidR="002B15E6" w:rsidRPr="005552FD" w:rsidRDefault="005552FD" w:rsidP="005552FD">
      <w:pPr>
        <w:widowControl w:val="0"/>
        <w:autoSpaceDE w:val="0"/>
        <w:autoSpaceDN w:val="0"/>
        <w:rPr>
          <w:sz w:val="22"/>
          <w:szCs w:val="22"/>
          <w:lang w:val="sr-Latn-RS"/>
        </w:rPr>
      </w:pPr>
      <w:r w:rsidRPr="005552FD">
        <w:rPr>
          <w:b/>
          <w:lang w:val="sr-Cyrl-RS"/>
        </w:rPr>
        <w:t>-</w:t>
      </w:r>
      <w:r w:rsidR="00F1429D">
        <w:rPr>
          <w:lang w:val="sr-Cyrl-RS"/>
        </w:rPr>
        <w:t>Понуђач</w:t>
      </w:r>
      <w:r w:rsidR="00B67B47" w:rsidRPr="005552FD">
        <w:rPr>
          <w:spacing w:val="10"/>
          <w:lang w:val="sr-Cyrl-RS"/>
        </w:rPr>
        <w:t xml:space="preserve"> </w:t>
      </w:r>
      <w:proofErr w:type="spellStart"/>
      <w:r w:rsidR="00B67B47" w:rsidRPr="00A52B2E">
        <w:t>се</w:t>
      </w:r>
      <w:proofErr w:type="spellEnd"/>
      <w:r w:rsidR="00B67B47" w:rsidRPr="005552FD">
        <w:rPr>
          <w:spacing w:val="18"/>
        </w:rPr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5552FD">
        <w:rPr>
          <w:spacing w:val="-3"/>
        </w:rPr>
        <w:t>б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в</w:t>
      </w:r>
      <w:r w:rsidR="00B67B47" w:rsidRPr="005552FD">
        <w:rPr>
          <w:spacing w:val="1"/>
        </w:rPr>
        <w:t>е</w:t>
      </w:r>
      <w:r w:rsidR="00B67B47" w:rsidRPr="00A52B2E">
        <w:t>зу</w:t>
      </w:r>
      <w:r w:rsidR="00B67B47" w:rsidRPr="005552FD">
        <w:rPr>
          <w:spacing w:val="-5"/>
        </w:rPr>
        <w:t>ј</w:t>
      </w:r>
      <w:r w:rsidR="00B67B47" w:rsidRPr="00A52B2E">
        <w:t>е</w:t>
      </w:r>
      <w:proofErr w:type="spellEnd"/>
      <w:r w:rsidR="00B67B47" w:rsidRPr="005552FD">
        <w:rPr>
          <w:spacing w:val="10"/>
        </w:rPr>
        <w:t xml:space="preserve"> </w:t>
      </w:r>
      <w:proofErr w:type="spellStart"/>
      <w:r w:rsidR="00B67B47" w:rsidRPr="00A52B2E">
        <w:t>да</w:t>
      </w:r>
      <w:proofErr w:type="spellEnd"/>
      <w:r w:rsidR="00B67B47" w:rsidRPr="005552FD">
        <w:rPr>
          <w:spacing w:val="18"/>
        </w:rPr>
        <w:t xml:space="preserve"> </w:t>
      </w:r>
      <w:r w:rsidR="00A52B2E" w:rsidRPr="005552FD">
        <w:rPr>
          <w:spacing w:val="1"/>
          <w:lang w:val="sr-Cyrl-RS"/>
        </w:rPr>
        <w:t>д</w:t>
      </w:r>
      <w:r w:rsidR="00A52B2E" w:rsidRPr="005552FD">
        <w:rPr>
          <w:spacing w:val="1"/>
          <w:lang w:val="sr-Latn-RS"/>
        </w:rPr>
        <w:t>o</w:t>
      </w:r>
      <w:r w:rsidR="00A52B2E" w:rsidRPr="005552FD">
        <w:rPr>
          <w:spacing w:val="1"/>
          <w:lang w:val="sr-Cyrl-RS"/>
        </w:rPr>
        <w:t>бра која су предмет набавке</w:t>
      </w:r>
      <w:r w:rsidR="00B67B47" w:rsidRPr="005552FD">
        <w:rPr>
          <w:spacing w:val="12"/>
        </w:rPr>
        <w:t xml:space="preserve"> </w:t>
      </w:r>
      <w:proofErr w:type="spellStart"/>
      <w:r w:rsidR="00B67B47" w:rsidRPr="00A52B2E">
        <w:t>исп</w:t>
      </w:r>
      <w:r w:rsidR="00B67B47" w:rsidRPr="005552FD">
        <w:rPr>
          <w:spacing w:val="-4"/>
        </w:rPr>
        <w:t>о</w:t>
      </w:r>
      <w:r w:rsidR="00B67B47" w:rsidRPr="005552FD">
        <w:rPr>
          <w:spacing w:val="1"/>
        </w:rPr>
        <w:t>р</w:t>
      </w:r>
      <w:r w:rsidR="00B67B47" w:rsidRPr="00A52B2E">
        <w:t>учи</w:t>
      </w:r>
      <w:proofErr w:type="spellEnd"/>
      <w:r w:rsidR="00B67B47" w:rsidRPr="005552FD">
        <w:rPr>
          <w:spacing w:val="10"/>
        </w:rPr>
        <w:t xml:space="preserve"> </w:t>
      </w:r>
      <w:proofErr w:type="spellStart"/>
      <w:r w:rsidR="00B67B47" w:rsidRPr="005552FD">
        <w:rPr>
          <w:spacing w:val="2"/>
        </w:rPr>
        <w:t>н</w:t>
      </w:r>
      <w:r w:rsidR="00B67B47" w:rsidRPr="005552FD">
        <w:rPr>
          <w:spacing w:val="1"/>
        </w:rPr>
        <w:t>ар</w:t>
      </w:r>
      <w:r w:rsidR="00B67B47" w:rsidRPr="00A52B2E">
        <w:t>учи</w:t>
      </w:r>
      <w:r w:rsidR="00B67B47" w:rsidRPr="005552FD">
        <w:rPr>
          <w:spacing w:val="-4"/>
        </w:rPr>
        <w:t>о</w:t>
      </w:r>
      <w:r w:rsidR="00B67B47" w:rsidRPr="005552FD">
        <w:rPr>
          <w:spacing w:val="2"/>
        </w:rPr>
        <w:t>ц</w:t>
      </w:r>
      <w:r w:rsidR="00B67B47" w:rsidRPr="00A52B2E">
        <w:t>у</w:t>
      </w:r>
      <w:proofErr w:type="spellEnd"/>
      <w:r w:rsidR="00B67B47" w:rsidRPr="005552FD">
        <w:rPr>
          <w:spacing w:val="8"/>
        </w:rPr>
        <w:t xml:space="preserve"> </w:t>
      </w:r>
      <w:r w:rsidR="00B67B47" w:rsidRPr="00A52B2E">
        <w:t>у</w:t>
      </w:r>
      <w:r w:rsidR="00B67B47" w:rsidRPr="005552FD">
        <w:rPr>
          <w:spacing w:val="19"/>
        </w:rPr>
        <w:t xml:space="preserve"> </w:t>
      </w:r>
      <w:proofErr w:type="spellStart"/>
      <w:r w:rsidR="00B67B47" w:rsidRPr="005552FD">
        <w:rPr>
          <w:spacing w:val="1"/>
        </w:rPr>
        <w:t>ро</w:t>
      </w:r>
      <w:r w:rsidR="00B67B47" w:rsidRPr="00A52B2E">
        <w:t>ку</w:t>
      </w:r>
      <w:proofErr w:type="spellEnd"/>
      <w:r w:rsidR="00B67B47" w:rsidRPr="00A52B2E"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A52B2E">
        <w:t>д</w:t>
      </w:r>
      <w:proofErr w:type="spellEnd"/>
      <w:r w:rsidRPr="005552FD">
        <w:rPr>
          <w:spacing w:val="-3"/>
        </w:rPr>
        <w:t xml:space="preserve"> </w:t>
      </w:r>
      <w:r w:rsidR="00757B38">
        <w:rPr>
          <w:spacing w:val="-8"/>
          <w:lang w:val="sr-Cyrl-RS"/>
        </w:rPr>
        <w:t xml:space="preserve">________ календарских </w:t>
      </w:r>
      <w:r w:rsidR="004A39D9">
        <w:rPr>
          <w:spacing w:val="-8"/>
          <w:lang w:val="sr-Cyrl-RS"/>
        </w:rPr>
        <w:t>дана</w:t>
      </w:r>
      <w:r w:rsidR="00B67B47" w:rsidRPr="005552FD">
        <w:rPr>
          <w:spacing w:val="-8"/>
          <w:lang w:val="sr-Cyrl-RS"/>
        </w:rPr>
        <w:t xml:space="preserve"> </w:t>
      </w:r>
      <w:proofErr w:type="spellStart"/>
      <w:r w:rsidR="00B67B47" w:rsidRPr="005552FD">
        <w:rPr>
          <w:spacing w:val="1"/>
        </w:rPr>
        <w:t>о</w:t>
      </w:r>
      <w:r w:rsidR="00B67B47" w:rsidRPr="00A52B2E">
        <w:t>д</w:t>
      </w:r>
      <w:proofErr w:type="spellEnd"/>
      <w:r w:rsidR="00B67B47" w:rsidRPr="005552FD">
        <w:rPr>
          <w:spacing w:val="-3"/>
        </w:rPr>
        <w:t xml:space="preserve"> </w:t>
      </w:r>
      <w:proofErr w:type="spellStart"/>
      <w:r w:rsidR="00B67B47" w:rsidRPr="00A52B2E">
        <w:t>д</w:t>
      </w:r>
      <w:r w:rsidR="00B67B47" w:rsidRPr="005552FD">
        <w:rPr>
          <w:spacing w:val="1"/>
        </w:rPr>
        <w:t>а</w:t>
      </w:r>
      <w:r w:rsidR="00B67B47" w:rsidRPr="005552FD">
        <w:rPr>
          <w:spacing w:val="2"/>
        </w:rPr>
        <w:t>н</w:t>
      </w:r>
      <w:r w:rsidR="00B67B47" w:rsidRPr="00A52B2E">
        <w:t>а</w:t>
      </w:r>
      <w:proofErr w:type="spellEnd"/>
      <w:r w:rsidR="00B67B47" w:rsidRPr="005552FD">
        <w:rPr>
          <w:spacing w:val="-4"/>
        </w:rPr>
        <w:t xml:space="preserve"> </w:t>
      </w:r>
      <w:r w:rsidR="004A39D9">
        <w:rPr>
          <w:lang w:val="sr-Cyrl-RS"/>
        </w:rPr>
        <w:t>потписивања уговора</w:t>
      </w:r>
      <w:r w:rsidR="00757B38">
        <w:rPr>
          <w:lang w:val="sr-Cyrl-RS"/>
        </w:rPr>
        <w:t xml:space="preserve"> ( не дужи од 20 календарских дана)</w:t>
      </w:r>
      <w:r w:rsidR="00F1429D">
        <w:rPr>
          <w:spacing w:val="1"/>
          <w:lang w:val="sr-Cyrl-RS"/>
        </w:rPr>
        <w:t>.</w:t>
      </w:r>
    </w:p>
    <w:p w:rsidR="002B15E6" w:rsidRPr="004A39D9" w:rsidRDefault="002B15E6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:rsidR="002B15E6" w:rsidRPr="00A52B2E" w:rsidRDefault="002B15E6" w:rsidP="008C0A9C">
      <w:pPr>
        <w:widowControl w:val="0"/>
        <w:autoSpaceDE w:val="0"/>
        <w:autoSpaceDN w:val="0"/>
        <w:rPr>
          <w:sz w:val="22"/>
          <w:szCs w:val="22"/>
          <w:lang w:val="sr-Latn-RS"/>
        </w:rPr>
      </w:pPr>
    </w:p>
    <w:p w:rsidR="002B15E6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Latn-RS"/>
        </w:rPr>
        <w:t xml:space="preserve">    </w:t>
      </w:r>
      <w:r w:rsidR="00A52B2E" w:rsidRPr="00A52B2E">
        <w:rPr>
          <w:sz w:val="22"/>
          <w:szCs w:val="22"/>
          <w:lang w:val="sr-Latn-RS"/>
        </w:rPr>
        <w:t xml:space="preserve">     </w:t>
      </w:r>
      <w:r w:rsidRPr="00A52B2E">
        <w:rPr>
          <w:sz w:val="22"/>
          <w:szCs w:val="22"/>
          <w:lang w:val="sr-Latn-RS"/>
        </w:rPr>
        <w:t xml:space="preserve">  </w:t>
      </w:r>
      <w:r w:rsidRPr="00A52B2E">
        <w:rPr>
          <w:sz w:val="22"/>
          <w:szCs w:val="22"/>
          <w:lang w:val="sr-Cyrl-RS"/>
        </w:rPr>
        <w:t>У</w:t>
      </w:r>
      <w:r w:rsidR="00A52B2E" w:rsidRPr="00A52B2E">
        <w:rPr>
          <w:sz w:val="22"/>
          <w:szCs w:val="22"/>
          <w:lang w:val="sr-Cyrl-RS"/>
        </w:rPr>
        <w:t xml:space="preserve"> __________</w:t>
      </w:r>
      <w:r w:rsidRPr="00A52B2E">
        <w:rPr>
          <w:sz w:val="22"/>
          <w:szCs w:val="22"/>
          <w:lang w:val="sr-Cyrl-RS"/>
        </w:rPr>
        <w:t xml:space="preserve">____________                                                                       </w:t>
      </w:r>
      <w:r w:rsidR="009F73A3">
        <w:rPr>
          <w:sz w:val="22"/>
          <w:szCs w:val="22"/>
          <w:lang w:val="sr-Latn-RS"/>
        </w:rPr>
        <w:t xml:space="preserve">      </w:t>
      </w:r>
      <w:r w:rsidRPr="00A52B2E">
        <w:rPr>
          <w:sz w:val="22"/>
          <w:szCs w:val="22"/>
          <w:lang w:val="sr-Cyrl-RS"/>
        </w:rPr>
        <w:t xml:space="preserve"> Понуђач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                                                                                                     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Датум _____________________                                                              ________________________</w:t>
      </w:r>
    </w:p>
    <w:p w:rsidR="00AB6F6A" w:rsidRPr="00A52B2E" w:rsidRDefault="00AB6F6A" w:rsidP="008C0A9C">
      <w:pPr>
        <w:widowControl w:val="0"/>
        <w:autoSpaceDE w:val="0"/>
        <w:autoSpaceDN w:val="0"/>
        <w:rPr>
          <w:sz w:val="22"/>
          <w:szCs w:val="22"/>
          <w:lang w:val="sr-Cyrl-RS"/>
        </w:rPr>
      </w:pPr>
      <w:r w:rsidRPr="00A52B2E">
        <w:rPr>
          <w:sz w:val="22"/>
          <w:szCs w:val="22"/>
          <w:lang w:val="sr-Cyrl-RS"/>
        </w:rPr>
        <w:t xml:space="preserve">     </w:t>
      </w:r>
    </w:p>
    <w:p w:rsidR="002479E3" w:rsidRPr="00A52B2E" w:rsidRDefault="002479E3" w:rsidP="00AB58D6">
      <w:pPr>
        <w:jc w:val="both"/>
        <w:rPr>
          <w:lang w:val="sr-Cyrl-RS"/>
        </w:rPr>
      </w:pPr>
    </w:p>
    <w:p w:rsidR="0069196E" w:rsidRPr="00A52B2E" w:rsidRDefault="0069196E" w:rsidP="00A52B2E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</w:p>
    <w:sectPr w:rsidR="0069196E" w:rsidRPr="00A52B2E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7D" w:rsidRDefault="0027397D" w:rsidP="00535387">
      <w:r>
        <w:separator/>
      </w:r>
    </w:p>
  </w:endnote>
  <w:endnote w:type="continuationSeparator" w:id="0">
    <w:p w:rsidR="0027397D" w:rsidRDefault="0027397D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7D" w:rsidRDefault="0027397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7D" w:rsidRDefault="0027397D" w:rsidP="00535387">
      <w:r>
        <w:separator/>
      </w:r>
    </w:p>
  </w:footnote>
  <w:footnote w:type="continuationSeparator" w:id="0">
    <w:p w:rsidR="0027397D" w:rsidRDefault="0027397D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31ADA"/>
    <w:rsid w:val="000433BF"/>
    <w:rsid w:val="000B723B"/>
    <w:rsid w:val="000D069C"/>
    <w:rsid w:val="001045CD"/>
    <w:rsid w:val="00110276"/>
    <w:rsid w:val="00127204"/>
    <w:rsid w:val="001F0EE9"/>
    <w:rsid w:val="00201774"/>
    <w:rsid w:val="00231E35"/>
    <w:rsid w:val="002479E3"/>
    <w:rsid w:val="0027397D"/>
    <w:rsid w:val="00290ED1"/>
    <w:rsid w:val="002B15E6"/>
    <w:rsid w:val="003562D3"/>
    <w:rsid w:val="003627FE"/>
    <w:rsid w:val="00394537"/>
    <w:rsid w:val="00420DF4"/>
    <w:rsid w:val="004663D5"/>
    <w:rsid w:val="0047272B"/>
    <w:rsid w:val="00492A76"/>
    <w:rsid w:val="004A39D9"/>
    <w:rsid w:val="00535387"/>
    <w:rsid w:val="005552FD"/>
    <w:rsid w:val="0056559F"/>
    <w:rsid w:val="005D2D92"/>
    <w:rsid w:val="005F21C8"/>
    <w:rsid w:val="006526AF"/>
    <w:rsid w:val="00690B1F"/>
    <w:rsid w:val="0069196E"/>
    <w:rsid w:val="006B2C90"/>
    <w:rsid w:val="006D2DD9"/>
    <w:rsid w:val="006E1A61"/>
    <w:rsid w:val="00703E8B"/>
    <w:rsid w:val="007340F6"/>
    <w:rsid w:val="007508A1"/>
    <w:rsid w:val="00752D57"/>
    <w:rsid w:val="00757B38"/>
    <w:rsid w:val="00761CF3"/>
    <w:rsid w:val="00777FC5"/>
    <w:rsid w:val="007831B0"/>
    <w:rsid w:val="00794861"/>
    <w:rsid w:val="007965A8"/>
    <w:rsid w:val="007A7678"/>
    <w:rsid w:val="007B3F62"/>
    <w:rsid w:val="007B5C8E"/>
    <w:rsid w:val="00825E95"/>
    <w:rsid w:val="008743FA"/>
    <w:rsid w:val="008A5198"/>
    <w:rsid w:val="008A794A"/>
    <w:rsid w:val="008C0A9C"/>
    <w:rsid w:val="008E3865"/>
    <w:rsid w:val="00917B35"/>
    <w:rsid w:val="00993DCA"/>
    <w:rsid w:val="00997D73"/>
    <w:rsid w:val="009C52A2"/>
    <w:rsid w:val="009D58A3"/>
    <w:rsid w:val="009F73A3"/>
    <w:rsid w:val="00A52B2E"/>
    <w:rsid w:val="00AB58D6"/>
    <w:rsid w:val="00AB6F6A"/>
    <w:rsid w:val="00AD6093"/>
    <w:rsid w:val="00AF0CD0"/>
    <w:rsid w:val="00B17751"/>
    <w:rsid w:val="00B54209"/>
    <w:rsid w:val="00B67B47"/>
    <w:rsid w:val="00BA2B21"/>
    <w:rsid w:val="00C339E5"/>
    <w:rsid w:val="00C4322B"/>
    <w:rsid w:val="00C50DF1"/>
    <w:rsid w:val="00C84AED"/>
    <w:rsid w:val="00CA0851"/>
    <w:rsid w:val="00D226FE"/>
    <w:rsid w:val="00D4515E"/>
    <w:rsid w:val="00D462CD"/>
    <w:rsid w:val="00DB69CF"/>
    <w:rsid w:val="00DE4469"/>
    <w:rsid w:val="00DF2AE1"/>
    <w:rsid w:val="00E64927"/>
    <w:rsid w:val="00E82929"/>
    <w:rsid w:val="00E92FBF"/>
    <w:rsid w:val="00F1429D"/>
    <w:rsid w:val="00F23656"/>
    <w:rsid w:val="00F56B6A"/>
    <w:rsid w:val="00F6482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31</cp:revision>
  <dcterms:created xsi:type="dcterms:W3CDTF">2022-03-31T09:50:00Z</dcterms:created>
  <dcterms:modified xsi:type="dcterms:W3CDTF">2023-03-27T07:49:00Z</dcterms:modified>
</cp:coreProperties>
</file>