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0149" w14:textId="5EAE67DD"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F43929">
        <w:rPr>
          <w:b/>
          <w:bCs/>
          <w:color w:val="000000" w:themeColor="text1"/>
        </w:rPr>
        <w:t>6</w:t>
      </w:r>
      <w:r w:rsidR="00DF2AE1">
        <w:rPr>
          <w:b/>
          <w:bCs/>
          <w:color w:val="000000" w:themeColor="text1"/>
        </w:rPr>
        <w:t>/202</w:t>
      </w:r>
      <w:r w:rsidR="00F43929">
        <w:rPr>
          <w:b/>
          <w:bCs/>
          <w:color w:val="000000" w:themeColor="text1"/>
        </w:rPr>
        <w:t>3</w:t>
      </w:r>
    </w:p>
    <w:p w14:paraId="38CE099D" w14:textId="4617565B" w:rsidR="00110276" w:rsidRPr="004009DF" w:rsidRDefault="00F25A1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color w:val="000000" w:themeColor="text1"/>
          <w:lang w:val="sr-Cyrl-RS"/>
        </w:rPr>
        <w:t>Набавка д</w:t>
      </w:r>
      <w:r w:rsidR="004009DF" w:rsidRPr="004009DF">
        <w:rPr>
          <w:b/>
          <w:color w:val="000000" w:themeColor="text1"/>
          <w:lang w:val="sr-Cyrl-RS"/>
        </w:rPr>
        <w:t>обара</w:t>
      </w:r>
      <w:r>
        <w:rPr>
          <w:b/>
          <w:color w:val="000000" w:themeColor="text1"/>
          <w:lang w:val="sr-Cyrl-RS"/>
        </w:rPr>
        <w:t xml:space="preserve"> -</w:t>
      </w:r>
      <w:r w:rsidR="004009DF" w:rsidRPr="004009DF">
        <w:rPr>
          <w:b/>
          <w:color w:val="000000" w:themeColor="text1"/>
          <w:lang w:val="sr-Cyrl-RS"/>
        </w:rPr>
        <w:t xml:space="preserve"> огревног дрвета са превозом за породична домаћинства избеглица и интерно расељених лица, која бораве на територији општине Врњачка Бања.</w:t>
      </w:r>
    </w:p>
    <w:p w14:paraId="5353996F" w14:textId="77777777"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246F7FE7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9322984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648A7750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2F103352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1B8DA2EA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23AFA17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23D2C78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683E13DC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308CBC22" w14:textId="77777777" w:rsidR="006B7564" w:rsidRDefault="006B7564" w:rsidP="00A21050">
      <w:pPr>
        <w:ind w:right="48"/>
        <w:rPr>
          <w:lang w:val="sr-Cyrl-CS"/>
        </w:rPr>
      </w:pPr>
    </w:p>
    <w:p w14:paraId="221A3CB2" w14:textId="77777777" w:rsidR="006B7564" w:rsidRDefault="006B7564" w:rsidP="00A21050">
      <w:pPr>
        <w:ind w:right="48"/>
        <w:rPr>
          <w:lang w:val="sr-Latn-RS"/>
        </w:rPr>
      </w:pPr>
    </w:p>
    <w:p w14:paraId="4D923D99" w14:textId="77777777" w:rsidR="007C0534" w:rsidRPr="007C0534" w:rsidRDefault="007C0534" w:rsidP="00A21050">
      <w:pPr>
        <w:ind w:right="48"/>
        <w:rPr>
          <w:lang w:val="sr-Latn-RS"/>
        </w:rPr>
      </w:pPr>
    </w:p>
    <w:p w14:paraId="6397320F" w14:textId="77777777" w:rsidR="00A21050" w:rsidRDefault="006B7564" w:rsidP="00A21050">
      <w:pPr>
        <w:ind w:right="48"/>
        <w:rPr>
          <w:b/>
          <w:lang w:val="sr-Cyrl-RS"/>
        </w:rPr>
      </w:pPr>
      <w:r>
        <w:rPr>
          <w:b/>
          <w:lang w:val="sr-Cyrl-RS"/>
        </w:rPr>
        <w:t>1.1.</w:t>
      </w:r>
    </w:p>
    <w:p w14:paraId="4D8F3A51" w14:textId="0ABD1530" w:rsidR="007C0534" w:rsidRPr="00E815B6" w:rsidRDefault="007C0534" w:rsidP="007C0534">
      <w:pPr>
        <w:ind w:right="48"/>
        <w:jc w:val="center"/>
        <w:rPr>
          <w:b/>
          <w:lang w:val="sr-Cyrl-RS"/>
        </w:rPr>
      </w:pPr>
      <w:r>
        <w:rPr>
          <w:b/>
          <w:lang w:val="sr-Cyrl-RS"/>
        </w:rPr>
        <w:t>ПОПУЊАВА ПОНУЂАЧ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1889"/>
        <w:gridCol w:w="1682"/>
        <w:gridCol w:w="1730"/>
        <w:gridCol w:w="1900"/>
        <w:gridCol w:w="1620"/>
      </w:tblGrid>
      <w:tr w:rsidR="00FB642B" w:rsidRPr="00E815B6" w14:paraId="78D5F852" w14:textId="215FAC92" w:rsidTr="00FB642B">
        <w:tc>
          <w:tcPr>
            <w:tcW w:w="804" w:type="dxa"/>
          </w:tcPr>
          <w:p w14:paraId="0C115F7C" w14:textId="10D45C5B" w:rsidR="004009DF" w:rsidRPr="00E815B6" w:rsidRDefault="004009DF" w:rsidP="007C0534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Бр.</w:t>
            </w:r>
          </w:p>
        </w:tc>
        <w:tc>
          <w:tcPr>
            <w:tcW w:w="1889" w:type="dxa"/>
          </w:tcPr>
          <w:p w14:paraId="3A684889" w14:textId="2D50B3E0" w:rsidR="004009DF" w:rsidRPr="00E815B6" w:rsidRDefault="004009DF" w:rsidP="007C0534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 w:rsidRPr="00E815B6">
              <w:rPr>
                <w:lang w:val="sr-Cyrl-RS"/>
              </w:rPr>
              <w:t>Опис</w:t>
            </w:r>
          </w:p>
        </w:tc>
        <w:tc>
          <w:tcPr>
            <w:tcW w:w="1682" w:type="dxa"/>
          </w:tcPr>
          <w:p w14:paraId="5FF59C96" w14:textId="33FEBAC9" w:rsidR="004009DF" w:rsidRDefault="004009DF" w:rsidP="007A1DA9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Јединица мере</w:t>
            </w:r>
          </w:p>
        </w:tc>
        <w:tc>
          <w:tcPr>
            <w:tcW w:w="1730" w:type="dxa"/>
          </w:tcPr>
          <w:p w14:paraId="7D614688" w14:textId="009EA61C" w:rsidR="004009DF" w:rsidRPr="007C0534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Количина</w:t>
            </w:r>
          </w:p>
        </w:tc>
        <w:tc>
          <w:tcPr>
            <w:tcW w:w="1900" w:type="dxa"/>
          </w:tcPr>
          <w:p w14:paraId="4DB37680" w14:textId="7CA18898" w:rsidR="004009DF" w:rsidRPr="00E815B6" w:rsidRDefault="00FB642B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>
              <w:rPr>
                <w:lang w:val="sr-Cyrl-RS"/>
              </w:rPr>
              <w:t>Јединична цена без ПДВ-а</w:t>
            </w:r>
          </w:p>
        </w:tc>
        <w:tc>
          <w:tcPr>
            <w:tcW w:w="1620" w:type="dxa"/>
          </w:tcPr>
          <w:p w14:paraId="6E6C1229" w14:textId="1B3C6E15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Укупн</w:t>
            </w:r>
            <w:r w:rsidR="00FB642B">
              <w:rPr>
                <w:lang w:val="sr-Cyrl-RS"/>
              </w:rPr>
              <w:t>а цена</w:t>
            </w:r>
            <w:r>
              <w:rPr>
                <w:lang w:val="sr-Cyrl-RS"/>
              </w:rPr>
              <w:t xml:space="preserve"> без ПДВ</w:t>
            </w:r>
            <w:r w:rsidR="00FB642B">
              <w:rPr>
                <w:lang w:val="sr-Cyrl-RS"/>
              </w:rPr>
              <w:t>-а</w:t>
            </w:r>
          </w:p>
        </w:tc>
      </w:tr>
      <w:tr w:rsidR="00FB642B" w:rsidRPr="00E815B6" w14:paraId="5394A3B4" w14:textId="4301A6C8" w:rsidTr="00FB642B">
        <w:tc>
          <w:tcPr>
            <w:tcW w:w="804" w:type="dxa"/>
          </w:tcPr>
          <w:p w14:paraId="4A1F6C64" w14:textId="22D0C7EE" w:rsidR="004009DF" w:rsidRPr="004009DF" w:rsidRDefault="004009DF" w:rsidP="004009DF">
            <w:pPr>
              <w:autoSpaceDE w:val="0"/>
              <w:autoSpaceDN w:val="0"/>
              <w:adjustRightInd w:val="0"/>
              <w:ind w:left="360" w:right="48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889" w:type="dxa"/>
          </w:tcPr>
          <w:p w14:paraId="43A44A3D" w14:textId="47CA5266" w:rsidR="004009DF" w:rsidRPr="007C0534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>
              <w:rPr>
                <w:lang w:val="sr-Cyrl-RS"/>
              </w:rPr>
              <w:t>Огревно дрво тврдих лишћара прве класе са трошковима п</w:t>
            </w:r>
            <w:r w:rsidR="007A1DA9">
              <w:rPr>
                <w:lang w:val="sr-Cyrl-RS"/>
              </w:rPr>
              <w:t>ревоза на адресу корисника једн</w:t>
            </w:r>
            <w:r w:rsidR="007A1DA9">
              <w:rPr>
                <w:lang w:val="sr-Latn-RS"/>
              </w:rPr>
              <w:t>o</w:t>
            </w:r>
            <w:r>
              <w:rPr>
                <w:lang w:val="sr-Cyrl-RS"/>
              </w:rPr>
              <w:t>кратне помоћи</w:t>
            </w:r>
          </w:p>
        </w:tc>
        <w:tc>
          <w:tcPr>
            <w:tcW w:w="1682" w:type="dxa"/>
          </w:tcPr>
          <w:p w14:paraId="0E38B745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30DB79EE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EE16B36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58DAE8F5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4A66D521" w14:textId="08943945" w:rsidR="004009DF" w:rsidRPr="00E815B6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ПРМ (просторни метар)</w:t>
            </w:r>
          </w:p>
        </w:tc>
        <w:tc>
          <w:tcPr>
            <w:tcW w:w="1730" w:type="dxa"/>
          </w:tcPr>
          <w:p w14:paraId="6127E009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51CA9BB9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4C4FBF8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74034B48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628ABE2" w14:textId="3965B760" w:rsidR="004009DF" w:rsidRPr="00E815B6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150</w:t>
            </w:r>
          </w:p>
        </w:tc>
        <w:tc>
          <w:tcPr>
            <w:tcW w:w="1900" w:type="dxa"/>
          </w:tcPr>
          <w:p w14:paraId="10C0E818" w14:textId="17DBCBDD" w:rsidR="004009DF" w:rsidRPr="00E815B6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  <w:tc>
          <w:tcPr>
            <w:tcW w:w="1620" w:type="dxa"/>
          </w:tcPr>
          <w:p w14:paraId="3168121C" w14:textId="77777777" w:rsidR="004009DF" w:rsidRPr="00E815B6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</w:tbl>
    <w:p w14:paraId="4CB3244B" w14:textId="77777777" w:rsidR="006017A0" w:rsidRDefault="006017A0" w:rsidP="006017A0">
      <w:pPr>
        <w:ind w:left="786" w:right="48"/>
        <w:jc w:val="right"/>
        <w:rPr>
          <w:lang w:val="sr-Cyrl-RS"/>
        </w:rPr>
      </w:pPr>
    </w:p>
    <w:p w14:paraId="12E3EACB" w14:textId="7C52DB5C" w:rsidR="006017A0" w:rsidRPr="00C823FB" w:rsidRDefault="006017A0" w:rsidP="006017A0">
      <w:pPr>
        <w:ind w:left="786" w:right="48"/>
        <w:jc w:val="right"/>
        <w:rPr>
          <w:lang w:val="sr-Cyrl-RS"/>
        </w:rPr>
      </w:pPr>
      <w:r>
        <w:rPr>
          <w:lang w:val="sr-Cyrl-RS"/>
        </w:rPr>
        <w:t>Напомена: ПДВ према посебној стопи износи 10%</w:t>
      </w:r>
    </w:p>
    <w:p w14:paraId="0041936D" w14:textId="77777777" w:rsidR="004009DF" w:rsidRDefault="004009DF" w:rsidP="004009DF">
      <w:pPr>
        <w:ind w:left="786" w:right="48"/>
        <w:jc w:val="right"/>
        <w:rPr>
          <w:lang w:val="sr-Cyrl-RS"/>
        </w:rPr>
      </w:pPr>
    </w:p>
    <w:p w14:paraId="72CCB4FB" w14:textId="6EC16F3F" w:rsidR="00A21050" w:rsidRDefault="004009DF" w:rsidP="004009DF">
      <w:pPr>
        <w:ind w:left="786" w:right="48"/>
        <w:jc w:val="right"/>
        <w:rPr>
          <w:lang w:val="sr-Cyrl-RS"/>
        </w:rPr>
      </w:pPr>
      <w:r>
        <w:rPr>
          <w:lang w:val="sr-Cyrl-RS"/>
        </w:rPr>
        <w:t xml:space="preserve"> Укупно без ПДВ:_______________ дин</w:t>
      </w:r>
    </w:p>
    <w:p w14:paraId="039C3367" w14:textId="4BCB14BD" w:rsidR="006017A0" w:rsidRDefault="006017A0" w:rsidP="00F43929">
      <w:pPr>
        <w:ind w:left="5826" w:right="48" w:firstLine="654"/>
        <w:rPr>
          <w:lang w:val="sr-Cyrl-RS"/>
        </w:rPr>
      </w:pPr>
      <w:r>
        <w:rPr>
          <w:lang w:val="sr-Cyrl-RS"/>
        </w:rPr>
        <w:t>ПДВ:______________дин</w:t>
      </w:r>
    </w:p>
    <w:p w14:paraId="6F4FB1A1" w14:textId="77777777" w:rsidR="006017A0" w:rsidRDefault="006017A0">
      <w:pPr>
        <w:ind w:left="786" w:right="48"/>
        <w:jc w:val="right"/>
        <w:rPr>
          <w:lang w:val="sr-Cyrl-RS"/>
        </w:rPr>
      </w:pPr>
    </w:p>
    <w:p w14:paraId="48027534" w14:textId="5198D5D2" w:rsidR="006017A0" w:rsidRDefault="006017A0">
      <w:pPr>
        <w:ind w:left="786" w:right="48"/>
        <w:jc w:val="right"/>
        <w:rPr>
          <w:b/>
          <w:lang w:val="sr-Latn-RS"/>
        </w:rPr>
      </w:pPr>
      <w:r w:rsidRPr="006017A0">
        <w:rPr>
          <w:b/>
          <w:lang w:val="sr-Cyrl-RS"/>
        </w:rPr>
        <w:t>Укупно са ПДВ:_______________дин</w:t>
      </w:r>
    </w:p>
    <w:p w14:paraId="61E91C55" w14:textId="77777777" w:rsidR="007A1DA9" w:rsidRDefault="007A1DA9">
      <w:pPr>
        <w:ind w:left="786" w:right="48"/>
        <w:jc w:val="right"/>
        <w:rPr>
          <w:b/>
          <w:lang w:val="sr-Latn-RS"/>
        </w:rPr>
      </w:pPr>
    </w:p>
    <w:tbl>
      <w:tblPr>
        <w:tblW w:w="973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2119"/>
        <w:gridCol w:w="40"/>
        <w:gridCol w:w="1319"/>
        <w:gridCol w:w="1479"/>
        <w:gridCol w:w="3838"/>
        <w:gridCol w:w="600"/>
      </w:tblGrid>
      <w:tr w:rsidR="007A1DA9" w14:paraId="692C86D7" w14:textId="77777777" w:rsidTr="007A1DA9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5C1FB25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r>
              <w:t>Рок и начин</w:t>
            </w:r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0A94F8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C01B93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>
              <w:t>У року до 45 дана од дана службеног пријема исправне</w:t>
            </w:r>
          </w:p>
        </w:tc>
      </w:tr>
      <w:tr w:rsidR="007A1DA9" w14:paraId="259AB7C1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C3DE81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>
              <w:t>плаћања:</w:t>
            </w:r>
          </w:p>
        </w:tc>
        <w:tc>
          <w:tcPr>
            <w:tcW w:w="40" w:type="dxa"/>
            <w:vAlign w:val="bottom"/>
          </w:tcPr>
          <w:p w14:paraId="1DFE334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C01A16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>
              <w:t>фактуре, који испоставља добављач на основу документа</w:t>
            </w:r>
          </w:p>
        </w:tc>
      </w:tr>
      <w:tr w:rsidR="007A1DA9" w14:paraId="1CA42F70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B8822D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AD164C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3D6868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DB2EE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</w:pPr>
            <w:r>
              <w:t>којим је потврђено извршење услуге</w:t>
            </w:r>
          </w:p>
        </w:tc>
      </w:tr>
      <w:tr w:rsidR="007A1DA9" w14:paraId="35957A86" w14:textId="77777777" w:rsidTr="007A1DA9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1BCA06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r>
              <w:t>Рок за извршење</w:t>
            </w:r>
          </w:p>
        </w:tc>
        <w:tc>
          <w:tcPr>
            <w:tcW w:w="40" w:type="dxa"/>
            <w:vAlign w:val="bottom"/>
          </w:tcPr>
          <w:p w14:paraId="1C623230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320" w:type="dxa"/>
            <w:vAlign w:val="bottom"/>
          </w:tcPr>
          <w:p w14:paraId="7E2C19B3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480" w:type="dxa"/>
            <w:vAlign w:val="bottom"/>
          </w:tcPr>
          <w:p w14:paraId="7CE2E60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3840" w:type="dxa"/>
            <w:vAlign w:val="bottom"/>
          </w:tcPr>
          <w:p w14:paraId="27A0950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81332F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</w:tr>
      <w:tr w:rsidR="007A1DA9" w14:paraId="6C809BB0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428A487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>
              <w:t>услуге:</w:t>
            </w:r>
          </w:p>
        </w:tc>
        <w:tc>
          <w:tcPr>
            <w:tcW w:w="40" w:type="dxa"/>
            <w:vAlign w:val="bottom"/>
          </w:tcPr>
          <w:p w14:paraId="4E0AB247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B663EB7" w14:textId="6BE95063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>
              <w:t>___________ дана од дана испостављеног захтева</w:t>
            </w:r>
          </w:p>
        </w:tc>
      </w:tr>
      <w:tr w:rsidR="007A1DA9" w14:paraId="106E06EB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CE1AB6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79104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72D579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74870F" w14:textId="333AA56F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</w:pPr>
            <w:r>
              <w:t>наручиоца</w:t>
            </w:r>
          </w:p>
        </w:tc>
      </w:tr>
      <w:tr w:rsidR="007A1DA9" w14:paraId="3F2B339F" w14:textId="77777777" w:rsidTr="007A1DA9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80C2F40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r>
              <w:t>Рок важења</w:t>
            </w:r>
          </w:p>
        </w:tc>
        <w:tc>
          <w:tcPr>
            <w:tcW w:w="40" w:type="dxa"/>
            <w:vAlign w:val="bottom"/>
          </w:tcPr>
          <w:p w14:paraId="367D87D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320" w:type="dxa"/>
            <w:vAlign w:val="bottom"/>
          </w:tcPr>
          <w:p w14:paraId="08D0F191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480" w:type="dxa"/>
            <w:vAlign w:val="bottom"/>
          </w:tcPr>
          <w:p w14:paraId="52CFEC77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3840" w:type="dxa"/>
            <w:vAlign w:val="bottom"/>
          </w:tcPr>
          <w:p w14:paraId="0DAF7231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BC76E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</w:tr>
      <w:tr w:rsidR="007A1DA9" w14:paraId="2E062B7F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7768263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>
              <w:t>понуде:</w:t>
            </w:r>
          </w:p>
        </w:tc>
        <w:tc>
          <w:tcPr>
            <w:tcW w:w="40" w:type="dxa"/>
            <w:vAlign w:val="bottom"/>
          </w:tcPr>
          <w:p w14:paraId="718EE27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19220EF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>
              <w:t>__________ дана од дана отварања понуда (не краћи од 30</w:t>
            </w:r>
          </w:p>
        </w:tc>
      </w:tr>
      <w:tr w:rsidR="007A1DA9" w14:paraId="5B63334F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DBF633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4E9BD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BD2C9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063AFF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</w:pPr>
            <w:r>
              <w:t>дана од дана отварања понуда)</w:t>
            </w:r>
          </w:p>
        </w:tc>
      </w:tr>
    </w:tbl>
    <w:p w14:paraId="07B43299" w14:textId="77777777" w:rsidR="007A1DA9" w:rsidRDefault="007A1DA9" w:rsidP="007A1DA9">
      <w:pPr>
        <w:ind w:left="42"/>
        <w:jc w:val="both"/>
      </w:pPr>
    </w:p>
    <w:p w14:paraId="2705C358" w14:textId="77777777" w:rsidR="007A1DA9" w:rsidRPr="007A1DA9" w:rsidRDefault="007A1DA9" w:rsidP="007A1DA9">
      <w:pPr>
        <w:pStyle w:val="BodyText"/>
        <w:spacing w:before="93"/>
        <w:rPr>
          <w:rFonts w:ascii="Times New Roman" w:hAnsi="Times New Roman" w:cs="Times New Roman"/>
        </w:rPr>
      </w:pPr>
      <w:r w:rsidRPr="007A1DA9">
        <w:rPr>
          <w:rFonts w:ascii="Times New Roman" w:hAnsi="Times New Roman" w:cs="Times New Roman"/>
        </w:rPr>
        <w:t xml:space="preserve">                                                                                                  ПОНУЂАЧ</w:t>
      </w:r>
    </w:p>
    <w:p w14:paraId="2323BD72" w14:textId="77777777" w:rsidR="007A1DA9" w:rsidRPr="007A1DA9" w:rsidRDefault="007A1DA9" w:rsidP="007A1DA9">
      <w:pPr>
        <w:tabs>
          <w:tab w:val="left" w:pos="4575"/>
        </w:tabs>
        <w:rPr>
          <w:u w:val="single"/>
        </w:rPr>
      </w:pPr>
      <w:r w:rsidRPr="007A1DA9">
        <w:t xml:space="preserve">У </w:t>
      </w:r>
      <w:r w:rsidRPr="007A1DA9">
        <w:rPr>
          <w:u w:val="single"/>
        </w:rPr>
        <w:t xml:space="preserve"> </w:t>
      </w:r>
      <w:r w:rsidRPr="007A1DA9">
        <w:rPr>
          <w:u w:val="single"/>
        </w:rPr>
        <w:tab/>
      </w:r>
    </w:p>
    <w:p w14:paraId="68A78B1C" w14:textId="77777777" w:rsidR="007A1DA9" w:rsidRDefault="007A1DA9" w:rsidP="007A1DA9">
      <w:pPr>
        <w:tabs>
          <w:tab w:val="left" w:pos="4575"/>
        </w:tabs>
      </w:pPr>
    </w:p>
    <w:p w14:paraId="2D2773EA" w14:textId="77777777" w:rsidR="007A1DA9" w:rsidRDefault="007A1DA9" w:rsidP="007A1DA9">
      <w:pPr>
        <w:tabs>
          <w:tab w:val="left" w:pos="4575"/>
        </w:tabs>
      </w:pPr>
      <w:r>
        <w:t>Датум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96A602" w14:textId="6BEF28ED" w:rsidR="007A1DA9" w:rsidRDefault="007A1DA9" w:rsidP="007A1DA9">
      <w:pPr>
        <w:pStyle w:val="BodyText"/>
        <w:spacing w:before="9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47E4B68" wp14:editId="0C8BD821">
                <wp:simplePos x="0" y="0"/>
                <wp:positionH relativeFrom="page">
                  <wp:posOffset>4534535</wp:posOffset>
                </wp:positionH>
                <wp:positionV relativeFrom="paragraph">
                  <wp:posOffset>167005</wp:posOffset>
                </wp:positionV>
                <wp:extent cx="1948180" cy="1270"/>
                <wp:effectExtent l="0" t="0" r="13970" b="17780"/>
                <wp:wrapTopAndBottom/>
                <wp:docPr id="44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8180" cy="1270"/>
                        </a:xfrm>
                        <a:custGeom>
                          <a:avLst/>
                          <a:gdLst>
                            <a:gd name="T0" fmla="+- 0 7141 7141"/>
                            <a:gd name="T1" fmla="*/ T0 w 3068"/>
                            <a:gd name="T2" fmla="+- 0 10209 7141"/>
                            <a:gd name="T3" fmla="*/ T2 w 30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8">
                              <a:moveTo>
                                <a:pt x="0" y="0"/>
                              </a:moveTo>
                              <a:lnTo>
                                <a:pt x="3068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2148E" id="Freeform 44" o:spid="_x0000_s1026" style="position:absolute;margin-left:357.05pt;margin-top:13.15pt;width:153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" path="m,l3068,e" filled="f" strokeweight=".26669mm">
                <v:path arrowok="t" o:connecttype="custom" o:connectlocs="0,0;1948180,0" o:connectangles="0,0"/>
                <w10:wrap type="topAndBottom" anchorx="page"/>
              </v:shape>
            </w:pict>
          </mc:Fallback>
        </mc:AlternateContent>
      </w:r>
    </w:p>
    <w:p w14:paraId="776B77EF" w14:textId="77777777" w:rsidR="007A1DA9" w:rsidRDefault="007A1DA9" w:rsidP="007A1DA9">
      <w:pPr>
        <w:ind w:left="42"/>
        <w:jc w:val="both"/>
        <w:rPr>
          <w:lang w:val="sr-Latn-RS"/>
        </w:rPr>
      </w:pPr>
      <w:r>
        <w:t xml:space="preserve">                                                                                         (потпис овлашћеног лица понуђача)</w:t>
      </w:r>
    </w:p>
    <w:p w14:paraId="70E50A86" w14:textId="77777777" w:rsidR="007A1DA9" w:rsidRDefault="007A1DA9" w:rsidP="007A1DA9">
      <w:pPr>
        <w:ind w:left="42"/>
        <w:jc w:val="both"/>
      </w:pPr>
    </w:p>
    <w:p w14:paraId="46F0E243" w14:textId="77777777" w:rsidR="007A1DA9" w:rsidRPr="007A1DA9" w:rsidRDefault="007A1DA9" w:rsidP="007A1DA9">
      <w:pPr>
        <w:ind w:left="786" w:right="48"/>
        <w:rPr>
          <w:b/>
          <w:lang w:val="sr-Latn-RS"/>
        </w:rPr>
      </w:pPr>
    </w:p>
    <w:sectPr w:rsidR="007A1DA9" w:rsidRPr="007A1DA9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BCBFE" w14:textId="77777777" w:rsidR="00FA0EBF" w:rsidRDefault="00FA0EBF" w:rsidP="00535387">
      <w:r>
        <w:separator/>
      </w:r>
    </w:p>
  </w:endnote>
  <w:endnote w:type="continuationSeparator" w:id="0">
    <w:p w14:paraId="235F0A7F" w14:textId="77777777" w:rsidR="00FA0EBF" w:rsidRDefault="00FA0EBF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5F6F" w14:textId="77777777" w:rsidR="009F1BDF" w:rsidRDefault="00FB642B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78B3B" w14:textId="77777777" w:rsidR="00FA0EBF" w:rsidRDefault="00FA0EBF" w:rsidP="00535387">
      <w:r>
        <w:separator/>
      </w:r>
    </w:p>
  </w:footnote>
  <w:footnote w:type="continuationSeparator" w:id="0">
    <w:p w14:paraId="5DE18B50" w14:textId="77777777" w:rsidR="00FA0EBF" w:rsidRDefault="00FA0EBF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6CD50C7"/>
    <w:multiLevelType w:val="hybridMultilevel"/>
    <w:tmpl w:val="399A3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302862">
    <w:abstractNumId w:val="0"/>
  </w:num>
  <w:num w:numId="2" w16cid:durableId="988554057">
    <w:abstractNumId w:val="2"/>
  </w:num>
  <w:num w:numId="3" w16cid:durableId="1393043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387"/>
    <w:rsid w:val="000433BF"/>
    <w:rsid w:val="000B723B"/>
    <w:rsid w:val="001045CD"/>
    <w:rsid w:val="00110276"/>
    <w:rsid w:val="001E0897"/>
    <w:rsid w:val="00201774"/>
    <w:rsid w:val="00231E35"/>
    <w:rsid w:val="003028F2"/>
    <w:rsid w:val="003562D3"/>
    <w:rsid w:val="004009DF"/>
    <w:rsid w:val="004663D5"/>
    <w:rsid w:val="0048474B"/>
    <w:rsid w:val="00492A76"/>
    <w:rsid w:val="00535387"/>
    <w:rsid w:val="0056559F"/>
    <w:rsid w:val="005B796A"/>
    <w:rsid w:val="005D2D92"/>
    <w:rsid w:val="006017A0"/>
    <w:rsid w:val="006526AF"/>
    <w:rsid w:val="00690B1F"/>
    <w:rsid w:val="006B7564"/>
    <w:rsid w:val="006D2DD9"/>
    <w:rsid w:val="006F7FD6"/>
    <w:rsid w:val="00703E8B"/>
    <w:rsid w:val="007340F6"/>
    <w:rsid w:val="00777FC5"/>
    <w:rsid w:val="007831B0"/>
    <w:rsid w:val="00794861"/>
    <w:rsid w:val="007965A8"/>
    <w:rsid w:val="007A1DA9"/>
    <w:rsid w:val="007A7678"/>
    <w:rsid w:val="007C0534"/>
    <w:rsid w:val="00825E95"/>
    <w:rsid w:val="00863134"/>
    <w:rsid w:val="008837A7"/>
    <w:rsid w:val="008A2254"/>
    <w:rsid w:val="008A5198"/>
    <w:rsid w:val="008E3865"/>
    <w:rsid w:val="00902AAC"/>
    <w:rsid w:val="00917B35"/>
    <w:rsid w:val="00993DCA"/>
    <w:rsid w:val="009C52A2"/>
    <w:rsid w:val="00A21050"/>
    <w:rsid w:val="00AD6093"/>
    <w:rsid w:val="00B02C6E"/>
    <w:rsid w:val="00B17751"/>
    <w:rsid w:val="00B54209"/>
    <w:rsid w:val="00B917ED"/>
    <w:rsid w:val="00C339E5"/>
    <w:rsid w:val="00C4322B"/>
    <w:rsid w:val="00C50DF1"/>
    <w:rsid w:val="00D226FE"/>
    <w:rsid w:val="00D4515E"/>
    <w:rsid w:val="00D462CD"/>
    <w:rsid w:val="00DF2AE1"/>
    <w:rsid w:val="00E64927"/>
    <w:rsid w:val="00E92FBF"/>
    <w:rsid w:val="00F23656"/>
    <w:rsid w:val="00F25A16"/>
    <w:rsid w:val="00F261F7"/>
    <w:rsid w:val="00F43929"/>
    <w:rsid w:val="00F56B6A"/>
    <w:rsid w:val="00FA0EBF"/>
    <w:rsid w:val="00FB642B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77099"/>
  <w15:docId w15:val="{4E4916F0-7939-4EA2-8554-34685745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A1DA9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A1DA9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3</cp:revision>
  <dcterms:created xsi:type="dcterms:W3CDTF">2023-01-25T12:37:00Z</dcterms:created>
  <dcterms:modified xsi:type="dcterms:W3CDTF">2023-01-26T07:26:00Z</dcterms:modified>
</cp:coreProperties>
</file>