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F22" w:rsidRPr="00747F22" w:rsidRDefault="00747F22" w:rsidP="00747F22">
      <w:pPr>
        <w:widowControl w:val="0"/>
        <w:autoSpaceDE w:val="0"/>
        <w:autoSpaceDN w:val="0"/>
        <w:spacing w:before="67" w:after="0" w:line="240" w:lineRule="auto"/>
        <w:ind w:left="135" w:right="419"/>
        <w:jc w:val="center"/>
        <w:outlineLvl w:val="0"/>
        <w:rPr>
          <w:rFonts w:ascii="Arial" w:eastAsia="Arial" w:hAnsi="Arial" w:cs="Arial"/>
          <w:b/>
          <w:bCs/>
          <w:i/>
          <w:sz w:val="26"/>
          <w:szCs w:val="26"/>
        </w:rPr>
      </w:pPr>
      <w:r w:rsidRPr="00747F22">
        <w:rPr>
          <w:rFonts w:ascii="Arial" w:eastAsia="Arial" w:hAnsi="Arial" w:cs="Arial"/>
          <w:b/>
          <w:bCs/>
          <w:i/>
          <w:sz w:val="26"/>
          <w:szCs w:val="26"/>
        </w:rPr>
        <w:t xml:space="preserve"> МЕНИЧНО ОВЛАШЋЕЊЕ</w:t>
      </w:r>
    </w:p>
    <w:p w:rsidR="00747F22" w:rsidRPr="00747F22" w:rsidRDefault="00747F22" w:rsidP="00747F22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b/>
          <w:i/>
          <w:sz w:val="27"/>
        </w:rPr>
      </w:pPr>
    </w:p>
    <w:p w:rsidR="00747F22" w:rsidRPr="00747F22" w:rsidRDefault="00747F22" w:rsidP="00747F22">
      <w:pPr>
        <w:widowControl w:val="0"/>
        <w:tabs>
          <w:tab w:val="left" w:pos="8615"/>
        </w:tabs>
        <w:autoSpaceDE w:val="0"/>
        <w:autoSpaceDN w:val="0"/>
        <w:spacing w:after="0" w:line="240" w:lineRule="auto"/>
        <w:ind w:left="215"/>
        <w:rPr>
          <w:rFonts w:ascii="Arial" w:eastAsia="Arial" w:hAnsi="Arial" w:cs="Arial"/>
          <w:sz w:val="20"/>
        </w:rPr>
      </w:pPr>
      <w:proofErr w:type="spellStart"/>
      <w:r w:rsidRPr="00747F22">
        <w:rPr>
          <w:rFonts w:ascii="Arial" w:eastAsia="Arial" w:hAnsi="Arial" w:cs="Arial"/>
          <w:w w:val="105"/>
          <w:sz w:val="20"/>
        </w:rPr>
        <w:t>Дужник-правно</w:t>
      </w:r>
      <w:proofErr w:type="spellEnd"/>
      <w:r w:rsidRPr="00747F22">
        <w:rPr>
          <w:rFonts w:ascii="Arial" w:eastAsia="Arial" w:hAnsi="Arial" w:cs="Arial"/>
          <w:spacing w:val="-32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лице</w:t>
      </w:r>
      <w:proofErr w:type="spellEnd"/>
      <w:r w:rsidRPr="00747F22">
        <w:rPr>
          <w:rFonts w:ascii="Arial" w:eastAsia="Arial" w:hAnsi="Arial" w:cs="Arial"/>
          <w:spacing w:val="-31"/>
          <w:w w:val="105"/>
          <w:sz w:val="20"/>
        </w:rPr>
        <w:t xml:space="preserve"> </w:t>
      </w:r>
      <w:r w:rsidRPr="00747F22">
        <w:rPr>
          <w:rFonts w:ascii="Arial" w:eastAsia="Arial" w:hAnsi="Arial" w:cs="Arial"/>
          <w:w w:val="105"/>
          <w:sz w:val="20"/>
        </w:rPr>
        <w:t>(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издавалац</w:t>
      </w:r>
      <w:proofErr w:type="spellEnd"/>
      <w:r w:rsidRPr="00747F22">
        <w:rPr>
          <w:rFonts w:ascii="Arial" w:eastAsia="Arial" w:hAnsi="Arial" w:cs="Arial"/>
          <w:spacing w:val="-31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менице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>):</w:t>
      </w:r>
      <w:r w:rsidRPr="00747F22">
        <w:rPr>
          <w:rFonts w:ascii="Arial" w:eastAsia="Arial" w:hAnsi="Arial" w:cs="Arial"/>
          <w:spacing w:val="7"/>
          <w:sz w:val="20"/>
        </w:rPr>
        <w:t xml:space="preserve"> </w:t>
      </w:r>
      <w:r w:rsidRPr="00747F22">
        <w:rPr>
          <w:rFonts w:ascii="Arial" w:eastAsia="Arial" w:hAnsi="Arial" w:cs="Arial"/>
          <w:w w:val="103"/>
          <w:sz w:val="20"/>
          <w:u w:val="single"/>
        </w:rPr>
        <w:t xml:space="preserve"> </w:t>
      </w:r>
      <w:r w:rsidRPr="00747F22">
        <w:rPr>
          <w:rFonts w:ascii="Arial" w:eastAsia="Arial" w:hAnsi="Arial" w:cs="Arial"/>
          <w:sz w:val="20"/>
          <w:u w:val="single"/>
        </w:rPr>
        <w:tab/>
      </w:r>
    </w:p>
    <w:p w:rsidR="00747F22" w:rsidRPr="00747F22" w:rsidRDefault="00747F22" w:rsidP="00747F22">
      <w:pPr>
        <w:widowControl w:val="0"/>
        <w:tabs>
          <w:tab w:val="left" w:pos="4931"/>
        </w:tabs>
        <w:autoSpaceDE w:val="0"/>
        <w:autoSpaceDN w:val="0"/>
        <w:spacing w:before="5" w:after="0" w:line="240" w:lineRule="auto"/>
        <w:ind w:left="215"/>
        <w:rPr>
          <w:rFonts w:ascii="Arial" w:eastAsia="Arial" w:hAnsi="Arial" w:cs="Arial"/>
          <w:sz w:val="20"/>
        </w:rPr>
      </w:pPr>
      <w:proofErr w:type="spellStart"/>
      <w:r w:rsidRPr="00747F22">
        <w:rPr>
          <w:rFonts w:ascii="Arial" w:eastAsia="Arial" w:hAnsi="Arial" w:cs="Arial"/>
          <w:w w:val="105"/>
          <w:sz w:val="20"/>
        </w:rPr>
        <w:t>Седиште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>/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адреса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>:</w:t>
      </w:r>
      <w:r w:rsidRPr="00747F22">
        <w:rPr>
          <w:rFonts w:ascii="Arial" w:eastAsia="Arial" w:hAnsi="Arial" w:cs="Arial"/>
          <w:w w:val="105"/>
          <w:sz w:val="20"/>
          <w:u w:val="single"/>
        </w:rPr>
        <w:t xml:space="preserve"> </w:t>
      </w:r>
      <w:r w:rsidRPr="00747F22">
        <w:rPr>
          <w:rFonts w:ascii="Arial" w:eastAsia="Arial" w:hAnsi="Arial" w:cs="Arial"/>
          <w:sz w:val="20"/>
          <w:u w:val="single"/>
        </w:rPr>
        <w:tab/>
      </w:r>
    </w:p>
    <w:p w:rsidR="00747F22" w:rsidRPr="00747F22" w:rsidRDefault="00747F22" w:rsidP="00747F22">
      <w:pPr>
        <w:widowControl w:val="0"/>
        <w:tabs>
          <w:tab w:val="left" w:pos="2386"/>
          <w:tab w:val="left" w:pos="4127"/>
          <w:tab w:val="left" w:pos="4422"/>
          <w:tab w:val="left" w:pos="5409"/>
          <w:tab w:val="left" w:pos="7679"/>
          <w:tab w:val="left" w:pos="7717"/>
        </w:tabs>
        <w:autoSpaceDE w:val="0"/>
        <w:autoSpaceDN w:val="0"/>
        <w:spacing w:before="13" w:after="0" w:line="247" w:lineRule="auto"/>
        <w:ind w:left="215" w:right="1293"/>
        <w:rPr>
          <w:rFonts w:ascii="Arial" w:eastAsia="Arial" w:hAnsi="Arial" w:cs="Arial"/>
          <w:sz w:val="20"/>
        </w:rPr>
      </w:pPr>
      <w:proofErr w:type="spellStart"/>
      <w:r w:rsidRPr="00747F22">
        <w:rPr>
          <w:rFonts w:ascii="Arial" w:eastAsia="Arial" w:hAnsi="Arial" w:cs="Arial"/>
          <w:w w:val="105"/>
          <w:sz w:val="20"/>
        </w:rPr>
        <w:t>Матични</w:t>
      </w:r>
      <w:proofErr w:type="spellEnd"/>
      <w:r w:rsidRPr="00747F22">
        <w:rPr>
          <w:rFonts w:ascii="Arial" w:eastAsia="Arial" w:hAnsi="Arial" w:cs="Arial"/>
          <w:spacing w:val="-12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број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>:</w:t>
      </w:r>
      <w:r w:rsidRPr="00747F22">
        <w:rPr>
          <w:rFonts w:ascii="Arial" w:eastAsia="Arial" w:hAnsi="Arial" w:cs="Arial"/>
          <w:w w:val="105"/>
          <w:sz w:val="20"/>
          <w:u w:val="single"/>
        </w:rPr>
        <w:t xml:space="preserve"> </w:t>
      </w:r>
      <w:r w:rsidRPr="00747F22">
        <w:rPr>
          <w:rFonts w:ascii="Arial" w:eastAsia="Arial" w:hAnsi="Arial" w:cs="Arial"/>
          <w:w w:val="105"/>
          <w:sz w:val="20"/>
          <w:u w:val="single"/>
        </w:rPr>
        <w:tab/>
      </w:r>
      <w:r w:rsidRPr="00747F22">
        <w:rPr>
          <w:rFonts w:ascii="Arial" w:eastAsia="Arial" w:hAnsi="Arial" w:cs="Arial"/>
          <w:w w:val="105"/>
          <w:sz w:val="20"/>
          <w:u w:val="single"/>
        </w:rPr>
        <w:tab/>
      </w:r>
      <w:r w:rsidRPr="00747F22">
        <w:rPr>
          <w:rFonts w:ascii="Arial" w:eastAsia="Arial" w:hAnsi="Arial" w:cs="Arial"/>
          <w:w w:val="105"/>
          <w:sz w:val="20"/>
          <w:u w:val="single"/>
        </w:rPr>
        <w:tab/>
      </w:r>
      <w:r w:rsidRPr="00747F22">
        <w:rPr>
          <w:rFonts w:ascii="Arial" w:eastAsia="Arial" w:hAnsi="Arial" w:cs="Arial"/>
          <w:w w:val="105"/>
          <w:sz w:val="20"/>
        </w:rPr>
        <w:t>и</w:t>
      </w:r>
      <w:r w:rsidRPr="00747F22">
        <w:rPr>
          <w:rFonts w:ascii="Arial" w:eastAsia="Arial" w:hAnsi="Arial" w:cs="Arial"/>
          <w:spacing w:val="-16"/>
          <w:w w:val="105"/>
          <w:sz w:val="20"/>
        </w:rPr>
        <w:t xml:space="preserve"> </w:t>
      </w:r>
      <w:r w:rsidRPr="00747F22">
        <w:rPr>
          <w:rFonts w:ascii="Arial" w:eastAsia="Arial" w:hAnsi="Arial" w:cs="Arial"/>
          <w:w w:val="105"/>
          <w:sz w:val="20"/>
        </w:rPr>
        <w:t>ПИБ</w:t>
      </w:r>
      <w:r w:rsidRPr="00747F22">
        <w:rPr>
          <w:rFonts w:ascii="Times New Roman" w:eastAsia="Arial" w:hAnsi="Times New Roman" w:cs="Arial"/>
          <w:spacing w:val="5"/>
          <w:sz w:val="20"/>
        </w:rPr>
        <w:t xml:space="preserve"> </w:t>
      </w:r>
      <w:r w:rsidRPr="00747F22">
        <w:rPr>
          <w:rFonts w:ascii="Times New Roman" w:eastAsia="Arial" w:hAnsi="Times New Roman" w:cs="Arial"/>
          <w:w w:val="103"/>
          <w:sz w:val="20"/>
          <w:u w:val="single"/>
        </w:rPr>
        <w:t xml:space="preserve"> </w:t>
      </w:r>
      <w:r w:rsidRPr="00747F22">
        <w:rPr>
          <w:rFonts w:ascii="Times New Roman" w:eastAsia="Arial" w:hAnsi="Times New Roman" w:cs="Arial"/>
          <w:sz w:val="20"/>
          <w:u w:val="single"/>
        </w:rPr>
        <w:tab/>
      </w:r>
      <w:r w:rsidRPr="00747F22">
        <w:rPr>
          <w:rFonts w:ascii="Times New Roman" w:eastAsia="Arial" w:hAnsi="Times New Roman" w:cs="Arial"/>
          <w:sz w:val="20"/>
          <w:u w:val="single"/>
        </w:rPr>
        <w:tab/>
      </w:r>
      <w:r w:rsidRPr="00747F22">
        <w:rPr>
          <w:rFonts w:ascii="Times New Roman" w:eastAsia="Arial" w:hAnsi="Times New Roman" w:cs="Arial"/>
          <w:sz w:val="20"/>
          <w:u w:val="single"/>
        </w:rPr>
        <w:tab/>
      </w:r>
      <w:r w:rsidRPr="00747F22">
        <w:rPr>
          <w:rFonts w:ascii="Times New Roman" w:eastAsia="Arial" w:hAnsi="Times New Roman" w:cs="Arial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Текући</w:t>
      </w:r>
      <w:proofErr w:type="spellEnd"/>
      <w:r w:rsidRPr="00747F22">
        <w:rPr>
          <w:rFonts w:ascii="Arial" w:eastAsia="Arial" w:hAnsi="Arial" w:cs="Arial"/>
          <w:spacing w:val="-12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рачун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>:</w:t>
      </w:r>
      <w:r w:rsidRPr="00747F22">
        <w:rPr>
          <w:rFonts w:ascii="Arial" w:eastAsia="Arial" w:hAnsi="Arial" w:cs="Arial"/>
          <w:w w:val="105"/>
          <w:sz w:val="20"/>
          <w:u w:val="single"/>
        </w:rPr>
        <w:t xml:space="preserve"> </w:t>
      </w:r>
      <w:r w:rsidRPr="00747F22">
        <w:rPr>
          <w:rFonts w:ascii="Arial" w:eastAsia="Arial" w:hAnsi="Arial" w:cs="Arial"/>
          <w:w w:val="105"/>
          <w:sz w:val="20"/>
          <w:u w:val="single"/>
        </w:rPr>
        <w:tab/>
      </w:r>
      <w:r w:rsidRPr="00747F22">
        <w:rPr>
          <w:rFonts w:ascii="Arial" w:eastAsia="Arial" w:hAnsi="Arial" w:cs="Arial"/>
          <w:w w:val="105"/>
          <w:sz w:val="20"/>
          <w:u w:val="single"/>
        </w:rPr>
        <w:tab/>
      </w:r>
      <w:proofErr w:type="spellStart"/>
      <w:r w:rsidRPr="00747F22">
        <w:rPr>
          <w:rFonts w:ascii="Arial" w:eastAsia="Arial" w:hAnsi="Arial" w:cs="Arial"/>
          <w:w w:val="105"/>
          <w:sz w:val="20"/>
        </w:rPr>
        <w:t>код</w:t>
      </w:r>
      <w:proofErr w:type="spellEnd"/>
      <w:r w:rsidRPr="00747F22">
        <w:rPr>
          <w:rFonts w:ascii="Arial" w:eastAsia="Arial" w:hAnsi="Arial" w:cs="Arial"/>
          <w:w w:val="105"/>
          <w:sz w:val="20"/>
          <w:u w:val="single"/>
        </w:rPr>
        <w:t xml:space="preserve"> </w:t>
      </w:r>
      <w:r w:rsidRPr="00747F22">
        <w:rPr>
          <w:rFonts w:ascii="Arial" w:eastAsia="Arial" w:hAnsi="Arial" w:cs="Arial"/>
          <w:w w:val="105"/>
          <w:sz w:val="20"/>
          <w:u w:val="single"/>
        </w:rPr>
        <w:tab/>
      </w:r>
      <w:r w:rsidRPr="00747F22">
        <w:rPr>
          <w:rFonts w:ascii="Arial" w:eastAsia="Arial" w:hAnsi="Arial" w:cs="Arial"/>
          <w:w w:val="105"/>
          <w:sz w:val="20"/>
          <w:u w:val="single"/>
        </w:rPr>
        <w:tab/>
      </w:r>
      <w:r w:rsidRPr="00747F22">
        <w:rPr>
          <w:rFonts w:ascii="Arial" w:eastAsia="Arial" w:hAnsi="Arial" w:cs="Arial"/>
          <w:spacing w:val="-4"/>
          <w:w w:val="105"/>
          <w:sz w:val="20"/>
        </w:rPr>
        <w:t>_</w:t>
      </w:r>
      <w:proofErr w:type="spellStart"/>
      <w:r w:rsidRPr="00747F22">
        <w:rPr>
          <w:rFonts w:ascii="Arial" w:eastAsia="Arial" w:hAnsi="Arial" w:cs="Arial"/>
          <w:spacing w:val="-4"/>
          <w:w w:val="105"/>
          <w:sz w:val="20"/>
        </w:rPr>
        <w:t>банке</w:t>
      </w:r>
      <w:proofErr w:type="spellEnd"/>
      <w:r w:rsidRPr="00747F22">
        <w:rPr>
          <w:rFonts w:ascii="Arial" w:eastAsia="Arial" w:hAnsi="Arial" w:cs="Arial"/>
          <w:spacing w:val="-4"/>
          <w:w w:val="105"/>
          <w:sz w:val="20"/>
        </w:rPr>
        <w:t xml:space="preserve"> </w:t>
      </w:r>
      <w:r w:rsidRPr="00747F22">
        <w:rPr>
          <w:rFonts w:ascii="Arial" w:eastAsia="Arial" w:hAnsi="Arial" w:cs="Arial"/>
          <w:w w:val="105"/>
          <w:sz w:val="20"/>
        </w:rPr>
        <w:t>У</w:t>
      </w:r>
      <w:r w:rsidRPr="00747F22">
        <w:rPr>
          <w:rFonts w:ascii="Arial" w:eastAsia="Arial" w:hAnsi="Arial" w:cs="Arial"/>
          <w:spacing w:val="-7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месту</w:t>
      </w:r>
      <w:proofErr w:type="spellEnd"/>
      <w:r w:rsidRPr="00747F22">
        <w:rPr>
          <w:rFonts w:ascii="Arial" w:eastAsia="Arial" w:hAnsi="Arial" w:cs="Arial"/>
          <w:w w:val="105"/>
          <w:sz w:val="20"/>
          <w:u w:val="single"/>
        </w:rPr>
        <w:t xml:space="preserve"> </w:t>
      </w:r>
      <w:r w:rsidRPr="00747F22">
        <w:rPr>
          <w:rFonts w:ascii="Arial" w:eastAsia="Arial" w:hAnsi="Arial" w:cs="Arial"/>
          <w:w w:val="105"/>
          <w:sz w:val="20"/>
          <w:u w:val="single"/>
        </w:rPr>
        <w:tab/>
      </w:r>
      <w:proofErr w:type="spellStart"/>
      <w:r w:rsidRPr="00747F22">
        <w:rPr>
          <w:rFonts w:ascii="Arial" w:eastAsia="Arial" w:hAnsi="Arial" w:cs="Arial"/>
          <w:w w:val="105"/>
          <w:sz w:val="20"/>
        </w:rPr>
        <w:t>Дана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>:</w:t>
      </w:r>
      <w:r w:rsidRPr="00747F22">
        <w:rPr>
          <w:rFonts w:ascii="Arial" w:eastAsia="Arial" w:hAnsi="Arial" w:cs="Arial"/>
          <w:w w:val="105"/>
          <w:sz w:val="20"/>
          <w:u w:val="single"/>
        </w:rPr>
        <w:t xml:space="preserve"> </w:t>
      </w:r>
      <w:r w:rsidRPr="00747F22">
        <w:rPr>
          <w:rFonts w:ascii="Arial" w:eastAsia="Arial" w:hAnsi="Arial" w:cs="Arial"/>
          <w:w w:val="105"/>
          <w:sz w:val="20"/>
          <w:u w:val="single"/>
        </w:rPr>
        <w:tab/>
      </w:r>
      <w:r w:rsidRPr="00747F22">
        <w:rPr>
          <w:rFonts w:ascii="Arial" w:eastAsia="Arial" w:hAnsi="Arial" w:cs="Arial"/>
          <w:w w:val="105"/>
          <w:sz w:val="20"/>
          <w:u w:val="single"/>
        </w:rPr>
        <w:tab/>
      </w:r>
      <w:r w:rsidRPr="00747F22">
        <w:rPr>
          <w:rFonts w:ascii="Arial" w:eastAsia="Arial" w:hAnsi="Arial" w:cs="Arial"/>
          <w:w w:val="105"/>
          <w:sz w:val="20"/>
          <w:u w:val="single"/>
        </w:rPr>
        <w:tab/>
      </w:r>
      <w:r w:rsidR="00346FA9">
        <w:rPr>
          <w:rFonts w:ascii="Arial" w:eastAsia="Arial" w:hAnsi="Arial" w:cs="Arial"/>
          <w:w w:val="105"/>
          <w:sz w:val="20"/>
        </w:rPr>
        <w:t>.2021</w:t>
      </w:r>
      <w:r w:rsidRPr="00747F22">
        <w:rPr>
          <w:rFonts w:ascii="Arial" w:eastAsia="Arial" w:hAnsi="Arial" w:cs="Arial"/>
          <w:w w:val="105"/>
          <w:sz w:val="20"/>
        </w:rPr>
        <w:t>.године.</w:t>
      </w:r>
    </w:p>
    <w:p w:rsidR="00747F22" w:rsidRPr="00747F22" w:rsidRDefault="00747F22" w:rsidP="00747F22">
      <w:pPr>
        <w:widowControl w:val="0"/>
        <w:autoSpaceDE w:val="0"/>
        <w:autoSpaceDN w:val="0"/>
        <w:spacing w:before="7" w:after="0" w:line="240" w:lineRule="auto"/>
        <w:rPr>
          <w:rFonts w:ascii="Arial" w:eastAsia="Arial" w:hAnsi="Arial" w:cs="Arial"/>
          <w:sz w:val="20"/>
        </w:rPr>
      </w:pPr>
    </w:p>
    <w:p w:rsidR="00747F22" w:rsidRPr="00747F22" w:rsidRDefault="00747F22" w:rsidP="00747F22">
      <w:pPr>
        <w:widowControl w:val="0"/>
        <w:autoSpaceDE w:val="0"/>
        <w:autoSpaceDN w:val="0"/>
        <w:spacing w:after="0" w:line="240" w:lineRule="auto"/>
        <w:ind w:left="215"/>
        <w:rPr>
          <w:rFonts w:ascii="Arial" w:eastAsia="Arial" w:hAnsi="Arial" w:cs="Arial"/>
          <w:sz w:val="20"/>
        </w:rPr>
      </w:pPr>
      <w:r w:rsidRPr="00747F22">
        <w:rPr>
          <w:rFonts w:ascii="Arial" w:eastAsia="Arial" w:hAnsi="Arial" w:cs="Arial"/>
          <w:w w:val="105"/>
          <w:sz w:val="20"/>
        </w:rPr>
        <w:t>И З Д А Ј Е:</w:t>
      </w:r>
    </w:p>
    <w:p w:rsidR="00747F22" w:rsidRPr="00747F22" w:rsidRDefault="00747F22" w:rsidP="00747F22">
      <w:pPr>
        <w:widowControl w:val="0"/>
        <w:autoSpaceDE w:val="0"/>
        <w:autoSpaceDN w:val="0"/>
        <w:spacing w:before="5" w:after="0" w:line="244" w:lineRule="auto"/>
        <w:ind w:left="215" w:right="1810"/>
        <w:rPr>
          <w:rFonts w:ascii="Arial" w:eastAsia="Arial" w:hAnsi="Arial" w:cs="Arial"/>
          <w:sz w:val="20"/>
        </w:rPr>
      </w:pPr>
      <w:proofErr w:type="spellStart"/>
      <w:r w:rsidRPr="00747F22">
        <w:rPr>
          <w:rFonts w:ascii="Arial" w:eastAsia="Arial" w:hAnsi="Arial" w:cs="Arial"/>
          <w:w w:val="105"/>
          <w:sz w:val="20"/>
        </w:rPr>
        <w:t>Повериоцу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: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Општина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Врњачка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Бања-Председник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општине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и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Општинско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веће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Седиште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>/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адреса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: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Врњачка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Бања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,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ул.Крушевачка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бр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>. 17</w:t>
      </w:r>
    </w:p>
    <w:p w:rsidR="00747F22" w:rsidRPr="00747F22" w:rsidRDefault="00747F22" w:rsidP="00747F22">
      <w:pPr>
        <w:widowControl w:val="0"/>
        <w:tabs>
          <w:tab w:val="left" w:pos="1888"/>
          <w:tab w:val="left" w:pos="3880"/>
        </w:tabs>
        <w:autoSpaceDE w:val="0"/>
        <w:autoSpaceDN w:val="0"/>
        <w:spacing w:before="6" w:after="0" w:line="240" w:lineRule="auto"/>
        <w:ind w:left="215"/>
        <w:rPr>
          <w:rFonts w:ascii="Arial" w:eastAsia="Arial" w:hAnsi="Arial" w:cs="Arial"/>
          <w:sz w:val="20"/>
        </w:rPr>
      </w:pPr>
      <w:proofErr w:type="spellStart"/>
      <w:r w:rsidRPr="00747F22">
        <w:rPr>
          <w:rFonts w:ascii="Arial" w:eastAsia="Arial" w:hAnsi="Arial" w:cs="Arial"/>
          <w:w w:val="105"/>
          <w:sz w:val="20"/>
        </w:rPr>
        <w:t>Матични</w:t>
      </w:r>
      <w:proofErr w:type="spellEnd"/>
      <w:r w:rsidRPr="00747F22">
        <w:rPr>
          <w:rFonts w:ascii="Arial" w:eastAsia="Arial" w:hAnsi="Arial" w:cs="Arial"/>
          <w:spacing w:val="-12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број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>:</w:t>
      </w:r>
      <w:r w:rsidRPr="00747F22">
        <w:rPr>
          <w:rFonts w:ascii="Arial" w:eastAsia="Arial" w:hAnsi="Arial" w:cs="Arial"/>
          <w:w w:val="105"/>
          <w:sz w:val="20"/>
        </w:rPr>
        <w:tab/>
        <w:t>07175981,</w:t>
      </w:r>
      <w:r w:rsidRPr="00747F22">
        <w:rPr>
          <w:rFonts w:ascii="Arial" w:eastAsia="Arial" w:hAnsi="Arial" w:cs="Arial"/>
          <w:w w:val="105"/>
          <w:sz w:val="20"/>
        </w:rPr>
        <w:tab/>
      </w:r>
      <w:proofErr w:type="spellStart"/>
      <w:r w:rsidRPr="00747F22">
        <w:rPr>
          <w:rFonts w:ascii="Arial" w:eastAsia="Arial" w:hAnsi="Arial" w:cs="Arial"/>
          <w:w w:val="105"/>
          <w:sz w:val="20"/>
        </w:rPr>
        <w:t>Порески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број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ПИБ:</w:t>
      </w:r>
      <w:r w:rsidRPr="00747F22">
        <w:rPr>
          <w:rFonts w:ascii="Arial" w:eastAsia="Arial" w:hAnsi="Arial" w:cs="Arial"/>
          <w:spacing w:val="40"/>
          <w:w w:val="105"/>
          <w:sz w:val="20"/>
        </w:rPr>
        <w:t xml:space="preserve"> </w:t>
      </w:r>
      <w:r w:rsidRPr="00747F22">
        <w:rPr>
          <w:rFonts w:ascii="Arial" w:eastAsia="Arial" w:hAnsi="Arial" w:cs="Arial"/>
          <w:w w:val="105"/>
          <w:sz w:val="20"/>
        </w:rPr>
        <w:t>100917981</w:t>
      </w:r>
    </w:p>
    <w:p w:rsidR="00747F22" w:rsidRPr="00747F22" w:rsidRDefault="00747F22" w:rsidP="00747F22">
      <w:pPr>
        <w:widowControl w:val="0"/>
        <w:autoSpaceDE w:val="0"/>
        <w:autoSpaceDN w:val="0"/>
        <w:spacing w:before="8" w:after="0" w:line="240" w:lineRule="auto"/>
        <w:ind w:left="216"/>
        <w:rPr>
          <w:rFonts w:ascii="Arial" w:eastAsia="Arial" w:hAnsi="Arial" w:cs="Arial"/>
          <w:sz w:val="20"/>
        </w:rPr>
      </w:pPr>
      <w:proofErr w:type="spellStart"/>
      <w:r w:rsidRPr="00747F22">
        <w:rPr>
          <w:rFonts w:ascii="Arial" w:eastAsia="Arial" w:hAnsi="Arial" w:cs="Arial"/>
          <w:w w:val="105"/>
          <w:sz w:val="20"/>
        </w:rPr>
        <w:t>Текући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рачун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број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>:</w:t>
      </w:r>
      <w:r w:rsidRPr="00747F22">
        <w:rPr>
          <w:rFonts w:ascii="Arial" w:eastAsia="Arial" w:hAnsi="Arial" w:cs="Arial"/>
          <w:spacing w:val="52"/>
          <w:w w:val="105"/>
          <w:sz w:val="20"/>
        </w:rPr>
        <w:t xml:space="preserve"> </w:t>
      </w:r>
      <w:r w:rsidRPr="00747F22">
        <w:rPr>
          <w:rFonts w:ascii="Arial" w:eastAsia="Arial" w:hAnsi="Arial" w:cs="Arial"/>
          <w:w w:val="105"/>
          <w:sz w:val="20"/>
        </w:rPr>
        <w:t>840-75640-91</w:t>
      </w:r>
      <w:bookmarkStart w:id="0" w:name="_GoBack"/>
      <w:bookmarkEnd w:id="0"/>
    </w:p>
    <w:p w:rsidR="00747F22" w:rsidRPr="00747F22" w:rsidRDefault="00747F22" w:rsidP="00747F22">
      <w:pPr>
        <w:widowControl w:val="0"/>
        <w:autoSpaceDE w:val="0"/>
        <w:autoSpaceDN w:val="0"/>
        <w:spacing w:before="8" w:after="0" w:line="240" w:lineRule="auto"/>
        <w:ind w:left="216"/>
        <w:rPr>
          <w:rFonts w:ascii="Arial" w:eastAsia="Arial" w:hAnsi="Arial" w:cs="Arial"/>
          <w:sz w:val="20"/>
        </w:rPr>
      </w:pPr>
      <w:proofErr w:type="spellStart"/>
      <w:r w:rsidRPr="00747F22">
        <w:rPr>
          <w:rFonts w:ascii="Arial" w:eastAsia="Arial" w:hAnsi="Arial" w:cs="Arial"/>
          <w:w w:val="105"/>
          <w:sz w:val="20"/>
        </w:rPr>
        <w:t>Код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proofErr w:type="gramStart"/>
      <w:r w:rsidRPr="00747F22">
        <w:rPr>
          <w:rFonts w:ascii="Arial" w:eastAsia="Arial" w:hAnsi="Arial" w:cs="Arial"/>
          <w:w w:val="105"/>
          <w:sz w:val="20"/>
        </w:rPr>
        <w:t>банке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:</w:t>
      </w:r>
      <w:proofErr w:type="gram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Управа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за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трезор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–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Врњачка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Бања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>.</w:t>
      </w:r>
    </w:p>
    <w:p w:rsidR="00747F22" w:rsidRPr="00747F22" w:rsidRDefault="00747F22" w:rsidP="00747F22">
      <w:pPr>
        <w:widowControl w:val="0"/>
        <w:autoSpaceDE w:val="0"/>
        <w:autoSpaceDN w:val="0"/>
        <w:spacing w:before="3" w:after="0" w:line="240" w:lineRule="auto"/>
        <w:rPr>
          <w:rFonts w:ascii="Arial" w:eastAsia="Arial" w:hAnsi="Arial" w:cs="Arial"/>
          <w:sz w:val="21"/>
        </w:rPr>
      </w:pPr>
    </w:p>
    <w:p w:rsidR="00747F22" w:rsidRPr="00747F22" w:rsidRDefault="00747F22" w:rsidP="00747F22">
      <w:pPr>
        <w:widowControl w:val="0"/>
        <w:autoSpaceDE w:val="0"/>
        <w:autoSpaceDN w:val="0"/>
        <w:spacing w:after="0" w:line="244" w:lineRule="auto"/>
        <w:ind w:left="3292" w:right="2082" w:firstLine="331"/>
        <w:rPr>
          <w:rFonts w:ascii="Arial" w:eastAsia="Arial" w:hAnsi="Arial" w:cs="Arial"/>
          <w:b/>
          <w:sz w:val="20"/>
        </w:rPr>
      </w:pPr>
      <w:r w:rsidRPr="00747F22">
        <w:rPr>
          <w:rFonts w:ascii="Arial" w:eastAsia="Arial" w:hAnsi="Arial" w:cs="Arial"/>
          <w:b/>
          <w:w w:val="105"/>
          <w:sz w:val="20"/>
        </w:rPr>
        <w:t>МЕНИЧНО ПИСМО – ОВЛАШЋЕЊЕ ЗА</w:t>
      </w:r>
      <w:r w:rsidRPr="00747F22">
        <w:rPr>
          <w:rFonts w:ascii="Arial" w:eastAsia="Arial" w:hAnsi="Arial" w:cs="Arial"/>
          <w:b/>
          <w:spacing w:val="-26"/>
          <w:w w:val="105"/>
          <w:sz w:val="20"/>
        </w:rPr>
        <w:t xml:space="preserve"> </w:t>
      </w:r>
      <w:r w:rsidRPr="00747F22">
        <w:rPr>
          <w:rFonts w:ascii="Arial" w:eastAsia="Arial" w:hAnsi="Arial" w:cs="Arial"/>
          <w:b/>
          <w:w w:val="105"/>
          <w:sz w:val="20"/>
        </w:rPr>
        <w:t>КОРИСНИКА</w:t>
      </w:r>
      <w:r w:rsidRPr="00747F22">
        <w:rPr>
          <w:rFonts w:ascii="Arial" w:eastAsia="Arial" w:hAnsi="Arial" w:cs="Arial"/>
          <w:b/>
          <w:spacing w:val="-27"/>
          <w:w w:val="105"/>
          <w:sz w:val="20"/>
        </w:rPr>
        <w:t xml:space="preserve"> </w:t>
      </w:r>
      <w:r w:rsidRPr="00747F22">
        <w:rPr>
          <w:rFonts w:ascii="Arial" w:eastAsia="Arial" w:hAnsi="Arial" w:cs="Arial"/>
          <w:b/>
          <w:w w:val="105"/>
          <w:sz w:val="20"/>
        </w:rPr>
        <w:t>БЛАНКО,</w:t>
      </w:r>
      <w:r w:rsidRPr="00747F22">
        <w:rPr>
          <w:rFonts w:ascii="Arial" w:eastAsia="Arial" w:hAnsi="Arial" w:cs="Arial"/>
          <w:b/>
          <w:spacing w:val="-15"/>
          <w:w w:val="105"/>
          <w:sz w:val="20"/>
        </w:rPr>
        <w:t xml:space="preserve"> </w:t>
      </w:r>
      <w:r w:rsidRPr="00747F22">
        <w:rPr>
          <w:rFonts w:ascii="Arial" w:eastAsia="Arial" w:hAnsi="Arial" w:cs="Arial"/>
          <w:b/>
          <w:w w:val="105"/>
          <w:sz w:val="20"/>
        </w:rPr>
        <w:t>СОЛО</w:t>
      </w:r>
      <w:r w:rsidRPr="00747F22">
        <w:rPr>
          <w:rFonts w:ascii="Arial" w:eastAsia="Arial" w:hAnsi="Arial" w:cs="Arial"/>
          <w:b/>
          <w:spacing w:val="-19"/>
          <w:w w:val="105"/>
          <w:sz w:val="20"/>
        </w:rPr>
        <w:t xml:space="preserve"> </w:t>
      </w:r>
      <w:r w:rsidRPr="00747F22">
        <w:rPr>
          <w:rFonts w:ascii="Arial" w:eastAsia="Arial" w:hAnsi="Arial" w:cs="Arial"/>
          <w:b/>
          <w:w w:val="105"/>
          <w:sz w:val="20"/>
        </w:rPr>
        <w:t>МЕНИЦА</w:t>
      </w:r>
    </w:p>
    <w:p w:rsidR="00747F22" w:rsidRPr="00747F22" w:rsidRDefault="00747F22" w:rsidP="00747F22">
      <w:pPr>
        <w:widowControl w:val="0"/>
        <w:autoSpaceDE w:val="0"/>
        <w:autoSpaceDN w:val="0"/>
        <w:spacing w:before="2" w:after="0" w:line="240" w:lineRule="auto"/>
        <w:rPr>
          <w:rFonts w:ascii="Arial" w:eastAsia="Arial" w:hAnsi="Arial" w:cs="Arial"/>
          <w:b/>
          <w:sz w:val="21"/>
        </w:rPr>
      </w:pPr>
    </w:p>
    <w:p w:rsidR="00747F22" w:rsidRPr="00747F22" w:rsidRDefault="00747F22" w:rsidP="00747F22">
      <w:pPr>
        <w:widowControl w:val="0"/>
        <w:autoSpaceDE w:val="0"/>
        <w:autoSpaceDN w:val="0"/>
        <w:spacing w:after="0" w:line="240" w:lineRule="auto"/>
        <w:ind w:left="215"/>
        <w:rPr>
          <w:rFonts w:ascii="Arial" w:eastAsia="Arial" w:hAnsi="Arial" w:cs="Arial"/>
          <w:b/>
          <w:sz w:val="20"/>
        </w:rPr>
      </w:pPr>
      <w:r w:rsidRPr="00747F22">
        <w:rPr>
          <w:rFonts w:ascii="Arial" w:eastAsia="Arial" w:hAnsi="Arial" w:cs="Arial"/>
          <w:b/>
          <w:w w:val="105"/>
          <w:sz w:val="20"/>
        </w:rPr>
        <w:t xml:space="preserve">КОРИСНИК: </w:t>
      </w:r>
      <w:proofErr w:type="spellStart"/>
      <w:r w:rsidRPr="00747F22">
        <w:rPr>
          <w:rFonts w:ascii="Arial" w:eastAsia="Arial" w:hAnsi="Arial" w:cs="Arial"/>
          <w:b/>
          <w:w w:val="105"/>
          <w:sz w:val="20"/>
        </w:rPr>
        <w:t>Општина</w:t>
      </w:r>
      <w:proofErr w:type="spellEnd"/>
      <w:r w:rsidRPr="00747F22">
        <w:rPr>
          <w:rFonts w:ascii="Arial" w:eastAsia="Arial" w:hAnsi="Arial" w:cs="Arial"/>
          <w:b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b/>
          <w:w w:val="105"/>
          <w:sz w:val="20"/>
        </w:rPr>
        <w:t>Врњачка</w:t>
      </w:r>
      <w:proofErr w:type="spellEnd"/>
      <w:r w:rsidRPr="00747F22">
        <w:rPr>
          <w:rFonts w:ascii="Arial" w:eastAsia="Arial" w:hAnsi="Arial" w:cs="Arial"/>
          <w:b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b/>
          <w:w w:val="105"/>
          <w:sz w:val="20"/>
        </w:rPr>
        <w:t>Бања</w:t>
      </w:r>
      <w:proofErr w:type="spellEnd"/>
      <w:r w:rsidRPr="00747F22">
        <w:rPr>
          <w:rFonts w:ascii="Arial" w:eastAsia="Arial" w:hAnsi="Arial" w:cs="Arial"/>
          <w:b/>
          <w:w w:val="105"/>
          <w:sz w:val="20"/>
        </w:rPr>
        <w:t xml:space="preserve"> – </w:t>
      </w:r>
      <w:proofErr w:type="spellStart"/>
      <w:r w:rsidRPr="00747F22">
        <w:rPr>
          <w:rFonts w:ascii="Arial" w:eastAsia="Arial" w:hAnsi="Arial" w:cs="Arial"/>
          <w:b/>
          <w:w w:val="105"/>
          <w:sz w:val="20"/>
        </w:rPr>
        <w:t>Председник</w:t>
      </w:r>
      <w:proofErr w:type="spellEnd"/>
      <w:r w:rsidRPr="00747F22">
        <w:rPr>
          <w:rFonts w:ascii="Arial" w:eastAsia="Arial" w:hAnsi="Arial" w:cs="Arial"/>
          <w:b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b/>
          <w:w w:val="105"/>
          <w:sz w:val="20"/>
        </w:rPr>
        <w:t>општине</w:t>
      </w:r>
      <w:proofErr w:type="spellEnd"/>
      <w:r w:rsidRPr="00747F22">
        <w:rPr>
          <w:rFonts w:ascii="Arial" w:eastAsia="Arial" w:hAnsi="Arial" w:cs="Arial"/>
          <w:b/>
          <w:w w:val="105"/>
          <w:sz w:val="20"/>
        </w:rPr>
        <w:t xml:space="preserve"> и </w:t>
      </w:r>
      <w:proofErr w:type="spellStart"/>
      <w:r w:rsidRPr="00747F22">
        <w:rPr>
          <w:rFonts w:ascii="Arial" w:eastAsia="Arial" w:hAnsi="Arial" w:cs="Arial"/>
          <w:b/>
          <w:w w:val="105"/>
          <w:sz w:val="20"/>
        </w:rPr>
        <w:t>Општинско</w:t>
      </w:r>
      <w:proofErr w:type="spellEnd"/>
      <w:r w:rsidRPr="00747F22">
        <w:rPr>
          <w:rFonts w:ascii="Arial" w:eastAsia="Arial" w:hAnsi="Arial" w:cs="Arial"/>
          <w:b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b/>
          <w:w w:val="105"/>
          <w:sz w:val="20"/>
        </w:rPr>
        <w:t>веће</w:t>
      </w:r>
      <w:proofErr w:type="spellEnd"/>
    </w:p>
    <w:p w:rsidR="00747F22" w:rsidRPr="00747F22" w:rsidRDefault="00747F22" w:rsidP="00747F22">
      <w:pPr>
        <w:widowControl w:val="0"/>
        <w:autoSpaceDE w:val="0"/>
        <w:autoSpaceDN w:val="0"/>
        <w:spacing w:before="10" w:after="0" w:line="240" w:lineRule="auto"/>
        <w:ind w:left="215"/>
        <w:rPr>
          <w:rFonts w:ascii="Arial" w:eastAsia="Arial" w:hAnsi="Arial" w:cs="Arial"/>
          <w:b/>
          <w:sz w:val="20"/>
        </w:rPr>
      </w:pPr>
      <w:r w:rsidRPr="00747F22">
        <w:rPr>
          <w:rFonts w:ascii="Arial" w:eastAsia="Arial" w:hAnsi="Arial" w:cs="Arial"/>
          <w:b/>
          <w:w w:val="105"/>
          <w:sz w:val="20"/>
        </w:rPr>
        <w:t>(</w:t>
      </w:r>
      <w:proofErr w:type="spellStart"/>
      <w:r w:rsidRPr="00747F22">
        <w:rPr>
          <w:rFonts w:ascii="Arial" w:eastAsia="Arial" w:hAnsi="Arial" w:cs="Arial"/>
          <w:b/>
          <w:w w:val="105"/>
          <w:sz w:val="20"/>
        </w:rPr>
        <w:t>Поверилац</w:t>
      </w:r>
      <w:proofErr w:type="spellEnd"/>
      <w:r w:rsidRPr="00747F22">
        <w:rPr>
          <w:rFonts w:ascii="Arial" w:eastAsia="Arial" w:hAnsi="Arial" w:cs="Arial"/>
          <w:b/>
          <w:w w:val="105"/>
          <w:sz w:val="20"/>
        </w:rPr>
        <w:t>)</w:t>
      </w:r>
    </w:p>
    <w:p w:rsidR="00747F22" w:rsidRPr="00747F22" w:rsidRDefault="00747F22" w:rsidP="00747F22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b/>
          <w:sz w:val="21"/>
        </w:rPr>
      </w:pPr>
    </w:p>
    <w:p w:rsidR="00747F22" w:rsidRPr="00747F22" w:rsidRDefault="00747F22" w:rsidP="00747F22">
      <w:pPr>
        <w:widowControl w:val="0"/>
        <w:tabs>
          <w:tab w:val="left" w:pos="3239"/>
          <w:tab w:val="left" w:pos="8901"/>
        </w:tabs>
        <w:autoSpaceDE w:val="0"/>
        <w:autoSpaceDN w:val="0"/>
        <w:spacing w:before="1" w:after="0" w:line="247" w:lineRule="auto"/>
        <w:ind w:left="215" w:right="449" w:hanging="1"/>
        <w:rPr>
          <w:rFonts w:ascii="Arial" w:eastAsia="Arial" w:hAnsi="Arial" w:cs="Arial"/>
          <w:sz w:val="20"/>
        </w:rPr>
      </w:pPr>
      <w:proofErr w:type="spellStart"/>
      <w:proofErr w:type="gramStart"/>
      <w:r w:rsidRPr="00747F22">
        <w:rPr>
          <w:rFonts w:ascii="Arial" w:eastAsia="Arial" w:hAnsi="Arial" w:cs="Arial"/>
          <w:w w:val="105"/>
          <w:sz w:val="20"/>
        </w:rPr>
        <w:t>Предајемо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Вам</w:t>
      </w:r>
      <w:proofErr w:type="spellEnd"/>
      <w:proofErr w:type="gramEnd"/>
      <w:r w:rsidRPr="00747F22">
        <w:rPr>
          <w:rFonts w:ascii="Arial" w:eastAsia="Arial" w:hAnsi="Arial" w:cs="Arial"/>
          <w:w w:val="105"/>
          <w:sz w:val="20"/>
        </w:rPr>
        <w:t xml:space="preserve">  1  (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једна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) 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бланко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, 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соло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меница</w:t>
      </w:r>
      <w:proofErr w:type="spellEnd"/>
      <w:r w:rsidRPr="00747F22">
        <w:rPr>
          <w:rFonts w:ascii="Arial" w:eastAsia="Arial" w:hAnsi="Arial" w:cs="Arial"/>
          <w:spacing w:val="24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серијског</w:t>
      </w:r>
      <w:proofErr w:type="spellEnd"/>
      <w:r w:rsidRPr="00747F22">
        <w:rPr>
          <w:rFonts w:ascii="Arial" w:eastAsia="Arial" w:hAnsi="Arial" w:cs="Arial"/>
          <w:spacing w:val="55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броја</w:t>
      </w:r>
      <w:proofErr w:type="spellEnd"/>
      <w:r w:rsidRPr="00747F22">
        <w:rPr>
          <w:rFonts w:ascii="Arial" w:eastAsia="Arial" w:hAnsi="Arial" w:cs="Arial"/>
          <w:w w:val="105"/>
          <w:sz w:val="20"/>
          <w:u w:val="single"/>
        </w:rPr>
        <w:t xml:space="preserve"> </w:t>
      </w:r>
      <w:r w:rsidRPr="00747F22">
        <w:rPr>
          <w:rFonts w:ascii="Arial" w:eastAsia="Arial" w:hAnsi="Arial" w:cs="Arial"/>
          <w:w w:val="105"/>
          <w:sz w:val="20"/>
          <w:u w:val="single"/>
        </w:rPr>
        <w:tab/>
      </w:r>
      <w:r w:rsidRPr="00747F22">
        <w:rPr>
          <w:rFonts w:ascii="Arial" w:eastAsia="Arial" w:hAnsi="Arial" w:cs="Arial"/>
          <w:w w:val="105"/>
          <w:sz w:val="20"/>
        </w:rPr>
        <w:t xml:space="preserve">и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овлашћујемо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Општину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Врњачка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Бања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као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Повериоца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,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да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предату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меницу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може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попунити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на</w:t>
      </w:r>
      <w:proofErr w:type="spellEnd"/>
      <w:r w:rsidRPr="00747F22">
        <w:rPr>
          <w:rFonts w:ascii="Arial" w:eastAsia="Arial" w:hAnsi="Arial" w:cs="Arial"/>
          <w:spacing w:val="3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износ</w:t>
      </w:r>
      <w:proofErr w:type="spellEnd"/>
      <w:r w:rsidRPr="00747F22">
        <w:rPr>
          <w:rFonts w:ascii="Arial" w:eastAsia="Arial" w:hAnsi="Arial" w:cs="Arial"/>
          <w:spacing w:val="3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од</w:t>
      </w:r>
      <w:proofErr w:type="spellEnd"/>
      <w:r w:rsidRPr="00747F22">
        <w:rPr>
          <w:rFonts w:ascii="Arial" w:eastAsia="Arial" w:hAnsi="Arial" w:cs="Arial"/>
          <w:w w:val="105"/>
          <w:sz w:val="20"/>
          <w:u w:val="single"/>
        </w:rPr>
        <w:t xml:space="preserve"> </w:t>
      </w:r>
      <w:r w:rsidRPr="00747F22">
        <w:rPr>
          <w:rFonts w:ascii="Arial" w:eastAsia="Arial" w:hAnsi="Arial" w:cs="Arial"/>
          <w:w w:val="105"/>
          <w:sz w:val="20"/>
          <w:u w:val="single"/>
        </w:rPr>
        <w:tab/>
      </w:r>
      <w:proofErr w:type="spellStart"/>
      <w:r w:rsidRPr="00747F22">
        <w:rPr>
          <w:rFonts w:ascii="Arial" w:eastAsia="Arial" w:hAnsi="Arial" w:cs="Arial"/>
          <w:w w:val="105"/>
          <w:sz w:val="20"/>
        </w:rPr>
        <w:t>дин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. </w:t>
      </w:r>
      <w:proofErr w:type="spellStart"/>
      <w:proofErr w:type="gramStart"/>
      <w:r w:rsidRPr="00747F22">
        <w:rPr>
          <w:rFonts w:ascii="Arial" w:eastAsia="Arial" w:hAnsi="Arial" w:cs="Arial"/>
          <w:w w:val="105"/>
          <w:sz w:val="20"/>
        </w:rPr>
        <w:t>на</w:t>
      </w:r>
      <w:proofErr w:type="spellEnd"/>
      <w:proofErr w:type="gram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име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доброг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извршења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посла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по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Уговору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о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испоруци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добара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–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горива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за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потребе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Општине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Врњачка</w:t>
      </w:r>
      <w:proofErr w:type="spellEnd"/>
      <w:r w:rsidRPr="00747F22">
        <w:rPr>
          <w:rFonts w:ascii="Arial" w:eastAsia="Arial" w:hAnsi="Arial" w:cs="Arial"/>
          <w:spacing w:val="-21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Бања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>.</w:t>
      </w:r>
    </w:p>
    <w:p w:rsidR="00747F22" w:rsidRPr="00747F22" w:rsidRDefault="00747F22" w:rsidP="00747F22">
      <w:pPr>
        <w:widowControl w:val="0"/>
        <w:autoSpaceDE w:val="0"/>
        <w:autoSpaceDN w:val="0"/>
        <w:spacing w:after="0" w:line="249" w:lineRule="auto"/>
        <w:ind w:left="215" w:right="449" w:firstLine="676"/>
        <w:rPr>
          <w:rFonts w:ascii="Arial" w:eastAsia="Arial" w:hAnsi="Arial" w:cs="Arial"/>
          <w:sz w:val="20"/>
        </w:rPr>
      </w:pPr>
      <w:proofErr w:type="spellStart"/>
      <w:r w:rsidRPr="00747F22">
        <w:rPr>
          <w:rFonts w:ascii="Arial" w:eastAsia="Arial" w:hAnsi="Arial" w:cs="Arial"/>
          <w:w w:val="105"/>
          <w:sz w:val="20"/>
        </w:rPr>
        <w:t>Овлашћује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се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Општина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Врњачка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Бања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,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као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поверилац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,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да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, у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складу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са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одредбама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поменутог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уговора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,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за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наплату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доспелих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хартија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од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вредности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–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меница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,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безусловно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и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неопозиво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,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без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протеста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и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трошкова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,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вансудски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,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иницира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наплату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–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издавање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налога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за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наплату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на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терет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текућег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рачуна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дужника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код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банака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, а у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корист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уплатног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рачуна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јавних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прихода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Остали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приходи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у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корист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нивоа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општине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број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840-745151843-03,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по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моделу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97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са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позивом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на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број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44-115.</w:t>
      </w:r>
    </w:p>
    <w:p w:rsidR="00747F22" w:rsidRPr="00747F22" w:rsidRDefault="00747F22" w:rsidP="00747F22">
      <w:pPr>
        <w:widowControl w:val="0"/>
        <w:autoSpaceDE w:val="0"/>
        <w:autoSpaceDN w:val="0"/>
        <w:spacing w:after="0" w:line="247" w:lineRule="auto"/>
        <w:ind w:left="216" w:right="419" w:firstLine="676"/>
        <w:jc w:val="both"/>
        <w:rPr>
          <w:rFonts w:ascii="Arial" w:eastAsia="Arial" w:hAnsi="Arial" w:cs="Arial"/>
          <w:sz w:val="20"/>
        </w:rPr>
      </w:pPr>
      <w:proofErr w:type="spellStart"/>
      <w:r w:rsidRPr="00747F22">
        <w:rPr>
          <w:rFonts w:ascii="Arial" w:eastAsia="Arial" w:hAnsi="Arial" w:cs="Arial"/>
          <w:w w:val="105"/>
          <w:sz w:val="20"/>
        </w:rPr>
        <w:t>Овим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изричито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и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безусловно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ОВЛАШЋУЈЕМО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банку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код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којих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имамо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рачун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да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наплату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изврши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на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терет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рачуна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дужника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код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тих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банака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,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односно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овлашћујем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ову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банку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да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поднете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налоге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за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наплату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заведе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 у 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евиденцију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редоследа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чекања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због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евентуалног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недостатка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средстава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на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рачуну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или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због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обавезе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поштовања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редоследа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наплате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са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рачуна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утврђеног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Законом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о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платном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промету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и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прописима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донетим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на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основу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овог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Закона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, и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истовремено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изјављујем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да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се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одричемо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права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на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повлачење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и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отказивање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налога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за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наплату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и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на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сторнирање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задужења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по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основу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обавеза</w:t>
      </w:r>
      <w:proofErr w:type="spellEnd"/>
      <w:r w:rsidRPr="00747F22">
        <w:rPr>
          <w:rFonts w:ascii="Arial" w:eastAsia="Arial" w:hAnsi="Arial" w:cs="Arial"/>
          <w:spacing w:val="35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из</w:t>
      </w:r>
      <w:proofErr w:type="spellEnd"/>
    </w:p>
    <w:p w:rsidR="00747F22" w:rsidRPr="00747F22" w:rsidRDefault="00747F22" w:rsidP="00747F22">
      <w:pPr>
        <w:widowControl w:val="0"/>
        <w:autoSpaceDE w:val="0"/>
        <w:autoSpaceDN w:val="0"/>
        <w:spacing w:after="0" w:line="240" w:lineRule="auto"/>
        <w:ind w:left="216"/>
        <w:jc w:val="both"/>
        <w:rPr>
          <w:rFonts w:ascii="Arial" w:eastAsia="Arial" w:hAnsi="Arial" w:cs="Arial"/>
          <w:sz w:val="20"/>
        </w:rPr>
      </w:pPr>
      <w:proofErr w:type="spellStart"/>
      <w:proofErr w:type="gramStart"/>
      <w:r w:rsidRPr="00747F22">
        <w:rPr>
          <w:rFonts w:ascii="Arial" w:eastAsia="Arial" w:hAnsi="Arial" w:cs="Arial"/>
          <w:w w:val="105"/>
          <w:sz w:val="20"/>
        </w:rPr>
        <w:t>предметног</w:t>
      </w:r>
      <w:proofErr w:type="spellEnd"/>
      <w:proofErr w:type="gram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уговора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>.</w:t>
      </w:r>
    </w:p>
    <w:p w:rsidR="00747F22" w:rsidRPr="00747F22" w:rsidRDefault="00747F22" w:rsidP="00747F22">
      <w:pPr>
        <w:widowControl w:val="0"/>
        <w:autoSpaceDE w:val="0"/>
        <w:autoSpaceDN w:val="0"/>
        <w:spacing w:before="1" w:after="0" w:line="247" w:lineRule="auto"/>
        <w:ind w:left="216" w:right="518" w:firstLine="676"/>
        <w:jc w:val="both"/>
        <w:rPr>
          <w:rFonts w:ascii="Arial" w:eastAsia="Arial" w:hAnsi="Arial" w:cs="Arial"/>
          <w:sz w:val="20"/>
        </w:rPr>
      </w:pPr>
      <w:proofErr w:type="spellStart"/>
      <w:r w:rsidRPr="00747F22">
        <w:rPr>
          <w:rFonts w:ascii="Arial" w:eastAsia="Arial" w:hAnsi="Arial" w:cs="Arial"/>
          <w:w w:val="105"/>
          <w:sz w:val="20"/>
        </w:rPr>
        <w:t>Менице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су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важеће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и у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случају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да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у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току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трајања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предметног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уговора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дође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до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промене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лица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овлашћених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за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заступање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предузећа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,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лица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овлашћених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за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располагање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средствима</w:t>
      </w:r>
      <w:proofErr w:type="spellEnd"/>
      <w:r w:rsidRPr="00747F22">
        <w:rPr>
          <w:rFonts w:ascii="Arial" w:eastAsia="Arial" w:hAnsi="Arial" w:cs="Arial"/>
          <w:spacing w:val="-17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са</w:t>
      </w:r>
      <w:proofErr w:type="spellEnd"/>
      <w:r w:rsidRPr="00747F22">
        <w:rPr>
          <w:rFonts w:ascii="Arial" w:eastAsia="Arial" w:hAnsi="Arial" w:cs="Arial"/>
          <w:spacing w:val="-19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рачуна</w:t>
      </w:r>
      <w:proofErr w:type="spellEnd"/>
      <w:r w:rsidRPr="00747F22">
        <w:rPr>
          <w:rFonts w:ascii="Arial" w:eastAsia="Arial" w:hAnsi="Arial" w:cs="Arial"/>
          <w:spacing w:val="-16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дужника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>,</w:t>
      </w:r>
      <w:r w:rsidRPr="00747F22">
        <w:rPr>
          <w:rFonts w:ascii="Arial" w:eastAsia="Arial" w:hAnsi="Arial" w:cs="Arial"/>
          <w:spacing w:val="-16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промена</w:t>
      </w:r>
      <w:proofErr w:type="spellEnd"/>
      <w:r w:rsidRPr="00747F22">
        <w:rPr>
          <w:rFonts w:ascii="Arial" w:eastAsia="Arial" w:hAnsi="Arial" w:cs="Arial"/>
          <w:spacing w:val="-20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печата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>,</w:t>
      </w:r>
      <w:r w:rsidRPr="00747F22">
        <w:rPr>
          <w:rFonts w:ascii="Arial" w:eastAsia="Arial" w:hAnsi="Arial" w:cs="Arial"/>
          <w:spacing w:val="-15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статусних</w:t>
      </w:r>
      <w:proofErr w:type="spellEnd"/>
      <w:r w:rsidRPr="00747F22">
        <w:rPr>
          <w:rFonts w:ascii="Arial" w:eastAsia="Arial" w:hAnsi="Arial" w:cs="Arial"/>
          <w:spacing w:val="-21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промена</w:t>
      </w:r>
      <w:proofErr w:type="spellEnd"/>
      <w:r w:rsidRPr="00747F22">
        <w:rPr>
          <w:rFonts w:ascii="Arial" w:eastAsia="Arial" w:hAnsi="Arial" w:cs="Arial"/>
          <w:spacing w:val="-15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код</w:t>
      </w:r>
      <w:proofErr w:type="spellEnd"/>
      <w:r w:rsidRPr="00747F22">
        <w:rPr>
          <w:rFonts w:ascii="Arial" w:eastAsia="Arial" w:hAnsi="Arial" w:cs="Arial"/>
          <w:spacing w:val="-17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дужника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>,</w:t>
      </w:r>
      <w:r w:rsidRPr="00747F22">
        <w:rPr>
          <w:rFonts w:ascii="Arial" w:eastAsia="Arial" w:hAnsi="Arial" w:cs="Arial"/>
          <w:spacing w:val="-15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оснивање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нових</w:t>
      </w:r>
      <w:proofErr w:type="spellEnd"/>
      <w:r w:rsidRPr="00747F22">
        <w:rPr>
          <w:rFonts w:ascii="Arial" w:eastAsia="Arial" w:hAnsi="Arial" w:cs="Arial"/>
          <w:spacing w:val="-14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правних</w:t>
      </w:r>
      <w:proofErr w:type="spellEnd"/>
      <w:r w:rsidRPr="00747F22">
        <w:rPr>
          <w:rFonts w:ascii="Arial" w:eastAsia="Arial" w:hAnsi="Arial" w:cs="Arial"/>
          <w:spacing w:val="-14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субјеката</w:t>
      </w:r>
      <w:proofErr w:type="spellEnd"/>
      <w:r w:rsidRPr="00747F22">
        <w:rPr>
          <w:rFonts w:ascii="Arial" w:eastAsia="Arial" w:hAnsi="Arial" w:cs="Arial"/>
          <w:spacing w:val="-14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од</w:t>
      </w:r>
      <w:proofErr w:type="spellEnd"/>
      <w:r w:rsidRPr="00747F22">
        <w:rPr>
          <w:rFonts w:ascii="Arial" w:eastAsia="Arial" w:hAnsi="Arial" w:cs="Arial"/>
          <w:spacing w:val="-12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стране</w:t>
      </w:r>
      <w:proofErr w:type="spellEnd"/>
      <w:r w:rsidRPr="00747F22">
        <w:rPr>
          <w:rFonts w:ascii="Arial" w:eastAsia="Arial" w:hAnsi="Arial" w:cs="Arial"/>
          <w:spacing w:val="-14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дужника</w:t>
      </w:r>
      <w:proofErr w:type="spellEnd"/>
      <w:r w:rsidRPr="00747F22">
        <w:rPr>
          <w:rFonts w:ascii="Arial" w:eastAsia="Arial" w:hAnsi="Arial" w:cs="Arial"/>
          <w:spacing w:val="-15"/>
          <w:w w:val="105"/>
          <w:sz w:val="20"/>
        </w:rPr>
        <w:t xml:space="preserve"> </w:t>
      </w:r>
      <w:r w:rsidRPr="00747F22">
        <w:rPr>
          <w:rFonts w:ascii="Arial" w:eastAsia="Arial" w:hAnsi="Arial" w:cs="Arial"/>
          <w:w w:val="105"/>
          <w:sz w:val="20"/>
        </w:rPr>
        <w:t>и</w:t>
      </w:r>
      <w:r w:rsidRPr="00747F22">
        <w:rPr>
          <w:rFonts w:ascii="Arial" w:eastAsia="Arial" w:hAnsi="Arial" w:cs="Arial"/>
          <w:spacing w:val="-14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других</w:t>
      </w:r>
      <w:proofErr w:type="spellEnd"/>
      <w:r w:rsidRPr="00747F22">
        <w:rPr>
          <w:rFonts w:ascii="Arial" w:eastAsia="Arial" w:hAnsi="Arial" w:cs="Arial"/>
          <w:spacing w:val="-13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промена</w:t>
      </w:r>
      <w:proofErr w:type="spellEnd"/>
      <w:r w:rsidRPr="00747F22">
        <w:rPr>
          <w:rFonts w:ascii="Arial" w:eastAsia="Arial" w:hAnsi="Arial" w:cs="Arial"/>
          <w:spacing w:val="-13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од</w:t>
      </w:r>
      <w:proofErr w:type="spellEnd"/>
      <w:r w:rsidRPr="00747F22">
        <w:rPr>
          <w:rFonts w:ascii="Arial" w:eastAsia="Arial" w:hAnsi="Arial" w:cs="Arial"/>
          <w:spacing w:val="-12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значаја</w:t>
      </w:r>
      <w:proofErr w:type="spellEnd"/>
      <w:r w:rsidRPr="00747F22">
        <w:rPr>
          <w:rFonts w:ascii="Arial" w:eastAsia="Arial" w:hAnsi="Arial" w:cs="Arial"/>
          <w:spacing w:val="-11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за</w:t>
      </w:r>
      <w:proofErr w:type="spellEnd"/>
      <w:r w:rsidRPr="00747F22">
        <w:rPr>
          <w:rFonts w:ascii="Arial" w:eastAsia="Arial" w:hAnsi="Arial" w:cs="Arial"/>
          <w:spacing w:val="-14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правни</w:t>
      </w:r>
      <w:proofErr w:type="spellEnd"/>
      <w:r w:rsidRPr="00747F22">
        <w:rPr>
          <w:rFonts w:ascii="Arial" w:eastAsia="Arial" w:hAnsi="Arial" w:cs="Arial"/>
          <w:spacing w:val="-12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промет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>.</w:t>
      </w:r>
    </w:p>
    <w:p w:rsidR="00747F22" w:rsidRPr="00747F22" w:rsidRDefault="00747F22" w:rsidP="00747F22">
      <w:pPr>
        <w:widowControl w:val="0"/>
        <w:autoSpaceDE w:val="0"/>
        <w:autoSpaceDN w:val="0"/>
        <w:spacing w:before="8" w:after="0" w:line="240" w:lineRule="auto"/>
        <w:rPr>
          <w:rFonts w:ascii="Arial" w:eastAsia="Arial" w:hAnsi="Arial" w:cs="Arial"/>
          <w:sz w:val="20"/>
        </w:rPr>
      </w:pPr>
    </w:p>
    <w:p w:rsidR="00747F22" w:rsidRPr="00747F22" w:rsidRDefault="00747F22" w:rsidP="00747F22">
      <w:pPr>
        <w:widowControl w:val="0"/>
        <w:tabs>
          <w:tab w:val="left" w:pos="7360"/>
        </w:tabs>
        <w:autoSpaceDE w:val="0"/>
        <w:autoSpaceDN w:val="0"/>
        <w:spacing w:after="0" w:line="249" w:lineRule="auto"/>
        <w:ind w:left="215" w:right="508" w:firstLine="676"/>
        <w:jc w:val="both"/>
        <w:rPr>
          <w:rFonts w:ascii="Arial" w:eastAsia="Arial" w:hAnsi="Arial" w:cs="Arial"/>
          <w:sz w:val="20"/>
        </w:rPr>
      </w:pPr>
      <w:proofErr w:type="spellStart"/>
      <w:r w:rsidRPr="00747F22">
        <w:rPr>
          <w:rFonts w:ascii="Arial" w:eastAsia="Arial" w:hAnsi="Arial" w:cs="Arial"/>
          <w:w w:val="105"/>
          <w:sz w:val="20"/>
        </w:rPr>
        <w:t>Менице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се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могу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поднети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proofErr w:type="gramStart"/>
      <w:r w:rsidRPr="00747F22">
        <w:rPr>
          <w:rFonts w:ascii="Arial" w:eastAsia="Arial" w:hAnsi="Arial" w:cs="Arial"/>
          <w:w w:val="105"/>
          <w:sz w:val="20"/>
        </w:rPr>
        <w:t>на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r w:rsidRPr="00747F22">
        <w:rPr>
          <w:rFonts w:ascii="Arial" w:eastAsia="Arial" w:hAnsi="Arial" w:cs="Arial"/>
          <w:spacing w:val="2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наплату</w:t>
      </w:r>
      <w:proofErr w:type="spellEnd"/>
      <w:proofErr w:type="gramEnd"/>
      <w:r w:rsidRPr="00747F22">
        <w:rPr>
          <w:rFonts w:ascii="Arial" w:eastAsia="Arial" w:hAnsi="Arial" w:cs="Arial"/>
          <w:spacing w:val="10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дана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>:</w:t>
      </w:r>
      <w:r w:rsidRPr="00747F22">
        <w:rPr>
          <w:rFonts w:ascii="Arial" w:eastAsia="Arial" w:hAnsi="Arial" w:cs="Arial"/>
          <w:w w:val="105"/>
          <w:sz w:val="20"/>
          <w:u w:val="single"/>
        </w:rPr>
        <w:t xml:space="preserve"> </w:t>
      </w:r>
      <w:r w:rsidRPr="00747F22">
        <w:rPr>
          <w:rFonts w:ascii="Arial" w:eastAsia="Arial" w:hAnsi="Arial" w:cs="Arial"/>
          <w:w w:val="105"/>
          <w:sz w:val="20"/>
          <w:u w:val="single"/>
        </w:rPr>
        <w:tab/>
      </w:r>
      <w:r w:rsidRPr="00747F22">
        <w:rPr>
          <w:rFonts w:ascii="Arial" w:eastAsia="Arial" w:hAnsi="Arial" w:cs="Arial"/>
          <w:w w:val="105"/>
          <w:sz w:val="20"/>
        </w:rPr>
        <w:t>.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год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>. (</w:t>
      </w:r>
      <w:proofErr w:type="spellStart"/>
      <w:proofErr w:type="gramStart"/>
      <w:r w:rsidRPr="00747F22">
        <w:rPr>
          <w:rFonts w:ascii="Arial" w:eastAsia="Arial" w:hAnsi="Arial" w:cs="Arial"/>
          <w:w w:val="105"/>
          <w:sz w:val="20"/>
        </w:rPr>
        <w:t>рок</w:t>
      </w:r>
      <w:proofErr w:type="spellEnd"/>
      <w:proofErr w:type="gram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доспећа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w w:val="105"/>
          <w:sz w:val="20"/>
        </w:rPr>
        <w:t>менице</w:t>
      </w:r>
      <w:proofErr w:type="spellEnd"/>
      <w:r w:rsidRPr="00747F22">
        <w:rPr>
          <w:rFonts w:ascii="Arial" w:eastAsia="Arial" w:hAnsi="Arial" w:cs="Arial"/>
          <w:w w:val="105"/>
          <w:sz w:val="20"/>
        </w:rPr>
        <w:t>).</w:t>
      </w:r>
    </w:p>
    <w:p w:rsidR="00747F22" w:rsidRPr="00747F22" w:rsidRDefault="00747F22" w:rsidP="00747F22">
      <w:pPr>
        <w:widowControl w:val="0"/>
        <w:autoSpaceDE w:val="0"/>
        <w:autoSpaceDN w:val="0"/>
        <w:spacing w:before="2" w:after="0" w:line="240" w:lineRule="auto"/>
        <w:rPr>
          <w:rFonts w:ascii="Arial" w:eastAsia="Arial" w:hAnsi="Arial" w:cs="Arial"/>
          <w:sz w:val="20"/>
        </w:rPr>
      </w:pPr>
    </w:p>
    <w:p w:rsidR="00747F22" w:rsidRPr="00747F22" w:rsidRDefault="00747F22" w:rsidP="00747F22">
      <w:pPr>
        <w:widowControl w:val="0"/>
        <w:tabs>
          <w:tab w:val="left" w:pos="4696"/>
        </w:tabs>
        <w:autoSpaceDE w:val="0"/>
        <w:autoSpaceDN w:val="0"/>
        <w:spacing w:after="0" w:line="240" w:lineRule="auto"/>
        <w:ind w:left="215"/>
        <w:jc w:val="both"/>
        <w:rPr>
          <w:rFonts w:ascii="Arial" w:eastAsia="Arial" w:hAnsi="Arial" w:cs="Arial"/>
          <w:b/>
          <w:sz w:val="20"/>
        </w:rPr>
      </w:pPr>
      <w:proofErr w:type="spellStart"/>
      <w:r w:rsidRPr="00747F22">
        <w:rPr>
          <w:rFonts w:ascii="Arial" w:eastAsia="Arial" w:hAnsi="Arial" w:cs="Arial"/>
          <w:b/>
          <w:spacing w:val="-3"/>
          <w:w w:val="105"/>
          <w:sz w:val="20"/>
        </w:rPr>
        <w:t>Датум</w:t>
      </w:r>
      <w:proofErr w:type="spellEnd"/>
      <w:r w:rsidRPr="00747F22">
        <w:rPr>
          <w:rFonts w:ascii="Arial" w:eastAsia="Arial" w:hAnsi="Arial" w:cs="Arial"/>
          <w:b/>
          <w:spacing w:val="-13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b/>
          <w:w w:val="105"/>
          <w:sz w:val="20"/>
        </w:rPr>
        <w:t>издавања</w:t>
      </w:r>
      <w:proofErr w:type="spellEnd"/>
      <w:r w:rsidRPr="00747F22">
        <w:rPr>
          <w:rFonts w:ascii="Arial" w:eastAsia="Arial" w:hAnsi="Arial" w:cs="Arial"/>
          <w:b/>
          <w:spacing w:val="-14"/>
          <w:w w:val="105"/>
          <w:sz w:val="20"/>
        </w:rPr>
        <w:t xml:space="preserve"> </w:t>
      </w:r>
      <w:proofErr w:type="spellStart"/>
      <w:r w:rsidRPr="00747F22">
        <w:rPr>
          <w:rFonts w:ascii="Arial" w:eastAsia="Arial" w:hAnsi="Arial" w:cs="Arial"/>
          <w:b/>
          <w:w w:val="105"/>
          <w:sz w:val="20"/>
        </w:rPr>
        <w:t>овлашћења</w:t>
      </w:r>
      <w:proofErr w:type="spellEnd"/>
      <w:r w:rsidRPr="00747F22">
        <w:rPr>
          <w:rFonts w:ascii="Arial" w:eastAsia="Arial" w:hAnsi="Arial" w:cs="Arial"/>
          <w:b/>
          <w:w w:val="105"/>
          <w:sz w:val="20"/>
        </w:rPr>
        <w:t>:</w:t>
      </w:r>
      <w:r w:rsidRPr="00747F22">
        <w:rPr>
          <w:rFonts w:ascii="Arial" w:eastAsia="Arial" w:hAnsi="Arial" w:cs="Arial"/>
          <w:b/>
          <w:w w:val="105"/>
          <w:sz w:val="20"/>
          <w:u w:val="thick"/>
        </w:rPr>
        <w:t xml:space="preserve"> </w:t>
      </w:r>
      <w:r w:rsidRPr="00747F22">
        <w:rPr>
          <w:rFonts w:ascii="Arial" w:eastAsia="Arial" w:hAnsi="Arial" w:cs="Arial"/>
          <w:b/>
          <w:w w:val="105"/>
          <w:sz w:val="20"/>
          <w:u w:val="thick"/>
        </w:rPr>
        <w:tab/>
      </w:r>
      <w:r w:rsidRPr="00747F22">
        <w:rPr>
          <w:rFonts w:ascii="Arial" w:eastAsia="Arial" w:hAnsi="Arial" w:cs="Arial"/>
          <w:b/>
          <w:w w:val="105"/>
          <w:sz w:val="20"/>
        </w:rPr>
        <w:t>.202</w:t>
      </w:r>
      <w:r w:rsidR="00F21226">
        <w:rPr>
          <w:rFonts w:ascii="Arial" w:eastAsia="Arial" w:hAnsi="Arial" w:cs="Arial"/>
          <w:b/>
          <w:w w:val="105"/>
          <w:sz w:val="20"/>
          <w:lang w:val="sr-Cyrl-RS"/>
        </w:rPr>
        <w:t>1</w:t>
      </w:r>
      <w:r w:rsidRPr="00747F22">
        <w:rPr>
          <w:rFonts w:ascii="Arial" w:eastAsia="Arial" w:hAnsi="Arial" w:cs="Arial"/>
          <w:b/>
          <w:w w:val="105"/>
          <w:sz w:val="20"/>
        </w:rPr>
        <w:t>.</w:t>
      </w:r>
      <w:r w:rsidRPr="00747F22">
        <w:rPr>
          <w:rFonts w:ascii="Arial" w:eastAsia="Arial" w:hAnsi="Arial" w:cs="Arial"/>
          <w:b/>
          <w:spacing w:val="-1"/>
          <w:w w:val="105"/>
          <w:sz w:val="20"/>
        </w:rPr>
        <w:t xml:space="preserve"> </w:t>
      </w:r>
      <w:proofErr w:type="spellStart"/>
      <w:proofErr w:type="gramStart"/>
      <w:r w:rsidRPr="00747F22">
        <w:rPr>
          <w:rFonts w:ascii="Arial" w:eastAsia="Arial" w:hAnsi="Arial" w:cs="Arial"/>
          <w:b/>
          <w:w w:val="105"/>
          <w:sz w:val="20"/>
        </w:rPr>
        <w:t>год</w:t>
      </w:r>
      <w:proofErr w:type="spellEnd"/>
      <w:proofErr w:type="gramEnd"/>
      <w:r w:rsidRPr="00747F22">
        <w:rPr>
          <w:rFonts w:ascii="Arial" w:eastAsia="Arial" w:hAnsi="Arial" w:cs="Arial"/>
          <w:b/>
          <w:w w:val="105"/>
          <w:sz w:val="20"/>
        </w:rPr>
        <w:t>.</w:t>
      </w:r>
    </w:p>
    <w:p w:rsidR="00747F22" w:rsidRPr="00747F22" w:rsidRDefault="00747F22" w:rsidP="00747F22">
      <w:pPr>
        <w:widowControl w:val="0"/>
        <w:autoSpaceDE w:val="0"/>
        <w:autoSpaceDN w:val="0"/>
        <w:spacing w:before="8" w:after="0" w:line="240" w:lineRule="auto"/>
        <w:rPr>
          <w:rFonts w:ascii="Arial" w:eastAsia="Arial" w:hAnsi="Arial" w:cs="Arial"/>
          <w:b/>
          <w:sz w:val="21"/>
        </w:rPr>
      </w:pPr>
    </w:p>
    <w:p w:rsidR="00747F22" w:rsidRPr="00747F22" w:rsidRDefault="00747F22" w:rsidP="00747F22">
      <w:pPr>
        <w:widowControl w:val="0"/>
        <w:autoSpaceDE w:val="0"/>
        <w:autoSpaceDN w:val="0"/>
        <w:spacing w:before="1" w:after="0" w:line="240" w:lineRule="auto"/>
        <w:ind w:left="5390"/>
        <w:rPr>
          <w:rFonts w:ascii="Arial" w:eastAsia="Arial" w:hAnsi="Arial" w:cs="Arial"/>
          <w:b/>
          <w:sz w:val="20"/>
        </w:rPr>
      </w:pPr>
      <w:r w:rsidRPr="00747F22">
        <w:rPr>
          <w:rFonts w:ascii="Arial" w:eastAsia="Arial" w:hAnsi="Arial" w:cs="Arial"/>
          <w:b/>
          <w:w w:val="105"/>
          <w:sz w:val="20"/>
        </w:rPr>
        <w:t>ДУЖНИК-ИЗДАВАЛАЦ МЕНИЦЕ</w:t>
      </w:r>
    </w:p>
    <w:p w:rsidR="00747F22" w:rsidRPr="00747F22" w:rsidRDefault="00747F22" w:rsidP="00747F22">
      <w:pPr>
        <w:widowControl w:val="0"/>
        <w:autoSpaceDE w:val="0"/>
        <w:autoSpaceDN w:val="0"/>
        <w:spacing w:before="2" w:after="0" w:line="240" w:lineRule="auto"/>
        <w:rPr>
          <w:rFonts w:ascii="Arial" w:eastAsia="Arial" w:hAnsi="Arial" w:cs="Arial"/>
          <w:b/>
          <w:sz w:val="15"/>
        </w:rPr>
      </w:pPr>
      <w:r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4384675</wp:posOffset>
                </wp:positionH>
                <wp:positionV relativeFrom="paragraph">
                  <wp:posOffset>142240</wp:posOffset>
                </wp:positionV>
                <wp:extent cx="1971040" cy="1270"/>
                <wp:effectExtent l="0" t="0" r="0" b="0"/>
                <wp:wrapTopAndBottom/>
                <wp:docPr id="1" name="Freefor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71040" cy="1270"/>
                        </a:xfrm>
                        <a:custGeom>
                          <a:avLst/>
                          <a:gdLst>
                            <a:gd name="T0" fmla="+- 0 6905 6905"/>
                            <a:gd name="T1" fmla="*/ T0 w 3104"/>
                            <a:gd name="T2" fmla="+- 0 10008 6905"/>
                            <a:gd name="T3" fmla="*/ T2 w 310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04">
                              <a:moveTo>
                                <a:pt x="0" y="0"/>
                              </a:moveTo>
                              <a:lnTo>
                                <a:pt x="3103" y="0"/>
                              </a:lnTo>
                            </a:path>
                          </a:pathLst>
                        </a:custGeom>
                        <a:noFill/>
                        <a:ln w="1172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" o:spid="_x0000_s1026" style="position:absolute;margin-left:345.25pt;margin-top:11.2pt;width:155.2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" path="m,l3103,e" filled="f" strokeweight=".32581mm">
                <v:path arrowok="t" o:connecttype="custom" o:connectlocs="0,0;1970405,0" o:connectangles="0,0"/>
                <w10:wrap type="topAndBottom" anchorx="page"/>
              </v:shape>
            </w:pict>
          </mc:Fallback>
        </mc:AlternateContent>
      </w:r>
    </w:p>
    <w:p w:rsidR="004F5814" w:rsidRDefault="004F5814"/>
    <w:sectPr w:rsidR="004F5814">
      <w:pgSz w:w="12240" w:h="15840"/>
      <w:pgMar w:top="1400" w:right="1160" w:bottom="1260" w:left="1440" w:header="0" w:footer="107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809"/>
    <w:rsid w:val="00346FA9"/>
    <w:rsid w:val="004F5814"/>
    <w:rsid w:val="00516809"/>
    <w:rsid w:val="00747F22"/>
    <w:rsid w:val="00F21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R.Mitrovic</dc:creator>
  <cp:keywords/>
  <dc:description/>
  <cp:lastModifiedBy>R.Mitrovic</cp:lastModifiedBy>
  <cp:revision>3</cp:revision>
  <dcterms:created xsi:type="dcterms:W3CDTF">2021-08-04T07:48:00Z</dcterms:created>
  <dcterms:modified xsi:type="dcterms:W3CDTF">2021-08-05T12:59:00Z</dcterms:modified>
</cp:coreProperties>
</file>