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48470C" w:rsidP="001F55F6" w14:paraId="305C6F17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12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Opštinska uprava opštine Vrnjačka Banja</w:t>
      </w:r>
    </w:p>
    <w:p w:rsidR="005753A2" w:rsidRPr="001F55F6" w:rsidP="005753A2" w14:paraId="3721ACF5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PIB:</w:t>
      </w:r>
      <w:r>
        <w:rPr>
          <w:rFonts w:cstheme="minorHAnsi"/>
          <w:b/>
          <w:sz w:val="20"/>
          <w:szCs w:val="20"/>
        </w:rPr>
        <w:t> </w:t>
      </w:r>
      <w:bookmarkStart w:id="2" w:name="14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100917981</w:t>
      </w:r>
    </w:p>
    <w:p w:rsidR="001F55F6" w:rsidRPr="001F55F6" w:rsidP="001F55F6" w14:paraId="5CF2DAD8" w14:textId="1D469669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15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Kruševačka 17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17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36210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6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Vrnjačka Banja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7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02.06.2021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6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400-1099/21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5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147. Zakona o javnim nabavkama („Službeni glasnik“, broj 91/19), naručilac donosi,</w:t>
      </w:r>
    </w:p>
    <w:p w:rsidR="001F55F6" w:rsidRPr="001F55F6" w:rsidP="00A9707B" w14:paraId="2E4A0798" w14:textId="03D91676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r w:rsidRPr="001934FE">
        <w:rPr>
          <w:rFonts w:cstheme="minorHAnsi"/>
          <w:b/>
          <w:sz w:val="32"/>
          <w:szCs w:val="32"/>
          <w:lang w:val="sr-Latn-BA"/>
        </w:rPr>
        <w:t>ODLUKA O OBUSTAVI</w:t>
      </w:r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9" w:name="13"/>
      <w:bookmarkEnd w:id="9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Opštinska uprava opštine Vrnjačka Banja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10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400-1099/21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9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Građevinski materijal - interno raseljena lica</w:t>
      </w:r>
    </w:p>
    <w:p w:rsidR="001F55F6" w:rsidRPr="001F55F6" w:rsidP="001934FE" w14:paraId="2E1A1AD2" w14:textId="4AF86F39">
      <w:pPr>
        <w:tabs>
          <w:tab w:val="left" w:pos="3175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2" w:name="8"/>
      <w:bookmarkEnd w:id="12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2021/S F02-0015561</w:t>
      </w:r>
    </w:p>
    <w:p w:rsidR="001F55F6" w:rsidRPr="001F55F6" w:rsidP="001934FE" w14:paraId="6AD185A0" w14:textId="4AA6AFE2">
      <w:pPr>
        <w:pStyle w:val="Odjeljci"/>
        <w:tabs>
          <w:tab w:val="left" w:pos="1418"/>
          <w:tab w:val="left" w:pos="3175"/>
          <w:tab w:val="left" w:pos="4933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A_ConType_1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2254F5"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3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4" w:name="A_ConType_2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2254F5"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3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2254F5"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P="005753A2" w14:paraId="3AFB026C" w14:textId="50B32759">
      <w:pPr>
        <w:pStyle w:val="Odjeljci"/>
        <w:tabs>
          <w:tab w:val="left" w:pos="1758"/>
        </w:tabs>
        <w:spacing w:before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1934FE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6" w:name="11"/>
      <w:bookmarkEnd w:id="1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44110000</w:t>
      </w:r>
    </w:p>
    <w:p w:rsidR="001F55F6" w:rsidRPr="001F55F6" w:rsidP="001934FE" w14:paraId="5FF10A8D" w14:textId="6BA478B3">
      <w:pPr>
        <w:pStyle w:val="Odjeljci"/>
        <w:spacing w:before="120"/>
        <w:ind w:left="3544" w:hanging="3544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</w:t>
      </w:r>
      <w:r w:rsidRPr="001934FE" w:rsidR="001934FE">
        <w:rPr>
          <w:rFonts w:ascii="Calibri" w:hAnsi="Calibri" w:cs="Calibri"/>
          <w:b w:val="0"/>
          <w:bCs w:val="0"/>
          <w:sz w:val="20"/>
          <w:szCs w:val="20"/>
          <w:lang w:val="sr-Latn-BA"/>
        </w:rPr>
        <w:t xml:space="preserve"> </w:t>
      </w:r>
      <w:r w:rsidR="001934FE">
        <w:rPr>
          <w:rFonts w:ascii="Calibri" w:hAnsi="Calibri" w:cs="Calibri"/>
          <w:b w:val="0"/>
          <w:bCs w:val="0"/>
          <w:sz w:val="20"/>
          <w:szCs w:val="20"/>
          <w:lang w:val="sr-Latn-BA"/>
        </w:rPr>
        <w:t>koji se obustavlja</w:t>
      </w: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:</w:t>
      </w:r>
      <w:r w:rsidR="001934FE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7" w:name="1"/>
      <w:bookmarkEnd w:id="17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Građevinski materijal - interno raseljena lica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18" w:name="2"/>
      <w:bookmarkEnd w:id="18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1.166.666,00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19" w:name="3"/>
      <w:bookmarkEnd w:id="19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A9707B" w:rsidRPr="001934FE" w:rsidP="001934FE" w14:paraId="3C53BC4E" w14:textId="746DFBD4">
      <w:pPr>
        <w:ind w:left="2268" w:hanging="226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ascii="Calibri" w:hAnsi="Calibri" w:cs="Calibri"/>
          <w:sz w:val="20"/>
          <w:szCs w:val="20"/>
        </w:rPr>
        <w:t>Pravni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osnov</w:t>
      </w:r>
      <w:r>
        <w:rPr>
          <w:rFonts w:ascii="Calibri" w:hAnsi="Calibri" w:cs="Calibri"/>
          <w:sz w:val="20"/>
          <w:szCs w:val="20"/>
        </w:rPr>
        <w:t xml:space="preserve"> za </w:t>
      </w:r>
      <w:r>
        <w:rPr>
          <w:rFonts w:ascii="Calibri" w:hAnsi="Calibri" w:cs="Calibri"/>
          <w:sz w:val="20"/>
          <w:szCs w:val="20"/>
        </w:rPr>
        <w:t>obustavu</w:t>
      </w:r>
      <w:r>
        <w:rPr>
          <w:rFonts w:ascii="Calibri" w:hAnsi="Calibri" w:cs="Calibri"/>
          <w:sz w:val="20"/>
          <w:szCs w:val="20"/>
        </w:rPr>
        <w:t>:</w:t>
      </w:r>
      <w:r>
        <w:rPr>
          <w:rFonts w:cstheme="minorHAnsi"/>
          <w:sz w:val="20"/>
          <w:szCs w:val="20"/>
        </w:rPr>
        <w:tab/>
      </w:r>
      <w:bookmarkStart w:id="20" w:name="4"/>
      <w:bookmarkEnd w:id="20"/>
      <w:r w:rsidRPr="001934FE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Član 147. stav 1. tač. 8) - naručilac nakon pregleda i stručne ocene ponuda utvrdi da su sve ponude neprihvatljive</w:t>
      </w:r>
    </w:p>
    <w:p w:rsidR="001934FE" w:rsidRPr="00A9707B" w:rsidP="001F55F6" w14:paraId="7AE6C0DA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Građevinski materijal - interno raseljena lica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400-1099/21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400-1099/21, 10.05.2021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1.166.666,00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44110000-Građevinski materijali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Građevinski materijal za interno raseljena lica namenjen realizaciji pomoći  na poboljšanju uslova stanovanja, po osnovu Ugovora o saradnji sa KIRS-om, br. 110-232/19 od 30.07.2019.godine.</w:t>
                    <w:br/>
                    <w:t xml:space="preserve">Nabavka grantova u građevinskom materijalu. Maksimalna vrednost paketa građevinskog materijala po domaćinstvu 200.000,00 dinara sa PDV-om.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2021/S F02-0015561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14.05.2021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28.05.2021 12:00:00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Suzana Crnoglavac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Ivana Jovanović, zamenik člana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Jelena Bogojević, član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Milijana Vukomanović, zamenik člana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Biljana Novoselac, član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Ružica Mitrović, zamenik člana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Građevinski materijal - interno raseljena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28.05.2021 12:10:00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28.05.2021 12:10:03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S.R.M.A. DOO ZEMUN, Vojni put, 165c/II, 11080, Beograd (Zemun),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P11/2021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26.5.2021. 13:58:29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S.R.M.A. DOO ZEMUN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2092474.87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2510969.85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po završenoj isporuci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S.R.M.A. DOO ZEMUN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2092474.87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2510969.85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po završenoj isporuci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S.R.M.A. DOO ZEMUN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2.092.474,87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2.510.969,85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Obrazloženje razloga odbijanja ili nerazmatranja: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Komisija konstatuje da je ponuda ponuđača " S.R.M.A" doo iz Zemuna neprihvatljiva jer prelazi iznos procenjene vrednosti javne nabavke.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Razlog za odbijanje neprihvatljivih ponuda/prijava ili drugih osnova prema Zakonu zbog kojih se ponuda/prijava više ne razmatra: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ponuda prelazi iznos procenjene vrednosti predmeta javne nabavke ili raspoloživih sredstava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77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Obustavlja se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Pravni osnov za obustavu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Član 147. stav 1. tač. 8) - naručilac nakon pregleda i stručne ocene ponuda utvrdi da su sve ponude neprihvatljive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obustave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Ponuda ponuđača "S.R.M.A" doo iuz Zemuna je neprihvatljiva jer prelazi iznos procenjene vrednosti predmetne javne nabavke.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4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7CE6A5F4">
      <w:pPr>
        <w:rPr>
          <w:rFonts w:ascii="Calibri" w:eastAsia="Calibri" w:hAnsi="Calibri" w:cs="Calibri"/>
        </w:rPr>
      </w:pPr>
      <w:bookmarkStart w:id="21" w:name="_Hlk32839505_0"/>
      <w:bookmarkStart w:id="22" w:name="1_0"/>
      <w:bookmarkEnd w:id="22"/>
      <w:r>
        <w:rPr>
          <w:rFonts w:ascii="Calibri" w:eastAsia="Calibri" w:hAnsi="Calibri" w:cs="Calibri"/>
        </w:rPr>
        <w:t>Ponuda ponuđača "S.R.M.A" doo iuz Zemuna je neprihvatljiva jer prelazi iznos procenjene vrednosti predmetne javne nabavke.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P="008C5725" w14:paraId="57D8177E" w14:textId="3101E2A4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End w:id="21"/>
      <w:bookmarkStart w:id="23" w:name="2_0"/>
      <w:bookmarkEnd w:id="23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4C4D17B1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934FE" w:rsidR="001934FE">
      <w:rPr>
        <w:caps/>
        <w:noProof/>
        <w:sz w:val="12"/>
        <w:szCs w:val="12"/>
        <w:lang w:val="hr-HR"/>
      </w:rPr>
      <w:t>ODLUKA O OBUSTAVI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>
      <w:rPr>
        <w:caps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47A47"/>
    <w:rsid w:val="00064642"/>
    <w:rsid w:val="00087A93"/>
    <w:rsid w:val="00092830"/>
    <w:rsid w:val="000A667E"/>
    <w:rsid w:val="000F6975"/>
    <w:rsid w:val="00165E99"/>
    <w:rsid w:val="001934FE"/>
    <w:rsid w:val="001B4006"/>
    <w:rsid w:val="001F55F6"/>
    <w:rsid w:val="002254F5"/>
    <w:rsid w:val="002B375A"/>
    <w:rsid w:val="002B5412"/>
    <w:rsid w:val="002E6AB7"/>
    <w:rsid w:val="00316569"/>
    <w:rsid w:val="003406EF"/>
    <w:rsid w:val="00342432"/>
    <w:rsid w:val="003753D5"/>
    <w:rsid w:val="00390B66"/>
    <w:rsid w:val="003F4A2A"/>
    <w:rsid w:val="00430FB5"/>
    <w:rsid w:val="00471857"/>
    <w:rsid w:val="0048470C"/>
    <w:rsid w:val="004D3A78"/>
    <w:rsid w:val="005349E8"/>
    <w:rsid w:val="00544D4B"/>
    <w:rsid w:val="00546F24"/>
    <w:rsid w:val="005753A2"/>
    <w:rsid w:val="005924E8"/>
    <w:rsid w:val="0059265A"/>
    <w:rsid w:val="005B6EAC"/>
    <w:rsid w:val="00666AE4"/>
    <w:rsid w:val="006A4384"/>
    <w:rsid w:val="006C28AA"/>
    <w:rsid w:val="007076D2"/>
    <w:rsid w:val="00723884"/>
    <w:rsid w:val="007500EB"/>
    <w:rsid w:val="007B33EC"/>
    <w:rsid w:val="008C5725"/>
    <w:rsid w:val="00934E20"/>
    <w:rsid w:val="00943D6F"/>
    <w:rsid w:val="00A338C8"/>
    <w:rsid w:val="00A9707B"/>
    <w:rsid w:val="00AA44B3"/>
    <w:rsid w:val="00AE028A"/>
    <w:rsid w:val="00B07D76"/>
    <w:rsid w:val="00B12B6B"/>
    <w:rsid w:val="00B36DFD"/>
    <w:rsid w:val="00B84A8C"/>
    <w:rsid w:val="00BE147A"/>
    <w:rsid w:val="00C4780E"/>
    <w:rsid w:val="00CB35CB"/>
    <w:rsid w:val="00D1225B"/>
    <w:rsid w:val="00D1691F"/>
    <w:rsid w:val="00D25CF6"/>
    <w:rsid w:val="00D4767B"/>
    <w:rsid w:val="00DE52D6"/>
    <w:rsid w:val="00DF4791"/>
    <w:rsid w:val="00EA7586"/>
    <w:rsid w:val="00F24FBF"/>
    <w:rsid w:val="00F61EC9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OBR_OdlukaOObustavi.dotx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6</cp:revision>
  <dcterms:created xsi:type="dcterms:W3CDTF">2020-02-17T14:57:00Z</dcterms:created>
  <dcterms:modified xsi:type="dcterms:W3CDTF">2021-02-17T11:15:00Z</dcterms:modified>
</cp:coreProperties>
</file>