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495F78">
        <w:rPr>
          <w:b/>
          <w:bCs/>
          <w:color w:val="000000" w:themeColor="text1"/>
          <w:lang w:val="sr-Cyrl-RS"/>
        </w:rPr>
        <w:t>8</w:t>
      </w:r>
      <w:r w:rsidRPr="00203223">
        <w:rPr>
          <w:b/>
          <w:bCs/>
          <w:color w:val="000000" w:themeColor="text1"/>
        </w:rPr>
        <w:t>/2</w:t>
      </w:r>
      <w:r w:rsidR="001173CA">
        <w:rPr>
          <w:b/>
          <w:bCs/>
          <w:color w:val="000000" w:themeColor="text1"/>
        </w:rPr>
        <w:t>2</w:t>
      </w:r>
    </w:p>
    <w:p w:rsidR="00203223" w:rsidRPr="00495F78" w:rsidRDefault="00790665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proofErr w:type="spellStart"/>
      <w:r>
        <w:rPr>
          <w:b/>
          <w:bCs/>
          <w:color w:val="000000" w:themeColor="text1"/>
          <w:lang w:val="en-US"/>
        </w:rPr>
        <w:t>Услуга</w:t>
      </w:r>
      <w:proofErr w:type="spellEnd"/>
      <w:r>
        <w:rPr>
          <w:b/>
          <w:bCs/>
          <w:color w:val="000000" w:themeColor="text1"/>
          <w:lang w:val="en-US"/>
        </w:rPr>
        <w:t xml:space="preserve"> </w:t>
      </w:r>
      <w:r w:rsidR="00495F78">
        <w:rPr>
          <w:b/>
          <w:bCs/>
          <w:color w:val="000000" w:themeColor="text1"/>
          <w:lang w:val="sr-Cyrl-RS"/>
        </w:rPr>
        <w:t>оглашавања у дневним новинама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Pr="00203223">
              <w:rPr>
                <w:color w:val="000000" w:themeColor="text1"/>
              </w:rPr>
              <w:t>доставља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495F78">
              <w:rPr>
                <w:color w:val="000000" w:themeColor="text1"/>
                <w:lang w:val="sr-Cyrl-CS"/>
              </w:rPr>
              <w:t>8/</w:t>
            </w:r>
            <w:r w:rsidR="00054995">
              <w:rPr>
                <w:bCs/>
                <w:color w:val="000000" w:themeColor="text1"/>
              </w:rPr>
              <w:t>2</w:t>
            </w:r>
            <w:r w:rsidR="001173CA">
              <w:rPr>
                <w:bCs/>
                <w:color w:val="000000" w:themeColor="text1"/>
              </w:rPr>
              <w:t>2</w:t>
            </w:r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bookmarkStart w:id="0" w:name="_GoBack"/>
            <w:bookmarkEnd w:id="0"/>
            <w:r w:rsidR="00495F78">
              <w:rPr>
                <w:color w:val="000000"/>
                <w:lang w:val="sr-Cyrl-CS"/>
              </w:rPr>
              <w:t xml:space="preserve"> објављивање у дневним новинама са националном покривеношћу огласа, јавних презентација, обавештења и других аката који проистичу из делокруга рада органа Општине Врњачка Бања</w:t>
            </w:r>
            <w:r w:rsidRPr="00203223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r w:rsidR="004B77D8">
              <w:rPr>
                <w:color w:val="000000" w:themeColor="text1"/>
              </w:rPr>
              <w:t>Достављање ово обрасца није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1173CA"/>
    <w:rsid w:val="00203223"/>
    <w:rsid w:val="00495F78"/>
    <w:rsid w:val="004B77D8"/>
    <w:rsid w:val="006526AF"/>
    <w:rsid w:val="00790665"/>
    <w:rsid w:val="00823CFA"/>
    <w:rsid w:val="00BB3DE7"/>
    <w:rsid w:val="00D82ED9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10</cp:revision>
  <dcterms:created xsi:type="dcterms:W3CDTF">2020-09-14T09:40:00Z</dcterms:created>
  <dcterms:modified xsi:type="dcterms:W3CDTF">2022-04-06T06:29:00Z</dcterms:modified>
</cp:coreProperties>
</file>