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CC5" w:rsidRPr="00CA5A74" w:rsidRDefault="00E60F99" w:rsidP="00E60F99">
      <w:pPr>
        <w:widowControl w:val="0"/>
        <w:autoSpaceDE w:val="0"/>
        <w:autoSpaceDN w:val="0"/>
        <w:adjustRightInd w:val="0"/>
        <w:jc w:val="center"/>
      </w:pPr>
      <w:r w:rsidRPr="00CA5A74">
        <w:rPr>
          <w:b/>
          <w:bCs/>
          <w:i/>
          <w:iCs/>
        </w:rPr>
        <w:t>ОПИС И СПЕЦИФИКАЦИЈА</w:t>
      </w:r>
      <w:r w:rsidR="00874A9E">
        <w:rPr>
          <w:b/>
          <w:bCs/>
          <w:i/>
          <w:iCs/>
        </w:rPr>
        <w:t xml:space="preserve"> </w:t>
      </w:r>
      <w:r w:rsidRPr="00CA5A74">
        <w:rPr>
          <w:b/>
          <w:bCs/>
          <w:i/>
          <w:iCs/>
        </w:rPr>
        <w:t>ЈАВНЕ НАБАВКЕ</w:t>
      </w:r>
    </w:p>
    <w:p w:rsidR="00B96CC5" w:rsidRPr="00CA5A74" w:rsidRDefault="00B96CC5" w:rsidP="00B96CC5">
      <w:pPr>
        <w:pStyle w:val="Default"/>
        <w:spacing w:line="276" w:lineRule="auto"/>
        <w:jc w:val="both"/>
        <w:rPr>
          <w:rFonts w:ascii="Times New Roman" w:hAnsi="Times New Roman" w:cs="Times New Roman"/>
          <w:color w:val="auto"/>
        </w:rPr>
      </w:pPr>
    </w:p>
    <w:p w:rsidR="00B96CC5" w:rsidRPr="00CA5A74" w:rsidRDefault="00B96CC5" w:rsidP="00B96CC5">
      <w:pPr>
        <w:pStyle w:val="Default"/>
        <w:spacing w:line="276" w:lineRule="auto"/>
        <w:jc w:val="both"/>
        <w:rPr>
          <w:rFonts w:ascii="Times New Roman" w:hAnsi="Times New Roman" w:cs="Times New Roman"/>
          <w:color w:val="auto"/>
        </w:rPr>
      </w:pPr>
    </w:p>
    <w:p w:rsidR="00874A9E" w:rsidRPr="007A4DA4" w:rsidRDefault="00CA5A74" w:rsidP="00C96378">
      <w:pPr>
        <w:widowControl w:val="0"/>
        <w:autoSpaceDE w:val="0"/>
        <w:autoSpaceDN w:val="0"/>
        <w:adjustRightInd w:val="0"/>
        <w:jc w:val="both"/>
        <w:rPr>
          <w:lang w:val="sr-Cyrl-RS"/>
        </w:rPr>
      </w:pPr>
      <w:r w:rsidRPr="00874A9E">
        <w:rPr>
          <w:rFonts w:eastAsia="Calibri"/>
          <w:u w:val="single"/>
          <w:lang w:val="sr-Cyrl-CS"/>
        </w:rPr>
        <w:t xml:space="preserve">Предмет јавне набавке </w:t>
      </w:r>
      <w:r w:rsidRPr="00874A9E">
        <w:rPr>
          <w:rFonts w:eastAsia="Calibri"/>
          <w:lang w:val="sr-Cyrl-CS"/>
        </w:rPr>
        <w:t xml:space="preserve">је </w:t>
      </w:r>
      <w:r w:rsidR="00874A9E" w:rsidRPr="00874A9E">
        <w:t xml:space="preserve"> набавка услуге</w:t>
      </w:r>
      <w:r w:rsidR="007A4DA4" w:rsidRPr="007A4DA4">
        <w:t xml:space="preserve"> хибридне поште - предштампе, израде коверата са повратницом, персонална штампа, машинско инсертовање, уштампавање променљивих адресних података на I страни повратнице и коверте.</w:t>
      </w:r>
      <w:r w:rsidR="007A4DA4">
        <w:t xml:space="preserve"> </w:t>
      </w:r>
    </w:p>
    <w:p w:rsidR="00874A9E" w:rsidRPr="00874A9E" w:rsidRDefault="00874A9E" w:rsidP="00C96378">
      <w:pPr>
        <w:widowControl w:val="0"/>
        <w:autoSpaceDE w:val="0"/>
        <w:autoSpaceDN w:val="0"/>
        <w:adjustRightInd w:val="0"/>
        <w:spacing w:line="233" w:lineRule="exact"/>
        <w:jc w:val="both"/>
      </w:pPr>
    </w:p>
    <w:p w:rsidR="004E18B4" w:rsidRDefault="004E18B4" w:rsidP="00C96378">
      <w:pPr>
        <w:widowControl w:val="0"/>
        <w:autoSpaceDE w:val="0"/>
        <w:autoSpaceDN w:val="0"/>
        <w:adjustRightInd w:val="0"/>
        <w:ind w:firstLine="720"/>
        <w:jc w:val="both"/>
      </w:pPr>
      <w:r>
        <w:t>Одсек за локалну пореску администрацију Општинске управе општине Врњачка Бања, за обављање послова из своје надлежности користи апликативно решење које је за потребе локалне самоуправе развио Институт „Михаило Пупин“</w:t>
      </w:r>
    </w:p>
    <w:p w:rsidR="004E18B4" w:rsidRDefault="004E18B4" w:rsidP="00C96378">
      <w:pPr>
        <w:widowControl w:val="0"/>
        <w:autoSpaceDE w:val="0"/>
        <w:autoSpaceDN w:val="0"/>
        <w:adjustRightInd w:val="0"/>
        <w:jc w:val="both"/>
      </w:pPr>
      <w:r>
        <w:t>– Информациони систем локалне пореске администрације (у даљем тексту: ИС ЛПА).</w:t>
      </w:r>
    </w:p>
    <w:p w:rsidR="004E18B4" w:rsidRDefault="00C96378" w:rsidP="00C96378">
      <w:pPr>
        <w:widowControl w:val="0"/>
        <w:autoSpaceDE w:val="0"/>
        <w:autoSpaceDN w:val="0"/>
        <w:adjustRightInd w:val="0"/>
        <w:ind w:firstLine="400"/>
        <w:jc w:val="both"/>
      </w:pPr>
      <w:r>
        <w:t xml:space="preserve">     </w:t>
      </w:r>
      <w:proofErr w:type="gramStart"/>
      <w:r w:rsidR="004E18B4">
        <w:t>Одсек за локалну пореску администрацију Општинске управе општине Врњачка Бања не поседује своје апликативно решење за масовну штампу, а припрему пошиљка за штампу врши коришћењем ИС ЛПА.</w:t>
      </w:r>
      <w:proofErr w:type="gramEnd"/>
      <w:r w:rsidR="004E18B4">
        <w:t xml:space="preserve"> </w:t>
      </w:r>
      <w:proofErr w:type="gramStart"/>
      <w:r w:rsidR="004E18B4">
        <w:t>Припрема пошиљака за штампу од стране крајњег корисника услуга подразумева креирање електронских докумената у PDF формату (за штампање решења) као и креирање текстуалних датотека, у којима се налазе подаци за адресовање пошиљака, штампање повратница и „Пријемно – доставне књиге“.</w:t>
      </w:r>
      <w:proofErr w:type="gramEnd"/>
      <w:r w:rsidR="004E18B4">
        <w:t xml:space="preserve"> </w:t>
      </w:r>
      <w:proofErr w:type="gramStart"/>
      <w:r w:rsidR="004E18B4">
        <w:t>Тако припремљене документе Извршилац услуга преузима са сервера Одсека за локалну пореску администрацију Општинске управе општину Врњачку Бању – крајњег корисника услуга.</w:t>
      </w:r>
      <w:proofErr w:type="gramEnd"/>
    </w:p>
    <w:p w:rsidR="004E18B4" w:rsidRDefault="004E18B4" w:rsidP="004E18B4">
      <w:pPr>
        <w:widowControl w:val="0"/>
        <w:autoSpaceDE w:val="0"/>
        <w:autoSpaceDN w:val="0"/>
        <w:adjustRightInd w:val="0"/>
        <w:ind w:left="400"/>
        <w:jc w:val="both"/>
      </w:pPr>
      <w:r>
        <w:t>1.</w:t>
      </w:r>
      <w:r>
        <w:tab/>
        <w:t>Извршилац услуге треба да обезбеди што квалитетнију везу ка серверима крајњег корисника услуга, ради обезбеђења благовременог преузимања података за штампу пошиљака, коверата и „Пријемно – доставне књиге“.</w:t>
      </w:r>
    </w:p>
    <w:p w:rsidR="004E18B4" w:rsidRDefault="004E18B4" w:rsidP="004E18B4">
      <w:pPr>
        <w:widowControl w:val="0"/>
        <w:autoSpaceDE w:val="0"/>
        <w:autoSpaceDN w:val="0"/>
        <w:adjustRightInd w:val="0"/>
        <w:ind w:left="400"/>
        <w:jc w:val="both"/>
      </w:pPr>
      <w:r>
        <w:t>2.</w:t>
      </w:r>
      <w:r>
        <w:tab/>
        <w:t>Извршилац услуге коришћењем софтвера који поседује треба да, поред свих услуга које су дефинисане Техничком спецификацијом услуга, након одштампаног документа обезбеди информацију да је документ одштампан, како би се на основу јединствене идентификације (поштанског R-броја), која је достављена у текстуалној датотеци, у бази података ажурирала информација о томе.</w:t>
      </w:r>
    </w:p>
    <w:p w:rsidR="004E18B4" w:rsidRDefault="004E18B4" w:rsidP="004E18B4">
      <w:pPr>
        <w:widowControl w:val="0"/>
        <w:autoSpaceDE w:val="0"/>
        <w:autoSpaceDN w:val="0"/>
        <w:adjustRightInd w:val="0"/>
        <w:ind w:left="400"/>
        <w:jc w:val="both"/>
      </w:pPr>
      <w:r>
        <w:t>3.</w:t>
      </w:r>
      <w:r>
        <w:tab/>
        <w:t>Достављање података у електронском облику о статусу, односно датуму уручења пошиљке, у електронском формату који дефинише Одсек за локалну пореску администрацију Општинске управе општине Врњачка Бања, Извршилац услуге може обезбедити на 2 начина:</w:t>
      </w:r>
    </w:p>
    <w:p w:rsidR="004E18B4" w:rsidRDefault="004E18B4" w:rsidP="004E18B4">
      <w:pPr>
        <w:widowControl w:val="0"/>
        <w:autoSpaceDE w:val="0"/>
        <w:autoSpaceDN w:val="0"/>
        <w:adjustRightInd w:val="0"/>
        <w:ind w:left="400"/>
        <w:jc w:val="both"/>
      </w:pPr>
      <w:r>
        <w:t>3.1</w:t>
      </w:r>
      <w:r>
        <w:tab/>
      </w:r>
      <w:r>
        <w:rPr>
          <w:lang w:val="sr-Cyrl-RS"/>
        </w:rPr>
        <w:t xml:space="preserve"> </w:t>
      </w:r>
      <w:r>
        <w:t>Достава на преносивом медију појединачно за претходни дан (свакодневно)</w:t>
      </w:r>
    </w:p>
    <w:p w:rsidR="004E18B4" w:rsidRDefault="0073469F" w:rsidP="004E18B4">
      <w:pPr>
        <w:widowControl w:val="0"/>
        <w:autoSpaceDE w:val="0"/>
        <w:autoSpaceDN w:val="0"/>
        <w:adjustRightInd w:val="0"/>
        <w:ind w:left="400"/>
        <w:jc w:val="both"/>
      </w:pPr>
      <w:r>
        <w:t>3.</w:t>
      </w:r>
      <w:r w:rsidR="004E18B4">
        <w:t>2Достава коришћењем FTP протокола (File transfer protocol) појединачно за претходни дан (свакодневно)</w:t>
      </w:r>
    </w:p>
    <w:p w:rsidR="004E18B4" w:rsidRDefault="004E18B4" w:rsidP="004E18B4">
      <w:pPr>
        <w:widowControl w:val="0"/>
        <w:autoSpaceDE w:val="0"/>
        <w:autoSpaceDN w:val="0"/>
        <w:adjustRightInd w:val="0"/>
        <w:ind w:left="400"/>
        <w:jc w:val="both"/>
      </w:pPr>
      <w:r>
        <w:t>4.</w:t>
      </w:r>
      <w:r>
        <w:tab/>
        <w:t>Сортирање пошиљака у складу са важећом Одлуком може се вршити коришћењем одговарајуће апликације коју обезбеђује Извршилац услуге.</w:t>
      </w:r>
    </w:p>
    <w:p w:rsidR="004E18B4" w:rsidRDefault="004E18B4" w:rsidP="004E18B4">
      <w:pPr>
        <w:widowControl w:val="0"/>
        <w:autoSpaceDE w:val="0"/>
        <w:autoSpaceDN w:val="0"/>
        <w:adjustRightInd w:val="0"/>
        <w:ind w:left="400"/>
        <w:jc w:val="both"/>
      </w:pPr>
      <w:r>
        <w:t>5.</w:t>
      </w:r>
      <w:r>
        <w:tab/>
        <w:t>Креирање, штампу и извоз у електронски облик „Пријемно - Доставне књиге“, према обрасцу који је потребно да креира према »Додатном објашњењу процеса масовне штампе и припреме пореских пошиљака», може се вршити</w:t>
      </w:r>
    </w:p>
    <w:p w:rsidR="004E18B4" w:rsidRDefault="004E18B4" w:rsidP="004E18B4">
      <w:pPr>
        <w:widowControl w:val="0"/>
        <w:autoSpaceDE w:val="0"/>
        <w:autoSpaceDN w:val="0"/>
        <w:adjustRightInd w:val="0"/>
        <w:ind w:left="400"/>
        <w:jc w:val="both"/>
        <w:rPr>
          <w:lang w:val="sr-Cyrl-RS"/>
        </w:rPr>
      </w:pPr>
      <w:proofErr w:type="gramStart"/>
      <w:r>
        <w:t>коришћењем</w:t>
      </w:r>
      <w:proofErr w:type="gramEnd"/>
      <w:r>
        <w:t xml:space="preserve"> одговарајуће апликације коју обезбеђује Извршилац услуге. </w:t>
      </w:r>
    </w:p>
    <w:p w:rsidR="00220C0F" w:rsidRDefault="00220C0F" w:rsidP="004E18B4">
      <w:pPr>
        <w:widowControl w:val="0"/>
        <w:autoSpaceDE w:val="0"/>
        <w:autoSpaceDN w:val="0"/>
        <w:adjustRightInd w:val="0"/>
        <w:jc w:val="both"/>
        <w:rPr>
          <w:lang w:val="sr-Cyrl-RS"/>
        </w:rPr>
      </w:pPr>
    </w:p>
    <w:p w:rsidR="00874A9E" w:rsidRDefault="004E18B4" w:rsidP="004E18B4">
      <w:pPr>
        <w:widowControl w:val="0"/>
        <w:autoSpaceDE w:val="0"/>
        <w:autoSpaceDN w:val="0"/>
        <w:adjustRightInd w:val="0"/>
        <w:jc w:val="both"/>
        <w:rPr>
          <w:lang w:val="sr-Cyrl-RS"/>
        </w:rPr>
      </w:pPr>
      <w:proofErr w:type="gramStart"/>
      <w:r>
        <w:t>Набавка потребних софтвера није обавеза Крајњег корисника услуга.</w:t>
      </w:r>
      <w:proofErr w:type="gramEnd"/>
      <w:r w:rsidR="00874A9E" w:rsidRPr="00874A9E">
        <w:t xml:space="preserve"> </w:t>
      </w:r>
    </w:p>
    <w:p w:rsidR="004E18B4" w:rsidRDefault="004E18B4" w:rsidP="004E18B4">
      <w:pPr>
        <w:widowControl w:val="0"/>
        <w:autoSpaceDE w:val="0"/>
        <w:autoSpaceDN w:val="0"/>
        <w:adjustRightInd w:val="0"/>
        <w:rPr>
          <w:lang w:val="sr-Cyrl-RS"/>
        </w:rPr>
      </w:pPr>
    </w:p>
    <w:p w:rsidR="004E18B4" w:rsidRPr="004E18B4" w:rsidRDefault="004E18B4" w:rsidP="004E18B4">
      <w:pPr>
        <w:widowControl w:val="0"/>
        <w:autoSpaceDE w:val="0"/>
        <w:autoSpaceDN w:val="0"/>
        <w:adjustRightInd w:val="0"/>
        <w:rPr>
          <w:lang w:val="sr-Cyrl-RS"/>
        </w:rPr>
      </w:pPr>
    </w:p>
    <w:p w:rsidR="00874A9E" w:rsidRPr="00874A9E" w:rsidRDefault="00874A9E" w:rsidP="00874A9E">
      <w:pPr>
        <w:widowControl w:val="0"/>
        <w:autoSpaceDE w:val="0"/>
        <w:autoSpaceDN w:val="0"/>
        <w:adjustRightInd w:val="0"/>
        <w:spacing w:line="396" w:lineRule="exact"/>
      </w:pPr>
    </w:p>
    <w:p w:rsidR="004E18B4" w:rsidRPr="00794F10" w:rsidRDefault="004E18B4" w:rsidP="004E18B4">
      <w:pPr>
        <w:widowControl w:val="0"/>
        <w:autoSpaceDE w:val="0"/>
        <w:autoSpaceDN w:val="0"/>
        <w:adjustRightInd w:val="0"/>
        <w:jc w:val="both"/>
        <w:rPr>
          <w:b/>
          <w:lang w:val="sr-Cyrl-RS"/>
        </w:rPr>
      </w:pPr>
      <w:bookmarkStart w:id="0" w:name="_GoBack"/>
      <w:r w:rsidRPr="00794F10">
        <w:rPr>
          <w:b/>
          <w:lang w:val="sr-Cyrl-RS"/>
        </w:rPr>
        <w:lastRenderedPageBreak/>
        <w:t>Понуђачи су дужни да у склопу понуде доставе израђен, потписан и оверен печатом кратак опис техничког решења за повезивање са</w:t>
      </w:r>
      <w:r w:rsidR="00C96378">
        <w:rPr>
          <w:b/>
          <w:lang w:val="sr-Cyrl-RS"/>
        </w:rPr>
        <w:t xml:space="preserve"> информационим системом </w:t>
      </w:r>
      <w:r w:rsidR="00C96378">
        <w:rPr>
          <w:b/>
          <w:lang w:val="sr-Latn-RS"/>
        </w:rPr>
        <w:t>O</w:t>
      </w:r>
      <w:r w:rsidRPr="00794F10">
        <w:rPr>
          <w:b/>
          <w:lang w:val="sr-Cyrl-RS"/>
        </w:rPr>
        <w:t xml:space="preserve">пштинске управе </w:t>
      </w:r>
      <w:r w:rsidR="00C96378">
        <w:rPr>
          <w:b/>
          <w:lang w:val="sr-Latn-RS"/>
        </w:rPr>
        <w:t>–</w:t>
      </w:r>
      <w:r w:rsidR="00C96378">
        <w:rPr>
          <w:b/>
          <w:lang w:val="sr-Cyrl-RS"/>
        </w:rPr>
        <w:t xml:space="preserve"> одсек</w:t>
      </w:r>
      <w:r w:rsidRPr="00794F10">
        <w:rPr>
          <w:b/>
          <w:lang w:val="sr-Cyrl-RS"/>
        </w:rPr>
        <w:t xml:space="preserve"> за локалну пореску администрацију Општи</w:t>
      </w:r>
      <w:r w:rsidR="000A555A">
        <w:rPr>
          <w:b/>
          <w:lang w:val="sr-Cyrl-RS"/>
        </w:rPr>
        <w:t>не Врњачка Бања, за све наведен</w:t>
      </w:r>
      <w:r w:rsidR="000A555A">
        <w:rPr>
          <w:b/>
          <w:lang w:val="sr-Latn-RS"/>
        </w:rPr>
        <w:t>o</w:t>
      </w:r>
      <w:r w:rsidRPr="00794F10">
        <w:rPr>
          <w:b/>
          <w:lang w:val="sr-Cyrl-RS"/>
        </w:rPr>
        <w:t xml:space="preserve"> у </w:t>
      </w:r>
      <w:r w:rsidR="000A555A">
        <w:rPr>
          <w:b/>
          <w:lang w:val="sr-Cyrl-RS"/>
        </w:rPr>
        <w:t>опису јавне набавке ( опис јавне набавке је саставни део конкурсне документације)</w:t>
      </w:r>
      <w:r w:rsidRPr="00794F10">
        <w:rPr>
          <w:b/>
          <w:lang w:val="sr-Cyrl-RS"/>
        </w:rPr>
        <w:t>.</w:t>
      </w:r>
    </w:p>
    <w:bookmarkEnd w:id="0"/>
    <w:p w:rsidR="00794F10" w:rsidRDefault="00794F10" w:rsidP="004E18B4">
      <w:pPr>
        <w:widowControl w:val="0"/>
        <w:autoSpaceDE w:val="0"/>
        <w:autoSpaceDN w:val="0"/>
        <w:adjustRightInd w:val="0"/>
        <w:jc w:val="both"/>
        <w:rPr>
          <w:lang w:val="sr-Cyrl-RS"/>
        </w:rPr>
      </w:pPr>
    </w:p>
    <w:p w:rsidR="004E18B4" w:rsidRDefault="004E18B4" w:rsidP="00C71586">
      <w:pPr>
        <w:widowControl w:val="0"/>
        <w:autoSpaceDE w:val="0"/>
        <w:autoSpaceDN w:val="0"/>
        <w:adjustRightInd w:val="0"/>
        <w:ind w:firstLine="720"/>
        <w:jc w:val="both"/>
      </w:pPr>
      <w:r>
        <w:t>Техничко решење, у складу са датим описом достављеним у понуди за повезивање са информационим системом Општинске управе општине Врњачка Бања - Одсек за локалну пореску администрацију, за све тачке наведене у техничком опису решења, понуђач коме буде додељен уговор у обавези је да изради најкасније у року од 10 дана од дана закључења уговора, односно од пријема наведених података за штампу аката од корисника услуга.</w:t>
      </w:r>
    </w:p>
    <w:p w:rsidR="004E18B4" w:rsidRDefault="004E18B4" w:rsidP="00C71586">
      <w:pPr>
        <w:widowControl w:val="0"/>
        <w:autoSpaceDE w:val="0"/>
        <w:autoSpaceDN w:val="0"/>
        <w:adjustRightInd w:val="0"/>
        <w:ind w:firstLine="720"/>
        <w:jc w:val="both"/>
      </w:pPr>
      <w:proofErr w:type="gramStart"/>
      <w:r>
        <w:t>Крајњи корисник услуга ће омогућити понуђачу да изврши претходно упознавање са информатичком инфраструктуром која се користи за креирање електронских докумената.</w:t>
      </w:r>
      <w:proofErr w:type="gramEnd"/>
    </w:p>
    <w:p w:rsidR="00874A9E" w:rsidRDefault="004E18B4" w:rsidP="00C71586">
      <w:pPr>
        <w:widowControl w:val="0"/>
        <w:autoSpaceDE w:val="0"/>
        <w:autoSpaceDN w:val="0"/>
        <w:adjustRightInd w:val="0"/>
        <w:ind w:firstLine="720"/>
        <w:jc w:val="both"/>
        <w:rPr>
          <w:lang w:val="sr-Cyrl-RS"/>
        </w:rPr>
      </w:pPr>
      <w:proofErr w:type="gramStart"/>
      <w:r>
        <w:t>Током процеса штампе понуђач је у обавези да обезбеди програмску усаглашеност са системом података информационог система Општинске управе Врњачка Бања, Одсек за локалну пореску администрацију, (ИС ЛПА) и комуникациону везу ка серверима општинске управе Одсека за локалну пореску администрацију.</w:t>
      </w:r>
      <w:proofErr w:type="gramEnd"/>
    </w:p>
    <w:p w:rsidR="001819C4" w:rsidRDefault="001819C4" w:rsidP="00C71586">
      <w:pPr>
        <w:widowControl w:val="0"/>
        <w:autoSpaceDE w:val="0"/>
        <w:autoSpaceDN w:val="0"/>
        <w:adjustRightInd w:val="0"/>
        <w:ind w:firstLine="720"/>
        <w:jc w:val="both"/>
        <w:rPr>
          <w:lang w:val="sr-Cyrl-RS"/>
        </w:rPr>
      </w:pPr>
    </w:p>
    <w:p w:rsidR="001819C4" w:rsidRPr="001819C4" w:rsidRDefault="001819C4" w:rsidP="00C96378">
      <w:pPr>
        <w:widowControl w:val="0"/>
        <w:autoSpaceDE w:val="0"/>
        <w:autoSpaceDN w:val="0"/>
        <w:adjustRightInd w:val="0"/>
        <w:ind w:firstLine="720"/>
        <w:jc w:val="both"/>
        <w:rPr>
          <w:b/>
          <w:lang w:val="sr-Cyrl-RS"/>
        </w:rPr>
      </w:pPr>
      <w:r w:rsidRPr="001819C4">
        <w:rPr>
          <w:b/>
          <w:lang w:val="sr-Cyrl-RS"/>
        </w:rPr>
        <w:t>Додатно објашњење процеса масовне штампе и припреме пореских пошиљака</w:t>
      </w:r>
    </w:p>
    <w:p w:rsidR="001819C4" w:rsidRPr="001819C4" w:rsidRDefault="001819C4" w:rsidP="00C96378">
      <w:pPr>
        <w:widowControl w:val="0"/>
        <w:autoSpaceDE w:val="0"/>
        <w:autoSpaceDN w:val="0"/>
        <w:adjustRightInd w:val="0"/>
        <w:ind w:firstLine="720"/>
        <w:jc w:val="both"/>
        <w:rPr>
          <w:b/>
          <w:lang w:val="sr-Cyrl-RS"/>
        </w:rPr>
      </w:pPr>
      <w:r w:rsidRPr="001819C4">
        <w:rPr>
          <w:b/>
          <w:lang w:val="sr-Cyrl-RS"/>
        </w:rPr>
        <w:t xml:space="preserve">Преузимање података и штампа пошиљака Општинске управе </w:t>
      </w:r>
      <w:r w:rsidR="00C96378">
        <w:rPr>
          <w:b/>
          <w:lang w:val="sr-Cyrl-RS"/>
        </w:rPr>
        <w:t xml:space="preserve"> - Одсек </w:t>
      </w:r>
      <w:r w:rsidRPr="001819C4">
        <w:rPr>
          <w:b/>
          <w:lang w:val="sr-Cyrl-RS"/>
        </w:rPr>
        <w:t>за  локалну пореску администрацију општине Врњачка Бања</w:t>
      </w:r>
    </w:p>
    <w:p w:rsidR="00794F10" w:rsidRPr="001819C4" w:rsidRDefault="00794F10" w:rsidP="001819C4">
      <w:pPr>
        <w:widowControl w:val="0"/>
        <w:autoSpaceDE w:val="0"/>
        <w:autoSpaceDN w:val="0"/>
        <w:adjustRightInd w:val="0"/>
        <w:jc w:val="center"/>
        <w:rPr>
          <w:b/>
          <w:lang w:val="sr-Cyrl-RS"/>
        </w:rPr>
      </w:pPr>
    </w:p>
    <w:p w:rsidR="003B78D1" w:rsidRDefault="003B78D1" w:rsidP="00794F10">
      <w:pPr>
        <w:widowControl w:val="0"/>
        <w:autoSpaceDE w:val="0"/>
        <w:autoSpaceDN w:val="0"/>
        <w:adjustRightInd w:val="0"/>
        <w:ind w:firstLine="720"/>
        <w:jc w:val="both"/>
      </w:pPr>
      <w:r>
        <w:t>Пошиљке Општинске управе општине Врњачка Бања-Одсек за локалну пореску администрацију–решења (у даљем тексту: пореске пошиљке), штампају се коришћењем одговарајуће апликације за масовну штампу пореских пошиљака, која је усаглашена са апликативним решењем припреме масовне штампе ИС ЛПА</w:t>
      </w:r>
    </w:p>
    <w:p w:rsidR="003B78D1" w:rsidRDefault="003B78D1" w:rsidP="003B78D1">
      <w:pPr>
        <w:widowControl w:val="0"/>
        <w:autoSpaceDE w:val="0"/>
        <w:autoSpaceDN w:val="0"/>
        <w:adjustRightInd w:val="0"/>
        <w:jc w:val="both"/>
      </w:pPr>
      <w:r>
        <w:t>„Института Михајло Пупин</w:t>
      </w:r>
      <w:proofErr w:type="gramStart"/>
      <w:r>
        <w:t>“ који</w:t>
      </w:r>
      <w:proofErr w:type="gramEnd"/>
      <w:r>
        <w:t xml:space="preserve"> у свом раду користи крајњи корисник услуге – Општинска управа – Одсек за локалну пореску администрацију, (у даљем тексту: крајњи корисник услуге).</w:t>
      </w:r>
    </w:p>
    <w:p w:rsidR="003B78D1" w:rsidRDefault="003B78D1" w:rsidP="00794F10">
      <w:pPr>
        <w:widowControl w:val="0"/>
        <w:autoSpaceDE w:val="0"/>
        <w:autoSpaceDN w:val="0"/>
        <w:adjustRightInd w:val="0"/>
        <w:ind w:firstLine="720"/>
        <w:jc w:val="both"/>
      </w:pPr>
      <w:proofErr w:type="gramStart"/>
      <w:r>
        <w:t>Пореске пошиљке креира крајњи корисник услуге и електронском поштом обавештава извршиоца услуге, по завршетку припреме података за штампу, да може да преузме податке са сервера ради почетка штампе.</w:t>
      </w:r>
      <w:proofErr w:type="gramEnd"/>
      <w:r>
        <w:t xml:space="preserve"> Документа се </w:t>
      </w:r>
      <w:proofErr w:type="gramStart"/>
      <w:r>
        <w:t>креирају  у</w:t>
      </w:r>
      <w:proofErr w:type="gramEnd"/>
      <w:r>
        <w:t xml:space="preserve"> РDF формату. </w:t>
      </w:r>
      <w:proofErr w:type="gramStart"/>
      <w:r>
        <w:t>Тако креиране пошиљке Извршилац услуге преузима са сервера крајњег корисника услуге, oдмах након добијања обавештења електонском поштом ради преузимања података.</w:t>
      </w:r>
      <w:proofErr w:type="gramEnd"/>
    </w:p>
    <w:p w:rsidR="003B78D1" w:rsidRDefault="003B78D1" w:rsidP="00794F10">
      <w:pPr>
        <w:widowControl w:val="0"/>
        <w:autoSpaceDE w:val="0"/>
        <w:autoSpaceDN w:val="0"/>
        <w:adjustRightInd w:val="0"/>
        <w:ind w:firstLine="720"/>
        <w:jc w:val="both"/>
      </w:pPr>
      <w:proofErr w:type="gramStart"/>
      <w:r>
        <w:t>Крајњи корисник услуге ће припремити податке за штампу у количини која је потребна општини Врњачка Бања и која је дата у спецификацији.</w:t>
      </w:r>
      <w:proofErr w:type="gramEnd"/>
      <w:r>
        <w:t xml:space="preserve"> </w:t>
      </w:r>
      <w:proofErr w:type="gramStart"/>
      <w:r>
        <w:t>Извршилац услуге може кренути у процес штампе, тек након одобрења које електронском поштом добије од Крајњег корисника услуге.</w:t>
      </w:r>
      <w:proofErr w:type="gramEnd"/>
    </w:p>
    <w:p w:rsidR="003B78D1" w:rsidRDefault="003B78D1" w:rsidP="00794F10">
      <w:pPr>
        <w:widowControl w:val="0"/>
        <w:autoSpaceDE w:val="0"/>
        <w:autoSpaceDN w:val="0"/>
        <w:adjustRightInd w:val="0"/>
        <w:ind w:firstLine="720"/>
        <w:jc w:val="both"/>
      </w:pPr>
      <w:r>
        <w:t>Уз решења за утврђивање пореза на имовину за физичка лица и решење за утврђивање накнаде за заштиту и унапређење животне средине, као и обавештење о стању дуга, Извршилац услуге ће преузети са сервера крајњег корисника и податке за штампу "Пријемно-Доставне књиге".</w:t>
      </w:r>
    </w:p>
    <w:p w:rsidR="003B78D1" w:rsidRDefault="003B78D1" w:rsidP="00794F10">
      <w:pPr>
        <w:widowControl w:val="0"/>
        <w:autoSpaceDE w:val="0"/>
        <w:autoSpaceDN w:val="0"/>
        <w:adjustRightInd w:val="0"/>
        <w:ind w:firstLine="720"/>
        <w:jc w:val="both"/>
      </w:pPr>
      <w:proofErr w:type="gramStart"/>
      <w:r>
        <w:t xml:space="preserve">Подаци који се уписују на повратницу и коверат преузимају се са сервера крајњег </w:t>
      </w:r>
      <w:r>
        <w:lastRenderedPageBreak/>
        <w:t>корисника услуге.</w:t>
      </w:r>
      <w:proofErr w:type="gramEnd"/>
    </w:p>
    <w:p w:rsidR="00794F10" w:rsidRDefault="00794F10" w:rsidP="003B78D1">
      <w:pPr>
        <w:widowControl w:val="0"/>
        <w:autoSpaceDE w:val="0"/>
        <w:autoSpaceDN w:val="0"/>
        <w:adjustRightInd w:val="0"/>
        <w:jc w:val="both"/>
        <w:rPr>
          <w:lang w:val="sr-Cyrl-RS"/>
        </w:rPr>
      </w:pPr>
    </w:p>
    <w:p w:rsidR="003B78D1" w:rsidRPr="00794F10" w:rsidRDefault="003B78D1" w:rsidP="003B78D1">
      <w:pPr>
        <w:widowControl w:val="0"/>
        <w:autoSpaceDE w:val="0"/>
        <w:autoSpaceDN w:val="0"/>
        <w:adjustRightInd w:val="0"/>
        <w:jc w:val="both"/>
        <w:rPr>
          <w:b/>
          <w:lang w:val="sr-Latn-RS"/>
        </w:rPr>
      </w:pPr>
      <w:r w:rsidRPr="00794F10">
        <w:rPr>
          <w:b/>
          <w:lang w:val="sr-Latn-RS"/>
        </w:rPr>
        <w:t>Припрема пореских пошиљака</w:t>
      </w:r>
    </w:p>
    <w:p w:rsidR="00794F10" w:rsidRDefault="00794F10" w:rsidP="003B78D1">
      <w:pPr>
        <w:widowControl w:val="0"/>
        <w:autoSpaceDE w:val="0"/>
        <w:autoSpaceDN w:val="0"/>
        <w:adjustRightInd w:val="0"/>
        <w:jc w:val="both"/>
        <w:rPr>
          <w:lang w:val="sr-Cyrl-RS"/>
        </w:rPr>
      </w:pPr>
    </w:p>
    <w:p w:rsidR="003B78D1" w:rsidRPr="003B78D1" w:rsidRDefault="003B78D1" w:rsidP="003B78D1">
      <w:pPr>
        <w:widowControl w:val="0"/>
        <w:autoSpaceDE w:val="0"/>
        <w:autoSpaceDN w:val="0"/>
        <w:adjustRightInd w:val="0"/>
        <w:jc w:val="both"/>
        <w:rPr>
          <w:lang w:val="sr-Latn-RS"/>
        </w:rPr>
      </w:pPr>
      <w:r w:rsidRPr="003B78D1">
        <w:rPr>
          <w:lang w:val="sr-Latn-RS"/>
        </w:rPr>
        <w:t>Припрема пореских пошиљака подразумева: ковертирање пошиљака, штампање неопходних променљивих података на адресној страни и на повратници коверата, формирање "Пријемно-Доставне књиге" и паковање пореских пошиљака у кутије према доставној пошти и доставном реону.</w:t>
      </w:r>
    </w:p>
    <w:p w:rsidR="003B78D1" w:rsidRPr="003B78D1" w:rsidRDefault="003B78D1" w:rsidP="003B78D1">
      <w:pPr>
        <w:widowControl w:val="0"/>
        <w:autoSpaceDE w:val="0"/>
        <w:autoSpaceDN w:val="0"/>
        <w:adjustRightInd w:val="0"/>
        <w:jc w:val="both"/>
        <w:rPr>
          <w:lang w:val="sr-Latn-RS"/>
        </w:rPr>
      </w:pPr>
      <w:r w:rsidRPr="003B78D1">
        <w:rPr>
          <w:lang w:val="sr-Latn-RS"/>
        </w:rPr>
        <w:t>Адресна страна коверте пореских пошиљака опрема се на следећи начин:</w:t>
      </w:r>
    </w:p>
    <w:p w:rsidR="003B78D1" w:rsidRPr="00794F10" w:rsidRDefault="003B78D1" w:rsidP="00794F10">
      <w:pPr>
        <w:pStyle w:val="ListParagraph"/>
        <w:widowControl w:val="0"/>
        <w:numPr>
          <w:ilvl w:val="0"/>
          <w:numId w:val="4"/>
        </w:numPr>
        <w:autoSpaceDE w:val="0"/>
        <w:autoSpaceDN w:val="0"/>
        <w:adjustRightInd w:val="0"/>
        <w:jc w:val="both"/>
        <w:rPr>
          <w:lang w:val="sr-Cyrl-RS"/>
        </w:rPr>
      </w:pPr>
      <w:r w:rsidRPr="00794F10">
        <w:rPr>
          <w:lang w:val="sr-Latn-RS"/>
        </w:rPr>
        <w:t>У горњем десном углу адресне стране коверте одштампати „Поштарина плаћена код поште 36210 Врњачка Бања”.</w:t>
      </w:r>
    </w:p>
    <w:p w:rsidR="00794F10" w:rsidRDefault="00794F10" w:rsidP="00794F10">
      <w:pPr>
        <w:pStyle w:val="ListParagraph"/>
        <w:widowControl w:val="0"/>
        <w:numPr>
          <w:ilvl w:val="0"/>
          <w:numId w:val="4"/>
        </w:numPr>
        <w:autoSpaceDE w:val="0"/>
        <w:autoSpaceDN w:val="0"/>
        <w:adjustRightInd w:val="0"/>
        <w:jc w:val="both"/>
        <w:rPr>
          <w:lang w:val="sr-Cyrl-RS"/>
        </w:rPr>
      </w:pPr>
      <w:r w:rsidRPr="00794F10">
        <w:rPr>
          <w:lang w:val="sr-Cyrl-RS"/>
        </w:rPr>
        <w:t>У горњем левом углу адресне стране коверте одштампати адресне податке Корисника услуга на следећи начин:</w:t>
      </w:r>
    </w:p>
    <w:p w:rsidR="00794F10" w:rsidRDefault="00794F10" w:rsidP="00794F10">
      <w:pPr>
        <w:widowControl w:val="0"/>
        <w:autoSpaceDE w:val="0"/>
        <w:autoSpaceDN w:val="0"/>
        <w:adjustRightInd w:val="0"/>
        <w:jc w:val="both"/>
        <w:rPr>
          <w:lang w:val="sr-Cyrl-RS"/>
        </w:rPr>
      </w:pPr>
    </w:p>
    <w:p w:rsidR="00794F10" w:rsidRPr="00794F10" w:rsidRDefault="00794F10" w:rsidP="00794F10">
      <w:pPr>
        <w:widowControl w:val="0"/>
        <w:autoSpaceDE w:val="0"/>
        <w:autoSpaceDN w:val="0"/>
        <w:adjustRightInd w:val="0"/>
        <w:jc w:val="both"/>
        <w:rPr>
          <w:lang w:val="sr-Cyrl-RS"/>
        </w:rPr>
      </w:pPr>
    </w:p>
    <w:p w:rsidR="0073469F" w:rsidRPr="00794F10" w:rsidRDefault="0073469F" w:rsidP="003B78D1">
      <w:pPr>
        <w:widowControl w:val="0"/>
        <w:autoSpaceDE w:val="0"/>
        <w:autoSpaceDN w:val="0"/>
        <w:adjustRightInd w:val="0"/>
        <w:jc w:val="both"/>
        <w:rPr>
          <w:lang w:val="sr-Cyrl-RS"/>
        </w:rPr>
      </w:pPr>
    </w:p>
    <w:tbl>
      <w:tblPr>
        <w:tblpPr w:leftFromText="180" w:rightFromText="180" w:vertAnchor="text" w:horzAnchor="margin" w:tblpY="-525"/>
        <w:tblW w:w="96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623"/>
      </w:tblGrid>
      <w:tr w:rsidR="003B78D1" w:rsidRPr="003B78D1" w:rsidTr="003B78D1">
        <w:trPr>
          <w:trHeight w:val="628"/>
        </w:trPr>
        <w:tc>
          <w:tcPr>
            <w:tcW w:w="9623" w:type="dxa"/>
          </w:tcPr>
          <w:p w:rsidR="003B78D1" w:rsidRPr="003B78D1" w:rsidRDefault="003B78D1" w:rsidP="003B78D1">
            <w:pPr>
              <w:widowControl w:val="0"/>
              <w:autoSpaceDE w:val="0"/>
              <w:autoSpaceDN w:val="0"/>
              <w:spacing w:line="230" w:lineRule="exact"/>
              <w:ind w:left="103"/>
              <w:rPr>
                <w:rFonts w:ascii="Arial" w:eastAsia="Arial" w:hAnsi="Arial" w:cs="Arial"/>
                <w:sz w:val="23"/>
              </w:rPr>
            </w:pPr>
            <w:r w:rsidRPr="003B78D1">
              <w:rPr>
                <w:rFonts w:ascii="Arial" w:eastAsia="Arial" w:hAnsi="Arial" w:cs="Arial"/>
                <w:sz w:val="23"/>
                <w:szCs w:val="22"/>
              </w:rPr>
              <w:t>Република Србија, Општина</w:t>
            </w:r>
          </w:p>
          <w:p w:rsidR="003B78D1" w:rsidRPr="003B78D1" w:rsidRDefault="003B78D1" w:rsidP="003B78D1">
            <w:pPr>
              <w:widowControl w:val="0"/>
              <w:autoSpaceDE w:val="0"/>
              <w:autoSpaceDN w:val="0"/>
              <w:spacing w:before="54"/>
              <w:ind w:left="103"/>
              <w:rPr>
                <w:rFonts w:ascii="Arial" w:eastAsia="Arial" w:hAnsi="Arial" w:cs="Arial"/>
                <w:sz w:val="23"/>
              </w:rPr>
            </w:pPr>
            <w:r w:rsidRPr="003B78D1">
              <w:rPr>
                <w:rFonts w:ascii="Arial" w:eastAsia="Arial" w:hAnsi="Arial" w:cs="Arial"/>
                <w:sz w:val="23"/>
                <w:szCs w:val="22"/>
              </w:rPr>
              <w:t>Врњачка Бања</w:t>
            </w:r>
          </w:p>
        </w:tc>
      </w:tr>
      <w:tr w:rsidR="003B78D1" w:rsidRPr="003B78D1" w:rsidTr="003B78D1">
        <w:trPr>
          <w:trHeight w:val="623"/>
        </w:trPr>
        <w:tc>
          <w:tcPr>
            <w:tcW w:w="9623" w:type="dxa"/>
          </w:tcPr>
          <w:p w:rsidR="00C96378" w:rsidRDefault="003B78D1" w:rsidP="003B78D1">
            <w:pPr>
              <w:widowControl w:val="0"/>
              <w:autoSpaceDE w:val="0"/>
              <w:autoSpaceDN w:val="0"/>
              <w:spacing w:line="241" w:lineRule="exact"/>
              <w:ind w:left="103"/>
              <w:rPr>
                <w:rFonts w:ascii="Arial" w:eastAsia="Arial" w:hAnsi="Arial" w:cs="Arial"/>
                <w:lang w:val="sr-Cyrl-RS"/>
              </w:rPr>
            </w:pPr>
            <w:r w:rsidRPr="003B78D1">
              <w:rPr>
                <w:rFonts w:ascii="Arial" w:eastAsia="Arial" w:hAnsi="Arial" w:cs="Arial"/>
                <w:szCs w:val="22"/>
              </w:rPr>
              <w:t>Општинска управа</w:t>
            </w:r>
          </w:p>
          <w:p w:rsidR="003B78D1" w:rsidRPr="003B78D1" w:rsidRDefault="003B78D1" w:rsidP="00C96378">
            <w:pPr>
              <w:widowControl w:val="0"/>
              <w:autoSpaceDE w:val="0"/>
              <w:autoSpaceDN w:val="0"/>
              <w:spacing w:line="241" w:lineRule="exact"/>
              <w:rPr>
                <w:rFonts w:ascii="Arial" w:eastAsia="Arial" w:hAnsi="Arial" w:cs="Arial"/>
              </w:rPr>
            </w:pPr>
            <w:r w:rsidRPr="003B78D1">
              <w:rPr>
                <w:rFonts w:ascii="Arial" w:eastAsia="Arial" w:hAnsi="Arial" w:cs="Arial"/>
                <w:szCs w:val="22"/>
              </w:rPr>
              <w:t xml:space="preserve"> Одсек за локалну</w:t>
            </w:r>
          </w:p>
          <w:p w:rsidR="003B78D1" w:rsidRPr="003B78D1" w:rsidRDefault="003B78D1" w:rsidP="003B78D1">
            <w:pPr>
              <w:widowControl w:val="0"/>
              <w:autoSpaceDE w:val="0"/>
              <w:autoSpaceDN w:val="0"/>
              <w:spacing w:before="41"/>
              <w:ind w:left="103"/>
              <w:rPr>
                <w:rFonts w:ascii="Arial" w:eastAsia="Arial" w:hAnsi="Arial" w:cs="Arial"/>
              </w:rPr>
            </w:pPr>
            <w:r w:rsidRPr="003B78D1">
              <w:rPr>
                <w:rFonts w:ascii="Arial" w:eastAsia="Arial" w:hAnsi="Arial" w:cs="Arial"/>
                <w:szCs w:val="22"/>
              </w:rPr>
              <w:t>пореску администрацију</w:t>
            </w:r>
          </w:p>
        </w:tc>
      </w:tr>
      <w:tr w:rsidR="003B78D1" w:rsidRPr="003B78D1" w:rsidTr="003B78D1">
        <w:trPr>
          <w:trHeight w:val="291"/>
        </w:trPr>
        <w:tc>
          <w:tcPr>
            <w:tcW w:w="9623" w:type="dxa"/>
          </w:tcPr>
          <w:p w:rsidR="003B78D1" w:rsidRPr="003B78D1" w:rsidRDefault="003B78D1" w:rsidP="003B78D1">
            <w:pPr>
              <w:widowControl w:val="0"/>
              <w:autoSpaceDE w:val="0"/>
              <w:autoSpaceDN w:val="0"/>
              <w:spacing w:line="234" w:lineRule="exact"/>
              <w:ind w:left="103"/>
              <w:rPr>
                <w:rFonts w:ascii="Arial" w:eastAsia="Arial" w:hAnsi="Arial" w:cs="Arial"/>
                <w:i/>
              </w:rPr>
            </w:pPr>
            <w:r w:rsidRPr="003B78D1">
              <w:rPr>
                <w:rFonts w:ascii="Arial" w:eastAsia="Arial" w:hAnsi="Arial" w:cs="Arial"/>
                <w:b/>
                <w:szCs w:val="22"/>
              </w:rPr>
              <w:t xml:space="preserve">П.П. </w:t>
            </w:r>
            <w:r w:rsidRPr="003B78D1">
              <w:rPr>
                <w:rFonts w:ascii="Arial" w:eastAsia="Arial" w:hAnsi="Arial" w:cs="Arial"/>
                <w:i/>
                <w:szCs w:val="22"/>
              </w:rPr>
              <w:t>број поштанског прегратка, поштански број и назив поште</w:t>
            </w:r>
          </w:p>
        </w:tc>
      </w:tr>
    </w:tbl>
    <w:p w:rsidR="003B78D1" w:rsidRPr="00CF21D1" w:rsidRDefault="00794F10" w:rsidP="003B78D1">
      <w:pPr>
        <w:widowControl w:val="0"/>
        <w:autoSpaceDE w:val="0"/>
        <w:autoSpaceDN w:val="0"/>
        <w:spacing w:before="3"/>
        <w:rPr>
          <w:rFonts w:eastAsia="Arial"/>
        </w:rPr>
      </w:pPr>
      <w:r>
        <w:rPr>
          <w:rFonts w:eastAsia="Arial"/>
          <w:lang w:val="sr-Cyrl-RS"/>
        </w:rPr>
        <w:t xml:space="preserve">  </w:t>
      </w:r>
      <w:r w:rsidR="003B78D1" w:rsidRPr="00CF21D1">
        <w:rPr>
          <w:rFonts w:eastAsia="Arial"/>
        </w:rPr>
        <w:t>3) У доњем десном углу адресне стране одштампати адресне податке примаоца на следећи начин:</w:t>
      </w:r>
    </w:p>
    <w:p w:rsidR="003B78D1" w:rsidRPr="00CF21D1" w:rsidRDefault="003B78D1" w:rsidP="003B78D1">
      <w:pPr>
        <w:widowControl w:val="0"/>
        <w:autoSpaceDE w:val="0"/>
        <w:autoSpaceDN w:val="0"/>
        <w:spacing w:before="3"/>
        <w:rPr>
          <w:rFonts w:eastAsia="Arial"/>
        </w:rPr>
      </w:pPr>
    </w:p>
    <w:tbl>
      <w:tblPr>
        <w:tblpPr w:leftFromText="180" w:rightFromText="180" w:vertAnchor="text" w:horzAnchor="margin" w:tblpY="189"/>
        <w:tblW w:w="96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623"/>
      </w:tblGrid>
      <w:tr w:rsidR="003B78D1" w:rsidRPr="003B78D1" w:rsidTr="003B78D1">
        <w:trPr>
          <w:trHeight w:val="336"/>
        </w:trPr>
        <w:tc>
          <w:tcPr>
            <w:tcW w:w="9623" w:type="dxa"/>
          </w:tcPr>
          <w:p w:rsidR="003B78D1" w:rsidRPr="003B78D1" w:rsidRDefault="003B78D1" w:rsidP="003B78D1">
            <w:pPr>
              <w:widowControl w:val="0"/>
              <w:autoSpaceDE w:val="0"/>
              <w:autoSpaceDN w:val="0"/>
              <w:spacing w:before="2"/>
              <w:ind w:left="103"/>
              <w:rPr>
                <w:rFonts w:ascii="Arial" w:eastAsia="Arial" w:hAnsi="Arial" w:cs="Arial"/>
                <w:i/>
              </w:rPr>
            </w:pPr>
            <w:r w:rsidRPr="003B78D1">
              <w:rPr>
                <w:rFonts w:ascii="Arial" w:eastAsia="Arial" w:hAnsi="Arial" w:cs="Arial"/>
                <w:b/>
                <w:szCs w:val="22"/>
              </w:rPr>
              <w:t xml:space="preserve">Број решења/опомене: </w:t>
            </w:r>
            <w:r w:rsidRPr="003B78D1">
              <w:rPr>
                <w:rFonts w:ascii="Arial" w:eastAsia="Arial" w:hAnsi="Arial" w:cs="Arial"/>
                <w:i/>
                <w:szCs w:val="22"/>
              </w:rPr>
              <w:t>број решења</w:t>
            </w:r>
          </w:p>
        </w:tc>
      </w:tr>
      <w:tr w:rsidR="003B78D1" w:rsidRPr="003B78D1" w:rsidTr="003B78D1">
        <w:trPr>
          <w:trHeight w:val="330"/>
        </w:trPr>
        <w:tc>
          <w:tcPr>
            <w:tcW w:w="9623" w:type="dxa"/>
          </w:tcPr>
          <w:p w:rsidR="003B78D1" w:rsidRPr="003B78D1" w:rsidRDefault="003B78D1" w:rsidP="003B78D1">
            <w:pPr>
              <w:widowControl w:val="0"/>
              <w:autoSpaceDE w:val="0"/>
              <w:autoSpaceDN w:val="0"/>
              <w:spacing w:before="6"/>
              <w:ind w:left="103"/>
              <w:rPr>
                <w:rFonts w:ascii="Arial" w:eastAsia="Arial" w:hAnsi="Arial" w:cs="Arial"/>
                <w:i/>
              </w:rPr>
            </w:pPr>
            <w:r w:rsidRPr="003B78D1">
              <w:rPr>
                <w:rFonts w:ascii="Arial" w:eastAsia="Arial" w:hAnsi="Arial" w:cs="Arial"/>
                <w:i/>
                <w:szCs w:val="22"/>
              </w:rPr>
              <w:t>Име и презиме или назив примаоца</w:t>
            </w:r>
          </w:p>
        </w:tc>
      </w:tr>
      <w:tr w:rsidR="003B78D1" w:rsidRPr="003B78D1" w:rsidTr="003B78D1">
        <w:trPr>
          <w:trHeight w:val="331"/>
        </w:trPr>
        <w:tc>
          <w:tcPr>
            <w:tcW w:w="9623" w:type="dxa"/>
          </w:tcPr>
          <w:p w:rsidR="003B78D1" w:rsidRPr="003B78D1" w:rsidRDefault="003B78D1" w:rsidP="003B78D1">
            <w:pPr>
              <w:widowControl w:val="0"/>
              <w:autoSpaceDE w:val="0"/>
              <w:autoSpaceDN w:val="0"/>
              <w:spacing w:before="7"/>
              <w:ind w:left="103"/>
              <w:rPr>
                <w:rFonts w:ascii="Arial" w:eastAsia="Arial" w:hAnsi="Arial" w:cs="Arial"/>
                <w:i/>
              </w:rPr>
            </w:pPr>
            <w:r w:rsidRPr="003B78D1">
              <w:rPr>
                <w:rFonts w:ascii="Arial" w:eastAsia="Arial" w:hAnsi="Arial" w:cs="Arial"/>
                <w:i/>
                <w:szCs w:val="22"/>
              </w:rPr>
              <w:t>Улица, кућни број и број стана</w:t>
            </w:r>
          </w:p>
        </w:tc>
      </w:tr>
      <w:tr w:rsidR="003B78D1" w:rsidRPr="003B78D1" w:rsidTr="003B78D1">
        <w:trPr>
          <w:trHeight w:val="336"/>
        </w:trPr>
        <w:tc>
          <w:tcPr>
            <w:tcW w:w="9623" w:type="dxa"/>
          </w:tcPr>
          <w:p w:rsidR="003B78D1" w:rsidRPr="003B78D1" w:rsidRDefault="003B78D1" w:rsidP="003B78D1">
            <w:pPr>
              <w:widowControl w:val="0"/>
              <w:autoSpaceDE w:val="0"/>
              <w:autoSpaceDN w:val="0"/>
              <w:spacing w:before="6"/>
              <w:ind w:left="103"/>
              <w:rPr>
                <w:rFonts w:ascii="Arial" w:eastAsia="Arial" w:hAnsi="Arial" w:cs="Arial"/>
                <w:i/>
              </w:rPr>
            </w:pPr>
            <w:r w:rsidRPr="003B78D1">
              <w:rPr>
                <w:rFonts w:ascii="Arial" w:eastAsia="Arial" w:hAnsi="Arial" w:cs="Arial"/>
                <w:i/>
                <w:szCs w:val="22"/>
              </w:rPr>
              <w:t>Назив насељеног места</w:t>
            </w:r>
          </w:p>
        </w:tc>
      </w:tr>
      <w:tr w:rsidR="003B78D1" w:rsidRPr="003B78D1" w:rsidTr="003B78D1">
        <w:trPr>
          <w:trHeight w:val="330"/>
        </w:trPr>
        <w:tc>
          <w:tcPr>
            <w:tcW w:w="9623" w:type="dxa"/>
          </w:tcPr>
          <w:p w:rsidR="003B78D1" w:rsidRPr="003B78D1" w:rsidRDefault="003B78D1" w:rsidP="003B78D1">
            <w:pPr>
              <w:widowControl w:val="0"/>
              <w:autoSpaceDE w:val="0"/>
              <w:autoSpaceDN w:val="0"/>
              <w:spacing w:before="6"/>
              <w:ind w:left="103"/>
              <w:rPr>
                <w:rFonts w:ascii="Arial" w:eastAsia="Arial" w:hAnsi="Arial" w:cs="Arial"/>
                <w:i/>
              </w:rPr>
            </w:pPr>
            <w:r w:rsidRPr="003B78D1">
              <w:rPr>
                <w:rFonts w:ascii="Arial" w:eastAsia="Arial" w:hAnsi="Arial" w:cs="Arial"/>
                <w:i/>
                <w:szCs w:val="22"/>
              </w:rPr>
              <w:t>Поштански број и назив поште</w:t>
            </w:r>
          </w:p>
        </w:tc>
      </w:tr>
      <w:tr w:rsidR="003B78D1" w:rsidRPr="003B78D1" w:rsidTr="003B78D1">
        <w:trPr>
          <w:trHeight w:val="330"/>
        </w:trPr>
        <w:tc>
          <w:tcPr>
            <w:tcW w:w="9623" w:type="dxa"/>
          </w:tcPr>
          <w:p w:rsidR="003B78D1" w:rsidRPr="003B78D1" w:rsidRDefault="003B78D1" w:rsidP="003B78D1">
            <w:pPr>
              <w:widowControl w:val="0"/>
              <w:autoSpaceDE w:val="0"/>
              <w:autoSpaceDN w:val="0"/>
              <w:spacing w:before="2"/>
              <w:ind w:left="103"/>
              <w:rPr>
                <w:rFonts w:ascii="Arial" w:eastAsia="Arial" w:hAnsi="Arial" w:cs="Arial"/>
                <w:i/>
              </w:rPr>
            </w:pPr>
            <w:r w:rsidRPr="003B78D1">
              <w:rPr>
                <w:rFonts w:ascii="Arial" w:eastAsia="Arial" w:hAnsi="Arial" w:cs="Arial"/>
                <w:b/>
                <w:szCs w:val="22"/>
              </w:rPr>
              <w:t>Реон</w:t>
            </w:r>
            <w:r w:rsidRPr="003B78D1">
              <w:rPr>
                <w:rFonts w:ascii="Arial" w:eastAsia="Arial" w:hAnsi="Arial" w:cs="Arial"/>
                <w:szCs w:val="22"/>
              </w:rPr>
              <w:t xml:space="preserve">: </w:t>
            </w:r>
            <w:r w:rsidRPr="003B78D1">
              <w:rPr>
                <w:rFonts w:ascii="Arial" w:eastAsia="Arial" w:hAnsi="Arial" w:cs="Arial"/>
                <w:i/>
                <w:szCs w:val="22"/>
              </w:rPr>
              <w:t>број реона</w:t>
            </w:r>
          </w:p>
        </w:tc>
      </w:tr>
      <w:tr w:rsidR="003B78D1" w:rsidRPr="003B78D1" w:rsidTr="003B78D1">
        <w:trPr>
          <w:trHeight w:val="330"/>
        </w:trPr>
        <w:tc>
          <w:tcPr>
            <w:tcW w:w="9623" w:type="dxa"/>
          </w:tcPr>
          <w:p w:rsidR="003B78D1" w:rsidRPr="003B78D1" w:rsidRDefault="003B78D1" w:rsidP="003B78D1">
            <w:pPr>
              <w:widowControl w:val="0"/>
              <w:autoSpaceDE w:val="0"/>
              <w:autoSpaceDN w:val="0"/>
              <w:spacing w:before="1"/>
              <w:ind w:left="103"/>
              <w:rPr>
                <w:rFonts w:ascii="Arial" w:eastAsia="Arial" w:hAnsi="Arial" w:cs="Arial"/>
                <w:i/>
              </w:rPr>
            </w:pPr>
            <w:r w:rsidRPr="003B78D1">
              <w:rPr>
                <w:rFonts w:ascii="Arial" w:eastAsia="Arial" w:hAnsi="Arial" w:cs="Arial"/>
                <w:b/>
                <w:szCs w:val="22"/>
              </w:rPr>
              <w:t>ПАК</w:t>
            </w:r>
            <w:r w:rsidRPr="003B78D1">
              <w:rPr>
                <w:rFonts w:ascii="Arial" w:eastAsia="Arial" w:hAnsi="Arial" w:cs="Arial"/>
                <w:szCs w:val="22"/>
              </w:rPr>
              <w:t xml:space="preserve">: </w:t>
            </w:r>
            <w:r w:rsidRPr="003B78D1">
              <w:rPr>
                <w:rFonts w:ascii="Arial" w:eastAsia="Arial" w:hAnsi="Arial" w:cs="Arial"/>
                <w:i/>
                <w:szCs w:val="22"/>
              </w:rPr>
              <w:t>ПАК</w:t>
            </w:r>
          </w:p>
        </w:tc>
      </w:tr>
      <w:tr w:rsidR="003B78D1" w:rsidRPr="003B78D1" w:rsidTr="003B78D1">
        <w:trPr>
          <w:trHeight w:val="331"/>
        </w:trPr>
        <w:tc>
          <w:tcPr>
            <w:tcW w:w="9623" w:type="dxa"/>
          </w:tcPr>
          <w:p w:rsidR="003B78D1" w:rsidRPr="003B78D1" w:rsidRDefault="003B78D1" w:rsidP="003B78D1">
            <w:pPr>
              <w:widowControl w:val="0"/>
              <w:autoSpaceDE w:val="0"/>
              <w:autoSpaceDN w:val="0"/>
              <w:spacing w:before="4"/>
              <w:ind w:left="103"/>
              <w:rPr>
                <w:rFonts w:ascii="Arial" w:eastAsia="Arial" w:hAnsi="Arial" w:cs="Arial"/>
                <w:i/>
              </w:rPr>
            </w:pPr>
            <w:r w:rsidRPr="003B78D1">
              <w:rPr>
                <w:rFonts w:ascii="Arial" w:eastAsia="Arial" w:hAnsi="Arial" w:cs="Arial"/>
                <w:b/>
                <w:szCs w:val="22"/>
              </w:rPr>
              <w:t xml:space="preserve">Број пошиљке: R </w:t>
            </w:r>
            <w:r w:rsidRPr="003B78D1">
              <w:rPr>
                <w:rFonts w:ascii="Arial" w:eastAsia="Arial" w:hAnsi="Arial" w:cs="Arial"/>
                <w:szCs w:val="22"/>
              </w:rPr>
              <w:t xml:space="preserve">- </w:t>
            </w:r>
            <w:r w:rsidRPr="003B78D1">
              <w:rPr>
                <w:rFonts w:ascii="Arial" w:eastAsia="Arial" w:hAnsi="Arial" w:cs="Arial"/>
                <w:i/>
                <w:szCs w:val="22"/>
              </w:rPr>
              <w:t>број</w:t>
            </w:r>
          </w:p>
        </w:tc>
      </w:tr>
      <w:tr w:rsidR="003B78D1" w:rsidRPr="003B78D1" w:rsidTr="003B78D1">
        <w:trPr>
          <w:trHeight w:val="337"/>
        </w:trPr>
        <w:tc>
          <w:tcPr>
            <w:tcW w:w="9623" w:type="dxa"/>
          </w:tcPr>
          <w:p w:rsidR="003B78D1" w:rsidRPr="003B78D1" w:rsidRDefault="003B78D1" w:rsidP="003B78D1">
            <w:pPr>
              <w:widowControl w:val="0"/>
              <w:autoSpaceDE w:val="0"/>
              <w:autoSpaceDN w:val="0"/>
              <w:spacing w:before="4"/>
              <w:ind w:left="103"/>
              <w:rPr>
                <w:rFonts w:ascii="Arial" w:eastAsia="Arial" w:hAnsi="Arial" w:cs="Arial"/>
                <w:i/>
              </w:rPr>
            </w:pPr>
            <w:r w:rsidRPr="003B78D1">
              <w:rPr>
                <w:rFonts w:ascii="Arial" w:eastAsia="Arial" w:hAnsi="Arial" w:cs="Arial"/>
                <w:b/>
                <w:szCs w:val="22"/>
              </w:rPr>
              <w:t xml:space="preserve">Датум пријема: </w:t>
            </w:r>
            <w:r w:rsidRPr="003B78D1">
              <w:rPr>
                <w:rFonts w:ascii="Arial" w:eastAsia="Arial" w:hAnsi="Arial" w:cs="Arial"/>
                <w:i/>
                <w:szCs w:val="22"/>
              </w:rPr>
              <w:t>Датум пријема</w:t>
            </w:r>
          </w:p>
        </w:tc>
      </w:tr>
    </w:tbl>
    <w:p w:rsidR="003B78D1" w:rsidRPr="003B78D1" w:rsidRDefault="003B78D1" w:rsidP="003B78D1">
      <w:pPr>
        <w:widowControl w:val="0"/>
        <w:autoSpaceDE w:val="0"/>
        <w:autoSpaceDN w:val="0"/>
        <w:spacing w:before="7" w:after="1"/>
        <w:rPr>
          <w:rFonts w:ascii="Arial" w:eastAsia="Arial" w:hAnsi="Arial" w:cs="Arial"/>
          <w:sz w:val="29"/>
        </w:rPr>
      </w:pPr>
    </w:p>
    <w:p w:rsidR="003B78D1" w:rsidRPr="00060B4D" w:rsidRDefault="003B78D1" w:rsidP="001F3581">
      <w:pPr>
        <w:widowControl w:val="0"/>
        <w:autoSpaceDE w:val="0"/>
        <w:autoSpaceDN w:val="0"/>
        <w:ind w:firstLine="720"/>
        <w:rPr>
          <w:rFonts w:eastAsia="Arial"/>
        </w:rPr>
      </w:pPr>
      <w:proofErr w:type="gramStart"/>
      <w:r w:rsidRPr="00060B4D">
        <w:rPr>
          <w:rFonts w:eastAsia="Arial"/>
        </w:rPr>
        <w:t>Уколико је прималац правно лице и има отворен поштански преградак, уместо ПАК-а и реона уноси се само П.П. број поштанског прегратка.</w:t>
      </w:r>
      <w:proofErr w:type="gramEnd"/>
    </w:p>
    <w:p w:rsidR="003B78D1" w:rsidRPr="00060B4D" w:rsidRDefault="003B78D1" w:rsidP="00794F10">
      <w:pPr>
        <w:widowControl w:val="0"/>
        <w:autoSpaceDE w:val="0"/>
        <w:autoSpaceDN w:val="0"/>
        <w:ind w:firstLine="720"/>
        <w:rPr>
          <w:rFonts w:eastAsia="Arial"/>
        </w:rPr>
      </w:pPr>
      <w:r w:rsidRPr="00060B4D">
        <w:rPr>
          <w:rFonts w:eastAsia="Arial"/>
        </w:rPr>
        <w:t>За крајњег корисника услуга потребно је припремити коверте са унапред</w:t>
      </w:r>
    </w:p>
    <w:p w:rsidR="003B78D1" w:rsidRPr="00060B4D" w:rsidRDefault="003B78D1" w:rsidP="003B78D1">
      <w:pPr>
        <w:widowControl w:val="0"/>
        <w:autoSpaceDE w:val="0"/>
        <w:autoSpaceDN w:val="0"/>
        <w:rPr>
          <w:rFonts w:eastAsia="Arial"/>
        </w:rPr>
      </w:pPr>
      <w:proofErr w:type="gramStart"/>
      <w:r w:rsidRPr="00060B4D">
        <w:rPr>
          <w:rFonts w:eastAsia="Arial"/>
        </w:rPr>
        <w:t>предштампаним</w:t>
      </w:r>
      <w:proofErr w:type="gramEnd"/>
      <w:r w:rsidRPr="00060B4D">
        <w:rPr>
          <w:rFonts w:eastAsia="Arial"/>
        </w:rPr>
        <w:t xml:space="preserve"> подацима. </w:t>
      </w:r>
      <w:proofErr w:type="gramStart"/>
      <w:r w:rsidRPr="00060B4D">
        <w:rPr>
          <w:rFonts w:eastAsia="Arial"/>
        </w:rPr>
        <w:t>У зависности од пореског облика пореске пошиљке која је инсертована у коверат, повратнице су различите боје.</w:t>
      </w:r>
      <w:proofErr w:type="gramEnd"/>
    </w:p>
    <w:p w:rsidR="003B78D1" w:rsidRDefault="003B78D1" w:rsidP="00794F10">
      <w:pPr>
        <w:widowControl w:val="0"/>
        <w:autoSpaceDE w:val="0"/>
        <w:autoSpaceDN w:val="0"/>
        <w:ind w:firstLine="720"/>
        <w:rPr>
          <w:rFonts w:eastAsia="Arial"/>
          <w:lang w:val="sr-Cyrl-RS"/>
        </w:rPr>
      </w:pPr>
      <w:r w:rsidRPr="00060B4D">
        <w:rPr>
          <w:rFonts w:eastAsia="Arial"/>
        </w:rPr>
        <w:t xml:space="preserve">На повратници коверте пореских пошиљака неопходни подаци се штампају на следећи </w:t>
      </w:r>
      <w:proofErr w:type="gramStart"/>
      <w:r w:rsidRPr="00060B4D">
        <w:rPr>
          <w:rFonts w:eastAsia="Arial"/>
        </w:rPr>
        <w:t>начин :</w:t>
      </w:r>
      <w:proofErr w:type="gramEnd"/>
    </w:p>
    <w:p w:rsidR="00410297" w:rsidRDefault="00410297" w:rsidP="003B78D1">
      <w:pPr>
        <w:widowControl w:val="0"/>
        <w:autoSpaceDE w:val="0"/>
        <w:autoSpaceDN w:val="0"/>
        <w:rPr>
          <w:rFonts w:eastAsia="Arial"/>
          <w:lang w:val="sr-Cyrl-RS"/>
        </w:rPr>
      </w:pPr>
    </w:p>
    <w:p w:rsidR="00410297" w:rsidRDefault="00410297" w:rsidP="003B78D1">
      <w:pPr>
        <w:widowControl w:val="0"/>
        <w:autoSpaceDE w:val="0"/>
        <w:autoSpaceDN w:val="0"/>
        <w:rPr>
          <w:rFonts w:eastAsia="Arial"/>
          <w:lang w:val="sr-Cyrl-RS"/>
        </w:rPr>
      </w:pPr>
    </w:p>
    <w:p w:rsidR="00CF21D1" w:rsidRPr="00CF21D1" w:rsidRDefault="00CF21D1" w:rsidP="00CF21D1">
      <w:pPr>
        <w:widowControl w:val="0"/>
        <w:autoSpaceDE w:val="0"/>
        <w:autoSpaceDN w:val="0"/>
        <w:spacing w:before="1"/>
        <w:rPr>
          <w:rFonts w:eastAsia="Arial"/>
        </w:rPr>
      </w:pPr>
    </w:p>
    <w:tbl>
      <w:tblPr>
        <w:tblW w:w="9623"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968"/>
        <w:gridCol w:w="4655"/>
      </w:tblGrid>
      <w:tr w:rsidR="00CF21D1" w:rsidRPr="00CF21D1" w:rsidTr="00CF21D1">
        <w:trPr>
          <w:trHeight w:val="335"/>
        </w:trPr>
        <w:tc>
          <w:tcPr>
            <w:tcW w:w="9623" w:type="dxa"/>
            <w:gridSpan w:val="2"/>
          </w:tcPr>
          <w:p w:rsidR="00CF21D1" w:rsidRPr="00CF21D1" w:rsidRDefault="00CF21D1" w:rsidP="00CF21D1">
            <w:pPr>
              <w:widowControl w:val="0"/>
              <w:autoSpaceDE w:val="0"/>
              <w:autoSpaceDN w:val="0"/>
              <w:spacing w:before="8"/>
              <w:ind w:left="104"/>
              <w:rPr>
                <w:rFonts w:ascii="Arial" w:eastAsia="Arial" w:hAnsi="Arial" w:cs="Arial"/>
                <w:b/>
              </w:rPr>
            </w:pPr>
            <w:r w:rsidRPr="00CF21D1">
              <w:rPr>
                <w:rFonts w:ascii="Arial" w:eastAsia="Arial" w:hAnsi="Arial" w:cs="Arial"/>
                <w:b/>
                <w:szCs w:val="22"/>
              </w:rPr>
              <w:t>ПОВРАТНИЦА / Извештај о уручењу писмена у управном поступку</w:t>
            </w:r>
          </w:p>
        </w:tc>
      </w:tr>
      <w:tr w:rsidR="00CF21D1" w:rsidRPr="00CF21D1" w:rsidTr="00CF21D1">
        <w:trPr>
          <w:trHeight w:val="332"/>
        </w:trPr>
        <w:tc>
          <w:tcPr>
            <w:tcW w:w="4968" w:type="dxa"/>
            <w:tcBorders>
              <w:bottom w:val="single" w:sz="8" w:space="0" w:color="000000"/>
              <w:right w:val="nil"/>
            </w:tcBorders>
          </w:tcPr>
          <w:p w:rsidR="00CF21D1" w:rsidRPr="00CF21D1" w:rsidRDefault="00CF21D1" w:rsidP="00CF21D1">
            <w:pPr>
              <w:widowControl w:val="0"/>
              <w:autoSpaceDE w:val="0"/>
              <w:autoSpaceDN w:val="0"/>
              <w:spacing w:before="52" w:line="260" w:lineRule="exact"/>
              <w:ind w:left="104"/>
              <w:rPr>
                <w:rFonts w:ascii="Arial" w:eastAsia="Arial" w:hAnsi="Arial" w:cs="Arial"/>
                <w:b/>
              </w:rPr>
            </w:pPr>
            <w:r w:rsidRPr="00CF21D1">
              <w:rPr>
                <w:rFonts w:ascii="Arial" w:eastAsia="Arial" w:hAnsi="Arial" w:cs="Arial"/>
                <w:b/>
                <w:szCs w:val="22"/>
              </w:rPr>
              <w:t>Пријемна пошта:</w:t>
            </w:r>
          </w:p>
        </w:tc>
        <w:tc>
          <w:tcPr>
            <w:tcW w:w="4655" w:type="dxa"/>
            <w:tcBorders>
              <w:left w:val="nil"/>
              <w:bottom w:val="single" w:sz="8" w:space="0" w:color="000000"/>
            </w:tcBorders>
          </w:tcPr>
          <w:p w:rsidR="00CF21D1" w:rsidRPr="00CF21D1" w:rsidRDefault="00CF21D1" w:rsidP="00CF21D1">
            <w:pPr>
              <w:widowControl w:val="0"/>
              <w:autoSpaceDE w:val="0"/>
              <w:autoSpaceDN w:val="0"/>
              <w:spacing w:before="52" w:line="260" w:lineRule="exact"/>
              <w:ind w:right="487"/>
              <w:jc w:val="right"/>
              <w:rPr>
                <w:rFonts w:ascii="Arial" w:eastAsia="Arial" w:hAnsi="Arial" w:cs="Arial"/>
                <w:b/>
              </w:rPr>
            </w:pPr>
            <w:r w:rsidRPr="00CF21D1">
              <w:rPr>
                <w:rFonts w:ascii="Arial" w:eastAsia="Arial" w:hAnsi="Arial" w:cs="Arial"/>
                <w:b/>
                <w:szCs w:val="22"/>
              </w:rPr>
              <w:t>Датум пријема:</w:t>
            </w:r>
          </w:p>
        </w:tc>
      </w:tr>
      <w:tr w:rsidR="00CF21D1" w:rsidRPr="00CF21D1" w:rsidTr="00CF21D1">
        <w:trPr>
          <w:trHeight w:val="330"/>
        </w:trPr>
        <w:tc>
          <w:tcPr>
            <w:tcW w:w="4968" w:type="dxa"/>
            <w:tcBorders>
              <w:top w:val="single" w:sz="8" w:space="0" w:color="000000"/>
              <w:bottom w:val="single" w:sz="8" w:space="0" w:color="000000"/>
              <w:right w:val="nil"/>
            </w:tcBorders>
          </w:tcPr>
          <w:p w:rsidR="00CF21D1" w:rsidRPr="00CF21D1" w:rsidRDefault="00CF21D1" w:rsidP="00CF21D1">
            <w:pPr>
              <w:widowControl w:val="0"/>
              <w:autoSpaceDE w:val="0"/>
              <w:autoSpaceDN w:val="0"/>
              <w:spacing w:before="50" w:line="260" w:lineRule="exact"/>
              <w:ind w:left="104"/>
              <w:rPr>
                <w:rFonts w:ascii="Arial" w:eastAsia="Arial" w:hAnsi="Arial" w:cs="Arial"/>
                <w:b/>
              </w:rPr>
            </w:pPr>
            <w:r w:rsidRPr="00CF21D1">
              <w:rPr>
                <w:rFonts w:ascii="Arial" w:eastAsia="Arial" w:hAnsi="Arial" w:cs="Arial"/>
                <w:b/>
                <w:szCs w:val="22"/>
              </w:rPr>
              <w:t>36210 Врњачка Бања</w:t>
            </w:r>
          </w:p>
        </w:tc>
        <w:tc>
          <w:tcPr>
            <w:tcW w:w="4655" w:type="dxa"/>
            <w:tcBorders>
              <w:top w:val="single" w:sz="8" w:space="0" w:color="000000"/>
              <w:left w:val="nil"/>
              <w:bottom w:val="single" w:sz="8" w:space="0" w:color="000000"/>
            </w:tcBorders>
          </w:tcPr>
          <w:p w:rsidR="00CF21D1" w:rsidRPr="00CF21D1" w:rsidRDefault="00CF21D1" w:rsidP="00CF21D1">
            <w:pPr>
              <w:widowControl w:val="0"/>
              <w:autoSpaceDE w:val="0"/>
              <w:autoSpaceDN w:val="0"/>
              <w:spacing w:before="48" w:line="262" w:lineRule="exact"/>
              <w:ind w:right="521"/>
              <w:jc w:val="right"/>
              <w:rPr>
                <w:rFonts w:ascii="Arial" w:eastAsia="Arial" w:hAnsi="Arial" w:cs="Arial"/>
                <w:i/>
              </w:rPr>
            </w:pPr>
            <w:r w:rsidRPr="00CF21D1">
              <w:rPr>
                <w:rFonts w:ascii="Arial" w:eastAsia="Arial" w:hAnsi="Arial" w:cs="Arial"/>
                <w:i/>
                <w:szCs w:val="22"/>
              </w:rPr>
              <w:t>Датум пријема</w:t>
            </w:r>
          </w:p>
        </w:tc>
      </w:tr>
      <w:tr w:rsidR="00CF21D1" w:rsidRPr="00CF21D1" w:rsidTr="00CF21D1">
        <w:trPr>
          <w:trHeight w:val="323"/>
        </w:trPr>
        <w:tc>
          <w:tcPr>
            <w:tcW w:w="9623" w:type="dxa"/>
            <w:gridSpan w:val="2"/>
            <w:tcBorders>
              <w:top w:val="single" w:sz="8" w:space="0" w:color="000000"/>
              <w:bottom w:val="single" w:sz="8" w:space="0" w:color="000000"/>
            </w:tcBorders>
          </w:tcPr>
          <w:p w:rsidR="00CF21D1" w:rsidRPr="00CF21D1" w:rsidRDefault="00CF21D1" w:rsidP="00CF21D1">
            <w:pPr>
              <w:widowControl w:val="0"/>
              <w:autoSpaceDE w:val="0"/>
              <w:autoSpaceDN w:val="0"/>
              <w:spacing w:before="43" w:line="260" w:lineRule="exact"/>
              <w:ind w:left="104"/>
              <w:rPr>
                <w:rFonts w:ascii="Arial" w:eastAsia="Arial" w:hAnsi="Arial" w:cs="Arial"/>
              </w:rPr>
            </w:pPr>
            <w:r w:rsidRPr="00CF21D1">
              <w:rPr>
                <w:rFonts w:ascii="Arial" w:eastAsia="Arial" w:hAnsi="Arial" w:cs="Arial"/>
                <w:szCs w:val="22"/>
              </w:rPr>
              <w:t>Адреса примаоца</w:t>
            </w:r>
          </w:p>
        </w:tc>
      </w:tr>
      <w:tr w:rsidR="00CF21D1" w:rsidRPr="00CF21D1" w:rsidTr="00CF21D1">
        <w:trPr>
          <w:trHeight w:val="325"/>
        </w:trPr>
        <w:tc>
          <w:tcPr>
            <w:tcW w:w="9623" w:type="dxa"/>
            <w:gridSpan w:val="2"/>
            <w:tcBorders>
              <w:top w:val="single" w:sz="8" w:space="0" w:color="000000"/>
              <w:bottom w:val="single" w:sz="8" w:space="0" w:color="000000"/>
            </w:tcBorders>
          </w:tcPr>
          <w:p w:rsidR="00CF21D1" w:rsidRPr="00CF21D1" w:rsidRDefault="00CF21D1" w:rsidP="00CF21D1">
            <w:pPr>
              <w:widowControl w:val="0"/>
              <w:autoSpaceDE w:val="0"/>
              <w:autoSpaceDN w:val="0"/>
              <w:spacing w:before="43" w:line="262" w:lineRule="exact"/>
              <w:ind w:left="104"/>
              <w:rPr>
                <w:rFonts w:ascii="Arial" w:eastAsia="Arial" w:hAnsi="Arial" w:cs="Arial"/>
                <w:i/>
              </w:rPr>
            </w:pPr>
            <w:r w:rsidRPr="00CF21D1">
              <w:rPr>
                <w:rFonts w:ascii="Arial" w:eastAsia="Arial" w:hAnsi="Arial" w:cs="Arial"/>
                <w:i/>
                <w:szCs w:val="22"/>
              </w:rPr>
              <w:t>Име и презиме или назив примаоца</w:t>
            </w:r>
          </w:p>
        </w:tc>
      </w:tr>
      <w:tr w:rsidR="00CF21D1" w:rsidRPr="00CF21D1" w:rsidTr="00CF21D1">
        <w:trPr>
          <w:trHeight w:val="326"/>
        </w:trPr>
        <w:tc>
          <w:tcPr>
            <w:tcW w:w="9623" w:type="dxa"/>
            <w:gridSpan w:val="2"/>
            <w:tcBorders>
              <w:top w:val="single" w:sz="8" w:space="0" w:color="000000"/>
            </w:tcBorders>
          </w:tcPr>
          <w:p w:rsidR="00CF21D1" w:rsidRPr="00CF21D1" w:rsidRDefault="00CF21D1" w:rsidP="00CF21D1">
            <w:pPr>
              <w:widowControl w:val="0"/>
              <w:autoSpaceDE w:val="0"/>
              <w:autoSpaceDN w:val="0"/>
              <w:spacing w:before="41" w:line="266" w:lineRule="exact"/>
              <w:ind w:left="104"/>
              <w:rPr>
                <w:rFonts w:ascii="Arial" w:eastAsia="Arial" w:hAnsi="Arial" w:cs="Arial"/>
                <w:i/>
              </w:rPr>
            </w:pPr>
            <w:r w:rsidRPr="00CF21D1">
              <w:rPr>
                <w:rFonts w:ascii="Arial" w:eastAsia="Arial" w:hAnsi="Arial" w:cs="Arial"/>
                <w:i/>
                <w:szCs w:val="22"/>
              </w:rPr>
              <w:t>Улица, кућни број и број стана</w:t>
            </w:r>
          </w:p>
        </w:tc>
      </w:tr>
      <w:tr w:rsidR="00CF21D1" w:rsidRPr="00CF21D1" w:rsidTr="00CF21D1">
        <w:trPr>
          <w:trHeight w:val="335"/>
        </w:trPr>
        <w:tc>
          <w:tcPr>
            <w:tcW w:w="9623" w:type="dxa"/>
            <w:gridSpan w:val="2"/>
          </w:tcPr>
          <w:p w:rsidR="00CF21D1" w:rsidRPr="00CF21D1" w:rsidRDefault="00CF21D1" w:rsidP="00CF21D1">
            <w:pPr>
              <w:widowControl w:val="0"/>
              <w:autoSpaceDE w:val="0"/>
              <w:autoSpaceDN w:val="0"/>
              <w:spacing w:before="1"/>
              <w:ind w:left="104"/>
              <w:rPr>
                <w:rFonts w:ascii="Arial" w:eastAsia="Arial" w:hAnsi="Arial" w:cs="Arial"/>
                <w:i/>
              </w:rPr>
            </w:pPr>
            <w:r w:rsidRPr="00CF21D1">
              <w:rPr>
                <w:rFonts w:ascii="Arial" w:eastAsia="Arial" w:hAnsi="Arial" w:cs="Arial"/>
                <w:i/>
                <w:szCs w:val="22"/>
              </w:rPr>
              <w:t xml:space="preserve">Поштански број и назив поште </w:t>
            </w:r>
            <w:r w:rsidRPr="00CF21D1">
              <w:rPr>
                <w:rFonts w:ascii="Arial" w:eastAsia="Arial" w:hAnsi="Arial" w:cs="Arial"/>
                <w:b/>
                <w:szCs w:val="22"/>
              </w:rPr>
              <w:t>Реон</w:t>
            </w:r>
            <w:r w:rsidRPr="00CF21D1">
              <w:rPr>
                <w:rFonts w:ascii="Arial" w:eastAsia="Arial" w:hAnsi="Arial" w:cs="Arial"/>
                <w:szCs w:val="22"/>
              </w:rPr>
              <w:t xml:space="preserve">: </w:t>
            </w:r>
            <w:r w:rsidRPr="00CF21D1">
              <w:rPr>
                <w:rFonts w:ascii="Arial" w:eastAsia="Arial" w:hAnsi="Arial" w:cs="Arial"/>
                <w:i/>
                <w:szCs w:val="22"/>
              </w:rPr>
              <w:t xml:space="preserve">бр. </w:t>
            </w:r>
            <w:proofErr w:type="gramStart"/>
            <w:r w:rsidRPr="00CF21D1">
              <w:rPr>
                <w:rFonts w:ascii="Arial" w:eastAsia="Arial" w:hAnsi="Arial" w:cs="Arial"/>
                <w:i/>
                <w:szCs w:val="22"/>
              </w:rPr>
              <w:t>реона</w:t>
            </w:r>
            <w:proofErr w:type="gramEnd"/>
            <w:r w:rsidRPr="00CF21D1">
              <w:rPr>
                <w:rFonts w:ascii="Arial" w:eastAsia="Arial" w:hAnsi="Arial" w:cs="Arial"/>
                <w:i/>
                <w:szCs w:val="22"/>
              </w:rPr>
              <w:t xml:space="preserve"> </w:t>
            </w:r>
            <w:r w:rsidRPr="00CF21D1">
              <w:rPr>
                <w:rFonts w:ascii="Arial" w:eastAsia="Arial" w:hAnsi="Arial" w:cs="Arial"/>
                <w:b/>
                <w:szCs w:val="22"/>
              </w:rPr>
              <w:t>Редни бр</w:t>
            </w:r>
            <w:r w:rsidRPr="00CF21D1">
              <w:rPr>
                <w:rFonts w:ascii="Arial" w:eastAsia="Arial" w:hAnsi="Arial" w:cs="Arial"/>
                <w:szCs w:val="22"/>
              </w:rPr>
              <w:t xml:space="preserve">. </w:t>
            </w:r>
            <w:r w:rsidRPr="00CF21D1">
              <w:rPr>
                <w:rFonts w:ascii="Arial" w:eastAsia="Arial" w:hAnsi="Arial" w:cs="Arial"/>
                <w:i/>
                <w:szCs w:val="22"/>
              </w:rPr>
              <w:t>редни.бр. из</w:t>
            </w:r>
          </w:p>
        </w:tc>
      </w:tr>
      <w:tr w:rsidR="00CF21D1" w:rsidRPr="00CF21D1" w:rsidTr="00CF21D1">
        <w:trPr>
          <w:trHeight w:val="331"/>
        </w:trPr>
        <w:tc>
          <w:tcPr>
            <w:tcW w:w="9623" w:type="dxa"/>
            <w:gridSpan w:val="2"/>
          </w:tcPr>
          <w:p w:rsidR="00CF21D1" w:rsidRPr="00CF21D1" w:rsidRDefault="00CF21D1" w:rsidP="00CF21D1">
            <w:pPr>
              <w:widowControl w:val="0"/>
              <w:autoSpaceDE w:val="0"/>
              <w:autoSpaceDN w:val="0"/>
              <w:spacing w:before="4"/>
              <w:ind w:left="104"/>
              <w:rPr>
                <w:rFonts w:ascii="Arial" w:eastAsia="Arial" w:hAnsi="Arial" w:cs="Arial"/>
                <w:i/>
              </w:rPr>
            </w:pPr>
            <w:r w:rsidRPr="00CF21D1">
              <w:rPr>
                <w:rFonts w:ascii="Arial" w:eastAsia="Arial" w:hAnsi="Arial" w:cs="Arial"/>
                <w:i/>
                <w:szCs w:val="22"/>
              </w:rPr>
              <w:t>„Пријемно - доставне књиге”</w:t>
            </w:r>
          </w:p>
        </w:tc>
      </w:tr>
      <w:tr w:rsidR="00CF21D1" w:rsidRPr="00CF21D1" w:rsidTr="00CF21D1">
        <w:trPr>
          <w:trHeight w:val="330"/>
        </w:trPr>
        <w:tc>
          <w:tcPr>
            <w:tcW w:w="9623" w:type="dxa"/>
            <w:gridSpan w:val="2"/>
          </w:tcPr>
          <w:p w:rsidR="00CF21D1" w:rsidRPr="00CF21D1" w:rsidRDefault="00CF21D1" w:rsidP="00CF21D1">
            <w:pPr>
              <w:widowControl w:val="0"/>
              <w:autoSpaceDE w:val="0"/>
              <w:autoSpaceDN w:val="0"/>
              <w:spacing w:before="2"/>
              <w:ind w:left="104"/>
              <w:rPr>
                <w:rFonts w:ascii="Arial" w:eastAsia="Arial" w:hAnsi="Arial" w:cs="Arial"/>
                <w:i/>
              </w:rPr>
            </w:pPr>
            <w:r w:rsidRPr="00CF21D1">
              <w:rPr>
                <w:rFonts w:ascii="Arial" w:eastAsia="Arial" w:hAnsi="Arial" w:cs="Arial"/>
                <w:b/>
                <w:szCs w:val="22"/>
              </w:rPr>
              <w:t>Број решења/опомене</w:t>
            </w:r>
            <w:r w:rsidRPr="00CF21D1">
              <w:rPr>
                <w:rFonts w:ascii="Arial" w:eastAsia="Arial" w:hAnsi="Arial" w:cs="Arial"/>
                <w:szCs w:val="22"/>
              </w:rPr>
              <w:t xml:space="preserve">: </w:t>
            </w:r>
            <w:r w:rsidRPr="00CF21D1">
              <w:rPr>
                <w:rFonts w:ascii="Arial" w:eastAsia="Arial" w:hAnsi="Arial" w:cs="Arial"/>
                <w:i/>
                <w:szCs w:val="22"/>
              </w:rPr>
              <w:t>број решења</w:t>
            </w:r>
          </w:p>
        </w:tc>
      </w:tr>
      <w:tr w:rsidR="00CF21D1" w:rsidRPr="00CF21D1" w:rsidTr="00CF21D1">
        <w:trPr>
          <w:trHeight w:val="330"/>
        </w:trPr>
        <w:tc>
          <w:tcPr>
            <w:tcW w:w="9623" w:type="dxa"/>
            <w:gridSpan w:val="2"/>
          </w:tcPr>
          <w:p w:rsidR="00CF21D1" w:rsidRPr="00CF21D1" w:rsidRDefault="00CF21D1" w:rsidP="00CF21D1">
            <w:pPr>
              <w:widowControl w:val="0"/>
              <w:autoSpaceDE w:val="0"/>
              <w:autoSpaceDN w:val="0"/>
              <w:spacing w:before="6"/>
              <w:ind w:left="104"/>
              <w:rPr>
                <w:rFonts w:ascii="Arial" w:eastAsia="Arial" w:hAnsi="Arial" w:cs="Arial"/>
                <w:i/>
              </w:rPr>
            </w:pPr>
            <w:r w:rsidRPr="00CF21D1">
              <w:rPr>
                <w:rFonts w:ascii="Arial" w:eastAsia="Arial" w:hAnsi="Arial" w:cs="Arial"/>
                <w:i/>
                <w:szCs w:val="22"/>
              </w:rPr>
              <w:t>БАР КОД</w:t>
            </w:r>
          </w:p>
        </w:tc>
      </w:tr>
      <w:tr w:rsidR="00CF21D1" w:rsidRPr="00CF21D1" w:rsidTr="00CF21D1">
        <w:trPr>
          <w:trHeight w:val="335"/>
        </w:trPr>
        <w:tc>
          <w:tcPr>
            <w:tcW w:w="9623" w:type="dxa"/>
            <w:gridSpan w:val="2"/>
          </w:tcPr>
          <w:p w:rsidR="00CF21D1" w:rsidRPr="00CF21D1" w:rsidRDefault="00CF21D1" w:rsidP="00CF21D1">
            <w:pPr>
              <w:widowControl w:val="0"/>
              <w:autoSpaceDE w:val="0"/>
              <w:autoSpaceDN w:val="0"/>
              <w:spacing w:before="2"/>
              <w:ind w:left="104"/>
              <w:rPr>
                <w:rFonts w:ascii="Arial" w:eastAsia="Arial" w:hAnsi="Arial" w:cs="Arial"/>
                <w:i/>
              </w:rPr>
            </w:pPr>
            <w:r w:rsidRPr="00CF21D1">
              <w:rPr>
                <w:rFonts w:ascii="Arial" w:eastAsia="Arial" w:hAnsi="Arial" w:cs="Arial"/>
                <w:b/>
                <w:szCs w:val="22"/>
              </w:rPr>
              <w:t xml:space="preserve">Број пошиљке: R </w:t>
            </w:r>
            <w:r w:rsidRPr="00CF21D1">
              <w:rPr>
                <w:rFonts w:ascii="Arial" w:eastAsia="Arial" w:hAnsi="Arial" w:cs="Arial"/>
                <w:szCs w:val="22"/>
              </w:rPr>
              <w:t xml:space="preserve">- </w:t>
            </w:r>
            <w:r w:rsidRPr="00CF21D1">
              <w:rPr>
                <w:rFonts w:ascii="Arial" w:eastAsia="Arial" w:hAnsi="Arial" w:cs="Arial"/>
                <w:i/>
                <w:szCs w:val="22"/>
              </w:rPr>
              <w:t>број</w:t>
            </w:r>
          </w:p>
        </w:tc>
      </w:tr>
      <w:tr w:rsidR="00CF21D1" w:rsidRPr="00CF21D1" w:rsidTr="00CF21D1">
        <w:trPr>
          <w:trHeight w:val="330"/>
        </w:trPr>
        <w:tc>
          <w:tcPr>
            <w:tcW w:w="9623" w:type="dxa"/>
            <w:gridSpan w:val="2"/>
          </w:tcPr>
          <w:p w:rsidR="00CF21D1" w:rsidRPr="00CF21D1" w:rsidRDefault="00CF21D1" w:rsidP="00CF21D1">
            <w:pPr>
              <w:widowControl w:val="0"/>
              <w:autoSpaceDE w:val="0"/>
              <w:autoSpaceDN w:val="0"/>
              <w:spacing w:before="9"/>
              <w:ind w:left="104"/>
              <w:rPr>
                <w:rFonts w:ascii="Arial" w:eastAsia="Arial" w:hAnsi="Arial" w:cs="Arial"/>
                <w:b/>
              </w:rPr>
            </w:pPr>
            <w:r w:rsidRPr="00CF21D1">
              <w:rPr>
                <w:rFonts w:ascii="Arial" w:eastAsia="Arial" w:hAnsi="Arial" w:cs="Arial"/>
                <w:b/>
                <w:szCs w:val="22"/>
              </w:rPr>
              <w:t>Пошиљка је уредно уручена:</w:t>
            </w:r>
          </w:p>
        </w:tc>
      </w:tr>
      <w:tr w:rsidR="00CF21D1" w:rsidRPr="00CF21D1" w:rsidTr="00CF21D1">
        <w:trPr>
          <w:trHeight w:val="331"/>
        </w:trPr>
        <w:tc>
          <w:tcPr>
            <w:tcW w:w="9623" w:type="dxa"/>
            <w:gridSpan w:val="2"/>
          </w:tcPr>
          <w:p w:rsidR="00CF21D1" w:rsidRPr="00CF21D1" w:rsidRDefault="00CF21D1" w:rsidP="00CF21D1">
            <w:pPr>
              <w:widowControl w:val="0"/>
              <w:tabs>
                <w:tab w:val="left" w:pos="6686"/>
              </w:tabs>
              <w:autoSpaceDE w:val="0"/>
              <w:autoSpaceDN w:val="0"/>
              <w:spacing w:before="9"/>
              <w:ind w:left="104"/>
              <w:rPr>
                <w:rFonts w:ascii="Arial" w:eastAsia="Arial" w:hAnsi="Arial" w:cs="Arial"/>
                <w:b/>
                <w:sz w:val="23"/>
              </w:rPr>
            </w:pPr>
            <w:r w:rsidRPr="00CF21D1">
              <w:rPr>
                <w:rFonts w:ascii="Arial" w:eastAsia="Arial" w:hAnsi="Arial" w:cs="Arial"/>
                <w:b/>
                <w:szCs w:val="22"/>
              </w:rPr>
              <w:t>Датум</w:t>
            </w:r>
            <w:r w:rsidRPr="00CF21D1">
              <w:rPr>
                <w:rFonts w:ascii="Arial" w:eastAsia="Arial" w:hAnsi="Arial" w:cs="Arial"/>
                <w:b/>
                <w:spacing w:val="1"/>
                <w:szCs w:val="22"/>
              </w:rPr>
              <w:t xml:space="preserve"> </w:t>
            </w:r>
            <w:r w:rsidRPr="00CF21D1">
              <w:rPr>
                <w:rFonts w:ascii="Arial" w:eastAsia="Arial" w:hAnsi="Arial" w:cs="Arial"/>
                <w:b/>
                <w:szCs w:val="22"/>
              </w:rPr>
              <w:t>уручења:</w:t>
            </w:r>
            <w:r w:rsidRPr="00CF21D1">
              <w:rPr>
                <w:rFonts w:ascii="Arial" w:eastAsia="Arial" w:hAnsi="Arial" w:cs="Arial"/>
                <w:b/>
                <w:szCs w:val="22"/>
              </w:rPr>
              <w:tab/>
            </w:r>
            <w:r w:rsidRPr="00CF21D1">
              <w:rPr>
                <w:rFonts w:ascii="Arial" w:eastAsia="Arial" w:hAnsi="Arial" w:cs="Arial"/>
                <w:b/>
                <w:sz w:val="23"/>
                <w:szCs w:val="22"/>
              </w:rPr>
              <w:t>Потпис</w:t>
            </w:r>
            <w:r w:rsidRPr="00CF21D1">
              <w:rPr>
                <w:rFonts w:ascii="Arial" w:eastAsia="Arial" w:hAnsi="Arial" w:cs="Arial"/>
                <w:b/>
                <w:spacing w:val="-1"/>
                <w:sz w:val="23"/>
                <w:szCs w:val="22"/>
              </w:rPr>
              <w:t xml:space="preserve"> </w:t>
            </w:r>
            <w:r w:rsidRPr="00CF21D1">
              <w:rPr>
                <w:rFonts w:ascii="Arial" w:eastAsia="Arial" w:hAnsi="Arial" w:cs="Arial"/>
                <w:b/>
                <w:sz w:val="23"/>
                <w:szCs w:val="22"/>
              </w:rPr>
              <w:t>примаоца:</w:t>
            </w:r>
          </w:p>
        </w:tc>
      </w:tr>
      <w:tr w:rsidR="00CF21D1" w:rsidRPr="00CF21D1" w:rsidTr="00CF21D1">
        <w:trPr>
          <w:trHeight w:val="1660"/>
        </w:trPr>
        <w:tc>
          <w:tcPr>
            <w:tcW w:w="9623" w:type="dxa"/>
            <w:gridSpan w:val="2"/>
            <w:tcBorders>
              <w:left w:val="single" w:sz="4" w:space="0" w:color="000000"/>
              <w:bottom w:val="single" w:sz="4" w:space="0" w:color="000000"/>
            </w:tcBorders>
          </w:tcPr>
          <w:p w:rsidR="00CF21D1" w:rsidRPr="00CF21D1" w:rsidRDefault="00CF21D1" w:rsidP="00CF21D1">
            <w:pPr>
              <w:widowControl w:val="0"/>
              <w:autoSpaceDE w:val="0"/>
              <w:autoSpaceDN w:val="0"/>
              <w:rPr>
                <w:rFonts w:ascii="Arial" w:eastAsia="Arial" w:hAnsi="Arial" w:cs="Arial"/>
                <w:sz w:val="20"/>
              </w:rPr>
            </w:pPr>
          </w:p>
          <w:p w:rsidR="00CF21D1" w:rsidRPr="00CF21D1" w:rsidRDefault="00CF21D1" w:rsidP="00CF21D1">
            <w:pPr>
              <w:widowControl w:val="0"/>
              <w:autoSpaceDE w:val="0"/>
              <w:autoSpaceDN w:val="0"/>
              <w:spacing w:before="7"/>
              <w:rPr>
                <w:rFonts w:ascii="Arial" w:eastAsia="Arial" w:hAnsi="Arial" w:cs="Arial"/>
              </w:rPr>
            </w:pPr>
          </w:p>
          <w:p w:rsidR="00CF21D1" w:rsidRPr="00CF21D1" w:rsidRDefault="004F1E55" w:rsidP="00CF21D1">
            <w:pPr>
              <w:widowControl w:val="0"/>
              <w:autoSpaceDE w:val="0"/>
              <w:autoSpaceDN w:val="0"/>
              <w:spacing w:line="20" w:lineRule="exact"/>
              <w:ind w:left="139"/>
              <w:rPr>
                <w:rFonts w:ascii="Arial" w:eastAsia="Arial" w:hAnsi="Arial" w:cs="Arial"/>
                <w:sz w:val="2"/>
              </w:rPr>
            </w:pPr>
            <w:r>
              <w:pict>
                <v:group id="Group 36" o:spid="_x0000_s1028" style="width:166.7pt;height:.8pt;mso-position-horizontal-relative:char;mso-position-vertical-relative:line" coordsize="3334,16">
                  <v:line id="Line 37" o:spid="_x0000_s1029" style="position:absolute;visibility:visible;mso-wrap-style:square" from="0,8" to="333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1x3S8UAAADbAAAADwAAAGRycy9kb3ducmV2LnhtbESPW2sCMRSE3wv+h3CEvkjNKiiyNYoI&#10;ghRa8PKgb6ebsxe6OQmbuLvtrzeC0MdhZr5hluve1KKlxleWFUzGCQjizOqKCwXn0+5tAcIHZI21&#10;ZVLwSx7Wq8HLElNtOz5QewyFiBD2KSooQ3CplD4ryaAfW0ccvdw2BkOUTSF1g12Em1pOk2QuDVYc&#10;F0p0tC0p+znejIL9xf11bXL9/vTtIf9w9JXr3Uip12G/eQcRqA//4Wd7rxXMpvD4En+AXN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1x3S8UAAADbAAAADwAAAAAAAAAA&#10;AAAAAAChAgAAZHJzL2Rvd25yZXYueG1sUEsFBgAAAAAEAAQA+QAAAJMDAAAAAA==&#10;" strokeweight=".26669mm"/>
                  <w10:wrap type="none"/>
                  <w10:anchorlock/>
                </v:group>
              </w:pict>
            </w:r>
          </w:p>
          <w:p w:rsidR="00CF21D1" w:rsidRPr="00CF21D1" w:rsidRDefault="00CF21D1" w:rsidP="00CF21D1">
            <w:pPr>
              <w:widowControl w:val="0"/>
              <w:autoSpaceDE w:val="0"/>
              <w:autoSpaceDN w:val="0"/>
              <w:spacing w:before="6" w:after="1"/>
              <w:rPr>
                <w:rFonts w:ascii="Arial" w:eastAsia="Arial" w:hAnsi="Arial" w:cs="Arial"/>
                <w:sz w:val="25"/>
              </w:rPr>
            </w:pPr>
          </w:p>
          <w:p w:rsidR="00CF21D1" w:rsidRPr="00CF21D1" w:rsidRDefault="004F1E55" w:rsidP="00CF21D1">
            <w:pPr>
              <w:widowControl w:val="0"/>
              <w:autoSpaceDE w:val="0"/>
              <w:autoSpaceDN w:val="0"/>
              <w:spacing w:line="20" w:lineRule="exact"/>
              <w:ind w:left="139"/>
              <w:rPr>
                <w:rFonts w:ascii="Arial" w:eastAsia="Arial" w:hAnsi="Arial" w:cs="Arial"/>
                <w:sz w:val="2"/>
              </w:rPr>
            </w:pPr>
            <w:r>
              <w:pict>
                <v:group id="Group 34" o:spid="_x0000_s1026" style="width:166.7pt;height:.8pt;mso-position-horizontal-relative:char;mso-position-vertical-relative:line" coordsize="3334,16">
                  <v:line id="Line 35" o:spid="_x0000_s1027" style="position:absolute;visibility:visible;mso-wrap-style:square" from="0,8" to="333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JMp8IAAADbAAAADwAAAGRycy9kb3ducmV2LnhtbERPy2rCQBTdC/2H4Ra6EZ20oJToGEoh&#10;IIUKahe6u2ZuHpi5M2SmSdqvdxaCy8N5r7PRtKKnzjeWFbzOExDEhdUNVwp+jvnsHYQPyBpby6Tg&#10;jzxkm6fJGlNtB95TfwiViCHsU1RQh+BSKX1Rk0E/t444cqXtDIYIu0rqDocYblr5liRLabDh2FCj&#10;o8+aiuvh1yjYntz/0Cfny7fv9+WXo12p86lSL8/jxwpEoDE8xHf3VitYxPXxS/wBcnM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MJMp8IAAADbAAAADwAAAAAAAAAAAAAA&#10;AAChAgAAZHJzL2Rvd25yZXYueG1sUEsFBgAAAAAEAAQA+QAAAJADAAAAAA==&#10;" strokeweight=".26669mm"/>
                  <w10:wrap type="none"/>
                  <w10:anchorlock/>
                </v:group>
              </w:pict>
            </w:r>
          </w:p>
        </w:tc>
      </w:tr>
    </w:tbl>
    <w:p w:rsidR="00CF21D1" w:rsidRPr="00CF21D1" w:rsidRDefault="00CF21D1" w:rsidP="00CF21D1">
      <w:pPr>
        <w:widowControl w:val="0"/>
        <w:autoSpaceDE w:val="0"/>
        <w:autoSpaceDN w:val="0"/>
        <w:spacing w:before="6"/>
        <w:rPr>
          <w:rFonts w:ascii="Arial" w:eastAsia="Arial" w:hAnsi="Arial" w:cs="Arial"/>
          <w:sz w:val="19"/>
        </w:rPr>
      </w:pPr>
    </w:p>
    <w:p w:rsidR="00BA7B3D" w:rsidRPr="00BA7B3D" w:rsidRDefault="00BA7B3D" w:rsidP="00794F10">
      <w:pPr>
        <w:widowControl w:val="0"/>
        <w:autoSpaceDE w:val="0"/>
        <w:autoSpaceDN w:val="0"/>
        <w:ind w:firstLine="720"/>
        <w:rPr>
          <w:rFonts w:eastAsia="Arial"/>
        </w:rPr>
      </w:pPr>
      <w:proofErr w:type="gramStart"/>
      <w:r w:rsidRPr="00BA7B3D">
        <w:rPr>
          <w:rFonts w:eastAsia="Arial"/>
        </w:rPr>
        <w:t>Уколико је прималац правно лице и има отворен поштански преградак, уместо ПАК-а и реона уноси се само П.П. број поштанског прегратка.</w:t>
      </w:r>
      <w:proofErr w:type="gramEnd"/>
    </w:p>
    <w:p w:rsidR="00BA7B3D" w:rsidRPr="00BA7B3D" w:rsidRDefault="00BA7B3D" w:rsidP="00794F10">
      <w:pPr>
        <w:widowControl w:val="0"/>
        <w:autoSpaceDE w:val="0"/>
        <w:autoSpaceDN w:val="0"/>
        <w:ind w:firstLine="720"/>
        <w:rPr>
          <w:rFonts w:eastAsia="Arial"/>
        </w:rPr>
      </w:pPr>
      <w:r w:rsidRPr="00BA7B3D">
        <w:rPr>
          <w:rFonts w:eastAsia="Arial"/>
        </w:rPr>
        <w:t>Обавеза Крајњег корисника услуга је да у договору са пријемном поштом дефинише опсег пријемних R бројева, којe ће користити приликом припреме</w:t>
      </w:r>
    </w:p>
    <w:p w:rsidR="00BA7B3D" w:rsidRPr="00BA7B3D" w:rsidRDefault="00BA7B3D" w:rsidP="00BA7B3D">
      <w:pPr>
        <w:widowControl w:val="0"/>
        <w:autoSpaceDE w:val="0"/>
        <w:autoSpaceDN w:val="0"/>
        <w:rPr>
          <w:rFonts w:eastAsia="Arial"/>
        </w:rPr>
      </w:pPr>
      <w:proofErr w:type="gramStart"/>
      <w:r w:rsidRPr="00BA7B3D">
        <w:rPr>
          <w:rFonts w:eastAsia="Arial"/>
        </w:rPr>
        <w:t>пореских</w:t>
      </w:r>
      <w:proofErr w:type="gramEnd"/>
      <w:r w:rsidRPr="00BA7B3D">
        <w:rPr>
          <w:rFonts w:eastAsia="Arial"/>
        </w:rPr>
        <w:t xml:space="preserve"> решења.</w:t>
      </w:r>
    </w:p>
    <w:p w:rsidR="003B78D1" w:rsidRDefault="00BA7B3D" w:rsidP="00794F10">
      <w:pPr>
        <w:widowControl w:val="0"/>
        <w:autoSpaceDE w:val="0"/>
        <w:autoSpaceDN w:val="0"/>
        <w:ind w:firstLine="720"/>
        <w:rPr>
          <w:rFonts w:eastAsia="Arial"/>
        </w:rPr>
      </w:pPr>
      <w:r w:rsidRPr="00BA7B3D">
        <w:rPr>
          <w:rFonts w:eastAsia="Arial"/>
        </w:rPr>
        <w:t>На полеђини повратнице, штампају се подаци о Крајњем кориснику услуга коме се враћа повратница у следећој форми:</w:t>
      </w:r>
    </w:p>
    <w:p w:rsidR="00285347" w:rsidRPr="003B78D1" w:rsidRDefault="00285347" w:rsidP="00BA7B3D">
      <w:pPr>
        <w:widowControl w:val="0"/>
        <w:autoSpaceDE w:val="0"/>
        <w:autoSpaceDN w:val="0"/>
        <w:rPr>
          <w:rFonts w:eastAsia="Arial"/>
        </w:rPr>
      </w:pPr>
    </w:p>
    <w:tbl>
      <w:tblPr>
        <w:tblW w:w="9624"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624"/>
      </w:tblGrid>
      <w:tr w:rsidR="00655C85" w:rsidRPr="00655C85" w:rsidTr="00655C85">
        <w:trPr>
          <w:trHeight w:val="330"/>
        </w:trPr>
        <w:tc>
          <w:tcPr>
            <w:tcW w:w="9624" w:type="dxa"/>
          </w:tcPr>
          <w:p w:rsidR="00655C85" w:rsidRPr="00655C85" w:rsidRDefault="00655C85" w:rsidP="00655C85">
            <w:pPr>
              <w:widowControl w:val="0"/>
              <w:autoSpaceDE w:val="0"/>
              <w:autoSpaceDN w:val="0"/>
              <w:spacing w:before="3"/>
              <w:rPr>
                <w:rFonts w:eastAsia="Arial"/>
                <w:b/>
              </w:rPr>
            </w:pPr>
            <w:r w:rsidRPr="00655C85">
              <w:rPr>
                <w:rFonts w:eastAsia="Arial"/>
                <w:b/>
              </w:rPr>
              <w:t>Жиг поште која враћа повратницу</w:t>
            </w:r>
            <w:r w:rsidRPr="00655C85">
              <w:rPr>
                <w:rFonts w:eastAsia="Arial"/>
                <w:b/>
              </w:rPr>
              <w:tab/>
              <w:t>Потпис поштара</w:t>
            </w:r>
          </w:p>
        </w:tc>
      </w:tr>
      <w:tr w:rsidR="00655C85" w:rsidRPr="00655C85" w:rsidTr="00655C85">
        <w:trPr>
          <w:trHeight w:val="336"/>
        </w:trPr>
        <w:tc>
          <w:tcPr>
            <w:tcW w:w="9624" w:type="dxa"/>
          </w:tcPr>
          <w:p w:rsidR="00655C85" w:rsidRPr="00655C85" w:rsidRDefault="00655C85" w:rsidP="00655C85">
            <w:pPr>
              <w:widowControl w:val="0"/>
              <w:autoSpaceDE w:val="0"/>
              <w:autoSpaceDN w:val="0"/>
              <w:spacing w:before="3"/>
              <w:rPr>
                <w:rFonts w:eastAsia="Arial"/>
              </w:rPr>
            </w:pPr>
          </w:p>
          <w:p w:rsidR="00655C85" w:rsidRPr="00655C85" w:rsidRDefault="004F1E55" w:rsidP="00655C85">
            <w:pPr>
              <w:widowControl w:val="0"/>
              <w:autoSpaceDE w:val="0"/>
              <w:autoSpaceDN w:val="0"/>
              <w:spacing w:before="3"/>
              <w:rPr>
                <w:rFonts w:eastAsia="Arial"/>
              </w:rPr>
            </w:pPr>
            <w:r>
              <w:rPr>
                <w:rFonts w:eastAsia="Arial"/>
              </w:rPr>
            </w:r>
            <w:r>
              <w:rPr>
                <w:rFonts w:eastAsia="Arial"/>
              </w:rPr>
              <w:pict>
                <v:group id="Group 32" o:spid="_x0000_s1030" style="width:113.5pt;height:.8pt;mso-position-horizontal-relative:char;mso-position-vertical-relative:line" coordsize="2270,16">
                  <v:line id="Line 33" o:spid="_x0000_s1031" style="position:absolute;visibility:visible;mso-wrap-style:square" from="0,8" to="226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23WfMIAAADbAAAADwAAAGRycy9kb3ducmV2LnhtbERPy2rCQBTdC/2H4Ra6EZ20iJToGEoh&#10;IIUKahe6u2ZuHpi5M2SmSdqvdxaCy8N5r7PRtKKnzjeWFbzOExDEhdUNVwp+jvnsHYQPyBpby6Tg&#10;jzxkm6fJGlNtB95TfwiViCHsU1RQh+BSKX1Rk0E/t444cqXtDIYIu0rqDocYblr5liRLabDh2FCj&#10;o8+aiuvh1yjYntz/0Cfny7fv9+WXo12p86lSL8/jxwpEoDE8xHf3VitYxLHxS/wBcnM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23WfMIAAADbAAAADwAAAAAAAAAAAAAA&#10;AAChAgAAZHJzL2Rvd25yZXYueG1sUEsFBgAAAAAEAAQA+QAAAJADAAAAAA==&#10;" strokeweight=".26669mm"/>
                  <w10:wrap type="none"/>
                  <w10:anchorlock/>
                </v:group>
              </w:pict>
            </w:r>
          </w:p>
        </w:tc>
      </w:tr>
      <w:tr w:rsidR="00655C85" w:rsidRPr="00655C85" w:rsidTr="00655C85">
        <w:trPr>
          <w:trHeight w:val="330"/>
        </w:trPr>
        <w:tc>
          <w:tcPr>
            <w:tcW w:w="9624" w:type="dxa"/>
          </w:tcPr>
          <w:p w:rsidR="00655C85" w:rsidRPr="00655C85" w:rsidRDefault="00655C85" w:rsidP="00655C85">
            <w:pPr>
              <w:widowControl w:val="0"/>
              <w:autoSpaceDE w:val="0"/>
              <w:autoSpaceDN w:val="0"/>
              <w:spacing w:before="3"/>
              <w:rPr>
                <w:rFonts w:eastAsia="Arial"/>
                <w:b/>
              </w:rPr>
            </w:pPr>
            <w:r w:rsidRPr="00655C85">
              <w:rPr>
                <w:rFonts w:eastAsia="Arial"/>
                <w:b/>
              </w:rPr>
              <w:t>Вратити:</w:t>
            </w:r>
          </w:p>
        </w:tc>
      </w:tr>
      <w:tr w:rsidR="00655C85" w:rsidRPr="00655C85" w:rsidTr="00655C85">
        <w:trPr>
          <w:trHeight w:val="623"/>
        </w:trPr>
        <w:tc>
          <w:tcPr>
            <w:tcW w:w="9624" w:type="dxa"/>
          </w:tcPr>
          <w:p w:rsidR="00655C85" w:rsidRPr="00655C85" w:rsidRDefault="00655C85" w:rsidP="00655C85">
            <w:pPr>
              <w:widowControl w:val="0"/>
              <w:autoSpaceDE w:val="0"/>
              <w:autoSpaceDN w:val="0"/>
              <w:spacing w:before="3"/>
              <w:rPr>
                <w:rFonts w:eastAsia="Arial"/>
              </w:rPr>
            </w:pPr>
            <w:r w:rsidRPr="00655C85">
              <w:rPr>
                <w:rFonts w:eastAsia="Arial"/>
              </w:rPr>
              <w:t>Република Србија</w:t>
            </w:r>
          </w:p>
          <w:p w:rsidR="00655C85" w:rsidRPr="00655C85" w:rsidRDefault="00655C85" w:rsidP="00655C85">
            <w:pPr>
              <w:widowControl w:val="0"/>
              <w:autoSpaceDE w:val="0"/>
              <w:autoSpaceDN w:val="0"/>
              <w:spacing w:before="3"/>
              <w:rPr>
                <w:rFonts w:eastAsia="Arial"/>
              </w:rPr>
            </w:pPr>
            <w:r w:rsidRPr="00655C85">
              <w:rPr>
                <w:rFonts w:eastAsia="Arial"/>
              </w:rPr>
              <w:t>Општина Врњачка Бања</w:t>
            </w:r>
          </w:p>
        </w:tc>
      </w:tr>
      <w:tr w:rsidR="00655C85" w:rsidRPr="00655C85" w:rsidTr="00655C85">
        <w:trPr>
          <w:trHeight w:val="628"/>
        </w:trPr>
        <w:tc>
          <w:tcPr>
            <w:tcW w:w="9624" w:type="dxa"/>
            <w:tcBorders>
              <w:bottom w:val="single" w:sz="6" w:space="0" w:color="000000"/>
            </w:tcBorders>
          </w:tcPr>
          <w:p w:rsidR="00655C85" w:rsidRPr="00655C85" w:rsidRDefault="00655C85" w:rsidP="00655C85">
            <w:pPr>
              <w:widowControl w:val="0"/>
              <w:autoSpaceDE w:val="0"/>
              <w:autoSpaceDN w:val="0"/>
              <w:spacing w:before="3"/>
              <w:rPr>
                <w:rFonts w:eastAsia="Arial"/>
              </w:rPr>
            </w:pPr>
            <w:r w:rsidRPr="00655C85">
              <w:rPr>
                <w:rFonts w:eastAsia="Arial"/>
              </w:rPr>
              <w:t>Општинска управа – Одсек за локалну пореску администрацију</w:t>
            </w:r>
          </w:p>
        </w:tc>
      </w:tr>
      <w:tr w:rsidR="00655C85" w:rsidRPr="00655C85" w:rsidTr="00655C85">
        <w:trPr>
          <w:trHeight w:val="345"/>
        </w:trPr>
        <w:tc>
          <w:tcPr>
            <w:tcW w:w="9624" w:type="dxa"/>
            <w:tcBorders>
              <w:bottom w:val="single" w:sz="4" w:space="0" w:color="auto"/>
            </w:tcBorders>
          </w:tcPr>
          <w:p w:rsidR="00655C85" w:rsidRPr="00655C85" w:rsidRDefault="00655C85" w:rsidP="00655C85">
            <w:pPr>
              <w:widowControl w:val="0"/>
              <w:autoSpaceDE w:val="0"/>
              <w:autoSpaceDN w:val="0"/>
              <w:spacing w:before="3"/>
              <w:rPr>
                <w:rFonts w:eastAsia="Arial"/>
                <w:i/>
              </w:rPr>
            </w:pPr>
            <w:r w:rsidRPr="00655C85">
              <w:rPr>
                <w:rFonts w:eastAsia="Arial"/>
                <w:b/>
              </w:rPr>
              <w:t>П.П</w:t>
            </w:r>
            <w:r w:rsidRPr="00655C85">
              <w:rPr>
                <w:rFonts w:eastAsia="Arial"/>
              </w:rPr>
              <w:t xml:space="preserve">. </w:t>
            </w:r>
            <w:r w:rsidRPr="00655C85">
              <w:rPr>
                <w:rFonts w:eastAsia="Arial"/>
                <w:i/>
              </w:rPr>
              <w:t>број поштанског прегратка, поштански број и назив поште</w:t>
            </w:r>
          </w:p>
        </w:tc>
      </w:tr>
    </w:tbl>
    <w:p w:rsidR="003B78D1" w:rsidRPr="003B78D1" w:rsidRDefault="003B78D1" w:rsidP="003B78D1">
      <w:pPr>
        <w:widowControl w:val="0"/>
        <w:autoSpaceDE w:val="0"/>
        <w:autoSpaceDN w:val="0"/>
        <w:spacing w:before="3"/>
        <w:rPr>
          <w:rFonts w:eastAsia="Arial"/>
        </w:rPr>
      </w:pPr>
    </w:p>
    <w:p w:rsidR="003B78D1" w:rsidRPr="009F6499" w:rsidRDefault="003B78D1" w:rsidP="003B78D1">
      <w:pPr>
        <w:widowControl w:val="0"/>
        <w:autoSpaceDE w:val="0"/>
        <w:autoSpaceDN w:val="0"/>
        <w:adjustRightInd w:val="0"/>
        <w:jc w:val="both"/>
        <w:rPr>
          <w:lang w:val="sr-Latn-RS"/>
        </w:rPr>
      </w:pPr>
    </w:p>
    <w:p w:rsidR="00874A9E" w:rsidRPr="00874A9E" w:rsidRDefault="00874A9E" w:rsidP="00874A9E">
      <w:pPr>
        <w:widowControl w:val="0"/>
        <w:autoSpaceDE w:val="0"/>
        <w:autoSpaceDN w:val="0"/>
        <w:adjustRightInd w:val="0"/>
        <w:spacing w:line="38" w:lineRule="exact"/>
        <w:jc w:val="both"/>
      </w:pPr>
    </w:p>
    <w:p w:rsidR="00D20F15" w:rsidRPr="00D20F15" w:rsidRDefault="00D20F15" w:rsidP="00D20F15">
      <w:pPr>
        <w:widowControl w:val="0"/>
        <w:autoSpaceDE w:val="0"/>
        <w:autoSpaceDN w:val="0"/>
        <w:adjustRightInd w:val="0"/>
        <w:jc w:val="both"/>
        <w:rPr>
          <w:lang w:val="sr-Cyrl-RS"/>
        </w:rPr>
      </w:pPr>
      <w:r w:rsidRPr="00D20F15">
        <w:rPr>
          <w:lang w:val="sr-Cyrl-RS"/>
        </w:rPr>
        <w:lastRenderedPageBreak/>
        <w:t>„Пријемо – Доставна књига“ је образац који је модификована комбинација поштанског обрасца П-3 (Пријемна књига-лист) и поштанског обрасца П-77 (Доставна књижица), штампа се у три примерка и садржи следеће податке:</w:t>
      </w:r>
    </w:p>
    <w:p w:rsidR="00794F10" w:rsidRDefault="00794F10" w:rsidP="00D20F15">
      <w:pPr>
        <w:widowControl w:val="0"/>
        <w:autoSpaceDE w:val="0"/>
        <w:autoSpaceDN w:val="0"/>
        <w:adjustRightInd w:val="0"/>
        <w:jc w:val="both"/>
        <w:rPr>
          <w:lang w:val="sr-Cyrl-RS"/>
        </w:rPr>
      </w:pPr>
    </w:p>
    <w:p w:rsidR="00D20F15" w:rsidRPr="00D20F15" w:rsidRDefault="00D20F15" w:rsidP="00D20F15">
      <w:pPr>
        <w:widowControl w:val="0"/>
        <w:autoSpaceDE w:val="0"/>
        <w:autoSpaceDN w:val="0"/>
        <w:adjustRightInd w:val="0"/>
        <w:jc w:val="both"/>
        <w:rPr>
          <w:lang w:val="sr-Cyrl-RS"/>
        </w:rPr>
      </w:pPr>
      <w:r w:rsidRPr="00D20F15">
        <w:rPr>
          <w:lang w:val="sr-Cyrl-RS"/>
        </w:rPr>
        <w:t>Пријемна пошта: 36210 Врњачка Бања Доставна пошта: поштански број и назив поште</w:t>
      </w:r>
    </w:p>
    <w:p w:rsidR="004E18B4" w:rsidRDefault="004E18B4" w:rsidP="00874A9E">
      <w:pPr>
        <w:widowControl w:val="0"/>
        <w:autoSpaceDE w:val="0"/>
        <w:autoSpaceDN w:val="0"/>
        <w:adjustRightInd w:val="0"/>
        <w:jc w:val="both"/>
        <w:rPr>
          <w:lang w:val="sr-Latn-RS"/>
        </w:rPr>
      </w:pPr>
    </w:p>
    <w:p w:rsidR="00D20F15" w:rsidRPr="00D20F15" w:rsidRDefault="00D20F15" w:rsidP="00D20F15">
      <w:pPr>
        <w:widowControl w:val="0"/>
        <w:autoSpaceDE w:val="0"/>
        <w:autoSpaceDN w:val="0"/>
        <w:adjustRightInd w:val="0"/>
        <w:jc w:val="both"/>
        <w:rPr>
          <w:lang w:val="sr-Latn-RS"/>
        </w:rPr>
      </w:pPr>
      <w:r w:rsidRPr="00D20F15">
        <w:rPr>
          <w:lang w:val="sr-Latn-RS"/>
        </w:rPr>
        <w:t>Врста пошиљке: ARS</w:t>
      </w:r>
      <w:r w:rsidRPr="00D20F15">
        <w:rPr>
          <w:lang w:val="sr-Latn-RS"/>
        </w:rPr>
        <w:tab/>
        <w:t>Реон: број реона</w:t>
      </w:r>
    </w:p>
    <w:p w:rsidR="00D20F15" w:rsidRPr="00D20F15" w:rsidRDefault="00D20F15" w:rsidP="00D20F15">
      <w:pPr>
        <w:widowControl w:val="0"/>
        <w:autoSpaceDE w:val="0"/>
        <w:autoSpaceDN w:val="0"/>
        <w:adjustRightInd w:val="0"/>
        <w:jc w:val="both"/>
        <w:rPr>
          <w:lang w:val="sr-Latn-RS"/>
        </w:rPr>
      </w:pPr>
    </w:p>
    <w:p w:rsidR="00D20F15" w:rsidRPr="00D20F15" w:rsidRDefault="00D20F15" w:rsidP="00D20F15">
      <w:pPr>
        <w:widowControl w:val="0"/>
        <w:autoSpaceDE w:val="0"/>
        <w:autoSpaceDN w:val="0"/>
        <w:adjustRightInd w:val="0"/>
        <w:jc w:val="both"/>
        <w:rPr>
          <w:lang w:val="sr-Latn-RS"/>
        </w:rPr>
      </w:pPr>
      <w:r w:rsidRPr="00D20F15">
        <w:rPr>
          <w:lang w:val="sr-Latn-RS"/>
        </w:rPr>
        <w:t>Пошиљалац:</w:t>
      </w:r>
      <w:r w:rsidRPr="00D20F15">
        <w:rPr>
          <w:lang w:val="sr-Latn-RS"/>
        </w:rPr>
        <w:tab/>
      </w:r>
      <w:r>
        <w:rPr>
          <w:lang w:val="sr-Latn-RS"/>
        </w:rPr>
        <w:t xml:space="preserve">        </w:t>
      </w:r>
      <w:r w:rsidR="00410297">
        <w:rPr>
          <w:lang w:val="sr-Cyrl-RS"/>
        </w:rPr>
        <w:t xml:space="preserve">             </w:t>
      </w:r>
      <w:r>
        <w:rPr>
          <w:lang w:val="sr-Latn-RS"/>
        </w:rPr>
        <w:t xml:space="preserve"> </w:t>
      </w:r>
      <w:r w:rsidRPr="00D20F15">
        <w:rPr>
          <w:lang w:val="sr-Latn-RS"/>
        </w:rPr>
        <w:t>Република Србија</w:t>
      </w:r>
    </w:p>
    <w:p w:rsidR="00D20F15" w:rsidRDefault="00D20F15" w:rsidP="00D20F15">
      <w:pPr>
        <w:widowControl w:val="0"/>
        <w:autoSpaceDE w:val="0"/>
        <w:autoSpaceDN w:val="0"/>
        <w:adjustRightInd w:val="0"/>
        <w:jc w:val="both"/>
        <w:rPr>
          <w:lang w:val="sr-Latn-RS"/>
        </w:rPr>
      </w:pPr>
      <w:r>
        <w:rPr>
          <w:lang w:val="sr-Latn-RS"/>
        </w:rPr>
        <w:t xml:space="preserve">                              </w:t>
      </w:r>
      <w:r w:rsidR="00410297">
        <w:rPr>
          <w:lang w:val="sr-Cyrl-RS"/>
        </w:rPr>
        <w:t xml:space="preserve">             </w:t>
      </w:r>
      <w:r>
        <w:rPr>
          <w:lang w:val="sr-Latn-RS"/>
        </w:rPr>
        <w:t xml:space="preserve"> </w:t>
      </w:r>
      <w:r w:rsidRPr="00D20F15">
        <w:rPr>
          <w:lang w:val="sr-Latn-RS"/>
        </w:rPr>
        <w:t xml:space="preserve">Општина Врњачка Бања </w:t>
      </w:r>
    </w:p>
    <w:p w:rsidR="00D20F15" w:rsidRPr="00D20F15" w:rsidRDefault="00D20F15" w:rsidP="00D20F15">
      <w:pPr>
        <w:widowControl w:val="0"/>
        <w:autoSpaceDE w:val="0"/>
        <w:autoSpaceDN w:val="0"/>
        <w:adjustRightInd w:val="0"/>
        <w:jc w:val="both"/>
        <w:rPr>
          <w:lang w:val="sr-Latn-RS"/>
        </w:rPr>
      </w:pPr>
      <w:r>
        <w:rPr>
          <w:lang w:val="sr-Latn-RS"/>
        </w:rPr>
        <w:t xml:space="preserve">                             </w:t>
      </w:r>
      <w:r w:rsidR="00410297">
        <w:rPr>
          <w:lang w:val="sr-Cyrl-RS"/>
        </w:rPr>
        <w:t xml:space="preserve">             </w:t>
      </w:r>
      <w:r>
        <w:rPr>
          <w:lang w:val="sr-Latn-RS"/>
        </w:rPr>
        <w:t xml:space="preserve">  </w:t>
      </w:r>
      <w:r w:rsidRPr="00D20F15">
        <w:rPr>
          <w:lang w:val="sr-Latn-RS"/>
        </w:rPr>
        <w:t>Општинска управа</w:t>
      </w:r>
    </w:p>
    <w:p w:rsidR="00D20F15" w:rsidRDefault="00D20F15" w:rsidP="00D20F15">
      <w:pPr>
        <w:widowControl w:val="0"/>
        <w:autoSpaceDE w:val="0"/>
        <w:autoSpaceDN w:val="0"/>
        <w:adjustRightInd w:val="0"/>
        <w:jc w:val="both"/>
        <w:rPr>
          <w:lang w:val="sr-Latn-RS"/>
        </w:rPr>
      </w:pPr>
      <w:r>
        <w:rPr>
          <w:lang w:val="sr-Latn-RS"/>
        </w:rPr>
        <w:t xml:space="preserve">                              </w:t>
      </w:r>
      <w:r w:rsidR="00410297">
        <w:rPr>
          <w:lang w:val="sr-Cyrl-RS"/>
        </w:rPr>
        <w:t xml:space="preserve">             </w:t>
      </w:r>
      <w:r>
        <w:rPr>
          <w:lang w:val="sr-Latn-RS"/>
        </w:rPr>
        <w:t xml:space="preserve"> </w:t>
      </w:r>
      <w:r w:rsidRPr="00D20F15">
        <w:rPr>
          <w:lang w:val="sr-Latn-RS"/>
        </w:rPr>
        <w:t xml:space="preserve">Одсек за локалну пореску </w:t>
      </w:r>
    </w:p>
    <w:p w:rsidR="00D20F15" w:rsidRDefault="00D20F15" w:rsidP="00D20F15">
      <w:pPr>
        <w:widowControl w:val="0"/>
        <w:autoSpaceDE w:val="0"/>
        <w:autoSpaceDN w:val="0"/>
        <w:adjustRightInd w:val="0"/>
        <w:jc w:val="both"/>
        <w:rPr>
          <w:lang w:val="sr-Latn-RS"/>
        </w:rPr>
      </w:pPr>
      <w:r>
        <w:rPr>
          <w:lang w:val="sr-Latn-RS"/>
        </w:rPr>
        <w:t xml:space="preserve">                               </w:t>
      </w:r>
      <w:r w:rsidR="00410297">
        <w:rPr>
          <w:lang w:val="sr-Cyrl-RS"/>
        </w:rPr>
        <w:t xml:space="preserve">            </w:t>
      </w:r>
      <w:r>
        <w:rPr>
          <w:lang w:val="sr-Latn-RS"/>
        </w:rPr>
        <w:t xml:space="preserve"> </w:t>
      </w:r>
      <w:r w:rsidR="007A645A">
        <w:rPr>
          <w:lang w:val="sr-Latn-RS"/>
        </w:rPr>
        <w:t>a</w:t>
      </w:r>
      <w:r w:rsidRPr="00D20F15">
        <w:rPr>
          <w:lang w:val="sr-Latn-RS"/>
        </w:rPr>
        <w:t>дминистрацију</w:t>
      </w:r>
    </w:p>
    <w:p w:rsidR="007A645A" w:rsidRPr="00D20F15" w:rsidRDefault="007A645A" w:rsidP="00D20F15">
      <w:pPr>
        <w:widowControl w:val="0"/>
        <w:autoSpaceDE w:val="0"/>
        <w:autoSpaceDN w:val="0"/>
        <w:adjustRightInd w:val="0"/>
        <w:jc w:val="both"/>
        <w:rPr>
          <w:lang w:val="sr-Latn-RS"/>
        </w:rPr>
      </w:pPr>
    </w:p>
    <w:p w:rsidR="007A645A" w:rsidRDefault="007A645A">
      <w:pPr>
        <w:spacing w:after="160" w:line="259" w:lineRule="auto"/>
        <w:rPr>
          <w:lang w:val="sr-Cyrl-RS"/>
        </w:rPr>
      </w:pPr>
      <w:r>
        <w:rPr>
          <w:lang w:val="sr-Cyrl-RS"/>
        </w:rPr>
        <w:br w:type="page"/>
      </w:r>
    </w:p>
    <w:tbl>
      <w:tblPr>
        <w:tblW w:w="11256" w:type="dxa"/>
        <w:tblInd w:w="-9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02"/>
        <w:gridCol w:w="1260"/>
        <w:gridCol w:w="1160"/>
        <w:gridCol w:w="2691"/>
        <w:gridCol w:w="1301"/>
        <w:gridCol w:w="1100"/>
        <w:gridCol w:w="1321"/>
        <w:gridCol w:w="1321"/>
      </w:tblGrid>
      <w:tr w:rsidR="007A645A" w:rsidRPr="007A645A" w:rsidTr="007A645A">
        <w:trPr>
          <w:trHeight w:val="192"/>
        </w:trPr>
        <w:tc>
          <w:tcPr>
            <w:tcW w:w="1102" w:type="dxa"/>
            <w:tcBorders>
              <w:bottom w:val="nil"/>
            </w:tcBorders>
          </w:tcPr>
          <w:p w:rsidR="007A645A" w:rsidRPr="007A645A" w:rsidRDefault="007A645A" w:rsidP="001819C4">
            <w:pPr>
              <w:widowControl w:val="0"/>
              <w:autoSpaceDE w:val="0"/>
              <w:autoSpaceDN w:val="0"/>
              <w:spacing w:line="172" w:lineRule="exact"/>
              <w:ind w:left="131"/>
              <w:rPr>
                <w:rFonts w:ascii="Arial" w:eastAsia="Arial" w:hAnsi="Arial" w:cs="Arial"/>
                <w:b/>
                <w:sz w:val="18"/>
              </w:rPr>
            </w:pPr>
            <w:r w:rsidRPr="007A645A">
              <w:rPr>
                <w:rFonts w:ascii="Arial" w:eastAsia="Arial" w:hAnsi="Arial" w:cs="Arial"/>
                <w:b/>
                <w:sz w:val="18"/>
                <w:szCs w:val="22"/>
              </w:rPr>
              <w:lastRenderedPageBreak/>
              <w:t>РЕДНИ</w:t>
            </w:r>
          </w:p>
        </w:tc>
        <w:tc>
          <w:tcPr>
            <w:tcW w:w="1260" w:type="dxa"/>
            <w:tcBorders>
              <w:bottom w:val="nil"/>
            </w:tcBorders>
          </w:tcPr>
          <w:p w:rsidR="007A645A" w:rsidRPr="007A645A" w:rsidRDefault="007A645A" w:rsidP="001819C4">
            <w:pPr>
              <w:widowControl w:val="0"/>
              <w:autoSpaceDE w:val="0"/>
              <w:autoSpaceDN w:val="0"/>
              <w:spacing w:line="172" w:lineRule="exact"/>
              <w:ind w:left="100"/>
              <w:rPr>
                <w:rFonts w:ascii="Arial" w:eastAsia="Arial" w:hAnsi="Arial" w:cs="Arial"/>
                <w:b/>
                <w:sz w:val="18"/>
              </w:rPr>
            </w:pPr>
            <w:r w:rsidRPr="007A645A">
              <w:rPr>
                <w:rFonts w:ascii="Arial" w:eastAsia="Arial" w:hAnsi="Arial" w:cs="Arial"/>
                <w:b/>
                <w:sz w:val="18"/>
                <w:szCs w:val="22"/>
              </w:rPr>
              <w:t>ПРИЈЕМНИ</w:t>
            </w:r>
          </w:p>
        </w:tc>
        <w:tc>
          <w:tcPr>
            <w:tcW w:w="1160" w:type="dxa"/>
            <w:tcBorders>
              <w:bottom w:val="nil"/>
            </w:tcBorders>
          </w:tcPr>
          <w:p w:rsidR="007A645A" w:rsidRPr="007A645A" w:rsidRDefault="007A645A" w:rsidP="001819C4">
            <w:pPr>
              <w:widowControl w:val="0"/>
              <w:autoSpaceDE w:val="0"/>
              <w:autoSpaceDN w:val="0"/>
              <w:spacing w:line="172" w:lineRule="exact"/>
              <w:ind w:left="100"/>
              <w:rPr>
                <w:rFonts w:ascii="Arial" w:eastAsia="Arial" w:hAnsi="Arial" w:cs="Arial"/>
                <w:b/>
                <w:sz w:val="18"/>
              </w:rPr>
            </w:pPr>
            <w:r w:rsidRPr="007A645A">
              <w:rPr>
                <w:rFonts w:ascii="Arial" w:eastAsia="Arial" w:hAnsi="Arial" w:cs="Arial"/>
                <w:b/>
                <w:sz w:val="18"/>
                <w:szCs w:val="22"/>
              </w:rPr>
              <w:t>БРОЈ</w:t>
            </w:r>
          </w:p>
        </w:tc>
        <w:tc>
          <w:tcPr>
            <w:tcW w:w="2691" w:type="dxa"/>
            <w:vMerge w:val="restart"/>
          </w:tcPr>
          <w:p w:rsidR="007A645A" w:rsidRPr="007A645A" w:rsidRDefault="007A645A" w:rsidP="001819C4">
            <w:pPr>
              <w:widowControl w:val="0"/>
              <w:autoSpaceDE w:val="0"/>
              <w:autoSpaceDN w:val="0"/>
              <w:spacing w:line="179" w:lineRule="exact"/>
              <w:ind w:left="100"/>
              <w:rPr>
                <w:rFonts w:ascii="Arial" w:eastAsia="Arial" w:hAnsi="Arial" w:cs="Arial"/>
                <w:b/>
                <w:sz w:val="18"/>
              </w:rPr>
            </w:pPr>
            <w:r w:rsidRPr="007A645A">
              <w:rPr>
                <w:rFonts w:ascii="Arial" w:eastAsia="Arial" w:hAnsi="Arial" w:cs="Arial"/>
                <w:b/>
                <w:sz w:val="18"/>
                <w:szCs w:val="22"/>
              </w:rPr>
              <w:t>ПРИМАЛАЦ</w:t>
            </w:r>
          </w:p>
        </w:tc>
        <w:tc>
          <w:tcPr>
            <w:tcW w:w="1301" w:type="dxa"/>
            <w:tcBorders>
              <w:bottom w:val="nil"/>
            </w:tcBorders>
          </w:tcPr>
          <w:p w:rsidR="007A645A" w:rsidRPr="007A645A" w:rsidRDefault="007A645A" w:rsidP="001819C4">
            <w:pPr>
              <w:widowControl w:val="0"/>
              <w:autoSpaceDE w:val="0"/>
              <w:autoSpaceDN w:val="0"/>
              <w:spacing w:line="172" w:lineRule="exact"/>
              <w:ind w:left="78"/>
              <w:rPr>
                <w:rFonts w:ascii="Arial" w:eastAsia="Arial" w:hAnsi="Arial" w:cs="Arial"/>
                <w:b/>
                <w:sz w:val="18"/>
              </w:rPr>
            </w:pPr>
            <w:r w:rsidRPr="007A645A">
              <w:rPr>
                <w:rFonts w:ascii="Arial" w:eastAsia="Arial" w:hAnsi="Arial" w:cs="Arial"/>
                <w:b/>
                <w:sz w:val="18"/>
                <w:szCs w:val="22"/>
              </w:rPr>
              <w:t>АДРЕСА</w:t>
            </w:r>
          </w:p>
        </w:tc>
        <w:tc>
          <w:tcPr>
            <w:tcW w:w="1100" w:type="dxa"/>
            <w:vMerge w:val="restart"/>
          </w:tcPr>
          <w:p w:rsidR="007A645A" w:rsidRPr="007A645A" w:rsidRDefault="007A645A" w:rsidP="001819C4">
            <w:pPr>
              <w:widowControl w:val="0"/>
              <w:autoSpaceDE w:val="0"/>
              <w:autoSpaceDN w:val="0"/>
              <w:spacing w:line="179" w:lineRule="exact"/>
              <w:ind w:left="100"/>
              <w:rPr>
                <w:rFonts w:ascii="Arial" w:eastAsia="Arial" w:hAnsi="Arial" w:cs="Arial"/>
                <w:b/>
                <w:sz w:val="18"/>
              </w:rPr>
            </w:pPr>
            <w:r w:rsidRPr="007A645A">
              <w:rPr>
                <w:rFonts w:ascii="Arial" w:eastAsia="Arial" w:hAnsi="Arial" w:cs="Arial"/>
                <w:b/>
                <w:sz w:val="18"/>
                <w:szCs w:val="22"/>
              </w:rPr>
              <w:t>ДАТУМ</w:t>
            </w:r>
          </w:p>
        </w:tc>
        <w:tc>
          <w:tcPr>
            <w:tcW w:w="1321" w:type="dxa"/>
            <w:tcBorders>
              <w:bottom w:val="nil"/>
            </w:tcBorders>
          </w:tcPr>
          <w:p w:rsidR="007A645A" w:rsidRPr="007A645A" w:rsidRDefault="007A645A" w:rsidP="001819C4">
            <w:pPr>
              <w:widowControl w:val="0"/>
              <w:autoSpaceDE w:val="0"/>
              <w:autoSpaceDN w:val="0"/>
              <w:spacing w:line="172" w:lineRule="exact"/>
              <w:ind w:left="99"/>
              <w:rPr>
                <w:rFonts w:ascii="Arial" w:eastAsia="Arial" w:hAnsi="Arial" w:cs="Arial"/>
                <w:b/>
                <w:sz w:val="18"/>
              </w:rPr>
            </w:pPr>
            <w:r w:rsidRPr="007A645A">
              <w:rPr>
                <w:rFonts w:ascii="Arial" w:eastAsia="Arial" w:hAnsi="Arial" w:cs="Arial"/>
                <w:b/>
                <w:sz w:val="18"/>
                <w:szCs w:val="22"/>
              </w:rPr>
              <w:t>ПОТПИС</w:t>
            </w:r>
          </w:p>
        </w:tc>
        <w:tc>
          <w:tcPr>
            <w:tcW w:w="1321" w:type="dxa"/>
            <w:vMerge w:val="restart"/>
          </w:tcPr>
          <w:p w:rsidR="007A645A" w:rsidRPr="007A645A" w:rsidRDefault="007A645A" w:rsidP="001819C4">
            <w:pPr>
              <w:widowControl w:val="0"/>
              <w:autoSpaceDE w:val="0"/>
              <w:autoSpaceDN w:val="0"/>
              <w:spacing w:line="179" w:lineRule="exact"/>
              <w:ind w:left="77"/>
              <w:rPr>
                <w:rFonts w:ascii="Arial" w:eastAsia="Arial" w:hAnsi="Arial" w:cs="Arial"/>
                <w:b/>
                <w:sz w:val="18"/>
              </w:rPr>
            </w:pPr>
            <w:r w:rsidRPr="007A645A">
              <w:rPr>
                <w:rFonts w:ascii="Arial" w:eastAsia="Arial" w:hAnsi="Arial" w:cs="Arial"/>
                <w:b/>
                <w:sz w:val="18"/>
                <w:szCs w:val="22"/>
              </w:rPr>
              <w:t>НАПОМЕНА</w:t>
            </w:r>
          </w:p>
        </w:tc>
      </w:tr>
      <w:tr w:rsidR="007A645A" w:rsidRPr="007A645A" w:rsidTr="007A645A">
        <w:trPr>
          <w:trHeight w:val="756"/>
        </w:trPr>
        <w:tc>
          <w:tcPr>
            <w:tcW w:w="1102" w:type="dxa"/>
            <w:tcBorders>
              <w:top w:val="nil"/>
            </w:tcBorders>
          </w:tcPr>
          <w:p w:rsidR="007A645A" w:rsidRPr="007A645A" w:rsidRDefault="007A645A" w:rsidP="001819C4">
            <w:pPr>
              <w:widowControl w:val="0"/>
              <w:autoSpaceDE w:val="0"/>
              <w:autoSpaceDN w:val="0"/>
              <w:spacing w:before="7"/>
              <w:ind w:left="131"/>
              <w:rPr>
                <w:rFonts w:ascii="Arial" w:eastAsia="Arial" w:hAnsi="Arial" w:cs="Arial"/>
                <w:b/>
                <w:sz w:val="18"/>
              </w:rPr>
            </w:pPr>
            <w:r w:rsidRPr="007A645A">
              <w:rPr>
                <w:rFonts w:ascii="Arial" w:eastAsia="Arial" w:hAnsi="Arial" w:cs="Arial"/>
                <w:b/>
                <w:sz w:val="18"/>
                <w:szCs w:val="22"/>
              </w:rPr>
              <w:t>БРОЈ</w:t>
            </w:r>
          </w:p>
        </w:tc>
        <w:tc>
          <w:tcPr>
            <w:tcW w:w="1260" w:type="dxa"/>
            <w:tcBorders>
              <w:top w:val="nil"/>
            </w:tcBorders>
          </w:tcPr>
          <w:p w:rsidR="007A645A" w:rsidRPr="007A645A" w:rsidRDefault="007A645A" w:rsidP="001819C4">
            <w:pPr>
              <w:widowControl w:val="0"/>
              <w:autoSpaceDE w:val="0"/>
              <w:autoSpaceDN w:val="0"/>
              <w:spacing w:before="7"/>
              <w:ind w:left="100"/>
              <w:rPr>
                <w:rFonts w:ascii="Arial" w:eastAsia="Arial" w:hAnsi="Arial" w:cs="Arial"/>
                <w:b/>
                <w:sz w:val="18"/>
              </w:rPr>
            </w:pPr>
            <w:r w:rsidRPr="007A645A">
              <w:rPr>
                <w:rFonts w:ascii="Arial" w:eastAsia="Arial" w:hAnsi="Arial" w:cs="Arial"/>
                <w:b/>
                <w:sz w:val="18"/>
                <w:szCs w:val="22"/>
              </w:rPr>
              <w:t>БРОЈ</w:t>
            </w:r>
          </w:p>
        </w:tc>
        <w:tc>
          <w:tcPr>
            <w:tcW w:w="1160" w:type="dxa"/>
            <w:tcBorders>
              <w:top w:val="nil"/>
            </w:tcBorders>
          </w:tcPr>
          <w:p w:rsidR="007A645A" w:rsidRPr="007A645A" w:rsidRDefault="007A645A" w:rsidP="001819C4">
            <w:pPr>
              <w:widowControl w:val="0"/>
              <w:autoSpaceDE w:val="0"/>
              <w:autoSpaceDN w:val="0"/>
              <w:spacing w:before="7"/>
              <w:ind w:left="100"/>
              <w:rPr>
                <w:rFonts w:ascii="Arial" w:eastAsia="Arial" w:hAnsi="Arial" w:cs="Arial"/>
                <w:b/>
                <w:sz w:val="18"/>
              </w:rPr>
            </w:pPr>
            <w:r w:rsidRPr="007A645A">
              <w:rPr>
                <w:rFonts w:ascii="Arial" w:eastAsia="Arial" w:hAnsi="Arial" w:cs="Arial"/>
                <w:b/>
                <w:sz w:val="18"/>
                <w:szCs w:val="22"/>
              </w:rPr>
              <w:t>РЕШЕЊА</w:t>
            </w:r>
          </w:p>
        </w:tc>
        <w:tc>
          <w:tcPr>
            <w:tcW w:w="2691" w:type="dxa"/>
            <w:vMerge/>
            <w:tcBorders>
              <w:top w:val="nil"/>
            </w:tcBorders>
          </w:tcPr>
          <w:p w:rsidR="007A645A" w:rsidRPr="007A645A" w:rsidRDefault="007A645A" w:rsidP="001819C4">
            <w:pPr>
              <w:widowControl w:val="0"/>
              <w:autoSpaceDE w:val="0"/>
              <w:autoSpaceDN w:val="0"/>
              <w:rPr>
                <w:rFonts w:ascii="Arial" w:eastAsia="Arial" w:hAnsi="Arial" w:cs="Arial"/>
                <w:sz w:val="2"/>
                <w:szCs w:val="2"/>
              </w:rPr>
            </w:pPr>
          </w:p>
        </w:tc>
        <w:tc>
          <w:tcPr>
            <w:tcW w:w="1301" w:type="dxa"/>
            <w:tcBorders>
              <w:top w:val="nil"/>
            </w:tcBorders>
          </w:tcPr>
          <w:p w:rsidR="007A645A" w:rsidRPr="007A645A" w:rsidRDefault="007A645A" w:rsidP="001819C4">
            <w:pPr>
              <w:widowControl w:val="0"/>
              <w:autoSpaceDE w:val="0"/>
              <w:autoSpaceDN w:val="0"/>
              <w:spacing w:before="7"/>
              <w:ind w:left="78"/>
              <w:rPr>
                <w:rFonts w:ascii="Arial" w:eastAsia="Arial" w:hAnsi="Arial" w:cs="Arial"/>
                <w:b/>
                <w:sz w:val="18"/>
              </w:rPr>
            </w:pPr>
            <w:r w:rsidRPr="007A645A">
              <w:rPr>
                <w:rFonts w:ascii="Arial" w:eastAsia="Arial" w:hAnsi="Arial" w:cs="Arial"/>
                <w:b/>
                <w:sz w:val="18"/>
                <w:szCs w:val="22"/>
              </w:rPr>
              <w:t>ПРИМАОЦА</w:t>
            </w:r>
          </w:p>
        </w:tc>
        <w:tc>
          <w:tcPr>
            <w:tcW w:w="1100" w:type="dxa"/>
            <w:vMerge/>
            <w:tcBorders>
              <w:top w:val="nil"/>
            </w:tcBorders>
          </w:tcPr>
          <w:p w:rsidR="007A645A" w:rsidRPr="007A645A" w:rsidRDefault="007A645A" w:rsidP="001819C4">
            <w:pPr>
              <w:widowControl w:val="0"/>
              <w:autoSpaceDE w:val="0"/>
              <w:autoSpaceDN w:val="0"/>
              <w:rPr>
                <w:rFonts w:ascii="Arial" w:eastAsia="Arial" w:hAnsi="Arial" w:cs="Arial"/>
                <w:sz w:val="2"/>
                <w:szCs w:val="2"/>
              </w:rPr>
            </w:pPr>
          </w:p>
        </w:tc>
        <w:tc>
          <w:tcPr>
            <w:tcW w:w="1321" w:type="dxa"/>
            <w:tcBorders>
              <w:top w:val="nil"/>
            </w:tcBorders>
          </w:tcPr>
          <w:p w:rsidR="007A645A" w:rsidRPr="007A645A" w:rsidRDefault="007A645A" w:rsidP="001819C4">
            <w:pPr>
              <w:widowControl w:val="0"/>
              <w:autoSpaceDE w:val="0"/>
              <w:autoSpaceDN w:val="0"/>
              <w:spacing w:before="7"/>
              <w:ind w:left="99"/>
              <w:rPr>
                <w:rFonts w:ascii="Arial" w:eastAsia="Arial" w:hAnsi="Arial" w:cs="Arial"/>
                <w:b/>
                <w:sz w:val="18"/>
              </w:rPr>
            </w:pPr>
            <w:r w:rsidRPr="007A645A">
              <w:rPr>
                <w:rFonts w:ascii="Arial" w:eastAsia="Arial" w:hAnsi="Arial" w:cs="Arial"/>
                <w:b/>
                <w:sz w:val="18"/>
                <w:szCs w:val="22"/>
              </w:rPr>
              <w:t>ПРИМАОЦА</w:t>
            </w:r>
          </w:p>
        </w:tc>
        <w:tc>
          <w:tcPr>
            <w:tcW w:w="1321" w:type="dxa"/>
            <w:vMerge/>
            <w:tcBorders>
              <w:top w:val="nil"/>
            </w:tcBorders>
          </w:tcPr>
          <w:p w:rsidR="007A645A" w:rsidRPr="007A645A" w:rsidRDefault="007A645A" w:rsidP="001819C4">
            <w:pPr>
              <w:widowControl w:val="0"/>
              <w:autoSpaceDE w:val="0"/>
              <w:autoSpaceDN w:val="0"/>
              <w:rPr>
                <w:rFonts w:ascii="Arial" w:eastAsia="Arial" w:hAnsi="Arial" w:cs="Arial"/>
                <w:sz w:val="2"/>
                <w:szCs w:val="2"/>
              </w:rPr>
            </w:pPr>
          </w:p>
        </w:tc>
      </w:tr>
      <w:tr w:rsidR="007A645A" w:rsidRPr="007A645A" w:rsidTr="007A645A">
        <w:trPr>
          <w:trHeight w:val="533"/>
        </w:trPr>
        <w:tc>
          <w:tcPr>
            <w:tcW w:w="1102" w:type="dxa"/>
            <w:vMerge w:val="restart"/>
          </w:tcPr>
          <w:p w:rsidR="007A645A" w:rsidRPr="007A645A" w:rsidRDefault="007A645A" w:rsidP="001819C4">
            <w:pPr>
              <w:widowControl w:val="0"/>
              <w:autoSpaceDE w:val="0"/>
              <w:autoSpaceDN w:val="0"/>
              <w:spacing w:before="149"/>
              <w:ind w:left="131"/>
              <w:rPr>
                <w:rFonts w:ascii="Arial" w:eastAsia="Arial" w:hAnsi="Arial" w:cs="Arial"/>
              </w:rPr>
            </w:pPr>
            <w:r w:rsidRPr="007A645A">
              <w:rPr>
                <w:rFonts w:ascii="Arial" w:eastAsia="Arial" w:hAnsi="Arial" w:cs="Arial"/>
                <w:szCs w:val="22"/>
              </w:rPr>
              <w:t>1.</w:t>
            </w:r>
          </w:p>
        </w:tc>
        <w:tc>
          <w:tcPr>
            <w:tcW w:w="1260" w:type="dxa"/>
            <w:vMerge w:val="restart"/>
          </w:tcPr>
          <w:p w:rsidR="007A645A" w:rsidRPr="007A645A" w:rsidRDefault="007A645A" w:rsidP="001819C4">
            <w:pPr>
              <w:widowControl w:val="0"/>
              <w:autoSpaceDE w:val="0"/>
              <w:autoSpaceDN w:val="0"/>
              <w:spacing w:before="9"/>
              <w:rPr>
                <w:rFonts w:ascii="Arial" w:eastAsia="Arial" w:hAnsi="Arial" w:cs="Arial"/>
                <w:sz w:val="23"/>
              </w:rPr>
            </w:pPr>
          </w:p>
          <w:p w:rsidR="007A645A" w:rsidRPr="007A645A" w:rsidRDefault="007A645A" w:rsidP="001819C4">
            <w:pPr>
              <w:widowControl w:val="0"/>
              <w:autoSpaceDE w:val="0"/>
              <w:autoSpaceDN w:val="0"/>
              <w:ind w:left="100"/>
              <w:rPr>
                <w:rFonts w:ascii="Arial" w:eastAsia="Arial" w:hAnsi="Arial" w:cs="Arial"/>
                <w:i/>
              </w:rPr>
            </w:pPr>
            <w:r w:rsidRPr="007A645A">
              <w:rPr>
                <w:rFonts w:ascii="Arial" w:eastAsia="Arial" w:hAnsi="Arial" w:cs="Arial"/>
                <w:i/>
                <w:szCs w:val="22"/>
              </w:rPr>
              <w:t>R – број</w:t>
            </w:r>
          </w:p>
        </w:tc>
        <w:tc>
          <w:tcPr>
            <w:tcW w:w="1160" w:type="dxa"/>
            <w:tcBorders>
              <w:bottom w:val="nil"/>
            </w:tcBorders>
          </w:tcPr>
          <w:p w:rsidR="007A645A" w:rsidRPr="007A645A" w:rsidRDefault="007A645A" w:rsidP="001819C4">
            <w:pPr>
              <w:widowControl w:val="0"/>
              <w:autoSpaceDE w:val="0"/>
              <w:autoSpaceDN w:val="0"/>
              <w:spacing w:before="9"/>
              <w:rPr>
                <w:rFonts w:ascii="Arial" w:eastAsia="Arial" w:hAnsi="Arial" w:cs="Arial"/>
                <w:sz w:val="23"/>
              </w:rPr>
            </w:pPr>
          </w:p>
          <w:p w:rsidR="007A645A" w:rsidRPr="007A645A" w:rsidRDefault="007A645A" w:rsidP="001819C4">
            <w:pPr>
              <w:widowControl w:val="0"/>
              <w:autoSpaceDE w:val="0"/>
              <w:autoSpaceDN w:val="0"/>
              <w:spacing w:line="240" w:lineRule="exact"/>
              <w:ind w:left="100"/>
              <w:rPr>
                <w:rFonts w:ascii="Arial" w:eastAsia="Arial" w:hAnsi="Arial" w:cs="Arial"/>
                <w:i/>
              </w:rPr>
            </w:pPr>
            <w:r w:rsidRPr="007A645A">
              <w:rPr>
                <w:rFonts w:ascii="Arial" w:eastAsia="Arial" w:hAnsi="Arial" w:cs="Arial"/>
                <w:i/>
                <w:szCs w:val="22"/>
              </w:rPr>
              <w:t>Број</w:t>
            </w:r>
          </w:p>
        </w:tc>
        <w:tc>
          <w:tcPr>
            <w:tcW w:w="2691" w:type="dxa"/>
            <w:tcBorders>
              <w:bottom w:val="nil"/>
            </w:tcBorders>
          </w:tcPr>
          <w:p w:rsidR="007A645A" w:rsidRPr="007A645A" w:rsidRDefault="007A645A" w:rsidP="001819C4">
            <w:pPr>
              <w:widowControl w:val="0"/>
              <w:autoSpaceDE w:val="0"/>
              <w:autoSpaceDN w:val="0"/>
              <w:spacing w:before="9"/>
              <w:rPr>
                <w:rFonts w:ascii="Arial" w:eastAsia="Arial" w:hAnsi="Arial" w:cs="Arial"/>
                <w:sz w:val="23"/>
              </w:rPr>
            </w:pPr>
          </w:p>
          <w:p w:rsidR="007A645A" w:rsidRPr="007A645A" w:rsidRDefault="007A645A" w:rsidP="001819C4">
            <w:pPr>
              <w:widowControl w:val="0"/>
              <w:autoSpaceDE w:val="0"/>
              <w:autoSpaceDN w:val="0"/>
              <w:spacing w:line="240" w:lineRule="exact"/>
              <w:ind w:left="100"/>
              <w:rPr>
                <w:rFonts w:ascii="Arial" w:eastAsia="Arial" w:hAnsi="Arial" w:cs="Arial"/>
                <w:i/>
              </w:rPr>
            </w:pPr>
            <w:r w:rsidRPr="007A645A">
              <w:rPr>
                <w:rFonts w:ascii="Arial" w:eastAsia="Arial" w:hAnsi="Arial" w:cs="Arial"/>
                <w:i/>
                <w:szCs w:val="22"/>
              </w:rPr>
              <w:t>Име и</w:t>
            </w:r>
          </w:p>
        </w:tc>
        <w:tc>
          <w:tcPr>
            <w:tcW w:w="1301" w:type="dxa"/>
            <w:tcBorders>
              <w:bottom w:val="nil"/>
            </w:tcBorders>
          </w:tcPr>
          <w:p w:rsidR="007A645A" w:rsidRPr="007A645A" w:rsidRDefault="007A645A" w:rsidP="001819C4">
            <w:pPr>
              <w:widowControl w:val="0"/>
              <w:autoSpaceDE w:val="0"/>
              <w:autoSpaceDN w:val="0"/>
              <w:spacing w:before="9"/>
              <w:rPr>
                <w:rFonts w:ascii="Arial" w:eastAsia="Arial" w:hAnsi="Arial" w:cs="Arial"/>
                <w:sz w:val="23"/>
              </w:rPr>
            </w:pPr>
          </w:p>
          <w:p w:rsidR="007A645A" w:rsidRPr="007A645A" w:rsidRDefault="007A645A" w:rsidP="001819C4">
            <w:pPr>
              <w:widowControl w:val="0"/>
              <w:autoSpaceDE w:val="0"/>
              <w:autoSpaceDN w:val="0"/>
              <w:spacing w:line="240" w:lineRule="exact"/>
              <w:ind w:left="78"/>
              <w:rPr>
                <w:rFonts w:ascii="Arial" w:eastAsia="Arial" w:hAnsi="Arial" w:cs="Arial"/>
                <w:i/>
              </w:rPr>
            </w:pPr>
            <w:r w:rsidRPr="007A645A">
              <w:rPr>
                <w:rFonts w:ascii="Arial" w:eastAsia="Arial" w:hAnsi="Arial" w:cs="Arial"/>
                <w:i/>
                <w:szCs w:val="22"/>
              </w:rPr>
              <w:t>Улица,</w:t>
            </w:r>
          </w:p>
        </w:tc>
        <w:tc>
          <w:tcPr>
            <w:tcW w:w="1100" w:type="dxa"/>
            <w:vMerge w:val="restart"/>
          </w:tcPr>
          <w:p w:rsidR="007A645A" w:rsidRPr="007A645A" w:rsidRDefault="007A645A" w:rsidP="001819C4">
            <w:pPr>
              <w:widowControl w:val="0"/>
              <w:autoSpaceDE w:val="0"/>
              <w:autoSpaceDN w:val="0"/>
              <w:rPr>
                <w:rFonts w:eastAsia="Arial" w:hAnsi="Arial" w:cs="Arial"/>
              </w:rPr>
            </w:pPr>
          </w:p>
        </w:tc>
        <w:tc>
          <w:tcPr>
            <w:tcW w:w="1321" w:type="dxa"/>
            <w:vMerge w:val="restart"/>
          </w:tcPr>
          <w:p w:rsidR="007A645A" w:rsidRPr="007A645A" w:rsidRDefault="007A645A" w:rsidP="001819C4">
            <w:pPr>
              <w:widowControl w:val="0"/>
              <w:autoSpaceDE w:val="0"/>
              <w:autoSpaceDN w:val="0"/>
              <w:rPr>
                <w:rFonts w:eastAsia="Arial" w:hAnsi="Arial" w:cs="Arial"/>
              </w:rPr>
            </w:pPr>
          </w:p>
        </w:tc>
        <w:tc>
          <w:tcPr>
            <w:tcW w:w="1321" w:type="dxa"/>
            <w:vMerge w:val="restart"/>
          </w:tcPr>
          <w:p w:rsidR="007A645A" w:rsidRPr="007A645A" w:rsidRDefault="007A645A" w:rsidP="001819C4">
            <w:pPr>
              <w:widowControl w:val="0"/>
              <w:autoSpaceDE w:val="0"/>
              <w:autoSpaceDN w:val="0"/>
              <w:rPr>
                <w:rFonts w:eastAsia="Arial" w:hAnsi="Arial" w:cs="Arial"/>
              </w:rPr>
            </w:pPr>
          </w:p>
        </w:tc>
      </w:tr>
      <w:tr w:rsidR="007A645A" w:rsidRPr="007A645A" w:rsidTr="007A645A">
        <w:trPr>
          <w:trHeight w:val="244"/>
        </w:trPr>
        <w:tc>
          <w:tcPr>
            <w:tcW w:w="1102" w:type="dxa"/>
            <w:vMerge/>
            <w:tcBorders>
              <w:top w:val="nil"/>
            </w:tcBorders>
          </w:tcPr>
          <w:p w:rsidR="007A645A" w:rsidRPr="007A645A" w:rsidRDefault="007A645A" w:rsidP="001819C4">
            <w:pPr>
              <w:widowControl w:val="0"/>
              <w:autoSpaceDE w:val="0"/>
              <w:autoSpaceDN w:val="0"/>
              <w:rPr>
                <w:rFonts w:ascii="Arial" w:eastAsia="Arial" w:hAnsi="Arial" w:cs="Arial"/>
                <w:sz w:val="2"/>
                <w:szCs w:val="2"/>
              </w:rPr>
            </w:pPr>
          </w:p>
        </w:tc>
        <w:tc>
          <w:tcPr>
            <w:tcW w:w="1260" w:type="dxa"/>
            <w:vMerge/>
            <w:tcBorders>
              <w:top w:val="nil"/>
            </w:tcBorders>
          </w:tcPr>
          <w:p w:rsidR="007A645A" w:rsidRPr="007A645A" w:rsidRDefault="007A645A" w:rsidP="001819C4">
            <w:pPr>
              <w:widowControl w:val="0"/>
              <w:autoSpaceDE w:val="0"/>
              <w:autoSpaceDN w:val="0"/>
              <w:rPr>
                <w:rFonts w:ascii="Arial" w:eastAsia="Arial" w:hAnsi="Arial" w:cs="Arial"/>
                <w:sz w:val="2"/>
                <w:szCs w:val="2"/>
              </w:rPr>
            </w:pPr>
          </w:p>
        </w:tc>
        <w:tc>
          <w:tcPr>
            <w:tcW w:w="1160" w:type="dxa"/>
            <w:tcBorders>
              <w:top w:val="nil"/>
              <w:bottom w:val="nil"/>
            </w:tcBorders>
          </w:tcPr>
          <w:p w:rsidR="007A645A" w:rsidRPr="007A645A" w:rsidRDefault="007A645A" w:rsidP="001819C4">
            <w:pPr>
              <w:widowControl w:val="0"/>
              <w:autoSpaceDE w:val="0"/>
              <w:autoSpaceDN w:val="0"/>
              <w:spacing w:line="224" w:lineRule="exact"/>
              <w:ind w:left="100"/>
              <w:rPr>
                <w:rFonts w:ascii="Arial" w:eastAsia="Arial" w:hAnsi="Arial" w:cs="Arial"/>
                <w:i/>
              </w:rPr>
            </w:pPr>
            <w:r w:rsidRPr="007A645A">
              <w:rPr>
                <w:rFonts w:ascii="Arial" w:eastAsia="Arial" w:hAnsi="Arial" w:cs="Arial"/>
                <w:i/>
                <w:szCs w:val="22"/>
              </w:rPr>
              <w:t>реше</w:t>
            </w:r>
          </w:p>
        </w:tc>
        <w:tc>
          <w:tcPr>
            <w:tcW w:w="2691" w:type="dxa"/>
            <w:tcBorders>
              <w:top w:val="nil"/>
              <w:bottom w:val="nil"/>
            </w:tcBorders>
          </w:tcPr>
          <w:p w:rsidR="007A645A" w:rsidRPr="007A645A" w:rsidRDefault="007A645A" w:rsidP="001819C4">
            <w:pPr>
              <w:widowControl w:val="0"/>
              <w:autoSpaceDE w:val="0"/>
              <w:autoSpaceDN w:val="0"/>
              <w:spacing w:line="224" w:lineRule="exact"/>
              <w:ind w:left="100"/>
              <w:rPr>
                <w:rFonts w:ascii="Arial" w:eastAsia="Arial" w:hAnsi="Arial" w:cs="Arial"/>
                <w:i/>
              </w:rPr>
            </w:pPr>
            <w:r w:rsidRPr="007A645A">
              <w:rPr>
                <w:rFonts w:ascii="Arial" w:eastAsia="Arial" w:hAnsi="Arial" w:cs="Arial"/>
                <w:i/>
                <w:szCs w:val="22"/>
              </w:rPr>
              <w:t>прези</w:t>
            </w:r>
          </w:p>
        </w:tc>
        <w:tc>
          <w:tcPr>
            <w:tcW w:w="1301" w:type="dxa"/>
            <w:tcBorders>
              <w:top w:val="nil"/>
              <w:bottom w:val="nil"/>
            </w:tcBorders>
          </w:tcPr>
          <w:p w:rsidR="007A645A" w:rsidRPr="007A645A" w:rsidRDefault="007A645A" w:rsidP="001819C4">
            <w:pPr>
              <w:widowControl w:val="0"/>
              <w:autoSpaceDE w:val="0"/>
              <w:autoSpaceDN w:val="0"/>
              <w:spacing w:line="224" w:lineRule="exact"/>
              <w:ind w:left="78"/>
              <w:rPr>
                <w:rFonts w:ascii="Arial" w:eastAsia="Arial" w:hAnsi="Arial" w:cs="Arial"/>
                <w:i/>
              </w:rPr>
            </w:pPr>
            <w:r w:rsidRPr="007A645A">
              <w:rPr>
                <w:rFonts w:ascii="Arial" w:eastAsia="Arial" w:hAnsi="Arial" w:cs="Arial"/>
                <w:i/>
                <w:szCs w:val="22"/>
              </w:rPr>
              <w:t>кућни</w:t>
            </w:r>
          </w:p>
        </w:tc>
        <w:tc>
          <w:tcPr>
            <w:tcW w:w="1100" w:type="dxa"/>
            <w:vMerge/>
            <w:tcBorders>
              <w:top w:val="nil"/>
            </w:tcBorders>
          </w:tcPr>
          <w:p w:rsidR="007A645A" w:rsidRPr="007A645A" w:rsidRDefault="007A645A" w:rsidP="001819C4">
            <w:pPr>
              <w:widowControl w:val="0"/>
              <w:autoSpaceDE w:val="0"/>
              <w:autoSpaceDN w:val="0"/>
              <w:rPr>
                <w:rFonts w:ascii="Arial" w:eastAsia="Arial" w:hAnsi="Arial" w:cs="Arial"/>
                <w:sz w:val="2"/>
                <w:szCs w:val="2"/>
              </w:rPr>
            </w:pPr>
          </w:p>
        </w:tc>
        <w:tc>
          <w:tcPr>
            <w:tcW w:w="1321" w:type="dxa"/>
            <w:vMerge/>
            <w:tcBorders>
              <w:top w:val="nil"/>
            </w:tcBorders>
          </w:tcPr>
          <w:p w:rsidR="007A645A" w:rsidRPr="007A645A" w:rsidRDefault="007A645A" w:rsidP="001819C4">
            <w:pPr>
              <w:widowControl w:val="0"/>
              <w:autoSpaceDE w:val="0"/>
              <w:autoSpaceDN w:val="0"/>
              <w:rPr>
                <w:rFonts w:ascii="Arial" w:eastAsia="Arial" w:hAnsi="Arial" w:cs="Arial"/>
                <w:sz w:val="2"/>
                <w:szCs w:val="2"/>
              </w:rPr>
            </w:pPr>
          </w:p>
        </w:tc>
        <w:tc>
          <w:tcPr>
            <w:tcW w:w="1321" w:type="dxa"/>
            <w:vMerge/>
            <w:tcBorders>
              <w:top w:val="nil"/>
            </w:tcBorders>
          </w:tcPr>
          <w:p w:rsidR="007A645A" w:rsidRPr="007A645A" w:rsidRDefault="007A645A" w:rsidP="001819C4">
            <w:pPr>
              <w:widowControl w:val="0"/>
              <w:autoSpaceDE w:val="0"/>
              <w:autoSpaceDN w:val="0"/>
              <w:rPr>
                <w:rFonts w:ascii="Arial" w:eastAsia="Arial" w:hAnsi="Arial" w:cs="Arial"/>
                <w:sz w:val="2"/>
                <w:szCs w:val="2"/>
              </w:rPr>
            </w:pPr>
          </w:p>
        </w:tc>
      </w:tr>
      <w:tr w:rsidR="007A645A" w:rsidRPr="007A645A" w:rsidTr="007A645A">
        <w:trPr>
          <w:trHeight w:val="253"/>
        </w:trPr>
        <w:tc>
          <w:tcPr>
            <w:tcW w:w="1102" w:type="dxa"/>
            <w:vMerge/>
            <w:tcBorders>
              <w:top w:val="nil"/>
            </w:tcBorders>
          </w:tcPr>
          <w:p w:rsidR="007A645A" w:rsidRPr="007A645A" w:rsidRDefault="007A645A" w:rsidP="001819C4">
            <w:pPr>
              <w:widowControl w:val="0"/>
              <w:autoSpaceDE w:val="0"/>
              <w:autoSpaceDN w:val="0"/>
              <w:rPr>
                <w:rFonts w:ascii="Arial" w:eastAsia="Arial" w:hAnsi="Arial" w:cs="Arial"/>
                <w:sz w:val="2"/>
                <w:szCs w:val="2"/>
              </w:rPr>
            </w:pPr>
          </w:p>
        </w:tc>
        <w:tc>
          <w:tcPr>
            <w:tcW w:w="1260" w:type="dxa"/>
            <w:vMerge/>
            <w:tcBorders>
              <w:top w:val="nil"/>
            </w:tcBorders>
          </w:tcPr>
          <w:p w:rsidR="007A645A" w:rsidRPr="007A645A" w:rsidRDefault="007A645A" w:rsidP="001819C4">
            <w:pPr>
              <w:widowControl w:val="0"/>
              <w:autoSpaceDE w:val="0"/>
              <w:autoSpaceDN w:val="0"/>
              <w:rPr>
                <w:rFonts w:ascii="Arial" w:eastAsia="Arial" w:hAnsi="Arial" w:cs="Arial"/>
                <w:sz w:val="2"/>
                <w:szCs w:val="2"/>
              </w:rPr>
            </w:pPr>
          </w:p>
        </w:tc>
        <w:tc>
          <w:tcPr>
            <w:tcW w:w="1160" w:type="dxa"/>
            <w:tcBorders>
              <w:top w:val="nil"/>
              <w:bottom w:val="nil"/>
            </w:tcBorders>
          </w:tcPr>
          <w:p w:rsidR="007A645A" w:rsidRPr="007A645A" w:rsidRDefault="007A645A" w:rsidP="001819C4">
            <w:pPr>
              <w:widowControl w:val="0"/>
              <w:autoSpaceDE w:val="0"/>
              <w:autoSpaceDN w:val="0"/>
              <w:spacing w:line="234" w:lineRule="exact"/>
              <w:ind w:left="100"/>
              <w:rPr>
                <w:rFonts w:ascii="Arial" w:eastAsia="Arial" w:hAnsi="Arial" w:cs="Arial"/>
                <w:i/>
              </w:rPr>
            </w:pPr>
            <w:r w:rsidRPr="007A645A">
              <w:rPr>
                <w:rFonts w:ascii="Arial" w:eastAsia="Arial" w:hAnsi="Arial" w:cs="Arial"/>
                <w:i/>
                <w:szCs w:val="22"/>
              </w:rPr>
              <w:t>ња</w:t>
            </w:r>
          </w:p>
        </w:tc>
        <w:tc>
          <w:tcPr>
            <w:tcW w:w="2691" w:type="dxa"/>
            <w:tcBorders>
              <w:top w:val="nil"/>
              <w:bottom w:val="nil"/>
            </w:tcBorders>
          </w:tcPr>
          <w:p w:rsidR="007A645A" w:rsidRPr="007A645A" w:rsidRDefault="007A645A" w:rsidP="001819C4">
            <w:pPr>
              <w:widowControl w:val="0"/>
              <w:autoSpaceDE w:val="0"/>
              <w:autoSpaceDN w:val="0"/>
              <w:spacing w:line="234" w:lineRule="exact"/>
              <w:ind w:left="100"/>
              <w:rPr>
                <w:rFonts w:ascii="Arial" w:eastAsia="Arial" w:hAnsi="Arial" w:cs="Arial"/>
                <w:i/>
              </w:rPr>
            </w:pPr>
            <w:r w:rsidRPr="007A645A">
              <w:rPr>
                <w:rFonts w:ascii="Arial" w:eastAsia="Arial" w:hAnsi="Arial" w:cs="Arial"/>
                <w:i/>
                <w:szCs w:val="22"/>
              </w:rPr>
              <w:t>ме</w:t>
            </w:r>
          </w:p>
        </w:tc>
        <w:tc>
          <w:tcPr>
            <w:tcW w:w="1301" w:type="dxa"/>
            <w:tcBorders>
              <w:top w:val="nil"/>
              <w:bottom w:val="nil"/>
            </w:tcBorders>
          </w:tcPr>
          <w:p w:rsidR="007A645A" w:rsidRPr="007A645A" w:rsidRDefault="007A645A" w:rsidP="001819C4">
            <w:pPr>
              <w:widowControl w:val="0"/>
              <w:autoSpaceDE w:val="0"/>
              <w:autoSpaceDN w:val="0"/>
              <w:spacing w:line="234" w:lineRule="exact"/>
              <w:ind w:left="78"/>
              <w:rPr>
                <w:rFonts w:ascii="Arial" w:eastAsia="Arial" w:hAnsi="Arial" w:cs="Arial"/>
                <w:i/>
              </w:rPr>
            </w:pPr>
            <w:r w:rsidRPr="007A645A">
              <w:rPr>
                <w:rFonts w:ascii="Arial" w:eastAsia="Arial" w:hAnsi="Arial" w:cs="Arial"/>
                <w:i/>
                <w:szCs w:val="22"/>
              </w:rPr>
              <w:t>број и</w:t>
            </w:r>
          </w:p>
        </w:tc>
        <w:tc>
          <w:tcPr>
            <w:tcW w:w="1100" w:type="dxa"/>
            <w:vMerge/>
            <w:tcBorders>
              <w:top w:val="nil"/>
            </w:tcBorders>
          </w:tcPr>
          <w:p w:rsidR="007A645A" w:rsidRPr="007A645A" w:rsidRDefault="007A645A" w:rsidP="001819C4">
            <w:pPr>
              <w:widowControl w:val="0"/>
              <w:autoSpaceDE w:val="0"/>
              <w:autoSpaceDN w:val="0"/>
              <w:rPr>
                <w:rFonts w:ascii="Arial" w:eastAsia="Arial" w:hAnsi="Arial" w:cs="Arial"/>
                <w:sz w:val="2"/>
                <w:szCs w:val="2"/>
              </w:rPr>
            </w:pPr>
          </w:p>
        </w:tc>
        <w:tc>
          <w:tcPr>
            <w:tcW w:w="1321" w:type="dxa"/>
            <w:vMerge/>
            <w:tcBorders>
              <w:top w:val="nil"/>
            </w:tcBorders>
          </w:tcPr>
          <w:p w:rsidR="007A645A" w:rsidRPr="007A645A" w:rsidRDefault="007A645A" w:rsidP="001819C4">
            <w:pPr>
              <w:widowControl w:val="0"/>
              <w:autoSpaceDE w:val="0"/>
              <w:autoSpaceDN w:val="0"/>
              <w:rPr>
                <w:rFonts w:ascii="Arial" w:eastAsia="Arial" w:hAnsi="Arial" w:cs="Arial"/>
                <w:sz w:val="2"/>
                <w:szCs w:val="2"/>
              </w:rPr>
            </w:pPr>
          </w:p>
        </w:tc>
        <w:tc>
          <w:tcPr>
            <w:tcW w:w="1321" w:type="dxa"/>
            <w:vMerge/>
            <w:tcBorders>
              <w:top w:val="nil"/>
            </w:tcBorders>
          </w:tcPr>
          <w:p w:rsidR="007A645A" w:rsidRPr="007A645A" w:rsidRDefault="007A645A" w:rsidP="001819C4">
            <w:pPr>
              <w:widowControl w:val="0"/>
              <w:autoSpaceDE w:val="0"/>
              <w:autoSpaceDN w:val="0"/>
              <w:rPr>
                <w:rFonts w:ascii="Arial" w:eastAsia="Arial" w:hAnsi="Arial" w:cs="Arial"/>
                <w:sz w:val="2"/>
                <w:szCs w:val="2"/>
              </w:rPr>
            </w:pPr>
          </w:p>
        </w:tc>
      </w:tr>
      <w:tr w:rsidR="007A645A" w:rsidRPr="007A645A" w:rsidTr="007A645A">
        <w:trPr>
          <w:trHeight w:val="256"/>
        </w:trPr>
        <w:tc>
          <w:tcPr>
            <w:tcW w:w="1102" w:type="dxa"/>
            <w:vMerge/>
            <w:tcBorders>
              <w:top w:val="nil"/>
            </w:tcBorders>
          </w:tcPr>
          <w:p w:rsidR="007A645A" w:rsidRPr="007A645A" w:rsidRDefault="007A645A" w:rsidP="001819C4">
            <w:pPr>
              <w:widowControl w:val="0"/>
              <w:autoSpaceDE w:val="0"/>
              <w:autoSpaceDN w:val="0"/>
              <w:rPr>
                <w:rFonts w:ascii="Arial" w:eastAsia="Arial" w:hAnsi="Arial" w:cs="Arial"/>
                <w:sz w:val="2"/>
                <w:szCs w:val="2"/>
              </w:rPr>
            </w:pPr>
          </w:p>
        </w:tc>
        <w:tc>
          <w:tcPr>
            <w:tcW w:w="1260" w:type="dxa"/>
            <w:vMerge/>
            <w:tcBorders>
              <w:top w:val="nil"/>
            </w:tcBorders>
          </w:tcPr>
          <w:p w:rsidR="007A645A" w:rsidRPr="007A645A" w:rsidRDefault="007A645A" w:rsidP="001819C4">
            <w:pPr>
              <w:widowControl w:val="0"/>
              <w:autoSpaceDE w:val="0"/>
              <w:autoSpaceDN w:val="0"/>
              <w:rPr>
                <w:rFonts w:ascii="Arial" w:eastAsia="Arial" w:hAnsi="Arial" w:cs="Arial"/>
                <w:sz w:val="2"/>
                <w:szCs w:val="2"/>
              </w:rPr>
            </w:pPr>
          </w:p>
        </w:tc>
        <w:tc>
          <w:tcPr>
            <w:tcW w:w="1160" w:type="dxa"/>
            <w:tcBorders>
              <w:top w:val="nil"/>
              <w:bottom w:val="nil"/>
            </w:tcBorders>
          </w:tcPr>
          <w:p w:rsidR="007A645A" w:rsidRPr="007A645A" w:rsidRDefault="007A645A" w:rsidP="001819C4">
            <w:pPr>
              <w:widowControl w:val="0"/>
              <w:autoSpaceDE w:val="0"/>
              <w:autoSpaceDN w:val="0"/>
              <w:rPr>
                <w:rFonts w:eastAsia="Arial" w:hAnsi="Arial" w:cs="Arial"/>
                <w:sz w:val="18"/>
              </w:rPr>
            </w:pPr>
          </w:p>
        </w:tc>
        <w:tc>
          <w:tcPr>
            <w:tcW w:w="2691" w:type="dxa"/>
            <w:tcBorders>
              <w:top w:val="nil"/>
              <w:bottom w:val="nil"/>
            </w:tcBorders>
          </w:tcPr>
          <w:p w:rsidR="007A645A" w:rsidRPr="007A645A" w:rsidRDefault="007A645A" w:rsidP="001819C4">
            <w:pPr>
              <w:widowControl w:val="0"/>
              <w:autoSpaceDE w:val="0"/>
              <w:autoSpaceDN w:val="0"/>
              <w:spacing w:line="236" w:lineRule="exact"/>
              <w:ind w:left="100"/>
              <w:rPr>
                <w:rFonts w:ascii="Arial" w:eastAsia="Arial" w:hAnsi="Arial" w:cs="Arial"/>
                <w:i/>
              </w:rPr>
            </w:pPr>
            <w:r w:rsidRPr="007A645A">
              <w:rPr>
                <w:rFonts w:ascii="Arial" w:eastAsia="Arial" w:hAnsi="Arial" w:cs="Arial"/>
                <w:i/>
                <w:szCs w:val="22"/>
              </w:rPr>
              <w:t>или</w:t>
            </w:r>
          </w:p>
        </w:tc>
        <w:tc>
          <w:tcPr>
            <w:tcW w:w="1301" w:type="dxa"/>
            <w:tcBorders>
              <w:top w:val="nil"/>
              <w:bottom w:val="nil"/>
            </w:tcBorders>
          </w:tcPr>
          <w:p w:rsidR="007A645A" w:rsidRPr="007A645A" w:rsidRDefault="007A645A" w:rsidP="001819C4">
            <w:pPr>
              <w:widowControl w:val="0"/>
              <w:autoSpaceDE w:val="0"/>
              <w:autoSpaceDN w:val="0"/>
              <w:spacing w:line="236" w:lineRule="exact"/>
              <w:ind w:left="78"/>
              <w:rPr>
                <w:rFonts w:ascii="Arial" w:eastAsia="Arial" w:hAnsi="Arial" w:cs="Arial"/>
                <w:i/>
              </w:rPr>
            </w:pPr>
            <w:r w:rsidRPr="007A645A">
              <w:rPr>
                <w:rFonts w:ascii="Arial" w:eastAsia="Arial" w:hAnsi="Arial" w:cs="Arial"/>
                <w:i/>
                <w:szCs w:val="22"/>
              </w:rPr>
              <w:t>број</w:t>
            </w:r>
          </w:p>
        </w:tc>
        <w:tc>
          <w:tcPr>
            <w:tcW w:w="1100" w:type="dxa"/>
            <w:vMerge/>
            <w:tcBorders>
              <w:top w:val="nil"/>
            </w:tcBorders>
          </w:tcPr>
          <w:p w:rsidR="007A645A" w:rsidRPr="007A645A" w:rsidRDefault="007A645A" w:rsidP="001819C4">
            <w:pPr>
              <w:widowControl w:val="0"/>
              <w:autoSpaceDE w:val="0"/>
              <w:autoSpaceDN w:val="0"/>
              <w:rPr>
                <w:rFonts w:ascii="Arial" w:eastAsia="Arial" w:hAnsi="Arial" w:cs="Arial"/>
                <w:sz w:val="2"/>
                <w:szCs w:val="2"/>
              </w:rPr>
            </w:pPr>
          </w:p>
        </w:tc>
        <w:tc>
          <w:tcPr>
            <w:tcW w:w="1321" w:type="dxa"/>
            <w:vMerge/>
            <w:tcBorders>
              <w:top w:val="nil"/>
            </w:tcBorders>
          </w:tcPr>
          <w:p w:rsidR="007A645A" w:rsidRPr="007A645A" w:rsidRDefault="007A645A" w:rsidP="001819C4">
            <w:pPr>
              <w:widowControl w:val="0"/>
              <w:autoSpaceDE w:val="0"/>
              <w:autoSpaceDN w:val="0"/>
              <w:rPr>
                <w:rFonts w:ascii="Arial" w:eastAsia="Arial" w:hAnsi="Arial" w:cs="Arial"/>
                <w:sz w:val="2"/>
                <w:szCs w:val="2"/>
              </w:rPr>
            </w:pPr>
          </w:p>
        </w:tc>
        <w:tc>
          <w:tcPr>
            <w:tcW w:w="1321" w:type="dxa"/>
            <w:vMerge/>
            <w:tcBorders>
              <w:top w:val="nil"/>
            </w:tcBorders>
          </w:tcPr>
          <w:p w:rsidR="007A645A" w:rsidRPr="007A645A" w:rsidRDefault="007A645A" w:rsidP="001819C4">
            <w:pPr>
              <w:widowControl w:val="0"/>
              <w:autoSpaceDE w:val="0"/>
              <w:autoSpaceDN w:val="0"/>
              <w:rPr>
                <w:rFonts w:ascii="Arial" w:eastAsia="Arial" w:hAnsi="Arial" w:cs="Arial"/>
                <w:sz w:val="2"/>
                <w:szCs w:val="2"/>
              </w:rPr>
            </w:pPr>
          </w:p>
        </w:tc>
      </w:tr>
      <w:tr w:rsidR="007A645A" w:rsidRPr="007A645A" w:rsidTr="007A645A">
        <w:trPr>
          <w:trHeight w:val="256"/>
        </w:trPr>
        <w:tc>
          <w:tcPr>
            <w:tcW w:w="1102" w:type="dxa"/>
            <w:vMerge/>
            <w:tcBorders>
              <w:top w:val="nil"/>
            </w:tcBorders>
          </w:tcPr>
          <w:p w:rsidR="007A645A" w:rsidRPr="007A645A" w:rsidRDefault="007A645A" w:rsidP="001819C4">
            <w:pPr>
              <w:widowControl w:val="0"/>
              <w:autoSpaceDE w:val="0"/>
              <w:autoSpaceDN w:val="0"/>
              <w:rPr>
                <w:rFonts w:ascii="Arial" w:eastAsia="Arial" w:hAnsi="Arial" w:cs="Arial"/>
                <w:sz w:val="2"/>
                <w:szCs w:val="2"/>
              </w:rPr>
            </w:pPr>
          </w:p>
        </w:tc>
        <w:tc>
          <w:tcPr>
            <w:tcW w:w="1260" w:type="dxa"/>
            <w:vMerge/>
            <w:tcBorders>
              <w:top w:val="nil"/>
            </w:tcBorders>
          </w:tcPr>
          <w:p w:rsidR="007A645A" w:rsidRPr="007A645A" w:rsidRDefault="007A645A" w:rsidP="001819C4">
            <w:pPr>
              <w:widowControl w:val="0"/>
              <w:autoSpaceDE w:val="0"/>
              <w:autoSpaceDN w:val="0"/>
              <w:rPr>
                <w:rFonts w:ascii="Arial" w:eastAsia="Arial" w:hAnsi="Arial" w:cs="Arial"/>
                <w:sz w:val="2"/>
                <w:szCs w:val="2"/>
              </w:rPr>
            </w:pPr>
          </w:p>
        </w:tc>
        <w:tc>
          <w:tcPr>
            <w:tcW w:w="1160" w:type="dxa"/>
            <w:tcBorders>
              <w:top w:val="nil"/>
              <w:bottom w:val="nil"/>
            </w:tcBorders>
          </w:tcPr>
          <w:p w:rsidR="007A645A" w:rsidRPr="007A645A" w:rsidRDefault="007A645A" w:rsidP="001819C4">
            <w:pPr>
              <w:widowControl w:val="0"/>
              <w:autoSpaceDE w:val="0"/>
              <w:autoSpaceDN w:val="0"/>
              <w:rPr>
                <w:rFonts w:eastAsia="Arial" w:hAnsi="Arial" w:cs="Arial"/>
                <w:sz w:val="18"/>
              </w:rPr>
            </w:pPr>
          </w:p>
        </w:tc>
        <w:tc>
          <w:tcPr>
            <w:tcW w:w="2691" w:type="dxa"/>
            <w:tcBorders>
              <w:top w:val="nil"/>
              <w:bottom w:val="nil"/>
            </w:tcBorders>
          </w:tcPr>
          <w:p w:rsidR="007A645A" w:rsidRPr="007A645A" w:rsidRDefault="007A645A" w:rsidP="001819C4">
            <w:pPr>
              <w:widowControl w:val="0"/>
              <w:autoSpaceDE w:val="0"/>
              <w:autoSpaceDN w:val="0"/>
              <w:spacing w:line="236" w:lineRule="exact"/>
              <w:ind w:left="100"/>
              <w:rPr>
                <w:rFonts w:ascii="Arial" w:eastAsia="Arial" w:hAnsi="Arial" w:cs="Arial"/>
                <w:i/>
              </w:rPr>
            </w:pPr>
            <w:r w:rsidRPr="007A645A">
              <w:rPr>
                <w:rFonts w:ascii="Arial" w:eastAsia="Arial" w:hAnsi="Arial" w:cs="Arial"/>
                <w:i/>
                <w:szCs w:val="22"/>
              </w:rPr>
              <w:t>назив</w:t>
            </w:r>
          </w:p>
        </w:tc>
        <w:tc>
          <w:tcPr>
            <w:tcW w:w="1301" w:type="dxa"/>
            <w:tcBorders>
              <w:top w:val="nil"/>
              <w:bottom w:val="nil"/>
            </w:tcBorders>
          </w:tcPr>
          <w:p w:rsidR="007A645A" w:rsidRPr="007A645A" w:rsidRDefault="007A645A" w:rsidP="001819C4">
            <w:pPr>
              <w:widowControl w:val="0"/>
              <w:autoSpaceDE w:val="0"/>
              <w:autoSpaceDN w:val="0"/>
              <w:spacing w:line="236" w:lineRule="exact"/>
              <w:ind w:left="78"/>
              <w:rPr>
                <w:rFonts w:ascii="Arial" w:eastAsia="Arial" w:hAnsi="Arial" w:cs="Arial"/>
                <w:i/>
              </w:rPr>
            </w:pPr>
            <w:r w:rsidRPr="007A645A">
              <w:rPr>
                <w:rFonts w:ascii="Arial" w:eastAsia="Arial" w:hAnsi="Arial" w:cs="Arial"/>
                <w:i/>
                <w:szCs w:val="22"/>
              </w:rPr>
              <w:t>стана,</w:t>
            </w:r>
          </w:p>
        </w:tc>
        <w:tc>
          <w:tcPr>
            <w:tcW w:w="1100" w:type="dxa"/>
            <w:vMerge/>
            <w:tcBorders>
              <w:top w:val="nil"/>
            </w:tcBorders>
          </w:tcPr>
          <w:p w:rsidR="007A645A" w:rsidRPr="007A645A" w:rsidRDefault="007A645A" w:rsidP="001819C4">
            <w:pPr>
              <w:widowControl w:val="0"/>
              <w:autoSpaceDE w:val="0"/>
              <w:autoSpaceDN w:val="0"/>
              <w:rPr>
                <w:rFonts w:ascii="Arial" w:eastAsia="Arial" w:hAnsi="Arial" w:cs="Arial"/>
                <w:sz w:val="2"/>
                <w:szCs w:val="2"/>
              </w:rPr>
            </w:pPr>
          </w:p>
        </w:tc>
        <w:tc>
          <w:tcPr>
            <w:tcW w:w="1321" w:type="dxa"/>
            <w:vMerge/>
            <w:tcBorders>
              <w:top w:val="nil"/>
            </w:tcBorders>
          </w:tcPr>
          <w:p w:rsidR="007A645A" w:rsidRPr="007A645A" w:rsidRDefault="007A645A" w:rsidP="001819C4">
            <w:pPr>
              <w:widowControl w:val="0"/>
              <w:autoSpaceDE w:val="0"/>
              <w:autoSpaceDN w:val="0"/>
              <w:rPr>
                <w:rFonts w:ascii="Arial" w:eastAsia="Arial" w:hAnsi="Arial" w:cs="Arial"/>
                <w:sz w:val="2"/>
                <w:szCs w:val="2"/>
              </w:rPr>
            </w:pPr>
          </w:p>
        </w:tc>
        <w:tc>
          <w:tcPr>
            <w:tcW w:w="1321" w:type="dxa"/>
            <w:vMerge/>
            <w:tcBorders>
              <w:top w:val="nil"/>
            </w:tcBorders>
          </w:tcPr>
          <w:p w:rsidR="007A645A" w:rsidRPr="007A645A" w:rsidRDefault="007A645A" w:rsidP="001819C4">
            <w:pPr>
              <w:widowControl w:val="0"/>
              <w:autoSpaceDE w:val="0"/>
              <w:autoSpaceDN w:val="0"/>
              <w:rPr>
                <w:rFonts w:ascii="Arial" w:eastAsia="Arial" w:hAnsi="Arial" w:cs="Arial"/>
                <w:sz w:val="2"/>
                <w:szCs w:val="2"/>
              </w:rPr>
            </w:pPr>
          </w:p>
        </w:tc>
      </w:tr>
      <w:tr w:rsidR="007A645A" w:rsidRPr="007A645A" w:rsidTr="007A645A">
        <w:trPr>
          <w:trHeight w:val="255"/>
        </w:trPr>
        <w:tc>
          <w:tcPr>
            <w:tcW w:w="1102" w:type="dxa"/>
            <w:vMerge/>
            <w:tcBorders>
              <w:top w:val="nil"/>
            </w:tcBorders>
          </w:tcPr>
          <w:p w:rsidR="007A645A" w:rsidRPr="007A645A" w:rsidRDefault="007A645A" w:rsidP="001819C4">
            <w:pPr>
              <w:widowControl w:val="0"/>
              <w:autoSpaceDE w:val="0"/>
              <w:autoSpaceDN w:val="0"/>
              <w:rPr>
                <w:rFonts w:ascii="Arial" w:eastAsia="Arial" w:hAnsi="Arial" w:cs="Arial"/>
                <w:sz w:val="2"/>
                <w:szCs w:val="2"/>
              </w:rPr>
            </w:pPr>
          </w:p>
        </w:tc>
        <w:tc>
          <w:tcPr>
            <w:tcW w:w="1260" w:type="dxa"/>
            <w:vMerge/>
            <w:tcBorders>
              <w:top w:val="nil"/>
            </w:tcBorders>
          </w:tcPr>
          <w:p w:rsidR="007A645A" w:rsidRPr="007A645A" w:rsidRDefault="007A645A" w:rsidP="001819C4">
            <w:pPr>
              <w:widowControl w:val="0"/>
              <w:autoSpaceDE w:val="0"/>
              <w:autoSpaceDN w:val="0"/>
              <w:rPr>
                <w:rFonts w:ascii="Arial" w:eastAsia="Arial" w:hAnsi="Arial" w:cs="Arial"/>
                <w:sz w:val="2"/>
                <w:szCs w:val="2"/>
              </w:rPr>
            </w:pPr>
          </w:p>
        </w:tc>
        <w:tc>
          <w:tcPr>
            <w:tcW w:w="1160" w:type="dxa"/>
            <w:tcBorders>
              <w:top w:val="nil"/>
              <w:bottom w:val="nil"/>
            </w:tcBorders>
          </w:tcPr>
          <w:p w:rsidR="007A645A" w:rsidRPr="007A645A" w:rsidRDefault="007A645A" w:rsidP="001819C4">
            <w:pPr>
              <w:widowControl w:val="0"/>
              <w:autoSpaceDE w:val="0"/>
              <w:autoSpaceDN w:val="0"/>
              <w:rPr>
                <w:rFonts w:eastAsia="Arial" w:hAnsi="Arial" w:cs="Arial"/>
                <w:sz w:val="18"/>
              </w:rPr>
            </w:pPr>
          </w:p>
        </w:tc>
        <w:tc>
          <w:tcPr>
            <w:tcW w:w="2691" w:type="dxa"/>
            <w:tcBorders>
              <w:top w:val="nil"/>
              <w:bottom w:val="nil"/>
            </w:tcBorders>
          </w:tcPr>
          <w:p w:rsidR="007A645A" w:rsidRPr="007A645A" w:rsidRDefault="007A645A" w:rsidP="001819C4">
            <w:pPr>
              <w:widowControl w:val="0"/>
              <w:autoSpaceDE w:val="0"/>
              <w:autoSpaceDN w:val="0"/>
              <w:spacing w:line="236" w:lineRule="exact"/>
              <w:ind w:left="100"/>
              <w:rPr>
                <w:rFonts w:ascii="Arial" w:eastAsia="Arial" w:hAnsi="Arial" w:cs="Arial"/>
                <w:i/>
              </w:rPr>
            </w:pPr>
            <w:r w:rsidRPr="007A645A">
              <w:rPr>
                <w:rFonts w:ascii="Arial" w:eastAsia="Arial" w:hAnsi="Arial" w:cs="Arial"/>
                <w:i/>
                <w:szCs w:val="22"/>
              </w:rPr>
              <w:t>прима</w:t>
            </w:r>
          </w:p>
        </w:tc>
        <w:tc>
          <w:tcPr>
            <w:tcW w:w="1301" w:type="dxa"/>
            <w:tcBorders>
              <w:top w:val="nil"/>
              <w:bottom w:val="nil"/>
            </w:tcBorders>
          </w:tcPr>
          <w:p w:rsidR="007A645A" w:rsidRPr="007A645A" w:rsidRDefault="007A645A" w:rsidP="001819C4">
            <w:pPr>
              <w:widowControl w:val="0"/>
              <w:autoSpaceDE w:val="0"/>
              <w:autoSpaceDN w:val="0"/>
              <w:spacing w:line="236" w:lineRule="exact"/>
              <w:ind w:left="78"/>
              <w:rPr>
                <w:rFonts w:ascii="Arial" w:eastAsia="Arial" w:hAnsi="Arial" w:cs="Arial"/>
                <w:i/>
              </w:rPr>
            </w:pPr>
            <w:r w:rsidRPr="007A645A">
              <w:rPr>
                <w:rFonts w:ascii="Arial" w:eastAsia="Arial" w:hAnsi="Arial" w:cs="Arial"/>
                <w:i/>
                <w:szCs w:val="22"/>
              </w:rPr>
              <w:t>назив</w:t>
            </w:r>
          </w:p>
        </w:tc>
        <w:tc>
          <w:tcPr>
            <w:tcW w:w="1100" w:type="dxa"/>
            <w:vMerge/>
            <w:tcBorders>
              <w:top w:val="nil"/>
            </w:tcBorders>
          </w:tcPr>
          <w:p w:rsidR="007A645A" w:rsidRPr="007A645A" w:rsidRDefault="007A645A" w:rsidP="001819C4">
            <w:pPr>
              <w:widowControl w:val="0"/>
              <w:autoSpaceDE w:val="0"/>
              <w:autoSpaceDN w:val="0"/>
              <w:rPr>
                <w:rFonts w:ascii="Arial" w:eastAsia="Arial" w:hAnsi="Arial" w:cs="Arial"/>
                <w:sz w:val="2"/>
                <w:szCs w:val="2"/>
              </w:rPr>
            </w:pPr>
          </w:p>
        </w:tc>
        <w:tc>
          <w:tcPr>
            <w:tcW w:w="1321" w:type="dxa"/>
            <w:vMerge/>
            <w:tcBorders>
              <w:top w:val="nil"/>
            </w:tcBorders>
          </w:tcPr>
          <w:p w:rsidR="007A645A" w:rsidRPr="007A645A" w:rsidRDefault="007A645A" w:rsidP="001819C4">
            <w:pPr>
              <w:widowControl w:val="0"/>
              <w:autoSpaceDE w:val="0"/>
              <w:autoSpaceDN w:val="0"/>
              <w:rPr>
                <w:rFonts w:ascii="Arial" w:eastAsia="Arial" w:hAnsi="Arial" w:cs="Arial"/>
                <w:sz w:val="2"/>
                <w:szCs w:val="2"/>
              </w:rPr>
            </w:pPr>
          </w:p>
        </w:tc>
        <w:tc>
          <w:tcPr>
            <w:tcW w:w="1321" w:type="dxa"/>
            <w:vMerge/>
            <w:tcBorders>
              <w:top w:val="nil"/>
            </w:tcBorders>
          </w:tcPr>
          <w:p w:rsidR="007A645A" w:rsidRPr="007A645A" w:rsidRDefault="007A645A" w:rsidP="001819C4">
            <w:pPr>
              <w:widowControl w:val="0"/>
              <w:autoSpaceDE w:val="0"/>
              <w:autoSpaceDN w:val="0"/>
              <w:rPr>
                <w:rFonts w:ascii="Arial" w:eastAsia="Arial" w:hAnsi="Arial" w:cs="Arial"/>
                <w:sz w:val="2"/>
                <w:szCs w:val="2"/>
              </w:rPr>
            </w:pPr>
          </w:p>
        </w:tc>
      </w:tr>
      <w:tr w:rsidR="007A645A" w:rsidRPr="007A645A" w:rsidTr="007A645A">
        <w:trPr>
          <w:trHeight w:val="256"/>
        </w:trPr>
        <w:tc>
          <w:tcPr>
            <w:tcW w:w="1102" w:type="dxa"/>
            <w:vMerge/>
            <w:tcBorders>
              <w:top w:val="nil"/>
            </w:tcBorders>
          </w:tcPr>
          <w:p w:rsidR="007A645A" w:rsidRPr="007A645A" w:rsidRDefault="007A645A" w:rsidP="001819C4">
            <w:pPr>
              <w:widowControl w:val="0"/>
              <w:autoSpaceDE w:val="0"/>
              <w:autoSpaceDN w:val="0"/>
              <w:rPr>
                <w:rFonts w:ascii="Arial" w:eastAsia="Arial" w:hAnsi="Arial" w:cs="Arial"/>
                <w:sz w:val="2"/>
                <w:szCs w:val="2"/>
              </w:rPr>
            </w:pPr>
          </w:p>
        </w:tc>
        <w:tc>
          <w:tcPr>
            <w:tcW w:w="1260" w:type="dxa"/>
            <w:vMerge/>
            <w:tcBorders>
              <w:top w:val="nil"/>
            </w:tcBorders>
          </w:tcPr>
          <w:p w:rsidR="007A645A" w:rsidRPr="007A645A" w:rsidRDefault="007A645A" w:rsidP="001819C4">
            <w:pPr>
              <w:widowControl w:val="0"/>
              <w:autoSpaceDE w:val="0"/>
              <w:autoSpaceDN w:val="0"/>
              <w:rPr>
                <w:rFonts w:ascii="Arial" w:eastAsia="Arial" w:hAnsi="Arial" w:cs="Arial"/>
                <w:sz w:val="2"/>
                <w:szCs w:val="2"/>
              </w:rPr>
            </w:pPr>
          </w:p>
        </w:tc>
        <w:tc>
          <w:tcPr>
            <w:tcW w:w="1160" w:type="dxa"/>
            <w:tcBorders>
              <w:top w:val="nil"/>
              <w:bottom w:val="nil"/>
            </w:tcBorders>
          </w:tcPr>
          <w:p w:rsidR="007A645A" w:rsidRPr="007A645A" w:rsidRDefault="007A645A" w:rsidP="001819C4">
            <w:pPr>
              <w:widowControl w:val="0"/>
              <w:autoSpaceDE w:val="0"/>
              <w:autoSpaceDN w:val="0"/>
              <w:rPr>
                <w:rFonts w:eastAsia="Arial" w:hAnsi="Arial" w:cs="Arial"/>
                <w:sz w:val="18"/>
              </w:rPr>
            </w:pPr>
          </w:p>
        </w:tc>
        <w:tc>
          <w:tcPr>
            <w:tcW w:w="2691" w:type="dxa"/>
            <w:tcBorders>
              <w:top w:val="nil"/>
              <w:bottom w:val="nil"/>
            </w:tcBorders>
          </w:tcPr>
          <w:p w:rsidR="007A645A" w:rsidRPr="007A645A" w:rsidRDefault="007A645A" w:rsidP="001819C4">
            <w:pPr>
              <w:widowControl w:val="0"/>
              <w:autoSpaceDE w:val="0"/>
              <w:autoSpaceDN w:val="0"/>
              <w:spacing w:line="236" w:lineRule="exact"/>
              <w:ind w:left="100"/>
              <w:rPr>
                <w:rFonts w:ascii="Arial" w:eastAsia="Arial" w:hAnsi="Arial" w:cs="Arial"/>
                <w:i/>
              </w:rPr>
            </w:pPr>
            <w:r w:rsidRPr="007A645A">
              <w:rPr>
                <w:rFonts w:ascii="Arial" w:eastAsia="Arial" w:hAnsi="Arial" w:cs="Arial"/>
                <w:i/>
                <w:szCs w:val="22"/>
              </w:rPr>
              <w:t>оца</w:t>
            </w:r>
          </w:p>
        </w:tc>
        <w:tc>
          <w:tcPr>
            <w:tcW w:w="1301" w:type="dxa"/>
            <w:tcBorders>
              <w:top w:val="nil"/>
              <w:bottom w:val="nil"/>
            </w:tcBorders>
          </w:tcPr>
          <w:p w:rsidR="007A645A" w:rsidRPr="007A645A" w:rsidRDefault="007A645A" w:rsidP="001819C4">
            <w:pPr>
              <w:widowControl w:val="0"/>
              <w:autoSpaceDE w:val="0"/>
              <w:autoSpaceDN w:val="0"/>
              <w:spacing w:line="236" w:lineRule="exact"/>
              <w:ind w:left="78"/>
              <w:rPr>
                <w:rFonts w:ascii="Arial" w:eastAsia="Arial" w:hAnsi="Arial" w:cs="Arial"/>
                <w:i/>
              </w:rPr>
            </w:pPr>
            <w:r w:rsidRPr="007A645A">
              <w:rPr>
                <w:rFonts w:ascii="Arial" w:eastAsia="Arial" w:hAnsi="Arial" w:cs="Arial"/>
                <w:i/>
                <w:szCs w:val="22"/>
              </w:rPr>
              <w:t>насељ</w:t>
            </w:r>
          </w:p>
        </w:tc>
        <w:tc>
          <w:tcPr>
            <w:tcW w:w="1100" w:type="dxa"/>
            <w:vMerge/>
            <w:tcBorders>
              <w:top w:val="nil"/>
            </w:tcBorders>
          </w:tcPr>
          <w:p w:rsidR="007A645A" w:rsidRPr="007A645A" w:rsidRDefault="007A645A" w:rsidP="001819C4">
            <w:pPr>
              <w:widowControl w:val="0"/>
              <w:autoSpaceDE w:val="0"/>
              <w:autoSpaceDN w:val="0"/>
              <w:rPr>
                <w:rFonts w:ascii="Arial" w:eastAsia="Arial" w:hAnsi="Arial" w:cs="Arial"/>
                <w:sz w:val="2"/>
                <w:szCs w:val="2"/>
              </w:rPr>
            </w:pPr>
          </w:p>
        </w:tc>
        <w:tc>
          <w:tcPr>
            <w:tcW w:w="1321" w:type="dxa"/>
            <w:vMerge/>
            <w:tcBorders>
              <w:top w:val="nil"/>
            </w:tcBorders>
          </w:tcPr>
          <w:p w:rsidR="007A645A" w:rsidRPr="007A645A" w:rsidRDefault="007A645A" w:rsidP="001819C4">
            <w:pPr>
              <w:widowControl w:val="0"/>
              <w:autoSpaceDE w:val="0"/>
              <w:autoSpaceDN w:val="0"/>
              <w:rPr>
                <w:rFonts w:ascii="Arial" w:eastAsia="Arial" w:hAnsi="Arial" w:cs="Arial"/>
                <w:sz w:val="2"/>
                <w:szCs w:val="2"/>
              </w:rPr>
            </w:pPr>
          </w:p>
        </w:tc>
        <w:tc>
          <w:tcPr>
            <w:tcW w:w="1321" w:type="dxa"/>
            <w:vMerge/>
            <w:tcBorders>
              <w:top w:val="nil"/>
            </w:tcBorders>
          </w:tcPr>
          <w:p w:rsidR="007A645A" w:rsidRPr="007A645A" w:rsidRDefault="007A645A" w:rsidP="001819C4">
            <w:pPr>
              <w:widowControl w:val="0"/>
              <w:autoSpaceDE w:val="0"/>
              <w:autoSpaceDN w:val="0"/>
              <w:rPr>
                <w:rFonts w:ascii="Arial" w:eastAsia="Arial" w:hAnsi="Arial" w:cs="Arial"/>
                <w:sz w:val="2"/>
                <w:szCs w:val="2"/>
              </w:rPr>
            </w:pPr>
          </w:p>
        </w:tc>
      </w:tr>
      <w:tr w:rsidR="007A645A" w:rsidRPr="007A645A" w:rsidTr="007A645A">
        <w:trPr>
          <w:trHeight w:val="275"/>
        </w:trPr>
        <w:tc>
          <w:tcPr>
            <w:tcW w:w="1102" w:type="dxa"/>
            <w:vMerge/>
            <w:tcBorders>
              <w:top w:val="nil"/>
            </w:tcBorders>
          </w:tcPr>
          <w:p w:rsidR="007A645A" w:rsidRPr="007A645A" w:rsidRDefault="007A645A" w:rsidP="001819C4">
            <w:pPr>
              <w:widowControl w:val="0"/>
              <w:autoSpaceDE w:val="0"/>
              <w:autoSpaceDN w:val="0"/>
              <w:rPr>
                <w:rFonts w:ascii="Arial" w:eastAsia="Arial" w:hAnsi="Arial" w:cs="Arial"/>
                <w:sz w:val="2"/>
                <w:szCs w:val="2"/>
              </w:rPr>
            </w:pPr>
          </w:p>
        </w:tc>
        <w:tc>
          <w:tcPr>
            <w:tcW w:w="1260" w:type="dxa"/>
            <w:vMerge/>
            <w:tcBorders>
              <w:top w:val="nil"/>
            </w:tcBorders>
          </w:tcPr>
          <w:p w:rsidR="007A645A" w:rsidRPr="007A645A" w:rsidRDefault="007A645A" w:rsidP="001819C4">
            <w:pPr>
              <w:widowControl w:val="0"/>
              <w:autoSpaceDE w:val="0"/>
              <w:autoSpaceDN w:val="0"/>
              <w:rPr>
                <w:rFonts w:ascii="Arial" w:eastAsia="Arial" w:hAnsi="Arial" w:cs="Arial"/>
                <w:sz w:val="2"/>
                <w:szCs w:val="2"/>
              </w:rPr>
            </w:pPr>
          </w:p>
        </w:tc>
        <w:tc>
          <w:tcPr>
            <w:tcW w:w="1160" w:type="dxa"/>
            <w:tcBorders>
              <w:top w:val="nil"/>
              <w:bottom w:val="nil"/>
            </w:tcBorders>
          </w:tcPr>
          <w:p w:rsidR="007A645A" w:rsidRPr="007A645A" w:rsidRDefault="007A645A" w:rsidP="001819C4">
            <w:pPr>
              <w:widowControl w:val="0"/>
              <w:autoSpaceDE w:val="0"/>
              <w:autoSpaceDN w:val="0"/>
              <w:rPr>
                <w:rFonts w:eastAsia="Arial" w:hAnsi="Arial" w:cs="Arial"/>
                <w:sz w:val="20"/>
              </w:rPr>
            </w:pPr>
          </w:p>
        </w:tc>
        <w:tc>
          <w:tcPr>
            <w:tcW w:w="2691" w:type="dxa"/>
            <w:tcBorders>
              <w:top w:val="nil"/>
              <w:bottom w:val="nil"/>
            </w:tcBorders>
          </w:tcPr>
          <w:p w:rsidR="007A645A" w:rsidRPr="007A645A" w:rsidRDefault="007A645A" w:rsidP="001819C4">
            <w:pPr>
              <w:widowControl w:val="0"/>
              <w:autoSpaceDE w:val="0"/>
              <w:autoSpaceDN w:val="0"/>
              <w:rPr>
                <w:rFonts w:eastAsia="Arial" w:hAnsi="Arial" w:cs="Arial"/>
                <w:sz w:val="20"/>
              </w:rPr>
            </w:pPr>
          </w:p>
        </w:tc>
        <w:tc>
          <w:tcPr>
            <w:tcW w:w="1301" w:type="dxa"/>
            <w:tcBorders>
              <w:top w:val="nil"/>
              <w:bottom w:val="nil"/>
            </w:tcBorders>
          </w:tcPr>
          <w:p w:rsidR="007A645A" w:rsidRPr="007A645A" w:rsidRDefault="007A645A" w:rsidP="001819C4">
            <w:pPr>
              <w:widowControl w:val="0"/>
              <w:autoSpaceDE w:val="0"/>
              <w:autoSpaceDN w:val="0"/>
              <w:spacing w:line="255" w:lineRule="exact"/>
              <w:ind w:left="78"/>
              <w:rPr>
                <w:rFonts w:ascii="Arial" w:eastAsia="Arial" w:hAnsi="Arial" w:cs="Arial"/>
                <w:i/>
              </w:rPr>
            </w:pPr>
            <w:r w:rsidRPr="007A645A">
              <w:rPr>
                <w:rFonts w:ascii="Arial" w:eastAsia="Arial" w:hAnsi="Arial" w:cs="Arial"/>
                <w:i/>
                <w:szCs w:val="22"/>
              </w:rPr>
              <w:t>еног</w:t>
            </w:r>
          </w:p>
        </w:tc>
        <w:tc>
          <w:tcPr>
            <w:tcW w:w="1100" w:type="dxa"/>
            <w:vMerge/>
            <w:tcBorders>
              <w:top w:val="nil"/>
            </w:tcBorders>
          </w:tcPr>
          <w:p w:rsidR="007A645A" w:rsidRPr="007A645A" w:rsidRDefault="007A645A" w:rsidP="001819C4">
            <w:pPr>
              <w:widowControl w:val="0"/>
              <w:autoSpaceDE w:val="0"/>
              <w:autoSpaceDN w:val="0"/>
              <w:rPr>
                <w:rFonts w:ascii="Arial" w:eastAsia="Arial" w:hAnsi="Arial" w:cs="Arial"/>
                <w:sz w:val="2"/>
                <w:szCs w:val="2"/>
              </w:rPr>
            </w:pPr>
          </w:p>
        </w:tc>
        <w:tc>
          <w:tcPr>
            <w:tcW w:w="1321" w:type="dxa"/>
            <w:vMerge/>
            <w:tcBorders>
              <w:top w:val="nil"/>
            </w:tcBorders>
          </w:tcPr>
          <w:p w:rsidR="007A645A" w:rsidRPr="007A645A" w:rsidRDefault="007A645A" w:rsidP="001819C4">
            <w:pPr>
              <w:widowControl w:val="0"/>
              <w:autoSpaceDE w:val="0"/>
              <w:autoSpaceDN w:val="0"/>
              <w:rPr>
                <w:rFonts w:ascii="Arial" w:eastAsia="Arial" w:hAnsi="Arial" w:cs="Arial"/>
                <w:sz w:val="2"/>
                <w:szCs w:val="2"/>
              </w:rPr>
            </w:pPr>
          </w:p>
        </w:tc>
        <w:tc>
          <w:tcPr>
            <w:tcW w:w="1321" w:type="dxa"/>
            <w:vMerge/>
            <w:tcBorders>
              <w:top w:val="nil"/>
            </w:tcBorders>
          </w:tcPr>
          <w:p w:rsidR="007A645A" w:rsidRPr="007A645A" w:rsidRDefault="007A645A" w:rsidP="001819C4">
            <w:pPr>
              <w:widowControl w:val="0"/>
              <w:autoSpaceDE w:val="0"/>
              <w:autoSpaceDN w:val="0"/>
              <w:rPr>
                <w:rFonts w:ascii="Arial" w:eastAsia="Arial" w:hAnsi="Arial" w:cs="Arial"/>
                <w:sz w:val="2"/>
                <w:szCs w:val="2"/>
              </w:rPr>
            </w:pPr>
          </w:p>
        </w:tc>
      </w:tr>
      <w:tr w:rsidR="007A645A" w:rsidRPr="007A645A" w:rsidTr="007A645A">
        <w:trPr>
          <w:trHeight w:val="335"/>
        </w:trPr>
        <w:tc>
          <w:tcPr>
            <w:tcW w:w="1102" w:type="dxa"/>
            <w:vMerge/>
            <w:tcBorders>
              <w:top w:val="nil"/>
            </w:tcBorders>
          </w:tcPr>
          <w:p w:rsidR="007A645A" w:rsidRPr="007A645A" w:rsidRDefault="007A645A" w:rsidP="001819C4">
            <w:pPr>
              <w:widowControl w:val="0"/>
              <w:autoSpaceDE w:val="0"/>
              <w:autoSpaceDN w:val="0"/>
              <w:rPr>
                <w:rFonts w:ascii="Arial" w:eastAsia="Arial" w:hAnsi="Arial" w:cs="Arial"/>
                <w:sz w:val="2"/>
                <w:szCs w:val="2"/>
              </w:rPr>
            </w:pPr>
          </w:p>
        </w:tc>
        <w:tc>
          <w:tcPr>
            <w:tcW w:w="1260" w:type="dxa"/>
            <w:vMerge/>
            <w:tcBorders>
              <w:top w:val="nil"/>
            </w:tcBorders>
          </w:tcPr>
          <w:p w:rsidR="007A645A" w:rsidRPr="007A645A" w:rsidRDefault="007A645A" w:rsidP="001819C4">
            <w:pPr>
              <w:widowControl w:val="0"/>
              <w:autoSpaceDE w:val="0"/>
              <w:autoSpaceDN w:val="0"/>
              <w:rPr>
                <w:rFonts w:ascii="Arial" w:eastAsia="Arial" w:hAnsi="Arial" w:cs="Arial"/>
                <w:sz w:val="2"/>
                <w:szCs w:val="2"/>
              </w:rPr>
            </w:pPr>
          </w:p>
        </w:tc>
        <w:tc>
          <w:tcPr>
            <w:tcW w:w="1160" w:type="dxa"/>
            <w:tcBorders>
              <w:top w:val="nil"/>
            </w:tcBorders>
          </w:tcPr>
          <w:p w:rsidR="007A645A" w:rsidRPr="007A645A" w:rsidRDefault="007A645A" w:rsidP="001819C4">
            <w:pPr>
              <w:widowControl w:val="0"/>
              <w:autoSpaceDE w:val="0"/>
              <w:autoSpaceDN w:val="0"/>
              <w:rPr>
                <w:rFonts w:eastAsia="Arial" w:hAnsi="Arial" w:cs="Arial"/>
              </w:rPr>
            </w:pPr>
          </w:p>
        </w:tc>
        <w:tc>
          <w:tcPr>
            <w:tcW w:w="2691" w:type="dxa"/>
            <w:tcBorders>
              <w:top w:val="nil"/>
            </w:tcBorders>
          </w:tcPr>
          <w:p w:rsidR="007A645A" w:rsidRPr="007A645A" w:rsidRDefault="007A645A" w:rsidP="001819C4">
            <w:pPr>
              <w:widowControl w:val="0"/>
              <w:autoSpaceDE w:val="0"/>
              <w:autoSpaceDN w:val="0"/>
              <w:rPr>
                <w:rFonts w:eastAsia="Arial" w:hAnsi="Arial" w:cs="Arial"/>
              </w:rPr>
            </w:pPr>
          </w:p>
        </w:tc>
        <w:tc>
          <w:tcPr>
            <w:tcW w:w="1301" w:type="dxa"/>
            <w:tcBorders>
              <w:top w:val="nil"/>
            </w:tcBorders>
          </w:tcPr>
          <w:p w:rsidR="007A645A" w:rsidRPr="007A645A" w:rsidRDefault="007A645A" w:rsidP="001819C4">
            <w:pPr>
              <w:widowControl w:val="0"/>
              <w:autoSpaceDE w:val="0"/>
              <w:autoSpaceDN w:val="0"/>
              <w:spacing w:before="5"/>
              <w:ind w:left="78"/>
              <w:rPr>
                <w:rFonts w:ascii="Arial" w:eastAsia="Arial" w:hAnsi="Arial" w:cs="Arial"/>
                <w:i/>
              </w:rPr>
            </w:pPr>
            <w:r w:rsidRPr="007A645A">
              <w:rPr>
                <w:rFonts w:ascii="Arial" w:eastAsia="Arial" w:hAnsi="Arial" w:cs="Arial"/>
                <w:i/>
                <w:szCs w:val="22"/>
              </w:rPr>
              <w:t>места</w:t>
            </w:r>
          </w:p>
        </w:tc>
        <w:tc>
          <w:tcPr>
            <w:tcW w:w="1100" w:type="dxa"/>
            <w:vMerge/>
            <w:tcBorders>
              <w:top w:val="nil"/>
            </w:tcBorders>
          </w:tcPr>
          <w:p w:rsidR="007A645A" w:rsidRPr="007A645A" w:rsidRDefault="007A645A" w:rsidP="001819C4">
            <w:pPr>
              <w:widowControl w:val="0"/>
              <w:autoSpaceDE w:val="0"/>
              <w:autoSpaceDN w:val="0"/>
              <w:rPr>
                <w:rFonts w:ascii="Arial" w:eastAsia="Arial" w:hAnsi="Arial" w:cs="Arial"/>
                <w:sz w:val="2"/>
                <w:szCs w:val="2"/>
              </w:rPr>
            </w:pPr>
          </w:p>
        </w:tc>
        <w:tc>
          <w:tcPr>
            <w:tcW w:w="1321" w:type="dxa"/>
            <w:vMerge/>
            <w:tcBorders>
              <w:top w:val="nil"/>
            </w:tcBorders>
          </w:tcPr>
          <w:p w:rsidR="007A645A" w:rsidRPr="007A645A" w:rsidRDefault="007A645A" w:rsidP="001819C4">
            <w:pPr>
              <w:widowControl w:val="0"/>
              <w:autoSpaceDE w:val="0"/>
              <w:autoSpaceDN w:val="0"/>
              <w:rPr>
                <w:rFonts w:ascii="Arial" w:eastAsia="Arial" w:hAnsi="Arial" w:cs="Arial"/>
                <w:sz w:val="2"/>
                <w:szCs w:val="2"/>
              </w:rPr>
            </w:pPr>
          </w:p>
        </w:tc>
        <w:tc>
          <w:tcPr>
            <w:tcW w:w="1321" w:type="dxa"/>
            <w:vMerge/>
            <w:tcBorders>
              <w:top w:val="nil"/>
            </w:tcBorders>
          </w:tcPr>
          <w:p w:rsidR="007A645A" w:rsidRPr="007A645A" w:rsidRDefault="007A645A" w:rsidP="001819C4">
            <w:pPr>
              <w:widowControl w:val="0"/>
              <w:autoSpaceDE w:val="0"/>
              <w:autoSpaceDN w:val="0"/>
              <w:rPr>
                <w:rFonts w:ascii="Arial" w:eastAsia="Arial" w:hAnsi="Arial" w:cs="Arial"/>
                <w:sz w:val="2"/>
                <w:szCs w:val="2"/>
              </w:rPr>
            </w:pPr>
          </w:p>
        </w:tc>
      </w:tr>
      <w:tr w:rsidR="007A645A" w:rsidRPr="007A645A" w:rsidTr="007A645A">
        <w:trPr>
          <w:trHeight w:val="532"/>
        </w:trPr>
        <w:tc>
          <w:tcPr>
            <w:tcW w:w="1102" w:type="dxa"/>
          </w:tcPr>
          <w:p w:rsidR="007A645A" w:rsidRPr="007A645A" w:rsidRDefault="007A645A" w:rsidP="001819C4">
            <w:pPr>
              <w:widowControl w:val="0"/>
              <w:autoSpaceDE w:val="0"/>
              <w:autoSpaceDN w:val="0"/>
              <w:spacing w:before="33"/>
              <w:ind w:left="131"/>
              <w:rPr>
                <w:rFonts w:ascii="Arial" w:eastAsia="Arial" w:hAnsi="Arial" w:cs="Arial"/>
              </w:rPr>
            </w:pPr>
            <w:r w:rsidRPr="007A645A">
              <w:rPr>
                <w:rFonts w:ascii="Arial" w:eastAsia="Arial" w:hAnsi="Arial" w:cs="Arial"/>
                <w:w w:val="99"/>
                <w:szCs w:val="22"/>
              </w:rPr>
              <w:t>2</w:t>
            </w:r>
          </w:p>
        </w:tc>
        <w:tc>
          <w:tcPr>
            <w:tcW w:w="1260" w:type="dxa"/>
          </w:tcPr>
          <w:p w:rsidR="007A645A" w:rsidRPr="007A645A" w:rsidRDefault="007A645A" w:rsidP="001819C4">
            <w:pPr>
              <w:widowControl w:val="0"/>
              <w:autoSpaceDE w:val="0"/>
              <w:autoSpaceDN w:val="0"/>
              <w:rPr>
                <w:rFonts w:eastAsia="Arial" w:hAnsi="Arial" w:cs="Arial"/>
              </w:rPr>
            </w:pPr>
          </w:p>
        </w:tc>
        <w:tc>
          <w:tcPr>
            <w:tcW w:w="1160" w:type="dxa"/>
          </w:tcPr>
          <w:p w:rsidR="007A645A" w:rsidRPr="007A645A" w:rsidRDefault="007A645A" w:rsidP="001819C4">
            <w:pPr>
              <w:widowControl w:val="0"/>
              <w:autoSpaceDE w:val="0"/>
              <w:autoSpaceDN w:val="0"/>
              <w:rPr>
                <w:rFonts w:eastAsia="Arial" w:hAnsi="Arial" w:cs="Arial"/>
              </w:rPr>
            </w:pPr>
          </w:p>
        </w:tc>
        <w:tc>
          <w:tcPr>
            <w:tcW w:w="2691" w:type="dxa"/>
          </w:tcPr>
          <w:p w:rsidR="007A645A" w:rsidRPr="007A645A" w:rsidRDefault="007A645A" w:rsidP="001819C4">
            <w:pPr>
              <w:widowControl w:val="0"/>
              <w:autoSpaceDE w:val="0"/>
              <w:autoSpaceDN w:val="0"/>
              <w:rPr>
                <w:rFonts w:eastAsia="Arial" w:hAnsi="Arial" w:cs="Arial"/>
              </w:rPr>
            </w:pPr>
          </w:p>
        </w:tc>
        <w:tc>
          <w:tcPr>
            <w:tcW w:w="1301" w:type="dxa"/>
          </w:tcPr>
          <w:p w:rsidR="007A645A" w:rsidRPr="007A645A" w:rsidRDefault="007A645A" w:rsidP="001819C4">
            <w:pPr>
              <w:widowControl w:val="0"/>
              <w:autoSpaceDE w:val="0"/>
              <w:autoSpaceDN w:val="0"/>
              <w:rPr>
                <w:rFonts w:eastAsia="Arial" w:hAnsi="Arial" w:cs="Arial"/>
              </w:rPr>
            </w:pPr>
          </w:p>
        </w:tc>
        <w:tc>
          <w:tcPr>
            <w:tcW w:w="1100" w:type="dxa"/>
          </w:tcPr>
          <w:p w:rsidR="007A645A" w:rsidRPr="007A645A" w:rsidRDefault="007A645A" w:rsidP="001819C4">
            <w:pPr>
              <w:widowControl w:val="0"/>
              <w:autoSpaceDE w:val="0"/>
              <w:autoSpaceDN w:val="0"/>
              <w:rPr>
                <w:rFonts w:eastAsia="Arial" w:hAnsi="Arial" w:cs="Arial"/>
              </w:rPr>
            </w:pPr>
          </w:p>
        </w:tc>
        <w:tc>
          <w:tcPr>
            <w:tcW w:w="1321" w:type="dxa"/>
          </w:tcPr>
          <w:p w:rsidR="007A645A" w:rsidRPr="007A645A" w:rsidRDefault="007A645A" w:rsidP="001819C4">
            <w:pPr>
              <w:widowControl w:val="0"/>
              <w:autoSpaceDE w:val="0"/>
              <w:autoSpaceDN w:val="0"/>
              <w:rPr>
                <w:rFonts w:eastAsia="Arial" w:hAnsi="Arial" w:cs="Arial"/>
              </w:rPr>
            </w:pPr>
          </w:p>
        </w:tc>
        <w:tc>
          <w:tcPr>
            <w:tcW w:w="1321" w:type="dxa"/>
          </w:tcPr>
          <w:p w:rsidR="007A645A" w:rsidRPr="007A645A" w:rsidRDefault="007A645A" w:rsidP="001819C4">
            <w:pPr>
              <w:widowControl w:val="0"/>
              <w:autoSpaceDE w:val="0"/>
              <w:autoSpaceDN w:val="0"/>
              <w:rPr>
                <w:rFonts w:eastAsia="Arial" w:hAnsi="Arial" w:cs="Arial"/>
              </w:rPr>
            </w:pPr>
          </w:p>
        </w:tc>
      </w:tr>
      <w:tr w:rsidR="007A645A" w:rsidRPr="007A645A" w:rsidTr="007A645A">
        <w:trPr>
          <w:trHeight w:val="675"/>
        </w:trPr>
        <w:tc>
          <w:tcPr>
            <w:tcW w:w="1102" w:type="dxa"/>
          </w:tcPr>
          <w:p w:rsidR="007A645A" w:rsidRPr="007A645A" w:rsidRDefault="007A645A" w:rsidP="001819C4">
            <w:pPr>
              <w:widowControl w:val="0"/>
              <w:autoSpaceDE w:val="0"/>
              <w:autoSpaceDN w:val="0"/>
              <w:rPr>
                <w:rFonts w:eastAsia="Arial" w:hAnsi="Arial" w:cs="Arial"/>
              </w:rPr>
            </w:pPr>
          </w:p>
        </w:tc>
        <w:tc>
          <w:tcPr>
            <w:tcW w:w="1260" w:type="dxa"/>
          </w:tcPr>
          <w:p w:rsidR="007A645A" w:rsidRPr="007A645A" w:rsidRDefault="007A645A" w:rsidP="001819C4">
            <w:pPr>
              <w:widowControl w:val="0"/>
              <w:autoSpaceDE w:val="0"/>
              <w:autoSpaceDN w:val="0"/>
              <w:rPr>
                <w:rFonts w:eastAsia="Arial" w:hAnsi="Arial" w:cs="Arial"/>
              </w:rPr>
            </w:pPr>
          </w:p>
        </w:tc>
        <w:tc>
          <w:tcPr>
            <w:tcW w:w="1160" w:type="dxa"/>
          </w:tcPr>
          <w:p w:rsidR="007A645A" w:rsidRPr="007A645A" w:rsidRDefault="007A645A" w:rsidP="001819C4">
            <w:pPr>
              <w:widowControl w:val="0"/>
              <w:autoSpaceDE w:val="0"/>
              <w:autoSpaceDN w:val="0"/>
              <w:rPr>
                <w:rFonts w:eastAsia="Arial" w:hAnsi="Arial" w:cs="Arial"/>
              </w:rPr>
            </w:pPr>
          </w:p>
        </w:tc>
        <w:tc>
          <w:tcPr>
            <w:tcW w:w="2691" w:type="dxa"/>
          </w:tcPr>
          <w:p w:rsidR="007A645A" w:rsidRPr="007A645A" w:rsidRDefault="007A645A" w:rsidP="001819C4">
            <w:pPr>
              <w:widowControl w:val="0"/>
              <w:autoSpaceDE w:val="0"/>
              <w:autoSpaceDN w:val="0"/>
              <w:rPr>
                <w:rFonts w:eastAsia="Arial" w:hAnsi="Arial" w:cs="Arial"/>
              </w:rPr>
            </w:pPr>
          </w:p>
        </w:tc>
        <w:tc>
          <w:tcPr>
            <w:tcW w:w="1301" w:type="dxa"/>
          </w:tcPr>
          <w:p w:rsidR="007A645A" w:rsidRPr="007A645A" w:rsidRDefault="007A645A" w:rsidP="001819C4">
            <w:pPr>
              <w:widowControl w:val="0"/>
              <w:autoSpaceDE w:val="0"/>
              <w:autoSpaceDN w:val="0"/>
              <w:rPr>
                <w:rFonts w:eastAsia="Arial" w:hAnsi="Arial" w:cs="Arial"/>
              </w:rPr>
            </w:pPr>
          </w:p>
        </w:tc>
        <w:tc>
          <w:tcPr>
            <w:tcW w:w="1100" w:type="dxa"/>
          </w:tcPr>
          <w:p w:rsidR="007A645A" w:rsidRPr="007A645A" w:rsidRDefault="007A645A" w:rsidP="001819C4">
            <w:pPr>
              <w:widowControl w:val="0"/>
              <w:autoSpaceDE w:val="0"/>
              <w:autoSpaceDN w:val="0"/>
              <w:rPr>
                <w:rFonts w:eastAsia="Arial" w:hAnsi="Arial" w:cs="Arial"/>
              </w:rPr>
            </w:pPr>
          </w:p>
        </w:tc>
        <w:tc>
          <w:tcPr>
            <w:tcW w:w="1321" w:type="dxa"/>
          </w:tcPr>
          <w:p w:rsidR="007A645A" w:rsidRPr="007A645A" w:rsidRDefault="007A645A" w:rsidP="001819C4">
            <w:pPr>
              <w:widowControl w:val="0"/>
              <w:autoSpaceDE w:val="0"/>
              <w:autoSpaceDN w:val="0"/>
              <w:rPr>
                <w:rFonts w:eastAsia="Arial" w:hAnsi="Arial" w:cs="Arial"/>
              </w:rPr>
            </w:pPr>
          </w:p>
        </w:tc>
        <w:tc>
          <w:tcPr>
            <w:tcW w:w="1321" w:type="dxa"/>
          </w:tcPr>
          <w:p w:rsidR="007A645A" w:rsidRPr="007A645A" w:rsidRDefault="007A645A" w:rsidP="001819C4">
            <w:pPr>
              <w:widowControl w:val="0"/>
              <w:autoSpaceDE w:val="0"/>
              <w:autoSpaceDN w:val="0"/>
              <w:rPr>
                <w:rFonts w:eastAsia="Arial" w:hAnsi="Arial" w:cs="Arial"/>
              </w:rPr>
            </w:pPr>
          </w:p>
        </w:tc>
      </w:tr>
    </w:tbl>
    <w:p w:rsidR="004E18B4" w:rsidRDefault="004E18B4" w:rsidP="00874A9E">
      <w:pPr>
        <w:widowControl w:val="0"/>
        <w:autoSpaceDE w:val="0"/>
        <w:autoSpaceDN w:val="0"/>
        <w:adjustRightInd w:val="0"/>
        <w:jc w:val="both"/>
        <w:rPr>
          <w:lang w:val="sr-Cyrl-RS"/>
        </w:rPr>
      </w:pPr>
    </w:p>
    <w:p w:rsidR="004E18B4" w:rsidRDefault="004E18B4" w:rsidP="00874A9E">
      <w:pPr>
        <w:widowControl w:val="0"/>
        <w:autoSpaceDE w:val="0"/>
        <w:autoSpaceDN w:val="0"/>
        <w:adjustRightInd w:val="0"/>
        <w:jc w:val="both"/>
        <w:rPr>
          <w:lang w:val="sr-Cyrl-RS"/>
        </w:rPr>
      </w:pPr>
    </w:p>
    <w:p w:rsidR="007A645A" w:rsidRPr="007A645A" w:rsidRDefault="007A645A" w:rsidP="007A645A">
      <w:pPr>
        <w:pStyle w:val="Default"/>
        <w:spacing w:line="276" w:lineRule="auto"/>
        <w:jc w:val="both"/>
        <w:rPr>
          <w:rFonts w:ascii="Times New Roman" w:hAnsi="Times New Roman" w:cs="Times New Roman"/>
          <w:b/>
        </w:rPr>
      </w:pPr>
      <w:r w:rsidRPr="007A645A">
        <w:rPr>
          <w:rFonts w:ascii="Times New Roman" w:hAnsi="Times New Roman" w:cs="Times New Roman"/>
          <w:b/>
        </w:rPr>
        <w:t>Укупно пошиљака:</w:t>
      </w:r>
      <w:r w:rsidRPr="007A645A">
        <w:rPr>
          <w:rFonts w:ascii="Times New Roman" w:hAnsi="Times New Roman" w:cs="Times New Roman"/>
          <w:b/>
        </w:rPr>
        <w:tab/>
        <w:t xml:space="preserve">                                                                           Пошиљке примио:</w:t>
      </w:r>
    </w:p>
    <w:p w:rsidR="007A645A" w:rsidRPr="007A645A" w:rsidRDefault="007A645A" w:rsidP="007A645A">
      <w:pPr>
        <w:pStyle w:val="Default"/>
        <w:spacing w:line="276" w:lineRule="auto"/>
        <w:jc w:val="both"/>
        <w:rPr>
          <w:rFonts w:ascii="Times New Roman" w:hAnsi="Times New Roman" w:cs="Times New Roman"/>
          <w:b/>
        </w:rPr>
      </w:pPr>
    </w:p>
    <w:p w:rsidR="007A645A" w:rsidRDefault="007A645A" w:rsidP="007A645A">
      <w:pPr>
        <w:pStyle w:val="Default"/>
        <w:spacing w:line="276" w:lineRule="auto"/>
        <w:jc w:val="both"/>
        <w:rPr>
          <w:rFonts w:ascii="Times New Roman" w:hAnsi="Times New Roman" w:cs="Times New Roman"/>
          <w:b/>
        </w:rPr>
      </w:pPr>
      <w:r w:rsidRPr="007A645A">
        <w:rPr>
          <w:rFonts w:ascii="Times New Roman" w:hAnsi="Times New Roman" w:cs="Times New Roman"/>
          <w:b/>
        </w:rPr>
        <w:t>Пошиљке предао:</w:t>
      </w:r>
    </w:p>
    <w:p w:rsidR="007A645A" w:rsidRDefault="007A645A" w:rsidP="007A645A">
      <w:pPr>
        <w:pStyle w:val="Default"/>
        <w:spacing w:line="276" w:lineRule="auto"/>
        <w:jc w:val="both"/>
        <w:rPr>
          <w:rFonts w:ascii="Times New Roman" w:hAnsi="Times New Roman" w:cs="Times New Roman"/>
          <w:b/>
        </w:rPr>
      </w:pPr>
    </w:p>
    <w:p w:rsidR="007A645A" w:rsidRPr="007A645A" w:rsidRDefault="007A645A" w:rsidP="00794F10">
      <w:pPr>
        <w:pStyle w:val="Default"/>
        <w:spacing w:line="276" w:lineRule="auto"/>
        <w:ind w:firstLine="720"/>
        <w:jc w:val="both"/>
        <w:rPr>
          <w:rFonts w:ascii="Times New Roman" w:hAnsi="Times New Roman" w:cs="Times New Roman"/>
        </w:rPr>
      </w:pPr>
      <w:proofErr w:type="gramStart"/>
      <w:r w:rsidRPr="007A645A">
        <w:rPr>
          <w:rFonts w:ascii="Times New Roman" w:hAnsi="Times New Roman" w:cs="Times New Roman"/>
        </w:rPr>
        <w:t>„Пријемно-Доставна књига” се попуњава према итинереру кретања поштара на доставном реону, на основу адреса прималаца и података из базе поштанског адресног кода.</w:t>
      </w:r>
      <w:proofErr w:type="gramEnd"/>
      <w:r w:rsidRPr="007A645A">
        <w:rPr>
          <w:rFonts w:ascii="Times New Roman" w:hAnsi="Times New Roman" w:cs="Times New Roman"/>
        </w:rPr>
        <w:t xml:space="preserve"> Најмање димензије поља предвиђеног за потпис примаоца су 60 mm x 7 mm. Решења за утврђивање пореза на имовину за физичка лица и решења за утврђивање накнаде за заштиту и унапређенје животне средине као и обавештења о стању дуга, где је укупан број решења дат у спецификацији - пакују се у кутије, према доставној пошти, доставном реону и на врх се ставља један примерак „Пријемно-Доставне књиге”</w:t>
      </w:r>
    </w:p>
    <w:p w:rsidR="007A645A" w:rsidRDefault="007A645A" w:rsidP="007A645A">
      <w:pPr>
        <w:pStyle w:val="Default"/>
        <w:spacing w:line="276" w:lineRule="auto"/>
        <w:jc w:val="both"/>
        <w:rPr>
          <w:rFonts w:ascii="Times New Roman" w:hAnsi="Times New Roman" w:cs="Times New Roman"/>
        </w:rPr>
      </w:pPr>
      <w:r w:rsidRPr="007A645A">
        <w:rPr>
          <w:rFonts w:ascii="Times New Roman" w:hAnsi="Times New Roman" w:cs="Times New Roman"/>
        </w:rPr>
        <w:t>На кутијама се исписује: поштански број доставне поште, Реон - број реона.</w:t>
      </w:r>
    </w:p>
    <w:p w:rsidR="007A645A" w:rsidRPr="007A645A" w:rsidRDefault="007A645A" w:rsidP="00794F10">
      <w:pPr>
        <w:pStyle w:val="Default"/>
        <w:spacing w:line="276" w:lineRule="auto"/>
        <w:ind w:firstLine="720"/>
        <w:jc w:val="both"/>
        <w:rPr>
          <w:rFonts w:ascii="Times New Roman" w:hAnsi="Times New Roman" w:cs="Times New Roman"/>
        </w:rPr>
      </w:pPr>
      <w:proofErr w:type="gramStart"/>
      <w:r w:rsidRPr="007A645A">
        <w:rPr>
          <w:rFonts w:ascii="Times New Roman" w:hAnsi="Times New Roman" w:cs="Times New Roman"/>
        </w:rPr>
        <w:t>У једну кутију могу се упаковати пошиљке за више реона, при чему се решења за утврђивање пореза на имовину и физичка лица и решења за утврђивање накнаде за заштиту и унапређење животне средине између реона одвајају (физички) помоћу „Пријемно-Доставне књиге”.</w:t>
      </w:r>
      <w:proofErr w:type="gramEnd"/>
      <w:r w:rsidRPr="007A645A">
        <w:rPr>
          <w:rFonts w:ascii="Times New Roman" w:hAnsi="Times New Roman" w:cs="Times New Roman"/>
        </w:rPr>
        <w:t xml:space="preserve"> </w:t>
      </w:r>
      <w:proofErr w:type="gramStart"/>
      <w:r w:rsidRPr="007A645A">
        <w:rPr>
          <w:rFonts w:ascii="Times New Roman" w:hAnsi="Times New Roman" w:cs="Times New Roman"/>
        </w:rPr>
        <w:t>На кутијама које садрже решења за утврђивање пореза на имовину за физичка лица и решење за утврђивање накнаде за заштиту и унапређење животне средине за више реона, исписују се бројеви свих реона.</w:t>
      </w:r>
      <w:proofErr w:type="gramEnd"/>
    </w:p>
    <w:p w:rsidR="007A645A" w:rsidRPr="007A645A" w:rsidRDefault="007A645A" w:rsidP="00794F10">
      <w:pPr>
        <w:pStyle w:val="Default"/>
        <w:spacing w:line="276" w:lineRule="auto"/>
        <w:ind w:firstLine="720"/>
        <w:jc w:val="both"/>
        <w:rPr>
          <w:rFonts w:ascii="Times New Roman" w:hAnsi="Times New Roman" w:cs="Times New Roman"/>
        </w:rPr>
      </w:pPr>
      <w:proofErr w:type="gramStart"/>
      <w:r w:rsidRPr="007A645A">
        <w:rPr>
          <w:rFonts w:ascii="Times New Roman" w:hAnsi="Times New Roman" w:cs="Times New Roman"/>
        </w:rPr>
        <w:t>Код решења за утврђење пореза на имовину за физичка лица и решења за утврђивање накнаде за заштиту и унапређење животне средине за које није извршено упаривање података, односно није додељен ПАК, подаци се сортирају према растућем редоследу поштанског броја, и уписују у "Пријемно - Доставну књигу"</w:t>
      </w:r>
      <w:r w:rsidRPr="007A645A">
        <w:rPr>
          <w:rFonts w:ascii="Times New Roman" w:hAnsi="Times New Roman" w:cs="Times New Roman"/>
        </w:rPr>
        <w:tab/>
        <w:t>према</w:t>
      </w:r>
      <w:r w:rsidRPr="007A645A">
        <w:rPr>
          <w:rFonts w:ascii="Times New Roman" w:hAnsi="Times New Roman" w:cs="Times New Roman"/>
        </w:rPr>
        <w:lastRenderedPageBreak/>
        <w:tab/>
        <w:t>азбучном</w:t>
      </w:r>
      <w:r>
        <w:rPr>
          <w:rFonts w:ascii="Times New Roman" w:hAnsi="Times New Roman" w:cs="Times New Roman"/>
        </w:rPr>
        <w:t xml:space="preserve"> </w:t>
      </w:r>
      <w:r w:rsidRPr="007A645A">
        <w:rPr>
          <w:rFonts w:ascii="Times New Roman" w:hAnsi="Times New Roman" w:cs="Times New Roman"/>
        </w:rPr>
        <w:t>редоследу</w:t>
      </w:r>
      <w:r>
        <w:rPr>
          <w:rFonts w:ascii="Times New Roman" w:hAnsi="Times New Roman" w:cs="Times New Roman"/>
        </w:rPr>
        <w:t xml:space="preserve"> назива</w:t>
      </w:r>
      <w:r>
        <w:rPr>
          <w:rFonts w:ascii="Times New Roman" w:hAnsi="Times New Roman" w:cs="Times New Roman"/>
        </w:rPr>
        <w:tab/>
        <w:t xml:space="preserve">насеља и улица, у </w:t>
      </w:r>
      <w:r w:rsidRPr="007A645A">
        <w:rPr>
          <w:rFonts w:ascii="Times New Roman" w:hAnsi="Times New Roman" w:cs="Times New Roman"/>
        </w:rPr>
        <w:t>растућем редоследу кућног броја.</w:t>
      </w:r>
      <w:proofErr w:type="gramEnd"/>
      <w:r w:rsidRPr="007A645A">
        <w:rPr>
          <w:rFonts w:ascii="Times New Roman" w:hAnsi="Times New Roman" w:cs="Times New Roman"/>
        </w:rPr>
        <w:t xml:space="preserve"> На Пријемно-Доставној књизи уписује се Доставна пошта</w:t>
      </w:r>
      <w:r>
        <w:rPr>
          <w:rFonts w:ascii="Times New Roman" w:hAnsi="Times New Roman" w:cs="Times New Roman"/>
        </w:rPr>
        <w:t xml:space="preserve">: </w:t>
      </w:r>
      <w:r w:rsidRPr="007A645A">
        <w:rPr>
          <w:rFonts w:ascii="Times New Roman" w:hAnsi="Times New Roman" w:cs="Times New Roman"/>
        </w:rPr>
        <w:t>поштански број и назив поште.</w:t>
      </w:r>
    </w:p>
    <w:p w:rsidR="007A645A" w:rsidRDefault="007A645A" w:rsidP="00794F10">
      <w:pPr>
        <w:pStyle w:val="Default"/>
        <w:spacing w:line="276" w:lineRule="auto"/>
        <w:ind w:firstLine="720"/>
        <w:jc w:val="both"/>
        <w:rPr>
          <w:rFonts w:ascii="Times New Roman" w:hAnsi="Times New Roman" w:cs="Times New Roman"/>
        </w:rPr>
      </w:pPr>
      <w:r w:rsidRPr="007A645A">
        <w:rPr>
          <w:rFonts w:ascii="Times New Roman" w:hAnsi="Times New Roman" w:cs="Times New Roman"/>
        </w:rPr>
        <w:t>На једном листу „Пријемно-Доставнe књиге</w:t>
      </w:r>
      <w:proofErr w:type="gramStart"/>
      <w:r w:rsidRPr="007A645A">
        <w:rPr>
          <w:rFonts w:ascii="Times New Roman" w:hAnsi="Times New Roman" w:cs="Times New Roman"/>
        </w:rPr>
        <w:t>“ не</w:t>
      </w:r>
      <w:proofErr w:type="gramEnd"/>
      <w:r w:rsidRPr="007A645A">
        <w:rPr>
          <w:rFonts w:ascii="Times New Roman" w:hAnsi="Times New Roman" w:cs="Times New Roman"/>
        </w:rPr>
        <w:t xml:space="preserve"> смеју бити уписане порескe пошиљке за две различите доставне поште.</w:t>
      </w:r>
    </w:p>
    <w:p w:rsidR="00794F10" w:rsidRDefault="00794F10" w:rsidP="007A645A">
      <w:pPr>
        <w:pStyle w:val="Default"/>
        <w:spacing w:line="276" w:lineRule="auto"/>
        <w:jc w:val="both"/>
        <w:rPr>
          <w:rFonts w:ascii="Times New Roman" w:hAnsi="Times New Roman" w:cs="Times New Roman"/>
          <w:b/>
          <w:lang w:val="sr-Cyrl-RS"/>
        </w:rPr>
      </w:pPr>
    </w:p>
    <w:p w:rsidR="00761E67" w:rsidRPr="00794F10" w:rsidRDefault="00794F10" w:rsidP="007A645A">
      <w:pPr>
        <w:pStyle w:val="Default"/>
        <w:spacing w:line="276" w:lineRule="auto"/>
        <w:jc w:val="both"/>
        <w:rPr>
          <w:rFonts w:ascii="Times New Roman" w:hAnsi="Times New Roman" w:cs="Times New Roman"/>
          <w:b/>
          <w:lang w:val="sr-Cyrl-RS"/>
        </w:rPr>
      </w:pPr>
      <w:r w:rsidRPr="00794F10">
        <w:rPr>
          <w:rFonts w:ascii="Times New Roman" w:hAnsi="Times New Roman" w:cs="Times New Roman"/>
          <w:b/>
          <w:lang w:val="sr-Cyrl-RS"/>
        </w:rPr>
        <w:t>Предаја пореских пошиљака</w:t>
      </w:r>
    </w:p>
    <w:p w:rsidR="00761E67" w:rsidRDefault="00761E67" w:rsidP="00794F10">
      <w:pPr>
        <w:pStyle w:val="Default"/>
        <w:spacing w:line="276" w:lineRule="auto"/>
        <w:ind w:firstLine="720"/>
        <w:jc w:val="both"/>
        <w:rPr>
          <w:rFonts w:ascii="Times New Roman" w:hAnsi="Times New Roman" w:cs="Times New Roman"/>
        </w:rPr>
      </w:pPr>
      <w:r w:rsidRPr="00761E67">
        <w:rPr>
          <w:rFonts w:ascii="Times New Roman" w:hAnsi="Times New Roman" w:cs="Times New Roman"/>
        </w:rPr>
        <w:t>Предаја решења за утврђивање пореза на имовину за физичка лица и решења за утврђивање накнаде за заштиту и унапређење животне средине кao и обавештење o стању дуга се врши у пошти 36210 Врњачка Бања, уз попуњен образац „Пријемно-Доставне“ књиге у три примерка.</w:t>
      </w:r>
    </w:p>
    <w:p w:rsidR="00794F10" w:rsidRDefault="00794F10" w:rsidP="007A645A">
      <w:pPr>
        <w:pStyle w:val="Default"/>
        <w:spacing w:line="276" w:lineRule="auto"/>
        <w:jc w:val="both"/>
        <w:rPr>
          <w:rFonts w:ascii="Times New Roman" w:hAnsi="Times New Roman" w:cs="Times New Roman"/>
          <w:lang w:val="sr-Cyrl-RS"/>
        </w:rPr>
      </w:pPr>
    </w:p>
    <w:p w:rsidR="00761E67" w:rsidRPr="00794F10" w:rsidRDefault="00794F10" w:rsidP="007A645A">
      <w:pPr>
        <w:pStyle w:val="Default"/>
        <w:spacing w:line="276" w:lineRule="auto"/>
        <w:jc w:val="both"/>
        <w:rPr>
          <w:rFonts w:ascii="Times New Roman" w:hAnsi="Times New Roman" w:cs="Times New Roman"/>
          <w:b/>
          <w:lang w:val="sr-Cyrl-RS"/>
        </w:rPr>
      </w:pPr>
      <w:r w:rsidRPr="00794F10">
        <w:rPr>
          <w:rFonts w:ascii="Times New Roman" w:hAnsi="Times New Roman" w:cs="Times New Roman"/>
          <w:b/>
          <w:lang w:val="sr-Cyrl-RS"/>
        </w:rPr>
        <w:t>Унос података о уручењу и статусу пореских пошиљака</w:t>
      </w:r>
    </w:p>
    <w:p w:rsidR="00794F10" w:rsidRDefault="00794F10" w:rsidP="00761E67">
      <w:pPr>
        <w:pStyle w:val="Default"/>
        <w:spacing w:line="276" w:lineRule="auto"/>
        <w:jc w:val="both"/>
        <w:rPr>
          <w:rFonts w:ascii="Times New Roman" w:hAnsi="Times New Roman" w:cs="Times New Roman"/>
          <w:lang w:val="sr-Cyrl-RS"/>
        </w:rPr>
      </w:pPr>
    </w:p>
    <w:p w:rsidR="00761E67" w:rsidRPr="00761E67" w:rsidRDefault="00761E67" w:rsidP="00794F10">
      <w:pPr>
        <w:pStyle w:val="Default"/>
        <w:spacing w:line="276" w:lineRule="auto"/>
        <w:ind w:firstLine="720"/>
        <w:jc w:val="both"/>
        <w:rPr>
          <w:rFonts w:ascii="Times New Roman" w:hAnsi="Times New Roman" w:cs="Times New Roman"/>
        </w:rPr>
      </w:pPr>
      <w:proofErr w:type="gramStart"/>
      <w:r w:rsidRPr="00761E67">
        <w:rPr>
          <w:rFonts w:ascii="Times New Roman" w:hAnsi="Times New Roman" w:cs="Times New Roman"/>
        </w:rPr>
        <w:t>Податке о уручењу и статусу пореских пошиљака у електронској форми Извршилац услуга поставља на сервер крајњег корисника услуга у одвојеним фајловима за све евидентиране пошиљке у једном дану.</w:t>
      </w:r>
      <w:proofErr w:type="gramEnd"/>
    </w:p>
    <w:p w:rsidR="00761E67" w:rsidRPr="00761E67" w:rsidRDefault="00761E67" w:rsidP="00794F10">
      <w:pPr>
        <w:pStyle w:val="Default"/>
        <w:spacing w:line="276" w:lineRule="auto"/>
        <w:ind w:firstLine="720"/>
        <w:jc w:val="both"/>
        <w:rPr>
          <w:rFonts w:ascii="Times New Roman" w:hAnsi="Times New Roman" w:cs="Times New Roman"/>
        </w:rPr>
      </w:pPr>
      <w:proofErr w:type="gramStart"/>
      <w:r w:rsidRPr="00761E67">
        <w:rPr>
          <w:rFonts w:ascii="Times New Roman" w:hAnsi="Times New Roman" w:cs="Times New Roman"/>
        </w:rPr>
        <w:t>Понуђач је у обавези да податке о датуму уручења односно статусу пошиљака евидентира првог наредног дана од дана преузимања ради евидентирања, или првог радног дана ако је преузимање извршено један дан пре празника или викенда.</w:t>
      </w:r>
      <w:proofErr w:type="gramEnd"/>
      <w:r w:rsidRPr="00761E67">
        <w:rPr>
          <w:rFonts w:ascii="Times New Roman" w:hAnsi="Times New Roman" w:cs="Times New Roman"/>
        </w:rPr>
        <w:t xml:space="preserve"> </w:t>
      </w:r>
      <w:proofErr w:type="gramStart"/>
      <w:r w:rsidRPr="00761E67">
        <w:rPr>
          <w:rFonts w:ascii="Times New Roman" w:hAnsi="Times New Roman" w:cs="Times New Roman"/>
        </w:rPr>
        <w:t>Преузимање пошиљака ради евидентирања датума уручења односно статуса пошиљке, свакодневна је обавеза понуђача.</w:t>
      </w:r>
      <w:proofErr w:type="gramEnd"/>
    </w:p>
    <w:p w:rsidR="00761E67" w:rsidRPr="00761E67" w:rsidRDefault="00761E67" w:rsidP="00794F10">
      <w:pPr>
        <w:pStyle w:val="Default"/>
        <w:spacing w:line="276" w:lineRule="auto"/>
        <w:ind w:firstLine="720"/>
        <w:jc w:val="both"/>
        <w:rPr>
          <w:rFonts w:ascii="Times New Roman" w:hAnsi="Times New Roman" w:cs="Times New Roman"/>
        </w:rPr>
      </w:pPr>
      <w:r w:rsidRPr="00761E67">
        <w:rPr>
          <w:rFonts w:ascii="Times New Roman" w:hAnsi="Times New Roman" w:cs="Times New Roman"/>
        </w:rPr>
        <w:t xml:space="preserve">Формат фајлова је задат од стране корисника и садржи следеће информације: шифра </w:t>
      </w:r>
      <w:proofErr w:type="gramStart"/>
      <w:r w:rsidRPr="00761E67">
        <w:rPr>
          <w:rFonts w:ascii="Times New Roman" w:hAnsi="Times New Roman" w:cs="Times New Roman"/>
        </w:rPr>
        <w:t>општине ,</w:t>
      </w:r>
      <w:proofErr w:type="gramEnd"/>
      <w:r w:rsidRPr="00761E67">
        <w:rPr>
          <w:rFonts w:ascii="Times New Roman" w:hAnsi="Times New Roman" w:cs="Times New Roman"/>
        </w:rPr>
        <w:t xml:space="preserve"> поштански Р-број, датум уручења, статус пошиљке (уручено или враћено).</w:t>
      </w:r>
    </w:p>
    <w:p w:rsidR="00761E67" w:rsidRPr="00761E67" w:rsidRDefault="00761E67" w:rsidP="00794F10">
      <w:pPr>
        <w:pStyle w:val="Default"/>
        <w:spacing w:line="276" w:lineRule="auto"/>
        <w:ind w:firstLine="720"/>
        <w:jc w:val="both"/>
        <w:rPr>
          <w:rFonts w:ascii="Times New Roman" w:hAnsi="Times New Roman" w:cs="Times New Roman"/>
        </w:rPr>
      </w:pPr>
      <w:proofErr w:type="gramStart"/>
      <w:r w:rsidRPr="00761E67">
        <w:rPr>
          <w:rFonts w:ascii="Times New Roman" w:hAnsi="Times New Roman" w:cs="Times New Roman"/>
        </w:rPr>
        <w:t>Извршилац услуге је у обавези да, након евидентирања статуса пошиљака и датума уручења, преда пошиљке надлежној Општинској управи општине Врњачка Бања – Одсеку за локалну пореску администрацију – крајњег корисника услуга.</w:t>
      </w:r>
      <w:proofErr w:type="gramEnd"/>
    </w:p>
    <w:p w:rsidR="00761E67" w:rsidRPr="007A645A" w:rsidRDefault="00761E67" w:rsidP="007A645A">
      <w:pPr>
        <w:pStyle w:val="Default"/>
        <w:spacing w:line="276" w:lineRule="auto"/>
        <w:jc w:val="both"/>
        <w:rPr>
          <w:rFonts w:ascii="Times New Roman" w:hAnsi="Times New Roman" w:cs="Times New Roman"/>
        </w:rPr>
      </w:pPr>
    </w:p>
    <w:p w:rsidR="00D956BB" w:rsidRPr="00D956BB" w:rsidRDefault="00D956BB" w:rsidP="00D956BB">
      <w:pPr>
        <w:pStyle w:val="Heading2"/>
        <w:rPr>
          <w:rFonts w:ascii="Times New Roman" w:hAnsi="Times New Roman" w:cs="Times New Roman"/>
        </w:rPr>
      </w:pPr>
      <w:r w:rsidRPr="00D956BB">
        <w:rPr>
          <w:rFonts w:ascii="Times New Roman" w:hAnsi="Times New Roman" w:cs="Times New Roman"/>
        </w:rPr>
        <w:t>ЗАВИСНИ ТРОШКОВИ:</w:t>
      </w:r>
    </w:p>
    <w:p w:rsidR="006526AF" w:rsidRDefault="00D956BB" w:rsidP="00D956BB">
      <w:pPr>
        <w:pStyle w:val="Default"/>
        <w:spacing w:line="276" w:lineRule="auto"/>
        <w:jc w:val="both"/>
        <w:rPr>
          <w:rFonts w:ascii="Times New Roman" w:hAnsi="Times New Roman" w:cs="Times New Roman"/>
          <w:lang w:val="sr-Cyrl-RS"/>
        </w:rPr>
      </w:pPr>
      <w:proofErr w:type="gramStart"/>
      <w:r w:rsidRPr="00D956BB">
        <w:rPr>
          <w:rFonts w:ascii="Times New Roman" w:hAnsi="Times New Roman" w:cs="Times New Roman"/>
        </w:rPr>
        <w:t>Понуђач је у обавези да у укупну цену понуде урачуна трошкове везане за набавку репроматеријала (папир, коверте, кутије за паковање, боја за штампање, печатирање, и друго) као и све друге зависне трошкове везане за извршење услуге према техничком опису</w:t>
      </w:r>
      <w:r w:rsidRPr="00D956BB">
        <w:rPr>
          <w:rFonts w:ascii="Times New Roman" w:hAnsi="Times New Roman" w:cs="Times New Roman"/>
          <w:lang w:val="sr-Cyrl-RS"/>
        </w:rPr>
        <w:t>.</w:t>
      </w:r>
      <w:proofErr w:type="gramEnd"/>
    </w:p>
    <w:p w:rsidR="00D956BB" w:rsidRPr="00D956BB" w:rsidRDefault="00D956BB" w:rsidP="00D956BB">
      <w:pPr>
        <w:pStyle w:val="Heading2"/>
        <w:spacing w:before="48"/>
        <w:rPr>
          <w:rFonts w:ascii="Times New Roman" w:hAnsi="Times New Roman" w:cs="Times New Roman"/>
        </w:rPr>
      </w:pPr>
      <w:r w:rsidRPr="00D956BB">
        <w:rPr>
          <w:rFonts w:ascii="Times New Roman" w:hAnsi="Times New Roman" w:cs="Times New Roman"/>
        </w:rPr>
        <w:t>РОКОВИ:</w:t>
      </w:r>
    </w:p>
    <w:p w:rsidR="00D956BB" w:rsidRDefault="00D956BB" w:rsidP="00D956BB">
      <w:pPr>
        <w:widowControl w:val="0"/>
        <w:tabs>
          <w:tab w:val="left" w:pos="1580"/>
        </w:tabs>
        <w:autoSpaceDE w:val="0"/>
        <w:autoSpaceDN w:val="0"/>
        <w:spacing w:before="1"/>
      </w:pPr>
      <w:r>
        <w:t>Комплетан процес штампе и предаје пошиљака на уручење</w:t>
      </w:r>
      <w:r w:rsidRPr="00D956BB">
        <w:rPr>
          <w:spacing w:val="-6"/>
        </w:rPr>
        <w:t xml:space="preserve"> </w:t>
      </w:r>
      <w:r>
        <w:t>јп</w:t>
      </w:r>
      <w:r>
        <w:rPr>
          <w:lang w:val="sr-Cyrl-RS"/>
        </w:rPr>
        <w:t xml:space="preserve"> </w:t>
      </w:r>
      <w:r>
        <w:t>„пошта србије“ пријемној пошти 36210 Врњачка Бања, у свему према овом</w:t>
      </w:r>
      <w:r>
        <w:rPr>
          <w:lang w:val="sr-Cyrl-RS"/>
        </w:rPr>
        <w:t xml:space="preserve">  </w:t>
      </w:r>
      <w:r>
        <w:t>техничком опису услуга, извршилац услуге мора организовати тако да се испоштујe рок од највише 10 дана од дана пријема наведених података за штампу аката од корисника услуге.</w:t>
      </w:r>
    </w:p>
    <w:p w:rsidR="00D956BB" w:rsidRDefault="00D956BB" w:rsidP="00D956BB">
      <w:pPr>
        <w:widowControl w:val="0"/>
        <w:tabs>
          <w:tab w:val="left" w:pos="1580"/>
        </w:tabs>
        <w:autoSpaceDE w:val="0"/>
        <w:autoSpaceDN w:val="0"/>
        <w:spacing w:before="43"/>
        <w:ind w:right="956"/>
        <w:jc w:val="both"/>
      </w:pPr>
      <w:r>
        <w:rPr>
          <w:lang w:val="sr-Cyrl-RS"/>
        </w:rPr>
        <w:t>-</w:t>
      </w:r>
      <w:r>
        <w:t>Техничко решење, у складу са датим описом достављеним</w:t>
      </w:r>
      <w:r w:rsidRPr="00D956BB">
        <w:rPr>
          <w:spacing w:val="-9"/>
        </w:rPr>
        <w:t xml:space="preserve"> </w:t>
      </w:r>
      <w:r>
        <w:t>у</w:t>
      </w:r>
      <w:r w:rsidRPr="00D956BB">
        <w:rPr>
          <w:lang w:val="sr-Cyrl-RS"/>
        </w:rPr>
        <w:t xml:space="preserve"> </w:t>
      </w:r>
      <w:r>
        <w:t xml:space="preserve">Понуди за повезивање са информационим системом Општинске управе – Одсека за буџет, финансије и локалну пореску администрацију – локална пореска администрација </w:t>
      </w:r>
      <w:r>
        <w:lastRenderedPageBreak/>
        <w:t>општине Врњачка Бања, за све тачке наведене у техничком опису решења, понуђач коме буде додељен уговор у обавези је да изради најкасније у року од 10 дана од дана закључења</w:t>
      </w:r>
      <w:r w:rsidRPr="00D956BB">
        <w:rPr>
          <w:spacing w:val="-11"/>
        </w:rPr>
        <w:t xml:space="preserve"> </w:t>
      </w:r>
      <w:r>
        <w:t>уговора.</w:t>
      </w:r>
    </w:p>
    <w:p w:rsidR="00D956BB" w:rsidRDefault="00D956BB" w:rsidP="00D956BB">
      <w:pPr>
        <w:widowControl w:val="0"/>
        <w:tabs>
          <w:tab w:val="left" w:pos="1422"/>
        </w:tabs>
        <w:autoSpaceDE w:val="0"/>
        <w:autoSpaceDN w:val="0"/>
        <w:spacing w:before="5"/>
        <w:ind w:right="957"/>
        <w:jc w:val="both"/>
      </w:pPr>
      <w:r>
        <w:rPr>
          <w:lang w:val="sr-Cyrl-RS"/>
        </w:rPr>
        <w:t>-</w:t>
      </w:r>
      <w:r>
        <w:t>Обим услуге исказан је у оквирним количинама у табеларном делу спецификације и пројектован за период од 2 (две) фискалне године, при чему наручилац задржава право, да у складу са својим потребама реализује обим услуге и у периоду који може бити краћи од две године, односно до висине процењене вредности уколико се обим услуге</w:t>
      </w:r>
      <w:r w:rsidRPr="00D956BB">
        <w:rPr>
          <w:spacing w:val="-1"/>
        </w:rPr>
        <w:t xml:space="preserve"> </w:t>
      </w:r>
      <w:r>
        <w:t>повећа.</w:t>
      </w:r>
    </w:p>
    <w:p w:rsidR="00D956BB" w:rsidRPr="00D956BB" w:rsidRDefault="00D956BB" w:rsidP="00D956BB">
      <w:pPr>
        <w:pStyle w:val="Default"/>
        <w:spacing w:line="276" w:lineRule="auto"/>
        <w:jc w:val="both"/>
        <w:rPr>
          <w:rFonts w:ascii="Times New Roman" w:hAnsi="Times New Roman" w:cs="Times New Roman"/>
          <w:lang w:val="sr-Cyrl-RS"/>
        </w:rPr>
      </w:pPr>
    </w:p>
    <w:sectPr w:rsidR="00D956BB" w:rsidRPr="00D956BB" w:rsidSect="00DF085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1E55" w:rsidRDefault="004F1E55" w:rsidP="003B78D1">
      <w:r>
        <w:separator/>
      </w:r>
    </w:p>
  </w:endnote>
  <w:endnote w:type="continuationSeparator" w:id="0">
    <w:p w:rsidR="004F1E55" w:rsidRDefault="004F1E55" w:rsidP="003B7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altName w:val="Arial"/>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1E55" w:rsidRDefault="004F1E55" w:rsidP="003B78D1">
      <w:r>
        <w:separator/>
      </w:r>
    </w:p>
  </w:footnote>
  <w:footnote w:type="continuationSeparator" w:id="0">
    <w:p w:rsidR="004F1E55" w:rsidRDefault="004F1E55" w:rsidP="003B78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BB3"/>
    <w:multiLevelType w:val="hybridMultilevel"/>
    <w:tmpl w:val="00002EA6"/>
    <w:lvl w:ilvl="0" w:tplc="000012D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57F5E9F"/>
    <w:multiLevelType w:val="hybridMultilevel"/>
    <w:tmpl w:val="9A5A05F8"/>
    <w:lvl w:ilvl="0" w:tplc="643E372E">
      <w:start w:val="1"/>
      <w:numFmt w:val="decimal"/>
      <w:lvlText w:val="%1."/>
      <w:lvlJc w:val="left"/>
      <w:pPr>
        <w:ind w:left="1579" w:hanging="358"/>
      </w:pPr>
      <w:rPr>
        <w:rFonts w:ascii="Arial" w:eastAsia="Arial" w:hAnsi="Arial" w:cs="Arial" w:hint="default"/>
        <w:spacing w:val="-4"/>
        <w:w w:val="100"/>
        <w:sz w:val="24"/>
        <w:szCs w:val="24"/>
        <w:lang w:eastAsia="en-US" w:bidi="ar-SA"/>
      </w:rPr>
    </w:lvl>
    <w:lvl w:ilvl="1" w:tplc="6B88B736">
      <w:numFmt w:val="bullet"/>
      <w:lvlText w:val="•"/>
      <w:lvlJc w:val="left"/>
      <w:pPr>
        <w:ind w:left="2880" w:hanging="358"/>
      </w:pPr>
      <w:rPr>
        <w:rFonts w:hint="default"/>
        <w:lang w:eastAsia="en-US" w:bidi="ar-SA"/>
      </w:rPr>
    </w:lvl>
    <w:lvl w:ilvl="2" w:tplc="2B6C56BE">
      <w:numFmt w:val="bullet"/>
      <w:lvlText w:val="•"/>
      <w:lvlJc w:val="left"/>
      <w:pPr>
        <w:ind w:left="3857" w:hanging="358"/>
      </w:pPr>
      <w:rPr>
        <w:rFonts w:hint="default"/>
        <w:lang w:eastAsia="en-US" w:bidi="ar-SA"/>
      </w:rPr>
    </w:lvl>
    <w:lvl w:ilvl="3" w:tplc="3C76098A">
      <w:numFmt w:val="bullet"/>
      <w:lvlText w:val="•"/>
      <w:lvlJc w:val="left"/>
      <w:pPr>
        <w:ind w:left="4835" w:hanging="358"/>
      </w:pPr>
      <w:rPr>
        <w:rFonts w:hint="default"/>
        <w:lang w:eastAsia="en-US" w:bidi="ar-SA"/>
      </w:rPr>
    </w:lvl>
    <w:lvl w:ilvl="4" w:tplc="46FE112A">
      <w:numFmt w:val="bullet"/>
      <w:lvlText w:val="•"/>
      <w:lvlJc w:val="left"/>
      <w:pPr>
        <w:ind w:left="5813" w:hanging="358"/>
      </w:pPr>
      <w:rPr>
        <w:rFonts w:hint="default"/>
        <w:lang w:eastAsia="en-US" w:bidi="ar-SA"/>
      </w:rPr>
    </w:lvl>
    <w:lvl w:ilvl="5" w:tplc="BE6A7CFC">
      <w:numFmt w:val="bullet"/>
      <w:lvlText w:val="•"/>
      <w:lvlJc w:val="left"/>
      <w:pPr>
        <w:ind w:left="6791" w:hanging="358"/>
      </w:pPr>
      <w:rPr>
        <w:rFonts w:hint="default"/>
        <w:lang w:eastAsia="en-US" w:bidi="ar-SA"/>
      </w:rPr>
    </w:lvl>
    <w:lvl w:ilvl="6" w:tplc="6ADE317C">
      <w:numFmt w:val="bullet"/>
      <w:lvlText w:val="•"/>
      <w:lvlJc w:val="left"/>
      <w:pPr>
        <w:ind w:left="7769" w:hanging="358"/>
      </w:pPr>
      <w:rPr>
        <w:rFonts w:hint="default"/>
        <w:lang w:eastAsia="en-US" w:bidi="ar-SA"/>
      </w:rPr>
    </w:lvl>
    <w:lvl w:ilvl="7" w:tplc="DF94E668">
      <w:numFmt w:val="bullet"/>
      <w:lvlText w:val="•"/>
      <w:lvlJc w:val="left"/>
      <w:pPr>
        <w:ind w:left="8747" w:hanging="358"/>
      </w:pPr>
      <w:rPr>
        <w:rFonts w:hint="default"/>
        <w:lang w:eastAsia="en-US" w:bidi="ar-SA"/>
      </w:rPr>
    </w:lvl>
    <w:lvl w:ilvl="8" w:tplc="B75CEE78">
      <w:numFmt w:val="bullet"/>
      <w:lvlText w:val="•"/>
      <w:lvlJc w:val="left"/>
      <w:pPr>
        <w:ind w:left="9725" w:hanging="358"/>
      </w:pPr>
      <w:rPr>
        <w:rFonts w:hint="default"/>
        <w:lang w:eastAsia="en-US" w:bidi="ar-SA"/>
      </w:rPr>
    </w:lvl>
  </w:abstractNum>
  <w:abstractNum w:abstractNumId="2">
    <w:nsid w:val="2B53397F"/>
    <w:multiLevelType w:val="hybridMultilevel"/>
    <w:tmpl w:val="CE9CADA6"/>
    <w:lvl w:ilvl="0" w:tplc="74A444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9A2D5E"/>
    <w:multiLevelType w:val="hybridMultilevel"/>
    <w:tmpl w:val="4FFA9F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D22CC3"/>
    <w:multiLevelType w:val="multilevel"/>
    <w:tmpl w:val="04C0B858"/>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5">
    <w:nsid w:val="6B987C16"/>
    <w:multiLevelType w:val="hybridMultilevel"/>
    <w:tmpl w:val="AAAADFEC"/>
    <w:lvl w:ilvl="0" w:tplc="0DACEE8C">
      <w:start w:val="1"/>
      <w:numFmt w:val="decimal"/>
      <w:lvlText w:val="%1)"/>
      <w:lvlJc w:val="left"/>
      <w:pPr>
        <w:ind w:left="900" w:hanging="360"/>
      </w:pPr>
      <w:rPr>
        <w:b/>
      </w:r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6275C"/>
    <w:rsid w:val="00012BFB"/>
    <w:rsid w:val="00060B4D"/>
    <w:rsid w:val="0006275C"/>
    <w:rsid w:val="000902E0"/>
    <w:rsid w:val="000A555A"/>
    <w:rsid w:val="00120124"/>
    <w:rsid w:val="00133E9A"/>
    <w:rsid w:val="001819C4"/>
    <w:rsid w:val="00196EEE"/>
    <w:rsid w:val="001E001A"/>
    <w:rsid w:val="001F3581"/>
    <w:rsid w:val="00220C0F"/>
    <w:rsid w:val="00285347"/>
    <w:rsid w:val="002C3993"/>
    <w:rsid w:val="003B448B"/>
    <w:rsid w:val="003B78D1"/>
    <w:rsid w:val="004052F3"/>
    <w:rsid w:val="00410297"/>
    <w:rsid w:val="004E18B4"/>
    <w:rsid w:val="004F1E55"/>
    <w:rsid w:val="005A277A"/>
    <w:rsid w:val="006526AF"/>
    <w:rsid w:val="00655C85"/>
    <w:rsid w:val="0073469F"/>
    <w:rsid w:val="00746F47"/>
    <w:rsid w:val="007564C2"/>
    <w:rsid w:val="00761E67"/>
    <w:rsid w:val="00794F10"/>
    <w:rsid w:val="007A1717"/>
    <w:rsid w:val="007A4DA4"/>
    <w:rsid w:val="007A645A"/>
    <w:rsid w:val="00874A9E"/>
    <w:rsid w:val="008A6A55"/>
    <w:rsid w:val="008E788C"/>
    <w:rsid w:val="00917D94"/>
    <w:rsid w:val="0097766E"/>
    <w:rsid w:val="009E11AB"/>
    <w:rsid w:val="009E610B"/>
    <w:rsid w:val="009F6499"/>
    <w:rsid w:val="00B60F9F"/>
    <w:rsid w:val="00B63AFA"/>
    <w:rsid w:val="00B96CC5"/>
    <w:rsid w:val="00BA7B3D"/>
    <w:rsid w:val="00C71586"/>
    <w:rsid w:val="00C95AE3"/>
    <w:rsid w:val="00C96378"/>
    <w:rsid w:val="00CA5A74"/>
    <w:rsid w:val="00CF21D1"/>
    <w:rsid w:val="00D04F95"/>
    <w:rsid w:val="00D065DF"/>
    <w:rsid w:val="00D1113C"/>
    <w:rsid w:val="00D20F15"/>
    <w:rsid w:val="00D956BB"/>
    <w:rsid w:val="00DB4248"/>
    <w:rsid w:val="00DD2115"/>
    <w:rsid w:val="00DF085F"/>
    <w:rsid w:val="00E60F99"/>
    <w:rsid w:val="00E6472A"/>
    <w:rsid w:val="00F715B1"/>
    <w:rsid w:val="00F93A06"/>
    <w:rsid w:val="00FD2CB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rules v:ext="edit">
        <o:r id="V:Rule1" type="connector" idref="#Line 35"/>
        <o:r id="V:Rule2" type="connector" idref="#Line 33"/>
        <o:r id="V:Rule3" type="connector" idref="#Line 3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75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1"/>
    <w:qFormat/>
    <w:rsid w:val="00D956BB"/>
    <w:pPr>
      <w:widowControl w:val="0"/>
      <w:autoSpaceDE w:val="0"/>
      <w:autoSpaceDN w:val="0"/>
      <w:ind w:left="1219"/>
      <w:outlineLvl w:val="1"/>
    </w:pPr>
    <w:rPr>
      <w:rFonts w:ascii="Arial" w:eastAsia="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06275C"/>
    <w:rPr>
      <w:sz w:val="16"/>
      <w:szCs w:val="16"/>
    </w:rPr>
  </w:style>
  <w:style w:type="paragraph" w:styleId="CommentText">
    <w:name w:val="annotation text"/>
    <w:basedOn w:val="Normal"/>
    <w:link w:val="CommentTextChar"/>
    <w:uiPriority w:val="99"/>
    <w:semiHidden/>
    <w:unhideWhenUsed/>
    <w:rsid w:val="0006275C"/>
    <w:rPr>
      <w:sz w:val="20"/>
      <w:szCs w:val="20"/>
    </w:rPr>
  </w:style>
  <w:style w:type="character" w:customStyle="1" w:styleId="CommentTextChar">
    <w:name w:val="Comment Text Char"/>
    <w:basedOn w:val="DefaultParagraphFont"/>
    <w:link w:val="CommentText"/>
    <w:uiPriority w:val="99"/>
    <w:semiHidden/>
    <w:rsid w:val="0006275C"/>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6275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275C"/>
    <w:rPr>
      <w:rFonts w:ascii="Segoe UI" w:eastAsia="Times New Roman" w:hAnsi="Segoe UI" w:cs="Segoe UI"/>
      <w:sz w:val="18"/>
      <w:szCs w:val="18"/>
    </w:rPr>
  </w:style>
  <w:style w:type="paragraph" w:customStyle="1" w:styleId="Default">
    <w:name w:val="Default"/>
    <w:rsid w:val="00F93A06"/>
    <w:pPr>
      <w:autoSpaceDE w:val="0"/>
      <w:autoSpaceDN w:val="0"/>
      <w:adjustRightInd w:val="0"/>
      <w:spacing w:after="0" w:line="240" w:lineRule="auto"/>
    </w:pPr>
    <w:rPr>
      <w:rFonts w:ascii="Calibri" w:eastAsia="Times New Roman" w:hAnsi="Calibri" w:cs="Calibri"/>
      <w:color w:val="000000"/>
      <w:sz w:val="24"/>
      <w:szCs w:val="24"/>
    </w:rPr>
  </w:style>
  <w:style w:type="paragraph" w:styleId="ListParagraph">
    <w:name w:val="List Paragraph"/>
    <w:basedOn w:val="Normal"/>
    <w:uiPriority w:val="1"/>
    <w:qFormat/>
    <w:rsid w:val="00D065DF"/>
    <w:pPr>
      <w:ind w:left="720"/>
      <w:contextualSpacing/>
    </w:pPr>
  </w:style>
  <w:style w:type="paragraph" w:styleId="Header">
    <w:name w:val="header"/>
    <w:basedOn w:val="Normal"/>
    <w:link w:val="HeaderChar"/>
    <w:uiPriority w:val="99"/>
    <w:unhideWhenUsed/>
    <w:rsid w:val="003B78D1"/>
    <w:pPr>
      <w:tabs>
        <w:tab w:val="center" w:pos="4680"/>
        <w:tab w:val="right" w:pos="9360"/>
      </w:tabs>
    </w:pPr>
  </w:style>
  <w:style w:type="character" w:customStyle="1" w:styleId="HeaderChar">
    <w:name w:val="Header Char"/>
    <w:basedOn w:val="DefaultParagraphFont"/>
    <w:link w:val="Header"/>
    <w:uiPriority w:val="99"/>
    <w:rsid w:val="003B78D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B78D1"/>
    <w:pPr>
      <w:tabs>
        <w:tab w:val="center" w:pos="4680"/>
        <w:tab w:val="right" w:pos="9360"/>
      </w:tabs>
    </w:pPr>
  </w:style>
  <w:style w:type="character" w:customStyle="1" w:styleId="FooterChar">
    <w:name w:val="Footer Char"/>
    <w:basedOn w:val="DefaultParagraphFont"/>
    <w:link w:val="Footer"/>
    <w:uiPriority w:val="99"/>
    <w:rsid w:val="003B78D1"/>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1"/>
    <w:rsid w:val="00D956BB"/>
    <w:rPr>
      <w:rFonts w:ascii="Arial" w:eastAsia="Arial" w:hAnsi="Arial" w:cs="Arial"/>
      <w:b/>
      <w:bCs/>
      <w:sz w:val="24"/>
      <w:szCs w:val="24"/>
    </w:rPr>
  </w:style>
  <w:style w:type="paragraph" w:styleId="BodyText">
    <w:name w:val="Body Text"/>
    <w:basedOn w:val="Normal"/>
    <w:link w:val="BodyTextChar"/>
    <w:uiPriority w:val="1"/>
    <w:qFormat/>
    <w:rsid w:val="00D956BB"/>
    <w:pPr>
      <w:widowControl w:val="0"/>
      <w:autoSpaceDE w:val="0"/>
      <w:autoSpaceDN w:val="0"/>
    </w:pPr>
    <w:rPr>
      <w:rFonts w:ascii="Arial" w:eastAsia="Arial" w:hAnsi="Arial" w:cs="Arial"/>
    </w:rPr>
  </w:style>
  <w:style w:type="character" w:customStyle="1" w:styleId="BodyTextChar">
    <w:name w:val="Body Text Char"/>
    <w:basedOn w:val="DefaultParagraphFont"/>
    <w:link w:val="BodyText"/>
    <w:uiPriority w:val="1"/>
    <w:rsid w:val="00D956BB"/>
    <w:rPr>
      <w:rFonts w:ascii="Arial" w:eastAsia="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627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402</TotalTime>
  <Pages>1</Pages>
  <Words>2021</Words>
  <Characters>11525</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Grad Beograd</Company>
  <LinksUpToDate>false</LinksUpToDate>
  <CharactersWithSpaces>13519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Milan Mijovic</dc:creator>
  <cp:keywords/>
  <dc:description/>
  <cp:lastModifiedBy>Ruzica Mitrovic</cp:lastModifiedBy>
  <cp:revision>81</cp:revision>
  <dcterms:created xsi:type="dcterms:W3CDTF">2020-09-11T12:24:00Z</dcterms:created>
  <dcterms:modified xsi:type="dcterms:W3CDTF">2022-03-23T13:47:00Z</dcterms:modified>
</cp:coreProperties>
</file>