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69F7" w14:textId="240CF642" w:rsidR="003D2FE6" w:rsidRDefault="003D2FE6" w:rsidP="003D2FE6">
      <w:pPr>
        <w:ind w:right="-784"/>
        <w:rPr>
          <w:rFonts w:ascii="Arial Black" w:hAnsi="Arial Black"/>
          <w:color w:val="0000FF"/>
          <w:spacing w:val="-36"/>
          <w:w w:val="90"/>
          <w:sz w:val="32"/>
          <w:lang w:val="sr-Cyrl-RS"/>
        </w:rPr>
      </w:pPr>
      <w:r>
        <w:rPr>
          <w:rFonts w:ascii="Arial Black" w:hAnsi="Arial Black"/>
          <w:noProof/>
          <w:color w:val="0000FF"/>
          <w:spacing w:val="-36"/>
          <w:sz w:val="20"/>
        </w:rPr>
        <w:pict w14:anchorId="037F2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1.7pt;margin-top:89.25pt;width:207.75pt;height:25.6pt;z-index:251658240" fillcolor="#36f" strokecolor="blue">
            <v:shadow color="#868686"/>
            <v:textpath style="font-family:&quot;Arial Black&quot;;font-size:28pt;v-text-kern:t" trim="t" fitpath="t" string="ОПШТИНА ВРЊАЧКА БАЊА"/>
          </v:shape>
        </w:pict>
      </w:r>
      <w:r>
        <w:rPr>
          <w:rFonts w:ascii="Arial" w:hAnsi="Arial" w:cs="Arial"/>
          <w:noProof/>
          <w:color w:val="0000FF"/>
          <w:sz w:val="28"/>
        </w:rPr>
        <mc:AlternateContent>
          <mc:Choice Requires="wps">
            <w:drawing>
              <wp:anchor distT="0" distB="0" distL="114300" distR="114300" simplePos="0" relativeHeight="251663360" behindDoc="0" locked="0" layoutInCell="1" allowOverlap="1" wp14:anchorId="72818DD6" wp14:editId="732CAFAF">
                <wp:simplePos x="0" y="0"/>
                <wp:positionH relativeFrom="column">
                  <wp:posOffset>-197485</wp:posOffset>
                </wp:positionH>
                <wp:positionV relativeFrom="paragraph">
                  <wp:posOffset>1064895</wp:posOffset>
                </wp:positionV>
                <wp:extent cx="6696075" cy="47625"/>
                <wp:effectExtent l="0" t="0" r="28575"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83.85pt" to="511.7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"/>
            </w:pict>
          </mc:Fallback>
        </mc:AlternateContent>
      </w:r>
      <w:r>
        <w:rPr>
          <w:rFonts w:ascii="Arial Black" w:hAnsi="Arial Black"/>
          <w:color w:val="0000FF"/>
          <w:spacing w:val="-36"/>
          <w:w w:val="90"/>
          <w:sz w:val="32"/>
          <w:lang w:val="sr-Cyrl-RS"/>
        </w:rPr>
        <w:t xml:space="preserve">                                                                         </w:t>
      </w:r>
      <w:r>
        <w:rPr>
          <w:noProof/>
        </w:rPr>
        <w:drawing>
          <wp:inline distT="0" distB="0" distL="0" distR="0" wp14:anchorId="0A04E928" wp14:editId="7971501C">
            <wp:extent cx="819150" cy="987798"/>
            <wp:effectExtent l="0" t="0" r="0" b="3175"/>
            <wp:docPr id="1" name="Picture 1" descr="grb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815" cy="989806"/>
                    </a:xfrm>
                    <a:prstGeom prst="rect">
                      <a:avLst/>
                    </a:prstGeom>
                    <a:noFill/>
                    <a:ln>
                      <a:noFill/>
                    </a:ln>
                  </pic:spPr>
                </pic:pic>
              </a:graphicData>
            </a:graphic>
          </wp:inline>
        </w:drawing>
      </w:r>
    </w:p>
    <w:p w14:paraId="58207040" w14:textId="0B1B454D" w:rsidR="003D2FE6" w:rsidRPr="003D2FE6" w:rsidRDefault="003D2FE6" w:rsidP="003D2FE6">
      <w:pPr>
        <w:ind w:right="-784"/>
        <w:jc w:val="center"/>
        <w:rPr>
          <w:rFonts w:ascii="Arial Black" w:hAnsi="Arial Black"/>
          <w:color w:val="0000FF"/>
          <w:spacing w:val="-36"/>
          <w:w w:val="90"/>
          <w:sz w:val="32"/>
          <w:lang w:val="sr-Cyrl-RS"/>
        </w:rPr>
      </w:pPr>
      <w:r>
        <w:rPr>
          <w:rFonts w:ascii="Arial Black" w:hAnsi="Arial Black"/>
          <w:color w:val="0000FF"/>
          <w:spacing w:val="-36"/>
          <w:w w:val="90"/>
          <w:sz w:val="32"/>
          <w:lang w:val="sr-Cyrl-RS"/>
        </w:rPr>
        <w:t xml:space="preserve">   </w:t>
      </w:r>
    </w:p>
    <w:p w14:paraId="6F7F3E15" w14:textId="59FEEE68" w:rsidR="003D2FE6" w:rsidRDefault="003D2FE6" w:rsidP="003D2FE6">
      <w:pPr>
        <w:rPr>
          <w:rFonts w:ascii="Arial" w:hAnsi="Arial" w:cs="Arial"/>
          <w:color w:val="0000FF"/>
          <w:spacing w:val="-36"/>
          <w:w w:val="90"/>
          <w:sz w:val="28"/>
          <w:lang w:val="sr-Cyrl-CS"/>
        </w:rPr>
      </w:pPr>
    </w:p>
    <w:p w14:paraId="0C9E43AF" w14:textId="77777777" w:rsidR="008648EF" w:rsidRDefault="008648EF" w:rsidP="00AA2768">
      <w:pPr>
        <w:spacing w:after="0"/>
        <w:jc w:val="center"/>
        <w:rPr>
          <w:b/>
        </w:rPr>
      </w:pPr>
    </w:p>
    <w:p w14:paraId="2E974507" w14:textId="77777777" w:rsidR="008648EF" w:rsidRDefault="008648EF" w:rsidP="00AA2768">
      <w:pPr>
        <w:spacing w:after="0"/>
        <w:jc w:val="center"/>
        <w:rPr>
          <w:b/>
        </w:rPr>
      </w:pPr>
    </w:p>
    <w:p w14:paraId="0C320BAB" w14:textId="77777777" w:rsidR="005F72DA" w:rsidRDefault="005F72DA" w:rsidP="00AA2768">
      <w:pPr>
        <w:spacing w:after="0"/>
        <w:jc w:val="center"/>
        <w:rPr>
          <w:b/>
        </w:rPr>
      </w:pPr>
    </w:p>
    <w:p w14:paraId="619DB6D5" w14:textId="77777777" w:rsidR="005F72DA" w:rsidRDefault="005F72DA" w:rsidP="00AA2768">
      <w:pPr>
        <w:spacing w:after="0"/>
        <w:jc w:val="center"/>
        <w:rPr>
          <w:b/>
        </w:rPr>
      </w:pPr>
    </w:p>
    <w:p w14:paraId="7F555B2A" w14:textId="77777777" w:rsidR="005F72DA" w:rsidRPr="00430651" w:rsidRDefault="005F72DA" w:rsidP="00AA2768">
      <w:pPr>
        <w:spacing w:after="0"/>
        <w:jc w:val="center"/>
        <w:rPr>
          <w:b/>
          <w:lang w:val="sr-Cyrl-RS"/>
        </w:rPr>
      </w:pPr>
    </w:p>
    <w:p w14:paraId="3267A7C0" w14:textId="77777777" w:rsidR="005F72DA" w:rsidRDefault="005F72DA" w:rsidP="00AA2768">
      <w:pPr>
        <w:spacing w:after="0"/>
        <w:jc w:val="center"/>
        <w:rPr>
          <w:b/>
        </w:rPr>
      </w:pPr>
    </w:p>
    <w:p w14:paraId="7C3FD6B6" w14:textId="5BEC6960" w:rsidR="00A22C43" w:rsidRDefault="00AA2768" w:rsidP="00AA2768">
      <w:pPr>
        <w:spacing w:after="0"/>
        <w:jc w:val="center"/>
        <w:rPr>
          <w:b/>
        </w:rPr>
      </w:pPr>
      <w:r w:rsidRPr="00AA2768">
        <w:rPr>
          <w:b/>
        </w:rPr>
        <w:t>ИЗВЕШТАЈ О СПРОВЕДЕНО</w:t>
      </w:r>
      <w:r w:rsidR="00555BBF">
        <w:rPr>
          <w:b/>
        </w:rPr>
        <w:t>М ПРОЦЕСУ</w:t>
      </w:r>
      <w:r w:rsidRPr="00AA2768">
        <w:rPr>
          <w:b/>
        </w:rPr>
        <w:t xml:space="preserve"> </w:t>
      </w:r>
      <w:r w:rsidR="00B87731">
        <w:rPr>
          <w:b/>
          <w:lang w:val="sr-Cyrl-RS"/>
        </w:rPr>
        <w:t xml:space="preserve">ПАРТИЦИПАТИВНОГ БУЏЕТИРАЊА И </w:t>
      </w:r>
      <w:r w:rsidRPr="00AA2768">
        <w:rPr>
          <w:b/>
        </w:rPr>
        <w:t>ЈАВН</w:t>
      </w:r>
      <w:r w:rsidR="00555BBF">
        <w:rPr>
          <w:b/>
        </w:rPr>
        <w:t>Е</w:t>
      </w:r>
      <w:r w:rsidRPr="00AA2768">
        <w:rPr>
          <w:b/>
        </w:rPr>
        <w:t xml:space="preserve"> РАСПРАВ</w:t>
      </w:r>
      <w:r w:rsidR="00555BBF">
        <w:rPr>
          <w:b/>
        </w:rPr>
        <w:t>Е</w:t>
      </w:r>
      <w:r w:rsidR="00D34888">
        <w:rPr>
          <w:b/>
        </w:rPr>
        <w:t xml:space="preserve"> О</w:t>
      </w:r>
      <w:r w:rsidR="00D34888" w:rsidRPr="00743AB1">
        <w:rPr>
          <w:b/>
        </w:rPr>
        <w:t xml:space="preserve"> </w:t>
      </w:r>
      <w:r w:rsidRPr="00AA2768">
        <w:rPr>
          <w:b/>
        </w:rPr>
        <w:t>НАЦРТ</w:t>
      </w:r>
      <w:r w:rsidR="00D34888">
        <w:rPr>
          <w:b/>
        </w:rPr>
        <w:t>У</w:t>
      </w:r>
      <w:r w:rsidRPr="00AA2768">
        <w:rPr>
          <w:b/>
        </w:rPr>
        <w:t xml:space="preserve"> </w:t>
      </w:r>
      <w:r w:rsidR="00D34888">
        <w:rPr>
          <w:b/>
        </w:rPr>
        <w:t xml:space="preserve">ОДЛУКЕ О БУЏЕТУ </w:t>
      </w:r>
      <w:bookmarkStart w:id="0" w:name="_Hlk535329185"/>
      <w:r w:rsidR="00D34888">
        <w:rPr>
          <w:b/>
        </w:rPr>
        <w:t xml:space="preserve">ОПШТИНЕ </w:t>
      </w:r>
      <w:bookmarkEnd w:id="0"/>
      <w:r w:rsidR="00951FBD">
        <w:rPr>
          <w:b/>
          <w:lang w:val="sr-Cyrl-RS"/>
        </w:rPr>
        <w:t>ВРЊАЧКА БАЊА</w:t>
      </w:r>
      <w:r w:rsidR="00B87731">
        <w:rPr>
          <w:b/>
          <w:lang w:val="sr-Cyrl-RS"/>
        </w:rPr>
        <w:t xml:space="preserve"> </w:t>
      </w:r>
      <w:r w:rsidR="00852DFC">
        <w:rPr>
          <w:b/>
        </w:rPr>
        <w:t>ЗА 20</w:t>
      </w:r>
      <w:r w:rsidR="00B87731">
        <w:rPr>
          <w:b/>
          <w:lang w:val="sr-Cyrl-RS"/>
        </w:rPr>
        <w:t>2</w:t>
      </w:r>
      <w:r w:rsidR="00951FBD">
        <w:rPr>
          <w:b/>
          <w:lang w:val="sr-Cyrl-RS"/>
        </w:rPr>
        <w:t>1</w:t>
      </w:r>
      <w:r w:rsidR="00852DFC">
        <w:rPr>
          <w:b/>
        </w:rPr>
        <w:t>. ГОДИНУ</w:t>
      </w:r>
    </w:p>
    <w:p w14:paraId="381CF4A9" w14:textId="77777777" w:rsidR="0085213F" w:rsidRDefault="0085213F" w:rsidP="00AA2768">
      <w:pPr>
        <w:spacing w:after="0"/>
        <w:jc w:val="center"/>
        <w:rPr>
          <w:b/>
        </w:rPr>
      </w:pPr>
    </w:p>
    <w:p w14:paraId="49E2CAA4" w14:textId="77777777" w:rsidR="00A54B01" w:rsidRDefault="00A54B01" w:rsidP="00AA2768">
      <w:pPr>
        <w:spacing w:after="0"/>
        <w:jc w:val="center"/>
        <w:rPr>
          <w:b/>
        </w:rPr>
      </w:pPr>
    </w:p>
    <w:p w14:paraId="1C84C7DA" w14:textId="77777777" w:rsidR="00A54B01" w:rsidRDefault="00A54B01" w:rsidP="00AA2768">
      <w:pPr>
        <w:spacing w:after="0"/>
        <w:jc w:val="center"/>
        <w:rPr>
          <w:b/>
        </w:rPr>
      </w:pPr>
    </w:p>
    <w:p w14:paraId="1D4A9FEE" w14:textId="77777777" w:rsidR="00A54B01" w:rsidRDefault="00A54B01" w:rsidP="00AA2768">
      <w:pPr>
        <w:spacing w:after="0"/>
        <w:jc w:val="center"/>
        <w:rPr>
          <w:b/>
        </w:rPr>
      </w:pPr>
    </w:p>
    <w:p w14:paraId="52E63C36" w14:textId="77777777" w:rsidR="00A54B01" w:rsidRDefault="00A54B01" w:rsidP="00AA2768">
      <w:pPr>
        <w:spacing w:after="0"/>
        <w:jc w:val="center"/>
        <w:rPr>
          <w:b/>
        </w:rPr>
      </w:pPr>
    </w:p>
    <w:p w14:paraId="65A0B9C8" w14:textId="77777777" w:rsidR="00A54B01" w:rsidRDefault="00A54B01" w:rsidP="00AA2768">
      <w:pPr>
        <w:spacing w:after="0"/>
        <w:jc w:val="center"/>
        <w:rPr>
          <w:b/>
        </w:rPr>
      </w:pPr>
    </w:p>
    <w:p w14:paraId="62042983" w14:textId="77777777" w:rsidR="00A54B01" w:rsidRDefault="00A54B01" w:rsidP="00AA2768">
      <w:pPr>
        <w:spacing w:after="0"/>
        <w:jc w:val="center"/>
        <w:rPr>
          <w:b/>
        </w:rPr>
      </w:pPr>
    </w:p>
    <w:p w14:paraId="54B96A18" w14:textId="77777777" w:rsidR="00A54B01" w:rsidRDefault="00A54B01" w:rsidP="00AA2768">
      <w:pPr>
        <w:spacing w:after="0"/>
        <w:jc w:val="center"/>
        <w:rPr>
          <w:b/>
        </w:rPr>
      </w:pPr>
    </w:p>
    <w:p w14:paraId="29CD2B83" w14:textId="77777777" w:rsidR="00A54B01" w:rsidRDefault="00A54B01" w:rsidP="00AA2768">
      <w:pPr>
        <w:spacing w:after="0"/>
        <w:jc w:val="center"/>
        <w:rPr>
          <w:b/>
        </w:rPr>
      </w:pPr>
      <w:bookmarkStart w:id="1" w:name="_GoBack"/>
      <w:bookmarkEnd w:id="1"/>
    </w:p>
    <w:p w14:paraId="3F0B0586" w14:textId="77777777" w:rsidR="00A54B01" w:rsidRDefault="00A54B01" w:rsidP="00AA2768">
      <w:pPr>
        <w:spacing w:after="0"/>
        <w:jc w:val="center"/>
        <w:rPr>
          <w:b/>
        </w:rPr>
      </w:pPr>
    </w:p>
    <w:p w14:paraId="24DFC3B7" w14:textId="77777777" w:rsidR="00A54B01" w:rsidRDefault="00A54B01" w:rsidP="00AA2768">
      <w:pPr>
        <w:spacing w:after="0"/>
        <w:jc w:val="center"/>
        <w:rPr>
          <w:b/>
        </w:rPr>
      </w:pPr>
    </w:p>
    <w:p w14:paraId="37641BBF" w14:textId="77777777" w:rsidR="00A54B01" w:rsidRDefault="00A54B01" w:rsidP="00AA2768">
      <w:pPr>
        <w:spacing w:after="0"/>
        <w:jc w:val="center"/>
        <w:rPr>
          <w:b/>
        </w:rPr>
      </w:pPr>
    </w:p>
    <w:p w14:paraId="1689472E" w14:textId="77777777" w:rsidR="00A54B01" w:rsidRDefault="00A54B01" w:rsidP="00AA2768">
      <w:pPr>
        <w:spacing w:after="0"/>
        <w:jc w:val="center"/>
        <w:rPr>
          <w:b/>
        </w:rPr>
      </w:pPr>
    </w:p>
    <w:p w14:paraId="2B7C6C8E" w14:textId="77777777" w:rsidR="00A54B01" w:rsidRDefault="00A54B01" w:rsidP="00AA2768">
      <w:pPr>
        <w:spacing w:after="0"/>
        <w:jc w:val="center"/>
        <w:rPr>
          <w:b/>
        </w:rPr>
      </w:pPr>
    </w:p>
    <w:p w14:paraId="5F5D49F1" w14:textId="77777777" w:rsidR="00A54B01" w:rsidRDefault="00A54B01" w:rsidP="00AA2768">
      <w:pPr>
        <w:spacing w:after="0"/>
        <w:jc w:val="center"/>
        <w:rPr>
          <w:b/>
        </w:rPr>
      </w:pPr>
    </w:p>
    <w:p w14:paraId="18EA91E6" w14:textId="77777777" w:rsidR="00A54B01" w:rsidRDefault="00A54B01" w:rsidP="00AA2768">
      <w:pPr>
        <w:spacing w:after="0"/>
        <w:jc w:val="center"/>
        <w:rPr>
          <w:b/>
        </w:rPr>
      </w:pPr>
    </w:p>
    <w:p w14:paraId="79EBD4E1" w14:textId="77777777" w:rsidR="00A54B01" w:rsidRDefault="00A54B01" w:rsidP="00AA2768">
      <w:pPr>
        <w:spacing w:after="0"/>
        <w:jc w:val="center"/>
        <w:rPr>
          <w:b/>
        </w:rPr>
      </w:pPr>
    </w:p>
    <w:p w14:paraId="6752C202" w14:textId="77777777" w:rsidR="00A54B01" w:rsidRDefault="00A54B01" w:rsidP="00AA2768">
      <w:pPr>
        <w:spacing w:after="0"/>
        <w:jc w:val="center"/>
        <w:rPr>
          <w:b/>
        </w:rPr>
      </w:pPr>
    </w:p>
    <w:p w14:paraId="6CE9B3BF" w14:textId="77777777" w:rsidR="00A54B01" w:rsidRDefault="00A54B01" w:rsidP="00AA2768">
      <w:pPr>
        <w:spacing w:after="0"/>
        <w:jc w:val="center"/>
        <w:rPr>
          <w:b/>
        </w:rPr>
      </w:pPr>
    </w:p>
    <w:p w14:paraId="5CA18B3D" w14:textId="77777777" w:rsidR="00A54B01" w:rsidRDefault="00A54B01" w:rsidP="00AA2768">
      <w:pPr>
        <w:spacing w:after="0"/>
        <w:jc w:val="center"/>
        <w:rPr>
          <w:b/>
        </w:rPr>
      </w:pPr>
    </w:p>
    <w:p w14:paraId="3C678FE2" w14:textId="77777777" w:rsidR="00A54B01" w:rsidRDefault="00A54B01" w:rsidP="00AA2768">
      <w:pPr>
        <w:spacing w:after="0"/>
        <w:jc w:val="center"/>
        <w:rPr>
          <w:b/>
        </w:rPr>
      </w:pPr>
    </w:p>
    <w:p w14:paraId="6C079A14" w14:textId="77777777" w:rsidR="00A54B01" w:rsidRDefault="00A54B01" w:rsidP="00AA2768">
      <w:pPr>
        <w:spacing w:after="0"/>
        <w:jc w:val="center"/>
        <w:rPr>
          <w:b/>
        </w:rPr>
      </w:pPr>
    </w:p>
    <w:p w14:paraId="7AAEEE51" w14:textId="77777777" w:rsidR="00A54B01" w:rsidRDefault="00A54B01" w:rsidP="00AA2768">
      <w:pPr>
        <w:spacing w:after="0"/>
        <w:jc w:val="center"/>
        <w:rPr>
          <w:b/>
        </w:rPr>
      </w:pPr>
    </w:p>
    <w:p w14:paraId="23F99FC6" w14:textId="77777777" w:rsidR="00A54B01" w:rsidRDefault="00A54B01" w:rsidP="00AA2768">
      <w:pPr>
        <w:spacing w:after="0"/>
        <w:jc w:val="center"/>
        <w:rPr>
          <w:b/>
        </w:rPr>
      </w:pPr>
    </w:p>
    <w:p w14:paraId="3A733CA2" w14:textId="77777777" w:rsidR="00A54B01" w:rsidRDefault="00A54B01" w:rsidP="00AA2768">
      <w:pPr>
        <w:spacing w:after="0"/>
        <w:jc w:val="center"/>
        <w:rPr>
          <w:b/>
        </w:rPr>
      </w:pPr>
    </w:p>
    <w:p w14:paraId="71E9D430" w14:textId="77777777" w:rsidR="00A54B01" w:rsidRDefault="00A54B01" w:rsidP="00AA2768">
      <w:pPr>
        <w:spacing w:after="0"/>
        <w:jc w:val="center"/>
        <w:rPr>
          <w:b/>
        </w:rPr>
      </w:pPr>
    </w:p>
    <w:p w14:paraId="327E1E43" w14:textId="77777777" w:rsidR="00A54B01" w:rsidRDefault="00A54B01" w:rsidP="00AA2768">
      <w:pPr>
        <w:spacing w:after="0"/>
        <w:jc w:val="center"/>
        <w:rPr>
          <w:b/>
        </w:rPr>
      </w:pPr>
    </w:p>
    <w:p w14:paraId="2B5BCEAD" w14:textId="77777777" w:rsidR="00A54B01" w:rsidRPr="00F04CB3" w:rsidRDefault="00A54B01" w:rsidP="00AA2768">
      <w:pPr>
        <w:spacing w:after="0"/>
        <w:jc w:val="center"/>
        <w:rPr>
          <w:b/>
        </w:rPr>
      </w:pPr>
    </w:p>
    <w:p w14:paraId="7C14909F" w14:textId="1AF832E9" w:rsidR="00A54B01" w:rsidRPr="00F04CB3" w:rsidRDefault="006B7E78" w:rsidP="00AA2768">
      <w:pPr>
        <w:spacing w:after="0"/>
        <w:jc w:val="center"/>
        <w:rPr>
          <w:b/>
          <w:sz w:val="24"/>
          <w:szCs w:val="24"/>
        </w:rPr>
      </w:pPr>
      <w:r w:rsidRPr="00F04CB3">
        <w:rPr>
          <w:b/>
          <w:sz w:val="24"/>
          <w:szCs w:val="24"/>
        </w:rPr>
        <w:t xml:space="preserve">Дана </w:t>
      </w:r>
      <w:r w:rsidR="005009E4">
        <w:rPr>
          <w:b/>
          <w:sz w:val="24"/>
          <w:szCs w:val="24"/>
          <w:lang w:val="sr-Cyrl-RS"/>
        </w:rPr>
        <w:t>28</w:t>
      </w:r>
      <w:r w:rsidR="00F04CB3" w:rsidRPr="00F04CB3">
        <w:rPr>
          <w:b/>
          <w:sz w:val="24"/>
          <w:szCs w:val="24"/>
          <w:lang w:val="sr-Cyrl-RS"/>
        </w:rPr>
        <w:t>.12</w:t>
      </w:r>
      <w:r w:rsidRPr="00F04CB3">
        <w:rPr>
          <w:b/>
          <w:sz w:val="24"/>
          <w:szCs w:val="24"/>
        </w:rPr>
        <w:t>.20</w:t>
      </w:r>
      <w:r w:rsidR="005009E4">
        <w:rPr>
          <w:b/>
          <w:sz w:val="24"/>
          <w:szCs w:val="24"/>
          <w:lang w:val="sr-Cyrl-RS"/>
        </w:rPr>
        <w:t>20</w:t>
      </w:r>
      <w:r w:rsidRPr="00F04CB3">
        <w:rPr>
          <w:b/>
          <w:sz w:val="24"/>
          <w:szCs w:val="24"/>
        </w:rPr>
        <w:t xml:space="preserve">. </w:t>
      </w:r>
      <w:r w:rsidR="008648EF" w:rsidRPr="00F04CB3">
        <w:rPr>
          <w:b/>
          <w:sz w:val="24"/>
          <w:szCs w:val="24"/>
        </w:rPr>
        <w:t>г</w:t>
      </w:r>
      <w:r w:rsidRPr="00F04CB3">
        <w:rPr>
          <w:b/>
          <w:sz w:val="24"/>
          <w:szCs w:val="24"/>
        </w:rPr>
        <w:t>одине</w:t>
      </w:r>
    </w:p>
    <w:p w14:paraId="695201DE" w14:textId="4A64194A" w:rsidR="006B7E78" w:rsidRPr="00D81D04" w:rsidRDefault="006B7E78" w:rsidP="00F04CB3">
      <w:pPr>
        <w:tabs>
          <w:tab w:val="left" w:pos="1364"/>
        </w:tabs>
        <w:spacing w:after="0"/>
      </w:pPr>
      <w:r>
        <w:rPr>
          <w:b/>
        </w:rPr>
        <w:tab/>
      </w:r>
    </w:p>
    <w:p w14:paraId="0A1E8036" w14:textId="6BDD0D66" w:rsidR="006B7E78" w:rsidRDefault="006B7E78" w:rsidP="006B7E78"/>
    <w:sdt>
      <w:sdtPr>
        <w:rPr>
          <w:b w:val="0"/>
          <w:lang w:val="uz-Cyrl-UZ"/>
        </w:rPr>
        <w:id w:val="-883944426"/>
        <w:docPartObj>
          <w:docPartGallery w:val="Table of Contents"/>
          <w:docPartUnique/>
        </w:docPartObj>
      </w:sdtPr>
      <w:sdtEndPr>
        <w:rPr>
          <w:bCs/>
          <w:noProof/>
        </w:rPr>
      </w:sdtEndPr>
      <w:sdtContent>
        <w:p w14:paraId="60EE87D9" w14:textId="5805EF92" w:rsidR="004E0125" w:rsidRDefault="004E0125" w:rsidP="004E0125">
          <w:pPr>
            <w:pStyle w:val="TOCHeading"/>
            <w:numPr>
              <w:ilvl w:val="0"/>
              <w:numId w:val="0"/>
            </w:numPr>
            <w:ind w:left="360" w:hanging="360"/>
            <w:rPr>
              <w:lang w:val="sr-Cyrl-RS"/>
            </w:rPr>
          </w:pPr>
          <w:r>
            <w:rPr>
              <w:lang w:val="sr-Cyrl-RS"/>
            </w:rPr>
            <w:t>САДРЖАЈ</w:t>
          </w:r>
        </w:p>
        <w:p w14:paraId="76C48FC0" w14:textId="77777777" w:rsidR="00F431C6" w:rsidRPr="00F431C6" w:rsidRDefault="00F431C6" w:rsidP="00F431C6">
          <w:pPr>
            <w:rPr>
              <w:lang w:val="sr-Cyrl-RS"/>
            </w:rPr>
          </w:pPr>
        </w:p>
        <w:p w14:paraId="3C60AB98" w14:textId="68289F48" w:rsidR="0043341B" w:rsidRDefault="004E0125">
          <w:pPr>
            <w:pStyle w:val="TOC1"/>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35330198" w:history="1">
            <w:r w:rsidR="0043341B" w:rsidRPr="003E77C7">
              <w:rPr>
                <w:rStyle w:val="Hyperlink"/>
                <w:noProof/>
              </w:rPr>
              <w:t>1.</w:t>
            </w:r>
            <w:r w:rsidR="0043341B">
              <w:rPr>
                <w:rFonts w:asciiTheme="minorHAnsi" w:eastAsiaTheme="minorEastAsia" w:hAnsiTheme="minorHAnsi" w:cstheme="minorBidi"/>
                <w:noProof/>
              </w:rPr>
              <w:tab/>
            </w:r>
            <w:r w:rsidR="0043341B" w:rsidRPr="003E77C7">
              <w:rPr>
                <w:rStyle w:val="Hyperlink"/>
                <w:noProof/>
              </w:rPr>
              <w:t>Увод</w:t>
            </w:r>
            <w:r w:rsidR="0043341B">
              <w:rPr>
                <w:noProof/>
                <w:webHidden/>
              </w:rPr>
              <w:tab/>
            </w:r>
            <w:r w:rsidR="0043341B">
              <w:rPr>
                <w:noProof/>
                <w:webHidden/>
              </w:rPr>
              <w:fldChar w:fldCharType="begin"/>
            </w:r>
            <w:r w:rsidR="0043341B">
              <w:rPr>
                <w:noProof/>
                <w:webHidden/>
              </w:rPr>
              <w:instrText xml:space="preserve"> PAGEREF _Toc535330198 \h </w:instrText>
            </w:r>
            <w:r w:rsidR="0043341B">
              <w:rPr>
                <w:noProof/>
                <w:webHidden/>
              </w:rPr>
            </w:r>
            <w:r w:rsidR="0043341B">
              <w:rPr>
                <w:noProof/>
                <w:webHidden/>
              </w:rPr>
              <w:fldChar w:fldCharType="separate"/>
            </w:r>
            <w:r w:rsidR="0043341B">
              <w:rPr>
                <w:noProof/>
                <w:webHidden/>
              </w:rPr>
              <w:t>2</w:t>
            </w:r>
            <w:r w:rsidR="0043341B">
              <w:rPr>
                <w:noProof/>
                <w:webHidden/>
              </w:rPr>
              <w:fldChar w:fldCharType="end"/>
            </w:r>
          </w:hyperlink>
        </w:p>
        <w:p w14:paraId="63A3A947" w14:textId="63496BF5" w:rsidR="0043341B" w:rsidRDefault="003D2FE6">
          <w:pPr>
            <w:pStyle w:val="TOC1"/>
            <w:rPr>
              <w:rFonts w:asciiTheme="minorHAnsi" w:eastAsiaTheme="minorEastAsia" w:hAnsiTheme="minorHAnsi" w:cstheme="minorBidi"/>
              <w:noProof/>
            </w:rPr>
          </w:pPr>
          <w:hyperlink w:anchor="_Toc535330199" w:history="1">
            <w:r w:rsidR="0043341B" w:rsidRPr="003E77C7">
              <w:rPr>
                <w:rStyle w:val="Hyperlink"/>
                <w:noProof/>
              </w:rPr>
              <w:t>2.</w:t>
            </w:r>
            <w:r w:rsidR="0043341B">
              <w:rPr>
                <w:rFonts w:asciiTheme="minorHAnsi" w:eastAsiaTheme="minorEastAsia" w:hAnsiTheme="minorHAnsi" w:cstheme="minorBidi"/>
                <w:noProof/>
              </w:rPr>
              <w:tab/>
            </w:r>
            <w:r w:rsidR="0043341B" w:rsidRPr="003E77C7">
              <w:rPr>
                <w:rStyle w:val="Hyperlink"/>
                <w:noProof/>
              </w:rPr>
              <w:t>Процес</w:t>
            </w:r>
            <w:r w:rsidR="0043341B">
              <w:rPr>
                <w:noProof/>
                <w:webHidden/>
              </w:rPr>
              <w:tab/>
            </w:r>
            <w:r w:rsidR="0043341B">
              <w:rPr>
                <w:noProof/>
                <w:webHidden/>
              </w:rPr>
              <w:fldChar w:fldCharType="begin"/>
            </w:r>
            <w:r w:rsidR="0043341B">
              <w:rPr>
                <w:noProof/>
                <w:webHidden/>
              </w:rPr>
              <w:instrText xml:space="preserve"> PAGEREF _Toc535330199 \h </w:instrText>
            </w:r>
            <w:r w:rsidR="0043341B">
              <w:rPr>
                <w:noProof/>
                <w:webHidden/>
              </w:rPr>
            </w:r>
            <w:r w:rsidR="0043341B">
              <w:rPr>
                <w:noProof/>
                <w:webHidden/>
              </w:rPr>
              <w:fldChar w:fldCharType="separate"/>
            </w:r>
            <w:r w:rsidR="0043341B">
              <w:rPr>
                <w:noProof/>
                <w:webHidden/>
              </w:rPr>
              <w:t>2</w:t>
            </w:r>
            <w:r w:rsidR="0043341B">
              <w:rPr>
                <w:noProof/>
                <w:webHidden/>
              </w:rPr>
              <w:fldChar w:fldCharType="end"/>
            </w:r>
          </w:hyperlink>
        </w:p>
        <w:p w14:paraId="18A1F870" w14:textId="14FDAEAD" w:rsidR="0043341B" w:rsidRDefault="003D2FE6">
          <w:pPr>
            <w:pStyle w:val="TOC2"/>
            <w:rPr>
              <w:rFonts w:asciiTheme="minorHAnsi" w:eastAsiaTheme="minorEastAsia" w:hAnsiTheme="minorHAnsi" w:cstheme="minorBidi"/>
              <w:noProof/>
            </w:rPr>
          </w:pPr>
          <w:hyperlink w:anchor="_Toc535330200" w:history="1">
            <w:r w:rsidR="0043341B" w:rsidRPr="003E77C7">
              <w:rPr>
                <w:rStyle w:val="Hyperlink"/>
                <w:noProof/>
                <w:lang w:val="sr-Cyrl-RS"/>
              </w:rPr>
              <w:t>2.1.</w:t>
            </w:r>
            <w:r w:rsidR="0043341B">
              <w:rPr>
                <w:rFonts w:asciiTheme="minorHAnsi" w:eastAsiaTheme="minorEastAsia" w:hAnsiTheme="minorHAnsi" w:cstheme="minorBidi"/>
                <w:noProof/>
              </w:rPr>
              <w:tab/>
            </w:r>
            <w:r w:rsidR="0043341B" w:rsidRPr="003E77C7">
              <w:rPr>
                <w:rStyle w:val="Hyperlink"/>
                <w:noProof/>
                <w:lang w:val="sr-Cyrl-RS"/>
              </w:rPr>
              <w:t>Коришћени алати за укључивање грађана и трајање процеса</w:t>
            </w:r>
            <w:r w:rsidR="0043341B">
              <w:rPr>
                <w:noProof/>
                <w:webHidden/>
              </w:rPr>
              <w:tab/>
            </w:r>
            <w:r w:rsidR="0043341B">
              <w:rPr>
                <w:noProof/>
                <w:webHidden/>
              </w:rPr>
              <w:fldChar w:fldCharType="begin"/>
            </w:r>
            <w:r w:rsidR="0043341B">
              <w:rPr>
                <w:noProof/>
                <w:webHidden/>
              </w:rPr>
              <w:instrText xml:space="preserve"> PAGEREF _Toc535330200 \h </w:instrText>
            </w:r>
            <w:r w:rsidR="0043341B">
              <w:rPr>
                <w:noProof/>
                <w:webHidden/>
              </w:rPr>
            </w:r>
            <w:r w:rsidR="0043341B">
              <w:rPr>
                <w:noProof/>
                <w:webHidden/>
              </w:rPr>
              <w:fldChar w:fldCharType="separate"/>
            </w:r>
            <w:r w:rsidR="0043341B">
              <w:rPr>
                <w:noProof/>
                <w:webHidden/>
              </w:rPr>
              <w:t>2</w:t>
            </w:r>
            <w:r w:rsidR="0043341B">
              <w:rPr>
                <w:noProof/>
                <w:webHidden/>
              </w:rPr>
              <w:fldChar w:fldCharType="end"/>
            </w:r>
          </w:hyperlink>
        </w:p>
        <w:p w14:paraId="18C4ACE4" w14:textId="246C64AC" w:rsidR="0043341B" w:rsidRDefault="003D2FE6">
          <w:pPr>
            <w:pStyle w:val="TOC2"/>
            <w:rPr>
              <w:rFonts w:asciiTheme="minorHAnsi" w:eastAsiaTheme="minorEastAsia" w:hAnsiTheme="minorHAnsi" w:cstheme="minorBidi"/>
              <w:noProof/>
            </w:rPr>
          </w:pPr>
          <w:hyperlink w:anchor="_Toc535330201" w:history="1">
            <w:r w:rsidR="0043341B" w:rsidRPr="003E77C7">
              <w:rPr>
                <w:rStyle w:val="Hyperlink"/>
                <w:noProof/>
                <w:lang w:val="sr-Cyrl-RS"/>
              </w:rPr>
              <w:t>2.2.</w:t>
            </w:r>
            <w:r w:rsidR="0043341B">
              <w:rPr>
                <w:rFonts w:asciiTheme="minorHAnsi" w:eastAsiaTheme="minorEastAsia" w:hAnsiTheme="minorHAnsi" w:cstheme="minorBidi"/>
                <w:noProof/>
              </w:rPr>
              <w:tab/>
            </w:r>
            <w:r w:rsidR="0043341B" w:rsidRPr="003E77C7">
              <w:rPr>
                <w:rStyle w:val="Hyperlink"/>
                <w:noProof/>
                <w:lang w:val="sr-Cyrl-RS"/>
              </w:rPr>
              <w:t>Процес у бројкама</w:t>
            </w:r>
            <w:r w:rsidR="0043341B">
              <w:rPr>
                <w:noProof/>
                <w:webHidden/>
              </w:rPr>
              <w:tab/>
            </w:r>
            <w:r w:rsidR="0043341B">
              <w:rPr>
                <w:noProof/>
                <w:webHidden/>
              </w:rPr>
              <w:fldChar w:fldCharType="begin"/>
            </w:r>
            <w:r w:rsidR="0043341B">
              <w:rPr>
                <w:noProof/>
                <w:webHidden/>
              </w:rPr>
              <w:instrText xml:space="preserve"> PAGEREF _Toc535330201 \h </w:instrText>
            </w:r>
            <w:r w:rsidR="0043341B">
              <w:rPr>
                <w:noProof/>
                <w:webHidden/>
              </w:rPr>
            </w:r>
            <w:r w:rsidR="0043341B">
              <w:rPr>
                <w:noProof/>
                <w:webHidden/>
              </w:rPr>
              <w:fldChar w:fldCharType="separate"/>
            </w:r>
            <w:r w:rsidR="0043341B">
              <w:rPr>
                <w:noProof/>
                <w:webHidden/>
              </w:rPr>
              <w:t>2</w:t>
            </w:r>
            <w:r w:rsidR="0043341B">
              <w:rPr>
                <w:noProof/>
                <w:webHidden/>
              </w:rPr>
              <w:fldChar w:fldCharType="end"/>
            </w:r>
          </w:hyperlink>
        </w:p>
        <w:p w14:paraId="4C297640" w14:textId="3DC26FC0" w:rsidR="0043341B" w:rsidRDefault="003D2FE6">
          <w:pPr>
            <w:pStyle w:val="TOC2"/>
            <w:rPr>
              <w:rFonts w:asciiTheme="minorHAnsi" w:eastAsiaTheme="minorEastAsia" w:hAnsiTheme="minorHAnsi" w:cstheme="minorBidi"/>
              <w:noProof/>
            </w:rPr>
          </w:pPr>
          <w:hyperlink w:anchor="_Toc535330202" w:history="1">
            <w:r w:rsidR="0043341B" w:rsidRPr="003E77C7">
              <w:rPr>
                <w:rStyle w:val="Hyperlink"/>
                <w:noProof/>
              </w:rPr>
              <w:t>2.3.</w:t>
            </w:r>
            <w:r w:rsidR="0043341B">
              <w:rPr>
                <w:rFonts w:asciiTheme="minorHAnsi" w:eastAsiaTheme="minorEastAsia" w:hAnsiTheme="minorHAnsi" w:cstheme="minorBidi"/>
                <w:noProof/>
              </w:rPr>
              <w:tab/>
            </w:r>
            <w:r w:rsidR="0043341B" w:rsidRPr="003E77C7">
              <w:rPr>
                <w:rStyle w:val="Hyperlink"/>
                <w:noProof/>
              </w:rPr>
              <w:t>Упитници - прикупљање упитника током процеса јавне расправе</w:t>
            </w:r>
            <w:r w:rsidR="0043341B">
              <w:rPr>
                <w:noProof/>
                <w:webHidden/>
              </w:rPr>
              <w:tab/>
            </w:r>
            <w:r w:rsidR="0043341B">
              <w:rPr>
                <w:noProof/>
                <w:webHidden/>
              </w:rPr>
              <w:fldChar w:fldCharType="begin"/>
            </w:r>
            <w:r w:rsidR="0043341B">
              <w:rPr>
                <w:noProof/>
                <w:webHidden/>
              </w:rPr>
              <w:instrText xml:space="preserve"> PAGEREF _Toc535330202 \h </w:instrText>
            </w:r>
            <w:r w:rsidR="0043341B">
              <w:rPr>
                <w:noProof/>
                <w:webHidden/>
              </w:rPr>
            </w:r>
            <w:r w:rsidR="0043341B">
              <w:rPr>
                <w:noProof/>
                <w:webHidden/>
              </w:rPr>
              <w:fldChar w:fldCharType="separate"/>
            </w:r>
            <w:r w:rsidR="0043341B">
              <w:rPr>
                <w:noProof/>
                <w:webHidden/>
              </w:rPr>
              <w:t>2</w:t>
            </w:r>
            <w:r w:rsidR="0043341B">
              <w:rPr>
                <w:noProof/>
                <w:webHidden/>
              </w:rPr>
              <w:fldChar w:fldCharType="end"/>
            </w:r>
          </w:hyperlink>
        </w:p>
        <w:p w14:paraId="6DAA63C4" w14:textId="2C46979C" w:rsidR="0043341B" w:rsidRDefault="003D2FE6">
          <w:pPr>
            <w:pStyle w:val="TOC2"/>
            <w:rPr>
              <w:rFonts w:asciiTheme="minorHAnsi" w:eastAsiaTheme="minorEastAsia" w:hAnsiTheme="minorHAnsi" w:cstheme="minorBidi"/>
              <w:noProof/>
            </w:rPr>
          </w:pPr>
          <w:hyperlink w:anchor="_Toc535330203" w:history="1">
            <w:r w:rsidR="0043341B" w:rsidRPr="003E77C7">
              <w:rPr>
                <w:rStyle w:val="Hyperlink"/>
                <w:noProof/>
              </w:rPr>
              <w:t>2.4.</w:t>
            </w:r>
            <w:r w:rsidR="0043341B">
              <w:rPr>
                <w:rFonts w:asciiTheme="minorHAnsi" w:eastAsiaTheme="minorEastAsia" w:hAnsiTheme="minorHAnsi" w:cstheme="minorBidi"/>
                <w:noProof/>
              </w:rPr>
              <w:tab/>
            </w:r>
            <w:r w:rsidR="0043341B" w:rsidRPr="003E77C7">
              <w:rPr>
                <w:rStyle w:val="Hyperlink"/>
                <w:noProof/>
              </w:rPr>
              <w:t>Састанци са грађанима – јавна расправа</w:t>
            </w:r>
            <w:r w:rsidR="0043341B">
              <w:rPr>
                <w:noProof/>
                <w:webHidden/>
              </w:rPr>
              <w:tab/>
            </w:r>
            <w:r w:rsidR="0043341B">
              <w:rPr>
                <w:noProof/>
                <w:webHidden/>
              </w:rPr>
              <w:fldChar w:fldCharType="begin"/>
            </w:r>
            <w:r w:rsidR="0043341B">
              <w:rPr>
                <w:noProof/>
                <w:webHidden/>
              </w:rPr>
              <w:instrText xml:space="preserve"> PAGEREF _Toc535330203 \h </w:instrText>
            </w:r>
            <w:r w:rsidR="0043341B">
              <w:rPr>
                <w:noProof/>
                <w:webHidden/>
              </w:rPr>
            </w:r>
            <w:r w:rsidR="0043341B">
              <w:rPr>
                <w:noProof/>
                <w:webHidden/>
              </w:rPr>
              <w:fldChar w:fldCharType="separate"/>
            </w:r>
            <w:r w:rsidR="0043341B">
              <w:rPr>
                <w:noProof/>
                <w:webHidden/>
              </w:rPr>
              <w:t>3</w:t>
            </w:r>
            <w:r w:rsidR="0043341B">
              <w:rPr>
                <w:noProof/>
                <w:webHidden/>
              </w:rPr>
              <w:fldChar w:fldCharType="end"/>
            </w:r>
          </w:hyperlink>
        </w:p>
        <w:p w14:paraId="3CC25355" w14:textId="345FD834" w:rsidR="0043341B" w:rsidRDefault="003D2FE6">
          <w:pPr>
            <w:pStyle w:val="TOC2"/>
            <w:rPr>
              <w:rFonts w:asciiTheme="minorHAnsi" w:eastAsiaTheme="minorEastAsia" w:hAnsiTheme="minorHAnsi" w:cstheme="minorBidi"/>
              <w:noProof/>
            </w:rPr>
          </w:pPr>
          <w:hyperlink w:anchor="_Toc535330204" w:history="1">
            <w:r w:rsidR="0043341B" w:rsidRPr="003E77C7">
              <w:rPr>
                <w:rStyle w:val="Hyperlink"/>
                <w:noProof/>
              </w:rPr>
              <w:t>2.5.</w:t>
            </w:r>
            <w:r w:rsidR="0043341B">
              <w:rPr>
                <w:rFonts w:asciiTheme="minorHAnsi" w:eastAsiaTheme="minorEastAsia" w:hAnsiTheme="minorHAnsi" w:cstheme="minorBidi"/>
                <w:noProof/>
              </w:rPr>
              <w:tab/>
            </w:r>
            <w:r w:rsidR="0043341B" w:rsidRPr="003E77C7">
              <w:rPr>
                <w:rStyle w:val="Hyperlink"/>
                <w:noProof/>
              </w:rPr>
              <w:t>Фокус групе</w:t>
            </w:r>
            <w:r w:rsidR="0043341B">
              <w:rPr>
                <w:noProof/>
                <w:webHidden/>
              </w:rPr>
              <w:tab/>
            </w:r>
            <w:r w:rsidR="0043341B">
              <w:rPr>
                <w:noProof/>
                <w:webHidden/>
              </w:rPr>
              <w:fldChar w:fldCharType="begin"/>
            </w:r>
            <w:r w:rsidR="0043341B">
              <w:rPr>
                <w:noProof/>
                <w:webHidden/>
              </w:rPr>
              <w:instrText xml:space="preserve"> PAGEREF _Toc535330204 \h </w:instrText>
            </w:r>
            <w:r w:rsidR="0043341B">
              <w:rPr>
                <w:noProof/>
                <w:webHidden/>
              </w:rPr>
            </w:r>
            <w:r w:rsidR="0043341B">
              <w:rPr>
                <w:noProof/>
                <w:webHidden/>
              </w:rPr>
              <w:fldChar w:fldCharType="separate"/>
            </w:r>
            <w:r w:rsidR="0043341B">
              <w:rPr>
                <w:noProof/>
                <w:webHidden/>
              </w:rPr>
              <w:t>3</w:t>
            </w:r>
            <w:r w:rsidR="0043341B">
              <w:rPr>
                <w:noProof/>
                <w:webHidden/>
              </w:rPr>
              <w:fldChar w:fldCharType="end"/>
            </w:r>
          </w:hyperlink>
        </w:p>
        <w:p w14:paraId="0603CAE9" w14:textId="0FA995F0" w:rsidR="0043341B" w:rsidRDefault="003D2FE6">
          <w:pPr>
            <w:pStyle w:val="TOC1"/>
            <w:rPr>
              <w:rFonts w:asciiTheme="minorHAnsi" w:eastAsiaTheme="minorEastAsia" w:hAnsiTheme="minorHAnsi" w:cstheme="minorBidi"/>
              <w:noProof/>
            </w:rPr>
          </w:pPr>
          <w:hyperlink w:anchor="_Toc535330205" w:history="1">
            <w:r w:rsidR="0043341B" w:rsidRPr="003E77C7">
              <w:rPr>
                <w:rStyle w:val="Hyperlink"/>
                <w:noProof/>
              </w:rPr>
              <w:t>3.</w:t>
            </w:r>
            <w:r w:rsidR="0043341B">
              <w:rPr>
                <w:rFonts w:asciiTheme="minorHAnsi" w:eastAsiaTheme="minorEastAsia" w:hAnsiTheme="minorHAnsi" w:cstheme="minorBidi"/>
                <w:noProof/>
              </w:rPr>
              <w:tab/>
            </w:r>
            <w:r w:rsidR="0043341B" w:rsidRPr="003E77C7">
              <w:rPr>
                <w:rStyle w:val="Hyperlink"/>
                <w:noProof/>
              </w:rPr>
              <w:t>Сумарни преглед прикупљених упитника и предлога</w:t>
            </w:r>
            <w:r w:rsidR="0043341B">
              <w:rPr>
                <w:noProof/>
                <w:webHidden/>
              </w:rPr>
              <w:tab/>
            </w:r>
            <w:r w:rsidR="0043341B">
              <w:rPr>
                <w:noProof/>
                <w:webHidden/>
              </w:rPr>
              <w:fldChar w:fldCharType="begin"/>
            </w:r>
            <w:r w:rsidR="0043341B">
              <w:rPr>
                <w:noProof/>
                <w:webHidden/>
              </w:rPr>
              <w:instrText xml:space="preserve"> PAGEREF _Toc535330205 \h </w:instrText>
            </w:r>
            <w:r w:rsidR="0043341B">
              <w:rPr>
                <w:noProof/>
                <w:webHidden/>
              </w:rPr>
            </w:r>
            <w:r w:rsidR="0043341B">
              <w:rPr>
                <w:noProof/>
                <w:webHidden/>
              </w:rPr>
              <w:fldChar w:fldCharType="separate"/>
            </w:r>
            <w:r w:rsidR="0043341B">
              <w:rPr>
                <w:noProof/>
                <w:webHidden/>
              </w:rPr>
              <w:t>4</w:t>
            </w:r>
            <w:r w:rsidR="0043341B">
              <w:rPr>
                <w:noProof/>
                <w:webHidden/>
              </w:rPr>
              <w:fldChar w:fldCharType="end"/>
            </w:r>
          </w:hyperlink>
        </w:p>
        <w:p w14:paraId="5A8BF6C1" w14:textId="1E534529" w:rsidR="0043341B" w:rsidRDefault="003D2FE6">
          <w:pPr>
            <w:pStyle w:val="TOC2"/>
            <w:rPr>
              <w:rFonts w:asciiTheme="minorHAnsi" w:eastAsiaTheme="minorEastAsia" w:hAnsiTheme="minorHAnsi" w:cstheme="minorBidi"/>
              <w:noProof/>
            </w:rPr>
          </w:pPr>
          <w:hyperlink w:anchor="_Toc535330206" w:history="1">
            <w:r w:rsidR="0043341B" w:rsidRPr="003E77C7">
              <w:rPr>
                <w:rStyle w:val="Hyperlink"/>
                <w:noProof/>
              </w:rPr>
              <w:t>3.1.</w:t>
            </w:r>
            <w:r w:rsidR="0043341B">
              <w:rPr>
                <w:rFonts w:asciiTheme="minorHAnsi" w:eastAsiaTheme="minorEastAsia" w:hAnsiTheme="minorHAnsi" w:cstheme="minorBidi"/>
                <w:noProof/>
              </w:rPr>
              <w:tab/>
            </w:r>
            <w:r w:rsidR="0043341B" w:rsidRPr="003E77C7">
              <w:rPr>
                <w:rStyle w:val="Hyperlink"/>
                <w:noProof/>
              </w:rPr>
              <w:t>Укупан број упи</w:t>
            </w:r>
            <w:r w:rsidR="0043341B" w:rsidRPr="003E77C7">
              <w:rPr>
                <w:rStyle w:val="Hyperlink"/>
                <w:noProof/>
                <w:lang w:val="sr-Cyrl-RS"/>
              </w:rPr>
              <w:t>т</w:t>
            </w:r>
            <w:r w:rsidR="0043341B" w:rsidRPr="003E77C7">
              <w:rPr>
                <w:rStyle w:val="Hyperlink"/>
                <w:noProof/>
              </w:rPr>
              <w:t>ника</w:t>
            </w:r>
            <w:r w:rsidR="0043341B">
              <w:rPr>
                <w:noProof/>
                <w:webHidden/>
              </w:rPr>
              <w:tab/>
            </w:r>
            <w:r w:rsidR="0043341B">
              <w:rPr>
                <w:noProof/>
                <w:webHidden/>
              </w:rPr>
              <w:fldChar w:fldCharType="begin"/>
            </w:r>
            <w:r w:rsidR="0043341B">
              <w:rPr>
                <w:noProof/>
                <w:webHidden/>
              </w:rPr>
              <w:instrText xml:space="preserve"> PAGEREF _Toc535330206 \h </w:instrText>
            </w:r>
            <w:r w:rsidR="0043341B">
              <w:rPr>
                <w:noProof/>
                <w:webHidden/>
              </w:rPr>
            </w:r>
            <w:r w:rsidR="0043341B">
              <w:rPr>
                <w:noProof/>
                <w:webHidden/>
              </w:rPr>
              <w:fldChar w:fldCharType="separate"/>
            </w:r>
            <w:r w:rsidR="0043341B">
              <w:rPr>
                <w:noProof/>
                <w:webHidden/>
              </w:rPr>
              <w:t>4</w:t>
            </w:r>
            <w:r w:rsidR="0043341B">
              <w:rPr>
                <w:noProof/>
                <w:webHidden/>
              </w:rPr>
              <w:fldChar w:fldCharType="end"/>
            </w:r>
          </w:hyperlink>
        </w:p>
        <w:p w14:paraId="46862719" w14:textId="748189D4" w:rsidR="0043341B" w:rsidRDefault="003D2FE6">
          <w:pPr>
            <w:pStyle w:val="TOC2"/>
            <w:rPr>
              <w:rFonts w:asciiTheme="minorHAnsi" w:eastAsiaTheme="minorEastAsia" w:hAnsiTheme="minorHAnsi" w:cstheme="minorBidi"/>
              <w:noProof/>
            </w:rPr>
          </w:pPr>
          <w:hyperlink w:anchor="_Toc535330207" w:history="1">
            <w:r w:rsidR="0043341B" w:rsidRPr="003E77C7">
              <w:rPr>
                <w:rStyle w:val="Hyperlink"/>
                <w:noProof/>
              </w:rPr>
              <w:t>3.2.</w:t>
            </w:r>
            <w:r w:rsidR="0043341B">
              <w:rPr>
                <w:rFonts w:asciiTheme="minorHAnsi" w:eastAsiaTheme="minorEastAsia" w:hAnsiTheme="minorHAnsi" w:cstheme="minorBidi"/>
                <w:noProof/>
              </w:rPr>
              <w:tab/>
            </w:r>
            <w:r w:rsidR="0043341B" w:rsidRPr="003E77C7">
              <w:rPr>
                <w:rStyle w:val="Hyperlink"/>
                <w:noProof/>
                <w:lang w:val="sr-Cyrl-RS"/>
              </w:rPr>
              <w:t>Б</w:t>
            </w:r>
            <w:r w:rsidR="0043341B" w:rsidRPr="003E77C7">
              <w:rPr>
                <w:rStyle w:val="Hyperlink"/>
                <w:noProof/>
              </w:rPr>
              <w:t>уџетски приоритети</w:t>
            </w:r>
            <w:r w:rsidR="0043341B" w:rsidRPr="003E77C7">
              <w:rPr>
                <w:rStyle w:val="Hyperlink"/>
                <w:noProof/>
                <w:lang w:val="sr-Cyrl-RS"/>
              </w:rPr>
              <w:t xml:space="preserve"> града/</w:t>
            </w:r>
            <w:r w:rsidR="0043341B" w:rsidRPr="003E77C7">
              <w:rPr>
                <w:rStyle w:val="Hyperlink"/>
                <w:noProof/>
              </w:rPr>
              <w:t>општине за 20хх.годину</w:t>
            </w:r>
            <w:r w:rsidR="0043341B">
              <w:rPr>
                <w:noProof/>
                <w:webHidden/>
              </w:rPr>
              <w:tab/>
            </w:r>
            <w:r w:rsidR="0043341B">
              <w:rPr>
                <w:noProof/>
                <w:webHidden/>
              </w:rPr>
              <w:fldChar w:fldCharType="begin"/>
            </w:r>
            <w:r w:rsidR="0043341B">
              <w:rPr>
                <w:noProof/>
                <w:webHidden/>
              </w:rPr>
              <w:instrText xml:space="preserve"> PAGEREF _Toc535330207 \h </w:instrText>
            </w:r>
            <w:r w:rsidR="0043341B">
              <w:rPr>
                <w:noProof/>
                <w:webHidden/>
              </w:rPr>
            </w:r>
            <w:r w:rsidR="0043341B">
              <w:rPr>
                <w:noProof/>
                <w:webHidden/>
              </w:rPr>
              <w:fldChar w:fldCharType="separate"/>
            </w:r>
            <w:r w:rsidR="0043341B">
              <w:rPr>
                <w:noProof/>
                <w:webHidden/>
              </w:rPr>
              <w:t>5</w:t>
            </w:r>
            <w:r w:rsidR="0043341B">
              <w:rPr>
                <w:noProof/>
                <w:webHidden/>
              </w:rPr>
              <w:fldChar w:fldCharType="end"/>
            </w:r>
          </w:hyperlink>
        </w:p>
        <w:p w14:paraId="2396D3E2" w14:textId="39250E15" w:rsidR="0043341B" w:rsidRDefault="003D2FE6">
          <w:pPr>
            <w:pStyle w:val="TOC2"/>
            <w:rPr>
              <w:rFonts w:asciiTheme="minorHAnsi" w:eastAsiaTheme="minorEastAsia" w:hAnsiTheme="minorHAnsi" w:cstheme="minorBidi"/>
              <w:noProof/>
            </w:rPr>
          </w:pPr>
          <w:hyperlink w:anchor="_Toc535330208" w:history="1">
            <w:r w:rsidR="0043341B" w:rsidRPr="003E77C7">
              <w:rPr>
                <w:rStyle w:val="Hyperlink"/>
                <w:noProof/>
              </w:rPr>
              <w:t>3.3.</w:t>
            </w:r>
            <w:r w:rsidR="0043341B">
              <w:rPr>
                <w:rFonts w:asciiTheme="minorHAnsi" w:eastAsiaTheme="minorEastAsia" w:hAnsiTheme="minorHAnsi" w:cstheme="minorBidi"/>
                <w:noProof/>
              </w:rPr>
              <w:tab/>
            </w:r>
            <w:r w:rsidR="0043341B" w:rsidRPr="003E77C7">
              <w:rPr>
                <w:rStyle w:val="Hyperlink"/>
                <w:noProof/>
              </w:rPr>
              <w:t>Предлози капиталних пројеката</w:t>
            </w:r>
            <w:r w:rsidR="0043341B">
              <w:rPr>
                <w:noProof/>
                <w:webHidden/>
              </w:rPr>
              <w:tab/>
            </w:r>
            <w:r w:rsidR="0043341B">
              <w:rPr>
                <w:noProof/>
                <w:webHidden/>
              </w:rPr>
              <w:fldChar w:fldCharType="begin"/>
            </w:r>
            <w:r w:rsidR="0043341B">
              <w:rPr>
                <w:noProof/>
                <w:webHidden/>
              </w:rPr>
              <w:instrText xml:space="preserve"> PAGEREF _Toc535330208 \h </w:instrText>
            </w:r>
            <w:r w:rsidR="0043341B">
              <w:rPr>
                <w:noProof/>
                <w:webHidden/>
              </w:rPr>
            </w:r>
            <w:r w:rsidR="0043341B">
              <w:rPr>
                <w:noProof/>
                <w:webHidden/>
              </w:rPr>
              <w:fldChar w:fldCharType="separate"/>
            </w:r>
            <w:r w:rsidR="0043341B">
              <w:rPr>
                <w:noProof/>
                <w:webHidden/>
              </w:rPr>
              <w:t>5</w:t>
            </w:r>
            <w:r w:rsidR="0043341B">
              <w:rPr>
                <w:noProof/>
                <w:webHidden/>
              </w:rPr>
              <w:fldChar w:fldCharType="end"/>
            </w:r>
          </w:hyperlink>
        </w:p>
        <w:p w14:paraId="6C4B4ADC" w14:textId="46987FBB" w:rsidR="0043341B" w:rsidRDefault="003D2FE6">
          <w:pPr>
            <w:pStyle w:val="TOC2"/>
            <w:rPr>
              <w:rFonts w:asciiTheme="minorHAnsi" w:eastAsiaTheme="minorEastAsia" w:hAnsiTheme="minorHAnsi" w:cstheme="minorBidi"/>
              <w:noProof/>
            </w:rPr>
          </w:pPr>
          <w:hyperlink w:anchor="_Toc535330209" w:history="1">
            <w:r w:rsidR="0043341B" w:rsidRPr="003E77C7">
              <w:rPr>
                <w:rStyle w:val="Hyperlink"/>
                <w:noProof/>
              </w:rPr>
              <w:t>3.4.</w:t>
            </w:r>
            <w:r w:rsidR="0043341B">
              <w:rPr>
                <w:rFonts w:asciiTheme="minorHAnsi" w:eastAsiaTheme="minorEastAsia" w:hAnsiTheme="minorHAnsi" w:cstheme="minorBidi"/>
                <w:noProof/>
              </w:rPr>
              <w:tab/>
            </w:r>
            <w:r w:rsidR="0043341B" w:rsidRPr="003E77C7">
              <w:rPr>
                <w:rStyle w:val="Hyperlink"/>
                <w:noProof/>
              </w:rPr>
              <w:t>Предлози пројеката од интереса за локалну заједницу</w:t>
            </w:r>
            <w:r w:rsidR="0043341B">
              <w:rPr>
                <w:noProof/>
                <w:webHidden/>
              </w:rPr>
              <w:tab/>
            </w:r>
            <w:r w:rsidR="0043341B">
              <w:rPr>
                <w:noProof/>
                <w:webHidden/>
              </w:rPr>
              <w:fldChar w:fldCharType="begin"/>
            </w:r>
            <w:r w:rsidR="0043341B">
              <w:rPr>
                <w:noProof/>
                <w:webHidden/>
              </w:rPr>
              <w:instrText xml:space="preserve"> PAGEREF _Toc535330209 \h </w:instrText>
            </w:r>
            <w:r w:rsidR="0043341B">
              <w:rPr>
                <w:noProof/>
                <w:webHidden/>
              </w:rPr>
            </w:r>
            <w:r w:rsidR="0043341B">
              <w:rPr>
                <w:noProof/>
                <w:webHidden/>
              </w:rPr>
              <w:fldChar w:fldCharType="separate"/>
            </w:r>
            <w:r w:rsidR="0043341B">
              <w:rPr>
                <w:noProof/>
                <w:webHidden/>
              </w:rPr>
              <w:t>6</w:t>
            </w:r>
            <w:r w:rsidR="0043341B">
              <w:rPr>
                <w:noProof/>
                <w:webHidden/>
              </w:rPr>
              <w:fldChar w:fldCharType="end"/>
            </w:r>
          </w:hyperlink>
        </w:p>
        <w:p w14:paraId="1F83B7E2" w14:textId="75A0A5C9" w:rsidR="0043341B" w:rsidRDefault="003D2FE6">
          <w:pPr>
            <w:pStyle w:val="TOC2"/>
            <w:rPr>
              <w:rFonts w:asciiTheme="minorHAnsi" w:eastAsiaTheme="minorEastAsia" w:hAnsiTheme="minorHAnsi" w:cstheme="minorBidi"/>
              <w:noProof/>
            </w:rPr>
          </w:pPr>
          <w:hyperlink w:anchor="_Toc535330210" w:history="1">
            <w:r w:rsidR="0043341B" w:rsidRPr="003E77C7">
              <w:rPr>
                <w:rStyle w:val="Hyperlink"/>
                <w:noProof/>
              </w:rPr>
              <w:t>3.5.</w:t>
            </w:r>
            <w:r w:rsidR="0043341B">
              <w:rPr>
                <w:rFonts w:asciiTheme="minorHAnsi" w:eastAsiaTheme="minorEastAsia" w:hAnsiTheme="minorHAnsi" w:cstheme="minorBidi"/>
                <w:noProof/>
              </w:rPr>
              <w:tab/>
            </w:r>
            <w:r w:rsidR="0043341B" w:rsidRPr="003E77C7">
              <w:rPr>
                <w:rStyle w:val="Hyperlink"/>
                <w:noProof/>
                <w:lang w:val="sr-Cyrl-RS"/>
              </w:rPr>
              <w:t>Расподела средстава по буџетским програмима</w:t>
            </w:r>
            <w:r w:rsidR="0043341B">
              <w:rPr>
                <w:noProof/>
                <w:webHidden/>
              </w:rPr>
              <w:tab/>
            </w:r>
            <w:r w:rsidR="0043341B">
              <w:rPr>
                <w:noProof/>
                <w:webHidden/>
              </w:rPr>
              <w:fldChar w:fldCharType="begin"/>
            </w:r>
            <w:r w:rsidR="0043341B">
              <w:rPr>
                <w:noProof/>
                <w:webHidden/>
              </w:rPr>
              <w:instrText xml:space="preserve"> PAGEREF _Toc535330210 \h </w:instrText>
            </w:r>
            <w:r w:rsidR="0043341B">
              <w:rPr>
                <w:noProof/>
                <w:webHidden/>
              </w:rPr>
            </w:r>
            <w:r w:rsidR="0043341B">
              <w:rPr>
                <w:noProof/>
                <w:webHidden/>
              </w:rPr>
              <w:fldChar w:fldCharType="separate"/>
            </w:r>
            <w:r w:rsidR="0043341B">
              <w:rPr>
                <w:noProof/>
                <w:webHidden/>
              </w:rPr>
              <w:t>8</w:t>
            </w:r>
            <w:r w:rsidR="0043341B">
              <w:rPr>
                <w:noProof/>
                <w:webHidden/>
              </w:rPr>
              <w:fldChar w:fldCharType="end"/>
            </w:r>
          </w:hyperlink>
        </w:p>
        <w:p w14:paraId="1B322A8D" w14:textId="71D73A6F" w:rsidR="0043341B" w:rsidRDefault="003D2FE6">
          <w:pPr>
            <w:pStyle w:val="TOC1"/>
            <w:rPr>
              <w:rFonts w:asciiTheme="minorHAnsi" w:eastAsiaTheme="minorEastAsia" w:hAnsiTheme="minorHAnsi" w:cstheme="minorBidi"/>
              <w:noProof/>
            </w:rPr>
          </w:pPr>
          <w:hyperlink w:anchor="_Toc535330211" w:history="1">
            <w:r w:rsidR="0043341B" w:rsidRPr="003E77C7">
              <w:rPr>
                <w:rStyle w:val="Hyperlink"/>
                <w:noProof/>
              </w:rPr>
              <w:t>4.</w:t>
            </w:r>
            <w:r w:rsidR="0043341B">
              <w:rPr>
                <w:rFonts w:asciiTheme="minorHAnsi" w:eastAsiaTheme="minorEastAsia" w:hAnsiTheme="minorHAnsi" w:cstheme="minorBidi"/>
                <w:noProof/>
              </w:rPr>
              <w:tab/>
            </w:r>
            <w:r w:rsidR="0043341B" w:rsidRPr="003E77C7">
              <w:rPr>
                <w:rStyle w:val="Hyperlink"/>
                <w:noProof/>
              </w:rPr>
              <w:t xml:space="preserve">Листа </w:t>
            </w:r>
            <w:r w:rsidR="0043341B" w:rsidRPr="003E77C7">
              <w:rPr>
                <w:rStyle w:val="Hyperlink"/>
                <w:noProof/>
                <w:lang w:val="sr-Cyrl-RS"/>
              </w:rPr>
              <w:t>разматраних предлога</w:t>
            </w:r>
            <w:r w:rsidR="0043341B">
              <w:rPr>
                <w:noProof/>
                <w:webHidden/>
              </w:rPr>
              <w:tab/>
            </w:r>
            <w:r w:rsidR="0043341B">
              <w:rPr>
                <w:noProof/>
                <w:webHidden/>
              </w:rPr>
              <w:fldChar w:fldCharType="begin"/>
            </w:r>
            <w:r w:rsidR="0043341B">
              <w:rPr>
                <w:noProof/>
                <w:webHidden/>
              </w:rPr>
              <w:instrText xml:space="preserve"> PAGEREF _Toc535330211 \h </w:instrText>
            </w:r>
            <w:r w:rsidR="0043341B">
              <w:rPr>
                <w:noProof/>
                <w:webHidden/>
              </w:rPr>
            </w:r>
            <w:r w:rsidR="0043341B">
              <w:rPr>
                <w:noProof/>
                <w:webHidden/>
              </w:rPr>
              <w:fldChar w:fldCharType="separate"/>
            </w:r>
            <w:r w:rsidR="0043341B">
              <w:rPr>
                <w:noProof/>
                <w:webHidden/>
              </w:rPr>
              <w:t>9</w:t>
            </w:r>
            <w:r w:rsidR="0043341B">
              <w:rPr>
                <w:noProof/>
                <w:webHidden/>
              </w:rPr>
              <w:fldChar w:fldCharType="end"/>
            </w:r>
          </w:hyperlink>
        </w:p>
        <w:p w14:paraId="6E9727B4" w14:textId="2B25034B" w:rsidR="0043341B" w:rsidRDefault="003D2FE6">
          <w:pPr>
            <w:pStyle w:val="TOC2"/>
            <w:rPr>
              <w:rFonts w:asciiTheme="minorHAnsi" w:eastAsiaTheme="minorEastAsia" w:hAnsiTheme="minorHAnsi" w:cstheme="minorBidi"/>
              <w:noProof/>
            </w:rPr>
          </w:pPr>
          <w:hyperlink w:anchor="_Toc535330212" w:history="1">
            <w:r w:rsidR="0043341B" w:rsidRPr="003E77C7">
              <w:rPr>
                <w:rStyle w:val="Hyperlink"/>
                <w:noProof/>
              </w:rPr>
              <w:t>4.1.</w:t>
            </w:r>
            <w:r w:rsidR="0043341B">
              <w:rPr>
                <w:rFonts w:asciiTheme="minorHAnsi" w:eastAsiaTheme="minorEastAsia" w:hAnsiTheme="minorHAnsi" w:cstheme="minorBidi"/>
                <w:noProof/>
              </w:rPr>
              <w:tab/>
            </w:r>
            <w:r w:rsidR="0043341B" w:rsidRPr="003E77C7">
              <w:rPr>
                <w:rStyle w:val="Hyperlink"/>
                <w:noProof/>
                <w:lang w:val="sr-Cyrl-RS"/>
              </w:rPr>
              <w:t>Прихваћени предлози/пројекти</w:t>
            </w:r>
            <w:r w:rsidR="0043341B">
              <w:rPr>
                <w:noProof/>
                <w:webHidden/>
              </w:rPr>
              <w:tab/>
            </w:r>
            <w:r w:rsidR="0043341B">
              <w:rPr>
                <w:noProof/>
                <w:webHidden/>
              </w:rPr>
              <w:fldChar w:fldCharType="begin"/>
            </w:r>
            <w:r w:rsidR="0043341B">
              <w:rPr>
                <w:noProof/>
                <w:webHidden/>
              </w:rPr>
              <w:instrText xml:space="preserve"> PAGEREF _Toc535330212 \h </w:instrText>
            </w:r>
            <w:r w:rsidR="0043341B">
              <w:rPr>
                <w:noProof/>
                <w:webHidden/>
              </w:rPr>
            </w:r>
            <w:r w:rsidR="0043341B">
              <w:rPr>
                <w:noProof/>
                <w:webHidden/>
              </w:rPr>
              <w:fldChar w:fldCharType="separate"/>
            </w:r>
            <w:r w:rsidR="0043341B">
              <w:rPr>
                <w:noProof/>
                <w:webHidden/>
              </w:rPr>
              <w:t>9</w:t>
            </w:r>
            <w:r w:rsidR="0043341B">
              <w:rPr>
                <w:noProof/>
                <w:webHidden/>
              </w:rPr>
              <w:fldChar w:fldCharType="end"/>
            </w:r>
          </w:hyperlink>
        </w:p>
        <w:p w14:paraId="37DB2558" w14:textId="5225AF07" w:rsidR="0043341B" w:rsidRDefault="003D2FE6">
          <w:pPr>
            <w:pStyle w:val="TOC2"/>
            <w:rPr>
              <w:rFonts w:asciiTheme="minorHAnsi" w:eastAsiaTheme="minorEastAsia" w:hAnsiTheme="minorHAnsi" w:cstheme="minorBidi"/>
              <w:noProof/>
            </w:rPr>
          </w:pPr>
          <w:hyperlink w:anchor="_Toc535330213" w:history="1">
            <w:r w:rsidR="0043341B" w:rsidRPr="003E77C7">
              <w:rPr>
                <w:rStyle w:val="Hyperlink"/>
                <w:noProof/>
              </w:rPr>
              <w:t>4.2.</w:t>
            </w:r>
            <w:r w:rsidR="0043341B">
              <w:rPr>
                <w:rFonts w:asciiTheme="minorHAnsi" w:eastAsiaTheme="minorEastAsia" w:hAnsiTheme="minorHAnsi" w:cstheme="minorBidi"/>
                <w:noProof/>
              </w:rPr>
              <w:tab/>
            </w:r>
            <w:r w:rsidR="0043341B" w:rsidRPr="003E77C7">
              <w:rPr>
                <w:rStyle w:val="Hyperlink"/>
                <w:noProof/>
              </w:rPr>
              <w:t>Предлози</w:t>
            </w:r>
            <w:r w:rsidR="0043341B" w:rsidRPr="003E77C7">
              <w:rPr>
                <w:rStyle w:val="Hyperlink"/>
                <w:noProof/>
                <w:lang w:val="sr-Cyrl-RS"/>
              </w:rPr>
              <w:t>/пројекти</w:t>
            </w:r>
            <w:r w:rsidR="0043341B" w:rsidRPr="003E77C7">
              <w:rPr>
                <w:rStyle w:val="Hyperlink"/>
                <w:noProof/>
              </w:rPr>
              <w:t xml:space="preserve"> који нису прихваћени</w:t>
            </w:r>
            <w:r w:rsidR="0043341B">
              <w:rPr>
                <w:noProof/>
                <w:webHidden/>
              </w:rPr>
              <w:tab/>
            </w:r>
            <w:r w:rsidR="0043341B">
              <w:rPr>
                <w:noProof/>
                <w:webHidden/>
              </w:rPr>
              <w:fldChar w:fldCharType="begin"/>
            </w:r>
            <w:r w:rsidR="0043341B">
              <w:rPr>
                <w:noProof/>
                <w:webHidden/>
              </w:rPr>
              <w:instrText xml:space="preserve"> PAGEREF _Toc535330213 \h </w:instrText>
            </w:r>
            <w:r w:rsidR="0043341B">
              <w:rPr>
                <w:noProof/>
                <w:webHidden/>
              </w:rPr>
            </w:r>
            <w:r w:rsidR="0043341B">
              <w:rPr>
                <w:noProof/>
                <w:webHidden/>
              </w:rPr>
              <w:fldChar w:fldCharType="separate"/>
            </w:r>
            <w:r w:rsidR="0043341B">
              <w:rPr>
                <w:noProof/>
                <w:webHidden/>
              </w:rPr>
              <w:t>9</w:t>
            </w:r>
            <w:r w:rsidR="0043341B">
              <w:rPr>
                <w:noProof/>
                <w:webHidden/>
              </w:rPr>
              <w:fldChar w:fldCharType="end"/>
            </w:r>
          </w:hyperlink>
        </w:p>
        <w:p w14:paraId="6D346BAB" w14:textId="3CF85FCD" w:rsidR="0043341B" w:rsidRDefault="003D2FE6">
          <w:pPr>
            <w:pStyle w:val="TOC1"/>
            <w:rPr>
              <w:rFonts w:asciiTheme="minorHAnsi" w:eastAsiaTheme="minorEastAsia" w:hAnsiTheme="minorHAnsi" w:cstheme="minorBidi"/>
              <w:noProof/>
            </w:rPr>
          </w:pPr>
          <w:hyperlink w:anchor="_Toc535330214" w:history="1">
            <w:r w:rsidR="0043341B" w:rsidRPr="003E77C7">
              <w:rPr>
                <w:rStyle w:val="Hyperlink"/>
                <w:noProof/>
              </w:rPr>
              <w:t>5.</w:t>
            </w:r>
            <w:r w:rsidR="0043341B">
              <w:rPr>
                <w:rFonts w:asciiTheme="minorHAnsi" w:eastAsiaTheme="minorEastAsia" w:hAnsiTheme="minorHAnsi" w:cstheme="minorBidi"/>
                <w:noProof/>
              </w:rPr>
              <w:tab/>
            </w:r>
            <w:r w:rsidR="0043341B" w:rsidRPr="003E77C7">
              <w:rPr>
                <w:rStyle w:val="Hyperlink"/>
                <w:noProof/>
              </w:rPr>
              <w:t>Додатне информације</w:t>
            </w:r>
            <w:r w:rsidR="0043341B">
              <w:rPr>
                <w:noProof/>
                <w:webHidden/>
              </w:rPr>
              <w:tab/>
            </w:r>
            <w:r w:rsidR="0043341B">
              <w:rPr>
                <w:noProof/>
                <w:webHidden/>
              </w:rPr>
              <w:fldChar w:fldCharType="begin"/>
            </w:r>
            <w:r w:rsidR="0043341B">
              <w:rPr>
                <w:noProof/>
                <w:webHidden/>
              </w:rPr>
              <w:instrText xml:space="preserve"> PAGEREF _Toc535330214 \h </w:instrText>
            </w:r>
            <w:r w:rsidR="0043341B">
              <w:rPr>
                <w:noProof/>
                <w:webHidden/>
              </w:rPr>
            </w:r>
            <w:r w:rsidR="0043341B">
              <w:rPr>
                <w:noProof/>
                <w:webHidden/>
              </w:rPr>
              <w:fldChar w:fldCharType="separate"/>
            </w:r>
            <w:r w:rsidR="0043341B">
              <w:rPr>
                <w:noProof/>
                <w:webHidden/>
              </w:rPr>
              <w:t>10</w:t>
            </w:r>
            <w:r w:rsidR="0043341B">
              <w:rPr>
                <w:noProof/>
                <w:webHidden/>
              </w:rPr>
              <w:fldChar w:fldCharType="end"/>
            </w:r>
          </w:hyperlink>
        </w:p>
        <w:p w14:paraId="39DE8805" w14:textId="65F9D4AC" w:rsidR="004E0125" w:rsidRDefault="004E0125" w:rsidP="00F431C6">
          <w:pPr>
            <w:spacing w:line="360" w:lineRule="auto"/>
            <w:jc w:val="right"/>
          </w:pPr>
          <w:r>
            <w:rPr>
              <w:b/>
              <w:bCs/>
              <w:noProof/>
            </w:rPr>
            <w:fldChar w:fldCharType="end"/>
          </w:r>
        </w:p>
      </w:sdtContent>
    </w:sdt>
    <w:p w14:paraId="1981D70F" w14:textId="59955C06" w:rsidR="006B7E78" w:rsidRDefault="006B7E78" w:rsidP="00D81D04">
      <w:pPr>
        <w:spacing w:after="0"/>
        <w:rPr>
          <w:b/>
        </w:rPr>
      </w:pPr>
    </w:p>
    <w:p w14:paraId="25241040" w14:textId="77777777" w:rsidR="006B7E78" w:rsidRDefault="006B7E78" w:rsidP="00AA2768">
      <w:pPr>
        <w:spacing w:after="0"/>
        <w:jc w:val="center"/>
        <w:rPr>
          <w:b/>
        </w:rPr>
      </w:pPr>
    </w:p>
    <w:p w14:paraId="73902AC2" w14:textId="77777777" w:rsidR="006B7E78" w:rsidRDefault="006B7E78" w:rsidP="00AA2768">
      <w:pPr>
        <w:spacing w:after="0"/>
        <w:jc w:val="center"/>
        <w:rPr>
          <w:b/>
        </w:rPr>
      </w:pPr>
    </w:p>
    <w:p w14:paraId="7CC54790" w14:textId="77777777" w:rsidR="006B7E78" w:rsidRDefault="006B7E78" w:rsidP="00AA2768">
      <w:pPr>
        <w:spacing w:after="0"/>
        <w:jc w:val="center"/>
        <w:rPr>
          <w:b/>
        </w:rPr>
      </w:pPr>
    </w:p>
    <w:p w14:paraId="37575F84" w14:textId="77777777" w:rsidR="006B7E78" w:rsidRDefault="006B7E78" w:rsidP="00AA2768">
      <w:pPr>
        <w:spacing w:after="0"/>
        <w:jc w:val="center"/>
        <w:rPr>
          <w:b/>
        </w:rPr>
      </w:pPr>
    </w:p>
    <w:p w14:paraId="2DF81CB4" w14:textId="77777777" w:rsidR="006B7E78" w:rsidRDefault="006B7E78" w:rsidP="00AA2768">
      <w:pPr>
        <w:spacing w:after="0"/>
        <w:jc w:val="center"/>
        <w:rPr>
          <w:b/>
        </w:rPr>
      </w:pPr>
    </w:p>
    <w:p w14:paraId="2271DF63" w14:textId="77777777" w:rsidR="006B7E78" w:rsidRDefault="006B7E78" w:rsidP="00AA2768">
      <w:pPr>
        <w:spacing w:after="0"/>
        <w:jc w:val="center"/>
        <w:rPr>
          <w:b/>
        </w:rPr>
      </w:pPr>
    </w:p>
    <w:p w14:paraId="0593A313" w14:textId="77777777" w:rsidR="006B7E78" w:rsidRDefault="006B7E78" w:rsidP="00AA2768">
      <w:pPr>
        <w:spacing w:after="0"/>
        <w:jc w:val="center"/>
        <w:rPr>
          <w:b/>
        </w:rPr>
      </w:pPr>
    </w:p>
    <w:p w14:paraId="0BE3B5AB" w14:textId="43242600" w:rsidR="00271E26" w:rsidRDefault="00271E26">
      <w:pPr>
        <w:rPr>
          <w:b/>
        </w:rPr>
      </w:pPr>
      <w:r>
        <w:rPr>
          <w:b/>
        </w:rPr>
        <w:br w:type="page"/>
      </w:r>
    </w:p>
    <w:p w14:paraId="19F79990" w14:textId="77777777" w:rsidR="00FC1AA1" w:rsidRPr="009E712E" w:rsidRDefault="00594385" w:rsidP="009E712E">
      <w:pPr>
        <w:pStyle w:val="Heading1"/>
      </w:pPr>
      <w:bookmarkStart w:id="2" w:name="_Toc535330198"/>
      <w:bookmarkStart w:id="3" w:name="_Hlk532819108"/>
      <w:r w:rsidRPr="009E712E">
        <w:lastRenderedPageBreak/>
        <w:t>Увод</w:t>
      </w:r>
      <w:bookmarkEnd w:id="2"/>
      <w:r w:rsidRPr="009E712E">
        <w:t xml:space="preserve"> </w:t>
      </w:r>
    </w:p>
    <w:bookmarkEnd w:id="3"/>
    <w:p w14:paraId="4ACAF7C3" w14:textId="77777777" w:rsidR="00813901" w:rsidRPr="00743AB1" w:rsidRDefault="00813901" w:rsidP="00AA2768">
      <w:pPr>
        <w:spacing w:after="0"/>
        <w:rPr>
          <w:b/>
        </w:rPr>
      </w:pPr>
    </w:p>
    <w:p w14:paraId="678FD47F" w14:textId="08787830" w:rsidR="00AA2768" w:rsidRPr="00F04CB3" w:rsidRDefault="00D34888" w:rsidP="006536F1">
      <w:pPr>
        <w:spacing w:after="0"/>
        <w:jc w:val="both"/>
        <w:rPr>
          <w:lang w:val="sr-Cyrl-RS"/>
        </w:rPr>
      </w:pPr>
      <w:r>
        <w:t xml:space="preserve">Одлука о буџету </w:t>
      </w:r>
      <w:r w:rsidR="00430651">
        <w:rPr>
          <w:lang w:val="sr-Cyrl-RS"/>
        </w:rPr>
        <w:t>општине</w:t>
      </w:r>
      <w:r>
        <w:t xml:space="preserve"> </w:t>
      </w:r>
      <w:r w:rsidR="007E79AB">
        <w:rPr>
          <w:lang w:val="sr-Cyrl-RS"/>
        </w:rPr>
        <w:t>Врњачка Бања</w:t>
      </w:r>
      <w:r w:rsidR="00B87731">
        <w:rPr>
          <w:lang w:val="sr-Cyrl-RS"/>
        </w:rPr>
        <w:t xml:space="preserve"> </w:t>
      </w:r>
      <w:r>
        <w:t>један је од најважнијих докумената које израђује и усваја локална самоуправа</w:t>
      </w:r>
      <w:r w:rsidR="00D07AD1">
        <w:t xml:space="preserve">. </w:t>
      </w:r>
      <w:r w:rsidR="009A570D">
        <w:rPr>
          <w:lang w:val="sr-Cyrl-RS"/>
        </w:rPr>
        <w:t>С о</w:t>
      </w:r>
      <w:r w:rsidR="00D07AD1">
        <w:t>бзиром на важност одлуке о начину трошења јавних средстава</w:t>
      </w:r>
      <w:r w:rsidR="00314173">
        <w:rPr>
          <w:lang w:val="sr-Cyrl-RS"/>
        </w:rPr>
        <w:t>,</w:t>
      </w:r>
      <w:r w:rsidR="00D07AD1">
        <w:t xml:space="preserve"> неопходно је да и грађани и грађанке узму учешћа и дају своје </w:t>
      </w:r>
      <w:r w:rsidR="006536F1">
        <w:t xml:space="preserve">мишљење и </w:t>
      </w:r>
      <w:r w:rsidR="00D07AD1">
        <w:t>предлоге како би она</w:t>
      </w:r>
      <w:r w:rsidR="006536F1">
        <w:t xml:space="preserve"> боље</w:t>
      </w:r>
      <w:r w:rsidR="00D07AD1">
        <w:t xml:space="preserve"> осликавала вољу </w:t>
      </w:r>
      <w:r w:rsidR="006536F1">
        <w:t>становника наше</w:t>
      </w:r>
      <w:r w:rsidR="005156D5">
        <w:rPr>
          <w:lang w:val="sr-Cyrl-RS"/>
        </w:rPr>
        <w:t xml:space="preserve"> </w:t>
      </w:r>
      <w:r w:rsidR="006536F1">
        <w:t>општине</w:t>
      </w:r>
      <w:r w:rsidR="00314173">
        <w:rPr>
          <w:lang w:val="sr-Cyrl-RS"/>
        </w:rPr>
        <w:t>. С</w:t>
      </w:r>
      <w:r w:rsidR="009F294B">
        <w:t>а тим циљем</w:t>
      </w:r>
      <w:r w:rsidR="006536F1">
        <w:t xml:space="preserve"> спроведен је</w:t>
      </w:r>
      <w:r w:rsidR="00555BBF">
        <w:t xml:space="preserve"> процес</w:t>
      </w:r>
      <w:r w:rsidR="006536F1">
        <w:t xml:space="preserve"> </w:t>
      </w:r>
      <w:r w:rsidR="005156D5">
        <w:rPr>
          <w:lang w:val="sr-Cyrl-RS"/>
        </w:rPr>
        <w:t>ук</w:t>
      </w:r>
      <w:r w:rsidR="008C709B">
        <w:rPr>
          <w:lang w:val="sr-Cyrl-RS"/>
        </w:rPr>
        <w:t>љ</w:t>
      </w:r>
      <w:r w:rsidR="005156D5">
        <w:rPr>
          <w:lang w:val="sr-Cyrl-RS"/>
        </w:rPr>
        <w:t xml:space="preserve">учивања </w:t>
      </w:r>
      <w:r w:rsidR="008C709B" w:rsidRPr="00F04CB3">
        <w:rPr>
          <w:lang w:val="sr-Cyrl-RS"/>
        </w:rPr>
        <w:t>грађана у израду буџета Општине за 202</w:t>
      </w:r>
      <w:r w:rsidR="007E79AB">
        <w:rPr>
          <w:lang w:val="sr-Cyrl-RS"/>
        </w:rPr>
        <w:t>1</w:t>
      </w:r>
      <w:r w:rsidR="008C709B" w:rsidRPr="00F04CB3">
        <w:rPr>
          <w:lang w:val="sr-Cyrl-RS"/>
        </w:rPr>
        <w:t>. годину</w:t>
      </w:r>
      <w:r w:rsidR="00A54B01" w:rsidRPr="00F04CB3">
        <w:t>.</w:t>
      </w:r>
    </w:p>
    <w:p w14:paraId="6859D875" w14:textId="77777777" w:rsidR="009E712E" w:rsidRPr="009F294B" w:rsidRDefault="009E712E" w:rsidP="006536F1">
      <w:pPr>
        <w:spacing w:after="0"/>
        <w:jc w:val="both"/>
      </w:pPr>
    </w:p>
    <w:p w14:paraId="13D7F21E" w14:textId="06727789" w:rsidR="006536F1" w:rsidRDefault="006536F1" w:rsidP="006536F1">
      <w:pPr>
        <w:spacing w:after="0"/>
        <w:jc w:val="both"/>
        <w:rPr>
          <w:lang w:val="sr-Cyrl-RS"/>
        </w:rPr>
      </w:pPr>
      <w:r>
        <w:t>Извештај који је пред Вама представља сумарни преглед</w:t>
      </w:r>
      <w:r w:rsidR="005F2BF8">
        <w:t xml:space="preserve"> </w:t>
      </w:r>
      <w:r w:rsidR="00FE6F48">
        <w:t xml:space="preserve">процеса </w:t>
      </w:r>
      <w:r w:rsidR="008C709B">
        <w:rPr>
          <w:lang w:val="sr-Cyrl-RS"/>
        </w:rPr>
        <w:t>укључивања грађана у процес</w:t>
      </w:r>
      <w:r w:rsidR="00314173">
        <w:rPr>
          <w:lang w:val="sr-Cyrl-RS"/>
        </w:rPr>
        <w:t xml:space="preserve"> израде буџета</w:t>
      </w:r>
      <w:r w:rsidR="008C709B">
        <w:rPr>
          <w:lang w:val="sr-Cyrl-RS"/>
        </w:rPr>
        <w:t xml:space="preserve">, као и њихових </w:t>
      </w:r>
      <w:r w:rsidR="00F14F43">
        <w:t xml:space="preserve">предлога </w:t>
      </w:r>
      <w:r w:rsidR="008C709B">
        <w:rPr>
          <w:lang w:val="sr-Cyrl-RS"/>
        </w:rPr>
        <w:t xml:space="preserve">добијених током </w:t>
      </w:r>
      <w:r w:rsidR="00314173">
        <w:rPr>
          <w:lang w:val="sr-Cyrl-RS"/>
        </w:rPr>
        <w:t xml:space="preserve">целокупног </w:t>
      </w:r>
      <w:r w:rsidR="008C709B">
        <w:rPr>
          <w:lang w:val="sr-Cyrl-RS"/>
        </w:rPr>
        <w:t xml:space="preserve">процеса партиципативног буџетирања </w:t>
      </w:r>
      <w:r w:rsidR="00314173">
        <w:rPr>
          <w:lang w:val="sr-Cyrl-RS"/>
        </w:rPr>
        <w:t>у циљу израде</w:t>
      </w:r>
      <w:r w:rsidR="00675CBC">
        <w:t xml:space="preserve"> </w:t>
      </w:r>
      <w:r w:rsidR="00430651">
        <w:rPr>
          <w:lang w:val="sr-Cyrl-RS"/>
        </w:rPr>
        <w:t>Н</w:t>
      </w:r>
      <w:r w:rsidR="00675CBC">
        <w:t>ацрт</w:t>
      </w:r>
      <w:r w:rsidR="00314173">
        <w:rPr>
          <w:lang w:val="sr-Cyrl-RS"/>
        </w:rPr>
        <w:t>а</w:t>
      </w:r>
      <w:r w:rsidR="00675CBC">
        <w:t xml:space="preserve"> одлуке о буџету</w:t>
      </w:r>
      <w:r w:rsidR="00723A37">
        <w:t xml:space="preserve"> за 20</w:t>
      </w:r>
      <w:r w:rsidR="008C709B">
        <w:rPr>
          <w:lang w:val="sr-Cyrl-RS"/>
        </w:rPr>
        <w:t>2</w:t>
      </w:r>
      <w:r w:rsidR="007E79AB">
        <w:rPr>
          <w:lang w:val="sr-Cyrl-RS"/>
        </w:rPr>
        <w:t>1</w:t>
      </w:r>
      <w:r w:rsidR="00723A37">
        <w:t xml:space="preserve">. </w:t>
      </w:r>
      <w:r w:rsidR="00314173">
        <w:rPr>
          <w:lang w:val="sr-Cyrl-RS"/>
        </w:rPr>
        <w:t>г</w:t>
      </w:r>
      <w:r w:rsidR="00723A37">
        <w:t>одину</w:t>
      </w:r>
      <w:r w:rsidR="00314173">
        <w:rPr>
          <w:lang w:val="sr-Cyrl-RS"/>
        </w:rPr>
        <w:t xml:space="preserve"> по мери грађана</w:t>
      </w:r>
      <w:r w:rsidR="00723A37">
        <w:t xml:space="preserve">. </w:t>
      </w:r>
    </w:p>
    <w:p w14:paraId="410A06DD" w14:textId="77777777" w:rsidR="007E79AB" w:rsidRPr="007E79AB" w:rsidRDefault="007E79AB" w:rsidP="006536F1">
      <w:pPr>
        <w:spacing w:after="0"/>
        <w:jc w:val="both"/>
        <w:rPr>
          <w:lang w:val="sr-Cyrl-RS"/>
        </w:rPr>
      </w:pPr>
    </w:p>
    <w:p w14:paraId="70606D07" w14:textId="0690016A" w:rsidR="007E79AB" w:rsidRPr="007E79AB" w:rsidRDefault="007E79AB" w:rsidP="006536F1">
      <w:pPr>
        <w:spacing w:after="0"/>
        <w:jc w:val="both"/>
        <w:rPr>
          <w:lang w:val="sr-Cyrl-RS"/>
        </w:rPr>
      </w:pPr>
      <w:r>
        <w:rPr>
          <w:lang w:val="sr-Cyrl-RS"/>
        </w:rPr>
        <w:t xml:space="preserve">Потребно је напоменути да је процес партиципативног буџетирања био </w:t>
      </w:r>
      <w:r w:rsidR="00F31F28">
        <w:rPr>
          <w:lang w:val="sr-Cyrl-RS"/>
        </w:rPr>
        <w:t xml:space="preserve">планиран </w:t>
      </w:r>
      <w:r>
        <w:rPr>
          <w:lang w:val="sr-Cyrl-RS"/>
        </w:rPr>
        <w:t xml:space="preserve">са већим бројем активности и догађаја на којима би се директно разговарало са грађанима, али због настале епидемиолошке ситуације изазване вирусном инфекцијом </w:t>
      </w:r>
      <w:r w:rsidR="007D093C" w:rsidRPr="007D093C">
        <w:rPr>
          <w:lang w:val="sr-Latn-RS"/>
        </w:rPr>
        <w:t>COVID</w:t>
      </w:r>
      <w:r w:rsidRPr="007D093C">
        <w:rPr>
          <w:lang w:val="sr-Cyrl-RS"/>
        </w:rPr>
        <w:t xml:space="preserve"> 19</w:t>
      </w:r>
      <w:r>
        <w:rPr>
          <w:lang w:val="sr-Cyrl-RS"/>
        </w:rPr>
        <w:t xml:space="preserve"> није било могуће </w:t>
      </w:r>
      <w:r w:rsidR="00A17382">
        <w:rPr>
          <w:lang w:val="sr-Cyrl-RS"/>
        </w:rPr>
        <w:t xml:space="preserve">у потпуности </w:t>
      </w:r>
      <w:r>
        <w:rPr>
          <w:lang w:val="sr-Cyrl-RS"/>
        </w:rPr>
        <w:t>реализовати</w:t>
      </w:r>
      <w:r w:rsidR="00A17382">
        <w:rPr>
          <w:lang w:val="sr-Cyrl-RS"/>
        </w:rPr>
        <w:t xml:space="preserve"> све активности</w:t>
      </w:r>
      <w:r>
        <w:rPr>
          <w:lang w:val="sr-Cyrl-RS"/>
        </w:rPr>
        <w:t>.</w:t>
      </w:r>
    </w:p>
    <w:p w14:paraId="5E70248A" w14:textId="77777777" w:rsidR="001C4427" w:rsidRDefault="001C4427" w:rsidP="006536F1">
      <w:pPr>
        <w:spacing w:after="0"/>
        <w:jc w:val="both"/>
      </w:pPr>
    </w:p>
    <w:p w14:paraId="556859FF" w14:textId="727817B4" w:rsidR="00566676" w:rsidRPr="00314173" w:rsidRDefault="00566423" w:rsidP="00566676">
      <w:pPr>
        <w:pStyle w:val="Heading1"/>
        <w:rPr>
          <w:lang w:val="sr-Cyrl-RS"/>
        </w:rPr>
      </w:pPr>
      <w:bookmarkStart w:id="4" w:name="_Toc535330199"/>
      <w:r w:rsidRPr="00314173">
        <w:t>Процес</w:t>
      </w:r>
      <w:bookmarkEnd w:id="4"/>
      <w:r w:rsidRPr="00314173">
        <w:t xml:space="preserve"> </w:t>
      </w:r>
      <w:r w:rsidR="00096355" w:rsidRPr="00314173">
        <w:rPr>
          <w:lang w:val="en-US"/>
        </w:rPr>
        <w:t xml:space="preserve"> </w:t>
      </w:r>
    </w:p>
    <w:p w14:paraId="6ACB502B" w14:textId="260D60E4" w:rsidR="002C6534" w:rsidRDefault="00A02C79" w:rsidP="00F23985">
      <w:pPr>
        <w:jc w:val="both"/>
        <w:rPr>
          <w:lang w:val="sr-Cyrl-RS"/>
        </w:rPr>
      </w:pPr>
      <w:r>
        <w:rPr>
          <w:lang w:val="sr-Cyrl-RS"/>
        </w:rPr>
        <w:t xml:space="preserve">Процес укључивања грађана </w:t>
      </w:r>
      <w:r w:rsidR="00F23985">
        <w:rPr>
          <w:lang w:val="sr-Cyrl-RS"/>
        </w:rPr>
        <w:t xml:space="preserve">у израду Нацрта </w:t>
      </w:r>
      <w:r w:rsidR="003219DE">
        <w:rPr>
          <w:lang w:val="sr-Cyrl-RS"/>
        </w:rPr>
        <w:t>о</w:t>
      </w:r>
      <w:r w:rsidR="00F23985">
        <w:rPr>
          <w:lang w:val="sr-Cyrl-RS"/>
        </w:rPr>
        <w:t>длуке о буџету</w:t>
      </w:r>
      <w:r>
        <w:rPr>
          <w:lang w:val="sr-Cyrl-RS"/>
        </w:rPr>
        <w:t xml:space="preserve"> </w:t>
      </w:r>
      <w:r w:rsidR="002C6534">
        <w:rPr>
          <w:lang w:val="sr-Cyrl-RS"/>
        </w:rPr>
        <w:t xml:space="preserve">у општини </w:t>
      </w:r>
      <w:r w:rsidR="007E79AB">
        <w:rPr>
          <w:lang w:val="sr-Cyrl-RS"/>
        </w:rPr>
        <w:t>Врњачка Бања</w:t>
      </w:r>
      <w:r w:rsidR="002C6534">
        <w:rPr>
          <w:lang w:val="sr-Cyrl-RS"/>
        </w:rPr>
        <w:t xml:space="preserve"> </w:t>
      </w:r>
      <w:r>
        <w:rPr>
          <w:lang w:val="sr-Cyrl-RS"/>
        </w:rPr>
        <w:t xml:space="preserve">је започет у току </w:t>
      </w:r>
      <w:r w:rsidR="00A17382">
        <w:rPr>
          <w:i/>
          <w:lang w:val="sr-Cyrl-RS"/>
        </w:rPr>
        <w:t xml:space="preserve">августа </w:t>
      </w:r>
      <w:r w:rsidR="00A17382">
        <w:rPr>
          <w:i/>
          <w:lang w:val="en-US"/>
        </w:rPr>
        <w:t>20</w:t>
      </w:r>
      <w:r w:rsidR="00A17382">
        <w:rPr>
          <w:i/>
          <w:lang w:val="sr-Cyrl-RS"/>
        </w:rPr>
        <w:t>20</w:t>
      </w:r>
      <w:r w:rsidR="002C6534">
        <w:rPr>
          <w:lang w:val="en-US"/>
        </w:rPr>
        <w:t xml:space="preserve">. </w:t>
      </w:r>
      <w:r w:rsidR="002C6534">
        <w:rPr>
          <w:lang w:val="sr-Cyrl-RS"/>
        </w:rPr>
        <w:t>године</w:t>
      </w:r>
      <w:r>
        <w:rPr>
          <w:lang w:val="sr-Cyrl-RS"/>
        </w:rPr>
        <w:t xml:space="preserve"> </w:t>
      </w:r>
      <w:r w:rsidR="00A17382">
        <w:rPr>
          <w:lang w:val="sr-Cyrl-RS"/>
        </w:rPr>
        <w:t xml:space="preserve">на </w:t>
      </w:r>
      <w:r>
        <w:rPr>
          <w:lang w:val="sr-Cyrl-RS"/>
        </w:rPr>
        <w:t xml:space="preserve">основу </w:t>
      </w:r>
      <w:r w:rsidR="00A17382">
        <w:rPr>
          <w:lang w:val="sr-Cyrl-RS"/>
        </w:rPr>
        <w:t>унапред дефинисаног</w:t>
      </w:r>
      <w:r>
        <w:rPr>
          <w:lang w:val="sr-Cyrl-RS"/>
        </w:rPr>
        <w:t xml:space="preserve"> </w:t>
      </w:r>
      <w:r w:rsidR="002C6534">
        <w:rPr>
          <w:lang w:val="sr-Cyrl-RS"/>
        </w:rPr>
        <w:t>П</w:t>
      </w:r>
      <w:r>
        <w:rPr>
          <w:lang w:val="sr-Cyrl-RS"/>
        </w:rPr>
        <w:t>лан</w:t>
      </w:r>
      <w:r w:rsidR="00A17382">
        <w:rPr>
          <w:lang w:val="sr-Cyrl-RS"/>
        </w:rPr>
        <w:t>а</w:t>
      </w:r>
      <w:r>
        <w:rPr>
          <w:lang w:val="sr-Cyrl-RS"/>
        </w:rPr>
        <w:t xml:space="preserve"> активности </w:t>
      </w:r>
      <w:r w:rsidR="003219DE">
        <w:rPr>
          <w:lang w:val="sr-Cyrl-RS"/>
        </w:rPr>
        <w:t>партиципације</w:t>
      </w:r>
      <w:r w:rsidR="00F23985">
        <w:rPr>
          <w:lang w:val="sr-Cyrl-RS"/>
        </w:rPr>
        <w:t xml:space="preserve">. </w:t>
      </w:r>
    </w:p>
    <w:p w14:paraId="74EE12FE" w14:textId="1685CCAB" w:rsidR="00A17382" w:rsidRDefault="00A17382" w:rsidP="00A17382">
      <w:pPr>
        <w:jc w:val="both"/>
        <w:rPr>
          <w:lang w:val="sr-Cyrl-RS"/>
        </w:rPr>
      </w:pPr>
      <w:r>
        <w:rPr>
          <w:lang w:val="sr-Cyrl-RS"/>
        </w:rPr>
        <w:t>Процес консултација са грађанима, као и са другим заинтересованим странама (привредни</w:t>
      </w:r>
      <w:r w:rsidR="00CC6CFD">
        <w:rPr>
          <w:lang w:val="sr-Cyrl-RS"/>
        </w:rPr>
        <w:t>м</w:t>
      </w:r>
      <w:r>
        <w:rPr>
          <w:lang w:val="sr-Cyrl-RS"/>
        </w:rPr>
        <w:t xml:space="preserve"> субјекти</w:t>
      </w:r>
      <w:r w:rsidR="00CC6CFD">
        <w:rPr>
          <w:lang w:val="sr-Cyrl-RS"/>
        </w:rPr>
        <w:t>ма</w:t>
      </w:r>
      <w:r>
        <w:rPr>
          <w:lang w:val="sr-Cyrl-RS"/>
        </w:rPr>
        <w:t>, удружењ</w:t>
      </w:r>
      <w:r w:rsidR="00CC6CFD">
        <w:rPr>
          <w:lang w:val="sr-Cyrl-RS"/>
        </w:rPr>
        <w:t>има, издаваоцима смештаја у Бањи, итд.</w:t>
      </w:r>
      <w:r>
        <w:rPr>
          <w:lang w:val="sr-Cyrl-RS"/>
        </w:rPr>
        <w:t xml:space="preserve">) спроводио се у периоду од </w:t>
      </w:r>
      <w:r w:rsidR="00AB3E33">
        <w:rPr>
          <w:lang w:val="sr-Cyrl-RS"/>
        </w:rPr>
        <w:t>1</w:t>
      </w:r>
      <w:r>
        <w:rPr>
          <w:lang w:val="sr-Cyrl-RS"/>
        </w:rPr>
        <w:t xml:space="preserve">. </w:t>
      </w:r>
      <w:r w:rsidR="00AB3E33">
        <w:rPr>
          <w:lang w:val="sr-Cyrl-RS"/>
        </w:rPr>
        <w:t>августа</w:t>
      </w:r>
      <w:r>
        <w:rPr>
          <w:lang w:val="sr-Cyrl-RS"/>
        </w:rPr>
        <w:t xml:space="preserve"> до </w:t>
      </w:r>
      <w:r w:rsidR="00AB3E33">
        <w:rPr>
          <w:lang w:val="sr-Cyrl-RS"/>
        </w:rPr>
        <w:t>15.</w:t>
      </w:r>
      <w:r>
        <w:rPr>
          <w:lang w:val="sr-Cyrl-RS"/>
        </w:rPr>
        <w:t xml:space="preserve"> </w:t>
      </w:r>
      <w:r w:rsidR="00CC6CFD">
        <w:rPr>
          <w:lang w:val="sr-Cyrl-RS"/>
        </w:rPr>
        <w:t>септембра</w:t>
      </w:r>
      <w:r>
        <w:rPr>
          <w:lang w:val="sr-Cyrl-RS"/>
        </w:rPr>
        <w:t xml:space="preserve"> 2020. </w:t>
      </w:r>
      <w:r w:rsidR="005B1A20">
        <w:rPr>
          <w:lang w:val="sr-Cyrl-RS"/>
        </w:rPr>
        <w:t>г</w:t>
      </w:r>
      <w:r>
        <w:rPr>
          <w:lang w:val="sr-Cyrl-RS"/>
        </w:rPr>
        <w:t>одине</w:t>
      </w:r>
      <w:r w:rsidR="005B1A20">
        <w:rPr>
          <w:lang w:val="sr-Cyrl-RS"/>
        </w:rPr>
        <w:t>.</w:t>
      </w:r>
    </w:p>
    <w:p w14:paraId="6C5B918F" w14:textId="31739B3F" w:rsidR="00A17382" w:rsidRPr="00AE73AB" w:rsidRDefault="00A17382" w:rsidP="00A17382">
      <w:pPr>
        <w:jc w:val="both"/>
        <w:rPr>
          <w:lang w:val="sr-Cyrl-RS"/>
        </w:rPr>
      </w:pPr>
      <w:r>
        <w:rPr>
          <w:lang w:val="sr-Cyrl-RS"/>
        </w:rPr>
        <w:t>Активности током овог периода обухватиле су об</w:t>
      </w:r>
      <w:r>
        <w:rPr>
          <w:lang w:val="sr-Latn-RS"/>
        </w:rPr>
        <w:t>ja</w:t>
      </w:r>
      <w:r>
        <w:rPr>
          <w:lang w:val="sr-Cyrl-RS"/>
        </w:rPr>
        <w:t xml:space="preserve">вљивање позива о спровођењу консултација на сајту </w:t>
      </w:r>
      <w:r>
        <w:rPr>
          <w:lang w:val="sr-Latn-RS"/>
        </w:rPr>
        <w:t>o</w:t>
      </w:r>
      <w:r>
        <w:rPr>
          <w:lang w:val="sr-Cyrl-RS"/>
        </w:rPr>
        <w:t xml:space="preserve">пштине и штампање плаката, затим објављивање упитника за грађане, </w:t>
      </w:r>
      <w:r w:rsidR="00F31F28">
        <w:rPr>
          <w:lang w:val="sr-Cyrl-RS"/>
        </w:rPr>
        <w:t xml:space="preserve">позивање грађана </w:t>
      </w:r>
      <w:r>
        <w:rPr>
          <w:lang w:val="sr-Cyrl-RS"/>
        </w:rPr>
        <w:t>привредн</w:t>
      </w:r>
      <w:r w:rsidR="00F31F28">
        <w:rPr>
          <w:lang w:val="sr-Cyrl-RS"/>
        </w:rPr>
        <w:t>их</w:t>
      </w:r>
      <w:r>
        <w:rPr>
          <w:lang w:val="sr-Cyrl-RS"/>
        </w:rPr>
        <w:t xml:space="preserve"> субјект</w:t>
      </w:r>
      <w:r w:rsidR="00F31F28">
        <w:rPr>
          <w:lang w:val="sr-Cyrl-RS"/>
        </w:rPr>
        <w:t>ата</w:t>
      </w:r>
      <w:r>
        <w:rPr>
          <w:lang w:val="sr-Cyrl-RS"/>
        </w:rPr>
        <w:t xml:space="preserve"> и удружења </w:t>
      </w:r>
      <w:r w:rsidR="00F31F28">
        <w:rPr>
          <w:lang w:val="sr-Cyrl-RS"/>
        </w:rPr>
        <w:t>да</w:t>
      </w:r>
      <w:r w:rsidR="0036023B">
        <w:rPr>
          <w:lang w:val="sr-Cyrl-RS"/>
        </w:rPr>
        <w:t xml:space="preserve"> </w:t>
      </w:r>
      <w:r w:rsidR="00F31F28">
        <w:rPr>
          <w:lang w:val="sr-Cyrl-RS"/>
        </w:rPr>
        <w:t>учеств</w:t>
      </w:r>
      <w:r w:rsidR="0036023B">
        <w:rPr>
          <w:lang w:val="sr-Cyrl-RS"/>
        </w:rPr>
        <w:t>ују у предлагању пројеката</w:t>
      </w:r>
      <w:r>
        <w:rPr>
          <w:lang w:val="sr-Cyrl-RS"/>
        </w:rPr>
        <w:t xml:space="preserve">, </w:t>
      </w:r>
      <w:r w:rsidR="0036023B">
        <w:rPr>
          <w:lang w:val="sr-Cyrl-RS"/>
        </w:rPr>
        <w:t xml:space="preserve">организација састанака, </w:t>
      </w:r>
      <w:r>
        <w:rPr>
          <w:lang w:val="sr-Cyrl-RS"/>
        </w:rPr>
        <w:t xml:space="preserve">као и </w:t>
      </w:r>
      <w:r w:rsidR="0036023B">
        <w:rPr>
          <w:lang w:val="sr-Cyrl-RS"/>
        </w:rPr>
        <w:t xml:space="preserve">организација </w:t>
      </w:r>
      <w:r w:rsidR="00150EE3">
        <w:rPr>
          <w:lang w:val="sr-Cyrl-RS"/>
        </w:rPr>
        <w:t xml:space="preserve">спровођења </w:t>
      </w:r>
      <w:r w:rsidR="0036023B">
        <w:rPr>
          <w:lang w:val="sr-Cyrl-RS"/>
        </w:rPr>
        <w:t>читавог процеса у сарадњи са јавним предузећима</w:t>
      </w:r>
      <w:r>
        <w:rPr>
          <w:lang w:val="sr-Cyrl-RS"/>
        </w:rPr>
        <w:t>.</w:t>
      </w:r>
    </w:p>
    <w:p w14:paraId="329D0C85" w14:textId="50494DFC" w:rsidR="00A02C79" w:rsidRDefault="00F23985" w:rsidP="00F23985">
      <w:pPr>
        <w:jc w:val="both"/>
        <w:rPr>
          <w:lang w:val="sr-Cyrl-RS"/>
        </w:rPr>
      </w:pPr>
      <w:r w:rsidRPr="00F04CB3">
        <w:rPr>
          <w:lang w:val="sr-Cyrl-RS"/>
        </w:rPr>
        <w:t xml:space="preserve">Након </w:t>
      </w:r>
      <w:r w:rsidR="0036023B">
        <w:rPr>
          <w:lang w:val="sr-Cyrl-RS"/>
        </w:rPr>
        <w:t xml:space="preserve">завршеног процеса прикупљања предлога пројеката, </w:t>
      </w:r>
      <w:r w:rsidRPr="00F04CB3">
        <w:rPr>
          <w:lang w:val="sr-Cyrl-RS"/>
        </w:rPr>
        <w:t xml:space="preserve">Радна група </w:t>
      </w:r>
      <w:r w:rsidR="0036023B">
        <w:rPr>
          <w:lang w:val="sr-Cyrl-RS"/>
        </w:rPr>
        <w:t xml:space="preserve">оформљена за спровођење процеса партиципације у сарадњи са председником Општине </w:t>
      </w:r>
      <w:r w:rsidRPr="00F04CB3">
        <w:rPr>
          <w:lang w:val="sr-Cyrl-RS"/>
        </w:rPr>
        <w:t xml:space="preserve">је урадила анализу свих пристиглих предлога и у складу са </w:t>
      </w:r>
      <w:r w:rsidR="003219DE" w:rsidRPr="00F04CB3">
        <w:rPr>
          <w:lang w:val="sr-Cyrl-RS"/>
        </w:rPr>
        <w:t>финансијским капацитетима</w:t>
      </w:r>
      <w:r w:rsidRPr="00F04CB3">
        <w:rPr>
          <w:lang w:val="sr-Cyrl-RS"/>
        </w:rPr>
        <w:t xml:space="preserve"> буџета</w:t>
      </w:r>
      <w:r w:rsidR="00EE7507">
        <w:rPr>
          <w:lang w:val="sr-Cyrl-RS"/>
        </w:rPr>
        <w:t xml:space="preserve"> и</w:t>
      </w:r>
      <w:r w:rsidR="0028158D" w:rsidRPr="00F04CB3">
        <w:rPr>
          <w:lang w:val="sr-Cyrl-RS"/>
        </w:rPr>
        <w:t xml:space="preserve"> бројем </w:t>
      </w:r>
      <w:r w:rsidR="00EE7507">
        <w:rPr>
          <w:lang w:val="sr-Cyrl-RS"/>
        </w:rPr>
        <w:t>гласова које су пројекти добили</w:t>
      </w:r>
      <w:r w:rsidR="00F04CB3" w:rsidRPr="00F04CB3">
        <w:rPr>
          <w:lang w:val="sr-Cyrl-RS"/>
        </w:rPr>
        <w:t>,</w:t>
      </w:r>
      <w:r w:rsidRPr="00F04CB3">
        <w:rPr>
          <w:lang w:val="sr-Cyrl-RS"/>
        </w:rPr>
        <w:t xml:space="preserve"> </w:t>
      </w:r>
      <w:r w:rsidR="003219DE" w:rsidRPr="00F04CB3">
        <w:rPr>
          <w:lang w:val="sr-Cyrl-RS"/>
        </w:rPr>
        <w:t>одређени</w:t>
      </w:r>
      <w:r w:rsidRPr="00F04CB3">
        <w:rPr>
          <w:lang w:val="sr-Cyrl-RS"/>
        </w:rPr>
        <w:t xml:space="preserve"> </w:t>
      </w:r>
      <w:r w:rsidR="0028158D" w:rsidRPr="00F04CB3">
        <w:rPr>
          <w:lang w:val="sr-Cyrl-RS"/>
        </w:rPr>
        <w:t xml:space="preserve">број </w:t>
      </w:r>
      <w:r w:rsidRPr="00F04CB3">
        <w:rPr>
          <w:lang w:val="sr-Cyrl-RS"/>
        </w:rPr>
        <w:t>пројек</w:t>
      </w:r>
      <w:r w:rsidR="0028158D" w:rsidRPr="00F04CB3">
        <w:rPr>
          <w:lang w:val="sr-Cyrl-RS"/>
        </w:rPr>
        <w:t>ата</w:t>
      </w:r>
      <w:r w:rsidRPr="00F04CB3">
        <w:rPr>
          <w:lang w:val="sr-Cyrl-RS"/>
        </w:rPr>
        <w:t xml:space="preserve"> </w:t>
      </w:r>
      <w:r w:rsidR="0028158D" w:rsidRPr="00F04CB3">
        <w:rPr>
          <w:lang w:val="sr-Cyrl-RS"/>
        </w:rPr>
        <w:t>је уврштен у О</w:t>
      </w:r>
      <w:r w:rsidRPr="00F04CB3">
        <w:rPr>
          <w:lang w:val="sr-Cyrl-RS"/>
        </w:rPr>
        <w:t>длук</w:t>
      </w:r>
      <w:r w:rsidR="0028158D" w:rsidRPr="00F04CB3">
        <w:rPr>
          <w:lang w:val="sr-Cyrl-RS"/>
        </w:rPr>
        <w:t>у</w:t>
      </w:r>
      <w:r w:rsidRPr="00F04CB3">
        <w:rPr>
          <w:lang w:val="sr-Cyrl-RS"/>
        </w:rPr>
        <w:t xml:space="preserve"> о буџету за 202</w:t>
      </w:r>
      <w:r w:rsidR="0036023B">
        <w:rPr>
          <w:lang w:val="sr-Cyrl-RS"/>
        </w:rPr>
        <w:t>1</w:t>
      </w:r>
      <w:r w:rsidRPr="00F04CB3">
        <w:rPr>
          <w:lang w:val="sr-Cyrl-RS"/>
        </w:rPr>
        <w:t xml:space="preserve">. </w:t>
      </w:r>
      <w:r w:rsidR="003219DE" w:rsidRPr="00F04CB3">
        <w:rPr>
          <w:lang w:val="sr-Cyrl-RS"/>
        </w:rPr>
        <w:t>г</w:t>
      </w:r>
      <w:r w:rsidRPr="00F04CB3">
        <w:rPr>
          <w:lang w:val="sr-Cyrl-RS"/>
        </w:rPr>
        <w:t>одину</w:t>
      </w:r>
      <w:r w:rsidR="001610A1" w:rsidRPr="00F04CB3">
        <w:rPr>
          <w:lang w:val="sr-Cyrl-RS"/>
        </w:rPr>
        <w:t>, која је објављена на званичн</w:t>
      </w:r>
      <w:r w:rsidR="0028158D" w:rsidRPr="00F04CB3">
        <w:rPr>
          <w:lang w:val="sr-Cyrl-RS"/>
        </w:rPr>
        <w:t>ој</w:t>
      </w:r>
      <w:r w:rsidR="001610A1" w:rsidRPr="00F04CB3">
        <w:rPr>
          <w:lang w:val="sr-Cyrl-RS"/>
        </w:rPr>
        <w:t xml:space="preserve"> интернет презентациј</w:t>
      </w:r>
      <w:r w:rsidR="0028158D" w:rsidRPr="00F04CB3">
        <w:rPr>
          <w:lang w:val="sr-Cyrl-RS"/>
        </w:rPr>
        <w:t>и</w:t>
      </w:r>
      <w:r w:rsidR="001610A1" w:rsidRPr="00F04CB3">
        <w:rPr>
          <w:lang w:val="sr-Cyrl-RS"/>
        </w:rPr>
        <w:t xml:space="preserve"> Општине</w:t>
      </w:r>
      <w:r w:rsidR="0028158D" w:rsidRPr="00F04CB3">
        <w:rPr>
          <w:lang w:val="sr-Cyrl-RS"/>
        </w:rPr>
        <w:t>, заједно са овим извештајем</w:t>
      </w:r>
      <w:r w:rsidRPr="00F04CB3">
        <w:rPr>
          <w:lang w:val="sr-Cyrl-RS"/>
        </w:rPr>
        <w:t>.</w:t>
      </w:r>
      <w:r>
        <w:rPr>
          <w:lang w:val="sr-Cyrl-RS"/>
        </w:rPr>
        <w:t xml:space="preserve"> </w:t>
      </w:r>
    </w:p>
    <w:p w14:paraId="779807B0" w14:textId="0C422CC3" w:rsidR="00B86014" w:rsidRDefault="005B1A20" w:rsidP="005B1A20">
      <w:pPr>
        <w:pStyle w:val="Heading2"/>
        <w:numPr>
          <w:ilvl w:val="0"/>
          <w:numId w:val="0"/>
        </w:numPr>
        <w:jc w:val="both"/>
        <w:rPr>
          <w:lang w:val="sr-Cyrl-RS"/>
        </w:rPr>
      </w:pPr>
      <w:r>
        <w:rPr>
          <w:lang w:val="sr-Cyrl-RS"/>
        </w:rPr>
        <w:t xml:space="preserve">Централна јавна расправа о </w:t>
      </w:r>
      <w:r w:rsidR="00B86014">
        <w:rPr>
          <w:lang w:val="sr-Cyrl-RS"/>
        </w:rPr>
        <w:t>Предлогу</w:t>
      </w:r>
      <w:r w:rsidRPr="0028158D">
        <w:rPr>
          <w:lang w:val="sr-Cyrl-RS"/>
        </w:rPr>
        <w:t xml:space="preserve"> одлуке </w:t>
      </w:r>
      <w:r w:rsidR="00B86014">
        <w:rPr>
          <w:lang w:val="sr-Cyrl-RS"/>
        </w:rPr>
        <w:t xml:space="preserve">о буџету за 2021. годину </w:t>
      </w:r>
      <w:r w:rsidRPr="0028158D">
        <w:rPr>
          <w:lang w:val="sr-Cyrl-RS"/>
        </w:rPr>
        <w:t xml:space="preserve">је одржана </w:t>
      </w:r>
      <w:r w:rsidRPr="005B1A20">
        <w:rPr>
          <w:i/>
          <w:lang w:val="sr-Latn-RS"/>
        </w:rPr>
        <w:t>online</w:t>
      </w:r>
      <w:r>
        <w:rPr>
          <w:lang w:val="sr-Latn-RS"/>
        </w:rPr>
        <w:t xml:space="preserve"> </w:t>
      </w:r>
      <w:r w:rsidRPr="0028158D">
        <w:rPr>
          <w:lang w:val="sr-Cyrl-RS"/>
        </w:rPr>
        <w:t xml:space="preserve">15. </w:t>
      </w:r>
      <w:r>
        <w:rPr>
          <w:lang w:val="sr-Cyrl-RS"/>
        </w:rPr>
        <w:t>децембра</w:t>
      </w:r>
      <w:r w:rsidRPr="0028158D">
        <w:rPr>
          <w:lang w:val="sr-Cyrl-RS"/>
        </w:rPr>
        <w:t xml:space="preserve"> 20</w:t>
      </w:r>
      <w:r>
        <w:rPr>
          <w:lang w:val="sr-Cyrl-RS"/>
        </w:rPr>
        <w:t>20</w:t>
      </w:r>
      <w:r w:rsidRPr="0028158D">
        <w:rPr>
          <w:lang w:val="sr-Cyrl-RS"/>
        </w:rPr>
        <w:t xml:space="preserve">. </w:t>
      </w:r>
      <w:r>
        <w:rPr>
          <w:lang w:val="sr-Cyrl-RS"/>
        </w:rPr>
        <w:t>г</w:t>
      </w:r>
      <w:r w:rsidRPr="0028158D">
        <w:rPr>
          <w:lang w:val="sr-Cyrl-RS"/>
        </w:rPr>
        <w:t xml:space="preserve">одине, када је грађанима омогућено да још једном, </w:t>
      </w:r>
      <w:r>
        <w:rPr>
          <w:lang w:val="sr-Cyrl-RS"/>
        </w:rPr>
        <w:t xml:space="preserve">у присутву општинских структура </w:t>
      </w:r>
      <w:r w:rsidR="00B86014">
        <w:rPr>
          <w:lang w:val="sr-Cyrl-RS"/>
        </w:rPr>
        <w:t xml:space="preserve">дају своје сугестије и на тај начин утичу на финални предлог који је прослеђен Скупштини на усвајање. </w:t>
      </w:r>
    </w:p>
    <w:p w14:paraId="04167736" w14:textId="77777777" w:rsidR="00B86014" w:rsidRDefault="005B1A20" w:rsidP="00B86014">
      <w:pPr>
        <w:pStyle w:val="Heading2"/>
        <w:numPr>
          <w:ilvl w:val="0"/>
          <w:numId w:val="0"/>
        </w:numPr>
        <w:jc w:val="both"/>
        <w:rPr>
          <w:lang w:val="sr-Cyrl-RS"/>
        </w:rPr>
      </w:pPr>
      <w:r>
        <w:rPr>
          <w:lang w:val="sr-Cyrl-RS"/>
        </w:rPr>
        <w:t xml:space="preserve"> </w:t>
      </w:r>
    </w:p>
    <w:p w14:paraId="3E80BECB" w14:textId="6CE7F36F" w:rsidR="001610A1" w:rsidRDefault="001610A1" w:rsidP="00B86014">
      <w:pPr>
        <w:pStyle w:val="Heading2"/>
        <w:numPr>
          <w:ilvl w:val="0"/>
          <w:numId w:val="0"/>
        </w:numPr>
        <w:jc w:val="both"/>
        <w:rPr>
          <w:lang w:val="sr-Cyrl-RS"/>
        </w:rPr>
      </w:pPr>
      <w:r>
        <w:rPr>
          <w:lang w:val="sr-Cyrl-RS"/>
        </w:rPr>
        <w:t xml:space="preserve">Процес </w:t>
      </w:r>
      <w:r w:rsidR="002C6534">
        <w:rPr>
          <w:lang w:val="sr-Cyrl-RS"/>
        </w:rPr>
        <w:t xml:space="preserve">партиципативног буџетирања </w:t>
      </w:r>
      <w:r>
        <w:rPr>
          <w:lang w:val="sr-Cyrl-RS"/>
        </w:rPr>
        <w:t xml:space="preserve">се састојао из три фазе и у свакој фази су коришћени посебно одабрани алати </w:t>
      </w:r>
      <w:r w:rsidR="0028158D">
        <w:rPr>
          <w:lang w:val="sr-Cyrl-RS"/>
        </w:rPr>
        <w:t xml:space="preserve">у комуникацији са грађанима, </w:t>
      </w:r>
      <w:r>
        <w:rPr>
          <w:lang w:val="sr-Cyrl-RS"/>
        </w:rPr>
        <w:t>који су описани у следећем одељку:</w:t>
      </w:r>
    </w:p>
    <w:p w14:paraId="6C243448" w14:textId="754CD22F" w:rsidR="001610A1" w:rsidRDefault="001610A1" w:rsidP="001610A1">
      <w:pPr>
        <w:ind w:firstLine="708"/>
        <w:jc w:val="both"/>
        <w:rPr>
          <w:lang w:val="sr-Cyrl-RS"/>
        </w:rPr>
      </w:pPr>
      <w:r>
        <w:rPr>
          <w:lang w:val="sr-Cyrl-RS"/>
        </w:rPr>
        <w:t>А) Фаза обавештавања јавности о процесу,</w:t>
      </w:r>
    </w:p>
    <w:p w14:paraId="0E15CC57" w14:textId="59293D16" w:rsidR="001610A1" w:rsidRDefault="001610A1" w:rsidP="001610A1">
      <w:pPr>
        <w:ind w:firstLine="708"/>
        <w:jc w:val="both"/>
        <w:rPr>
          <w:lang w:val="sr-Cyrl-RS"/>
        </w:rPr>
      </w:pPr>
      <w:r>
        <w:rPr>
          <w:lang w:val="sr-Cyrl-RS"/>
        </w:rPr>
        <w:t>Б) Фаза укључивања грађана у процес,</w:t>
      </w:r>
    </w:p>
    <w:p w14:paraId="41724E0E" w14:textId="031A0A4C" w:rsidR="001610A1" w:rsidRDefault="001610A1" w:rsidP="001610A1">
      <w:pPr>
        <w:ind w:firstLine="708"/>
        <w:jc w:val="both"/>
        <w:rPr>
          <w:lang w:val="sr-Cyrl-RS"/>
        </w:rPr>
      </w:pPr>
      <w:r>
        <w:rPr>
          <w:lang w:val="sr-Cyrl-RS"/>
        </w:rPr>
        <w:t>Ц) Фаза обавештавања јавности о спроведеном процесу.</w:t>
      </w:r>
    </w:p>
    <w:p w14:paraId="287DE3CF" w14:textId="77777777" w:rsidR="005B1A20" w:rsidRDefault="005B1A20" w:rsidP="001610A1">
      <w:pPr>
        <w:ind w:firstLine="708"/>
        <w:jc w:val="both"/>
        <w:rPr>
          <w:lang w:val="sr-Cyrl-RS"/>
        </w:rPr>
      </w:pPr>
    </w:p>
    <w:p w14:paraId="0099396B" w14:textId="77777777" w:rsidR="005B1A20" w:rsidRDefault="005B1A20" w:rsidP="001610A1">
      <w:pPr>
        <w:ind w:firstLine="708"/>
        <w:jc w:val="both"/>
        <w:rPr>
          <w:lang w:val="sr-Cyrl-RS"/>
        </w:rPr>
      </w:pPr>
    </w:p>
    <w:p w14:paraId="7BBFAF04" w14:textId="77777777" w:rsidR="00150EE3" w:rsidRDefault="00837DE0" w:rsidP="00AC7B14">
      <w:pPr>
        <w:pStyle w:val="Heading2"/>
        <w:rPr>
          <w:b/>
          <w:lang w:val="sr-Cyrl-RS"/>
        </w:rPr>
      </w:pPr>
      <w:bookmarkStart w:id="5" w:name="_Hlk535320309"/>
      <w:bookmarkStart w:id="6" w:name="_Toc535330200"/>
      <w:r w:rsidRPr="00513D30">
        <w:rPr>
          <w:b/>
          <w:lang w:val="sr-Cyrl-RS"/>
        </w:rPr>
        <w:lastRenderedPageBreak/>
        <w:t xml:space="preserve">Коришћени алати за укључивање грађана </w:t>
      </w:r>
      <w:r w:rsidR="001610A1" w:rsidRPr="00513D30">
        <w:rPr>
          <w:b/>
          <w:lang w:val="sr-Cyrl-RS"/>
        </w:rPr>
        <w:t xml:space="preserve">по фазама </w:t>
      </w:r>
      <w:bookmarkEnd w:id="5"/>
      <w:bookmarkEnd w:id="6"/>
    </w:p>
    <w:p w14:paraId="630D1C0B" w14:textId="77777777" w:rsidR="00513D30" w:rsidRPr="001610A1" w:rsidRDefault="00513D30" w:rsidP="00743AB1">
      <w:pPr>
        <w:spacing w:after="0"/>
        <w:jc w:val="both"/>
        <w:rPr>
          <w:lang w:val="sr-Cyrl-RS"/>
        </w:rPr>
      </w:pPr>
    </w:p>
    <w:p w14:paraId="29DAC471" w14:textId="300910F7" w:rsidR="00513D30" w:rsidRPr="00513D30" w:rsidRDefault="00513D30" w:rsidP="00513D30">
      <w:pPr>
        <w:pStyle w:val="ListParagraph"/>
        <w:numPr>
          <w:ilvl w:val="2"/>
          <w:numId w:val="2"/>
        </w:numPr>
        <w:spacing w:after="0"/>
        <w:jc w:val="both"/>
        <w:rPr>
          <w:b/>
        </w:rPr>
      </w:pPr>
      <w:r w:rsidRPr="00513D30">
        <w:rPr>
          <w:b/>
          <w:lang w:val="sr-Cyrl-RS"/>
        </w:rPr>
        <w:t xml:space="preserve"> Фаза обавештавања грађана о процесу</w:t>
      </w:r>
    </w:p>
    <w:p w14:paraId="63C1CC4B" w14:textId="0D01266F" w:rsidR="00566423" w:rsidRPr="00F43E01" w:rsidRDefault="005D3179" w:rsidP="00513D30">
      <w:pPr>
        <w:spacing w:after="0"/>
        <w:jc w:val="both"/>
      </w:pPr>
      <w:r w:rsidRPr="00513D30">
        <w:rPr>
          <w:lang w:val="sr-Cyrl-RS"/>
        </w:rPr>
        <w:t xml:space="preserve">У току фазе обавештавања грађана о процесу </w:t>
      </w:r>
      <w:r w:rsidR="00B86014">
        <w:rPr>
          <w:lang w:val="sr-Cyrl-RS"/>
        </w:rPr>
        <w:t>партиципације</w:t>
      </w:r>
      <w:r w:rsidRPr="00513D30">
        <w:rPr>
          <w:lang w:val="sr-Cyrl-RS"/>
        </w:rPr>
        <w:t xml:space="preserve"> коришћени су</w:t>
      </w:r>
      <w:r w:rsidR="009F294B">
        <w:t xml:space="preserve"> </w:t>
      </w:r>
      <w:r w:rsidR="00566423">
        <w:t>следећи алати</w:t>
      </w:r>
      <w:r w:rsidR="00B21FFE" w:rsidRPr="00513D30">
        <w:rPr>
          <w:lang w:val="sr-Cyrl-RS"/>
        </w:rPr>
        <w:t xml:space="preserve"> за </w:t>
      </w:r>
      <w:r w:rsidR="00B86014">
        <w:rPr>
          <w:lang w:val="sr-Cyrl-RS"/>
        </w:rPr>
        <w:t>укључивање</w:t>
      </w:r>
      <w:r w:rsidR="00B21FFE" w:rsidRPr="00513D30">
        <w:rPr>
          <w:lang w:val="sr-Cyrl-RS"/>
        </w:rPr>
        <w:t xml:space="preserve"> грађана</w:t>
      </w:r>
      <w:r w:rsidR="00F43E01">
        <w:t>:</w:t>
      </w:r>
    </w:p>
    <w:p w14:paraId="1CC736AF" w14:textId="77777777" w:rsidR="00566423" w:rsidRDefault="00566423" w:rsidP="00566423">
      <w:pPr>
        <w:spacing w:after="0"/>
      </w:pPr>
    </w:p>
    <w:p w14:paraId="21899E75" w14:textId="4B85A32B" w:rsidR="00E1060A" w:rsidRDefault="005D3179" w:rsidP="00040666">
      <w:pPr>
        <w:pStyle w:val="ListParagraph"/>
        <w:numPr>
          <w:ilvl w:val="0"/>
          <w:numId w:val="1"/>
        </w:numPr>
        <w:spacing w:after="0"/>
        <w:jc w:val="both"/>
        <w:rPr>
          <w:lang w:val="uk-UA"/>
        </w:rPr>
      </w:pPr>
      <w:r w:rsidRPr="00EF7F99">
        <w:rPr>
          <w:i/>
          <w:lang w:val="uk-UA"/>
        </w:rPr>
        <w:t>Писмено обавештење свим грађанима о започетом процесу јавне расправе путем месечних рачуна</w:t>
      </w:r>
      <w:r w:rsidR="0028158D" w:rsidRPr="00EF7F99">
        <w:rPr>
          <w:i/>
          <w:lang w:val="uk-UA"/>
        </w:rPr>
        <w:t xml:space="preserve"> за јул месец</w:t>
      </w:r>
      <w:r w:rsidR="00033B62">
        <w:rPr>
          <w:lang w:val="uk-UA"/>
        </w:rPr>
        <w:t>, начину и могућности достављања предлога грађана и контакт подацима представника локалне самоуправе где се додатно могу информисати;</w:t>
      </w:r>
    </w:p>
    <w:p w14:paraId="476B74C3" w14:textId="1F2260A8" w:rsidR="00E1060A" w:rsidRDefault="00165354" w:rsidP="00040666">
      <w:pPr>
        <w:pStyle w:val="ListParagraph"/>
        <w:numPr>
          <w:ilvl w:val="0"/>
          <w:numId w:val="1"/>
        </w:numPr>
        <w:spacing w:after="0"/>
        <w:jc w:val="both"/>
        <w:rPr>
          <w:lang w:val="uk-UA"/>
        </w:rPr>
      </w:pPr>
      <w:r w:rsidRPr="00EF7F99">
        <w:rPr>
          <w:i/>
          <w:lang w:val="uk-UA"/>
        </w:rPr>
        <w:t xml:space="preserve">Отварање посебног дела </w:t>
      </w:r>
      <w:r w:rsidR="00040666" w:rsidRPr="00EF7F99">
        <w:rPr>
          <w:i/>
          <w:lang w:val="uk-UA"/>
        </w:rPr>
        <w:t xml:space="preserve">за јавне расправе </w:t>
      </w:r>
      <w:r w:rsidRPr="00EF7F99">
        <w:rPr>
          <w:i/>
          <w:lang w:val="uk-UA"/>
        </w:rPr>
        <w:t>на званичној интернет презентацији Општине</w:t>
      </w:r>
      <w:r>
        <w:rPr>
          <w:lang w:val="uk-UA"/>
        </w:rPr>
        <w:t xml:space="preserve"> </w:t>
      </w:r>
      <w:r w:rsidR="00040666">
        <w:rPr>
          <w:lang w:val="uk-UA"/>
        </w:rPr>
        <w:t xml:space="preserve">како би се грађани обавештавали о току </w:t>
      </w:r>
      <w:r>
        <w:rPr>
          <w:lang w:val="uk-UA"/>
        </w:rPr>
        <w:t>процес</w:t>
      </w:r>
      <w:r w:rsidR="00040666">
        <w:rPr>
          <w:lang w:val="uk-UA"/>
        </w:rPr>
        <w:t>а</w:t>
      </w:r>
      <w:r>
        <w:rPr>
          <w:lang w:val="uk-UA"/>
        </w:rPr>
        <w:t xml:space="preserve"> јавне расправе, као и постављање свих </w:t>
      </w:r>
      <w:r w:rsidR="00040666">
        <w:rPr>
          <w:lang w:val="uk-UA"/>
        </w:rPr>
        <w:t xml:space="preserve">важних докумената и </w:t>
      </w:r>
      <w:r>
        <w:rPr>
          <w:lang w:val="uk-UA"/>
        </w:rPr>
        <w:t>обавештења на исту</w:t>
      </w:r>
      <w:r w:rsidR="00033B62">
        <w:rPr>
          <w:lang w:val="uk-UA"/>
        </w:rPr>
        <w:t>.</w:t>
      </w:r>
      <w:r w:rsidR="00033B62" w:rsidRPr="00033B62">
        <w:rPr>
          <w:lang w:val="uk-UA"/>
        </w:rPr>
        <w:t xml:space="preserve"> </w:t>
      </w:r>
      <w:r w:rsidR="00033B62">
        <w:rPr>
          <w:lang w:val="uk-UA"/>
        </w:rPr>
        <w:t xml:space="preserve">У току </w:t>
      </w:r>
      <w:r w:rsidR="00033B62" w:rsidRPr="00040666">
        <w:rPr>
          <w:i/>
          <w:lang w:val="uk-UA"/>
        </w:rPr>
        <w:t>јула месеца</w:t>
      </w:r>
      <w:r w:rsidR="00033B62">
        <w:rPr>
          <w:lang w:val="uk-UA"/>
        </w:rPr>
        <w:t xml:space="preserve"> локална самоуправа је отворила посебан банер на главној страници званичне интернет презентације </w:t>
      </w:r>
      <w:r w:rsidR="00EF7F99">
        <w:rPr>
          <w:lang w:val="uk-UA"/>
        </w:rPr>
        <w:t>Врњачке Бање</w:t>
      </w:r>
      <w:r w:rsidR="00033B62">
        <w:rPr>
          <w:lang w:val="uk-UA"/>
        </w:rPr>
        <w:t xml:space="preserve"> о јавним расправама, у оквиру које постоји линк према посебном делу који се односи на Јавну расправу о буџету 202</w:t>
      </w:r>
      <w:r w:rsidR="00EF7F99">
        <w:rPr>
          <w:lang w:val="uk-UA"/>
        </w:rPr>
        <w:t>1</w:t>
      </w:r>
      <w:r w:rsidR="00033B62">
        <w:rPr>
          <w:lang w:val="uk-UA"/>
        </w:rPr>
        <w:t>. годину.</w:t>
      </w:r>
    </w:p>
    <w:p w14:paraId="382F5492" w14:textId="26F71249" w:rsidR="00EF7F99" w:rsidRPr="00EF7F99" w:rsidRDefault="00165354" w:rsidP="00EF7F99">
      <w:pPr>
        <w:pStyle w:val="ListParagraph"/>
        <w:numPr>
          <w:ilvl w:val="0"/>
          <w:numId w:val="1"/>
        </w:numPr>
        <w:spacing w:after="0"/>
        <w:jc w:val="both"/>
        <w:rPr>
          <w:lang w:val="uk-UA"/>
        </w:rPr>
      </w:pPr>
      <w:r w:rsidRPr="00EF7F99">
        <w:rPr>
          <w:i/>
          <w:lang w:val="uk-UA"/>
        </w:rPr>
        <w:t xml:space="preserve">Постављање упитника за прикупљање предлога грађана на </w:t>
      </w:r>
      <w:r w:rsidR="00033B62" w:rsidRPr="00EF7F99">
        <w:rPr>
          <w:i/>
          <w:lang w:val="uk-UA"/>
        </w:rPr>
        <w:t xml:space="preserve">званичној </w:t>
      </w:r>
      <w:r w:rsidRPr="00EF7F99">
        <w:rPr>
          <w:i/>
          <w:lang w:val="uk-UA"/>
        </w:rPr>
        <w:t>интернет презентацији</w:t>
      </w:r>
      <w:r w:rsidR="00033B62" w:rsidRPr="00EF7F99">
        <w:rPr>
          <w:i/>
          <w:lang w:val="uk-UA"/>
        </w:rPr>
        <w:t xml:space="preserve"> Општине</w:t>
      </w:r>
      <w:r w:rsidR="00EF7F99" w:rsidRPr="00EF7F99">
        <w:rPr>
          <w:i/>
          <w:lang w:val="uk-UA"/>
        </w:rPr>
        <w:t>.</w:t>
      </w:r>
      <w:r w:rsidR="00EF7F99" w:rsidRPr="00EF7F99">
        <w:rPr>
          <w:lang w:val="uk-UA"/>
        </w:rPr>
        <w:t xml:space="preserve"> Општинска управа је 1.8.2020. </w:t>
      </w:r>
      <w:r w:rsidR="00EF7F99" w:rsidRPr="00EF7F99">
        <w:rPr>
          <w:i/>
          <w:lang w:val="uk-UA"/>
        </w:rPr>
        <w:t xml:space="preserve"> </w:t>
      </w:r>
      <w:r w:rsidR="00EF7F99" w:rsidRPr="00EF7F99">
        <w:rPr>
          <w:lang w:val="uk-UA"/>
        </w:rPr>
        <w:t xml:space="preserve">на званичној интернет презентацији поставила и </w:t>
      </w:r>
      <w:r w:rsidR="00EF7F99" w:rsidRPr="00EF7F99">
        <w:rPr>
          <w:i/>
          <w:lang w:val="uk-UA"/>
        </w:rPr>
        <w:t>Анкетни листић</w:t>
      </w:r>
      <w:r w:rsidR="00EF7F99" w:rsidRPr="00EF7F99">
        <w:rPr>
          <w:lang w:val="uk-UA"/>
        </w:rPr>
        <w:t xml:space="preserve"> за гласање за општинске приоритете за финансирање у наредној 2021. буџетској години, са могућношћиу да </w:t>
      </w:r>
      <w:r w:rsidR="00EF7F99">
        <w:rPr>
          <w:lang w:val="uk-UA"/>
        </w:rPr>
        <w:t>грађани</w:t>
      </w:r>
      <w:r w:rsidR="00EF7F99" w:rsidRPr="00EF7F99">
        <w:rPr>
          <w:lang w:val="uk-UA"/>
        </w:rPr>
        <w:t xml:space="preserve"> сами предложе пројекте</w:t>
      </w:r>
      <w:r w:rsidR="00EF7F99" w:rsidRPr="003D2FE6">
        <w:rPr>
          <w:lang w:val="uk-UA"/>
        </w:rPr>
        <w:t xml:space="preserve">. Упитници су подељени </w:t>
      </w:r>
      <w:r w:rsidR="00EF7F99">
        <w:rPr>
          <w:lang w:val="uk-UA"/>
        </w:rPr>
        <w:t>представницима месних заједница и буџетским корисницима које су они даље дитрибуирали грађанима.</w:t>
      </w:r>
    </w:p>
    <w:p w14:paraId="6E245AB9" w14:textId="01CC927A" w:rsidR="00033B62" w:rsidRPr="00EF7F99" w:rsidRDefault="00033B62" w:rsidP="00040666">
      <w:pPr>
        <w:pStyle w:val="ListParagraph"/>
        <w:numPr>
          <w:ilvl w:val="0"/>
          <w:numId w:val="1"/>
        </w:numPr>
        <w:spacing w:after="0"/>
        <w:jc w:val="both"/>
        <w:rPr>
          <w:i/>
          <w:lang w:val="uk-UA"/>
        </w:rPr>
      </w:pPr>
      <w:r w:rsidRPr="00EF7F99">
        <w:rPr>
          <w:i/>
          <w:lang w:val="uk-UA"/>
        </w:rPr>
        <w:t>Јавни позиви за грађане да учествују у процесу прикупљања предлога путем ТВ емисија и новинских чланака</w:t>
      </w:r>
      <w:r w:rsidR="00EF7F99">
        <w:rPr>
          <w:i/>
          <w:lang w:val="uk-UA"/>
        </w:rPr>
        <w:t xml:space="preserve">. </w:t>
      </w:r>
      <w:r w:rsidR="00EF7F99">
        <w:rPr>
          <w:lang w:val="uk-UA"/>
        </w:rPr>
        <w:t>У току трајања процеса партиципације предсавници Општинске управе су у неколико наврата коришћењем средстава јавног инфорисања позивали грађане да се укључе у процес и предложе пројекте.</w:t>
      </w:r>
    </w:p>
    <w:p w14:paraId="33811166" w14:textId="483852BF" w:rsidR="00033B62" w:rsidRPr="003D2FE6" w:rsidRDefault="003D2FE6" w:rsidP="00040666">
      <w:pPr>
        <w:pStyle w:val="ListParagraph"/>
        <w:numPr>
          <w:ilvl w:val="0"/>
          <w:numId w:val="1"/>
        </w:numPr>
        <w:spacing w:after="0"/>
        <w:jc w:val="both"/>
        <w:rPr>
          <w:lang w:val="uk-UA"/>
        </w:rPr>
      </w:pPr>
      <w:r w:rsidRPr="003D2FE6">
        <w:rPr>
          <w:i/>
          <w:lang w:val="sr-Cyrl-RS"/>
        </w:rPr>
        <w:t xml:space="preserve">Прослеђено је </w:t>
      </w:r>
      <w:r w:rsidR="00033B62" w:rsidRPr="003D2FE6">
        <w:rPr>
          <w:i/>
          <w:lang w:val="uk-UA"/>
        </w:rPr>
        <w:t>Писмо свим буџетским корисницима о започетом процесу процеса партиципације како би анимирали своје кориснике/грађане да се укључе у процес</w:t>
      </w:r>
      <w:r w:rsidR="00033B62" w:rsidRPr="003D2FE6">
        <w:rPr>
          <w:lang w:val="uk-UA"/>
        </w:rPr>
        <w:t>.</w:t>
      </w:r>
    </w:p>
    <w:p w14:paraId="4C377CF8" w14:textId="77777777" w:rsidR="00684A75" w:rsidRDefault="00684A75" w:rsidP="00684A75">
      <w:pPr>
        <w:spacing w:after="0"/>
        <w:rPr>
          <w:lang w:val="uk-UA"/>
        </w:rPr>
      </w:pPr>
    </w:p>
    <w:p w14:paraId="08F9C889" w14:textId="371EB833" w:rsidR="00513D30" w:rsidRPr="00F51D6C" w:rsidRDefault="00513D30" w:rsidP="00F57C31">
      <w:pPr>
        <w:spacing w:after="0"/>
        <w:rPr>
          <w:b/>
          <w:lang w:val="sr-Cyrl-RS"/>
        </w:rPr>
      </w:pPr>
      <w:r w:rsidRPr="00F51D6C">
        <w:rPr>
          <w:b/>
          <w:lang w:val="sr-Cyrl-RS"/>
        </w:rPr>
        <w:t>2.1.2  Фаза укључивања грађана у процес</w:t>
      </w:r>
    </w:p>
    <w:p w14:paraId="66DC93CB" w14:textId="77777777" w:rsidR="00513D30" w:rsidRDefault="00513D30" w:rsidP="00F57C31">
      <w:pPr>
        <w:spacing w:after="0"/>
        <w:rPr>
          <w:lang w:val="sr-Cyrl-RS"/>
        </w:rPr>
      </w:pPr>
    </w:p>
    <w:p w14:paraId="308D541F" w14:textId="05315A51" w:rsidR="00513D30" w:rsidRDefault="00513D30" w:rsidP="00347999">
      <w:pPr>
        <w:spacing w:after="0"/>
        <w:jc w:val="both"/>
        <w:rPr>
          <w:lang w:val="sr-Cyrl-RS"/>
        </w:rPr>
      </w:pPr>
      <w:r>
        <w:rPr>
          <w:lang w:val="sr-Cyrl-RS"/>
        </w:rPr>
        <w:t>У току фазе укључивања грађана у процес коришћени су следећи алати за партиципацију грађана:</w:t>
      </w:r>
    </w:p>
    <w:p w14:paraId="54F050B6" w14:textId="755A92BA" w:rsidR="004F445C" w:rsidRPr="00F51D6C" w:rsidRDefault="003C4E5A" w:rsidP="00347999">
      <w:pPr>
        <w:pStyle w:val="ListParagraph"/>
        <w:numPr>
          <w:ilvl w:val="0"/>
          <w:numId w:val="5"/>
        </w:numPr>
        <w:spacing w:after="0"/>
        <w:jc w:val="both"/>
        <w:rPr>
          <w:lang w:val="sr-Cyrl-RS"/>
        </w:rPr>
      </w:pPr>
      <w:r>
        <w:rPr>
          <w:lang w:val="sr-Cyrl-RS"/>
        </w:rPr>
        <w:t>Прикупљани су у</w:t>
      </w:r>
      <w:r w:rsidR="00F51D6C">
        <w:rPr>
          <w:lang w:val="sr-Latn-RS"/>
        </w:rPr>
        <w:t>питници</w:t>
      </w:r>
      <w:r w:rsidR="004F445C" w:rsidRPr="00F51D6C">
        <w:rPr>
          <w:lang w:val="sr-Latn-RS"/>
        </w:rPr>
        <w:t xml:space="preserve"> </w:t>
      </w:r>
      <w:r>
        <w:rPr>
          <w:lang w:val="sr-Cyrl-RS"/>
        </w:rPr>
        <w:t>о</w:t>
      </w:r>
      <w:r w:rsidR="004F445C" w:rsidRPr="00F51D6C">
        <w:rPr>
          <w:lang w:val="sr-Latn-RS"/>
        </w:rPr>
        <w:t xml:space="preserve"> </w:t>
      </w:r>
      <w:r w:rsidR="00F51D6C">
        <w:rPr>
          <w:lang w:val="sr-Latn-RS"/>
        </w:rPr>
        <w:t>предлога</w:t>
      </w:r>
      <w:r w:rsidR="004F445C" w:rsidRPr="00F51D6C">
        <w:rPr>
          <w:lang w:val="sr-Latn-RS"/>
        </w:rPr>
        <w:t xml:space="preserve"> </w:t>
      </w:r>
      <w:r w:rsidR="00F51D6C">
        <w:rPr>
          <w:lang w:val="sr-Latn-RS"/>
        </w:rPr>
        <w:t>пројеката</w:t>
      </w:r>
      <w:r w:rsidR="00347999">
        <w:rPr>
          <w:lang w:val="sr-Cyrl-RS"/>
        </w:rPr>
        <w:t xml:space="preserve"> од стране грађана</w:t>
      </w:r>
      <w:r>
        <w:rPr>
          <w:lang w:val="sr-Cyrl-RS"/>
        </w:rPr>
        <w:t xml:space="preserve">. Грађани су своје предлоге углавном достављали на писарници Општиснког услужног центра, док је један мали број упитника и предлога стигао путем е-маила. </w:t>
      </w:r>
      <w:r w:rsidR="004F445C" w:rsidRPr="00F51D6C">
        <w:rPr>
          <w:lang w:val="sr-Latn-RS"/>
        </w:rPr>
        <w:t xml:space="preserve">  </w:t>
      </w:r>
    </w:p>
    <w:p w14:paraId="38E0E9B3" w14:textId="1E393B90" w:rsidR="00513D30" w:rsidRPr="00F51D6C" w:rsidRDefault="003C4E5A" w:rsidP="00347999">
      <w:pPr>
        <w:pStyle w:val="ListParagraph"/>
        <w:numPr>
          <w:ilvl w:val="0"/>
          <w:numId w:val="5"/>
        </w:numPr>
        <w:spacing w:after="0"/>
        <w:jc w:val="both"/>
        <w:rPr>
          <w:lang w:val="sr-Cyrl-RS"/>
        </w:rPr>
      </w:pPr>
      <w:r>
        <w:rPr>
          <w:lang w:val="sr-Cyrl-RS"/>
        </w:rPr>
        <w:t>Прослеђен је позив заједно са упитницима свим представницима издаваоца смештаја и представницима привреде, како би се од њих прикупили предлози. Предлози су достављани путем е-маила и на писарници Општиснког услужног центра.</w:t>
      </w:r>
    </w:p>
    <w:p w14:paraId="368097A8" w14:textId="3316FA34" w:rsidR="00F51D6C" w:rsidRDefault="003C4E5A" w:rsidP="00347999">
      <w:pPr>
        <w:pStyle w:val="ListParagraph"/>
        <w:numPr>
          <w:ilvl w:val="0"/>
          <w:numId w:val="5"/>
        </w:numPr>
        <w:spacing w:after="0"/>
        <w:jc w:val="both"/>
        <w:rPr>
          <w:lang w:val="sr-Cyrl-RS"/>
        </w:rPr>
      </w:pPr>
      <w:bookmarkStart w:id="7" w:name="_Toc535330201"/>
      <w:r>
        <w:rPr>
          <w:lang w:val="sr-Cyrl-RS"/>
        </w:rPr>
        <w:t>Одржан је к</w:t>
      </w:r>
      <w:r w:rsidR="00F51D6C">
        <w:rPr>
          <w:lang w:val="sr-Latn-RS"/>
        </w:rPr>
        <w:t>онсултативни</w:t>
      </w:r>
      <w:r w:rsidR="00F51D6C" w:rsidRPr="00F51D6C">
        <w:rPr>
          <w:lang w:val="sr-Latn-RS"/>
        </w:rPr>
        <w:t xml:space="preserve"> </w:t>
      </w:r>
      <w:r w:rsidR="00F51D6C">
        <w:rPr>
          <w:lang w:val="sr-Latn-RS"/>
        </w:rPr>
        <w:t>састанак</w:t>
      </w:r>
      <w:r w:rsidR="00F51D6C" w:rsidRPr="00F51D6C">
        <w:rPr>
          <w:lang w:val="sr-Latn-RS"/>
        </w:rPr>
        <w:t xml:space="preserve"> </w:t>
      </w:r>
      <w:r w:rsidR="00F51D6C">
        <w:rPr>
          <w:lang w:val="sr-Latn-RS"/>
        </w:rPr>
        <w:t>са</w:t>
      </w:r>
      <w:r w:rsidR="00F51D6C" w:rsidRPr="00F51D6C">
        <w:rPr>
          <w:lang w:val="sr-Latn-RS"/>
        </w:rPr>
        <w:t xml:space="preserve"> </w:t>
      </w:r>
      <w:r w:rsidR="00991BBC">
        <w:rPr>
          <w:lang w:val="sr-Cyrl-RS"/>
        </w:rPr>
        <w:t>организацијама цивилног друштва</w:t>
      </w:r>
      <w:r>
        <w:rPr>
          <w:lang w:val="sr-Cyrl-RS"/>
        </w:rPr>
        <w:t xml:space="preserve"> </w:t>
      </w:r>
      <w:r w:rsidR="0043782D">
        <w:rPr>
          <w:lang w:val="sr-Cyrl-RS"/>
        </w:rPr>
        <w:t xml:space="preserve">(ОЦД) </w:t>
      </w:r>
      <w:r>
        <w:rPr>
          <w:lang w:val="sr-Cyrl-RS"/>
        </w:rPr>
        <w:t xml:space="preserve">1.10.2020. </w:t>
      </w:r>
      <w:r w:rsidR="0043782D" w:rsidRPr="00C047D2">
        <w:rPr>
          <w:rFonts w:eastAsia="Times New Roman" w:cs="Arial"/>
          <w:bdr w:val="none" w:sz="0" w:space="0" w:color="auto" w:frame="1"/>
          <w:lang w:val="sr-Cyrl-RS"/>
        </w:rPr>
        <w:t xml:space="preserve">Циљ састанка је био да се </w:t>
      </w:r>
      <w:r w:rsidR="0043782D">
        <w:rPr>
          <w:rFonts w:eastAsia="Times New Roman" w:cs="Arial"/>
          <w:bdr w:val="none" w:sz="0" w:space="0" w:color="auto" w:frame="1"/>
          <w:lang w:val="sr-Cyrl-RS"/>
        </w:rPr>
        <w:t>представници локалних ОЦД</w:t>
      </w:r>
      <w:r w:rsidR="0043782D" w:rsidRPr="00C047D2">
        <w:rPr>
          <w:rFonts w:eastAsia="Times New Roman" w:cs="Arial"/>
          <w:bdr w:val="none" w:sz="0" w:space="0" w:color="auto" w:frame="1"/>
          <w:lang w:val="sr-Cyrl-RS"/>
        </w:rPr>
        <w:t xml:space="preserve"> упознају са започетим процесом партиципативног буџетирања и да својим предлозима допринесу адекватном и сврсисходном планирању средстава заснованом на потребама грађана.</w:t>
      </w:r>
      <w:r w:rsidR="009B726E">
        <w:rPr>
          <w:rFonts w:eastAsia="Times New Roman" w:cs="Arial"/>
          <w:bdr w:val="none" w:sz="0" w:space="0" w:color="auto" w:frame="1"/>
          <w:lang w:val="sr-Cyrl-RS"/>
        </w:rPr>
        <w:t xml:space="preserve"> </w:t>
      </w:r>
      <w:r w:rsidR="009B726E">
        <w:rPr>
          <w:rFonts w:cs="Arial"/>
          <w:shd w:val="clear" w:color="auto" w:fill="FFFFFF"/>
          <w:lang w:val="sr-Cyrl-RS"/>
        </w:rPr>
        <w:t>П</w:t>
      </w:r>
      <w:r w:rsidR="009B726E" w:rsidRPr="00991BBC">
        <w:rPr>
          <w:rFonts w:cs="Arial"/>
          <w:shd w:val="clear" w:color="auto" w:fill="FFFFFF"/>
        </w:rPr>
        <w:t>редставници организација цивилног друштва су појединачно износили потребе и приоритете које је потребно размотрити и финансирати убудуће.</w:t>
      </w:r>
    </w:p>
    <w:p w14:paraId="6429C88D" w14:textId="041FB27E" w:rsidR="0043782D" w:rsidRPr="0043782D" w:rsidRDefault="0043782D" w:rsidP="0043782D">
      <w:pPr>
        <w:pStyle w:val="ListParagraph"/>
        <w:numPr>
          <w:ilvl w:val="0"/>
          <w:numId w:val="5"/>
        </w:numPr>
        <w:spacing w:after="0"/>
        <w:jc w:val="both"/>
        <w:rPr>
          <w:lang w:val="sr-Cyrl-RS"/>
        </w:rPr>
      </w:pPr>
      <w:r w:rsidRPr="0043782D">
        <w:rPr>
          <w:lang w:val="sr-Cyrl-RS"/>
        </w:rPr>
        <w:t>Одржан је к</w:t>
      </w:r>
      <w:r w:rsidRPr="0043782D">
        <w:rPr>
          <w:lang w:val="sr-Latn-RS"/>
        </w:rPr>
        <w:t xml:space="preserve">онсултативни састанак са </w:t>
      </w:r>
      <w:r w:rsidRPr="0043782D">
        <w:rPr>
          <w:lang w:val="sr-Cyrl-RS"/>
        </w:rPr>
        <w:t xml:space="preserve">представницима месних заједница 31.8.2020. </w:t>
      </w:r>
      <w:r w:rsidRPr="0043782D">
        <w:rPr>
          <w:rFonts w:eastAsia="Times New Roman" w:cs="Arial"/>
          <w:bdr w:val="none" w:sz="0" w:space="0" w:color="auto" w:frame="1"/>
          <w:lang w:val="sr-Cyrl-RS"/>
        </w:rPr>
        <w:t>Циљ састанка је био да се представници месних заједница упознају са започетим процесом партиципативног буџетирања и да својим предлозима допринесу адекватном и сврсисходном планирању средстава заснованом на потребама грађана.</w:t>
      </w:r>
      <w:r w:rsidRPr="0043782D">
        <w:rPr>
          <w:lang w:val="sr-Cyrl-RS"/>
        </w:rPr>
        <w:t xml:space="preserve"> Такође, на састанку су предствници месних заједница изложили све проблеме са којима се суочавају становници руралних средина и подељен </w:t>
      </w:r>
      <w:r w:rsidR="000039D7">
        <w:rPr>
          <w:lang w:val="sr-Cyrl-RS"/>
        </w:rPr>
        <w:t>им је У</w:t>
      </w:r>
      <w:r w:rsidRPr="0043782D">
        <w:rPr>
          <w:lang w:val="sr-Cyrl-RS"/>
        </w:rPr>
        <w:t>питник кој</w:t>
      </w:r>
      <w:r w:rsidR="000039D7">
        <w:rPr>
          <w:lang w:val="sr-Cyrl-RS"/>
        </w:rPr>
        <w:t>и</w:t>
      </w:r>
      <w:r w:rsidRPr="0043782D">
        <w:rPr>
          <w:lang w:val="sr-Cyrl-RS"/>
        </w:rPr>
        <w:t xml:space="preserve"> су представници месних заједница даље достављали грађанима. </w:t>
      </w:r>
    </w:p>
    <w:p w14:paraId="6F62452F" w14:textId="76EC1550" w:rsidR="00F51D6C" w:rsidRPr="00F857E3" w:rsidRDefault="00F51D6C" w:rsidP="00347999">
      <w:pPr>
        <w:pStyle w:val="ListParagraph"/>
        <w:numPr>
          <w:ilvl w:val="0"/>
          <w:numId w:val="5"/>
        </w:numPr>
        <w:spacing w:after="0"/>
        <w:jc w:val="both"/>
        <w:rPr>
          <w:lang w:val="sr-Latn-RS"/>
        </w:rPr>
      </w:pPr>
      <w:r>
        <w:rPr>
          <w:lang w:val="sr-Latn-RS"/>
        </w:rPr>
        <w:lastRenderedPageBreak/>
        <w:t>Финална</w:t>
      </w:r>
      <w:r w:rsidRPr="00F51D6C">
        <w:rPr>
          <w:lang w:val="sr-Latn-RS"/>
        </w:rPr>
        <w:t xml:space="preserve"> </w:t>
      </w:r>
      <w:r w:rsidR="004F534A">
        <w:rPr>
          <w:lang w:val="sr-Cyrl-RS"/>
        </w:rPr>
        <w:t>Ј</w:t>
      </w:r>
      <w:r>
        <w:rPr>
          <w:lang w:val="sr-Latn-RS"/>
        </w:rPr>
        <w:t>авна</w:t>
      </w:r>
      <w:r w:rsidRPr="00F51D6C">
        <w:rPr>
          <w:lang w:val="sr-Latn-RS"/>
        </w:rPr>
        <w:t xml:space="preserve"> </w:t>
      </w:r>
      <w:r>
        <w:rPr>
          <w:lang w:val="sr-Latn-RS"/>
        </w:rPr>
        <w:t>расправа</w:t>
      </w:r>
      <w:r w:rsidRPr="00F51D6C">
        <w:rPr>
          <w:lang w:val="sr-Latn-RS"/>
        </w:rPr>
        <w:t xml:space="preserve"> </w:t>
      </w:r>
      <w:r>
        <w:rPr>
          <w:lang w:val="sr-Latn-RS"/>
        </w:rPr>
        <w:t>о</w:t>
      </w:r>
      <w:r w:rsidRPr="00F51D6C">
        <w:rPr>
          <w:lang w:val="sr-Latn-RS"/>
        </w:rPr>
        <w:t xml:space="preserve"> </w:t>
      </w:r>
      <w:r>
        <w:rPr>
          <w:lang w:val="sr-Cyrl-RS"/>
        </w:rPr>
        <w:t xml:space="preserve">Нацрту одлуке о </w:t>
      </w:r>
      <w:r>
        <w:rPr>
          <w:lang w:val="sr-Latn-RS"/>
        </w:rPr>
        <w:t>буџет</w:t>
      </w:r>
      <w:r w:rsidR="009B726E">
        <w:rPr>
          <w:lang w:val="sr-Cyrl-RS"/>
        </w:rPr>
        <w:t xml:space="preserve">у - Отворени састанак са грађанство – Јавна расправа је одржана </w:t>
      </w:r>
      <w:r w:rsidR="009B726E">
        <w:rPr>
          <w:lang w:val="sr-Latn-RS"/>
        </w:rPr>
        <w:t xml:space="preserve">online </w:t>
      </w:r>
      <w:r w:rsidR="009B726E">
        <w:rPr>
          <w:lang w:val="sr-Cyrl-RS"/>
        </w:rPr>
        <w:t xml:space="preserve">15.12.2020. са почетком у 11:00 часова. Четрнаест дана пре одржавања самог догађаја општина Врњачка Бања је на званичној интернет презентацији објавила позив за јавну расправу са програмом, упитник за прикупљање коментара и сугестија грађана на Предлог буџета за 2021. Годину и резултатима обављених консултација са грађанством. </w:t>
      </w:r>
    </w:p>
    <w:p w14:paraId="5DA85361" w14:textId="77777777" w:rsidR="00F857E3" w:rsidRPr="00033B62" w:rsidRDefault="00F857E3" w:rsidP="00347999">
      <w:pPr>
        <w:pStyle w:val="ListParagraph"/>
        <w:spacing w:after="0"/>
        <w:jc w:val="both"/>
        <w:rPr>
          <w:b/>
          <w:lang w:val="sr-Latn-RS"/>
        </w:rPr>
      </w:pPr>
    </w:p>
    <w:p w14:paraId="714F20BD" w14:textId="193584E3" w:rsidR="005E6A2C" w:rsidRDefault="005E6A2C" w:rsidP="005E6A2C">
      <w:pPr>
        <w:spacing w:after="0"/>
        <w:rPr>
          <w:b/>
          <w:lang w:val="sr-Cyrl-RS"/>
        </w:rPr>
      </w:pPr>
      <w:r w:rsidRPr="00F51D6C">
        <w:rPr>
          <w:b/>
          <w:lang w:val="sr-Cyrl-RS"/>
        </w:rPr>
        <w:t>2.1.</w:t>
      </w:r>
      <w:r>
        <w:rPr>
          <w:b/>
          <w:lang w:val="sr-Cyrl-RS"/>
        </w:rPr>
        <w:t>3</w:t>
      </w:r>
      <w:r w:rsidRPr="00F51D6C">
        <w:rPr>
          <w:b/>
          <w:lang w:val="sr-Cyrl-RS"/>
        </w:rPr>
        <w:t xml:space="preserve">  Фаза </w:t>
      </w:r>
      <w:r w:rsidR="00A64D67">
        <w:rPr>
          <w:b/>
          <w:lang w:val="sr-Cyrl-RS"/>
        </w:rPr>
        <w:t>обавештавања грађана о спроведеном процесу</w:t>
      </w:r>
    </w:p>
    <w:p w14:paraId="36A8BBB5" w14:textId="77777777" w:rsidR="005E6A2C" w:rsidRPr="00F51D6C" w:rsidRDefault="005E6A2C" w:rsidP="005E6A2C">
      <w:pPr>
        <w:spacing w:after="0"/>
        <w:rPr>
          <w:b/>
          <w:lang w:val="sr-Cyrl-RS"/>
        </w:rPr>
      </w:pPr>
    </w:p>
    <w:p w14:paraId="7C78858F" w14:textId="4F901674" w:rsidR="005E6A2C" w:rsidRPr="00A64D67" w:rsidRDefault="005E6A2C" w:rsidP="005E6A2C">
      <w:pPr>
        <w:spacing w:after="0"/>
        <w:rPr>
          <w:lang w:val="sr-Cyrl-RS"/>
        </w:rPr>
      </w:pPr>
      <w:r w:rsidRPr="00A64D67">
        <w:rPr>
          <w:lang w:val="sr-Cyrl-RS"/>
        </w:rPr>
        <w:t xml:space="preserve">У току фазе </w:t>
      </w:r>
      <w:r w:rsidR="00A64D67" w:rsidRPr="00A64D67">
        <w:rPr>
          <w:lang w:val="sr-Cyrl-RS"/>
        </w:rPr>
        <w:t>обавештавања</w:t>
      </w:r>
      <w:r w:rsidRPr="00A64D67">
        <w:rPr>
          <w:lang w:val="sr-Cyrl-RS"/>
        </w:rPr>
        <w:t xml:space="preserve"> грађана </w:t>
      </w:r>
      <w:r w:rsidR="00A64D67" w:rsidRPr="00A64D67">
        <w:rPr>
          <w:lang w:val="sr-Cyrl-RS"/>
        </w:rPr>
        <w:t>о спроведеном процесу</w:t>
      </w:r>
      <w:r w:rsidRPr="00A64D67">
        <w:rPr>
          <w:lang w:val="sr-Cyrl-RS"/>
        </w:rPr>
        <w:t xml:space="preserve"> коришћени су следећи алати за партиципацију грађана:</w:t>
      </w:r>
    </w:p>
    <w:p w14:paraId="2190E513" w14:textId="6703E4D0" w:rsidR="005E6A2C" w:rsidRPr="00A64D67" w:rsidRDefault="005E6A2C" w:rsidP="005E6A2C">
      <w:pPr>
        <w:pStyle w:val="ListParagraph"/>
        <w:numPr>
          <w:ilvl w:val="0"/>
          <w:numId w:val="7"/>
        </w:numPr>
        <w:shd w:val="clear" w:color="auto" w:fill="FFFFFF"/>
        <w:jc w:val="both"/>
        <w:textAlignment w:val="baseline"/>
        <w:rPr>
          <w:rFonts w:eastAsia="Times New Roman" w:cs="Arial"/>
          <w:lang w:val="sr-Cyrl-RS"/>
        </w:rPr>
      </w:pPr>
      <w:r w:rsidRPr="00A64D67">
        <w:rPr>
          <w:rFonts w:eastAsia="Times New Roman" w:cs="Arial"/>
          <w:lang w:val="sr-Cyrl-RS"/>
        </w:rPr>
        <w:t>Постављање Нацрта одлуке о буџету за 20</w:t>
      </w:r>
      <w:r w:rsidR="009B726E">
        <w:rPr>
          <w:rFonts w:eastAsia="Times New Roman" w:cs="Arial"/>
          <w:lang w:val="sr-Cyrl-RS"/>
        </w:rPr>
        <w:t>21</w:t>
      </w:r>
      <w:r w:rsidRPr="00A64D67">
        <w:rPr>
          <w:rFonts w:eastAsia="Times New Roman" w:cs="Arial"/>
          <w:lang w:val="sr-Cyrl-RS"/>
        </w:rPr>
        <w:t>. годину на званичну интернет презентацију Општине.</w:t>
      </w:r>
    </w:p>
    <w:p w14:paraId="383B2412" w14:textId="55F48F73" w:rsidR="005E6A2C" w:rsidRPr="00A64D67" w:rsidRDefault="005E6A2C" w:rsidP="005E6A2C">
      <w:pPr>
        <w:pStyle w:val="ListParagraph"/>
        <w:numPr>
          <w:ilvl w:val="0"/>
          <w:numId w:val="7"/>
        </w:numPr>
        <w:shd w:val="clear" w:color="auto" w:fill="FFFFFF"/>
        <w:jc w:val="both"/>
        <w:textAlignment w:val="baseline"/>
        <w:rPr>
          <w:rFonts w:eastAsia="Times New Roman" w:cs="Arial"/>
          <w:lang w:val="sr-Cyrl-RS"/>
        </w:rPr>
      </w:pPr>
      <w:r w:rsidRPr="00A64D67">
        <w:rPr>
          <w:rFonts w:eastAsia="Times New Roman" w:cs="Arial"/>
          <w:lang w:val="sr-Cyrl-RS"/>
        </w:rPr>
        <w:t xml:space="preserve">Постављање грађанског водича </w:t>
      </w:r>
      <w:r w:rsidR="00A64D67" w:rsidRPr="00A64D67">
        <w:rPr>
          <w:rFonts w:eastAsia="Times New Roman" w:cs="Arial"/>
          <w:lang w:val="sr-Cyrl-RS"/>
        </w:rPr>
        <w:t xml:space="preserve">кроз </w:t>
      </w:r>
      <w:r w:rsidRPr="00A64D67">
        <w:rPr>
          <w:rFonts w:eastAsia="Times New Roman" w:cs="Arial"/>
          <w:lang w:val="sr-Cyrl-RS"/>
        </w:rPr>
        <w:t>Нацрт одлуке о буџету за 20</w:t>
      </w:r>
      <w:r w:rsidR="009B726E">
        <w:rPr>
          <w:rFonts w:eastAsia="Times New Roman" w:cs="Arial"/>
          <w:lang w:val="sr-Cyrl-RS"/>
        </w:rPr>
        <w:t>21</w:t>
      </w:r>
      <w:r w:rsidRPr="00A64D67">
        <w:rPr>
          <w:rFonts w:eastAsia="Times New Roman" w:cs="Arial"/>
          <w:lang w:val="sr-Cyrl-RS"/>
        </w:rPr>
        <w:t>. годину на званичну интернет презентацију Општине.</w:t>
      </w:r>
    </w:p>
    <w:p w14:paraId="338C649D" w14:textId="604886BC" w:rsidR="009B726E" w:rsidRPr="009B726E" w:rsidRDefault="009B726E" w:rsidP="009B726E">
      <w:pPr>
        <w:pStyle w:val="ListParagraph"/>
        <w:numPr>
          <w:ilvl w:val="0"/>
          <w:numId w:val="7"/>
        </w:numPr>
        <w:jc w:val="both"/>
        <w:rPr>
          <w:lang w:val="sr-Cyrl-RS"/>
        </w:rPr>
      </w:pPr>
      <w:r w:rsidRPr="009B726E">
        <w:rPr>
          <w:i/>
          <w:lang w:val="sr-Cyrl-RS"/>
        </w:rPr>
        <w:t xml:space="preserve"> </w:t>
      </w:r>
      <w:r w:rsidRPr="00F108B1">
        <w:rPr>
          <w:lang w:val="sr-Cyrl-RS"/>
        </w:rPr>
        <w:t>Интернет презентациј</w:t>
      </w:r>
      <w:r w:rsidR="00F108B1" w:rsidRPr="00F108B1">
        <w:rPr>
          <w:lang w:val="sr-Cyrl-RS"/>
        </w:rPr>
        <w:t>а</w:t>
      </w:r>
      <w:r w:rsidRPr="00F108B1">
        <w:rPr>
          <w:lang w:val="sr-Cyrl-RS"/>
        </w:rPr>
        <w:t xml:space="preserve"> Општине</w:t>
      </w:r>
      <w:r w:rsidRPr="009B726E">
        <w:rPr>
          <w:lang w:val="sr-Cyrl-RS"/>
        </w:rPr>
        <w:t xml:space="preserve"> – На званичној интернет презензацији Општине објављене су информације о целокупном процесу јавне расправе укључујући </w:t>
      </w:r>
      <w:r>
        <w:rPr>
          <w:lang w:val="sr-Cyrl-RS"/>
        </w:rPr>
        <w:t>извештаје са консултативних састанака</w:t>
      </w:r>
      <w:r w:rsidRPr="009B726E">
        <w:rPr>
          <w:lang w:val="sr-Cyrl-RS"/>
        </w:rPr>
        <w:t xml:space="preserve">, информације о </w:t>
      </w:r>
      <w:r>
        <w:rPr>
          <w:lang w:val="sr-Cyrl-RS"/>
        </w:rPr>
        <w:t>предложеним пројектима од стране грађана, резултатима одабира пројеката који ће се финансирати из локалног буџета</w:t>
      </w:r>
      <w:r w:rsidR="00F108B1">
        <w:rPr>
          <w:lang w:val="sr-Cyrl-RS"/>
        </w:rPr>
        <w:t xml:space="preserve"> у 2021. години</w:t>
      </w:r>
      <w:r>
        <w:rPr>
          <w:lang w:val="sr-Cyrl-RS"/>
        </w:rPr>
        <w:t xml:space="preserve">, </w:t>
      </w:r>
      <w:r w:rsidRPr="009B726E">
        <w:rPr>
          <w:lang w:val="sr-Cyrl-RS"/>
        </w:rPr>
        <w:t xml:space="preserve">итд. </w:t>
      </w:r>
    </w:p>
    <w:p w14:paraId="6736F7EA" w14:textId="6ECC3B5B" w:rsidR="004B74DE" w:rsidRPr="00EC56B1" w:rsidRDefault="00EC56B1" w:rsidP="009E712E">
      <w:pPr>
        <w:pStyle w:val="Heading2"/>
        <w:rPr>
          <w:b/>
        </w:rPr>
      </w:pPr>
      <w:bookmarkStart w:id="8" w:name="_Toc535330202"/>
      <w:bookmarkStart w:id="9" w:name="_Hlk532492053"/>
      <w:bookmarkEnd w:id="7"/>
      <w:r>
        <w:rPr>
          <w:b/>
          <w:lang w:val="sr-Cyrl-RS"/>
        </w:rPr>
        <w:t>Резултати спроведних активности</w:t>
      </w:r>
    </w:p>
    <w:p w14:paraId="0075F96A" w14:textId="77777777" w:rsidR="00EC56B1" w:rsidRDefault="00EC56B1" w:rsidP="004B74DE">
      <w:pPr>
        <w:pStyle w:val="Heading2"/>
        <w:numPr>
          <w:ilvl w:val="0"/>
          <w:numId w:val="0"/>
        </w:numPr>
        <w:ind w:left="360"/>
        <w:rPr>
          <w:lang w:val="sr-Cyrl-RS"/>
        </w:rPr>
      </w:pPr>
    </w:p>
    <w:p w14:paraId="62085946" w14:textId="2C0E07B3" w:rsidR="004A5926" w:rsidRPr="00675B2B" w:rsidRDefault="004B74DE" w:rsidP="00675B2B">
      <w:pPr>
        <w:pStyle w:val="Heading2"/>
        <w:numPr>
          <w:ilvl w:val="0"/>
          <w:numId w:val="0"/>
        </w:numPr>
        <w:spacing w:before="200"/>
        <w:ind w:left="357"/>
        <w:rPr>
          <w:b/>
        </w:rPr>
      </w:pPr>
      <w:r w:rsidRPr="00675B2B">
        <w:rPr>
          <w:b/>
          <w:lang w:val="sr-Cyrl-RS"/>
        </w:rPr>
        <w:t xml:space="preserve">А) </w:t>
      </w:r>
      <w:r w:rsidR="004A5926" w:rsidRPr="00675B2B">
        <w:rPr>
          <w:b/>
          <w:u w:val="single"/>
        </w:rPr>
        <w:t>Упитници</w:t>
      </w:r>
      <w:r w:rsidR="004A5926" w:rsidRPr="00675B2B">
        <w:rPr>
          <w:b/>
        </w:rPr>
        <w:t xml:space="preserve"> </w:t>
      </w:r>
      <w:bookmarkEnd w:id="8"/>
    </w:p>
    <w:p w14:paraId="752B88CD" w14:textId="0AF3D024" w:rsidR="004A5926" w:rsidRPr="00566676" w:rsidRDefault="00F46C5C" w:rsidP="00675B2B">
      <w:pPr>
        <w:spacing w:before="200" w:after="0"/>
        <w:jc w:val="both"/>
      </w:pPr>
      <w:r w:rsidRPr="0020484F">
        <w:rPr>
          <w:lang w:val="sr-Cyrl-RS"/>
        </w:rPr>
        <w:t xml:space="preserve">Најчешће коришћен алат у току јавне расправе је био упитник. </w:t>
      </w:r>
      <w:r w:rsidR="004E0C23">
        <w:rPr>
          <w:lang w:val="sr-Cyrl-RS"/>
        </w:rPr>
        <w:t>Е</w:t>
      </w:r>
      <w:r w:rsidR="004E0C23" w:rsidRPr="00566676">
        <w:t xml:space="preserve">лектронска верзија упитника је била доступна за преузимање на интернет страници локалне самоуправе </w:t>
      </w:r>
      <w:r w:rsidR="004E0C23">
        <w:rPr>
          <w:lang w:val="sr-Cyrl-RS"/>
        </w:rPr>
        <w:t xml:space="preserve">путем линка </w:t>
      </w:r>
      <w:hyperlink r:id="rId10" w:history="1">
        <w:r w:rsidR="004E0C23" w:rsidRPr="00754EBD">
          <w:rPr>
            <w:rStyle w:val="Hyperlink"/>
          </w:rPr>
          <w:t>https://www.vrnjackabanja.gov.rs/aktuelnosti/javna-rasprava-budzeta/upitnik-za-prikupljanje-ideja-gradjana-za-finansiranje-projekata-iz-budzeta-za-2021-godinu</w:t>
        </w:r>
      </w:hyperlink>
      <w:r w:rsidR="004E0C23">
        <w:rPr>
          <w:lang w:val="sr-Cyrl-RS"/>
        </w:rPr>
        <w:t xml:space="preserve">. </w:t>
      </w:r>
    </w:p>
    <w:p w14:paraId="1465CF41" w14:textId="56EE6483" w:rsidR="009F1850" w:rsidRPr="000662D2" w:rsidRDefault="00885764" w:rsidP="002A2703">
      <w:pPr>
        <w:spacing w:before="140"/>
        <w:jc w:val="both"/>
        <w:rPr>
          <w:rFonts w:ascii="Calibri" w:hAnsi="Calibri"/>
          <w:b/>
          <w:lang w:val="sr-Cyrl-RS"/>
        </w:rPr>
      </w:pPr>
      <w:r w:rsidRPr="00EC56B1">
        <w:rPr>
          <w:b/>
          <w:i/>
        </w:rPr>
        <w:t xml:space="preserve">Током процеса </w:t>
      </w:r>
      <w:r w:rsidR="004E0C23">
        <w:rPr>
          <w:b/>
          <w:i/>
          <w:lang w:val="sr-Cyrl-RS"/>
        </w:rPr>
        <w:t xml:space="preserve">укључивања грађана </w:t>
      </w:r>
      <w:r w:rsidRPr="00EC56B1">
        <w:rPr>
          <w:b/>
          <w:i/>
        </w:rPr>
        <w:t>прикупљено је</w:t>
      </w:r>
      <w:r w:rsidR="00B6203C" w:rsidRPr="00EC56B1">
        <w:rPr>
          <w:b/>
          <w:i/>
          <w:lang w:val="sr-Cyrl-RS"/>
        </w:rPr>
        <w:t xml:space="preserve"> </w:t>
      </w:r>
      <w:r w:rsidR="00E45942">
        <w:rPr>
          <w:b/>
          <w:i/>
          <w:lang w:val="sr-Cyrl-RS"/>
        </w:rPr>
        <w:t>639</w:t>
      </w:r>
      <w:r w:rsidR="00E45942">
        <w:rPr>
          <w:b/>
          <w:i/>
        </w:rPr>
        <w:t xml:space="preserve"> упитника</w:t>
      </w:r>
      <w:r w:rsidR="00E45942">
        <w:rPr>
          <w:b/>
          <w:i/>
          <w:lang w:val="sr-Cyrl-RS"/>
        </w:rPr>
        <w:t xml:space="preserve"> </w:t>
      </w:r>
      <w:r w:rsidR="00E45942" w:rsidRPr="00E836B5">
        <w:rPr>
          <w:rFonts w:ascii="Calibri" w:hAnsi="Calibri"/>
          <w:lang w:val="sr-Cyrl-RS"/>
        </w:rPr>
        <w:t xml:space="preserve">од чега је неважећих било 329, а важећих 310. </w:t>
      </w:r>
      <w:r w:rsidR="00E45942">
        <w:rPr>
          <w:rFonts w:ascii="Calibri" w:hAnsi="Calibri"/>
          <w:lang w:val="sr-Cyrl-RS"/>
        </w:rPr>
        <w:t xml:space="preserve">Само 30% упитника је пристигло са територије сеоских месних заједница, док су остали пројекти предложени од стране становника који живе у самој Бањи. </w:t>
      </w:r>
      <w:r w:rsidR="00E45942" w:rsidRPr="000662D2">
        <w:rPr>
          <w:rFonts w:ascii="Calibri" w:hAnsi="Calibri"/>
          <w:b/>
          <w:lang w:val="sr-Cyrl-RS"/>
        </w:rPr>
        <w:t>Укупан број упитника од стране пр</w:t>
      </w:r>
      <w:r w:rsidR="009F1850" w:rsidRPr="000662D2">
        <w:rPr>
          <w:rFonts w:ascii="Calibri" w:hAnsi="Calibri"/>
          <w:b/>
          <w:lang w:val="sr-Cyrl-RS"/>
        </w:rPr>
        <w:t>и</w:t>
      </w:r>
      <w:r w:rsidR="00E45942" w:rsidRPr="000662D2">
        <w:rPr>
          <w:rFonts w:ascii="Calibri" w:hAnsi="Calibri"/>
          <w:b/>
          <w:lang w:val="sr-Cyrl-RS"/>
        </w:rPr>
        <w:t xml:space="preserve">вреде  је 10. </w:t>
      </w:r>
    </w:p>
    <w:p w14:paraId="760AF35E" w14:textId="2776E641" w:rsidR="00E45942" w:rsidRPr="00E836B5" w:rsidRDefault="00E45942" w:rsidP="00072EF0">
      <w:pPr>
        <w:spacing w:before="140"/>
        <w:jc w:val="both"/>
        <w:rPr>
          <w:rFonts w:ascii="Calibri" w:hAnsi="Calibri"/>
          <w:lang w:val="sr-Cyrl-RS"/>
        </w:rPr>
      </w:pPr>
      <w:r w:rsidRPr="00E45942">
        <w:rPr>
          <w:rFonts w:ascii="Calibri" w:hAnsi="Calibri"/>
          <w:b/>
          <w:lang w:val="sr-Cyrl-RS"/>
        </w:rPr>
        <w:t>Укупан број предлога пројеката грађана у упитницима је 7</w:t>
      </w:r>
      <w:r w:rsidR="00F233FC">
        <w:rPr>
          <w:rFonts w:ascii="Calibri" w:hAnsi="Calibri"/>
          <w:b/>
          <w:lang w:val="sr-Cyrl-RS"/>
        </w:rPr>
        <w:t>9</w:t>
      </w:r>
      <w:r w:rsidR="00072EF0">
        <w:rPr>
          <w:rFonts w:ascii="Calibri" w:hAnsi="Calibri"/>
          <w:b/>
          <w:lang w:val="sr-Cyrl-RS"/>
        </w:rPr>
        <w:t>.</w:t>
      </w:r>
      <w:r w:rsidR="00072EF0" w:rsidRPr="00072EF0">
        <w:rPr>
          <w:rFonts w:ascii="Calibri" w:hAnsi="Calibri"/>
          <w:lang w:val="sr-Cyrl-RS"/>
        </w:rPr>
        <w:t xml:space="preserve"> </w:t>
      </w:r>
      <w:r w:rsidR="00072EF0">
        <w:rPr>
          <w:rFonts w:ascii="Calibri" w:hAnsi="Calibri"/>
          <w:lang w:val="sr-Cyrl-RS"/>
        </w:rPr>
        <w:t>Од тога 9 пројеката није ушло у разматрање, због тога што предлози нису довољно прецизирани и широко су дефинисани (нпр. Култура и спорт), стога се о њима није могло дискутовати.</w:t>
      </w:r>
      <w:r w:rsidR="00072EF0" w:rsidRPr="00184A18">
        <w:rPr>
          <w:lang w:val="sr-Cyrl-RS"/>
        </w:rPr>
        <w:t xml:space="preserve"> Анализом пристиглих предлога дошло се до закључка да је одређени број пројеката дуплиран, па је стога </w:t>
      </w:r>
      <w:r w:rsidR="009F1850">
        <w:rPr>
          <w:rFonts w:ascii="Calibri" w:hAnsi="Calibri"/>
          <w:b/>
          <w:lang w:val="sr-Cyrl-RS"/>
        </w:rPr>
        <w:t xml:space="preserve">коначни број предлога </w:t>
      </w:r>
      <w:r w:rsidR="00072EF0">
        <w:rPr>
          <w:rFonts w:ascii="Calibri" w:hAnsi="Calibri"/>
          <w:b/>
          <w:lang w:val="sr-Cyrl-RS"/>
        </w:rPr>
        <w:t>из упитника који је разматран 4</w:t>
      </w:r>
      <w:r w:rsidR="009F1850">
        <w:rPr>
          <w:rFonts w:ascii="Calibri" w:hAnsi="Calibri"/>
          <w:b/>
          <w:lang w:val="sr-Cyrl-RS"/>
        </w:rPr>
        <w:t xml:space="preserve">5. </w:t>
      </w:r>
      <w:r w:rsidR="00072EF0">
        <w:rPr>
          <w:rFonts w:ascii="Calibri" w:hAnsi="Calibri"/>
          <w:b/>
          <w:lang w:val="sr-Cyrl-RS"/>
        </w:rPr>
        <w:t xml:space="preserve">Највећи број </w:t>
      </w:r>
      <w:r w:rsidR="000662D2">
        <w:rPr>
          <w:rFonts w:ascii="Calibri" w:hAnsi="Calibri"/>
          <w:b/>
          <w:lang w:val="sr-Cyrl-RS"/>
        </w:rPr>
        <w:t>захтева за финансирање пројеката захтева капитална улагања</w:t>
      </w:r>
      <w:r w:rsidR="00072EF0">
        <w:rPr>
          <w:rFonts w:ascii="Calibri" w:hAnsi="Calibri"/>
          <w:b/>
          <w:lang w:val="sr-Cyrl-RS"/>
        </w:rPr>
        <w:t>, док је само 10 пројеката</w:t>
      </w:r>
      <w:r w:rsidR="002A2703">
        <w:rPr>
          <w:rFonts w:ascii="Calibri" w:hAnsi="Calibri"/>
          <w:b/>
          <w:lang w:val="sr-Cyrl-RS"/>
        </w:rPr>
        <w:t xml:space="preserve"> са малим улагањем</w:t>
      </w:r>
      <w:r w:rsidR="00072EF0">
        <w:rPr>
          <w:rFonts w:ascii="Calibri" w:hAnsi="Calibri"/>
          <w:b/>
          <w:lang w:val="sr-Cyrl-RS"/>
        </w:rPr>
        <w:t>.</w:t>
      </w:r>
    </w:p>
    <w:p w14:paraId="37975A29" w14:textId="29286108" w:rsidR="00BE4FF2" w:rsidRDefault="002A2703" w:rsidP="00184A18">
      <w:pPr>
        <w:spacing w:after="0"/>
        <w:jc w:val="both"/>
        <w:rPr>
          <w:lang w:val="sr-Cyrl-RS"/>
        </w:rPr>
      </w:pPr>
      <w:r w:rsidRPr="002A2703">
        <w:rPr>
          <w:b/>
          <w:i/>
          <w:lang w:val="sr-Cyrl-RS"/>
        </w:rPr>
        <w:t xml:space="preserve">У буџету за </w:t>
      </w:r>
      <w:r w:rsidR="00184A18" w:rsidRPr="002A2703">
        <w:rPr>
          <w:b/>
          <w:i/>
          <w:lang w:val="sr-Cyrl-RS"/>
        </w:rPr>
        <w:t>202</w:t>
      </w:r>
      <w:r w:rsidRPr="002A2703">
        <w:rPr>
          <w:b/>
          <w:i/>
          <w:lang w:val="sr-Cyrl-RS"/>
        </w:rPr>
        <w:t>1</w:t>
      </w:r>
      <w:r w:rsidR="00184A18" w:rsidRPr="002A2703">
        <w:rPr>
          <w:b/>
          <w:i/>
          <w:lang w:val="sr-Cyrl-RS"/>
        </w:rPr>
        <w:t xml:space="preserve">. </w:t>
      </w:r>
      <w:r>
        <w:rPr>
          <w:b/>
          <w:i/>
          <w:lang w:val="sr-Cyrl-RS"/>
        </w:rPr>
        <w:t>г</w:t>
      </w:r>
      <w:r w:rsidR="00184A18" w:rsidRPr="002A2703">
        <w:rPr>
          <w:b/>
          <w:i/>
          <w:lang w:val="sr-Cyrl-RS"/>
        </w:rPr>
        <w:t>одину</w:t>
      </w:r>
      <w:r w:rsidRPr="002A2703">
        <w:rPr>
          <w:b/>
          <w:i/>
          <w:lang w:val="sr-Cyrl-RS"/>
        </w:rPr>
        <w:t xml:space="preserve"> ће се свакако наћи </w:t>
      </w:r>
      <w:r w:rsidR="006A097A">
        <w:rPr>
          <w:b/>
          <w:i/>
          <w:lang w:val="sr-Cyrl-RS"/>
        </w:rPr>
        <w:t>15</w:t>
      </w:r>
      <w:r w:rsidRPr="002A2703">
        <w:rPr>
          <w:b/>
          <w:i/>
          <w:lang w:val="sr-Cyrl-RS"/>
        </w:rPr>
        <w:t xml:space="preserve"> пројеката</w:t>
      </w:r>
      <w:r w:rsidR="00184A18" w:rsidRPr="002A2703">
        <w:rPr>
          <w:b/>
          <w:i/>
          <w:lang w:val="sr-Cyrl-RS"/>
        </w:rPr>
        <w:t>,</w:t>
      </w:r>
      <w:r w:rsidR="00184A18">
        <w:rPr>
          <w:lang w:val="sr-Cyrl-RS"/>
        </w:rPr>
        <w:t xml:space="preserve"> </w:t>
      </w:r>
      <w:r w:rsidR="00874939">
        <w:rPr>
          <w:lang w:val="sr-Cyrl-RS"/>
        </w:rPr>
        <w:t>с тим што то није коначна листа, јер постоји одређени број пројеката за које је</w:t>
      </w:r>
      <w:r w:rsidR="00184A18">
        <w:rPr>
          <w:lang w:val="sr-Cyrl-RS"/>
        </w:rPr>
        <w:t xml:space="preserve"> потребно да се ис</w:t>
      </w:r>
      <w:r w:rsidR="00874939">
        <w:rPr>
          <w:lang w:val="sr-Cyrl-RS"/>
        </w:rPr>
        <w:t>п</w:t>
      </w:r>
      <w:r w:rsidR="00184A18">
        <w:rPr>
          <w:lang w:val="sr-Cyrl-RS"/>
        </w:rPr>
        <w:t xml:space="preserve">уне </w:t>
      </w:r>
      <w:r w:rsidR="00874939">
        <w:rPr>
          <w:lang w:val="sr-Cyrl-RS"/>
        </w:rPr>
        <w:t>одређени предуслови, па је њихова реализација очекивана у будуће</w:t>
      </w:r>
      <w:r>
        <w:rPr>
          <w:lang w:val="sr-Cyrl-RS"/>
        </w:rPr>
        <w:t xml:space="preserve">. Један мањи део </w:t>
      </w:r>
      <w:r w:rsidR="00874939">
        <w:rPr>
          <w:lang w:val="sr-Cyrl-RS"/>
        </w:rPr>
        <w:t xml:space="preserve">предложених пројеката </w:t>
      </w:r>
      <w:r>
        <w:rPr>
          <w:lang w:val="sr-Cyrl-RS"/>
        </w:rPr>
        <w:t xml:space="preserve">је већ </w:t>
      </w:r>
      <w:r w:rsidR="00874939">
        <w:rPr>
          <w:lang w:val="sr-Cyrl-RS"/>
        </w:rPr>
        <w:t xml:space="preserve">у реализацији или већ </w:t>
      </w:r>
      <w:r>
        <w:rPr>
          <w:lang w:val="sr-Cyrl-RS"/>
        </w:rPr>
        <w:t xml:space="preserve">је </w:t>
      </w:r>
      <w:r w:rsidR="00874939">
        <w:rPr>
          <w:lang w:val="sr-Cyrl-RS"/>
        </w:rPr>
        <w:t>реализован.</w:t>
      </w:r>
      <w:r>
        <w:rPr>
          <w:lang w:val="sr-Cyrl-RS"/>
        </w:rPr>
        <w:t xml:space="preserve"> </w:t>
      </w:r>
      <w:r w:rsidR="00BE4FF2" w:rsidRPr="00184A18">
        <w:rPr>
          <w:lang w:val="sr-Cyrl-RS"/>
        </w:rPr>
        <w:t>Пројекти који нису имали утицаја на ширу заједницу нису разматрани.</w:t>
      </w:r>
      <w:r>
        <w:rPr>
          <w:lang w:val="sr-Cyrl-RS"/>
        </w:rPr>
        <w:t xml:space="preserve"> Детаљни приказ пројеката се може погледати на следећем линку: </w:t>
      </w:r>
      <w:hyperlink r:id="rId11" w:history="1">
        <w:r w:rsidRPr="00754EBD">
          <w:rPr>
            <w:rStyle w:val="Hyperlink"/>
            <w:lang w:val="sr-Cyrl-RS"/>
          </w:rPr>
          <w:t>https://www.vrnjackabanja.gov.rs/aktuelnosti/javna-rasprava-budzeta/poziv-za-javnu-raspravu-za-predlog-odluke-o-budzetu-opstine-vrnjacka-banja-za-2021god-sa-pratecim-dokumentima</w:t>
        </w:r>
      </w:hyperlink>
      <w:r w:rsidR="000A23D0">
        <w:rPr>
          <w:lang w:val="sr-Cyrl-RS"/>
        </w:rPr>
        <w:t xml:space="preserve">, док </w:t>
      </w:r>
      <w:r>
        <w:rPr>
          <w:lang w:val="sr-Cyrl-RS"/>
        </w:rPr>
        <w:t xml:space="preserve">су </w:t>
      </w:r>
      <w:r w:rsidR="000A23D0">
        <w:rPr>
          <w:lang w:val="sr-Cyrl-RS"/>
        </w:rPr>
        <w:t>у наставку приказ</w:t>
      </w:r>
      <w:r>
        <w:rPr>
          <w:lang w:val="sr-Cyrl-RS"/>
        </w:rPr>
        <w:t>ани</w:t>
      </w:r>
      <w:r w:rsidR="000A23D0">
        <w:rPr>
          <w:lang w:val="sr-Cyrl-RS"/>
        </w:rPr>
        <w:t xml:space="preserve"> пројект</w:t>
      </w:r>
      <w:r>
        <w:rPr>
          <w:lang w:val="sr-Cyrl-RS"/>
        </w:rPr>
        <w:t>и</w:t>
      </w:r>
      <w:r w:rsidR="000A23D0">
        <w:rPr>
          <w:lang w:val="sr-Cyrl-RS"/>
        </w:rPr>
        <w:t xml:space="preserve"> који ће се финансирати </w:t>
      </w:r>
      <w:r>
        <w:rPr>
          <w:lang w:val="sr-Cyrl-RS"/>
        </w:rPr>
        <w:t xml:space="preserve">из локалног буџета у 2021. </w:t>
      </w:r>
      <w:r w:rsidR="006A097A">
        <w:rPr>
          <w:lang w:val="sr-Cyrl-RS"/>
        </w:rPr>
        <w:t>г</w:t>
      </w:r>
      <w:r>
        <w:rPr>
          <w:lang w:val="sr-Cyrl-RS"/>
        </w:rPr>
        <w:t>одини</w:t>
      </w:r>
      <w:r w:rsidR="006A097A">
        <w:rPr>
          <w:lang w:val="sr-Cyrl-RS"/>
        </w:rPr>
        <w:t xml:space="preserve"> према предлозима грађана:</w:t>
      </w:r>
      <w:r w:rsidR="00C15506" w:rsidRPr="00184A18">
        <w:rPr>
          <w:lang w:val="sr-Cyrl-RS"/>
        </w:rPr>
        <w:t xml:space="preserve"> </w:t>
      </w:r>
    </w:p>
    <w:p w14:paraId="0D1F3285" w14:textId="77777777" w:rsidR="006A097A" w:rsidRDefault="006A097A" w:rsidP="00184A18">
      <w:pPr>
        <w:spacing w:after="0"/>
        <w:jc w:val="both"/>
        <w:rPr>
          <w:lang w:val="sr-Cyrl-RS"/>
        </w:rPr>
      </w:pPr>
    </w:p>
    <w:tbl>
      <w:tblPr>
        <w:tblStyle w:val="TableGrid"/>
        <w:tblW w:w="0" w:type="auto"/>
        <w:tblLook w:val="04A0" w:firstRow="1" w:lastRow="0" w:firstColumn="1" w:lastColumn="0" w:noHBand="0" w:noVBand="1"/>
      </w:tblPr>
      <w:tblGrid>
        <w:gridCol w:w="817"/>
        <w:gridCol w:w="8897"/>
      </w:tblGrid>
      <w:tr w:rsidR="006A097A" w:rsidRPr="006A097A" w14:paraId="3F0275C3" w14:textId="77777777" w:rsidTr="006A097A">
        <w:tc>
          <w:tcPr>
            <w:tcW w:w="817" w:type="dxa"/>
            <w:shd w:val="clear" w:color="auto" w:fill="FBD4B4" w:themeFill="accent6" w:themeFillTint="66"/>
            <w:vAlign w:val="center"/>
          </w:tcPr>
          <w:p w14:paraId="4FDBC02A" w14:textId="3C67F8A7" w:rsidR="006A097A" w:rsidRPr="006A097A" w:rsidRDefault="006A097A" w:rsidP="006A097A">
            <w:pPr>
              <w:jc w:val="center"/>
              <w:rPr>
                <w:b/>
                <w:lang w:val="sr-Cyrl-RS"/>
              </w:rPr>
            </w:pPr>
            <w:r w:rsidRPr="006A097A">
              <w:rPr>
                <w:b/>
                <w:lang w:val="sr-Cyrl-RS"/>
              </w:rPr>
              <w:t>Редни</w:t>
            </w:r>
          </w:p>
          <w:p w14:paraId="218DF5B1" w14:textId="7BBAFFFF" w:rsidR="006A097A" w:rsidRPr="006A097A" w:rsidRDefault="006A097A" w:rsidP="006A097A">
            <w:pPr>
              <w:jc w:val="center"/>
              <w:rPr>
                <w:b/>
                <w:lang w:val="sr-Cyrl-RS"/>
              </w:rPr>
            </w:pPr>
            <w:r w:rsidRPr="006A097A">
              <w:rPr>
                <w:b/>
                <w:lang w:val="sr-Cyrl-RS"/>
              </w:rPr>
              <w:t>број</w:t>
            </w:r>
          </w:p>
        </w:tc>
        <w:tc>
          <w:tcPr>
            <w:tcW w:w="8897" w:type="dxa"/>
            <w:shd w:val="clear" w:color="auto" w:fill="FBD4B4" w:themeFill="accent6" w:themeFillTint="66"/>
            <w:vAlign w:val="center"/>
          </w:tcPr>
          <w:p w14:paraId="5E174D6F" w14:textId="4FFBD7F7" w:rsidR="006A097A" w:rsidRPr="006A097A" w:rsidRDefault="006A097A" w:rsidP="006A097A">
            <w:pPr>
              <w:jc w:val="center"/>
              <w:rPr>
                <w:b/>
                <w:lang w:val="sr-Cyrl-RS"/>
              </w:rPr>
            </w:pPr>
            <w:r w:rsidRPr="006A097A">
              <w:rPr>
                <w:b/>
                <w:lang w:val="sr-Cyrl-RS"/>
              </w:rPr>
              <w:t>НАЗИВ ПРОЈЕКТА</w:t>
            </w:r>
          </w:p>
        </w:tc>
      </w:tr>
      <w:tr w:rsidR="006A097A" w14:paraId="20C2D70B" w14:textId="77777777" w:rsidTr="006A097A">
        <w:tc>
          <w:tcPr>
            <w:tcW w:w="817" w:type="dxa"/>
          </w:tcPr>
          <w:p w14:paraId="5C6C9CE5" w14:textId="7131AECD" w:rsidR="006A097A" w:rsidRDefault="006A097A" w:rsidP="006A097A">
            <w:pPr>
              <w:jc w:val="center"/>
              <w:rPr>
                <w:lang w:val="sr-Cyrl-RS"/>
              </w:rPr>
            </w:pPr>
            <w:r>
              <w:rPr>
                <w:lang w:val="sr-Cyrl-RS"/>
              </w:rPr>
              <w:t>1.</w:t>
            </w:r>
          </w:p>
        </w:tc>
        <w:tc>
          <w:tcPr>
            <w:tcW w:w="8897" w:type="dxa"/>
          </w:tcPr>
          <w:p w14:paraId="4DCBDBFA" w14:textId="31472A1A" w:rsidR="006A097A" w:rsidRDefault="006A097A" w:rsidP="00184A18">
            <w:pPr>
              <w:jc w:val="both"/>
              <w:rPr>
                <w:lang w:val="sr-Cyrl-RS"/>
              </w:rPr>
            </w:pPr>
            <w:r w:rsidRPr="00A74E07">
              <w:rPr>
                <w:rFonts w:ascii="Calibri" w:hAnsi="Calibri"/>
                <w:color w:val="000000"/>
              </w:rPr>
              <w:t xml:space="preserve">Улична расвета у ул. Душана Удовичића </w:t>
            </w:r>
          </w:p>
        </w:tc>
      </w:tr>
      <w:tr w:rsidR="006A097A" w14:paraId="01BA9A96" w14:textId="77777777" w:rsidTr="006A097A">
        <w:tc>
          <w:tcPr>
            <w:tcW w:w="817" w:type="dxa"/>
          </w:tcPr>
          <w:p w14:paraId="6DC096F0" w14:textId="1A0BDAE6" w:rsidR="006A097A" w:rsidRDefault="006A097A" w:rsidP="006A097A">
            <w:pPr>
              <w:jc w:val="center"/>
              <w:rPr>
                <w:lang w:val="sr-Cyrl-RS"/>
              </w:rPr>
            </w:pPr>
            <w:r>
              <w:rPr>
                <w:lang w:val="sr-Cyrl-RS"/>
              </w:rPr>
              <w:lastRenderedPageBreak/>
              <w:t>2.</w:t>
            </w:r>
          </w:p>
        </w:tc>
        <w:tc>
          <w:tcPr>
            <w:tcW w:w="8897" w:type="dxa"/>
          </w:tcPr>
          <w:p w14:paraId="106B5C24" w14:textId="122707E2" w:rsidR="006A097A" w:rsidRDefault="006A097A" w:rsidP="00184A18">
            <w:pPr>
              <w:jc w:val="both"/>
              <w:rPr>
                <w:lang w:val="sr-Cyrl-RS"/>
              </w:rPr>
            </w:pPr>
            <w:r w:rsidRPr="00A74E07">
              <w:rPr>
                <w:rFonts w:ascii="Calibri" w:hAnsi="Calibri"/>
                <w:lang w:val="sr-Cyrl-RS"/>
              </w:rPr>
              <w:t>Уређење гробља (очистити коров)</w:t>
            </w:r>
          </w:p>
        </w:tc>
      </w:tr>
      <w:tr w:rsidR="006A097A" w14:paraId="490EF4FD" w14:textId="77777777" w:rsidTr="006A097A">
        <w:tc>
          <w:tcPr>
            <w:tcW w:w="817" w:type="dxa"/>
          </w:tcPr>
          <w:p w14:paraId="6EC9273C" w14:textId="53D956BC" w:rsidR="006A097A" w:rsidRDefault="006A097A" w:rsidP="006A097A">
            <w:pPr>
              <w:jc w:val="center"/>
              <w:rPr>
                <w:lang w:val="sr-Cyrl-RS"/>
              </w:rPr>
            </w:pPr>
            <w:r>
              <w:rPr>
                <w:lang w:val="sr-Cyrl-RS"/>
              </w:rPr>
              <w:t>3.</w:t>
            </w:r>
          </w:p>
        </w:tc>
        <w:tc>
          <w:tcPr>
            <w:tcW w:w="8897" w:type="dxa"/>
          </w:tcPr>
          <w:p w14:paraId="35F31239" w14:textId="7E6613CF" w:rsidR="006A097A" w:rsidRDefault="006A097A" w:rsidP="00184A18">
            <w:pPr>
              <w:jc w:val="both"/>
              <w:rPr>
                <w:lang w:val="sr-Cyrl-RS"/>
              </w:rPr>
            </w:pPr>
            <w:r w:rsidRPr="00A74E07">
              <w:rPr>
                <w:rFonts w:ascii="Calibri" w:hAnsi="Calibri"/>
                <w:lang w:val="sr-Cyrl-RS"/>
              </w:rPr>
              <w:t>Одржавање гробља у Новом Селу</w:t>
            </w:r>
          </w:p>
        </w:tc>
      </w:tr>
      <w:tr w:rsidR="006A097A" w14:paraId="36DC35C6" w14:textId="77777777" w:rsidTr="006A097A">
        <w:tc>
          <w:tcPr>
            <w:tcW w:w="817" w:type="dxa"/>
          </w:tcPr>
          <w:p w14:paraId="5DD97768" w14:textId="53E15871" w:rsidR="006A097A" w:rsidRDefault="006A097A" w:rsidP="006A097A">
            <w:pPr>
              <w:jc w:val="center"/>
              <w:rPr>
                <w:lang w:val="sr-Cyrl-RS"/>
              </w:rPr>
            </w:pPr>
            <w:r>
              <w:rPr>
                <w:lang w:val="sr-Cyrl-RS"/>
              </w:rPr>
              <w:t>4.</w:t>
            </w:r>
          </w:p>
        </w:tc>
        <w:tc>
          <w:tcPr>
            <w:tcW w:w="8897" w:type="dxa"/>
          </w:tcPr>
          <w:p w14:paraId="7AC6C764" w14:textId="2D12DA92" w:rsidR="006A097A" w:rsidRDefault="006A097A" w:rsidP="00184A18">
            <w:pPr>
              <w:jc w:val="both"/>
              <w:rPr>
                <w:lang w:val="sr-Cyrl-RS"/>
              </w:rPr>
            </w:pPr>
            <w:r w:rsidRPr="00A74E07">
              <w:rPr>
                <w:rFonts w:ascii="Calibri" w:hAnsi="Calibri"/>
                <w:lang w:val="sr-Cyrl-RS"/>
              </w:rPr>
              <w:t>Реконструкција пијаце</w:t>
            </w:r>
          </w:p>
        </w:tc>
      </w:tr>
      <w:tr w:rsidR="006A097A" w14:paraId="47CEA133" w14:textId="77777777" w:rsidTr="006A097A">
        <w:tc>
          <w:tcPr>
            <w:tcW w:w="817" w:type="dxa"/>
          </w:tcPr>
          <w:p w14:paraId="3907BCBB" w14:textId="070AC158" w:rsidR="006A097A" w:rsidRDefault="006A097A" w:rsidP="006A097A">
            <w:pPr>
              <w:jc w:val="center"/>
              <w:rPr>
                <w:lang w:val="sr-Cyrl-RS"/>
              </w:rPr>
            </w:pPr>
            <w:r>
              <w:rPr>
                <w:lang w:val="sr-Cyrl-RS"/>
              </w:rPr>
              <w:t>5.</w:t>
            </w:r>
          </w:p>
        </w:tc>
        <w:tc>
          <w:tcPr>
            <w:tcW w:w="8897" w:type="dxa"/>
          </w:tcPr>
          <w:p w14:paraId="78E01691" w14:textId="4757DBF2" w:rsidR="006A097A" w:rsidRDefault="006A097A" w:rsidP="00184A18">
            <w:pPr>
              <w:jc w:val="both"/>
              <w:rPr>
                <w:lang w:val="sr-Cyrl-RS"/>
              </w:rPr>
            </w:pPr>
            <w:r w:rsidRPr="00A74E07">
              <w:rPr>
                <w:rFonts w:ascii="Calibri" w:hAnsi="Calibri"/>
                <w:lang w:val="sr-Cyrl-RS"/>
              </w:rPr>
              <w:t xml:space="preserve">Жичара до Гоча (израда пројектно-техничке      документације) </w:t>
            </w:r>
          </w:p>
        </w:tc>
      </w:tr>
      <w:tr w:rsidR="006A097A" w14:paraId="072D09D1" w14:textId="77777777" w:rsidTr="006A097A">
        <w:tc>
          <w:tcPr>
            <w:tcW w:w="817" w:type="dxa"/>
          </w:tcPr>
          <w:p w14:paraId="5D0B0A5A" w14:textId="42A7FBB9" w:rsidR="006A097A" w:rsidRDefault="006A097A" w:rsidP="006A097A">
            <w:pPr>
              <w:jc w:val="center"/>
              <w:rPr>
                <w:lang w:val="sr-Cyrl-RS"/>
              </w:rPr>
            </w:pPr>
            <w:r>
              <w:rPr>
                <w:lang w:val="sr-Cyrl-RS"/>
              </w:rPr>
              <w:t>6.</w:t>
            </w:r>
          </w:p>
        </w:tc>
        <w:tc>
          <w:tcPr>
            <w:tcW w:w="8897" w:type="dxa"/>
          </w:tcPr>
          <w:p w14:paraId="0B98FCF5" w14:textId="109DA2A4" w:rsidR="006A097A" w:rsidRDefault="006A097A" w:rsidP="00184A18">
            <w:pPr>
              <w:jc w:val="both"/>
              <w:rPr>
                <w:lang w:val="sr-Cyrl-RS"/>
              </w:rPr>
            </w:pPr>
            <w:r w:rsidRPr="00A74E07">
              <w:rPr>
                <w:rFonts w:ascii="Calibri" w:hAnsi="Calibri"/>
                <w:lang w:val="sr-Cyrl-RS"/>
              </w:rPr>
              <w:t>Уређење планине Гоч (израда пројектно-техничке документације)</w:t>
            </w:r>
          </w:p>
        </w:tc>
      </w:tr>
      <w:tr w:rsidR="006A097A" w14:paraId="58E7F851" w14:textId="77777777" w:rsidTr="006A097A">
        <w:tc>
          <w:tcPr>
            <w:tcW w:w="817" w:type="dxa"/>
          </w:tcPr>
          <w:p w14:paraId="65DE3CFD" w14:textId="4170CF3C" w:rsidR="006A097A" w:rsidRDefault="006A097A" w:rsidP="006A097A">
            <w:pPr>
              <w:jc w:val="center"/>
              <w:rPr>
                <w:lang w:val="sr-Cyrl-RS"/>
              </w:rPr>
            </w:pPr>
            <w:r>
              <w:rPr>
                <w:lang w:val="sr-Cyrl-RS"/>
              </w:rPr>
              <w:t>7.</w:t>
            </w:r>
          </w:p>
        </w:tc>
        <w:tc>
          <w:tcPr>
            <w:tcW w:w="8897" w:type="dxa"/>
          </w:tcPr>
          <w:p w14:paraId="19D69A3E" w14:textId="0A752B3F" w:rsidR="006A097A" w:rsidRDefault="006A097A" w:rsidP="00184A18">
            <w:pPr>
              <w:jc w:val="both"/>
              <w:rPr>
                <w:lang w:val="sr-Cyrl-RS"/>
              </w:rPr>
            </w:pPr>
            <w:r w:rsidRPr="00A74E07">
              <w:rPr>
                <w:rFonts w:ascii="Calibri" w:hAnsi="Calibri"/>
                <w:lang w:val="sr-Cyrl-RS"/>
              </w:rPr>
              <w:t>Чишћење Бање од дивљих депонија</w:t>
            </w:r>
          </w:p>
        </w:tc>
      </w:tr>
      <w:tr w:rsidR="006A097A" w14:paraId="59A12B85" w14:textId="77777777" w:rsidTr="006A097A">
        <w:tc>
          <w:tcPr>
            <w:tcW w:w="817" w:type="dxa"/>
          </w:tcPr>
          <w:p w14:paraId="444649CB" w14:textId="1FCB0146" w:rsidR="006A097A" w:rsidRDefault="006A097A" w:rsidP="006A097A">
            <w:pPr>
              <w:jc w:val="center"/>
              <w:rPr>
                <w:lang w:val="sr-Cyrl-RS"/>
              </w:rPr>
            </w:pPr>
            <w:r>
              <w:rPr>
                <w:lang w:val="sr-Cyrl-RS"/>
              </w:rPr>
              <w:t>8.</w:t>
            </w:r>
          </w:p>
        </w:tc>
        <w:tc>
          <w:tcPr>
            <w:tcW w:w="8897" w:type="dxa"/>
          </w:tcPr>
          <w:p w14:paraId="5789B993" w14:textId="4C08D62B" w:rsidR="006A097A" w:rsidRDefault="006A097A" w:rsidP="00184A18">
            <w:pPr>
              <w:jc w:val="both"/>
              <w:rPr>
                <w:lang w:val="sr-Cyrl-RS"/>
              </w:rPr>
            </w:pPr>
            <w:r w:rsidRPr="00A74E07">
              <w:rPr>
                <w:rFonts w:ascii="Calibri" w:hAnsi="Calibri"/>
                <w:lang w:val="sr-Cyrl-RS"/>
              </w:rPr>
              <w:t xml:space="preserve">Пешачка стаза према гробљу до Студеничке ул. </w:t>
            </w:r>
          </w:p>
        </w:tc>
      </w:tr>
      <w:tr w:rsidR="006A097A" w14:paraId="016F7BEA" w14:textId="77777777" w:rsidTr="006A097A">
        <w:tc>
          <w:tcPr>
            <w:tcW w:w="817" w:type="dxa"/>
          </w:tcPr>
          <w:p w14:paraId="1E1DB9CB" w14:textId="49FC910D" w:rsidR="006A097A" w:rsidRDefault="006A097A" w:rsidP="006A097A">
            <w:pPr>
              <w:jc w:val="center"/>
              <w:rPr>
                <w:lang w:val="sr-Cyrl-RS"/>
              </w:rPr>
            </w:pPr>
            <w:r>
              <w:rPr>
                <w:lang w:val="sr-Cyrl-RS"/>
              </w:rPr>
              <w:t>9.</w:t>
            </w:r>
          </w:p>
        </w:tc>
        <w:tc>
          <w:tcPr>
            <w:tcW w:w="8897" w:type="dxa"/>
          </w:tcPr>
          <w:p w14:paraId="756D6959" w14:textId="0A0D1800" w:rsidR="006A097A" w:rsidRDefault="006A097A" w:rsidP="00184A18">
            <w:pPr>
              <w:jc w:val="both"/>
              <w:rPr>
                <w:lang w:val="sr-Cyrl-RS"/>
              </w:rPr>
            </w:pPr>
            <w:r w:rsidRPr="00A74E07">
              <w:rPr>
                <w:rFonts w:ascii="Calibri" w:hAnsi="Calibri"/>
                <w:lang w:val="sr-Cyrl-RS"/>
              </w:rPr>
              <w:t>Изградња депоније за читаву територију општине</w:t>
            </w:r>
          </w:p>
        </w:tc>
      </w:tr>
      <w:tr w:rsidR="006A097A" w14:paraId="39922C18" w14:textId="77777777" w:rsidTr="006A097A">
        <w:tc>
          <w:tcPr>
            <w:tcW w:w="817" w:type="dxa"/>
          </w:tcPr>
          <w:p w14:paraId="7D893E20" w14:textId="79558985" w:rsidR="006A097A" w:rsidRDefault="006A097A" w:rsidP="006A097A">
            <w:pPr>
              <w:jc w:val="center"/>
              <w:rPr>
                <w:lang w:val="sr-Cyrl-RS"/>
              </w:rPr>
            </w:pPr>
            <w:r>
              <w:rPr>
                <w:lang w:val="sr-Cyrl-RS"/>
              </w:rPr>
              <w:t>10.</w:t>
            </w:r>
          </w:p>
        </w:tc>
        <w:tc>
          <w:tcPr>
            <w:tcW w:w="8897" w:type="dxa"/>
          </w:tcPr>
          <w:p w14:paraId="15214CF6" w14:textId="335E6C73" w:rsidR="006A097A" w:rsidRDefault="006A097A" w:rsidP="00184A18">
            <w:pPr>
              <w:jc w:val="both"/>
              <w:rPr>
                <w:lang w:val="sr-Cyrl-RS"/>
              </w:rPr>
            </w:pPr>
            <w:r w:rsidRPr="00A74E07">
              <w:rPr>
                <w:rFonts w:ascii="Calibri" w:hAnsi="Calibri"/>
                <w:lang w:val="sr-Cyrl-RS"/>
              </w:rPr>
              <w:t>Санација задружног дома у селу Вранеши</w:t>
            </w:r>
          </w:p>
        </w:tc>
      </w:tr>
      <w:tr w:rsidR="006A097A" w14:paraId="204E2EE3" w14:textId="77777777" w:rsidTr="006A097A">
        <w:tc>
          <w:tcPr>
            <w:tcW w:w="817" w:type="dxa"/>
          </w:tcPr>
          <w:p w14:paraId="525203D8" w14:textId="61899F70" w:rsidR="006A097A" w:rsidRDefault="006A097A" w:rsidP="006A097A">
            <w:pPr>
              <w:jc w:val="center"/>
              <w:rPr>
                <w:lang w:val="sr-Cyrl-RS"/>
              </w:rPr>
            </w:pPr>
            <w:r>
              <w:rPr>
                <w:lang w:val="sr-Cyrl-RS"/>
              </w:rPr>
              <w:t>11.</w:t>
            </w:r>
          </w:p>
        </w:tc>
        <w:tc>
          <w:tcPr>
            <w:tcW w:w="8897" w:type="dxa"/>
          </w:tcPr>
          <w:p w14:paraId="2F6A6916" w14:textId="48735750" w:rsidR="006A097A" w:rsidRDefault="006A097A" w:rsidP="00184A18">
            <w:pPr>
              <w:jc w:val="both"/>
              <w:rPr>
                <w:lang w:val="sr-Cyrl-RS"/>
              </w:rPr>
            </w:pPr>
            <w:r w:rsidRPr="00A74E07">
              <w:rPr>
                <w:rFonts w:ascii="Calibri" w:hAnsi="Calibri"/>
                <w:lang w:val="sr-Cyrl-RS"/>
              </w:rPr>
              <w:t>Санација и одржавање атарски путева</w:t>
            </w:r>
          </w:p>
        </w:tc>
      </w:tr>
      <w:tr w:rsidR="006A097A" w14:paraId="655E2822" w14:textId="77777777" w:rsidTr="006A097A">
        <w:tc>
          <w:tcPr>
            <w:tcW w:w="817" w:type="dxa"/>
          </w:tcPr>
          <w:p w14:paraId="506BC7C2" w14:textId="77B669B8" w:rsidR="006A097A" w:rsidRDefault="006A097A" w:rsidP="006A097A">
            <w:pPr>
              <w:jc w:val="center"/>
              <w:rPr>
                <w:lang w:val="sr-Cyrl-RS"/>
              </w:rPr>
            </w:pPr>
            <w:r>
              <w:rPr>
                <w:lang w:val="sr-Cyrl-RS"/>
              </w:rPr>
              <w:t>12.</w:t>
            </w:r>
          </w:p>
        </w:tc>
        <w:tc>
          <w:tcPr>
            <w:tcW w:w="8897" w:type="dxa"/>
          </w:tcPr>
          <w:p w14:paraId="51DB4E78" w14:textId="0BE9623F" w:rsidR="006A097A" w:rsidRDefault="006A097A" w:rsidP="00184A18">
            <w:pPr>
              <w:jc w:val="both"/>
              <w:rPr>
                <w:lang w:val="sr-Cyrl-RS"/>
              </w:rPr>
            </w:pPr>
            <w:r w:rsidRPr="00A74E07">
              <w:rPr>
                <w:rFonts w:ascii="Calibri" w:hAnsi="Calibri"/>
                <w:lang w:val="sr-Cyrl-RS"/>
              </w:rPr>
              <w:t>Санација крова амбуланте у МЗ Грачац</w:t>
            </w:r>
          </w:p>
        </w:tc>
      </w:tr>
      <w:tr w:rsidR="006A097A" w14:paraId="38DAB391" w14:textId="77777777" w:rsidTr="006A097A">
        <w:tc>
          <w:tcPr>
            <w:tcW w:w="817" w:type="dxa"/>
          </w:tcPr>
          <w:p w14:paraId="17463886" w14:textId="2C02B679" w:rsidR="006A097A" w:rsidRDefault="006A097A" w:rsidP="006A097A">
            <w:pPr>
              <w:jc w:val="center"/>
              <w:rPr>
                <w:lang w:val="sr-Cyrl-RS"/>
              </w:rPr>
            </w:pPr>
            <w:r>
              <w:rPr>
                <w:lang w:val="sr-Cyrl-RS"/>
              </w:rPr>
              <w:t>13.</w:t>
            </w:r>
          </w:p>
        </w:tc>
        <w:tc>
          <w:tcPr>
            <w:tcW w:w="8897" w:type="dxa"/>
          </w:tcPr>
          <w:p w14:paraId="7BF31E34" w14:textId="4570ED24" w:rsidR="006A097A" w:rsidRDefault="006A097A" w:rsidP="00184A18">
            <w:pPr>
              <w:jc w:val="both"/>
              <w:rPr>
                <w:lang w:val="sr-Cyrl-RS"/>
              </w:rPr>
            </w:pPr>
            <w:r w:rsidRPr="00476EFF">
              <w:rPr>
                <w:rFonts w:ascii="Calibri" w:hAnsi="Calibri"/>
                <w:lang w:val="sr-Cyrl-RS"/>
              </w:rPr>
              <w:t>Замена прозора и врата на четворогодишњој основној школи која припада Новом селу због застарелости - МЗ Рсовци</w:t>
            </w:r>
          </w:p>
        </w:tc>
      </w:tr>
      <w:tr w:rsidR="006A097A" w14:paraId="7BD85284" w14:textId="77777777" w:rsidTr="006A097A">
        <w:tc>
          <w:tcPr>
            <w:tcW w:w="817" w:type="dxa"/>
          </w:tcPr>
          <w:p w14:paraId="0AB057FD" w14:textId="4EA59F93" w:rsidR="006A097A" w:rsidRDefault="006A097A" w:rsidP="006A097A">
            <w:pPr>
              <w:jc w:val="center"/>
              <w:rPr>
                <w:lang w:val="sr-Cyrl-RS"/>
              </w:rPr>
            </w:pPr>
            <w:r>
              <w:rPr>
                <w:lang w:val="sr-Cyrl-RS"/>
              </w:rPr>
              <w:t>14.</w:t>
            </w:r>
          </w:p>
        </w:tc>
        <w:tc>
          <w:tcPr>
            <w:tcW w:w="8897" w:type="dxa"/>
          </w:tcPr>
          <w:p w14:paraId="2A2C2D73" w14:textId="18464D6E" w:rsidR="006A097A" w:rsidRDefault="006A097A" w:rsidP="00184A18">
            <w:pPr>
              <w:jc w:val="both"/>
              <w:rPr>
                <w:lang w:val="sr-Cyrl-RS"/>
              </w:rPr>
            </w:pPr>
            <w:r w:rsidRPr="00476EFF">
              <w:rPr>
                <w:rFonts w:ascii="Calibri" w:hAnsi="Calibri"/>
                <w:lang w:val="sr-Cyrl-RS"/>
              </w:rPr>
              <w:t>Унапређење паркинг простора - МЗ Врњачка Бања</w:t>
            </w:r>
          </w:p>
        </w:tc>
      </w:tr>
      <w:tr w:rsidR="006A097A" w14:paraId="04AC27A0" w14:textId="77777777" w:rsidTr="006A097A">
        <w:tc>
          <w:tcPr>
            <w:tcW w:w="817" w:type="dxa"/>
          </w:tcPr>
          <w:p w14:paraId="044BB21C" w14:textId="42E7B9BF" w:rsidR="006A097A" w:rsidRDefault="006A097A" w:rsidP="006A097A">
            <w:pPr>
              <w:jc w:val="center"/>
              <w:rPr>
                <w:lang w:val="sr-Cyrl-RS"/>
              </w:rPr>
            </w:pPr>
            <w:r>
              <w:rPr>
                <w:lang w:val="sr-Cyrl-RS"/>
              </w:rPr>
              <w:t>15.</w:t>
            </w:r>
          </w:p>
        </w:tc>
        <w:tc>
          <w:tcPr>
            <w:tcW w:w="8897" w:type="dxa"/>
          </w:tcPr>
          <w:p w14:paraId="66FCA0A7" w14:textId="5C153626" w:rsidR="006A097A" w:rsidRDefault="006A097A" w:rsidP="00184A18">
            <w:pPr>
              <w:jc w:val="both"/>
              <w:rPr>
                <w:lang w:val="sr-Cyrl-RS"/>
              </w:rPr>
            </w:pPr>
            <w:r w:rsidRPr="00476EFF">
              <w:rPr>
                <w:rFonts w:ascii="Calibri" w:hAnsi="Calibri"/>
                <w:lang w:val="sr-Cyrl-RS"/>
              </w:rPr>
              <w:t>Нормативно решавање проблема буке у централној Бањској зони</w:t>
            </w:r>
          </w:p>
        </w:tc>
      </w:tr>
    </w:tbl>
    <w:p w14:paraId="00E1DE27" w14:textId="77777777" w:rsidR="006A097A" w:rsidRDefault="006A097A" w:rsidP="00184A18">
      <w:pPr>
        <w:spacing w:after="0"/>
        <w:jc w:val="both"/>
        <w:rPr>
          <w:lang w:val="sr-Cyrl-RS"/>
        </w:rPr>
      </w:pPr>
    </w:p>
    <w:p w14:paraId="7302646A" w14:textId="15073518" w:rsidR="00F233FC" w:rsidRDefault="006A097A" w:rsidP="00184A18">
      <w:pPr>
        <w:spacing w:after="0"/>
        <w:jc w:val="both"/>
        <w:rPr>
          <w:lang w:val="sr-Cyrl-RS"/>
        </w:rPr>
      </w:pPr>
      <w:r>
        <w:rPr>
          <w:lang w:val="sr-Cyrl-RS"/>
        </w:rPr>
        <w:t>Следи табела са прокејтима који су урађени или је реализација у току:</w:t>
      </w:r>
    </w:p>
    <w:p w14:paraId="05F45C39" w14:textId="77777777" w:rsidR="006A097A" w:rsidRDefault="006A097A" w:rsidP="00184A18">
      <w:pPr>
        <w:spacing w:after="0"/>
        <w:jc w:val="both"/>
        <w:rPr>
          <w:lang w:val="sr-Cyrl-RS"/>
        </w:rPr>
      </w:pPr>
    </w:p>
    <w:tbl>
      <w:tblPr>
        <w:tblStyle w:val="TableGrid"/>
        <w:tblW w:w="0" w:type="auto"/>
        <w:tblLook w:val="04A0" w:firstRow="1" w:lastRow="0" w:firstColumn="1" w:lastColumn="0" w:noHBand="0" w:noVBand="1"/>
      </w:tblPr>
      <w:tblGrid>
        <w:gridCol w:w="817"/>
        <w:gridCol w:w="8897"/>
      </w:tblGrid>
      <w:tr w:rsidR="006A097A" w:rsidRPr="006A097A" w14:paraId="72989DA3" w14:textId="77777777" w:rsidTr="005B772C">
        <w:tc>
          <w:tcPr>
            <w:tcW w:w="817" w:type="dxa"/>
            <w:shd w:val="clear" w:color="auto" w:fill="FBD4B4" w:themeFill="accent6" w:themeFillTint="66"/>
            <w:vAlign w:val="center"/>
          </w:tcPr>
          <w:p w14:paraId="45A8152E" w14:textId="77777777" w:rsidR="006A097A" w:rsidRPr="006A097A" w:rsidRDefault="006A097A" w:rsidP="005B772C">
            <w:pPr>
              <w:jc w:val="center"/>
              <w:rPr>
                <w:b/>
                <w:lang w:val="sr-Cyrl-RS"/>
              </w:rPr>
            </w:pPr>
            <w:r w:rsidRPr="006A097A">
              <w:rPr>
                <w:b/>
                <w:lang w:val="sr-Cyrl-RS"/>
              </w:rPr>
              <w:t>Редни</w:t>
            </w:r>
          </w:p>
          <w:p w14:paraId="5C4158A8" w14:textId="77777777" w:rsidR="006A097A" w:rsidRPr="006A097A" w:rsidRDefault="006A097A" w:rsidP="005B772C">
            <w:pPr>
              <w:jc w:val="center"/>
              <w:rPr>
                <w:b/>
                <w:lang w:val="sr-Cyrl-RS"/>
              </w:rPr>
            </w:pPr>
            <w:r w:rsidRPr="006A097A">
              <w:rPr>
                <w:b/>
                <w:lang w:val="sr-Cyrl-RS"/>
              </w:rPr>
              <w:t>број</w:t>
            </w:r>
          </w:p>
        </w:tc>
        <w:tc>
          <w:tcPr>
            <w:tcW w:w="8897" w:type="dxa"/>
            <w:shd w:val="clear" w:color="auto" w:fill="FBD4B4" w:themeFill="accent6" w:themeFillTint="66"/>
            <w:vAlign w:val="center"/>
          </w:tcPr>
          <w:p w14:paraId="51F301CB" w14:textId="77777777" w:rsidR="006A097A" w:rsidRPr="006A097A" w:rsidRDefault="006A097A" w:rsidP="005B772C">
            <w:pPr>
              <w:jc w:val="center"/>
              <w:rPr>
                <w:b/>
                <w:lang w:val="sr-Cyrl-RS"/>
              </w:rPr>
            </w:pPr>
            <w:r w:rsidRPr="006A097A">
              <w:rPr>
                <w:b/>
                <w:lang w:val="sr-Cyrl-RS"/>
              </w:rPr>
              <w:t>НАЗИВ ПРОЈЕКТА</w:t>
            </w:r>
          </w:p>
        </w:tc>
      </w:tr>
      <w:tr w:rsidR="006A097A" w14:paraId="0222EB27" w14:textId="77777777" w:rsidTr="005B772C">
        <w:tc>
          <w:tcPr>
            <w:tcW w:w="817" w:type="dxa"/>
          </w:tcPr>
          <w:p w14:paraId="63E46EB3" w14:textId="77777777" w:rsidR="006A097A" w:rsidRDefault="006A097A" w:rsidP="005B772C">
            <w:pPr>
              <w:jc w:val="center"/>
              <w:rPr>
                <w:lang w:val="sr-Cyrl-RS"/>
              </w:rPr>
            </w:pPr>
            <w:r>
              <w:rPr>
                <w:lang w:val="sr-Cyrl-RS"/>
              </w:rPr>
              <w:t>1.</w:t>
            </w:r>
          </w:p>
        </w:tc>
        <w:tc>
          <w:tcPr>
            <w:tcW w:w="8897" w:type="dxa"/>
          </w:tcPr>
          <w:p w14:paraId="4D77A5DD" w14:textId="024B4139" w:rsidR="006A097A" w:rsidRDefault="006A097A" w:rsidP="005B772C">
            <w:pPr>
              <w:jc w:val="both"/>
              <w:rPr>
                <w:lang w:val="sr-Cyrl-RS"/>
              </w:rPr>
            </w:pPr>
            <w:r w:rsidRPr="003358C7">
              <w:rPr>
                <w:rFonts w:ascii="Calibri" w:hAnsi="Calibri"/>
                <w:lang w:val="sr-Cyrl-RS"/>
              </w:rPr>
              <w:t xml:space="preserve">Асфалтирање ул.Пролетерских бригада </w:t>
            </w:r>
          </w:p>
        </w:tc>
      </w:tr>
      <w:tr w:rsidR="006A097A" w14:paraId="256955B4" w14:textId="77777777" w:rsidTr="005B772C">
        <w:tc>
          <w:tcPr>
            <w:tcW w:w="817" w:type="dxa"/>
          </w:tcPr>
          <w:p w14:paraId="10A3DECF" w14:textId="77777777" w:rsidR="006A097A" w:rsidRDefault="006A097A" w:rsidP="005B772C">
            <w:pPr>
              <w:jc w:val="center"/>
              <w:rPr>
                <w:lang w:val="sr-Cyrl-RS"/>
              </w:rPr>
            </w:pPr>
            <w:r>
              <w:rPr>
                <w:lang w:val="sr-Cyrl-RS"/>
              </w:rPr>
              <w:t>2.</w:t>
            </w:r>
          </w:p>
        </w:tc>
        <w:tc>
          <w:tcPr>
            <w:tcW w:w="8897" w:type="dxa"/>
          </w:tcPr>
          <w:p w14:paraId="79A7620C" w14:textId="7479E717" w:rsidR="006A097A" w:rsidRDefault="006A097A" w:rsidP="005B772C">
            <w:pPr>
              <w:jc w:val="both"/>
              <w:rPr>
                <w:lang w:val="sr-Cyrl-RS"/>
              </w:rPr>
            </w:pPr>
            <w:r w:rsidRPr="003358C7">
              <w:rPr>
                <w:rFonts w:ascii="Calibri" w:hAnsi="Calibri"/>
                <w:lang w:val="sr-Cyrl-RS"/>
              </w:rPr>
              <w:t>Асфалтирање ул. Боре Васиљевића</w:t>
            </w:r>
          </w:p>
        </w:tc>
      </w:tr>
      <w:tr w:rsidR="006A097A" w14:paraId="4BFA3ECA" w14:textId="77777777" w:rsidTr="005B772C">
        <w:tc>
          <w:tcPr>
            <w:tcW w:w="817" w:type="dxa"/>
          </w:tcPr>
          <w:p w14:paraId="5509B115" w14:textId="77777777" w:rsidR="006A097A" w:rsidRDefault="006A097A" w:rsidP="005B772C">
            <w:pPr>
              <w:jc w:val="center"/>
              <w:rPr>
                <w:lang w:val="sr-Cyrl-RS"/>
              </w:rPr>
            </w:pPr>
            <w:r>
              <w:rPr>
                <w:lang w:val="sr-Cyrl-RS"/>
              </w:rPr>
              <w:t>3.</w:t>
            </w:r>
          </w:p>
        </w:tc>
        <w:tc>
          <w:tcPr>
            <w:tcW w:w="8897" w:type="dxa"/>
          </w:tcPr>
          <w:p w14:paraId="6FDB5289" w14:textId="2BADFB1E" w:rsidR="006A097A" w:rsidRDefault="006A097A" w:rsidP="005B772C">
            <w:pPr>
              <w:jc w:val="both"/>
              <w:rPr>
                <w:lang w:val="sr-Cyrl-RS"/>
              </w:rPr>
            </w:pPr>
            <w:r w:rsidRPr="003358C7">
              <w:rPr>
                <w:rFonts w:ascii="Calibri" w:hAnsi="Calibri"/>
                <w:lang w:val="sr-Cyrl-RS"/>
              </w:rPr>
              <w:t>Уклонити велике контејнере и омогућити да сваки становним добије своју канту како би се спречило прављење дивљих депонија - МЗ Рсовци</w:t>
            </w:r>
          </w:p>
        </w:tc>
      </w:tr>
      <w:tr w:rsidR="006A097A" w14:paraId="404C9372" w14:textId="77777777" w:rsidTr="005B772C">
        <w:tc>
          <w:tcPr>
            <w:tcW w:w="817" w:type="dxa"/>
          </w:tcPr>
          <w:p w14:paraId="5A47B04F" w14:textId="77777777" w:rsidR="006A097A" w:rsidRDefault="006A097A" w:rsidP="005B772C">
            <w:pPr>
              <w:jc w:val="center"/>
              <w:rPr>
                <w:lang w:val="sr-Cyrl-RS"/>
              </w:rPr>
            </w:pPr>
            <w:r>
              <w:rPr>
                <w:lang w:val="sr-Cyrl-RS"/>
              </w:rPr>
              <w:t>4.</w:t>
            </w:r>
          </w:p>
        </w:tc>
        <w:tc>
          <w:tcPr>
            <w:tcW w:w="8897" w:type="dxa"/>
          </w:tcPr>
          <w:p w14:paraId="0B43BA3E" w14:textId="02B1FA67" w:rsidR="006A097A" w:rsidRDefault="006A097A" w:rsidP="005B772C">
            <w:pPr>
              <w:jc w:val="both"/>
              <w:rPr>
                <w:lang w:val="sr-Cyrl-RS"/>
              </w:rPr>
            </w:pPr>
            <w:r w:rsidRPr="003358C7">
              <w:rPr>
                <w:rFonts w:ascii="Calibri" w:hAnsi="Calibri"/>
                <w:lang w:val="sr-Cyrl-RS"/>
              </w:rPr>
              <w:t>Нормативно решавање проблема буке у централној Бањској зони</w:t>
            </w:r>
          </w:p>
        </w:tc>
      </w:tr>
      <w:tr w:rsidR="006A097A" w14:paraId="2FE274EE" w14:textId="77777777" w:rsidTr="005B772C">
        <w:tc>
          <w:tcPr>
            <w:tcW w:w="817" w:type="dxa"/>
          </w:tcPr>
          <w:p w14:paraId="54C15BB9" w14:textId="77777777" w:rsidR="006A097A" w:rsidRDefault="006A097A" w:rsidP="005B772C">
            <w:pPr>
              <w:jc w:val="center"/>
              <w:rPr>
                <w:lang w:val="sr-Cyrl-RS"/>
              </w:rPr>
            </w:pPr>
            <w:r>
              <w:rPr>
                <w:lang w:val="sr-Cyrl-RS"/>
              </w:rPr>
              <w:t>5.</w:t>
            </w:r>
          </w:p>
        </w:tc>
        <w:tc>
          <w:tcPr>
            <w:tcW w:w="8897" w:type="dxa"/>
          </w:tcPr>
          <w:p w14:paraId="18E8A3D9" w14:textId="296136C6" w:rsidR="006A097A" w:rsidRDefault="006A097A" w:rsidP="005B772C">
            <w:pPr>
              <w:jc w:val="both"/>
              <w:rPr>
                <w:lang w:val="sr-Cyrl-RS"/>
              </w:rPr>
            </w:pPr>
            <w:r w:rsidRPr="003358C7">
              <w:rPr>
                <w:rFonts w:ascii="Calibri" w:hAnsi="Calibri"/>
                <w:lang w:val="sr-Cyrl-RS"/>
              </w:rPr>
              <w:t>Унапређење паркинг простора - МЗ Врњачка Бања</w:t>
            </w:r>
          </w:p>
        </w:tc>
      </w:tr>
    </w:tbl>
    <w:p w14:paraId="0A82BB58" w14:textId="77777777" w:rsidR="006A097A" w:rsidRDefault="006A097A" w:rsidP="00184A18">
      <w:pPr>
        <w:spacing w:after="0"/>
        <w:jc w:val="both"/>
        <w:rPr>
          <w:lang w:val="sr-Cyrl-RS"/>
        </w:rPr>
      </w:pPr>
    </w:p>
    <w:p w14:paraId="578D7A24" w14:textId="68A7220F" w:rsidR="006A097A" w:rsidRPr="006A097A" w:rsidRDefault="006A097A" w:rsidP="006A097A">
      <w:pPr>
        <w:rPr>
          <w:rFonts w:ascii="Calibri" w:hAnsi="Calibri"/>
          <w:lang w:val="sr-Cyrl-RS"/>
        </w:rPr>
      </w:pPr>
      <w:r w:rsidRPr="00E836B5">
        <w:rPr>
          <w:rFonts w:ascii="Calibri" w:hAnsi="Calibri"/>
          <w:b/>
          <w:u w:val="single"/>
          <w:lang w:val="sr-Cyrl-RS"/>
        </w:rPr>
        <w:t xml:space="preserve">Пројекти који су планирани и радиће се парцијално </w:t>
      </w:r>
      <w:r>
        <w:rPr>
          <w:rFonts w:ascii="Calibri" w:hAnsi="Calibri"/>
          <w:lang w:val="sr-Cyrl-RS"/>
        </w:rPr>
        <w:t xml:space="preserve">тако да се не може сматрати да ће се реализовати у 2021. години:  </w:t>
      </w:r>
    </w:p>
    <w:tbl>
      <w:tblPr>
        <w:tblStyle w:val="TableGrid"/>
        <w:tblW w:w="0" w:type="auto"/>
        <w:tblLook w:val="04A0" w:firstRow="1" w:lastRow="0" w:firstColumn="1" w:lastColumn="0" w:noHBand="0" w:noVBand="1"/>
      </w:tblPr>
      <w:tblGrid>
        <w:gridCol w:w="817"/>
        <w:gridCol w:w="8897"/>
      </w:tblGrid>
      <w:tr w:rsidR="006A097A" w:rsidRPr="006A097A" w14:paraId="0C8BE14D" w14:textId="77777777" w:rsidTr="005B772C">
        <w:tc>
          <w:tcPr>
            <w:tcW w:w="817" w:type="dxa"/>
            <w:shd w:val="clear" w:color="auto" w:fill="FBD4B4" w:themeFill="accent6" w:themeFillTint="66"/>
            <w:vAlign w:val="center"/>
          </w:tcPr>
          <w:p w14:paraId="2894E59A" w14:textId="77777777" w:rsidR="006A097A" w:rsidRPr="006A097A" w:rsidRDefault="006A097A" w:rsidP="005B772C">
            <w:pPr>
              <w:jc w:val="center"/>
              <w:rPr>
                <w:b/>
                <w:lang w:val="sr-Cyrl-RS"/>
              </w:rPr>
            </w:pPr>
            <w:r w:rsidRPr="006A097A">
              <w:rPr>
                <w:b/>
                <w:lang w:val="sr-Cyrl-RS"/>
              </w:rPr>
              <w:t>Редни</w:t>
            </w:r>
          </w:p>
          <w:p w14:paraId="7338FB6A" w14:textId="77777777" w:rsidR="006A097A" w:rsidRPr="006A097A" w:rsidRDefault="006A097A" w:rsidP="005B772C">
            <w:pPr>
              <w:jc w:val="center"/>
              <w:rPr>
                <w:b/>
                <w:lang w:val="sr-Cyrl-RS"/>
              </w:rPr>
            </w:pPr>
            <w:r w:rsidRPr="006A097A">
              <w:rPr>
                <w:b/>
                <w:lang w:val="sr-Cyrl-RS"/>
              </w:rPr>
              <w:t>број</w:t>
            </w:r>
          </w:p>
        </w:tc>
        <w:tc>
          <w:tcPr>
            <w:tcW w:w="8897" w:type="dxa"/>
            <w:shd w:val="clear" w:color="auto" w:fill="FBD4B4" w:themeFill="accent6" w:themeFillTint="66"/>
            <w:vAlign w:val="center"/>
          </w:tcPr>
          <w:p w14:paraId="6C1213BB" w14:textId="77777777" w:rsidR="006A097A" w:rsidRPr="006A097A" w:rsidRDefault="006A097A" w:rsidP="005B772C">
            <w:pPr>
              <w:jc w:val="center"/>
              <w:rPr>
                <w:b/>
                <w:lang w:val="sr-Cyrl-RS"/>
              </w:rPr>
            </w:pPr>
            <w:r w:rsidRPr="006A097A">
              <w:rPr>
                <w:b/>
                <w:lang w:val="sr-Cyrl-RS"/>
              </w:rPr>
              <w:t>НАЗИВ ПРОЈЕКТА</w:t>
            </w:r>
          </w:p>
        </w:tc>
      </w:tr>
      <w:tr w:rsidR="006A097A" w14:paraId="63321F23" w14:textId="77777777" w:rsidTr="005B772C">
        <w:tc>
          <w:tcPr>
            <w:tcW w:w="817" w:type="dxa"/>
          </w:tcPr>
          <w:p w14:paraId="6D4EFDE5" w14:textId="77777777" w:rsidR="006A097A" w:rsidRDefault="006A097A" w:rsidP="005B772C">
            <w:pPr>
              <w:jc w:val="center"/>
              <w:rPr>
                <w:lang w:val="sr-Cyrl-RS"/>
              </w:rPr>
            </w:pPr>
            <w:r>
              <w:rPr>
                <w:lang w:val="sr-Cyrl-RS"/>
              </w:rPr>
              <w:t>1.</w:t>
            </w:r>
          </w:p>
        </w:tc>
        <w:tc>
          <w:tcPr>
            <w:tcW w:w="8897" w:type="dxa"/>
          </w:tcPr>
          <w:p w14:paraId="0A6F1981" w14:textId="6E49068C" w:rsidR="006A097A" w:rsidRDefault="006A097A" w:rsidP="005B772C">
            <w:pPr>
              <w:jc w:val="both"/>
              <w:rPr>
                <w:lang w:val="sr-Cyrl-RS"/>
              </w:rPr>
            </w:pPr>
            <w:r w:rsidRPr="002E0865">
              <w:rPr>
                <w:rFonts w:ascii="Calibri" w:hAnsi="Calibri"/>
                <w:lang w:val="sr-Cyrl-RS"/>
              </w:rPr>
              <w:t>Сређивање фасада на стамбеним зградама</w:t>
            </w:r>
          </w:p>
        </w:tc>
      </w:tr>
      <w:tr w:rsidR="006A097A" w14:paraId="7EF04B2A" w14:textId="77777777" w:rsidTr="005B772C">
        <w:tc>
          <w:tcPr>
            <w:tcW w:w="817" w:type="dxa"/>
          </w:tcPr>
          <w:p w14:paraId="14E1612D" w14:textId="77777777" w:rsidR="006A097A" w:rsidRDefault="006A097A" w:rsidP="005B772C">
            <w:pPr>
              <w:jc w:val="center"/>
              <w:rPr>
                <w:lang w:val="sr-Cyrl-RS"/>
              </w:rPr>
            </w:pPr>
            <w:r>
              <w:rPr>
                <w:lang w:val="sr-Cyrl-RS"/>
              </w:rPr>
              <w:t>2.</w:t>
            </w:r>
          </w:p>
        </w:tc>
        <w:tc>
          <w:tcPr>
            <w:tcW w:w="8897" w:type="dxa"/>
          </w:tcPr>
          <w:p w14:paraId="2559BE8F" w14:textId="7B5928F9" w:rsidR="006A097A" w:rsidRDefault="006A097A" w:rsidP="005B772C">
            <w:pPr>
              <w:jc w:val="both"/>
              <w:rPr>
                <w:lang w:val="sr-Cyrl-RS"/>
              </w:rPr>
            </w:pPr>
            <w:r w:rsidRPr="002E0865">
              <w:rPr>
                <w:rFonts w:ascii="Calibri" w:hAnsi="Calibri"/>
                <w:lang w:val="sr-Cyrl-RS"/>
              </w:rPr>
              <w:t xml:space="preserve">Реконструкција водовода </w:t>
            </w:r>
          </w:p>
        </w:tc>
      </w:tr>
      <w:tr w:rsidR="006A097A" w14:paraId="2FB67952" w14:textId="77777777" w:rsidTr="005B772C">
        <w:tc>
          <w:tcPr>
            <w:tcW w:w="817" w:type="dxa"/>
          </w:tcPr>
          <w:p w14:paraId="63807494" w14:textId="77777777" w:rsidR="006A097A" w:rsidRDefault="006A097A" w:rsidP="005B772C">
            <w:pPr>
              <w:jc w:val="center"/>
              <w:rPr>
                <w:lang w:val="sr-Cyrl-RS"/>
              </w:rPr>
            </w:pPr>
            <w:r>
              <w:rPr>
                <w:lang w:val="sr-Cyrl-RS"/>
              </w:rPr>
              <w:t>3.</w:t>
            </w:r>
          </w:p>
        </w:tc>
        <w:tc>
          <w:tcPr>
            <w:tcW w:w="8897" w:type="dxa"/>
          </w:tcPr>
          <w:p w14:paraId="52054860" w14:textId="74DBF643" w:rsidR="006A097A" w:rsidRDefault="006A097A" w:rsidP="005B772C">
            <w:pPr>
              <w:jc w:val="both"/>
              <w:rPr>
                <w:lang w:val="sr-Cyrl-RS"/>
              </w:rPr>
            </w:pPr>
            <w:r w:rsidRPr="002E0865">
              <w:rPr>
                <w:rFonts w:ascii="Calibri" w:hAnsi="Calibri"/>
                <w:lang w:val="sr-Cyrl-RS"/>
              </w:rPr>
              <w:t>Изградња канализације на Гочу</w:t>
            </w:r>
          </w:p>
        </w:tc>
      </w:tr>
      <w:tr w:rsidR="006A097A" w14:paraId="653B52EF" w14:textId="77777777" w:rsidTr="005B772C">
        <w:tc>
          <w:tcPr>
            <w:tcW w:w="817" w:type="dxa"/>
          </w:tcPr>
          <w:p w14:paraId="06590E97" w14:textId="77777777" w:rsidR="006A097A" w:rsidRDefault="006A097A" w:rsidP="005B772C">
            <w:pPr>
              <w:jc w:val="center"/>
              <w:rPr>
                <w:lang w:val="sr-Cyrl-RS"/>
              </w:rPr>
            </w:pPr>
            <w:r>
              <w:rPr>
                <w:lang w:val="sr-Cyrl-RS"/>
              </w:rPr>
              <w:t>4.</w:t>
            </w:r>
          </w:p>
        </w:tc>
        <w:tc>
          <w:tcPr>
            <w:tcW w:w="8897" w:type="dxa"/>
          </w:tcPr>
          <w:p w14:paraId="21917B7E" w14:textId="0D850BB7" w:rsidR="006A097A" w:rsidRDefault="006A097A" w:rsidP="005B772C">
            <w:pPr>
              <w:jc w:val="both"/>
              <w:rPr>
                <w:lang w:val="sr-Cyrl-RS"/>
              </w:rPr>
            </w:pPr>
            <w:r w:rsidRPr="002E0865">
              <w:rPr>
                <w:rFonts w:ascii="Calibri" w:hAnsi="Calibri"/>
                <w:lang w:val="sr-Cyrl-RS"/>
              </w:rPr>
              <w:t>Изградња тротоара у Олимпиској улици на Рају</w:t>
            </w:r>
          </w:p>
        </w:tc>
      </w:tr>
      <w:tr w:rsidR="006A097A" w14:paraId="64D4F897" w14:textId="77777777" w:rsidTr="005B772C">
        <w:tc>
          <w:tcPr>
            <w:tcW w:w="817" w:type="dxa"/>
          </w:tcPr>
          <w:p w14:paraId="2FE98393" w14:textId="77777777" w:rsidR="006A097A" w:rsidRDefault="006A097A" w:rsidP="005B772C">
            <w:pPr>
              <w:jc w:val="center"/>
              <w:rPr>
                <w:lang w:val="sr-Cyrl-RS"/>
              </w:rPr>
            </w:pPr>
            <w:r>
              <w:rPr>
                <w:lang w:val="sr-Cyrl-RS"/>
              </w:rPr>
              <w:t>5.</w:t>
            </w:r>
          </w:p>
        </w:tc>
        <w:tc>
          <w:tcPr>
            <w:tcW w:w="8897" w:type="dxa"/>
          </w:tcPr>
          <w:p w14:paraId="2C6975B2" w14:textId="78A5D22A" w:rsidR="006A097A" w:rsidRDefault="006A097A" w:rsidP="005B772C">
            <w:pPr>
              <w:jc w:val="both"/>
              <w:rPr>
                <w:lang w:val="sr-Cyrl-RS"/>
              </w:rPr>
            </w:pPr>
            <w:r w:rsidRPr="002E0865">
              <w:rPr>
                <w:rFonts w:ascii="Calibri" w:hAnsi="Calibri"/>
                <w:lang w:val="sr-Cyrl-RS"/>
              </w:rPr>
              <w:t>Зоолошки врт</w:t>
            </w:r>
          </w:p>
        </w:tc>
      </w:tr>
    </w:tbl>
    <w:p w14:paraId="531085F3" w14:textId="77777777" w:rsidR="006A097A" w:rsidRDefault="006A097A" w:rsidP="006A097A">
      <w:pPr>
        <w:spacing w:after="0" w:line="240" w:lineRule="auto"/>
        <w:rPr>
          <w:rFonts w:ascii="Calibri" w:hAnsi="Calibri"/>
          <w:lang w:val="sr-Cyrl-RS"/>
        </w:rPr>
      </w:pPr>
    </w:p>
    <w:p w14:paraId="25003A5F" w14:textId="77777777" w:rsidR="006E0FF7" w:rsidRDefault="006E0FF7" w:rsidP="004B74DE">
      <w:pPr>
        <w:spacing w:after="0"/>
        <w:jc w:val="both"/>
        <w:rPr>
          <w:b/>
          <w:lang w:val="sr-Cyrl-RS"/>
        </w:rPr>
      </w:pPr>
    </w:p>
    <w:p w14:paraId="665231C7" w14:textId="042BC90F" w:rsidR="004B74DE" w:rsidRDefault="004B74DE" w:rsidP="004B74DE">
      <w:pPr>
        <w:spacing w:after="0"/>
        <w:jc w:val="both"/>
        <w:rPr>
          <w:b/>
          <w:lang w:val="sr-Cyrl-RS"/>
        </w:rPr>
      </w:pPr>
      <w:r w:rsidRPr="00F233FC">
        <w:rPr>
          <w:b/>
          <w:lang w:val="sr-Cyrl-RS"/>
        </w:rPr>
        <w:t xml:space="preserve">Б) </w:t>
      </w:r>
      <w:r w:rsidR="000662D2" w:rsidRPr="00675B2B">
        <w:rPr>
          <w:b/>
          <w:u w:val="single"/>
          <w:lang w:val="sr-Cyrl-RS"/>
        </w:rPr>
        <w:t>Анализа предлога пројеката који су предложени од стране Општине</w:t>
      </w:r>
    </w:p>
    <w:p w14:paraId="19D21A0E" w14:textId="77777777" w:rsidR="00F233FC" w:rsidRPr="00F233FC" w:rsidRDefault="00F233FC" w:rsidP="004B74DE">
      <w:pPr>
        <w:spacing w:after="0"/>
        <w:jc w:val="both"/>
        <w:rPr>
          <w:b/>
          <w:lang w:val="sr-Cyrl-RS"/>
        </w:rPr>
      </w:pPr>
    </w:p>
    <w:p w14:paraId="4C705486" w14:textId="14CC128D" w:rsidR="009A4D54" w:rsidRDefault="004B74DE" w:rsidP="009A4D54">
      <w:pPr>
        <w:spacing w:after="0"/>
        <w:jc w:val="both"/>
      </w:pPr>
      <w:r>
        <w:rPr>
          <w:lang w:val="sr-Cyrl-RS"/>
        </w:rPr>
        <w:t xml:space="preserve">Анкетни листић је садржао листу </w:t>
      </w:r>
      <w:r w:rsidR="000662D2">
        <w:rPr>
          <w:lang w:val="sr-Cyrl-RS"/>
        </w:rPr>
        <w:t>8</w:t>
      </w:r>
      <w:r>
        <w:rPr>
          <w:lang w:val="sr-Cyrl-RS"/>
        </w:rPr>
        <w:t xml:space="preserve"> приоритетних пројеката од стране локалне самоуправе за које су грађани имали прилику да гласају. </w:t>
      </w:r>
      <w:r w:rsidR="00F233FC">
        <w:rPr>
          <w:b/>
          <w:i/>
          <w:lang w:val="sr-Cyrl-RS"/>
        </w:rPr>
        <w:t>639</w:t>
      </w:r>
      <w:r w:rsidR="00F233FC">
        <w:rPr>
          <w:b/>
          <w:i/>
        </w:rPr>
        <w:t xml:space="preserve"> </w:t>
      </w:r>
      <w:r w:rsidR="00F233FC">
        <w:rPr>
          <w:b/>
          <w:i/>
          <w:lang w:val="sr-Cyrl-RS"/>
        </w:rPr>
        <w:t xml:space="preserve">грађана је гласало за предложене приоритете </w:t>
      </w:r>
      <w:r w:rsidR="00F233FC" w:rsidRPr="00E836B5">
        <w:rPr>
          <w:rFonts w:ascii="Calibri" w:hAnsi="Calibri"/>
          <w:lang w:val="sr-Cyrl-RS"/>
        </w:rPr>
        <w:t xml:space="preserve">од чега је неважећих </w:t>
      </w:r>
      <w:r w:rsidR="00F233FC">
        <w:rPr>
          <w:rFonts w:ascii="Calibri" w:hAnsi="Calibri"/>
          <w:lang w:val="sr-Cyrl-RS"/>
        </w:rPr>
        <w:t xml:space="preserve">листића </w:t>
      </w:r>
      <w:r w:rsidR="00F233FC" w:rsidRPr="00E836B5">
        <w:rPr>
          <w:rFonts w:ascii="Calibri" w:hAnsi="Calibri"/>
          <w:lang w:val="sr-Cyrl-RS"/>
        </w:rPr>
        <w:t>било 329, а важећих 310</w:t>
      </w:r>
      <w:r w:rsidR="001323FE">
        <w:rPr>
          <w:lang w:val="sr-Cyrl-RS"/>
        </w:rPr>
        <w:t xml:space="preserve">. </w:t>
      </w:r>
      <w:r w:rsidR="00F233FC">
        <w:rPr>
          <w:lang w:val="sr-Cyrl-RS"/>
        </w:rPr>
        <w:t>У наставку је табела са гласовима грађана на приоритет</w:t>
      </w:r>
      <w:r w:rsidR="006E0FF7">
        <w:rPr>
          <w:lang w:val="sr-Cyrl-RS"/>
        </w:rPr>
        <w:t>е</w:t>
      </w:r>
      <w:r w:rsidR="00F233FC">
        <w:rPr>
          <w:lang w:val="sr-Cyrl-RS"/>
        </w:rPr>
        <w:t xml:space="preserve"> локалне самоуправе:</w:t>
      </w:r>
    </w:p>
    <w:p w14:paraId="592F1F17" w14:textId="573D87F7" w:rsidR="004B74DE" w:rsidRDefault="004B74DE" w:rsidP="004B74DE">
      <w:pPr>
        <w:spacing w:after="0"/>
        <w:jc w:val="both"/>
        <w:rPr>
          <w:lang w:val="sr-Cyrl-RS"/>
        </w:rPr>
      </w:pPr>
    </w:p>
    <w:tbl>
      <w:tblPr>
        <w:tblW w:w="9307" w:type="dxa"/>
        <w:jc w:val="center"/>
        <w:tblInd w:w="-381" w:type="dxa"/>
        <w:tblLook w:val="04A0" w:firstRow="1" w:lastRow="0" w:firstColumn="1" w:lastColumn="0" w:noHBand="0" w:noVBand="1"/>
      </w:tblPr>
      <w:tblGrid>
        <w:gridCol w:w="874"/>
        <w:gridCol w:w="6420"/>
        <w:gridCol w:w="1240"/>
        <w:gridCol w:w="773"/>
      </w:tblGrid>
      <w:tr w:rsidR="000662D2" w:rsidRPr="008C30FE" w14:paraId="3E6E5A5C" w14:textId="77777777" w:rsidTr="00675B2B">
        <w:trPr>
          <w:trHeight w:val="573"/>
          <w:jc w:val="center"/>
        </w:trPr>
        <w:tc>
          <w:tcPr>
            <w:tcW w:w="87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68E41EC8" w14:textId="5E72B7CC" w:rsidR="000662D2" w:rsidRPr="00675B2B" w:rsidRDefault="00675B2B" w:rsidP="00675B2B">
            <w:pPr>
              <w:jc w:val="center"/>
              <w:rPr>
                <w:rFonts w:ascii="Calibri" w:hAnsi="Calibri"/>
                <w:b/>
                <w:color w:val="000000"/>
                <w:lang w:val="sr-Cyrl-RS"/>
              </w:rPr>
            </w:pPr>
            <w:r w:rsidRPr="00675B2B">
              <w:rPr>
                <w:rFonts w:ascii="Calibri" w:hAnsi="Calibri"/>
                <w:b/>
                <w:color w:val="000000"/>
                <w:lang w:val="sr-Cyrl-RS"/>
              </w:rPr>
              <w:t>Редни број</w:t>
            </w:r>
          </w:p>
        </w:tc>
        <w:tc>
          <w:tcPr>
            <w:tcW w:w="644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27DC8D5" w14:textId="7202036B" w:rsidR="000662D2" w:rsidRPr="008C30FE" w:rsidRDefault="000662D2" w:rsidP="00675B2B">
            <w:pPr>
              <w:spacing w:after="0"/>
              <w:jc w:val="center"/>
              <w:rPr>
                <w:rFonts w:ascii="Calibri" w:hAnsi="Calibri"/>
                <w:b/>
                <w:bCs/>
                <w:color w:val="000000"/>
                <w:lang w:val="sr-Cyrl-RS"/>
              </w:rPr>
            </w:pPr>
            <w:r w:rsidRPr="008C30FE">
              <w:rPr>
                <w:rFonts w:ascii="Calibri" w:hAnsi="Calibri"/>
                <w:b/>
                <w:bCs/>
                <w:color w:val="000000"/>
                <w:lang w:val="sr-Cyrl-RS"/>
              </w:rPr>
              <w:t>РЕЗУЛТАТИ БОДОВАЊА ПРЕДЛОГА ПРОЈЕКАТА ИЗ АНКЕТНОГ ЛИСТИЋА</w:t>
            </w:r>
          </w:p>
        </w:tc>
        <w:tc>
          <w:tcPr>
            <w:tcW w:w="1218"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7E8E559D" w14:textId="77777777" w:rsidR="000662D2" w:rsidRPr="00675B2B" w:rsidRDefault="000662D2" w:rsidP="005B772C">
            <w:pPr>
              <w:rPr>
                <w:rFonts w:ascii="Calibri" w:hAnsi="Calibri"/>
                <w:b/>
                <w:color w:val="000000"/>
                <w:lang w:val="sr-Cyrl-RS"/>
              </w:rPr>
            </w:pPr>
            <w:r w:rsidRPr="00675B2B">
              <w:rPr>
                <w:rFonts w:ascii="Calibri" w:hAnsi="Calibri"/>
                <w:b/>
                <w:color w:val="000000"/>
                <w:lang w:val="sr-Cyrl-RS"/>
              </w:rPr>
              <w:t>бр.гласова</w:t>
            </w:r>
          </w:p>
        </w:tc>
        <w:tc>
          <w:tcPr>
            <w:tcW w:w="773"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357757C1" w14:textId="77777777" w:rsidR="000662D2" w:rsidRPr="00675B2B" w:rsidRDefault="000662D2" w:rsidP="005B772C">
            <w:pPr>
              <w:jc w:val="center"/>
              <w:rPr>
                <w:rFonts w:ascii="Calibri" w:hAnsi="Calibri"/>
                <w:b/>
                <w:color w:val="000000"/>
                <w:lang w:val="sr-Cyrl-RS"/>
              </w:rPr>
            </w:pPr>
            <w:r w:rsidRPr="00675B2B">
              <w:rPr>
                <w:rFonts w:ascii="Calibri" w:hAnsi="Calibri"/>
                <w:b/>
                <w:color w:val="000000"/>
                <w:lang w:val="sr-Cyrl-RS"/>
              </w:rPr>
              <w:t>%</w:t>
            </w:r>
          </w:p>
        </w:tc>
      </w:tr>
      <w:tr w:rsidR="000662D2" w:rsidRPr="00E836B5" w14:paraId="2F6FE722" w14:textId="77777777" w:rsidTr="00675B2B">
        <w:trPr>
          <w:trHeight w:val="315"/>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2A8D4DB2"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w:t>
            </w:r>
          </w:p>
        </w:tc>
        <w:tc>
          <w:tcPr>
            <w:tcW w:w="6442" w:type="dxa"/>
            <w:tcBorders>
              <w:top w:val="nil"/>
              <w:left w:val="nil"/>
              <w:bottom w:val="single" w:sz="4" w:space="0" w:color="auto"/>
              <w:right w:val="single" w:sz="4" w:space="0" w:color="auto"/>
            </w:tcBorders>
            <w:shd w:val="clear" w:color="auto" w:fill="auto"/>
            <w:vAlign w:val="center"/>
            <w:hideMark/>
          </w:tcPr>
          <w:p w14:paraId="09EA6A14" w14:textId="77777777" w:rsidR="000662D2" w:rsidRPr="00E836B5" w:rsidRDefault="000662D2" w:rsidP="00675B2B">
            <w:pPr>
              <w:spacing w:after="0"/>
              <w:rPr>
                <w:rFonts w:ascii="Calibri" w:hAnsi="Calibri"/>
                <w:color w:val="000000"/>
                <w:lang w:val="sr-Cyrl-RS"/>
              </w:rPr>
            </w:pPr>
            <w:r w:rsidRPr="00E836B5">
              <w:rPr>
                <w:rFonts w:ascii="Calibri" w:hAnsi="Calibri"/>
                <w:color w:val="000000"/>
                <w:lang w:val="sr-Cyrl-RS"/>
              </w:rPr>
              <w:t>Изградња туристичког садржаја планине Гоч</w:t>
            </w:r>
          </w:p>
        </w:tc>
        <w:tc>
          <w:tcPr>
            <w:tcW w:w="1218" w:type="dxa"/>
            <w:tcBorders>
              <w:top w:val="nil"/>
              <w:left w:val="nil"/>
              <w:bottom w:val="single" w:sz="4" w:space="0" w:color="auto"/>
              <w:right w:val="single" w:sz="4" w:space="0" w:color="auto"/>
            </w:tcBorders>
            <w:shd w:val="clear" w:color="auto" w:fill="auto"/>
            <w:noWrap/>
            <w:vAlign w:val="bottom"/>
            <w:hideMark/>
          </w:tcPr>
          <w:p w14:paraId="00F42E87"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40</w:t>
            </w:r>
          </w:p>
        </w:tc>
        <w:tc>
          <w:tcPr>
            <w:tcW w:w="773" w:type="dxa"/>
            <w:tcBorders>
              <w:top w:val="nil"/>
              <w:left w:val="nil"/>
              <w:bottom w:val="single" w:sz="4" w:space="0" w:color="auto"/>
              <w:right w:val="single" w:sz="4" w:space="0" w:color="auto"/>
            </w:tcBorders>
            <w:shd w:val="clear" w:color="auto" w:fill="auto"/>
            <w:noWrap/>
            <w:vAlign w:val="bottom"/>
            <w:hideMark/>
          </w:tcPr>
          <w:p w14:paraId="32A9996E"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12,9</w:t>
            </w:r>
          </w:p>
        </w:tc>
      </w:tr>
      <w:tr w:rsidR="000662D2" w:rsidRPr="00E836B5" w14:paraId="71BE6A75" w14:textId="77777777" w:rsidTr="00675B2B">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7302BDFB"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2</w:t>
            </w:r>
          </w:p>
        </w:tc>
        <w:tc>
          <w:tcPr>
            <w:tcW w:w="6442" w:type="dxa"/>
            <w:tcBorders>
              <w:top w:val="nil"/>
              <w:left w:val="nil"/>
              <w:bottom w:val="single" w:sz="4" w:space="0" w:color="auto"/>
              <w:right w:val="single" w:sz="4" w:space="0" w:color="auto"/>
            </w:tcBorders>
            <w:shd w:val="clear" w:color="auto" w:fill="auto"/>
            <w:vAlign w:val="center"/>
            <w:hideMark/>
          </w:tcPr>
          <w:p w14:paraId="4B3F3856" w14:textId="77777777" w:rsidR="000662D2" w:rsidRPr="00E836B5" w:rsidRDefault="000662D2" w:rsidP="00675B2B">
            <w:pPr>
              <w:spacing w:after="0"/>
              <w:rPr>
                <w:rFonts w:ascii="Calibri" w:hAnsi="Calibri"/>
                <w:color w:val="000000"/>
                <w:lang w:val="sr-Cyrl-RS"/>
              </w:rPr>
            </w:pPr>
            <w:r w:rsidRPr="00E836B5">
              <w:rPr>
                <w:rFonts w:ascii="Calibri" w:hAnsi="Calibri"/>
                <w:color w:val="000000"/>
                <w:lang w:val="sr-Cyrl-RS"/>
              </w:rPr>
              <w:t>Реконструкција јавне расвете</w:t>
            </w:r>
          </w:p>
        </w:tc>
        <w:tc>
          <w:tcPr>
            <w:tcW w:w="1218" w:type="dxa"/>
            <w:tcBorders>
              <w:top w:val="nil"/>
              <w:left w:val="nil"/>
              <w:bottom w:val="single" w:sz="4" w:space="0" w:color="auto"/>
              <w:right w:val="single" w:sz="4" w:space="0" w:color="auto"/>
            </w:tcBorders>
            <w:shd w:val="clear" w:color="auto" w:fill="auto"/>
            <w:noWrap/>
            <w:vAlign w:val="bottom"/>
            <w:hideMark/>
          </w:tcPr>
          <w:p w14:paraId="53611DEC"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17</w:t>
            </w:r>
          </w:p>
        </w:tc>
        <w:tc>
          <w:tcPr>
            <w:tcW w:w="773" w:type="dxa"/>
            <w:tcBorders>
              <w:top w:val="nil"/>
              <w:left w:val="nil"/>
              <w:bottom w:val="single" w:sz="4" w:space="0" w:color="auto"/>
              <w:right w:val="single" w:sz="4" w:space="0" w:color="auto"/>
            </w:tcBorders>
            <w:shd w:val="clear" w:color="auto" w:fill="auto"/>
            <w:noWrap/>
            <w:vAlign w:val="bottom"/>
            <w:hideMark/>
          </w:tcPr>
          <w:p w14:paraId="4FC5C90A"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5,5</w:t>
            </w:r>
          </w:p>
        </w:tc>
      </w:tr>
      <w:tr w:rsidR="000662D2" w:rsidRPr="00E836B5" w14:paraId="2722180E" w14:textId="77777777" w:rsidTr="00675B2B">
        <w:trPr>
          <w:trHeight w:val="556"/>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310704F0"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lastRenderedPageBreak/>
              <w:t>3</w:t>
            </w:r>
          </w:p>
        </w:tc>
        <w:tc>
          <w:tcPr>
            <w:tcW w:w="6442" w:type="dxa"/>
            <w:tcBorders>
              <w:top w:val="nil"/>
              <w:left w:val="nil"/>
              <w:bottom w:val="single" w:sz="4" w:space="0" w:color="auto"/>
              <w:right w:val="single" w:sz="4" w:space="0" w:color="auto"/>
            </w:tcBorders>
            <w:shd w:val="clear" w:color="auto" w:fill="auto"/>
            <w:vAlign w:val="center"/>
            <w:hideMark/>
          </w:tcPr>
          <w:p w14:paraId="75553D62" w14:textId="77777777" w:rsidR="000662D2" w:rsidRPr="00E836B5" w:rsidRDefault="000662D2" w:rsidP="00675B2B">
            <w:pPr>
              <w:spacing w:after="0"/>
              <w:rPr>
                <w:rFonts w:ascii="Calibri" w:hAnsi="Calibri"/>
                <w:b/>
                <w:color w:val="000000"/>
                <w:lang w:val="sr-Cyrl-RS"/>
              </w:rPr>
            </w:pPr>
            <w:r w:rsidRPr="00E836B5">
              <w:rPr>
                <w:rFonts w:ascii="Calibri" w:hAnsi="Calibri"/>
                <w:b/>
                <w:color w:val="000000"/>
                <w:lang w:val="sr-Cyrl-RS"/>
              </w:rPr>
              <w:t>Унапређење саобраћајне комуникације (изградња подземне гараже, проширење паркинг површина)</w:t>
            </w:r>
          </w:p>
        </w:tc>
        <w:tc>
          <w:tcPr>
            <w:tcW w:w="1218" w:type="dxa"/>
            <w:tcBorders>
              <w:top w:val="nil"/>
              <w:left w:val="nil"/>
              <w:bottom w:val="single" w:sz="4" w:space="0" w:color="auto"/>
              <w:right w:val="single" w:sz="4" w:space="0" w:color="auto"/>
            </w:tcBorders>
            <w:shd w:val="clear" w:color="auto" w:fill="auto"/>
            <w:noWrap/>
            <w:vAlign w:val="bottom"/>
            <w:hideMark/>
          </w:tcPr>
          <w:p w14:paraId="6220BC67" w14:textId="77777777" w:rsidR="000662D2" w:rsidRPr="00E836B5" w:rsidRDefault="000662D2" w:rsidP="00675B2B">
            <w:pPr>
              <w:spacing w:after="0"/>
              <w:jc w:val="center"/>
              <w:rPr>
                <w:rFonts w:ascii="Calibri" w:hAnsi="Calibri"/>
                <w:b/>
                <w:color w:val="000000"/>
                <w:lang w:val="sr-Cyrl-RS"/>
              </w:rPr>
            </w:pPr>
            <w:r w:rsidRPr="00E836B5">
              <w:rPr>
                <w:rFonts w:ascii="Calibri" w:hAnsi="Calibri"/>
                <w:b/>
                <w:color w:val="000000"/>
                <w:lang w:val="sr-Cyrl-RS"/>
              </w:rPr>
              <w:t>62</w:t>
            </w:r>
          </w:p>
        </w:tc>
        <w:tc>
          <w:tcPr>
            <w:tcW w:w="773" w:type="dxa"/>
            <w:tcBorders>
              <w:top w:val="nil"/>
              <w:left w:val="nil"/>
              <w:bottom w:val="single" w:sz="4" w:space="0" w:color="auto"/>
              <w:right w:val="single" w:sz="4" w:space="0" w:color="auto"/>
            </w:tcBorders>
            <w:shd w:val="clear" w:color="auto" w:fill="auto"/>
            <w:noWrap/>
            <w:vAlign w:val="bottom"/>
            <w:hideMark/>
          </w:tcPr>
          <w:p w14:paraId="1CE8B986" w14:textId="77777777" w:rsidR="000662D2" w:rsidRPr="00E836B5" w:rsidRDefault="000662D2" w:rsidP="00675B2B">
            <w:pPr>
              <w:spacing w:after="0"/>
              <w:jc w:val="center"/>
              <w:rPr>
                <w:rFonts w:ascii="Calibri" w:hAnsi="Calibri"/>
                <w:b/>
                <w:color w:val="000000"/>
                <w:lang w:val="sr-Cyrl-RS"/>
              </w:rPr>
            </w:pPr>
            <w:r w:rsidRPr="00E836B5">
              <w:rPr>
                <w:rFonts w:ascii="Calibri" w:hAnsi="Calibri"/>
                <w:b/>
                <w:color w:val="000000"/>
                <w:lang w:val="sr-Cyrl-RS"/>
              </w:rPr>
              <w:t>20,0</w:t>
            </w:r>
          </w:p>
        </w:tc>
      </w:tr>
      <w:tr w:rsidR="000662D2" w:rsidRPr="00E836B5" w14:paraId="4E576651" w14:textId="77777777" w:rsidTr="00675B2B">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6201AAC6"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4</w:t>
            </w:r>
          </w:p>
        </w:tc>
        <w:tc>
          <w:tcPr>
            <w:tcW w:w="6442" w:type="dxa"/>
            <w:tcBorders>
              <w:top w:val="nil"/>
              <w:left w:val="nil"/>
              <w:bottom w:val="single" w:sz="4" w:space="0" w:color="auto"/>
              <w:right w:val="single" w:sz="4" w:space="0" w:color="auto"/>
            </w:tcBorders>
            <w:shd w:val="clear" w:color="auto" w:fill="auto"/>
            <w:vAlign w:val="center"/>
            <w:hideMark/>
          </w:tcPr>
          <w:p w14:paraId="75015806" w14:textId="77777777" w:rsidR="000662D2" w:rsidRPr="00E836B5" w:rsidRDefault="000662D2" w:rsidP="00675B2B">
            <w:pPr>
              <w:spacing w:after="0"/>
              <w:rPr>
                <w:rFonts w:ascii="Calibri" w:hAnsi="Calibri"/>
                <w:b/>
                <w:color w:val="000000"/>
                <w:lang w:val="sr-Cyrl-RS"/>
              </w:rPr>
            </w:pPr>
            <w:r w:rsidRPr="00E836B5">
              <w:rPr>
                <w:rFonts w:ascii="Calibri" w:hAnsi="Calibri"/>
                <w:b/>
                <w:color w:val="000000"/>
                <w:lang w:val="sr-Cyrl-RS"/>
              </w:rPr>
              <w:t>Прикључење на регионалне депоније и санирање дивљих депонија</w:t>
            </w:r>
          </w:p>
        </w:tc>
        <w:tc>
          <w:tcPr>
            <w:tcW w:w="1218" w:type="dxa"/>
            <w:tcBorders>
              <w:top w:val="nil"/>
              <w:left w:val="nil"/>
              <w:bottom w:val="single" w:sz="4" w:space="0" w:color="auto"/>
              <w:right w:val="single" w:sz="4" w:space="0" w:color="auto"/>
            </w:tcBorders>
            <w:shd w:val="clear" w:color="auto" w:fill="auto"/>
            <w:noWrap/>
            <w:vAlign w:val="bottom"/>
            <w:hideMark/>
          </w:tcPr>
          <w:p w14:paraId="4F9AE62D" w14:textId="77777777" w:rsidR="000662D2" w:rsidRPr="00E836B5" w:rsidRDefault="000662D2" w:rsidP="00675B2B">
            <w:pPr>
              <w:spacing w:after="0"/>
              <w:jc w:val="center"/>
              <w:rPr>
                <w:rFonts w:ascii="Calibri" w:hAnsi="Calibri"/>
                <w:b/>
                <w:color w:val="000000"/>
                <w:lang w:val="sr-Cyrl-RS"/>
              </w:rPr>
            </w:pPr>
            <w:r w:rsidRPr="00E836B5">
              <w:rPr>
                <w:rFonts w:ascii="Calibri" w:hAnsi="Calibri"/>
                <w:b/>
                <w:color w:val="000000"/>
                <w:lang w:val="sr-Cyrl-RS"/>
              </w:rPr>
              <w:t>51</w:t>
            </w:r>
          </w:p>
        </w:tc>
        <w:tc>
          <w:tcPr>
            <w:tcW w:w="773" w:type="dxa"/>
            <w:tcBorders>
              <w:top w:val="nil"/>
              <w:left w:val="nil"/>
              <w:bottom w:val="single" w:sz="4" w:space="0" w:color="auto"/>
              <w:right w:val="single" w:sz="4" w:space="0" w:color="auto"/>
            </w:tcBorders>
            <w:shd w:val="clear" w:color="auto" w:fill="auto"/>
            <w:noWrap/>
            <w:vAlign w:val="bottom"/>
            <w:hideMark/>
          </w:tcPr>
          <w:p w14:paraId="047D19E7"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16,5</w:t>
            </w:r>
          </w:p>
        </w:tc>
      </w:tr>
      <w:tr w:rsidR="000662D2" w:rsidRPr="00E836B5" w14:paraId="08B7A99B" w14:textId="77777777" w:rsidTr="00675B2B">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09FD227F"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5</w:t>
            </w:r>
          </w:p>
        </w:tc>
        <w:tc>
          <w:tcPr>
            <w:tcW w:w="6442" w:type="dxa"/>
            <w:tcBorders>
              <w:top w:val="nil"/>
              <w:left w:val="nil"/>
              <w:bottom w:val="single" w:sz="4" w:space="0" w:color="auto"/>
              <w:right w:val="single" w:sz="4" w:space="0" w:color="auto"/>
            </w:tcBorders>
            <w:shd w:val="clear" w:color="auto" w:fill="auto"/>
            <w:vAlign w:val="center"/>
            <w:hideMark/>
          </w:tcPr>
          <w:p w14:paraId="4F211949" w14:textId="77777777" w:rsidR="000662D2" w:rsidRPr="00E836B5" w:rsidRDefault="000662D2" w:rsidP="00675B2B">
            <w:pPr>
              <w:spacing w:after="0"/>
              <w:rPr>
                <w:rFonts w:ascii="Calibri" w:hAnsi="Calibri"/>
                <w:b/>
                <w:color w:val="000000"/>
                <w:lang w:val="sr-Cyrl-RS"/>
              </w:rPr>
            </w:pPr>
            <w:r w:rsidRPr="00E836B5">
              <w:rPr>
                <w:rFonts w:ascii="Calibri" w:hAnsi="Calibri"/>
                <w:b/>
                <w:color w:val="000000"/>
                <w:lang w:val="sr-Cyrl-RS"/>
              </w:rPr>
              <w:t>Реконструкција централног дела канализације Врњачке Бање</w:t>
            </w:r>
          </w:p>
        </w:tc>
        <w:tc>
          <w:tcPr>
            <w:tcW w:w="1218" w:type="dxa"/>
            <w:tcBorders>
              <w:top w:val="nil"/>
              <w:left w:val="nil"/>
              <w:bottom w:val="single" w:sz="4" w:space="0" w:color="auto"/>
              <w:right w:val="single" w:sz="4" w:space="0" w:color="auto"/>
            </w:tcBorders>
            <w:shd w:val="clear" w:color="auto" w:fill="auto"/>
            <w:noWrap/>
            <w:vAlign w:val="bottom"/>
            <w:hideMark/>
          </w:tcPr>
          <w:p w14:paraId="43D3D35F" w14:textId="77777777" w:rsidR="000662D2" w:rsidRPr="00E836B5" w:rsidRDefault="000662D2" w:rsidP="00675B2B">
            <w:pPr>
              <w:spacing w:after="0"/>
              <w:jc w:val="center"/>
              <w:rPr>
                <w:rFonts w:ascii="Calibri" w:hAnsi="Calibri"/>
                <w:b/>
                <w:color w:val="000000"/>
                <w:lang w:val="sr-Cyrl-RS"/>
              </w:rPr>
            </w:pPr>
            <w:r w:rsidRPr="00E836B5">
              <w:rPr>
                <w:rFonts w:ascii="Calibri" w:hAnsi="Calibri"/>
                <w:b/>
                <w:color w:val="000000"/>
                <w:lang w:val="sr-Cyrl-RS"/>
              </w:rPr>
              <w:t>53</w:t>
            </w:r>
          </w:p>
        </w:tc>
        <w:tc>
          <w:tcPr>
            <w:tcW w:w="773" w:type="dxa"/>
            <w:tcBorders>
              <w:top w:val="nil"/>
              <w:left w:val="nil"/>
              <w:bottom w:val="single" w:sz="4" w:space="0" w:color="auto"/>
              <w:right w:val="single" w:sz="4" w:space="0" w:color="auto"/>
            </w:tcBorders>
            <w:shd w:val="clear" w:color="auto" w:fill="auto"/>
            <w:noWrap/>
            <w:vAlign w:val="bottom"/>
            <w:hideMark/>
          </w:tcPr>
          <w:p w14:paraId="3060B2CA"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17,1</w:t>
            </w:r>
          </w:p>
        </w:tc>
      </w:tr>
      <w:tr w:rsidR="000662D2" w:rsidRPr="00E836B5" w14:paraId="4C72D041" w14:textId="77777777" w:rsidTr="00675B2B">
        <w:trPr>
          <w:trHeight w:val="6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08F257F5"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6</w:t>
            </w:r>
          </w:p>
        </w:tc>
        <w:tc>
          <w:tcPr>
            <w:tcW w:w="6442" w:type="dxa"/>
            <w:tcBorders>
              <w:top w:val="nil"/>
              <w:left w:val="nil"/>
              <w:bottom w:val="single" w:sz="4" w:space="0" w:color="auto"/>
              <w:right w:val="single" w:sz="4" w:space="0" w:color="auto"/>
            </w:tcBorders>
            <w:shd w:val="clear" w:color="auto" w:fill="auto"/>
            <w:vAlign w:val="center"/>
            <w:hideMark/>
          </w:tcPr>
          <w:p w14:paraId="542511C4" w14:textId="77777777" w:rsidR="000662D2" w:rsidRPr="00E836B5" w:rsidRDefault="000662D2" w:rsidP="00675B2B">
            <w:pPr>
              <w:spacing w:after="0"/>
              <w:rPr>
                <w:rFonts w:ascii="Calibri" w:hAnsi="Calibri"/>
                <w:color w:val="000000"/>
                <w:lang w:val="sr-Cyrl-RS"/>
              </w:rPr>
            </w:pPr>
            <w:r w:rsidRPr="00E836B5">
              <w:rPr>
                <w:rFonts w:ascii="Calibri" w:hAnsi="Calibri"/>
                <w:color w:val="000000"/>
                <w:lang w:val="sr-Cyrl-RS"/>
              </w:rPr>
              <w:t>Унапређење услуга социјалне заштите према осетљивим групама од стране ЈЛС (помоћ у кући, геронто домаћице)</w:t>
            </w:r>
          </w:p>
        </w:tc>
        <w:tc>
          <w:tcPr>
            <w:tcW w:w="1218" w:type="dxa"/>
            <w:tcBorders>
              <w:top w:val="nil"/>
              <w:left w:val="nil"/>
              <w:bottom w:val="single" w:sz="4" w:space="0" w:color="auto"/>
              <w:right w:val="single" w:sz="4" w:space="0" w:color="auto"/>
            </w:tcBorders>
            <w:shd w:val="clear" w:color="auto" w:fill="auto"/>
            <w:noWrap/>
            <w:vAlign w:val="bottom"/>
            <w:hideMark/>
          </w:tcPr>
          <w:p w14:paraId="2D277C26"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21</w:t>
            </w:r>
          </w:p>
        </w:tc>
        <w:tc>
          <w:tcPr>
            <w:tcW w:w="773" w:type="dxa"/>
            <w:tcBorders>
              <w:top w:val="nil"/>
              <w:left w:val="nil"/>
              <w:bottom w:val="single" w:sz="4" w:space="0" w:color="auto"/>
              <w:right w:val="single" w:sz="4" w:space="0" w:color="auto"/>
            </w:tcBorders>
            <w:shd w:val="clear" w:color="auto" w:fill="auto"/>
            <w:noWrap/>
            <w:vAlign w:val="bottom"/>
            <w:hideMark/>
          </w:tcPr>
          <w:p w14:paraId="5ED27F84"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6,8</w:t>
            </w:r>
          </w:p>
        </w:tc>
      </w:tr>
      <w:tr w:rsidR="000662D2" w:rsidRPr="00E836B5" w14:paraId="7E39359F" w14:textId="77777777" w:rsidTr="00675B2B">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6BAC3DA1"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7</w:t>
            </w:r>
          </w:p>
        </w:tc>
        <w:tc>
          <w:tcPr>
            <w:tcW w:w="6442" w:type="dxa"/>
            <w:tcBorders>
              <w:top w:val="nil"/>
              <w:left w:val="nil"/>
              <w:bottom w:val="single" w:sz="4" w:space="0" w:color="auto"/>
              <w:right w:val="single" w:sz="4" w:space="0" w:color="auto"/>
            </w:tcBorders>
            <w:shd w:val="clear" w:color="auto" w:fill="auto"/>
            <w:vAlign w:val="center"/>
            <w:hideMark/>
          </w:tcPr>
          <w:p w14:paraId="49C53888" w14:textId="77777777" w:rsidR="000662D2" w:rsidRPr="00E836B5" w:rsidRDefault="000662D2" w:rsidP="00675B2B">
            <w:pPr>
              <w:spacing w:after="0"/>
              <w:rPr>
                <w:rFonts w:ascii="Calibri" w:hAnsi="Calibri"/>
                <w:color w:val="000000"/>
                <w:lang w:val="sr-Cyrl-RS"/>
              </w:rPr>
            </w:pPr>
            <w:r w:rsidRPr="00E836B5">
              <w:rPr>
                <w:rFonts w:ascii="Calibri" w:hAnsi="Calibri"/>
                <w:color w:val="000000"/>
                <w:lang w:val="sr-Cyrl-RS"/>
              </w:rPr>
              <w:t>Дневни центар за особе са посебним потребама</w:t>
            </w:r>
          </w:p>
        </w:tc>
        <w:tc>
          <w:tcPr>
            <w:tcW w:w="1218" w:type="dxa"/>
            <w:tcBorders>
              <w:top w:val="nil"/>
              <w:left w:val="nil"/>
              <w:bottom w:val="single" w:sz="4" w:space="0" w:color="auto"/>
              <w:right w:val="single" w:sz="4" w:space="0" w:color="auto"/>
            </w:tcBorders>
            <w:shd w:val="clear" w:color="auto" w:fill="auto"/>
            <w:noWrap/>
            <w:vAlign w:val="bottom"/>
            <w:hideMark/>
          </w:tcPr>
          <w:p w14:paraId="2E169A97"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25</w:t>
            </w:r>
          </w:p>
        </w:tc>
        <w:tc>
          <w:tcPr>
            <w:tcW w:w="773" w:type="dxa"/>
            <w:tcBorders>
              <w:top w:val="nil"/>
              <w:left w:val="nil"/>
              <w:bottom w:val="single" w:sz="4" w:space="0" w:color="auto"/>
              <w:right w:val="single" w:sz="4" w:space="0" w:color="auto"/>
            </w:tcBorders>
            <w:shd w:val="clear" w:color="auto" w:fill="auto"/>
            <w:noWrap/>
            <w:vAlign w:val="bottom"/>
            <w:hideMark/>
          </w:tcPr>
          <w:p w14:paraId="34355CE3"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8,1</w:t>
            </w:r>
          </w:p>
        </w:tc>
      </w:tr>
      <w:tr w:rsidR="000662D2" w:rsidRPr="00E836B5" w14:paraId="7A014EED" w14:textId="77777777" w:rsidTr="00675B2B">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73CB07B3"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8</w:t>
            </w:r>
          </w:p>
        </w:tc>
        <w:tc>
          <w:tcPr>
            <w:tcW w:w="6442" w:type="dxa"/>
            <w:tcBorders>
              <w:top w:val="nil"/>
              <w:left w:val="nil"/>
              <w:bottom w:val="single" w:sz="4" w:space="0" w:color="auto"/>
              <w:right w:val="single" w:sz="4" w:space="0" w:color="auto"/>
            </w:tcBorders>
            <w:shd w:val="clear" w:color="auto" w:fill="auto"/>
            <w:vAlign w:val="center"/>
            <w:hideMark/>
          </w:tcPr>
          <w:p w14:paraId="4EF3504B" w14:textId="77777777" w:rsidR="000662D2" w:rsidRPr="00E836B5" w:rsidRDefault="000662D2" w:rsidP="00675B2B">
            <w:pPr>
              <w:spacing w:after="0"/>
              <w:rPr>
                <w:rFonts w:ascii="Calibri" w:hAnsi="Calibri"/>
                <w:color w:val="000000"/>
                <w:lang w:val="sr-Cyrl-RS"/>
              </w:rPr>
            </w:pPr>
            <w:r w:rsidRPr="00E836B5">
              <w:rPr>
                <w:rFonts w:ascii="Calibri" w:hAnsi="Calibri"/>
                <w:color w:val="000000"/>
                <w:lang w:val="sr-Cyrl-RS"/>
              </w:rPr>
              <w:t>Реконструкција и конзервација објеката под заштитом</w:t>
            </w:r>
          </w:p>
        </w:tc>
        <w:tc>
          <w:tcPr>
            <w:tcW w:w="1218" w:type="dxa"/>
            <w:tcBorders>
              <w:top w:val="nil"/>
              <w:left w:val="nil"/>
              <w:bottom w:val="single" w:sz="4" w:space="0" w:color="auto"/>
              <w:right w:val="single" w:sz="4" w:space="0" w:color="auto"/>
            </w:tcBorders>
            <w:shd w:val="clear" w:color="auto" w:fill="auto"/>
            <w:noWrap/>
            <w:vAlign w:val="bottom"/>
            <w:hideMark/>
          </w:tcPr>
          <w:p w14:paraId="675C273C"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41</w:t>
            </w:r>
          </w:p>
        </w:tc>
        <w:tc>
          <w:tcPr>
            <w:tcW w:w="773" w:type="dxa"/>
            <w:tcBorders>
              <w:top w:val="nil"/>
              <w:left w:val="nil"/>
              <w:bottom w:val="single" w:sz="4" w:space="0" w:color="auto"/>
              <w:right w:val="single" w:sz="4" w:space="0" w:color="auto"/>
            </w:tcBorders>
            <w:shd w:val="clear" w:color="auto" w:fill="auto"/>
            <w:noWrap/>
            <w:vAlign w:val="bottom"/>
            <w:hideMark/>
          </w:tcPr>
          <w:p w14:paraId="555A0868" w14:textId="77777777" w:rsidR="000662D2" w:rsidRPr="00E836B5" w:rsidRDefault="000662D2" w:rsidP="00675B2B">
            <w:pPr>
              <w:spacing w:after="0"/>
              <w:jc w:val="center"/>
              <w:rPr>
                <w:rFonts w:ascii="Calibri" w:hAnsi="Calibri"/>
                <w:color w:val="000000"/>
                <w:lang w:val="sr-Cyrl-RS"/>
              </w:rPr>
            </w:pPr>
            <w:r w:rsidRPr="00E836B5">
              <w:rPr>
                <w:rFonts w:ascii="Calibri" w:hAnsi="Calibri"/>
                <w:color w:val="000000"/>
                <w:lang w:val="sr-Cyrl-RS"/>
              </w:rPr>
              <w:t>13,2</w:t>
            </w:r>
          </w:p>
        </w:tc>
      </w:tr>
    </w:tbl>
    <w:p w14:paraId="14C7F0B7" w14:textId="77777777" w:rsidR="00874939" w:rsidRDefault="00874939" w:rsidP="00874939">
      <w:pPr>
        <w:spacing w:after="0"/>
        <w:jc w:val="both"/>
        <w:rPr>
          <w:lang w:val="sr-Cyrl-RS"/>
        </w:rPr>
      </w:pPr>
    </w:p>
    <w:p w14:paraId="797B2D38" w14:textId="25922782" w:rsidR="00F233FC" w:rsidRDefault="00F233FC" w:rsidP="00F233FC">
      <w:pPr>
        <w:spacing w:before="140"/>
        <w:jc w:val="both"/>
        <w:rPr>
          <w:rFonts w:ascii="Calibri" w:hAnsi="Calibri"/>
          <w:b/>
          <w:color w:val="000000"/>
          <w:lang w:val="sr-Cyrl-RS"/>
        </w:rPr>
      </w:pPr>
      <w:r w:rsidRPr="00E836B5">
        <w:rPr>
          <w:rFonts w:ascii="Calibri" w:hAnsi="Calibri"/>
          <w:lang w:val="sr-Cyrl-RS"/>
        </w:rPr>
        <w:t xml:space="preserve">Највећи број гласова је добио пројекат </w:t>
      </w:r>
      <w:r w:rsidRPr="00F233FC">
        <w:rPr>
          <w:rFonts w:ascii="Calibri" w:hAnsi="Calibri"/>
          <w:b/>
          <w:lang w:val="sr-Cyrl-RS"/>
        </w:rPr>
        <w:t>„Унапређење саобраћајне комуникације“</w:t>
      </w:r>
      <w:r w:rsidRPr="00E836B5">
        <w:rPr>
          <w:rFonts w:ascii="Calibri" w:hAnsi="Calibri"/>
          <w:lang w:val="sr-Cyrl-RS"/>
        </w:rPr>
        <w:t xml:space="preserve"> који ће се свакако наћи у буџету за 2021. годину.</w:t>
      </w:r>
      <w:r>
        <w:rPr>
          <w:rFonts w:ascii="Calibri" w:hAnsi="Calibri"/>
          <w:lang w:val="sr-Cyrl-RS"/>
        </w:rPr>
        <w:t xml:space="preserve"> За њим по броју гласова следе „</w:t>
      </w:r>
      <w:r w:rsidRPr="00E836B5">
        <w:rPr>
          <w:rFonts w:ascii="Calibri" w:hAnsi="Calibri"/>
          <w:b/>
          <w:color w:val="000000"/>
          <w:lang w:val="sr-Cyrl-RS"/>
        </w:rPr>
        <w:t>Реконструкција централног дела канализације Врњачке Бање</w:t>
      </w:r>
      <w:r>
        <w:rPr>
          <w:rFonts w:ascii="Calibri" w:hAnsi="Calibri"/>
          <w:b/>
          <w:color w:val="000000"/>
          <w:lang w:val="sr-Cyrl-RS"/>
        </w:rPr>
        <w:t>“ и „</w:t>
      </w:r>
      <w:r w:rsidRPr="00E836B5">
        <w:rPr>
          <w:rFonts w:ascii="Calibri" w:hAnsi="Calibri"/>
          <w:b/>
          <w:color w:val="000000"/>
          <w:lang w:val="sr-Cyrl-RS"/>
        </w:rPr>
        <w:t>Прикључење на регионалне депоније и санирање дивљих депонија</w:t>
      </w:r>
      <w:r>
        <w:rPr>
          <w:rFonts w:ascii="Calibri" w:hAnsi="Calibri"/>
          <w:b/>
          <w:color w:val="000000"/>
          <w:lang w:val="sr-Cyrl-RS"/>
        </w:rPr>
        <w:t>“.</w:t>
      </w:r>
    </w:p>
    <w:p w14:paraId="12BF6D63" w14:textId="3D5D39E7" w:rsidR="00E12588" w:rsidRPr="00874939" w:rsidRDefault="00DB6D09" w:rsidP="009E712E">
      <w:pPr>
        <w:pStyle w:val="Heading2"/>
        <w:rPr>
          <w:b/>
        </w:rPr>
      </w:pPr>
      <w:bookmarkStart w:id="10" w:name="_Toc535330203"/>
      <w:bookmarkStart w:id="11" w:name="_Hlk532488897"/>
      <w:bookmarkEnd w:id="9"/>
      <w:r>
        <w:rPr>
          <w:b/>
          <w:lang w:val="sr-Cyrl-RS"/>
        </w:rPr>
        <w:t>Консултативни састанци</w:t>
      </w:r>
    </w:p>
    <w:bookmarkEnd w:id="10"/>
    <w:p w14:paraId="4CEB95EF" w14:textId="77777777" w:rsidR="00CB5CE2" w:rsidRPr="00743AB1" w:rsidRDefault="00CB5CE2" w:rsidP="00F05779">
      <w:pPr>
        <w:spacing w:after="0"/>
        <w:jc w:val="both"/>
      </w:pPr>
    </w:p>
    <w:p w14:paraId="4F612768" w14:textId="488898BE" w:rsidR="00F05779" w:rsidRDefault="0019098A" w:rsidP="00F05779">
      <w:pPr>
        <w:spacing w:after="0"/>
        <w:jc w:val="both"/>
        <w:rPr>
          <w:lang w:val="sr-Cyrl-RS"/>
        </w:rPr>
      </w:pPr>
      <w:r w:rsidRPr="00F05779">
        <w:rPr>
          <w:b/>
          <w:lang w:val="sr-Cyrl-RS"/>
        </w:rPr>
        <w:t>А)</w:t>
      </w:r>
      <w:r>
        <w:rPr>
          <w:lang w:val="sr-Cyrl-RS"/>
        </w:rPr>
        <w:t xml:space="preserve"> </w:t>
      </w:r>
      <w:r w:rsidR="00077D69" w:rsidRPr="00566676">
        <w:t xml:space="preserve">Дана </w:t>
      </w:r>
      <w:r w:rsidR="00DB6D09">
        <w:rPr>
          <w:lang w:val="sr-Cyrl-RS"/>
        </w:rPr>
        <w:t>31</w:t>
      </w:r>
      <w:r w:rsidR="00E76BF9">
        <w:rPr>
          <w:lang w:val="sr-Cyrl-RS"/>
        </w:rPr>
        <w:t>.8.20</w:t>
      </w:r>
      <w:r w:rsidR="00DB6D09">
        <w:rPr>
          <w:lang w:val="sr-Cyrl-RS"/>
        </w:rPr>
        <w:t>20</w:t>
      </w:r>
      <w:r w:rsidR="00E76BF9">
        <w:rPr>
          <w:lang w:val="sr-Cyrl-RS"/>
        </w:rPr>
        <w:t>. године</w:t>
      </w:r>
      <w:r w:rsidR="00847F80" w:rsidRPr="00566676">
        <w:t xml:space="preserve"> </w:t>
      </w:r>
      <w:r w:rsidR="00467F43" w:rsidRPr="00566676">
        <w:t>одржан</w:t>
      </w:r>
      <w:r w:rsidR="00E76BF9">
        <w:rPr>
          <w:lang w:val="sr-Cyrl-RS"/>
        </w:rPr>
        <w:t xml:space="preserve"> је састанак </w:t>
      </w:r>
      <w:r w:rsidR="00DB6D09">
        <w:rPr>
          <w:lang w:val="sr-Cyrl-RS"/>
        </w:rPr>
        <w:t>са представницима месних заједница у Скупштинској сали општине Врњачка Бања</w:t>
      </w:r>
      <w:r w:rsidR="00E76BF9">
        <w:rPr>
          <w:lang w:val="sr-Cyrl-RS"/>
        </w:rPr>
        <w:t xml:space="preserve">. </w:t>
      </w:r>
      <w:r w:rsidR="00DB6D09">
        <w:rPr>
          <w:lang w:val="sr-Cyrl-RS"/>
        </w:rPr>
        <w:t>Састанку су присуствовали представници 8 месних зајенца.</w:t>
      </w:r>
      <w:r>
        <w:rPr>
          <w:lang w:val="sr-Cyrl-RS"/>
        </w:rPr>
        <w:t xml:space="preserve"> </w:t>
      </w:r>
      <w:bookmarkEnd w:id="11"/>
    </w:p>
    <w:p w14:paraId="51C965A9" w14:textId="77777777" w:rsidR="00F05779" w:rsidRDefault="00F05779" w:rsidP="00F05779">
      <w:pPr>
        <w:spacing w:after="0"/>
        <w:jc w:val="both"/>
        <w:rPr>
          <w:lang w:val="sr-Cyrl-RS"/>
        </w:rPr>
      </w:pPr>
    </w:p>
    <w:p w14:paraId="5E912DFF" w14:textId="3A1A902A" w:rsidR="00824C52" w:rsidRDefault="00DB6D09" w:rsidP="00F05779">
      <w:pPr>
        <w:spacing w:after="0"/>
        <w:jc w:val="both"/>
        <w:rPr>
          <w:lang w:val="sr-Cyrl-RS"/>
        </w:rPr>
      </w:pPr>
      <w:r>
        <w:rPr>
          <w:lang w:val="sr-Cyrl-RS"/>
        </w:rPr>
        <w:t>Испред локалне</w:t>
      </w:r>
      <w:r w:rsidR="00555BBF">
        <w:t xml:space="preserve"> самоуправе</w:t>
      </w:r>
      <w:r w:rsidR="0019098A">
        <w:rPr>
          <w:lang w:val="sr-Cyrl-RS"/>
        </w:rPr>
        <w:t xml:space="preserve"> </w:t>
      </w:r>
      <w:r>
        <w:rPr>
          <w:lang w:val="sr-Cyrl-RS"/>
        </w:rPr>
        <w:t>састанку је</w:t>
      </w:r>
      <w:r w:rsidR="0019098A">
        <w:rPr>
          <w:lang w:val="sr-Cyrl-RS"/>
        </w:rPr>
        <w:t xml:space="preserve"> присуствовал</w:t>
      </w:r>
      <w:r>
        <w:rPr>
          <w:lang w:val="sr-Cyrl-RS"/>
        </w:rPr>
        <w:t>а</w:t>
      </w:r>
      <w:r w:rsidR="008E6CDE">
        <w:rPr>
          <w:lang w:val="sr-Cyrl-RS"/>
        </w:rPr>
        <w:t xml:space="preserve"> Јасмина Трифуновић, предствница Радне групе за процес партиципације и руководилац Одсека за послове органа Општине. </w:t>
      </w:r>
    </w:p>
    <w:p w14:paraId="2819771F" w14:textId="77777777" w:rsidR="008E6CDE" w:rsidRPr="00AA2768" w:rsidRDefault="008E6CDE" w:rsidP="00F05779">
      <w:pPr>
        <w:spacing w:after="0"/>
        <w:jc w:val="both"/>
      </w:pPr>
    </w:p>
    <w:p w14:paraId="4541759A" w14:textId="6F57BDB0" w:rsidR="00BE340D" w:rsidRDefault="008E6CDE" w:rsidP="00F05779">
      <w:pPr>
        <w:spacing w:after="0"/>
        <w:jc w:val="both"/>
        <w:rPr>
          <w:lang w:val="sr-Cyrl-RS"/>
        </w:rPr>
      </w:pPr>
      <w:r>
        <w:rPr>
          <w:lang w:val="sr-Cyrl-RS"/>
        </w:rPr>
        <w:t>Представници месних заједница су сеизјаснили о следећим приоритетима за финансирање у буџету за 2021. годину:</w:t>
      </w:r>
      <w:r w:rsidR="001F08FD">
        <w:rPr>
          <w:lang w:val="sr-Cyrl-RS"/>
        </w:rPr>
        <w:t xml:space="preserve"> </w:t>
      </w:r>
    </w:p>
    <w:tbl>
      <w:tblPr>
        <w:tblW w:w="9621" w:type="dxa"/>
        <w:tblInd w:w="93" w:type="dxa"/>
        <w:tblLook w:val="04A0" w:firstRow="1" w:lastRow="0" w:firstColumn="1" w:lastColumn="0" w:noHBand="0" w:noVBand="1"/>
      </w:tblPr>
      <w:tblGrid>
        <w:gridCol w:w="815"/>
        <w:gridCol w:w="8806"/>
      </w:tblGrid>
      <w:tr w:rsidR="008E6CDE" w:rsidRPr="00711B57" w14:paraId="09A70504" w14:textId="77777777" w:rsidTr="008E6CDE">
        <w:trPr>
          <w:trHeight w:val="615"/>
        </w:trPr>
        <w:tc>
          <w:tcPr>
            <w:tcW w:w="81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C7FAD0" w14:textId="0442D5F8" w:rsidR="008E6CDE" w:rsidRPr="00711B57" w:rsidRDefault="008E6CDE" w:rsidP="008E6CDE">
            <w:pPr>
              <w:spacing w:after="0" w:line="240" w:lineRule="auto"/>
              <w:jc w:val="center"/>
              <w:rPr>
                <w:rFonts w:ascii="Calibri" w:eastAsia="Times New Roman" w:hAnsi="Calibri" w:cs="Times New Roman"/>
                <w:b/>
                <w:color w:val="000000"/>
                <w:lang w:val="sr-Cyrl-RS"/>
              </w:rPr>
            </w:pPr>
            <w:r w:rsidRPr="00711B57">
              <w:rPr>
                <w:rFonts w:ascii="Calibri" w:eastAsia="Times New Roman" w:hAnsi="Calibri" w:cs="Times New Roman"/>
                <w:b/>
                <w:color w:val="000000"/>
                <w:lang w:val="sr-Cyrl-RS"/>
              </w:rPr>
              <w:t>Редни број</w:t>
            </w:r>
          </w:p>
        </w:tc>
        <w:tc>
          <w:tcPr>
            <w:tcW w:w="88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EDD23B" w14:textId="1317307C" w:rsidR="008E6CDE" w:rsidRPr="00711B57" w:rsidRDefault="008E6CDE" w:rsidP="008E6CDE">
            <w:pPr>
              <w:spacing w:after="0" w:line="240" w:lineRule="auto"/>
              <w:jc w:val="center"/>
              <w:rPr>
                <w:rFonts w:ascii="Calibri" w:eastAsia="Times New Roman" w:hAnsi="Calibri" w:cs="Times New Roman"/>
                <w:b/>
                <w:color w:val="000000"/>
                <w:lang w:val="sr-Cyrl-RS"/>
              </w:rPr>
            </w:pPr>
            <w:r w:rsidRPr="00711B57">
              <w:rPr>
                <w:rFonts w:ascii="Calibri" w:eastAsia="Times New Roman" w:hAnsi="Calibri" w:cs="Times New Roman"/>
                <w:b/>
                <w:color w:val="000000"/>
                <w:lang w:val="sr-Cyrl-RS"/>
              </w:rPr>
              <w:t>НАЗИВ ПРОЈЕКТА</w:t>
            </w:r>
          </w:p>
        </w:tc>
      </w:tr>
      <w:tr w:rsidR="008E6CDE" w:rsidRPr="00711B57" w14:paraId="4D941859" w14:textId="77777777" w:rsidTr="008E6CDE">
        <w:trPr>
          <w:trHeight w:val="615"/>
        </w:trPr>
        <w:tc>
          <w:tcPr>
            <w:tcW w:w="815" w:type="dxa"/>
            <w:tcBorders>
              <w:top w:val="single" w:sz="4" w:space="0" w:color="auto"/>
              <w:left w:val="single" w:sz="4" w:space="0" w:color="auto"/>
              <w:bottom w:val="single" w:sz="4" w:space="0" w:color="auto"/>
              <w:right w:val="single" w:sz="4" w:space="0" w:color="auto"/>
            </w:tcBorders>
            <w:vAlign w:val="center"/>
          </w:tcPr>
          <w:p w14:paraId="0A34CDFB" w14:textId="114E1A7B"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1.</w:t>
            </w:r>
          </w:p>
        </w:tc>
        <w:tc>
          <w:tcPr>
            <w:tcW w:w="8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5545" w14:textId="2A6545D5"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Izgradnja kanalizacione mreže u MZ Vraneši, MZ Štulac, MZ Gračac, MZ Otrovci, MZ Vrnjci, MZ Novo selo</w:t>
            </w:r>
          </w:p>
        </w:tc>
      </w:tr>
      <w:tr w:rsidR="008E6CDE" w:rsidRPr="00711B57" w14:paraId="000E76A2" w14:textId="77777777" w:rsidTr="008E6CDE">
        <w:trPr>
          <w:trHeight w:val="896"/>
        </w:trPr>
        <w:tc>
          <w:tcPr>
            <w:tcW w:w="815" w:type="dxa"/>
            <w:tcBorders>
              <w:top w:val="nil"/>
              <w:left w:val="single" w:sz="4" w:space="0" w:color="auto"/>
              <w:bottom w:val="single" w:sz="4" w:space="0" w:color="auto"/>
              <w:right w:val="single" w:sz="4" w:space="0" w:color="auto"/>
            </w:tcBorders>
            <w:vAlign w:val="center"/>
          </w:tcPr>
          <w:p w14:paraId="64FE96DE" w14:textId="7C5AA1A5"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2.</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4576F7D5" w14:textId="26CEC23E"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Izgradnja, sanacija ili proširenje kapaciteta vodovodne mreže (MZ Vraneši, MZ Štulac, MZ Gračac, MZ Rsavci, MZ Novo Selo, MZ Vrnjačka Banja, MZ Vrnjci MZ Rsovci, MZ Novo selo, MZ Vrnjačka Banja, Goč i Lipovo</w:t>
            </w:r>
          </w:p>
        </w:tc>
      </w:tr>
      <w:tr w:rsidR="008E6CDE" w:rsidRPr="00711B57" w14:paraId="34739ED7" w14:textId="77777777" w:rsidTr="008E6CDE">
        <w:trPr>
          <w:trHeight w:val="554"/>
        </w:trPr>
        <w:tc>
          <w:tcPr>
            <w:tcW w:w="815" w:type="dxa"/>
            <w:tcBorders>
              <w:top w:val="nil"/>
              <w:left w:val="single" w:sz="4" w:space="0" w:color="auto"/>
              <w:bottom w:val="single" w:sz="4" w:space="0" w:color="auto"/>
              <w:right w:val="single" w:sz="4" w:space="0" w:color="auto"/>
            </w:tcBorders>
            <w:vAlign w:val="center"/>
          </w:tcPr>
          <w:p w14:paraId="018B2FD5" w14:textId="3BF8234A"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3.</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45E9C692" w14:textId="15EEB464"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Rekonstrukcija dela puta – MZ Vraneši, MZ Štulac, MZ Ootrovci, MZ Vrnjci, MZ Podunavci, MZ Rsovci</w:t>
            </w:r>
          </w:p>
        </w:tc>
      </w:tr>
      <w:tr w:rsidR="008E6CDE" w:rsidRPr="00711B57" w14:paraId="1660FDA7" w14:textId="77777777" w:rsidTr="008E6CDE">
        <w:trPr>
          <w:trHeight w:val="420"/>
        </w:trPr>
        <w:tc>
          <w:tcPr>
            <w:tcW w:w="815" w:type="dxa"/>
            <w:tcBorders>
              <w:top w:val="nil"/>
              <w:left w:val="single" w:sz="4" w:space="0" w:color="auto"/>
              <w:bottom w:val="single" w:sz="4" w:space="0" w:color="auto"/>
              <w:right w:val="single" w:sz="4" w:space="0" w:color="auto"/>
            </w:tcBorders>
            <w:vAlign w:val="center"/>
          </w:tcPr>
          <w:p w14:paraId="2136E2BA" w14:textId="396E9A63"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4.</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52A17060" w14:textId="53B6A724"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Izgradnja deponije za čitavu teritoriju opštine</w:t>
            </w:r>
          </w:p>
        </w:tc>
      </w:tr>
      <w:tr w:rsidR="008E6CDE" w:rsidRPr="00711B57" w14:paraId="0063FEDA" w14:textId="77777777" w:rsidTr="008E6CDE">
        <w:trPr>
          <w:trHeight w:val="285"/>
        </w:trPr>
        <w:tc>
          <w:tcPr>
            <w:tcW w:w="815" w:type="dxa"/>
            <w:tcBorders>
              <w:top w:val="nil"/>
              <w:left w:val="single" w:sz="4" w:space="0" w:color="auto"/>
              <w:bottom w:val="single" w:sz="4" w:space="0" w:color="auto"/>
              <w:right w:val="single" w:sz="4" w:space="0" w:color="auto"/>
            </w:tcBorders>
            <w:vAlign w:val="center"/>
          </w:tcPr>
          <w:p w14:paraId="3949CC19" w14:textId="63258CE6"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5.</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21EF9CED" w14:textId="51A4C5EC"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Sanacija zadružnog doma u selu Vraneši</w:t>
            </w:r>
          </w:p>
        </w:tc>
      </w:tr>
      <w:tr w:rsidR="008E6CDE" w:rsidRPr="00711B57" w14:paraId="5911527E" w14:textId="77777777" w:rsidTr="008E6CDE">
        <w:trPr>
          <w:trHeight w:val="403"/>
        </w:trPr>
        <w:tc>
          <w:tcPr>
            <w:tcW w:w="815" w:type="dxa"/>
            <w:tcBorders>
              <w:top w:val="nil"/>
              <w:left w:val="single" w:sz="4" w:space="0" w:color="auto"/>
              <w:bottom w:val="single" w:sz="4" w:space="0" w:color="auto"/>
              <w:right w:val="single" w:sz="4" w:space="0" w:color="auto"/>
            </w:tcBorders>
            <w:vAlign w:val="center"/>
          </w:tcPr>
          <w:p w14:paraId="0D720028" w14:textId="329B3197" w:rsidR="008E6CDE" w:rsidRPr="00711B57" w:rsidRDefault="008E6CDE" w:rsidP="008E6CDE">
            <w:pPr>
              <w:spacing w:after="0" w:line="240" w:lineRule="auto"/>
              <w:jc w:val="center"/>
              <w:rPr>
                <w:rFonts w:ascii="Calibri" w:eastAsia="Times New Roman" w:hAnsi="Calibri" w:cs="Times New Roman"/>
                <w:color w:val="000000"/>
                <w:lang w:val="sr-Cyrl-RS"/>
              </w:rPr>
            </w:pPr>
            <w:r w:rsidRPr="00711B57">
              <w:rPr>
                <w:lang w:val="sr-Cyrl-RS"/>
              </w:rPr>
              <w:t>6.</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1734A101" w14:textId="5F279AFF" w:rsidR="008E6CDE" w:rsidRPr="008E6CDE" w:rsidRDefault="008E6CDE" w:rsidP="008E6CDE">
            <w:pPr>
              <w:spacing w:after="0" w:line="240" w:lineRule="auto"/>
              <w:rPr>
                <w:rFonts w:ascii="Calibri" w:eastAsia="Times New Roman" w:hAnsi="Calibri" w:cs="Times New Roman"/>
                <w:color w:val="000000"/>
                <w:lang w:val="sr-Cyrl-RS"/>
              </w:rPr>
            </w:pPr>
            <w:r w:rsidRPr="008E6CDE">
              <w:rPr>
                <w:rFonts w:ascii="Calibri" w:eastAsia="Times New Roman" w:hAnsi="Calibri" w:cs="Times New Roman"/>
                <w:color w:val="000000"/>
                <w:lang w:val="sr-Cyrl-RS"/>
              </w:rPr>
              <w:t>Proširenje groblja MZ Gračac (raskrčiti okolinu oko groblja mašinama)</w:t>
            </w:r>
          </w:p>
        </w:tc>
      </w:tr>
      <w:tr w:rsidR="008E6CDE" w:rsidRPr="00711B57" w14:paraId="152AA83F" w14:textId="77777777" w:rsidTr="008E6CDE">
        <w:trPr>
          <w:trHeight w:val="267"/>
        </w:trPr>
        <w:tc>
          <w:tcPr>
            <w:tcW w:w="815" w:type="dxa"/>
            <w:tcBorders>
              <w:top w:val="nil"/>
              <w:left w:val="single" w:sz="4" w:space="0" w:color="auto"/>
              <w:bottom w:val="single" w:sz="4" w:space="0" w:color="auto"/>
              <w:right w:val="single" w:sz="4" w:space="0" w:color="auto"/>
            </w:tcBorders>
            <w:vAlign w:val="center"/>
          </w:tcPr>
          <w:p w14:paraId="70ABBE0D" w14:textId="06CA4620"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7.</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08969DA6" w14:textId="697CB800"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 xml:space="preserve">Sređivanje atarskih puteva u MZ Gračac </w:t>
            </w:r>
          </w:p>
        </w:tc>
      </w:tr>
      <w:tr w:rsidR="008E6CDE" w:rsidRPr="00711B57" w14:paraId="3356972D" w14:textId="77777777" w:rsidTr="008E6CDE">
        <w:trPr>
          <w:trHeight w:val="427"/>
        </w:trPr>
        <w:tc>
          <w:tcPr>
            <w:tcW w:w="815" w:type="dxa"/>
            <w:tcBorders>
              <w:top w:val="nil"/>
              <w:left w:val="single" w:sz="4" w:space="0" w:color="auto"/>
              <w:bottom w:val="single" w:sz="4" w:space="0" w:color="auto"/>
              <w:right w:val="single" w:sz="4" w:space="0" w:color="auto"/>
            </w:tcBorders>
            <w:vAlign w:val="center"/>
          </w:tcPr>
          <w:p w14:paraId="282D55F0" w14:textId="18F0EC0E"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8.</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2085428B" w14:textId="07A6E1B3"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Kanalisanje Gračačke reke zbog izlivanja () - MZ Gračac</w:t>
            </w:r>
          </w:p>
        </w:tc>
      </w:tr>
      <w:tr w:rsidR="008E6CDE" w:rsidRPr="00711B57" w14:paraId="40537D70" w14:textId="77777777" w:rsidTr="008E6CDE">
        <w:trPr>
          <w:trHeight w:val="277"/>
        </w:trPr>
        <w:tc>
          <w:tcPr>
            <w:tcW w:w="815" w:type="dxa"/>
            <w:tcBorders>
              <w:top w:val="nil"/>
              <w:left w:val="single" w:sz="4" w:space="0" w:color="auto"/>
              <w:bottom w:val="single" w:sz="4" w:space="0" w:color="auto"/>
              <w:right w:val="single" w:sz="4" w:space="0" w:color="auto"/>
            </w:tcBorders>
            <w:vAlign w:val="center"/>
          </w:tcPr>
          <w:p w14:paraId="261D8B44" w14:textId="6D9C91ED"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9.</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1BF27A88" w14:textId="6E469DB8"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Sanacija krova ambulante u MZ Gračac</w:t>
            </w:r>
          </w:p>
        </w:tc>
      </w:tr>
      <w:tr w:rsidR="008E6CDE" w:rsidRPr="00711B57" w14:paraId="3FADAF69" w14:textId="77777777" w:rsidTr="008E6CDE">
        <w:trPr>
          <w:trHeight w:val="692"/>
        </w:trPr>
        <w:tc>
          <w:tcPr>
            <w:tcW w:w="815" w:type="dxa"/>
            <w:tcBorders>
              <w:top w:val="nil"/>
              <w:left w:val="single" w:sz="4" w:space="0" w:color="auto"/>
              <w:bottom w:val="single" w:sz="4" w:space="0" w:color="auto"/>
              <w:right w:val="single" w:sz="4" w:space="0" w:color="auto"/>
            </w:tcBorders>
            <w:vAlign w:val="center"/>
          </w:tcPr>
          <w:p w14:paraId="4AA326A8" w14:textId="2A971DD2"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10.</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5DFFF6D8" w14:textId="56746713"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Asfaltiranje puta od centra sela do groblja u MZ Otrovci (Uraditi projekat novog puta koje je kraći od postojećeg)</w:t>
            </w:r>
          </w:p>
        </w:tc>
      </w:tr>
      <w:tr w:rsidR="008E6CDE" w:rsidRPr="00711B57" w14:paraId="7B2D7545" w14:textId="77777777" w:rsidTr="008E6CDE">
        <w:trPr>
          <w:trHeight w:val="702"/>
        </w:trPr>
        <w:tc>
          <w:tcPr>
            <w:tcW w:w="815" w:type="dxa"/>
            <w:tcBorders>
              <w:top w:val="nil"/>
              <w:left w:val="single" w:sz="4" w:space="0" w:color="auto"/>
              <w:bottom w:val="single" w:sz="4" w:space="0" w:color="auto"/>
              <w:right w:val="single" w:sz="4" w:space="0" w:color="auto"/>
            </w:tcBorders>
            <w:vAlign w:val="center"/>
          </w:tcPr>
          <w:p w14:paraId="0659660C" w14:textId="025FCA59"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11.</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052F1B0D" w14:textId="700EE44E"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Nastavak rekonstrukcije škole i sportske hale u MZ Podunavci (urađen je projekat - ubaciti rekonstrukciju u budžet za 2021)</w:t>
            </w:r>
          </w:p>
        </w:tc>
      </w:tr>
      <w:tr w:rsidR="008E6CDE" w:rsidRPr="00711B57" w14:paraId="7A5FA2E1" w14:textId="77777777" w:rsidTr="008E6CDE">
        <w:trPr>
          <w:trHeight w:val="401"/>
        </w:trPr>
        <w:tc>
          <w:tcPr>
            <w:tcW w:w="815" w:type="dxa"/>
            <w:tcBorders>
              <w:top w:val="nil"/>
              <w:left w:val="single" w:sz="4" w:space="0" w:color="auto"/>
              <w:bottom w:val="single" w:sz="4" w:space="0" w:color="auto"/>
              <w:right w:val="single" w:sz="4" w:space="0" w:color="auto"/>
            </w:tcBorders>
            <w:vAlign w:val="center"/>
          </w:tcPr>
          <w:p w14:paraId="2BFB25BA" w14:textId="2FE26FA1"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12.</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19F8D713" w14:textId="2EAC8871"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Kanalisanje reke u centru sela Podunavci zbog izlivanja - MZ Podunavci</w:t>
            </w:r>
          </w:p>
        </w:tc>
      </w:tr>
      <w:tr w:rsidR="008E6CDE" w:rsidRPr="00711B57" w14:paraId="775FC397" w14:textId="77777777" w:rsidTr="008E6CDE">
        <w:trPr>
          <w:trHeight w:val="704"/>
        </w:trPr>
        <w:tc>
          <w:tcPr>
            <w:tcW w:w="815" w:type="dxa"/>
            <w:tcBorders>
              <w:top w:val="nil"/>
              <w:left w:val="single" w:sz="4" w:space="0" w:color="auto"/>
              <w:bottom w:val="single" w:sz="4" w:space="0" w:color="auto"/>
              <w:right w:val="single" w:sz="4" w:space="0" w:color="auto"/>
            </w:tcBorders>
            <w:vAlign w:val="center"/>
          </w:tcPr>
          <w:p w14:paraId="1046A22F" w14:textId="1CE14F48"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13.</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41F88DAB" w14:textId="5CE31FC5"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Rekonstrukcija glavnog mosta prema školi (autobus ne može da skrene prema školi preko mosta, jer je loše urađena rekonstrukcija 2002.) - MZ Rsovci</w:t>
            </w:r>
          </w:p>
        </w:tc>
      </w:tr>
      <w:tr w:rsidR="008E6CDE" w:rsidRPr="00711B57" w14:paraId="2BB181C0" w14:textId="77777777" w:rsidTr="008E6CDE">
        <w:trPr>
          <w:trHeight w:val="417"/>
        </w:trPr>
        <w:tc>
          <w:tcPr>
            <w:tcW w:w="815" w:type="dxa"/>
            <w:tcBorders>
              <w:top w:val="nil"/>
              <w:left w:val="single" w:sz="4" w:space="0" w:color="auto"/>
              <w:bottom w:val="single" w:sz="4" w:space="0" w:color="auto"/>
              <w:right w:val="single" w:sz="4" w:space="0" w:color="auto"/>
            </w:tcBorders>
            <w:vAlign w:val="center"/>
          </w:tcPr>
          <w:p w14:paraId="2BF59ADC" w14:textId="0AAB34D5"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lastRenderedPageBreak/>
              <w:t>14.</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2FDF7C54" w14:textId="00C8A1D8"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Pribaviti zemljište od individualnih vlasnika za proširenje groblja - MZ Rsovci</w:t>
            </w:r>
          </w:p>
        </w:tc>
      </w:tr>
      <w:tr w:rsidR="008E6CDE" w:rsidRPr="00711B57" w14:paraId="3FB12773" w14:textId="77777777" w:rsidTr="008E6CDE">
        <w:trPr>
          <w:trHeight w:val="422"/>
        </w:trPr>
        <w:tc>
          <w:tcPr>
            <w:tcW w:w="815" w:type="dxa"/>
            <w:tcBorders>
              <w:top w:val="nil"/>
              <w:left w:val="single" w:sz="4" w:space="0" w:color="auto"/>
              <w:bottom w:val="single" w:sz="4" w:space="0" w:color="auto"/>
              <w:right w:val="single" w:sz="4" w:space="0" w:color="auto"/>
            </w:tcBorders>
            <w:vAlign w:val="center"/>
          </w:tcPr>
          <w:p w14:paraId="02744301" w14:textId="65168147" w:rsidR="008E6CDE" w:rsidRPr="00711B57" w:rsidRDefault="008E6CDE" w:rsidP="008E6CDE">
            <w:pPr>
              <w:spacing w:after="0" w:line="240" w:lineRule="auto"/>
              <w:jc w:val="center"/>
              <w:rPr>
                <w:rFonts w:ascii="Calibri" w:eastAsia="Times New Roman" w:hAnsi="Calibri" w:cs="Times New Roman"/>
                <w:lang w:val="sr-Cyrl-RS"/>
              </w:rPr>
            </w:pPr>
            <w:r w:rsidRPr="00711B57">
              <w:rPr>
                <w:lang w:val="sr-Cyrl-RS"/>
              </w:rPr>
              <w:t>15.</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53CB776B" w14:textId="0842B707"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Potrebna je rekonstrukcija javne rasvete. 30% sela nema javnu rasvetu MZ Rsovci</w:t>
            </w:r>
          </w:p>
        </w:tc>
      </w:tr>
      <w:tr w:rsidR="008E6CDE" w:rsidRPr="00711B57" w14:paraId="5360048F" w14:textId="77777777" w:rsidTr="008E6CDE">
        <w:trPr>
          <w:trHeight w:val="615"/>
        </w:trPr>
        <w:tc>
          <w:tcPr>
            <w:tcW w:w="815" w:type="dxa"/>
            <w:tcBorders>
              <w:top w:val="nil"/>
              <w:left w:val="single" w:sz="4" w:space="0" w:color="auto"/>
              <w:bottom w:val="single" w:sz="4" w:space="0" w:color="auto"/>
              <w:right w:val="single" w:sz="4" w:space="0" w:color="auto"/>
            </w:tcBorders>
            <w:vAlign w:val="center"/>
          </w:tcPr>
          <w:p w14:paraId="14AFA229" w14:textId="2B6A7FF3" w:rsidR="008E6CDE" w:rsidRPr="00711B57" w:rsidRDefault="008E6CDE" w:rsidP="008E6CDE">
            <w:pPr>
              <w:spacing w:after="0" w:line="240" w:lineRule="auto"/>
              <w:jc w:val="center"/>
              <w:rPr>
                <w:rFonts w:ascii="Calibri" w:eastAsia="Times New Roman" w:hAnsi="Calibri" w:cs="Times New Roman"/>
                <w:lang w:val="sr-Cyrl-RS"/>
              </w:rPr>
            </w:pPr>
            <w:r w:rsidRPr="00711B57">
              <w:rPr>
                <w:rFonts w:ascii="Calibri" w:eastAsia="Times New Roman" w:hAnsi="Calibri" w:cs="Times New Roman"/>
                <w:lang w:val="sr-Cyrl-RS"/>
              </w:rPr>
              <w:t>16.</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0A434FFB" w14:textId="413B22B7"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Zamena prozora i vrata na četvorogodišnjoj osnovnoj školi koja pripada Novom selu zbog zastarelosti - MZ Rsovci</w:t>
            </w:r>
          </w:p>
        </w:tc>
      </w:tr>
      <w:tr w:rsidR="008E6CDE" w:rsidRPr="00711B57" w14:paraId="624F2840" w14:textId="77777777" w:rsidTr="008E6CDE">
        <w:trPr>
          <w:trHeight w:val="570"/>
        </w:trPr>
        <w:tc>
          <w:tcPr>
            <w:tcW w:w="815" w:type="dxa"/>
            <w:tcBorders>
              <w:top w:val="nil"/>
              <w:left w:val="single" w:sz="4" w:space="0" w:color="auto"/>
              <w:bottom w:val="single" w:sz="4" w:space="0" w:color="auto"/>
              <w:right w:val="single" w:sz="4" w:space="0" w:color="auto"/>
            </w:tcBorders>
            <w:vAlign w:val="center"/>
          </w:tcPr>
          <w:p w14:paraId="057221F2" w14:textId="2FBB4A1F" w:rsidR="008E6CDE" w:rsidRPr="00711B57" w:rsidRDefault="008E6CDE" w:rsidP="008E6CDE">
            <w:pPr>
              <w:spacing w:after="0" w:line="240" w:lineRule="auto"/>
              <w:jc w:val="center"/>
              <w:rPr>
                <w:rFonts w:ascii="Calibri" w:eastAsia="Times New Roman" w:hAnsi="Calibri" w:cs="Times New Roman"/>
                <w:lang w:val="sr-Cyrl-RS"/>
              </w:rPr>
            </w:pPr>
            <w:r w:rsidRPr="00711B57">
              <w:rPr>
                <w:rFonts w:ascii="Calibri" w:eastAsia="Times New Roman" w:hAnsi="Calibri" w:cs="Times New Roman"/>
                <w:lang w:val="sr-Cyrl-RS"/>
              </w:rPr>
              <w:t>17.</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259BBA84" w14:textId="30ECBF42"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Ukloniti velike kontejnere i omogućiti da svaki stanovnim dobije svoju kantu kako bi se sprečilo pravljenje divljih deponija - MZ Rsovci</w:t>
            </w:r>
          </w:p>
        </w:tc>
      </w:tr>
      <w:tr w:rsidR="008E6CDE" w:rsidRPr="00711B57" w14:paraId="445A6319" w14:textId="77777777" w:rsidTr="008E6CDE">
        <w:trPr>
          <w:trHeight w:val="489"/>
        </w:trPr>
        <w:tc>
          <w:tcPr>
            <w:tcW w:w="815" w:type="dxa"/>
            <w:tcBorders>
              <w:top w:val="nil"/>
              <w:left w:val="single" w:sz="4" w:space="0" w:color="auto"/>
              <w:bottom w:val="single" w:sz="4" w:space="0" w:color="auto"/>
              <w:right w:val="single" w:sz="4" w:space="0" w:color="auto"/>
            </w:tcBorders>
            <w:vAlign w:val="center"/>
          </w:tcPr>
          <w:p w14:paraId="65B9D254" w14:textId="3F174D9F" w:rsidR="008E6CDE" w:rsidRPr="00711B57" w:rsidRDefault="008E6CDE" w:rsidP="008E6CDE">
            <w:pPr>
              <w:spacing w:after="0" w:line="240" w:lineRule="auto"/>
              <w:jc w:val="center"/>
              <w:rPr>
                <w:rFonts w:ascii="Calibri" w:eastAsia="Times New Roman" w:hAnsi="Calibri" w:cs="Times New Roman"/>
                <w:lang w:val="sr-Cyrl-RS"/>
              </w:rPr>
            </w:pPr>
            <w:r w:rsidRPr="00711B57">
              <w:rPr>
                <w:rFonts w:ascii="Calibri" w:eastAsia="Times New Roman" w:hAnsi="Calibri" w:cs="Times New Roman"/>
                <w:lang w:val="sr-Cyrl-RS"/>
              </w:rPr>
              <w:t>18.</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11C81856" w14:textId="068CE1A9"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Uraditi 2-3 potporna zida na mestima gde dolazi do poplava - MZ Rsovci</w:t>
            </w:r>
          </w:p>
        </w:tc>
      </w:tr>
      <w:tr w:rsidR="008E6CDE" w:rsidRPr="00711B57" w14:paraId="2AF2B59B" w14:textId="77777777" w:rsidTr="008E6CDE">
        <w:trPr>
          <w:trHeight w:val="397"/>
        </w:trPr>
        <w:tc>
          <w:tcPr>
            <w:tcW w:w="815" w:type="dxa"/>
            <w:tcBorders>
              <w:top w:val="nil"/>
              <w:left w:val="single" w:sz="4" w:space="0" w:color="auto"/>
              <w:bottom w:val="single" w:sz="4" w:space="0" w:color="auto"/>
              <w:right w:val="single" w:sz="4" w:space="0" w:color="auto"/>
            </w:tcBorders>
            <w:vAlign w:val="center"/>
          </w:tcPr>
          <w:p w14:paraId="7BC1CEDC" w14:textId="7C0995BD" w:rsidR="008E6CDE" w:rsidRPr="00711B57" w:rsidRDefault="008E6CDE" w:rsidP="008E6CDE">
            <w:pPr>
              <w:spacing w:after="0" w:line="240" w:lineRule="auto"/>
              <w:jc w:val="center"/>
              <w:rPr>
                <w:rFonts w:ascii="Calibri" w:eastAsia="Times New Roman" w:hAnsi="Calibri" w:cs="Times New Roman"/>
                <w:lang w:val="sr-Cyrl-RS"/>
              </w:rPr>
            </w:pPr>
            <w:r w:rsidRPr="00711B57">
              <w:rPr>
                <w:rFonts w:ascii="Calibri" w:eastAsia="Times New Roman" w:hAnsi="Calibri" w:cs="Times New Roman"/>
                <w:lang w:val="sr-Cyrl-RS"/>
              </w:rPr>
              <w:t>19.</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5A989756" w14:textId="24C6DABA"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Unapređenje parking prostora - MZ Vrnjačka Banja</w:t>
            </w:r>
          </w:p>
        </w:tc>
      </w:tr>
      <w:tr w:rsidR="008E6CDE" w:rsidRPr="00711B57" w14:paraId="419F6F49" w14:textId="77777777" w:rsidTr="008E6CDE">
        <w:trPr>
          <w:trHeight w:val="377"/>
        </w:trPr>
        <w:tc>
          <w:tcPr>
            <w:tcW w:w="815" w:type="dxa"/>
            <w:tcBorders>
              <w:top w:val="nil"/>
              <w:left w:val="single" w:sz="4" w:space="0" w:color="auto"/>
              <w:bottom w:val="single" w:sz="4" w:space="0" w:color="auto"/>
              <w:right w:val="single" w:sz="4" w:space="0" w:color="auto"/>
            </w:tcBorders>
            <w:vAlign w:val="center"/>
          </w:tcPr>
          <w:p w14:paraId="3D6E4F0C" w14:textId="16C270B8" w:rsidR="008E6CDE" w:rsidRPr="00711B57" w:rsidRDefault="008E6CDE" w:rsidP="008E6CDE">
            <w:pPr>
              <w:spacing w:after="0" w:line="240" w:lineRule="auto"/>
              <w:jc w:val="center"/>
              <w:rPr>
                <w:rFonts w:ascii="Calibri" w:eastAsia="Times New Roman" w:hAnsi="Calibri" w:cs="Times New Roman"/>
                <w:lang w:val="sr-Cyrl-RS"/>
              </w:rPr>
            </w:pPr>
            <w:r w:rsidRPr="00711B57">
              <w:rPr>
                <w:rFonts w:ascii="Calibri" w:eastAsia="Times New Roman" w:hAnsi="Calibri" w:cs="Times New Roman"/>
                <w:lang w:val="sr-Cyrl-RS"/>
              </w:rPr>
              <w:t>20.</w:t>
            </w:r>
          </w:p>
        </w:tc>
        <w:tc>
          <w:tcPr>
            <w:tcW w:w="8806" w:type="dxa"/>
            <w:tcBorders>
              <w:top w:val="nil"/>
              <w:left w:val="single" w:sz="4" w:space="0" w:color="auto"/>
              <w:bottom w:val="single" w:sz="4" w:space="0" w:color="auto"/>
              <w:right w:val="single" w:sz="4" w:space="0" w:color="auto"/>
            </w:tcBorders>
            <w:shd w:val="clear" w:color="auto" w:fill="auto"/>
            <w:vAlign w:val="center"/>
            <w:hideMark/>
          </w:tcPr>
          <w:p w14:paraId="3C2DBC59" w14:textId="5529BE17" w:rsidR="008E6CDE" w:rsidRPr="008E6CDE" w:rsidRDefault="008E6CDE" w:rsidP="008E6CDE">
            <w:pPr>
              <w:spacing w:after="0" w:line="240" w:lineRule="auto"/>
              <w:rPr>
                <w:rFonts w:ascii="Calibri" w:eastAsia="Times New Roman" w:hAnsi="Calibri" w:cs="Times New Roman"/>
                <w:lang w:val="sr-Cyrl-RS"/>
              </w:rPr>
            </w:pPr>
            <w:r w:rsidRPr="008E6CDE">
              <w:rPr>
                <w:rFonts w:ascii="Calibri" w:eastAsia="Times New Roman" w:hAnsi="Calibri" w:cs="Times New Roman"/>
                <w:lang w:val="sr-Cyrl-RS"/>
              </w:rPr>
              <w:t>Proširenje pešačkih staza - MZ Vrnjačka Banja</w:t>
            </w:r>
          </w:p>
        </w:tc>
      </w:tr>
    </w:tbl>
    <w:p w14:paraId="06DD9EEC" w14:textId="77777777" w:rsidR="008E6CDE" w:rsidRDefault="008E6CDE" w:rsidP="00BE340D">
      <w:pPr>
        <w:spacing w:after="0"/>
        <w:rPr>
          <w:lang w:val="sr-Cyrl-RS"/>
        </w:rPr>
      </w:pPr>
    </w:p>
    <w:p w14:paraId="7F267063" w14:textId="77777777" w:rsidR="008E6CDE" w:rsidRPr="008E6CDE" w:rsidRDefault="008E6CDE" w:rsidP="00BE340D">
      <w:pPr>
        <w:spacing w:after="0"/>
        <w:rPr>
          <w:lang w:val="sr-Cyrl-RS"/>
        </w:rPr>
      </w:pPr>
    </w:p>
    <w:p w14:paraId="2011A428" w14:textId="742DF210" w:rsidR="001F08FD" w:rsidRPr="007637A8" w:rsidRDefault="00711B57" w:rsidP="00053773">
      <w:pPr>
        <w:spacing w:after="0"/>
        <w:jc w:val="both"/>
        <w:rPr>
          <w:lang w:val="sr-Cyrl-RS"/>
        </w:rPr>
      </w:pPr>
      <w:r>
        <w:rPr>
          <w:b/>
          <w:lang w:val="sr-Cyrl-RS"/>
        </w:rPr>
        <w:t>Б</w:t>
      </w:r>
      <w:r w:rsidR="00E12588" w:rsidRPr="007637A8">
        <w:rPr>
          <w:b/>
          <w:lang w:val="sr-Cyrl-RS"/>
        </w:rPr>
        <w:t>)</w:t>
      </w:r>
      <w:r w:rsidR="00E12588" w:rsidRPr="007637A8">
        <w:rPr>
          <w:lang w:val="sr-Cyrl-RS"/>
        </w:rPr>
        <w:t xml:space="preserve"> </w:t>
      </w:r>
      <w:r w:rsidR="00E12588" w:rsidRPr="007637A8">
        <w:t xml:space="preserve">Дана </w:t>
      </w:r>
      <w:r>
        <w:rPr>
          <w:lang w:val="sr-Cyrl-RS"/>
        </w:rPr>
        <w:t>1</w:t>
      </w:r>
      <w:r w:rsidR="00E12588" w:rsidRPr="007637A8">
        <w:rPr>
          <w:lang w:val="sr-Cyrl-RS"/>
        </w:rPr>
        <w:t>.</w:t>
      </w:r>
      <w:r>
        <w:rPr>
          <w:lang w:val="sr-Cyrl-RS"/>
        </w:rPr>
        <w:t>10</w:t>
      </w:r>
      <w:r w:rsidR="00E12588" w:rsidRPr="007637A8">
        <w:rPr>
          <w:lang w:val="sr-Cyrl-RS"/>
        </w:rPr>
        <w:t>.20</w:t>
      </w:r>
      <w:r>
        <w:rPr>
          <w:lang w:val="sr-Cyrl-RS"/>
        </w:rPr>
        <w:t>20</w:t>
      </w:r>
      <w:r w:rsidR="00E12588" w:rsidRPr="007637A8">
        <w:rPr>
          <w:lang w:val="sr-Cyrl-RS"/>
        </w:rPr>
        <w:t>. године</w:t>
      </w:r>
      <w:r w:rsidR="00E12588" w:rsidRPr="007637A8">
        <w:t xml:space="preserve"> одржан</w:t>
      </w:r>
      <w:r w:rsidR="00E12588" w:rsidRPr="007637A8">
        <w:rPr>
          <w:lang w:val="sr-Cyrl-RS"/>
        </w:rPr>
        <w:t xml:space="preserve"> је састанак </w:t>
      </w:r>
      <w:r w:rsidR="001F08FD" w:rsidRPr="007637A8">
        <w:rPr>
          <w:lang w:val="sr-Cyrl-RS"/>
        </w:rPr>
        <w:t>са представницима организација цивилног сектора</w:t>
      </w:r>
      <w:r w:rsidR="00E12588" w:rsidRPr="007637A8">
        <w:rPr>
          <w:lang w:val="sr-Cyrl-RS"/>
        </w:rPr>
        <w:t xml:space="preserve">. Састанку је присуствовало </w:t>
      </w:r>
      <w:r>
        <w:rPr>
          <w:lang w:val="sr-Cyrl-RS"/>
        </w:rPr>
        <w:t>5</w:t>
      </w:r>
      <w:r w:rsidR="009960AB" w:rsidRPr="007637A8">
        <w:rPr>
          <w:lang w:val="sr-Cyrl-RS"/>
        </w:rPr>
        <w:t xml:space="preserve"> </w:t>
      </w:r>
      <w:r w:rsidR="001F08FD" w:rsidRPr="007637A8">
        <w:rPr>
          <w:lang w:val="sr-Cyrl-RS"/>
        </w:rPr>
        <w:t xml:space="preserve">представника </w:t>
      </w:r>
      <w:r w:rsidR="009960AB" w:rsidRPr="007637A8">
        <w:rPr>
          <w:lang w:val="sr-Cyrl-RS"/>
        </w:rPr>
        <w:t xml:space="preserve">цивилног сектора са </w:t>
      </w:r>
      <w:r w:rsidR="001F08FD" w:rsidRPr="007637A8">
        <w:rPr>
          <w:lang w:val="sr-Cyrl-RS"/>
        </w:rPr>
        <w:t>териториј</w:t>
      </w:r>
      <w:r w:rsidR="007637A8" w:rsidRPr="007637A8">
        <w:rPr>
          <w:lang w:val="sr-Cyrl-RS"/>
        </w:rPr>
        <w:t>е</w:t>
      </w:r>
      <w:r w:rsidR="001F08FD" w:rsidRPr="007637A8">
        <w:rPr>
          <w:lang w:val="sr-Cyrl-RS"/>
        </w:rPr>
        <w:t xml:space="preserve"> општине</w:t>
      </w:r>
      <w:r w:rsidR="009960AB" w:rsidRPr="007637A8">
        <w:rPr>
          <w:lang w:val="sr-Cyrl-RS"/>
        </w:rPr>
        <w:t xml:space="preserve">. Испред </w:t>
      </w:r>
      <w:r w:rsidR="007637A8" w:rsidRPr="007637A8">
        <w:rPr>
          <w:lang w:val="sr-Cyrl-RS"/>
        </w:rPr>
        <w:t xml:space="preserve">Радне групе за процес спровођења партиципације </w:t>
      </w:r>
      <w:r w:rsidR="009960AB" w:rsidRPr="007637A8">
        <w:rPr>
          <w:lang w:val="sr-Cyrl-RS"/>
        </w:rPr>
        <w:t xml:space="preserve">састанку </w:t>
      </w:r>
      <w:r w:rsidR="008F3EC8">
        <w:rPr>
          <w:lang w:val="sr-Cyrl-RS"/>
        </w:rPr>
        <w:t>је</w:t>
      </w:r>
      <w:r w:rsidR="009960AB" w:rsidRPr="007637A8">
        <w:rPr>
          <w:lang w:val="sr-Cyrl-RS"/>
        </w:rPr>
        <w:t xml:space="preserve"> присуствова</w:t>
      </w:r>
      <w:r w:rsidR="008F3EC8">
        <w:rPr>
          <w:lang w:val="sr-Cyrl-RS"/>
        </w:rPr>
        <w:t>о Владимир Стаменчић из Одељења за финансије, члан Радне групе за спровођење процеса партиципације.</w:t>
      </w:r>
    </w:p>
    <w:p w14:paraId="21AC45C0" w14:textId="488ACC8F" w:rsidR="008F3EC8" w:rsidRDefault="009960AB" w:rsidP="009960AB">
      <w:pPr>
        <w:spacing w:after="0"/>
        <w:jc w:val="both"/>
        <w:rPr>
          <w:b/>
          <w:i/>
          <w:lang w:val="sr-Cyrl-RS"/>
        </w:rPr>
      </w:pPr>
      <w:r w:rsidRPr="000E2C69">
        <w:rPr>
          <w:b/>
          <w:i/>
          <w:lang w:val="sr-Cyrl-RS"/>
        </w:rPr>
        <w:t xml:space="preserve">Следећи пројекти од значаја за општину су дефинисани у току састанка са </w:t>
      </w:r>
      <w:r w:rsidR="007637A8" w:rsidRPr="000E2C69">
        <w:rPr>
          <w:b/>
          <w:i/>
          <w:lang w:val="sr-Cyrl-RS"/>
        </w:rPr>
        <w:t xml:space="preserve">представницима </w:t>
      </w:r>
      <w:r w:rsidRPr="000E2C69">
        <w:rPr>
          <w:b/>
          <w:i/>
          <w:lang w:val="sr-Cyrl-RS"/>
        </w:rPr>
        <w:t>цивилног сектора:</w:t>
      </w:r>
    </w:p>
    <w:tbl>
      <w:tblPr>
        <w:tblStyle w:val="TableGrid"/>
        <w:tblW w:w="9714" w:type="dxa"/>
        <w:tblLook w:val="04A0" w:firstRow="1" w:lastRow="0" w:firstColumn="1" w:lastColumn="0" w:noHBand="0" w:noVBand="1"/>
      </w:tblPr>
      <w:tblGrid>
        <w:gridCol w:w="817"/>
        <w:gridCol w:w="8897"/>
      </w:tblGrid>
      <w:tr w:rsidR="008F3EC8" w:rsidRPr="008F3EC8" w14:paraId="73ACD596" w14:textId="77777777" w:rsidTr="008F3EC8">
        <w:trPr>
          <w:trHeight w:val="540"/>
        </w:trPr>
        <w:tc>
          <w:tcPr>
            <w:tcW w:w="817" w:type="dxa"/>
            <w:shd w:val="clear" w:color="auto" w:fill="FBD4B4" w:themeFill="accent6" w:themeFillTint="66"/>
            <w:vAlign w:val="center"/>
          </w:tcPr>
          <w:p w14:paraId="279219CA" w14:textId="0FD6678A" w:rsidR="008F3EC8" w:rsidRPr="008F3EC8" w:rsidRDefault="008F3EC8" w:rsidP="008F3EC8">
            <w:pPr>
              <w:jc w:val="center"/>
              <w:rPr>
                <w:rFonts w:ascii="Calibri" w:eastAsia="Times New Roman" w:hAnsi="Calibri" w:cs="Times New Roman"/>
                <w:b/>
                <w:color w:val="000000"/>
                <w:lang w:val="sr-Cyrl-RS"/>
              </w:rPr>
            </w:pPr>
            <w:r w:rsidRPr="008F3EC8">
              <w:rPr>
                <w:rFonts w:ascii="Calibri" w:eastAsia="Times New Roman" w:hAnsi="Calibri" w:cs="Times New Roman"/>
                <w:b/>
                <w:color w:val="000000"/>
                <w:lang w:val="sr-Cyrl-RS"/>
              </w:rPr>
              <w:t>Редни број</w:t>
            </w:r>
          </w:p>
        </w:tc>
        <w:tc>
          <w:tcPr>
            <w:tcW w:w="8897" w:type="dxa"/>
            <w:shd w:val="clear" w:color="auto" w:fill="FBD4B4" w:themeFill="accent6" w:themeFillTint="66"/>
            <w:vAlign w:val="center"/>
          </w:tcPr>
          <w:p w14:paraId="2AF427EF" w14:textId="2F4EC797" w:rsidR="008F3EC8" w:rsidRPr="008F3EC8" w:rsidRDefault="008F3EC8" w:rsidP="008F3EC8">
            <w:pPr>
              <w:jc w:val="center"/>
              <w:rPr>
                <w:rFonts w:ascii="Calibri" w:eastAsia="Times New Roman" w:hAnsi="Calibri" w:cs="Times New Roman"/>
                <w:b/>
                <w:color w:val="000000"/>
                <w:lang w:val="sr-Cyrl-RS"/>
              </w:rPr>
            </w:pPr>
            <w:r w:rsidRPr="008F3EC8">
              <w:rPr>
                <w:rFonts w:ascii="Calibri" w:eastAsia="Times New Roman" w:hAnsi="Calibri" w:cs="Times New Roman"/>
                <w:b/>
                <w:color w:val="000000"/>
                <w:lang w:val="sr-Cyrl-RS"/>
              </w:rPr>
              <w:t>НАЗИВ ПРОЈЕКТА</w:t>
            </w:r>
          </w:p>
        </w:tc>
      </w:tr>
      <w:tr w:rsidR="008F3EC8" w:rsidRPr="008F3EC8" w14:paraId="0344357C" w14:textId="77777777" w:rsidTr="008F3EC8">
        <w:trPr>
          <w:trHeight w:val="540"/>
        </w:trPr>
        <w:tc>
          <w:tcPr>
            <w:tcW w:w="817" w:type="dxa"/>
            <w:vAlign w:val="center"/>
          </w:tcPr>
          <w:p w14:paraId="14ECBFC6" w14:textId="2C0275BE" w:rsidR="008F3EC8" w:rsidRPr="008F3EC8" w:rsidRDefault="008F3EC8" w:rsidP="008F3EC8">
            <w:pPr>
              <w:jc w:val="center"/>
              <w:rPr>
                <w:rFonts w:ascii="Calibri" w:eastAsia="Times New Roman" w:hAnsi="Calibri" w:cs="Times New Roman"/>
                <w:color w:val="000000"/>
                <w:lang w:val="en-US"/>
              </w:rPr>
            </w:pPr>
            <w:r w:rsidRPr="00711B57">
              <w:rPr>
                <w:lang w:val="sr-Cyrl-RS"/>
              </w:rPr>
              <w:t>1.</w:t>
            </w:r>
          </w:p>
        </w:tc>
        <w:tc>
          <w:tcPr>
            <w:tcW w:w="8897" w:type="dxa"/>
            <w:hideMark/>
          </w:tcPr>
          <w:p w14:paraId="168B90F1" w14:textId="083FDC22"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Izgraditi stambene jedinice za potrebe korisnika Centra za socijalni rad (rezultati istraživanja Stambene strategije)</w:t>
            </w:r>
          </w:p>
        </w:tc>
      </w:tr>
      <w:tr w:rsidR="008F3EC8" w:rsidRPr="008F3EC8" w14:paraId="13049287" w14:textId="77777777" w:rsidTr="008F3EC8">
        <w:trPr>
          <w:trHeight w:val="413"/>
        </w:trPr>
        <w:tc>
          <w:tcPr>
            <w:tcW w:w="817" w:type="dxa"/>
            <w:vAlign w:val="center"/>
          </w:tcPr>
          <w:p w14:paraId="7BBC3EBC" w14:textId="756BB883" w:rsidR="008F3EC8" w:rsidRPr="008F3EC8" w:rsidRDefault="008F3EC8" w:rsidP="008F3EC8">
            <w:pPr>
              <w:jc w:val="center"/>
              <w:rPr>
                <w:rFonts w:ascii="Calibri" w:eastAsia="Times New Roman" w:hAnsi="Calibri" w:cs="Times New Roman"/>
                <w:color w:val="000000"/>
                <w:lang w:val="en-US"/>
              </w:rPr>
            </w:pPr>
            <w:r w:rsidRPr="00711B57">
              <w:rPr>
                <w:lang w:val="sr-Cyrl-RS"/>
              </w:rPr>
              <w:t>2.</w:t>
            </w:r>
          </w:p>
        </w:tc>
        <w:tc>
          <w:tcPr>
            <w:tcW w:w="8897" w:type="dxa"/>
            <w:noWrap/>
            <w:hideMark/>
          </w:tcPr>
          <w:p w14:paraId="6AC497E8" w14:textId="5985C3FA"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Stručna praksa za mlade 18-30 godina radi pronalaženja zaposlenja</w:t>
            </w:r>
          </w:p>
        </w:tc>
      </w:tr>
      <w:tr w:rsidR="008F3EC8" w:rsidRPr="008F3EC8" w14:paraId="15925A94" w14:textId="77777777" w:rsidTr="008F3EC8">
        <w:trPr>
          <w:trHeight w:val="702"/>
        </w:trPr>
        <w:tc>
          <w:tcPr>
            <w:tcW w:w="817" w:type="dxa"/>
            <w:vAlign w:val="center"/>
          </w:tcPr>
          <w:p w14:paraId="76A5DBE3" w14:textId="40926629" w:rsidR="008F3EC8" w:rsidRPr="008F3EC8" w:rsidRDefault="008F3EC8" w:rsidP="008F3EC8">
            <w:pPr>
              <w:jc w:val="center"/>
              <w:rPr>
                <w:rFonts w:ascii="Calibri" w:eastAsia="Times New Roman" w:hAnsi="Calibri" w:cs="Times New Roman"/>
                <w:color w:val="000000"/>
                <w:lang w:val="en-US"/>
              </w:rPr>
            </w:pPr>
            <w:r w:rsidRPr="00711B57">
              <w:rPr>
                <w:lang w:val="sr-Cyrl-RS"/>
              </w:rPr>
              <w:t>3.</w:t>
            </w:r>
          </w:p>
        </w:tc>
        <w:tc>
          <w:tcPr>
            <w:tcW w:w="8897" w:type="dxa"/>
            <w:hideMark/>
          </w:tcPr>
          <w:p w14:paraId="3175F705" w14:textId="7FBFA83B"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Izgradnja centra ili doma za osobe u stanju invaliditeta mentalnog ili fizičkog gde bi ove osobe mogle da provode deo dana ili da trajno stanuju - Stanovanje uz podršku</w:t>
            </w:r>
          </w:p>
        </w:tc>
      </w:tr>
      <w:tr w:rsidR="008F3EC8" w:rsidRPr="008F3EC8" w14:paraId="474BBA24" w14:textId="77777777" w:rsidTr="008F3EC8">
        <w:trPr>
          <w:trHeight w:val="685"/>
        </w:trPr>
        <w:tc>
          <w:tcPr>
            <w:tcW w:w="817" w:type="dxa"/>
            <w:vAlign w:val="center"/>
          </w:tcPr>
          <w:p w14:paraId="740BAC44" w14:textId="4B661460" w:rsidR="008F3EC8" w:rsidRPr="008F3EC8" w:rsidRDefault="008F3EC8" w:rsidP="008F3EC8">
            <w:pPr>
              <w:jc w:val="center"/>
              <w:rPr>
                <w:rFonts w:ascii="Calibri" w:eastAsia="Times New Roman" w:hAnsi="Calibri" w:cs="Times New Roman"/>
                <w:color w:val="000000"/>
                <w:lang w:val="en-US"/>
              </w:rPr>
            </w:pPr>
            <w:r w:rsidRPr="00711B57">
              <w:rPr>
                <w:lang w:val="sr-Cyrl-RS"/>
              </w:rPr>
              <w:t>4.</w:t>
            </w:r>
          </w:p>
        </w:tc>
        <w:tc>
          <w:tcPr>
            <w:tcW w:w="8897" w:type="dxa"/>
            <w:hideMark/>
          </w:tcPr>
          <w:p w14:paraId="2AA9987D" w14:textId="53F1886D"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Izgradnja dnevnog boravka za decu ometenu u razvoju (moguće je spojiti ovaj i gore naveden projekat)</w:t>
            </w:r>
          </w:p>
        </w:tc>
      </w:tr>
      <w:tr w:rsidR="008F3EC8" w:rsidRPr="008F3EC8" w14:paraId="517D7A01" w14:textId="77777777" w:rsidTr="008F3EC8">
        <w:trPr>
          <w:trHeight w:val="425"/>
        </w:trPr>
        <w:tc>
          <w:tcPr>
            <w:tcW w:w="817" w:type="dxa"/>
            <w:vAlign w:val="center"/>
          </w:tcPr>
          <w:p w14:paraId="6EC3216A" w14:textId="26288CC8" w:rsidR="008F3EC8" w:rsidRPr="008F3EC8" w:rsidRDefault="008F3EC8" w:rsidP="008F3EC8">
            <w:pPr>
              <w:jc w:val="center"/>
              <w:rPr>
                <w:rFonts w:ascii="Calibri" w:eastAsia="Times New Roman" w:hAnsi="Calibri" w:cs="Times New Roman"/>
                <w:color w:val="000000"/>
                <w:lang w:val="en-US"/>
              </w:rPr>
            </w:pPr>
            <w:r w:rsidRPr="00711B57">
              <w:rPr>
                <w:lang w:val="sr-Cyrl-RS"/>
              </w:rPr>
              <w:t>5.</w:t>
            </w:r>
          </w:p>
        </w:tc>
        <w:tc>
          <w:tcPr>
            <w:tcW w:w="8897" w:type="dxa"/>
            <w:hideMark/>
          </w:tcPr>
          <w:p w14:paraId="3F30E2E6" w14:textId="7EDC9167"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Uspostaviti Narodnu kuhinju</w:t>
            </w:r>
          </w:p>
        </w:tc>
      </w:tr>
      <w:tr w:rsidR="008F3EC8" w:rsidRPr="008F3EC8" w14:paraId="029518DC" w14:textId="77777777" w:rsidTr="008F3EC8">
        <w:trPr>
          <w:trHeight w:val="540"/>
        </w:trPr>
        <w:tc>
          <w:tcPr>
            <w:tcW w:w="817" w:type="dxa"/>
            <w:vAlign w:val="center"/>
          </w:tcPr>
          <w:p w14:paraId="6065C1A9" w14:textId="7CAD8954" w:rsidR="008F3EC8" w:rsidRPr="008F3EC8" w:rsidRDefault="008F3EC8" w:rsidP="008F3EC8">
            <w:pPr>
              <w:jc w:val="center"/>
              <w:rPr>
                <w:rFonts w:ascii="Calibri" w:eastAsia="Times New Roman" w:hAnsi="Calibri" w:cs="Times New Roman"/>
                <w:color w:val="000000"/>
                <w:lang w:val="en-US"/>
              </w:rPr>
            </w:pPr>
            <w:r w:rsidRPr="00711B57">
              <w:rPr>
                <w:lang w:val="sr-Cyrl-RS"/>
              </w:rPr>
              <w:t>6.</w:t>
            </w:r>
          </w:p>
        </w:tc>
        <w:tc>
          <w:tcPr>
            <w:tcW w:w="8897" w:type="dxa"/>
            <w:hideMark/>
          </w:tcPr>
          <w:p w14:paraId="55BE5A25" w14:textId="4EE5C93B" w:rsidR="008F3EC8" w:rsidRPr="008F3EC8" w:rsidRDefault="008F3EC8" w:rsidP="008F3EC8">
            <w:pPr>
              <w:rPr>
                <w:rFonts w:ascii="Calibri" w:eastAsia="Times New Roman" w:hAnsi="Calibri" w:cs="Times New Roman"/>
                <w:color w:val="000000"/>
                <w:lang w:val="en-US"/>
              </w:rPr>
            </w:pPr>
            <w:r w:rsidRPr="008F3EC8">
              <w:rPr>
                <w:rFonts w:ascii="Calibri" w:eastAsia="Times New Roman" w:hAnsi="Calibri" w:cs="Times New Roman"/>
                <w:color w:val="000000"/>
                <w:lang w:val="en-US"/>
              </w:rPr>
              <w:t>Pomoć Kolu srpskih sestara u pregovorima sa trgovisnkim lancima i hotelima za obezbeđivanje hrane za najugroženije</w:t>
            </w:r>
          </w:p>
        </w:tc>
      </w:tr>
    </w:tbl>
    <w:p w14:paraId="2A5A9935" w14:textId="77777777" w:rsidR="009960AB" w:rsidRPr="009960AB" w:rsidRDefault="009960AB" w:rsidP="00E12588">
      <w:pPr>
        <w:spacing w:after="0"/>
        <w:rPr>
          <w:lang w:val="sr-Cyrl-RS"/>
        </w:rPr>
      </w:pPr>
    </w:p>
    <w:p w14:paraId="7B94425A" w14:textId="1B5CCF46" w:rsidR="008F3EC8" w:rsidRDefault="008F3EC8" w:rsidP="008F3EC8">
      <w:pPr>
        <w:spacing w:after="0"/>
        <w:jc w:val="both"/>
        <w:rPr>
          <w:lang w:val="sr-Cyrl-RS"/>
        </w:rPr>
      </w:pPr>
      <w:r>
        <w:rPr>
          <w:b/>
          <w:lang w:val="sr-Cyrl-RS"/>
        </w:rPr>
        <w:t>В</w:t>
      </w:r>
      <w:r w:rsidR="004B22F4" w:rsidRPr="009A4D54">
        <w:rPr>
          <w:b/>
          <w:lang w:val="sr-Cyrl-RS"/>
        </w:rPr>
        <w:t>)</w:t>
      </w:r>
      <w:r w:rsidR="004B22F4">
        <w:rPr>
          <w:lang w:val="sr-Cyrl-RS"/>
        </w:rPr>
        <w:t xml:space="preserve"> </w:t>
      </w:r>
      <w:r>
        <w:rPr>
          <w:lang w:val="sr-Cyrl-RS"/>
        </w:rPr>
        <w:t>Консултативни процес са представницима приватног сектора у општини Врњачка Бања је спроведен електронским путем, слањем упитника за достављање предлога пројеката од интереса за Општину и привреду на доступне е-маил адресе Одсека за локални економски развој и инвестиције. Електронска пошта је послата 15.9.2020. на 302 адресе, што укључује предствнике локалних фирми и издаваоце смештаја. Због слабог одзива, поновљено је слање упитника 5.10.2020. године, зато што се учешће привреде сматра кључним за даљи развој и раст општине Врњачка Бања.</w:t>
      </w:r>
    </w:p>
    <w:p w14:paraId="01C270AF" w14:textId="77777777" w:rsidR="008F3EC8" w:rsidRDefault="008F3EC8" w:rsidP="008F3EC8">
      <w:pPr>
        <w:jc w:val="both"/>
        <w:rPr>
          <w:lang w:val="sr-Cyrl-RS"/>
        </w:rPr>
      </w:pPr>
      <w:r>
        <w:rPr>
          <w:lang w:val="sr-Cyrl-RS"/>
        </w:rPr>
        <w:t xml:space="preserve">У току процеса консултација са привредом прикупљено је укупно 10 упитника. </w:t>
      </w:r>
    </w:p>
    <w:p w14:paraId="1B699D81" w14:textId="77777777" w:rsidR="008F3EC8" w:rsidRDefault="008F3EC8" w:rsidP="008F3EC8">
      <w:pPr>
        <w:jc w:val="both"/>
        <w:rPr>
          <w:lang w:val="sr-Cyrl-RS"/>
        </w:rPr>
      </w:pPr>
      <w:r>
        <w:rPr>
          <w:lang w:val="sr-Cyrl-RS"/>
        </w:rPr>
        <w:t>Када је у питању гласање за понуђене пројекте Општинске управе Врњачка Бања, представници привреде су гласали на следећи начин:</w:t>
      </w:r>
    </w:p>
    <w:tbl>
      <w:tblPr>
        <w:tblW w:w="9371" w:type="dxa"/>
        <w:tblInd w:w="93" w:type="dxa"/>
        <w:tblLook w:val="04A0" w:firstRow="1" w:lastRow="0" w:firstColumn="1" w:lastColumn="0" w:noHBand="0" w:noVBand="1"/>
      </w:tblPr>
      <w:tblGrid>
        <w:gridCol w:w="960"/>
        <w:gridCol w:w="6442"/>
        <w:gridCol w:w="1218"/>
        <w:gridCol w:w="751"/>
      </w:tblGrid>
      <w:tr w:rsidR="008F3EC8" w:rsidRPr="0045361C" w14:paraId="0037A5BB" w14:textId="77777777" w:rsidTr="008F3EC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14:paraId="3DCC0C9F" w14:textId="582DCD44" w:rsidR="008F3EC8" w:rsidRPr="008F3EC8" w:rsidRDefault="008F3EC8" w:rsidP="008F3EC8">
            <w:pPr>
              <w:spacing w:after="0" w:line="240" w:lineRule="auto"/>
              <w:jc w:val="center"/>
              <w:rPr>
                <w:rFonts w:ascii="Calibri" w:eastAsia="Times New Roman" w:hAnsi="Calibri" w:cs="Times New Roman"/>
                <w:b/>
                <w:color w:val="000000"/>
                <w:lang w:val="sr-Cyrl-RS"/>
              </w:rPr>
            </w:pPr>
            <w:r w:rsidRPr="008F3EC8">
              <w:rPr>
                <w:rFonts w:ascii="Calibri" w:eastAsia="Times New Roman" w:hAnsi="Calibri" w:cs="Times New Roman"/>
                <w:b/>
                <w:color w:val="000000"/>
                <w:lang w:val="sr-Cyrl-RS"/>
              </w:rPr>
              <w:t>Редни број</w:t>
            </w:r>
          </w:p>
        </w:tc>
        <w:tc>
          <w:tcPr>
            <w:tcW w:w="644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80D076D" w14:textId="70289D3D" w:rsidR="008F3EC8" w:rsidRPr="008F3EC8" w:rsidRDefault="008F3EC8" w:rsidP="008F3EC8">
            <w:pPr>
              <w:spacing w:after="0" w:line="240" w:lineRule="auto"/>
              <w:jc w:val="center"/>
              <w:rPr>
                <w:rFonts w:ascii="Calibri" w:eastAsia="Times New Roman" w:hAnsi="Calibri" w:cs="Times New Roman"/>
                <w:b/>
                <w:bCs/>
                <w:color w:val="000000"/>
                <w:lang w:val="sr-Cyrl-RS"/>
              </w:rPr>
            </w:pPr>
            <w:r w:rsidRPr="008F3EC8">
              <w:rPr>
                <w:rFonts w:ascii="Calibri" w:eastAsia="Times New Roman" w:hAnsi="Calibri" w:cs="Times New Roman"/>
                <w:b/>
                <w:bCs/>
                <w:color w:val="000000"/>
                <w:lang w:val="sr-Cyrl-RS"/>
              </w:rPr>
              <w:t>РЕЗУЛТАТИ БОДОВАЊА ПРЕДЛОГА ПРОЈЕКАТА ИЗ АНКЕТНОГ ЛИСТИЋА</w:t>
            </w:r>
          </w:p>
        </w:tc>
        <w:tc>
          <w:tcPr>
            <w:tcW w:w="1218"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06E2CE5F"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бр.гласова</w:t>
            </w:r>
          </w:p>
        </w:tc>
        <w:tc>
          <w:tcPr>
            <w:tcW w:w="751"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14:paraId="4613C9F5" w14:textId="77777777" w:rsidR="008F3EC8" w:rsidRPr="0045361C" w:rsidRDefault="008F3EC8" w:rsidP="005B772C">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w:t>
            </w:r>
          </w:p>
        </w:tc>
      </w:tr>
      <w:tr w:rsidR="008F3EC8" w:rsidRPr="0045361C" w14:paraId="4EE4B741"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DDB5B9" w14:textId="2B41C5CD"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61915C4A"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Изградња туристичког садржаја планине Гоч</w:t>
            </w:r>
          </w:p>
        </w:tc>
        <w:tc>
          <w:tcPr>
            <w:tcW w:w="1218" w:type="dxa"/>
            <w:tcBorders>
              <w:top w:val="nil"/>
              <w:left w:val="nil"/>
              <w:bottom w:val="single" w:sz="4" w:space="0" w:color="auto"/>
              <w:right w:val="single" w:sz="4" w:space="0" w:color="auto"/>
            </w:tcBorders>
            <w:shd w:val="clear" w:color="auto" w:fill="auto"/>
            <w:noWrap/>
            <w:vAlign w:val="bottom"/>
            <w:hideMark/>
          </w:tcPr>
          <w:p w14:paraId="208E621E"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6</w:t>
            </w:r>
          </w:p>
        </w:tc>
        <w:tc>
          <w:tcPr>
            <w:tcW w:w="751" w:type="dxa"/>
            <w:tcBorders>
              <w:top w:val="nil"/>
              <w:left w:val="nil"/>
              <w:bottom w:val="single" w:sz="4" w:space="0" w:color="auto"/>
              <w:right w:val="single" w:sz="4" w:space="0" w:color="auto"/>
            </w:tcBorders>
            <w:shd w:val="clear" w:color="auto" w:fill="auto"/>
            <w:noWrap/>
            <w:vAlign w:val="bottom"/>
            <w:hideMark/>
          </w:tcPr>
          <w:p w14:paraId="1156ED92"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1,9</w:t>
            </w:r>
          </w:p>
        </w:tc>
      </w:tr>
      <w:tr w:rsidR="008F3EC8" w:rsidRPr="0045361C" w14:paraId="0E23820C"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721D0" w14:textId="154E1D2C"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2</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24B9034D"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Реконструкција јавне расвете</w:t>
            </w:r>
          </w:p>
        </w:tc>
        <w:tc>
          <w:tcPr>
            <w:tcW w:w="1218" w:type="dxa"/>
            <w:tcBorders>
              <w:top w:val="nil"/>
              <w:left w:val="nil"/>
              <w:bottom w:val="single" w:sz="4" w:space="0" w:color="auto"/>
              <w:right w:val="single" w:sz="4" w:space="0" w:color="auto"/>
            </w:tcBorders>
            <w:shd w:val="clear" w:color="auto" w:fill="auto"/>
            <w:noWrap/>
            <w:vAlign w:val="bottom"/>
            <w:hideMark/>
          </w:tcPr>
          <w:p w14:paraId="68C07989"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Pr>
                <w:rFonts w:ascii="Calibri" w:eastAsia="Times New Roman" w:hAnsi="Calibri" w:cs="Times New Roman"/>
                <w:color w:val="000000"/>
                <w:lang w:val="sr-Cyrl-RS"/>
              </w:rPr>
              <w:t>4</w:t>
            </w:r>
          </w:p>
        </w:tc>
        <w:tc>
          <w:tcPr>
            <w:tcW w:w="751" w:type="dxa"/>
            <w:tcBorders>
              <w:top w:val="nil"/>
              <w:left w:val="nil"/>
              <w:bottom w:val="single" w:sz="4" w:space="0" w:color="auto"/>
              <w:right w:val="single" w:sz="4" w:space="0" w:color="auto"/>
            </w:tcBorders>
            <w:shd w:val="clear" w:color="auto" w:fill="auto"/>
            <w:noWrap/>
            <w:vAlign w:val="bottom"/>
            <w:hideMark/>
          </w:tcPr>
          <w:p w14:paraId="3B03716F"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1,0</w:t>
            </w:r>
          </w:p>
        </w:tc>
      </w:tr>
      <w:tr w:rsidR="008F3EC8" w:rsidRPr="0045361C" w14:paraId="17086D13" w14:textId="77777777" w:rsidTr="005B772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40CE38" w14:textId="70C1D056"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lastRenderedPageBreak/>
              <w:t>3</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6833F53C"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Унапређење саобраћајне комуникације (изградња подземне гараже, проширење паркинг површина)</w:t>
            </w:r>
          </w:p>
        </w:tc>
        <w:tc>
          <w:tcPr>
            <w:tcW w:w="1218" w:type="dxa"/>
            <w:tcBorders>
              <w:top w:val="nil"/>
              <w:left w:val="nil"/>
              <w:bottom w:val="single" w:sz="4" w:space="0" w:color="auto"/>
              <w:right w:val="single" w:sz="4" w:space="0" w:color="auto"/>
            </w:tcBorders>
            <w:shd w:val="clear" w:color="auto" w:fill="auto"/>
            <w:noWrap/>
            <w:vAlign w:val="bottom"/>
            <w:hideMark/>
          </w:tcPr>
          <w:p w14:paraId="2C53F629"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6</w:t>
            </w:r>
          </w:p>
        </w:tc>
        <w:tc>
          <w:tcPr>
            <w:tcW w:w="751" w:type="dxa"/>
            <w:tcBorders>
              <w:top w:val="nil"/>
              <w:left w:val="nil"/>
              <w:bottom w:val="single" w:sz="4" w:space="0" w:color="auto"/>
              <w:right w:val="single" w:sz="4" w:space="0" w:color="auto"/>
            </w:tcBorders>
            <w:shd w:val="clear" w:color="auto" w:fill="auto"/>
            <w:noWrap/>
            <w:vAlign w:val="bottom"/>
            <w:hideMark/>
          </w:tcPr>
          <w:p w14:paraId="2C175AF0"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1,9</w:t>
            </w:r>
          </w:p>
        </w:tc>
      </w:tr>
      <w:tr w:rsidR="008F3EC8" w:rsidRPr="0045361C" w14:paraId="692DD2E5"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D3B1C" w14:textId="56626BA7"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4</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62E16667"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Прикључење на регионалне депоније и санирање дивљих депонија</w:t>
            </w:r>
          </w:p>
        </w:tc>
        <w:tc>
          <w:tcPr>
            <w:tcW w:w="1218" w:type="dxa"/>
            <w:tcBorders>
              <w:top w:val="nil"/>
              <w:left w:val="nil"/>
              <w:bottom w:val="single" w:sz="4" w:space="0" w:color="auto"/>
              <w:right w:val="single" w:sz="4" w:space="0" w:color="auto"/>
            </w:tcBorders>
            <w:shd w:val="clear" w:color="auto" w:fill="auto"/>
            <w:noWrap/>
            <w:vAlign w:val="bottom"/>
            <w:hideMark/>
          </w:tcPr>
          <w:p w14:paraId="7C227753"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4</w:t>
            </w:r>
          </w:p>
        </w:tc>
        <w:tc>
          <w:tcPr>
            <w:tcW w:w="751" w:type="dxa"/>
            <w:tcBorders>
              <w:top w:val="nil"/>
              <w:left w:val="nil"/>
              <w:bottom w:val="single" w:sz="4" w:space="0" w:color="auto"/>
              <w:right w:val="single" w:sz="4" w:space="0" w:color="auto"/>
            </w:tcBorders>
            <w:shd w:val="clear" w:color="auto" w:fill="auto"/>
            <w:noWrap/>
            <w:vAlign w:val="bottom"/>
            <w:hideMark/>
          </w:tcPr>
          <w:p w14:paraId="5148994C"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1,3</w:t>
            </w:r>
          </w:p>
        </w:tc>
      </w:tr>
      <w:tr w:rsidR="008F3EC8" w:rsidRPr="0045361C" w14:paraId="52E3CEE8"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0096AD" w14:textId="18C8BB9D"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5</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17A12B83"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Реконструкција централног дела канализације Врњачке Бање</w:t>
            </w:r>
          </w:p>
        </w:tc>
        <w:tc>
          <w:tcPr>
            <w:tcW w:w="1218" w:type="dxa"/>
            <w:tcBorders>
              <w:top w:val="nil"/>
              <w:left w:val="nil"/>
              <w:bottom w:val="single" w:sz="4" w:space="0" w:color="auto"/>
              <w:right w:val="single" w:sz="4" w:space="0" w:color="auto"/>
            </w:tcBorders>
            <w:shd w:val="clear" w:color="auto" w:fill="auto"/>
            <w:noWrap/>
            <w:vAlign w:val="bottom"/>
            <w:hideMark/>
          </w:tcPr>
          <w:p w14:paraId="1D0F1111"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4</w:t>
            </w:r>
          </w:p>
        </w:tc>
        <w:tc>
          <w:tcPr>
            <w:tcW w:w="751" w:type="dxa"/>
            <w:tcBorders>
              <w:top w:val="nil"/>
              <w:left w:val="nil"/>
              <w:bottom w:val="single" w:sz="4" w:space="0" w:color="auto"/>
              <w:right w:val="single" w:sz="4" w:space="0" w:color="auto"/>
            </w:tcBorders>
            <w:shd w:val="clear" w:color="auto" w:fill="auto"/>
            <w:noWrap/>
            <w:vAlign w:val="bottom"/>
            <w:hideMark/>
          </w:tcPr>
          <w:p w14:paraId="660E6FCC"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1,3</w:t>
            </w:r>
          </w:p>
        </w:tc>
      </w:tr>
      <w:tr w:rsidR="008F3EC8" w:rsidRPr="0045361C" w14:paraId="13ADDB0B" w14:textId="77777777" w:rsidTr="005B772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58668" w14:textId="67D2369F"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6</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0581FB62"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Унапређење услуга социјалне заштите према осетљивим групама од стране ЈЛС (помоћ у кући, геронто домаћице)</w:t>
            </w:r>
          </w:p>
        </w:tc>
        <w:tc>
          <w:tcPr>
            <w:tcW w:w="1218" w:type="dxa"/>
            <w:tcBorders>
              <w:top w:val="nil"/>
              <w:left w:val="nil"/>
              <w:bottom w:val="single" w:sz="4" w:space="0" w:color="auto"/>
              <w:right w:val="single" w:sz="4" w:space="0" w:color="auto"/>
            </w:tcBorders>
            <w:shd w:val="clear" w:color="auto" w:fill="auto"/>
            <w:noWrap/>
            <w:vAlign w:val="bottom"/>
            <w:hideMark/>
          </w:tcPr>
          <w:p w14:paraId="66958989"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0</w:t>
            </w:r>
          </w:p>
        </w:tc>
        <w:tc>
          <w:tcPr>
            <w:tcW w:w="751" w:type="dxa"/>
            <w:tcBorders>
              <w:top w:val="nil"/>
              <w:left w:val="nil"/>
              <w:bottom w:val="single" w:sz="4" w:space="0" w:color="auto"/>
              <w:right w:val="single" w:sz="4" w:space="0" w:color="auto"/>
            </w:tcBorders>
            <w:shd w:val="clear" w:color="auto" w:fill="auto"/>
            <w:noWrap/>
            <w:vAlign w:val="bottom"/>
            <w:hideMark/>
          </w:tcPr>
          <w:p w14:paraId="11CA29AF"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0,0</w:t>
            </w:r>
          </w:p>
        </w:tc>
      </w:tr>
      <w:tr w:rsidR="008F3EC8" w:rsidRPr="0045361C" w14:paraId="3D4E53D0"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B8FEE1" w14:textId="068661A2"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7</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4716B4F6"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Дневни центар за особе са посебним потребама</w:t>
            </w:r>
          </w:p>
        </w:tc>
        <w:tc>
          <w:tcPr>
            <w:tcW w:w="1218" w:type="dxa"/>
            <w:tcBorders>
              <w:top w:val="nil"/>
              <w:left w:val="nil"/>
              <w:bottom w:val="single" w:sz="4" w:space="0" w:color="auto"/>
              <w:right w:val="single" w:sz="4" w:space="0" w:color="auto"/>
            </w:tcBorders>
            <w:shd w:val="clear" w:color="auto" w:fill="auto"/>
            <w:noWrap/>
            <w:vAlign w:val="bottom"/>
            <w:hideMark/>
          </w:tcPr>
          <w:p w14:paraId="4D29162F"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Pr>
                <w:rFonts w:ascii="Calibri" w:eastAsia="Times New Roman" w:hAnsi="Calibri" w:cs="Times New Roman"/>
                <w:color w:val="000000"/>
                <w:lang w:val="sr-Cyrl-RS"/>
              </w:rPr>
              <w:t>6</w:t>
            </w:r>
          </w:p>
        </w:tc>
        <w:tc>
          <w:tcPr>
            <w:tcW w:w="751" w:type="dxa"/>
            <w:tcBorders>
              <w:top w:val="nil"/>
              <w:left w:val="nil"/>
              <w:bottom w:val="single" w:sz="4" w:space="0" w:color="auto"/>
              <w:right w:val="single" w:sz="4" w:space="0" w:color="auto"/>
            </w:tcBorders>
            <w:shd w:val="clear" w:color="auto" w:fill="auto"/>
            <w:noWrap/>
            <w:vAlign w:val="bottom"/>
            <w:hideMark/>
          </w:tcPr>
          <w:p w14:paraId="3C44FA97"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2,3</w:t>
            </w:r>
          </w:p>
        </w:tc>
      </w:tr>
      <w:tr w:rsidR="008F3EC8" w:rsidRPr="0045361C" w14:paraId="51D24E31" w14:textId="77777777" w:rsidTr="005B77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22E0E" w14:textId="6C5C3E98" w:rsidR="008F3EC8" w:rsidRPr="0045361C" w:rsidRDefault="008F3EC8" w:rsidP="008F3EC8">
            <w:pPr>
              <w:spacing w:after="0" w:line="240" w:lineRule="auto"/>
              <w:jc w:val="center"/>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8</w:t>
            </w:r>
            <w:r>
              <w:rPr>
                <w:rFonts w:ascii="Calibri" w:eastAsia="Times New Roman" w:hAnsi="Calibri" w:cs="Times New Roman"/>
                <w:color w:val="000000"/>
                <w:lang w:val="sr-Cyrl-RS"/>
              </w:rPr>
              <w:t>.</w:t>
            </w:r>
          </w:p>
        </w:tc>
        <w:tc>
          <w:tcPr>
            <w:tcW w:w="6442" w:type="dxa"/>
            <w:tcBorders>
              <w:top w:val="nil"/>
              <w:left w:val="nil"/>
              <w:bottom w:val="single" w:sz="4" w:space="0" w:color="auto"/>
              <w:right w:val="single" w:sz="4" w:space="0" w:color="auto"/>
            </w:tcBorders>
            <w:shd w:val="clear" w:color="auto" w:fill="auto"/>
            <w:vAlign w:val="bottom"/>
            <w:hideMark/>
          </w:tcPr>
          <w:p w14:paraId="65DD7A3E" w14:textId="77777777" w:rsidR="008F3EC8" w:rsidRPr="0045361C" w:rsidRDefault="008F3EC8" w:rsidP="005B772C">
            <w:pPr>
              <w:spacing w:after="0" w:line="240" w:lineRule="auto"/>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Реконструкција и конзервација објеката под заштитом</w:t>
            </w:r>
          </w:p>
        </w:tc>
        <w:tc>
          <w:tcPr>
            <w:tcW w:w="1218" w:type="dxa"/>
            <w:tcBorders>
              <w:top w:val="nil"/>
              <w:left w:val="nil"/>
              <w:bottom w:val="single" w:sz="4" w:space="0" w:color="auto"/>
              <w:right w:val="single" w:sz="4" w:space="0" w:color="auto"/>
            </w:tcBorders>
            <w:shd w:val="clear" w:color="auto" w:fill="auto"/>
            <w:noWrap/>
            <w:vAlign w:val="bottom"/>
            <w:hideMark/>
          </w:tcPr>
          <w:p w14:paraId="7CA78E56"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0</w:t>
            </w:r>
          </w:p>
        </w:tc>
        <w:tc>
          <w:tcPr>
            <w:tcW w:w="751" w:type="dxa"/>
            <w:tcBorders>
              <w:top w:val="nil"/>
              <w:left w:val="nil"/>
              <w:bottom w:val="single" w:sz="4" w:space="0" w:color="auto"/>
              <w:right w:val="single" w:sz="4" w:space="0" w:color="auto"/>
            </w:tcBorders>
            <w:shd w:val="clear" w:color="auto" w:fill="auto"/>
            <w:noWrap/>
            <w:vAlign w:val="bottom"/>
            <w:hideMark/>
          </w:tcPr>
          <w:p w14:paraId="430C8189" w14:textId="77777777" w:rsidR="008F3EC8" w:rsidRPr="0045361C" w:rsidRDefault="008F3EC8" w:rsidP="005B772C">
            <w:pPr>
              <w:spacing w:after="0" w:line="240" w:lineRule="auto"/>
              <w:jc w:val="right"/>
              <w:rPr>
                <w:rFonts w:ascii="Calibri" w:eastAsia="Times New Roman" w:hAnsi="Calibri" w:cs="Times New Roman"/>
                <w:color w:val="000000"/>
                <w:lang w:val="sr-Cyrl-RS"/>
              </w:rPr>
            </w:pPr>
            <w:r w:rsidRPr="0045361C">
              <w:rPr>
                <w:rFonts w:ascii="Calibri" w:eastAsia="Times New Roman" w:hAnsi="Calibri" w:cs="Times New Roman"/>
                <w:color w:val="000000"/>
                <w:lang w:val="sr-Cyrl-RS"/>
              </w:rPr>
              <w:t>0,0</w:t>
            </w:r>
          </w:p>
        </w:tc>
      </w:tr>
    </w:tbl>
    <w:p w14:paraId="0C0E9D73" w14:textId="77777777" w:rsidR="008F3EC8" w:rsidRDefault="008F3EC8" w:rsidP="008F3EC8">
      <w:pPr>
        <w:jc w:val="both"/>
        <w:rPr>
          <w:lang w:val="sr-Cyrl-RS"/>
        </w:rPr>
      </w:pPr>
    </w:p>
    <w:p w14:paraId="27BAEA9E" w14:textId="77777777" w:rsidR="008F3EC8" w:rsidRDefault="008F3EC8" w:rsidP="008F3EC8">
      <w:pPr>
        <w:jc w:val="both"/>
        <w:rPr>
          <w:lang w:val="sr-Cyrl-RS"/>
        </w:rPr>
      </w:pPr>
      <w:r>
        <w:rPr>
          <w:lang w:val="sr-Cyrl-RS"/>
        </w:rPr>
        <w:t xml:space="preserve">Највећи број гласова је добили су пројекти: </w:t>
      </w:r>
      <w:r w:rsidRPr="00885D86">
        <w:rPr>
          <w:b/>
          <w:lang w:val="sr-Cyrl-RS"/>
        </w:rPr>
        <w:t>„</w:t>
      </w:r>
      <w:r w:rsidRPr="00885D86">
        <w:rPr>
          <w:rFonts w:ascii="Calibri" w:eastAsia="Times New Roman" w:hAnsi="Calibri" w:cs="Times New Roman"/>
          <w:b/>
          <w:color w:val="000000"/>
          <w:lang w:val="sr-Cyrl-RS"/>
        </w:rPr>
        <w:t xml:space="preserve">Изградња туристичког садржаја планине Гоч“, </w:t>
      </w:r>
      <w:r w:rsidRPr="00885D86">
        <w:rPr>
          <w:b/>
          <w:lang w:val="sr-Cyrl-RS"/>
        </w:rPr>
        <w:t xml:space="preserve"> „</w:t>
      </w:r>
      <w:r w:rsidRPr="00885D86">
        <w:rPr>
          <w:rFonts w:ascii="Calibri" w:eastAsia="Times New Roman" w:hAnsi="Calibri" w:cs="Times New Roman"/>
          <w:b/>
          <w:color w:val="000000"/>
          <w:lang w:val="sr-Cyrl-RS"/>
        </w:rPr>
        <w:t>Унапређење саобраћајне комуникације“</w:t>
      </w:r>
      <w:r>
        <w:rPr>
          <w:rFonts w:ascii="Calibri" w:eastAsia="Times New Roman" w:hAnsi="Calibri" w:cs="Times New Roman"/>
          <w:color w:val="000000"/>
          <w:lang w:val="sr-Cyrl-RS"/>
        </w:rPr>
        <w:t xml:space="preserve"> и</w:t>
      </w:r>
      <w:r w:rsidRPr="0045361C">
        <w:rPr>
          <w:rFonts w:ascii="Calibri" w:eastAsia="Times New Roman" w:hAnsi="Calibri" w:cs="Times New Roman"/>
          <w:color w:val="000000"/>
          <w:lang w:val="sr-Cyrl-RS"/>
        </w:rPr>
        <w:t xml:space="preserve"> </w:t>
      </w:r>
      <w:r>
        <w:rPr>
          <w:lang w:val="sr-Cyrl-RS"/>
        </w:rPr>
        <w:t>„</w:t>
      </w:r>
      <w:r w:rsidRPr="009035AD">
        <w:rPr>
          <w:b/>
          <w:lang w:val="sr-Cyrl-RS"/>
        </w:rPr>
        <w:t>Дневни центар за особе са посебним потребама“,</w:t>
      </w:r>
      <w:r>
        <w:rPr>
          <w:lang w:val="sr-Cyrl-RS"/>
        </w:rPr>
        <w:t xml:space="preserve"> који је истовремено предложен и од стране организација цивилног друштва.</w:t>
      </w:r>
    </w:p>
    <w:p w14:paraId="48C77ED2" w14:textId="77777777" w:rsidR="008F3EC8" w:rsidRPr="00AD712E" w:rsidRDefault="008F3EC8" w:rsidP="008F3EC8">
      <w:pPr>
        <w:jc w:val="both"/>
        <w:rPr>
          <w:b/>
          <w:lang w:val="sr-Cyrl-RS"/>
        </w:rPr>
      </w:pPr>
      <w:r w:rsidRPr="00AD712E">
        <w:rPr>
          <w:b/>
          <w:lang w:val="sr-Cyrl-RS"/>
        </w:rPr>
        <w:t>Остали предложени предлози од стране привреде се односе на:</w:t>
      </w:r>
    </w:p>
    <w:p w14:paraId="28592CCF" w14:textId="77777777" w:rsidR="008F3EC8" w:rsidRDefault="008F3EC8" w:rsidP="008F3EC8">
      <w:pPr>
        <w:pStyle w:val="ListParagraph"/>
        <w:numPr>
          <w:ilvl w:val="0"/>
          <w:numId w:val="22"/>
        </w:numPr>
        <w:jc w:val="both"/>
        <w:rPr>
          <w:lang w:val="sr-Cyrl-RS"/>
        </w:rPr>
      </w:pPr>
      <w:r>
        <w:rPr>
          <w:lang w:val="sr-Cyrl-RS"/>
        </w:rPr>
        <w:t>Боље садржаје.</w:t>
      </w:r>
    </w:p>
    <w:p w14:paraId="0018D7F8" w14:textId="77777777" w:rsidR="008F3EC8" w:rsidRDefault="008F3EC8" w:rsidP="008F3EC8">
      <w:pPr>
        <w:pStyle w:val="ListParagraph"/>
        <w:numPr>
          <w:ilvl w:val="0"/>
          <w:numId w:val="22"/>
        </w:numPr>
        <w:jc w:val="both"/>
        <w:rPr>
          <w:lang w:val="sr-Cyrl-RS"/>
        </w:rPr>
      </w:pPr>
      <w:r>
        <w:rPr>
          <w:lang w:val="sr-Cyrl-RS"/>
        </w:rPr>
        <w:t>Брже и ефикасније решавање проблема.</w:t>
      </w:r>
    </w:p>
    <w:p w14:paraId="5422059B" w14:textId="77777777" w:rsidR="008F3EC8" w:rsidRDefault="008F3EC8" w:rsidP="008F3EC8">
      <w:pPr>
        <w:pStyle w:val="ListParagraph"/>
        <w:numPr>
          <w:ilvl w:val="0"/>
          <w:numId w:val="22"/>
        </w:numPr>
        <w:jc w:val="both"/>
        <w:rPr>
          <w:lang w:val="sr-Cyrl-RS"/>
        </w:rPr>
      </w:pPr>
      <w:r>
        <w:rPr>
          <w:lang w:val="sr-Cyrl-RS"/>
        </w:rPr>
        <w:t>Нормативно решавање буке у централној бањској зони.</w:t>
      </w:r>
    </w:p>
    <w:p w14:paraId="383DF436" w14:textId="77777777" w:rsidR="008F3EC8" w:rsidRDefault="008F3EC8" w:rsidP="008F3EC8">
      <w:pPr>
        <w:pStyle w:val="ListParagraph"/>
        <w:numPr>
          <w:ilvl w:val="0"/>
          <w:numId w:val="22"/>
        </w:numPr>
        <w:jc w:val="both"/>
        <w:rPr>
          <w:lang w:val="sr-Cyrl-RS"/>
        </w:rPr>
      </w:pPr>
      <w:r>
        <w:rPr>
          <w:lang w:val="sr-Cyrl-RS"/>
        </w:rPr>
        <w:t>Изградња пешачке стазе од ресторана Вир до Снежника.</w:t>
      </w:r>
    </w:p>
    <w:p w14:paraId="13FDE1AF" w14:textId="5E7A4C61" w:rsidR="00566676" w:rsidRDefault="008F3EC8" w:rsidP="005B772C">
      <w:pPr>
        <w:jc w:val="both"/>
      </w:pPr>
      <w:r>
        <w:rPr>
          <w:lang w:val="sr-Cyrl-RS"/>
        </w:rPr>
        <w:t>Осим пројекта под редним бројем 3. и 4. који се конкретно односи на решавање буке и изградњу пешачке стазе</w:t>
      </w:r>
      <w:r w:rsidR="00562D6A">
        <w:rPr>
          <w:lang w:val="sr-Cyrl-RS"/>
        </w:rPr>
        <w:t xml:space="preserve"> и који ће се наћи у бџету за 2021. годину</w:t>
      </w:r>
      <w:r>
        <w:rPr>
          <w:lang w:val="sr-Cyrl-RS"/>
        </w:rPr>
        <w:t xml:space="preserve">, пројекти под редним бројем 1. и 2. нису прецизно дефинисани, </w:t>
      </w:r>
      <w:r w:rsidR="00562D6A">
        <w:rPr>
          <w:lang w:val="sr-Cyrl-RS"/>
        </w:rPr>
        <w:t>стога нису ниразматрани.</w:t>
      </w:r>
    </w:p>
    <w:p w14:paraId="0F807092" w14:textId="155EDAEF" w:rsidR="004B5FD0" w:rsidRPr="009A4D54" w:rsidRDefault="004B22F4" w:rsidP="009E712E">
      <w:pPr>
        <w:pStyle w:val="Heading2"/>
        <w:rPr>
          <w:b/>
        </w:rPr>
      </w:pPr>
      <w:r w:rsidRPr="009A4D54">
        <w:rPr>
          <w:b/>
          <w:lang w:val="sr-Cyrl-RS"/>
        </w:rPr>
        <w:t>Организација једнодневног састанка јавне расправе</w:t>
      </w:r>
    </w:p>
    <w:p w14:paraId="4D6B4FD4" w14:textId="77777777" w:rsidR="00031097" w:rsidRDefault="00031097" w:rsidP="00743AB1">
      <w:pPr>
        <w:pStyle w:val="ListParagraph"/>
        <w:spacing w:after="0"/>
      </w:pPr>
    </w:p>
    <w:p w14:paraId="28E25A19" w14:textId="19C7B647" w:rsidR="005121F8" w:rsidRPr="00743AB1" w:rsidRDefault="005121F8" w:rsidP="00326833">
      <w:pPr>
        <w:spacing w:after="0"/>
        <w:jc w:val="both"/>
      </w:pPr>
      <w:r w:rsidRPr="00AA2768">
        <w:t xml:space="preserve">Дана </w:t>
      </w:r>
      <w:r w:rsidR="009A4D54">
        <w:rPr>
          <w:lang w:val="sr-Cyrl-RS"/>
        </w:rPr>
        <w:t>15.1</w:t>
      </w:r>
      <w:r w:rsidR="00675B2B">
        <w:rPr>
          <w:lang w:val="sr-Cyrl-RS"/>
        </w:rPr>
        <w:t>2</w:t>
      </w:r>
      <w:r w:rsidR="009A4D54">
        <w:rPr>
          <w:lang w:val="sr-Cyrl-RS"/>
        </w:rPr>
        <w:t>.20</w:t>
      </w:r>
      <w:r w:rsidR="00675B2B">
        <w:rPr>
          <w:lang w:val="sr-Cyrl-RS"/>
        </w:rPr>
        <w:t>20</w:t>
      </w:r>
      <w:r w:rsidR="009A4D54">
        <w:rPr>
          <w:lang w:val="sr-Cyrl-RS"/>
        </w:rPr>
        <w:t xml:space="preserve">. године </w:t>
      </w:r>
      <w:r w:rsidR="00675B2B">
        <w:rPr>
          <w:lang w:val="sr-Cyrl-RS"/>
        </w:rPr>
        <w:t xml:space="preserve">путем </w:t>
      </w:r>
      <w:r w:rsidR="00675B2B">
        <w:rPr>
          <w:lang w:val="sr-Latn-RS"/>
        </w:rPr>
        <w:t>ZOOM</w:t>
      </w:r>
      <w:r w:rsidR="00675B2B">
        <w:rPr>
          <w:lang w:val="sr-Cyrl-RS"/>
        </w:rPr>
        <w:t xml:space="preserve"> апликације</w:t>
      </w:r>
      <w:r w:rsidR="009A4D54">
        <w:rPr>
          <w:lang w:val="sr-Cyrl-RS"/>
        </w:rPr>
        <w:t xml:space="preserve"> са почетком у 1</w:t>
      </w:r>
      <w:r w:rsidR="00675B2B">
        <w:rPr>
          <w:lang w:val="sr-Cyrl-RS"/>
        </w:rPr>
        <w:t>1</w:t>
      </w:r>
      <w:r w:rsidR="009A4D54">
        <w:rPr>
          <w:lang w:val="sr-Cyrl-RS"/>
        </w:rPr>
        <w:t xml:space="preserve"> часова одржана је јавна расправа са грађанством </w:t>
      </w:r>
      <w:r>
        <w:t xml:space="preserve">о </w:t>
      </w:r>
      <w:r w:rsidR="00675B2B">
        <w:rPr>
          <w:lang w:val="sr-Cyrl-RS"/>
        </w:rPr>
        <w:t>предлогу</w:t>
      </w:r>
      <w:r>
        <w:t xml:space="preserve"> одлуке о буџету за 20</w:t>
      </w:r>
      <w:r w:rsidR="009A4D54">
        <w:rPr>
          <w:lang w:val="sr-Cyrl-RS"/>
        </w:rPr>
        <w:t>2</w:t>
      </w:r>
      <w:r w:rsidR="00675B2B">
        <w:rPr>
          <w:lang w:val="sr-Cyrl-RS"/>
        </w:rPr>
        <w:t>1</w:t>
      </w:r>
      <w:r>
        <w:t xml:space="preserve">. годину. </w:t>
      </w:r>
    </w:p>
    <w:p w14:paraId="0EA74202" w14:textId="77777777" w:rsidR="005121F8" w:rsidRDefault="005121F8" w:rsidP="00326833">
      <w:pPr>
        <w:spacing w:after="0"/>
        <w:jc w:val="both"/>
      </w:pPr>
    </w:p>
    <w:p w14:paraId="419C00CC" w14:textId="7AAC0943" w:rsidR="005121F8" w:rsidRPr="00675B2B" w:rsidRDefault="00E6153E" w:rsidP="00326833">
      <w:pPr>
        <w:spacing w:after="0"/>
        <w:jc w:val="both"/>
        <w:rPr>
          <w:b/>
          <w:i/>
        </w:rPr>
      </w:pPr>
      <w:r w:rsidRPr="00675B2B">
        <w:rPr>
          <w:b/>
          <w:i/>
          <w:lang w:val="sr-Cyrl-RS"/>
        </w:rPr>
        <w:t>Јавну расправу су водили</w:t>
      </w:r>
      <w:r w:rsidR="005121F8" w:rsidRPr="00675B2B">
        <w:rPr>
          <w:b/>
          <w:i/>
        </w:rPr>
        <w:t xml:space="preserve"> следећи представници локалне самоуправе:</w:t>
      </w:r>
    </w:p>
    <w:p w14:paraId="10265684" w14:textId="5606F43D" w:rsidR="00E6153E" w:rsidRPr="00675B2B" w:rsidRDefault="00675B2B" w:rsidP="00675B2B">
      <w:pPr>
        <w:pStyle w:val="ListParagraph"/>
        <w:numPr>
          <w:ilvl w:val="0"/>
          <w:numId w:val="25"/>
        </w:numPr>
        <w:spacing w:after="0"/>
        <w:jc w:val="both"/>
        <w:rPr>
          <w:lang w:val="sr-Cyrl-RS"/>
        </w:rPr>
      </w:pPr>
      <w:r w:rsidRPr="00675B2B">
        <w:rPr>
          <w:lang w:val="sr-Cyrl-RS"/>
        </w:rPr>
        <w:t>Јасмина Трифуновић</w:t>
      </w:r>
      <w:r w:rsidR="00E6153E" w:rsidRPr="00053773">
        <w:t xml:space="preserve">, </w:t>
      </w:r>
      <w:r w:rsidRPr="00675B2B">
        <w:rPr>
          <w:lang w:val="sr-Cyrl-RS"/>
        </w:rPr>
        <w:t>предствница Радне групе за процес партиципације и руководилац Одсека за послове органа Општине</w:t>
      </w:r>
      <w:r w:rsidR="00E6153E" w:rsidRPr="00675B2B">
        <w:rPr>
          <w:lang w:val="sr-Cyrl-RS"/>
        </w:rPr>
        <w:t>,</w:t>
      </w:r>
    </w:p>
    <w:p w14:paraId="29D1C0C6" w14:textId="3E4C5A5C" w:rsidR="00E6153E" w:rsidRPr="00675B2B" w:rsidRDefault="00675B2B" w:rsidP="00675B2B">
      <w:pPr>
        <w:pStyle w:val="ListParagraph"/>
        <w:numPr>
          <w:ilvl w:val="0"/>
          <w:numId w:val="25"/>
        </w:numPr>
        <w:spacing w:after="0"/>
        <w:jc w:val="both"/>
        <w:rPr>
          <w:lang w:val="sr-Cyrl-RS"/>
        </w:rPr>
      </w:pPr>
      <w:r w:rsidRPr="00675B2B">
        <w:rPr>
          <w:lang w:val="sr-Cyrl-RS"/>
        </w:rPr>
        <w:t>Зоран Дунић</w:t>
      </w:r>
      <w:r w:rsidR="00E6153E" w:rsidRPr="00675B2B">
        <w:rPr>
          <w:lang w:val="sr-Cyrl-RS"/>
        </w:rPr>
        <w:t>, руководилац Одељења за финансије</w:t>
      </w:r>
      <w:r w:rsidRPr="00675B2B">
        <w:rPr>
          <w:lang w:val="sr-Cyrl-RS"/>
        </w:rPr>
        <w:t>.</w:t>
      </w:r>
    </w:p>
    <w:p w14:paraId="4C6B31EA" w14:textId="77777777" w:rsidR="00675B2B" w:rsidRDefault="00675B2B" w:rsidP="00326833">
      <w:pPr>
        <w:spacing w:after="0"/>
        <w:jc w:val="both"/>
        <w:rPr>
          <w:lang w:val="sr-Cyrl-RS"/>
        </w:rPr>
      </w:pPr>
    </w:p>
    <w:p w14:paraId="4DC5D524" w14:textId="3C582043" w:rsidR="00675B2B" w:rsidRPr="00F00E2E" w:rsidRDefault="00675B2B" w:rsidP="00675B2B">
      <w:pPr>
        <w:rPr>
          <w:rFonts w:cs="Times New Roman"/>
          <w:b/>
          <w:i/>
          <w:lang w:val="sr-Cyrl-RS"/>
        </w:rPr>
      </w:pPr>
      <w:r w:rsidRPr="00F00E2E">
        <w:rPr>
          <w:rFonts w:cs="Times New Roman"/>
          <w:b/>
          <w:i/>
          <w:lang w:val="sr-Cyrl-RS"/>
        </w:rPr>
        <w:t>Испред јавних предузећа и установа</w:t>
      </w:r>
      <w:r>
        <w:rPr>
          <w:rFonts w:cs="Times New Roman"/>
          <w:b/>
          <w:i/>
          <w:lang w:val="sr-Cyrl-RS"/>
        </w:rPr>
        <w:t xml:space="preserve"> јавној расправи су присуствовали</w:t>
      </w:r>
      <w:r w:rsidRPr="00F00E2E">
        <w:rPr>
          <w:rFonts w:cs="Times New Roman"/>
          <w:b/>
          <w:i/>
          <w:lang w:val="sr-Cyrl-RS"/>
        </w:rPr>
        <w:t>:</w:t>
      </w:r>
    </w:p>
    <w:p w14:paraId="398EB160" w14:textId="77777777" w:rsidR="00675B2B" w:rsidRPr="00A40509" w:rsidRDefault="00675B2B" w:rsidP="00675B2B">
      <w:pPr>
        <w:pStyle w:val="ListParagraph"/>
        <w:numPr>
          <w:ilvl w:val="0"/>
          <w:numId w:val="24"/>
        </w:numPr>
        <w:rPr>
          <w:rFonts w:cs="Times New Roman"/>
          <w:lang w:val="sr-Cyrl-RS"/>
        </w:rPr>
      </w:pPr>
      <w:r w:rsidRPr="00A40509">
        <w:rPr>
          <w:rFonts w:cs="Times New Roman"/>
          <w:lang w:val="sr-Cyrl-RS"/>
        </w:rPr>
        <w:t>Вања Вукојевић, Општинска стамбена агенција Врњачка Бања</w:t>
      </w:r>
      <w:r>
        <w:rPr>
          <w:rFonts w:cs="Times New Roman"/>
          <w:lang w:val="sr-Cyrl-RS"/>
        </w:rPr>
        <w:t>,</w:t>
      </w:r>
      <w:r w:rsidRPr="00A40509">
        <w:rPr>
          <w:rFonts w:cs="Times New Roman"/>
          <w:lang w:val="sr-Cyrl-RS"/>
        </w:rPr>
        <w:t xml:space="preserve"> </w:t>
      </w:r>
    </w:p>
    <w:p w14:paraId="32378DE9" w14:textId="77777777" w:rsidR="00675B2B" w:rsidRDefault="00675B2B" w:rsidP="00675B2B">
      <w:pPr>
        <w:pStyle w:val="ListParagraph"/>
        <w:numPr>
          <w:ilvl w:val="0"/>
          <w:numId w:val="24"/>
        </w:numPr>
        <w:rPr>
          <w:rFonts w:cs="Times New Roman"/>
          <w:lang w:val="sr-Cyrl-RS"/>
        </w:rPr>
      </w:pPr>
      <w:r>
        <w:rPr>
          <w:rFonts w:cs="Times New Roman"/>
          <w:lang w:val="sr-Cyrl-RS"/>
        </w:rPr>
        <w:t>Маријана Врцаловић Тошковић</w:t>
      </w:r>
      <w:r w:rsidRPr="00A40509">
        <w:rPr>
          <w:rFonts w:cs="Times New Roman"/>
          <w:lang w:val="sr-Cyrl-RS"/>
        </w:rPr>
        <w:t xml:space="preserve">, </w:t>
      </w:r>
      <w:r>
        <w:rPr>
          <w:rFonts w:cs="Times New Roman"/>
          <w:lang w:val="sr-Cyrl-RS"/>
        </w:rPr>
        <w:t>ЈКП „Бањско зеленило и чистоћа“,</w:t>
      </w:r>
    </w:p>
    <w:p w14:paraId="184BFBEA" w14:textId="77777777" w:rsidR="00675B2B" w:rsidRPr="00A40509" w:rsidRDefault="00675B2B" w:rsidP="00675B2B">
      <w:pPr>
        <w:pStyle w:val="ListParagraph"/>
        <w:numPr>
          <w:ilvl w:val="0"/>
          <w:numId w:val="24"/>
        </w:numPr>
        <w:rPr>
          <w:rFonts w:cs="Times New Roman"/>
          <w:lang w:val="sr-Cyrl-RS"/>
        </w:rPr>
      </w:pPr>
      <w:r>
        <w:rPr>
          <w:rFonts w:cs="Times New Roman"/>
          <w:lang w:val="sr-Cyrl-RS"/>
        </w:rPr>
        <w:t>Милка Ивановић, Туристичка организација Врњачка Бања</w:t>
      </w:r>
    </w:p>
    <w:p w14:paraId="360BF26F" w14:textId="1BDA72F3" w:rsidR="00675B2B" w:rsidRPr="00F00E2E" w:rsidRDefault="00675B2B" w:rsidP="00675B2B">
      <w:pPr>
        <w:rPr>
          <w:rFonts w:cs="Times New Roman"/>
          <w:b/>
          <w:i/>
          <w:lang w:val="sr-Cyrl-RS"/>
        </w:rPr>
      </w:pPr>
      <w:r>
        <w:rPr>
          <w:rFonts w:cs="Times New Roman"/>
          <w:b/>
          <w:i/>
          <w:lang w:val="sr-Cyrl-RS"/>
        </w:rPr>
        <w:t>Испред цивилног сектора јавној расправи су присуствовали:</w:t>
      </w:r>
    </w:p>
    <w:p w14:paraId="03606F89" w14:textId="77777777" w:rsidR="00675B2B" w:rsidRDefault="00675B2B" w:rsidP="00675B2B">
      <w:pPr>
        <w:pStyle w:val="ListParagraph"/>
        <w:numPr>
          <w:ilvl w:val="0"/>
          <w:numId w:val="23"/>
        </w:numPr>
        <w:rPr>
          <w:rFonts w:cs="Times New Roman"/>
          <w:lang w:val="sr-Cyrl-RS"/>
        </w:rPr>
      </w:pPr>
      <w:r>
        <w:rPr>
          <w:rFonts w:cs="Times New Roman"/>
          <w:lang w:val="sr-Cyrl-RS"/>
        </w:rPr>
        <w:t>Валентина Крстић, Удружење „Центар за децу и омладину“</w:t>
      </w:r>
    </w:p>
    <w:p w14:paraId="25A37AC4" w14:textId="77777777" w:rsidR="00675B2B" w:rsidRDefault="00675B2B" w:rsidP="00675B2B">
      <w:pPr>
        <w:pStyle w:val="ListParagraph"/>
        <w:numPr>
          <w:ilvl w:val="0"/>
          <w:numId w:val="23"/>
        </w:numPr>
        <w:rPr>
          <w:rFonts w:cs="Times New Roman"/>
          <w:lang w:val="sr-Cyrl-RS"/>
        </w:rPr>
      </w:pPr>
      <w:r>
        <w:rPr>
          <w:rFonts w:cs="Times New Roman"/>
          <w:lang w:val="sr-Cyrl-RS"/>
        </w:rPr>
        <w:t>Снежана Прибаковић, Удружење „УРДОР“</w:t>
      </w:r>
    </w:p>
    <w:p w14:paraId="0BA97A30" w14:textId="77777777" w:rsidR="00675B2B" w:rsidRDefault="00675B2B" w:rsidP="00675B2B">
      <w:pPr>
        <w:pStyle w:val="ListParagraph"/>
        <w:numPr>
          <w:ilvl w:val="0"/>
          <w:numId w:val="23"/>
        </w:numPr>
        <w:rPr>
          <w:rFonts w:cs="Times New Roman"/>
          <w:lang w:val="sr-Cyrl-RS"/>
        </w:rPr>
      </w:pPr>
      <w:r>
        <w:rPr>
          <w:rFonts w:cs="Times New Roman"/>
          <w:lang w:val="sr-Cyrl-RS"/>
        </w:rPr>
        <w:t>Виолета Костић, Удружење“</w:t>
      </w:r>
      <w:r w:rsidRPr="001E541B">
        <w:rPr>
          <w:rFonts w:cs="Times New Roman"/>
          <w:lang w:val="sr-Cyrl-RS"/>
        </w:rPr>
        <w:t xml:space="preserve"> </w:t>
      </w:r>
      <w:r>
        <w:rPr>
          <w:rFonts w:cs="Times New Roman"/>
          <w:lang w:val="sr-Cyrl-RS"/>
        </w:rPr>
        <w:t>Људи у акцији“</w:t>
      </w:r>
    </w:p>
    <w:p w14:paraId="53C91B57" w14:textId="1F919664" w:rsidR="005121F8" w:rsidRPr="000E2C69" w:rsidRDefault="004807B3" w:rsidP="004807B3">
      <w:pPr>
        <w:jc w:val="both"/>
        <w:rPr>
          <w:lang w:val="sr-Cyrl-RS"/>
        </w:rPr>
      </w:pPr>
      <w:r w:rsidRPr="004807B3">
        <w:rPr>
          <w:lang w:val="sr-Cyrl-RS"/>
        </w:rPr>
        <w:t>Присутни представници нису имали додатне предлоге пројеката за буџет 2021. године, осим да се све што је наведено спроведе у дело.</w:t>
      </w:r>
      <w:r>
        <w:rPr>
          <w:lang w:val="sr-Cyrl-RS"/>
        </w:rPr>
        <w:t xml:space="preserve"> Д</w:t>
      </w:r>
      <w:r w:rsidR="00326833">
        <w:rPr>
          <w:lang w:val="sr-Cyrl-RS"/>
        </w:rPr>
        <w:t xml:space="preserve">етаљни записник са јавне расправе могуће наћи на </w:t>
      </w:r>
      <w:r w:rsidR="000E2C69">
        <w:rPr>
          <w:lang w:val="sr-Cyrl-RS"/>
        </w:rPr>
        <w:t>следећем линку</w:t>
      </w:r>
      <w:r w:rsidRPr="004807B3">
        <w:t xml:space="preserve"> </w:t>
      </w:r>
      <w:hyperlink r:id="rId12" w:history="1">
        <w:r w:rsidRPr="00754EBD">
          <w:rPr>
            <w:rStyle w:val="Hyperlink"/>
            <w:lang w:val="sr-Cyrl-RS"/>
          </w:rPr>
          <w:t>https://www.vrnjackabanja.gov.rs/aktuelnosti/javna-rasprava-budzeta/izvestaj-sa-javne-rasprave-predloga-odluke-o-budzetu-opstine-vrnjacka-banja-za-2021god</w:t>
        </w:r>
      </w:hyperlink>
      <w:r>
        <w:rPr>
          <w:lang w:val="sr-Cyrl-RS"/>
        </w:rPr>
        <w:t xml:space="preserve">. </w:t>
      </w:r>
    </w:p>
    <w:p w14:paraId="652ACDA4" w14:textId="77777777" w:rsidR="005121F8" w:rsidRDefault="005121F8" w:rsidP="005121F8">
      <w:pPr>
        <w:spacing w:after="0"/>
      </w:pPr>
    </w:p>
    <w:p w14:paraId="5EC7B66C" w14:textId="5A25CB78" w:rsidR="0097560A" w:rsidRPr="00E33B0E" w:rsidRDefault="004807B3" w:rsidP="004807B3">
      <w:pPr>
        <w:pStyle w:val="Heading1"/>
      </w:pPr>
      <w:bookmarkStart w:id="12" w:name="_Toc535330207"/>
      <w:bookmarkStart w:id="13" w:name="_Hlk535320907"/>
      <w:bookmarkStart w:id="14" w:name="_Hlk535223266"/>
      <w:r>
        <w:rPr>
          <w:lang w:val="sr-Cyrl-RS"/>
        </w:rPr>
        <w:t>Потребе</w:t>
      </w:r>
      <w:r w:rsidR="00E33B0E" w:rsidRPr="00E33B0E">
        <w:rPr>
          <w:lang w:val="sr-Cyrl-RS"/>
        </w:rPr>
        <w:t xml:space="preserve"> грађана по областима за буџетску 202</w:t>
      </w:r>
      <w:r>
        <w:rPr>
          <w:lang w:val="sr-Cyrl-RS"/>
        </w:rPr>
        <w:t>1</w:t>
      </w:r>
      <w:r w:rsidR="00E33B0E" w:rsidRPr="00E33B0E">
        <w:rPr>
          <w:lang w:val="sr-Cyrl-RS"/>
        </w:rPr>
        <w:t xml:space="preserve">. годину. </w:t>
      </w:r>
      <w:bookmarkEnd w:id="12"/>
    </w:p>
    <w:bookmarkEnd w:id="13"/>
    <w:p w14:paraId="2EAE2DAB" w14:textId="77777777" w:rsidR="0097560A" w:rsidRPr="007172A2" w:rsidRDefault="0097560A" w:rsidP="0097560A">
      <w:pPr>
        <w:spacing w:after="0"/>
        <w:ind w:left="360"/>
      </w:pPr>
    </w:p>
    <w:p w14:paraId="4DF1CC62" w14:textId="607B17D4" w:rsidR="00E33B0E" w:rsidRDefault="00E33B0E" w:rsidP="00E33B0E">
      <w:pPr>
        <w:spacing w:after="0"/>
        <w:jc w:val="both"/>
        <w:rPr>
          <w:rFonts w:ascii="Calibri" w:eastAsia="Calibri" w:hAnsi="Calibri" w:cs="Times New Roman"/>
          <w:lang w:val="sr-Cyrl-RS"/>
        </w:rPr>
      </w:pPr>
      <w:bookmarkStart w:id="15" w:name="_Hlk535067259"/>
      <w:bookmarkEnd w:id="14"/>
      <w:proofErr w:type="gramStart"/>
      <w:r w:rsidRPr="00E33B0E">
        <w:rPr>
          <w:rFonts w:ascii="Calibri" w:eastAsia="Calibri" w:hAnsi="Calibri" w:cs="Times New Roman"/>
          <w:lang w:val="en-US"/>
        </w:rPr>
        <w:t xml:space="preserve">На основу прикупљених упитника следи приказ </w:t>
      </w:r>
      <w:r w:rsidR="004807B3">
        <w:rPr>
          <w:rFonts w:ascii="Calibri" w:eastAsia="Calibri" w:hAnsi="Calibri" w:cs="Times New Roman"/>
          <w:lang w:val="sr-Cyrl-RS"/>
        </w:rPr>
        <w:t>потреба</w:t>
      </w:r>
      <w:r w:rsidRPr="00E33B0E">
        <w:rPr>
          <w:rFonts w:ascii="Calibri" w:eastAsia="Calibri" w:hAnsi="Calibri" w:cs="Times New Roman"/>
          <w:lang w:val="sr-Cyrl-RS"/>
        </w:rPr>
        <w:t xml:space="preserve"> </w:t>
      </w:r>
      <w:r w:rsidRPr="00E33B0E">
        <w:rPr>
          <w:rFonts w:ascii="Calibri" w:eastAsia="Calibri" w:hAnsi="Calibri" w:cs="Times New Roman"/>
          <w:lang w:val="en-US"/>
        </w:rPr>
        <w:t>грађана</w:t>
      </w:r>
      <w:r w:rsidRPr="00E33B0E">
        <w:rPr>
          <w:rFonts w:ascii="Calibri" w:eastAsia="Calibri" w:hAnsi="Calibri" w:cs="Times New Roman"/>
          <w:lang w:val="sr-Cyrl-RS"/>
        </w:rPr>
        <w:t xml:space="preserve"> </w:t>
      </w:r>
      <w:bookmarkEnd w:id="15"/>
      <w:r w:rsidRPr="00E33B0E">
        <w:rPr>
          <w:rFonts w:ascii="Calibri" w:eastAsia="Calibri" w:hAnsi="Calibri" w:cs="Times New Roman"/>
          <w:lang w:val="sr-Cyrl-RS"/>
        </w:rPr>
        <w:t xml:space="preserve">по </w:t>
      </w:r>
      <w:r w:rsidR="008E4F50">
        <w:rPr>
          <w:rFonts w:ascii="Calibri" w:eastAsia="Calibri" w:hAnsi="Calibri" w:cs="Times New Roman"/>
          <w:lang w:val="sr-Cyrl-RS"/>
        </w:rPr>
        <w:t xml:space="preserve">буџетским </w:t>
      </w:r>
      <w:r w:rsidRPr="00E33B0E">
        <w:rPr>
          <w:rFonts w:ascii="Calibri" w:eastAsia="Calibri" w:hAnsi="Calibri" w:cs="Times New Roman"/>
          <w:lang w:val="sr-Cyrl-RS"/>
        </w:rPr>
        <w:t>областима</w:t>
      </w:r>
      <w:r w:rsidRPr="00E33B0E">
        <w:rPr>
          <w:rFonts w:ascii="Calibri" w:eastAsia="Calibri" w:hAnsi="Calibri" w:cs="Times New Roman"/>
          <w:lang w:val="en-US"/>
        </w:rPr>
        <w:t xml:space="preserve"> за 20</w:t>
      </w:r>
      <w:r w:rsidRPr="00E33B0E">
        <w:rPr>
          <w:rFonts w:ascii="Calibri" w:eastAsia="Calibri" w:hAnsi="Calibri" w:cs="Times New Roman"/>
          <w:lang w:val="sr-Cyrl-RS"/>
        </w:rPr>
        <w:t>2</w:t>
      </w:r>
      <w:r w:rsidR="004807B3">
        <w:rPr>
          <w:rFonts w:ascii="Calibri" w:eastAsia="Calibri" w:hAnsi="Calibri" w:cs="Times New Roman"/>
          <w:lang w:val="sr-Cyrl-RS"/>
        </w:rPr>
        <w:t>1</w:t>
      </w:r>
      <w:r w:rsidRPr="00E33B0E">
        <w:rPr>
          <w:rFonts w:ascii="Calibri" w:eastAsia="Calibri" w:hAnsi="Calibri" w:cs="Times New Roman"/>
          <w:lang w:val="en-US"/>
        </w:rPr>
        <w:t>.</w:t>
      </w:r>
      <w:proofErr w:type="gramEnd"/>
      <w:r w:rsidR="008E4F50">
        <w:rPr>
          <w:rFonts w:ascii="Calibri" w:eastAsia="Calibri" w:hAnsi="Calibri" w:cs="Times New Roman"/>
          <w:lang w:val="sr-Cyrl-RS"/>
        </w:rPr>
        <w:t xml:space="preserve"> </w:t>
      </w:r>
      <w:proofErr w:type="gramStart"/>
      <w:r w:rsidRPr="00E33B0E">
        <w:rPr>
          <w:rFonts w:ascii="Calibri" w:eastAsia="Calibri" w:hAnsi="Calibri" w:cs="Times New Roman"/>
          <w:lang w:val="en-US"/>
        </w:rPr>
        <w:t>годину</w:t>
      </w:r>
      <w:proofErr w:type="gramEnd"/>
      <w:r w:rsidRPr="00E33B0E">
        <w:rPr>
          <w:rFonts w:ascii="Calibri" w:eastAsia="Calibri" w:hAnsi="Calibri" w:cs="Times New Roman"/>
          <w:lang w:val="en-US"/>
        </w:rPr>
        <w:t>:</w:t>
      </w:r>
    </w:p>
    <w:p w14:paraId="1D1E25CD" w14:textId="77777777" w:rsidR="004807B3" w:rsidRDefault="004807B3" w:rsidP="00E33B0E">
      <w:pPr>
        <w:spacing w:after="0"/>
        <w:jc w:val="both"/>
        <w:rPr>
          <w:rFonts w:ascii="Calibri" w:eastAsia="Calibri" w:hAnsi="Calibri" w:cs="Times New Roman"/>
          <w:lang w:val="sr-Cyrl-RS"/>
        </w:rPr>
      </w:pPr>
    </w:p>
    <w:tbl>
      <w:tblPr>
        <w:tblW w:w="9620" w:type="dxa"/>
        <w:tblInd w:w="93" w:type="dxa"/>
        <w:tblLook w:val="04A0" w:firstRow="1" w:lastRow="0" w:firstColumn="1" w:lastColumn="0" w:noHBand="0" w:noVBand="1"/>
      </w:tblPr>
      <w:tblGrid>
        <w:gridCol w:w="1716"/>
        <w:gridCol w:w="4985"/>
        <w:gridCol w:w="1559"/>
        <w:gridCol w:w="1360"/>
      </w:tblGrid>
      <w:tr w:rsidR="004807B3" w:rsidRPr="004807B3" w14:paraId="27B369A5" w14:textId="77777777" w:rsidTr="008E4F50">
        <w:trPr>
          <w:trHeight w:val="975"/>
        </w:trPr>
        <w:tc>
          <w:tcPr>
            <w:tcW w:w="1716" w:type="dxa"/>
            <w:tcBorders>
              <w:top w:val="single" w:sz="4" w:space="0" w:color="auto"/>
              <w:left w:val="single" w:sz="4" w:space="0" w:color="auto"/>
              <w:bottom w:val="nil"/>
              <w:right w:val="nil"/>
            </w:tcBorders>
            <w:shd w:val="clear" w:color="auto" w:fill="FBD4B4" w:themeFill="accent6" w:themeFillTint="66"/>
            <w:vAlign w:val="center"/>
            <w:hideMark/>
          </w:tcPr>
          <w:p w14:paraId="0B654F4E" w14:textId="330A2651"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8A02127" w14:textId="64625249"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Становање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урбанизам</w:t>
            </w:r>
            <w:r w:rsidRPr="004807B3">
              <w:rPr>
                <w:rFonts w:ascii="Calibri" w:eastAsia="Times New Roman" w:hAnsi="Calibri" w:cs="Times New Roman"/>
                <w:b/>
                <w:bCs/>
                <w:color w:val="000000"/>
                <w:lang w:val="en-US"/>
              </w:rPr>
              <w:t xml:space="preserve"> </w:t>
            </w:r>
            <w:r w:rsidR="008E4F50">
              <w:rPr>
                <w:rFonts w:ascii="Calibri" w:eastAsia="Times New Roman" w:hAnsi="Calibri" w:cs="Times New Roman"/>
                <w:b/>
                <w:bCs/>
                <w:color w:val="000000"/>
                <w:lang w:val="sr-Cyrl-R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просторно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планирање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224A963" w14:textId="6D439FF6"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nil"/>
              <w:right w:val="single" w:sz="4" w:space="0" w:color="auto"/>
            </w:tcBorders>
            <w:shd w:val="clear" w:color="auto" w:fill="FBD4B4" w:themeFill="accent6" w:themeFillTint="66"/>
            <w:vAlign w:val="center"/>
            <w:hideMark/>
          </w:tcPr>
          <w:p w14:paraId="13831B1A" w14:textId="17A91EE7"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6E5C9456" w14:textId="77777777" w:rsidTr="008E4F5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B76F" w14:textId="129FA98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02D1E4A9" w14:textId="657C31C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Сређивање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фасада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w:t>
            </w:r>
            <w:r w:rsidRPr="004807B3">
              <w:rPr>
                <w:rFonts w:ascii="Calibri" w:eastAsia="Times New Roman" w:hAnsi="Calibri" w:cs="Times New Roman"/>
                <w:color w:val="000000"/>
                <w:lang w:val="en-US"/>
              </w:rPr>
              <w:t>м</w:t>
            </w:r>
            <w:r>
              <w:rPr>
                <w:rFonts w:ascii="Calibri" w:eastAsia="Times New Roman" w:hAnsi="Calibri" w:cs="Times New Roman"/>
                <w:color w:val="000000"/>
                <w:lang w:val="en-US"/>
              </w:rPr>
              <w:t>беним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зградама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493DD7D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8F73D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39AC6B6"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E9103A9" w14:textId="646E4D1B"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2C46582A" w14:textId="2AFBB148" w:rsidR="004807B3" w:rsidRPr="004807B3" w:rsidRDefault="004807B3" w:rsidP="008E4F50">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Комунална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делатност</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1B12112" w14:textId="02361103"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34E72E7" w14:textId="51DF33C2"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5D31146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C5EFD6" w14:textId="5506F83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4B8EB5AA" w14:textId="276CC13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Засађивање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дрвореда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008E4F50">
              <w:rPr>
                <w:rFonts w:ascii="Calibri" w:eastAsia="Times New Roman" w:hAnsi="Calibri" w:cs="Times New Roman"/>
                <w:color w:val="000000"/>
                <w:lang w:val="sr-Cyrl-RS"/>
              </w:rPr>
              <w:t>.</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Зелени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булевар</w:t>
            </w:r>
          </w:p>
        </w:tc>
        <w:tc>
          <w:tcPr>
            <w:tcW w:w="1559" w:type="dxa"/>
            <w:tcBorders>
              <w:top w:val="nil"/>
              <w:left w:val="nil"/>
              <w:bottom w:val="single" w:sz="4" w:space="0" w:color="auto"/>
              <w:right w:val="single" w:sz="4" w:space="0" w:color="auto"/>
            </w:tcBorders>
            <w:shd w:val="clear" w:color="auto" w:fill="auto"/>
            <w:noWrap/>
            <w:vAlign w:val="bottom"/>
            <w:hideMark/>
          </w:tcPr>
          <w:p w14:paraId="3CDC1B3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630BF7D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5D3C8630"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E7BC6F" w14:textId="3BB02BA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5B34B714" w14:textId="18B9B25C"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Улична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расвета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Душана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Удовичића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060626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CAC68C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4CFD6CEF"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F4CEDA" w14:textId="2793758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4BB08538" w14:textId="5AEB67B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Уређење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гробља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очистити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коров</w:t>
            </w:r>
            <w:r w:rsidRPr="004807B3">
              <w:rPr>
                <w:rFonts w:ascii="Calibri" w:eastAsia="Times New Roman" w:hAnsi="Calibri" w:cs="Times New Roman"/>
                <w:color w:val="000000"/>
                <w:lang w:val="en-US"/>
              </w:rPr>
              <w:t>)</w:t>
            </w:r>
          </w:p>
        </w:tc>
        <w:tc>
          <w:tcPr>
            <w:tcW w:w="1559" w:type="dxa"/>
            <w:tcBorders>
              <w:top w:val="nil"/>
              <w:left w:val="nil"/>
              <w:bottom w:val="single" w:sz="4" w:space="0" w:color="auto"/>
              <w:right w:val="single" w:sz="4" w:space="0" w:color="auto"/>
            </w:tcBorders>
            <w:shd w:val="clear" w:color="auto" w:fill="auto"/>
            <w:noWrap/>
            <w:vAlign w:val="bottom"/>
            <w:hideMark/>
          </w:tcPr>
          <w:p w14:paraId="4DF3912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14138C63"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2631FD44"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148E4CB" w14:textId="1AF9399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547DFCA9" w14:textId="53F091A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Реконструкција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водовода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052D31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0478B7D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0054D334"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CDDE19" w14:textId="3212C630"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02CE482E" w14:textId="6FE586B0"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Реконструкција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водовода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Новом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Селу</w:t>
            </w:r>
          </w:p>
        </w:tc>
        <w:tc>
          <w:tcPr>
            <w:tcW w:w="1559" w:type="dxa"/>
            <w:tcBorders>
              <w:top w:val="nil"/>
              <w:left w:val="nil"/>
              <w:bottom w:val="single" w:sz="4" w:space="0" w:color="auto"/>
              <w:right w:val="single" w:sz="4" w:space="0" w:color="auto"/>
            </w:tcBorders>
            <w:shd w:val="clear" w:color="auto" w:fill="auto"/>
            <w:noWrap/>
            <w:vAlign w:val="bottom"/>
            <w:hideMark/>
          </w:tcPr>
          <w:p w14:paraId="3EB3B57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0F45B59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58ADD09F"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3727D7" w14:textId="38BAF28F"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4C00348E" w14:textId="798B1E3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Одржавање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гробља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Новом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Селу</w:t>
            </w:r>
          </w:p>
        </w:tc>
        <w:tc>
          <w:tcPr>
            <w:tcW w:w="1559" w:type="dxa"/>
            <w:tcBorders>
              <w:top w:val="nil"/>
              <w:left w:val="nil"/>
              <w:bottom w:val="single" w:sz="4" w:space="0" w:color="auto"/>
              <w:right w:val="single" w:sz="4" w:space="0" w:color="auto"/>
            </w:tcBorders>
            <w:shd w:val="clear" w:color="auto" w:fill="auto"/>
            <w:noWrap/>
            <w:vAlign w:val="bottom"/>
            <w:hideMark/>
          </w:tcPr>
          <w:p w14:paraId="3EECFE7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4EAA44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0EDC708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F295BE0" w14:textId="2B1F1E1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10B65A5F" w14:textId="4B909AB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Реконструкција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пијаце</w:t>
            </w:r>
          </w:p>
        </w:tc>
        <w:tc>
          <w:tcPr>
            <w:tcW w:w="1559" w:type="dxa"/>
            <w:tcBorders>
              <w:top w:val="nil"/>
              <w:left w:val="nil"/>
              <w:bottom w:val="single" w:sz="4" w:space="0" w:color="auto"/>
              <w:right w:val="single" w:sz="4" w:space="0" w:color="auto"/>
            </w:tcBorders>
            <w:shd w:val="clear" w:color="auto" w:fill="auto"/>
            <w:noWrap/>
            <w:vAlign w:val="bottom"/>
            <w:hideMark/>
          </w:tcPr>
          <w:p w14:paraId="3EB5B89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C78518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BD188F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D4AAC7" w14:textId="29206DE0"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2EA86AB0" w14:textId="36020DF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Посадити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дрвеће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ванпарковским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површинама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E11A5F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619189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6A056D1B" w14:textId="77777777" w:rsidTr="008E4F50">
        <w:trPr>
          <w:trHeight w:val="57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7F337B" w14:textId="2CDE9F0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vAlign w:val="bottom"/>
            <w:hideMark/>
          </w:tcPr>
          <w:p w14:paraId="3AE6DCC9" w14:textId="2F1E3F1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санација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или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проширење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капацитета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водоводне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мреже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Вранеши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Штулац</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Грачац</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45B0E27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3</w:t>
            </w:r>
          </w:p>
        </w:tc>
        <w:tc>
          <w:tcPr>
            <w:tcW w:w="1360" w:type="dxa"/>
            <w:tcBorders>
              <w:top w:val="nil"/>
              <w:left w:val="nil"/>
              <w:bottom w:val="single" w:sz="4" w:space="0" w:color="auto"/>
              <w:right w:val="single" w:sz="4" w:space="0" w:color="auto"/>
            </w:tcBorders>
            <w:shd w:val="clear" w:color="auto" w:fill="auto"/>
            <w:noWrap/>
            <w:vAlign w:val="bottom"/>
            <w:hideMark/>
          </w:tcPr>
          <w:p w14:paraId="2DECA1B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0,40</w:t>
            </w:r>
          </w:p>
        </w:tc>
      </w:tr>
      <w:tr w:rsidR="004807B3" w:rsidRPr="004807B3" w14:paraId="5E63A3CD" w14:textId="77777777" w:rsidTr="008E4F5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78D68" w14:textId="695E6AB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0738BE81" w14:textId="2E28D2BF"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Пороширење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гробља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Грачац</w:t>
            </w:r>
          </w:p>
        </w:tc>
        <w:tc>
          <w:tcPr>
            <w:tcW w:w="1559" w:type="dxa"/>
            <w:tcBorders>
              <w:top w:val="nil"/>
              <w:left w:val="nil"/>
              <w:bottom w:val="single" w:sz="4" w:space="0" w:color="auto"/>
              <w:right w:val="single" w:sz="4" w:space="0" w:color="auto"/>
            </w:tcBorders>
            <w:shd w:val="clear" w:color="auto" w:fill="auto"/>
            <w:noWrap/>
            <w:vAlign w:val="bottom"/>
            <w:hideMark/>
          </w:tcPr>
          <w:p w14:paraId="26F107B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07C2FCA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633D0445" w14:textId="77777777" w:rsidTr="008E4F50">
        <w:trPr>
          <w:trHeight w:val="945"/>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03AAC20" w14:textId="2F7F303F" w:rsidR="004807B3" w:rsidRPr="004807B3" w:rsidRDefault="008E4F50"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sr-Cyrl-RS"/>
              </w:rPr>
              <w:t>К</w:t>
            </w:r>
            <w:r w:rsidR="004807B3">
              <w:rPr>
                <w:rFonts w:ascii="Calibri" w:eastAsia="Times New Roman" w:hAnsi="Calibri" w:cs="Times New Roman"/>
                <w:b/>
                <w:bCs/>
                <w:color w:val="000000"/>
                <w:lang w:val="en-US"/>
              </w:rPr>
              <w:t>апитално</w:t>
            </w:r>
            <w:r w:rsidR="004807B3" w:rsidRPr="004807B3">
              <w:rPr>
                <w:rFonts w:ascii="Calibri" w:eastAsia="Times New Roman" w:hAnsi="Calibri" w:cs="Times New Roman"/>
                <w:b/>
                <w:bCs/>
                <w:color w:val="000000"/>
                <w:lang w:val="en-US"/>
              </w:rPr>
              <w:t xml:space="preserve">, </w:t>
            </w:r>
            <w:r w:rsidR="004807B3">
              <w:rPr>
                <w:rFonts w:ascii="Calibri" w:eastAsia="Times New Roman" w:hAnsi="Calibri" w:cs="Times New Roman"/>
                <w:b/>
                <w:bCs/>
                <w:color w:val="000000"/>
                <w:lang w:val="en-US"/>
              </w:rPr>
              <w:t>софт</w:t>
            </w:r>
            <w:r w:rsidR="004807B3" w:rsidRPr="004807B3">
              <w:rPr>
                <w:rFonts w:ascii="Calibri" w:eastAsia="Times New Roman" w:hAnsi="Calibri" w:cs="Times New Roman"/>
                <w:b/>
                <w:bCs/>
                <w:color w:val="000000"/>
                <w:lang w:val="en-US"/>
              </w:rPr>
              <w:t xml:space="preserve">, </w:t>
            </w:r>
            <w:r w:rsidR="004807B3">
              <w:rPr>
                <w:rFonts w:ascii="Calibri" w:eastAsia="Times New Roman" w:hAnsi="Calibri" w:cs="Times New Roman"/>
                <w:b/>
                <w:bCs/>
                <w:color w:val="000000"/>
                <w:lang w:val="en-US"/>
              </w:rPr>
              <w:t>или</w:t>
            </w:r>
            <w:r w:rsidR="004807B3" w:rsidRPr="004807B3">
              <w:rPr>
                <w:rFonts w:ascii="Calibri" w:eastAsia="Times New Roman" w:hAnsi="Calibri" w:cs="Times New Roman"/>
                <w:b/>
                <w:bCs/>
                <w:color w:val="000000"/>
                <w:lang w:val="en-US"/>
              </w:rPr>
              <w:t xml:space="preserve"> </w:t>
            </w:r>
            <w:r w:rsidR="004807B3">
              <w:rPr>
                <w:rFonts w:ascii="Calibri" w:eastAsia="Times New Roman" w:hAnsi="Calibri" w:cs="Times New Roman"/>
                <w:b/>
                <w:bCs/>
                <w:color w:val="000000"/>
                <w:lang w:val="en-US"/>
              </w:rPr>
              <w:t>одр</w:t>
            </w:r>
            <w:r>
              <w:rPr>
                <w:rFonts w:ascii="Calibri" w:eastAsia="Times New Roman" w:hAnsi="Calibri" w:cs="Times New Roman"/>
                <w:b/>
                <w:bCs/>
                <w:color w:val="000000"/>
                <w:lang w:val="sr-Cyrl-RS"/>
              </w:rPr>
              <w:t>ж</w:t>
            </w:r>
            <w:r w:rsidR="004807B3">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45EA2AD4" w14:textId="77777777" w:rsidR="004807B3" w:rsidRPr="004807B3" w:rsidRDefault="004807B3" w:rsidP="008E4F50">
            <w:pPr>
              <w:spacing w:after="0" w:line="240" w:lineRule="auto"/>
              <w:jc w:val="center"/>
              <w:rPr>
                <w:rFonts w:ascii="Calibri" w:eastAsia="Times New Roman" w:hAnsi="Calibri" w:cs="Times New Roman"/>
                <w:b/>
                <w:bCs/>
                <w:color w:val="000000"/>
                <w:lang w:val="en-US"/>
              </w:rPr>
            </w:pPr>
            <w:r w:rsidRPr="004807B3">
              <w:rPr>
                <w:rFonts w:ascii="Calibri" w:eastAsia="Times New Roman" w:hAnsi="Calibri" w:cs="Times New Roman"/>
                <w:b/>
                <w:bCs/>
                <w:color w:val="000000"/>
                <w:lang w:val="en-US"/>
              </w:rPr>
              <w:t>Локални економски развој</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379F3BD" w14:textId="4CBC94C0"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88862A4" w14:textId="0688AC85"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63416CFE" w14:textId="77777777" w:rsidTr="008E4F50">
        <w:trPr>
          <w:trHeight w:val="6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D9AAFA" w14:textId="098B524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vAlign w:val="bottom"/>
            <w:hideMark/>
          </w:tcPr>
          <w:p w14:paraId="5780FF7A" w14:textId="2B9BAEA3"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Финансирање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стручне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праксе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младих</w:t>
            </w:r>
            <w:r w:rsidRPr="004807B3">
              <w:rPr>
                <w:rFonts w:ascii="Calibri" w:eastAsia="Times New Roman" w:hAnsi="Calibri" w:cs="Times New Roman"/>
                <w:color w:val="000000"/>
                <w:lang w:val="en-US"/>
              </w:rPr>
              <w:t xml:space="preserve"> (18-30) </w:t>
            </w:r>
            <w:r>
              <w:rPr>
                <w:rFonts w:ascii="Calibri" w:eastAsia="Times New Roman" w:hAnsi="Calibri" w:cs="Times New Roman"/>
                <w:color w:val="000000"/>
                <w:lang w:val="en-US"/>
              </w:rPr>
              <w:t>година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ради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олакшавања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проналажења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запослења</w:t>
            </w:r>
          </w:p>
        </w:tc>
        <w:tc>
          <w:tcPr>
            <w:tcW w:w="1559" w:type="dxa"/>
            <w:tcBorders>
              <w:top w:val="nil"/>
              <w:left w:val="nil"/>
              <w:bottom w:val="single" w:sz="4" w:space="0" w:color="auto"/>
              <w:right w:val="single" w:sz="4" w:space="0" w:color="auto"/>
            </w:tcBorders>
            <w:shd w:val="clear" w:color="auto" w:fill="auto"/>
            <w:noWrap/>
            <w:vAlign w:val="bottom"/>
            <w:hideMark/>
          </w:tcPr>
          <w:p w14:paraId="0AD5D02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47A0148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7EA96449" w14:textId="77777777" w:rsidTr="008E4F50">
        <w:trPr>
          <w:trHeight w:val="795"/>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1FAFEF" w14:textId="08C4B117"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Запосљавање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10AD21B8" w14:textId="4A85D648"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Развој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туризма</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CF344AB" w14:textId="0A44285C"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B9E3021" w14:textId="29033442"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27B25152"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3793FED" w14:textId="5A28C79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1D96473C" w14:textId="78C8CE6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Жичара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Гоча</w:t>
            </w:r>
          </w:p>
        </w:tc>
        <w:tc>
          <w:tcPr>
            <w:tcW w:w="1559" w:type="dxa"/>
            <w:tcBorders>
              <w:top w:val="nil"/>
              <w:left w:val="nil"/>
              <w:bottom w:val="single" w:sz="4" w:space="0" w:color="auto"/>
              <w:right w:val="single" w:sz="4" w:space="0" w:color="auto"/>
            </w:tcBorders>
            <w:shd w:val="clear" w:color="auto" w:fill="auto"/>
            <w:noWrap/>
            <w:vAlign w:val="bottom"/>
            <w:hideMark/>
          </w:tcPr>
          <w:p w14:paraId="29377DF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3</w:t>
            </w:r>
          </w:p>
        </w:tc>
        <w:tc>
          <w:tcPr>
            <w:tcW w:w="1360" w:type="dxa"/>
            <w:tcBorders>
              <w:top w:val="nil"/>
              <w:left w:val="nil"/>
              <w:bottom w:val="single" w:sz="4" w:space="0" w:color="auto"/>
              <w:right w:val="single" w:sz="4" w:space="0" w:color="auto"/>
            </w:tcBorders>
            <w:shd w:val="clear" w:color="auto" w:fill="auto"/>
            <w:noWrap/>
            <w:vAlign w:val="bottom"/>
            <w:hideMark/>
          </w:tcPr>
          <w:p w14:paraId="50E9782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0,40</w:t>
            </w:r>
          </w:p>
        </w:tc>
      </w:tr>
      <w:tr w:rsidR="004807B3" w:rsidRPr="004807B3" w14:paraId="7242623F"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E68DA1" w14:textId="2D0FC944"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6DD44755" w14:textId="2C6AE2DF"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Уредјење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планине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Гоц</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3C16CA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E724EB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397CED46" w14:textId="77777777" w:rsidTr="008E4F50">
        <w:trPr>
          <w:trHeight w:val="78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02307F7" w14:textId="1316B207"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Запосљавање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3AF57CCD" w14:textId="0E1F6722"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Пољопривреда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рурални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развој</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6C197CA" w14:textId="6BE209FD"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BE91FFB" w14:textId="3CBA86D2"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1C602FF0"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A77179"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4985" w:type="dxa"/>
            <w:tcBorders>
              <w:top w:val="nil"/>
              <w:left w:val="nil"/>
              <w:bottom w:val="single" w:sz="4" w:space="0" w:color="auto"/>
              <w:right w:val="single" w:sz="4" w:space="0" w:color="auto"/>
            </w:tcBorders>
            <w:shd w:val="clear" w:color="auto" w:fill="auto"/>
            <w:noWrap/>
            <w:vAlign w:val="bottom"/>
            <w:hideMark/>
          </w:tcPr>
          <w:p w14:paraId="1AB8D6AC"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10424D"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4ACC583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0,00</w:t>
            </w:r>
          </w:p>
        </w:tc>
      </w:tr>
      <w:tr w:rsidR="004807B3" w:rsidRPr="004807B3" w14:paraId="412CD988" w14:textId="77777777" w:rsidTr="008E4F50">
        <w:trPr>
          <w:trHeight w:val="84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7B89D56" w14:textId="41B2ACF1"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1078CEC7" w14:textId="4C994CBF"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За</w:t>
            </w:r>
            <w:r w:rsidR="008E4F50">
              <w:rPr>
                <w:rFonts w:ascii="Calibri" w:eastAsia="Times New Roman" w:hAnsi="Calibri" w:cs="Times New Roman"/>
                <w:b/>
                <w:bCs/>
                <w:color w:val="000000"/>
                <w:lang w:val="sr-Cyrl-RS"/>
              </w:rPr>
              <w:t>ш</w:t>
            </w:r>
            <w:r>
              <w:rPr>
                <w:rFonts w:ascii="Calibri" w:eastAsia="Times New Roman" w:hAnsi="Calibri" w:cs="Times New Roman"/>
                <w:b/>
                <w:bCs/>
                <w:color w:val="000000"/>
                <w:lang w:val="en-US"/>
              </w:rPr>
              <w:t>тита</w:t>
            </w:r>
            <w:r w:rsidRPr="004807B3">
              <w:rPr>
                <w:rFonts w:ascii="Calibri" w:eastAsia="Times New Roman" w:hAnsi="Calibri" w:cs="Times New Roman"/>
                <w:b/>
                <w:bCs/>
                <w:color w:val="000000"/>
                <w:lang w:val="en-US"/>
              </w:rPr>
              <w:t xml:space="preserve"> </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ивотне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средине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5A1564E" w14:textId="6C4467FC"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9788FAF" w14:textId="6ADE4D7D"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lastRenderedPageBreak/>
              <w:t>предлога</w:t>
            </w:r>
          </w:p>
        </w:tc>
      </w:tr>
      <w:tr w:rsidR="004807B3" w:rsidRPr="004807B3" w14:paraId="2386302E"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A20FA5" w14:textId="598190B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143F1399" w14:textId="09E8A224"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канализације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Гочу</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2DF823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6393433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F42B187"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F32C13" w14:textId="3C653FE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24EECD2A" w14:textId="4949DF7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Очистити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Бању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дивљих</w:t>
            </w:r>
            <w:r w:rsidRPr="004807B3">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депонија</w:t>
            </w:r>
            <w:r w:rsidRPr="004807B3">
              <w:rPr>
                <w:rFonts w:ascii="Calibri" w:eastAsia="Times New Roman" w:hAnsi="Calibri" w:cs="Times New Roman"/>
                <w:color w:val="000000"/>
                <w:lang w:val="en-US"/>
              </w:rPr>
              <w:t>(</w:t>
            </w:r>
            <w:proofErr w:type="gramEnd"/>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Хероја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Маричића</w:t>
            </w:r>
            <w:r w:rsidRPr="004807B3">
              <w:rPr>
                <w:rFonts w:ascii="Calibri" w:eastAsia="Times New Roman" w:hAnsi="Calibri" w:cs="Times New Roman"/>
                <w:color w:val="000000"/>
                <w:lang w:val="en-US"/>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78418C43"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05AED58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3C0918C2"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A149D4" w14:textId="7C6096D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329A364A" w14:textId="4E26BC6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канализације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Новом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Селу</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1217A6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4</w:t>
            </w:r>
          </w:p>
        </w:tc>
        <w:tc>
          <w:tcPr>
            <w:tcW w:w="1360" w:type="dxa"/>
            <w:tcBorders>
              <w:top w:val="nil"/>
              <w:left w:val="nil"/>
              <w:bottom w:val="single" w:sz="4" w:space="0" w:color="auto"/>
              <w:right w:val="single" w:sz="4" w:space="0" w:color="auto"/>
            </w:tcBorders>
            <w:shd w:val="clear" w:color="auto" w:fill="auto"/>
            <w:noWrap/>
            <w:vAlign w:val="bottom"/>
            <w:hideMark/>
          </w:tcPr>
          <w:p w14:paraId="5C6223E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0,53</w:t>
            </w:r>
          </w:p>
        </w:tc>
      </w:tr>
      <w:tr w:rsidR="004807B3" w:rsidRPr="004807B3" w14:paraId="34A6CB4B"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407A644" w14:textId="11CE61D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748245BB" w14:textId="050F308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канализације</w:t>
            </w:r>
          </w:p>
        </w:tc>
        <w:tc>
          <w:tcPr>
            <w:tcW w:w="1559" w:type="dxa"/>
            <w:tcBorders>
              <w:top w:val="nil"/>
              <w:left w:val="nil"/>
              <w:bottom w:val="single" w:sz="4" w:space="0" w:color="auto"/>
              <w:right w:val="single" w:sz="4" w:space="0" w:color="auto"/>
            </w:tcBorders>
            <w:shd w:val="clear" w:color="auto" w:fill="auto"/>
            <w:noWrap/>
            <w:vAlign w:val="bottom"/>
            <w:hideMark/>
          </w:tcPr>
          <w:p w14:paraId="44BA1EA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4</w:t>
            </w:r>
          </w:p>
        </w:tc>
        <w:tc>
          <w:tcPr>
            <w:tcW w:w="1360" w:type="dxa"/>
            <w:tcBorders>
              <w:top w:val="nil"/>
              <w:left w:val="nil"/>
              <w:bottom w:val="single" w:sz="4" w:space="0" w:color="auto"/>
              <w:right w:val="single" w:sz="4" w:space="0" w:color="auto"/>
            </w:tcBorders>
            <w:shd w:val="clear" w:color="auto" w:fill="auto"/>
            <w:noWrap/>
            <w:vAlign w:val="bottom"/>
            <w:hideMark/>
          </w:tcPr>
          <w:p w14:paraId="3335DE88"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0,53</w:t>
            </w:r>
          </w:p>
        </w:tc>
      </w:tr>
      <w:tr w:rsidR="004807B3" w:rsidRPr="004807B3" w14:paraId="640F0C9C"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DD1C573" w14:textId="69CD7A3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7390B85F" w14:textId="2791A9B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Реконструкција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канализације</w:t>
            </w:r>
          </w:p>
        </w:tc>
        <w:tc>
          <w:tcPr>
            <w:tcW w:w="1559" w:type="dxa"/>
            <w:tcBorders>
              <w:top w:val="nil"/>
              <w:left w:val="nil"/>
              <w:bottom w:val="single" w:sz="4" w:space="0" w:color="auto"/>
              <w:right w:val="single" w:sz="4" w:space="0" w:color="auto"/>
            </w:tcBorders>
            <w:shd w:val="clear" w:color="auto" w:fill="auto"/>
            <w:noWrap/>
            <w:vAlign w:val="bottom"/>
            <w:hideMark/>
          </w:tcPr>
          <w:p w14:paraId="11FE0E6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A7C0D1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409F3BFA" w14:textId="77777777" w:rsidTr="008E4F5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63B409" w14:textId="4B0F81E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7BFE7E4E" w14:textId="29A30091" w:rsidR="004807B3" w:rsidRPr="008E4F50" w:rsidRDefault="004807B3" w:rsidP="008E4F50">
            <w:pPr>
              <w:spacing w:after="0" w:line="240" w:lineRule="auto"/>
              <w:rPr>
                <w:rFonts w:ascii="Calibri" w:eastAsia="Times New Roman" w:hAnsi="Calibri" w:cs="Times New Roman"/>
                <w:color w:val="000000"/>
                <w:lang w:val="sr-Cyrl-RS"/>
              </w:rPr>
            </w:pPr>
            <w:r>
              <w:rPr>
                <w:rFonts w:ascii="Calibri" w:eastAsia="Times New Roman" w:hAnsi="Calibri" w:cs="Times New Roman"/>
                <w:color w:val="000000"/>
                <w:lang w:val="en-US"/>
              </w:rPr>
              <w:t>Чишћење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Врњачке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реке</w:t>
            </w:r>
            <w:r w:rsidRPr="004807B3">
              <w:rPr>
                <w:rFonts w:ascii="Calibri" w:eastAsia="Times New Roman" w:hAnsi="Calibri" w:cs="Times New Roman"/>
                <w:color w:val="000000"/>
                <w:lang w:val="en-US"/>
              </w:rPr>
              <w:t xml:space="preserve"> </w:t>
            </w:r>
            <w:r w:rsidR="008E4F50">
              <w:rPr>
                <w:rFonts w:ascii="Calibri" w:eastAsia="Times New Roman" w:hAnsi="Calibri" w:cs="Times New Roman"/>
                <w:color w:val="000000"/>
                <w:lang w:val="sr-Cyrl-RS"/>
              </w:rPr>
              <w:t>од Катића до Мораве</w:t>
            </w:r>
          </w:p>
        </w:tc>
        <w:tc>
          <w:tcPr>
            <w:tcW w:w="1559" w:type="dxa"/>
            <w:tcBorders>
              <w:top w:val="nil"/>
              <w:left w:val="nil"/>
              <w:bottom w:val="single" w:sz="4" w:space="0" w:color="auto"/>
              <w:right w:val="single" w:sz="4" w:space="0" w:color="auto"/>
            </w:tcBorders>
            <w:shd w:val="clear" w:color="auto" w:fill="auto"/>
            <w:noWrap/>
            <w:vAlign w:val="bottom"/>
            <w:hideMark/>
          </w:tcPr>
          <w:p w14:paraId="6D4069A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5B21F41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68C15103" w14:textId="77777777" w:rsidTr="008E4F50">
        <w:trPr>
          <w:trHeight w:val="6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CCC32F" w14:textId="3973F7E0"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vAlign w:val="bottom"/>
            <w:hideMark/>
          </w:tcPr>
          <w:p w14:paraId="4568A1FD" w14:textId="35BBB53F"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канализационе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мреже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Вранеши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Штулац</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Грачац</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Отровци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Ново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село</w:t>
            </w:r>
          </w:p>
        </w:tc>
        <w:tc>
          <w:tcPr>
            <w:tcW w:w="1559" w:type="dxa"/>
            <w:tcBorders>
              <w:top w:val="nil"/>
              <w:left w:val="nil"/>
              <w:bottom w:val="single" w:sz="4" w:space="0" w:color="auto"/>
              <w:right w:val="single" w:sz="4" w:space="0" w:color="auto"/>
            </w:tcBorders>
            <w:shd w:val="clear" w:color="auto" w:fill="auto"/>
            <w:noWrap/>
            <w:vAlign w:val="bottom"/>
            <w:hideMark/>
          </w:tcPr>
          <w:p w14:paraId="5A1B3E6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6</w:t>
            </w:r>
          </w:p>
        </w:tc>
        <w:tc>
          <w:tcPr>
            <w:tcW w:w="1360" w:type="dxa"/>
            <w:tcBorders>
              <w:top w:val="nil"/>
              <w:left w:val="nil"/>
              <w:bottom w:val="single" w:sz="4" w:space="0" w:color="auto"/>
              <w:right w:val="single" w:sz="4" w:space="0" w:color="auto"/>
            </w:tcBorders>
            <w:shd w:val="clear" w:color="auto" w:fill="auto"/>
            <w:noWrap/>
            <w:vAlign w:val="bottom"/>
            <w:hideMark/>
          </w:tcPr>
          <w:p w14:paraId="6236BB6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0,79</w:t>
            </w:r>
          </w:p>
        </w:tc>
      </w:tr>
      <w:tr w:rsidR="004807B3" w:rsidRPr="004807B3" w14:paraId="3041CC8A" w14:textId="77777777" w:rsidTr="008E4F50">
        <w:trPr>
          <w:trHeight w:val="6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4DC910" w14:textId="6DCD8EF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nil"/>
              <w:right w:val="nil"/>
            </w:tcBorders>
            <w:shd w:val="clear" w:color="auto" w:fill="auto"/>
            <w:noWrap/>
            <w:vAlign w:val="bottom"/>
            <w:hideMark/>
          </w:tcPr>
          <w:p w14:paraId="52275702" w14:textId="0D405E4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депоније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територију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читаве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општине</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41CCA8"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955163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22A0C5EC" w14:textId="77777777" w:rsidTr="008E4F50">
        <w:trPr>
          <w:trHeight w:val="5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50A971" w14:textId="4B1BC2A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single" w:sz="4" w:space="0" w:color="auto"/>
              <w:left w:val="nil"/>
              <w:bottom w:val="single" w:sz="4" w:space="0" w:color="auto"/>
              <w:right w:val="single" w:sz="4" w:space="0" w:color="auto"/>
            </w:tcBorders>
            <w:shd w:val="clear" w:color="auto" w:fill="auto"/>
            <w:vAlign w:val="bottom"/>
            <w:hideMark/>
          </w:tcPr>
          <w:p w14:paraId="1C812FB1" w14:textId="053E3E0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Нормативно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решавање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проблема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буке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централној</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Бањској</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зони</w:t>
            </w:r>
          </w:p>
        </w:tc>
        <w:tc>
          <w:tcPr>
            <w:tcW w:w="1559" w:type="dxa"/>
            <w:tcBorders>
              <w:top w:val="nil"/>
              <w:left w:val="nil"/>
              <w:bottom w:val="single" w:sz="4" w:space="0" w:color="auto"/>
              <w:right w:val="single" w:sz="4" w:space="0" w:color="auto"/>
            </w:tcBorders>
            <w:shd w:val="clear" w:color="auto" w:fill="auto"/>
            <w:noWrap/>
            <w:vAlign w:val="bottom"/>
            <w:hideMark/>
          </w:tcPr>
          <w:p w14:paraId="230F526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1DD8D64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5E9B4667"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90FF6A" w14:textId="1F502CE3"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или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5AA35BAD" w14:textId="43E46362"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Организација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саобра</w:t>
            </w:r>
            <w:r w:rsidR="008E4F50">
              <w:rPr>
                <w:rFonts w:ascii="Calibri" w:eastAsia="Times New Roman" w:hAnsi="Calibri" w:cs="Times New Roman"/>
                <w:b/>
                <w:bCs/>
                <w:color w:val="000000"/>
                <w:lang w:val="sr-Cyrl-RS"/>
              </w:rPr>
              <w:t>ћ</w:t>
            </w:r>
            <w:r>
              <w:rPr>
                <w:rFonts w:ascii="Calibri" w:eastAsia="Times New Roman" w:hAnsi="Calibri" w:cs="Times New Roman"/>
                <w:b/>
                <w:bCs/>
                <w:color w:val="000000"/>
                <w:lang w:val="en-US"/>
              </w:rPr>
              <w:t>аја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путна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инфратруктура</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800D157" w14:textId="23D40875"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26BDA1C" w14:textId="6346F3BF"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0A65D74F"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E8BC48" w14:textId="6837660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4C8BC7FC" w14:textId="1F9E8CC3"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тротоара</w:t>
            </w:r>
          </w:p>
        </w:tc>
        <w:tc>
          <w:tcPr>
            <w:tcW w:w="1559" w:type="dxa"/>
            <w:tcBorders>
              <w:top w:val="nil"/>
              <w:left w:val="nil"/>
              <w:bottom w:val="single" w:sz="4" w:space="0" w:color="auto"/>
              <w:right w:val="single" w:sz="4" w:space="0" w:color="auto"/>
            </w:tcBorders>
            <w:shd w:val="clear" w:color="auto" w:fill="auto"/>
            <w:noWrap/>
            <w:vAlign w:val="bottom"/>
            <w:hideMark/>
          </w:tcPr>
          <w:p w14:paraId="2983E05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43435D7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257F4BE8"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00197D8" w14:textId="0910C7A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582AD80A" w14:textId="51CC111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шеталишта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Гоча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Мораве</w:t>
            </w:r>
          </w:p>
        </w:tc>
        <w:tc>
          <w:tcPr>
            <w:tcW w:w="1559" w:type="dxa"/>
            <w:tcBorders>
              <w:top w:val="nil"/>
              <w:left w:val="nil"/>
              <w:bottom w:val="single" w:sz="4" w:space="0" w:color="auto"/>
              <w:right w:val="single" w:sz="4" w:space="0" w:color="auto"/>
            </w:tcBorders>
            <w:shd w:val="clear" w:color="auto" w:fill="auto"/>
            <w:noWrap/>
            <w:vAlign w:val="bottom"/>
            <w:hideMark/>
          </w:tcPr>
          <w:p w14:paraId="7EAED5A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1447E74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743EA68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F8FCBF7" w14:textId="1514262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6A907D8C" w14:textId="2960691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тротоара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Олимписког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улици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Рају</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друга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страна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улице</w:t>
            </w:r>
            <w:r w:rsidRPr="004807B3">
              <w:rPr>
                <w:rFonts w:ascii="Calibri" w:eastAsia="Times New Roman" w:hAnsi="Calibri" w:cs="Times New Roman"/>
                <w:color w:val="000000"/>
                <w:lang w:val="en-US"/>
              </w:rPr>
              <w:t>)</w:t>
            </w:r>
          </w:p>
        </w:tc>
        <w:tc>
          <w:tcPr>
            <w:tcW w:w="1559" w:type="dxa"/>
            <w:tcBorders>
              <w:top w:val="nil"/>
              <w:left w:val="nil"/>
              <w:bottom w:val="single" w:sz="4" w:space="0" w:color="auto"/>
              <w:right w:val="single" w:sz="4" w:space="0" w:color="auto"/>
            </w:tcBorders>
            <w:shd w:val="clear" w:color="auto" w:fill="auto"/>
            <w:noWrap/>
            <w:vAlign w:val="bottom"/>
            <w:hideMark/>
          </w:tcPr>
          <w:p w14:paraId="442D544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1A0606C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30EB1C26"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2869522" w14:textId="55AA22A0"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2013ECFB" w14:textId="1FEE1CA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Асфалтирање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Пролетерских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бригада</w:t>
            </w:r>
            <w:r w:rsidRPr="004807B3">
              <w:rPr>
                <w:rFonts w:ascii="Calibri" w:eastAsia="Times New Roman" w:hAnsi="Calibri" w:cs="Times New Roman"/>
                <w:color w:val="000000"/>
                <w:lang w:val="en-US"/>
              </w:rPr>
              <w:t xml:space="preserve"> ( </w:t>
            </w:r>
            <w:r>
              <w:rPr>
                <w:rFonts w:ascii="Calibri" w:eastAsia="Times New Roman" w:hAnsi="Calibri" w:cs="Times New Roman"/>
                <w:color w:val="000000"/>
                <w:lang w:val="en-US"/>
              </w:rPr>
              <w:t>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зона</w:t>
            </w:r>
            <w:r w:rsidRPr="004807B3">
              <w:rPr>
                <w:rFonts w:ascii="Calibri" w:eastAsia="Times New Roman" w:hAnsi="Calibri" w:cs="Times New Roman"/>
                <w:color w:val="000000"/>
                <w:lang w:val="en-US"/>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3777126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6E0AD71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CD3615A"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3A284" w14:textId="54AEF29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0E9E6B16" w14:textId="4682ECE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Асфалтирање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Боре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Васиљевића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E7EE94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15C760A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2C172412"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44A7124" w14:textId="77AD7DE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66E35BCD" w14:textId="0F478F2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Завршетак</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реконст</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дела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сеоског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пута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дожини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250</w:t>
            </w:r>
            <w:r>
              <w:rPr>
                <w:rFonts w:ascii="Calibri" w:eastAsia="Times New Roman" w:hAnsi="Calibri" w:cs="Times New Roman"/>
                <w:color w:val="000000"/>
                <w:lang w:val="en-US"/>
              </w:rPr>
              <w:t>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Штулцу</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B45ACB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7AFF3813"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435D9CA6"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CF8110" w14:textId="640DAAF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4996F0F8" w14:textId="2ACF75A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пешачке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стазе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Снежника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рестор</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Вир</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привреда</w:t>
            </w:r>
            <w:r w:rsidRPr="004807B3">
              <w:rPr>
                <w:rFonts w:ascii="Calibri" w:eastAsia="Times New Roman" w:hAnsi="Calibri" w:cs="Times New Roman"/>
                <w:color w:val="000000"/>
                <w:lang w:val="en-US"/>
              </w:rPr>
              <w:t>)</w:t>
            </w:r>
          </w:p>
        </w:tc>
        <w:tc>
          <w:tcPr>
            <w:tcW w:w="1559" w:type="dxa"/>
            <w:tcBorders>
              <w:top w:val="nil"/>
              <w:left w:val="nil"/>
              <w:bottom w:val="single" w:sz="4" w:space="0" w:color="auto"/>
              <w:right w:val="single" w:sz="4" w:space="0" w:color="auto"/>
            </w:tcBorders>
            <w:shd w:val="clear" w:color="auto" w:fill="auto"/>
            <w:noWrap/>
            <w:vAlign w:val="bottom"/>
            <w:hideMark/>
          </w:tcPr>
          <w:p w14:paraId="3EA72FB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2EDF30B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5809A714"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4F6BE9" w14:textId="7DE5B51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76EBC127" w14:textId="4C54F316"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Мост</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Олимпијског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базена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4D5DEA9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6FD21E2"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5A211A6D"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5B8B27" w14:textId="487C9AB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23F60553" w14:textId="79CACCD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заоби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уласка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Бању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према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Гочу</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03716C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4C725B3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15BF2A0"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2FFA735" w14:textId="406484D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64BE6D66" w14:textId="7225EC6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Саобраћајна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сигнализација</w:t>
            </w:r>
          </w:p>
        </w:tc>
        <w:tc>
          <w:tcPr>
            <w:tcW w:w="1559" w:type="dxa"/>
            <w:tcBorders>
              <w:top w:val="nil"/>
              <w:left w:val="nil"/>
              <w:bottom w:val="single" w:sz="4" w:space="0" w:color="auto"/>
              <w:right w:val="single" w:sz="4" w:space="0" w:color="auto"/>
            </w:tcBorders>
            <w:shd w:val="clear" w:color="auto" w:fill="auto"/>
            <w:noWrap/>
            <w:vAlign w:val="bottom"/>
            <w:hideMark/>
          </w:tcPr>
          <w:p w14:paraId="7877D76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288F026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321D6BF4"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77A95D" w14:textId="21B40C9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7CA901F7" w14:textId="377F50C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Паркинг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места</w:t>
            </w:r>
          </w:p>
        </w:tc>
        <w:tc>
          <w:tcPr>
            <w:tcW w:w="1559" w:type="dxa"/>
            <w:tcBorders>
              <w:top w:val="nil"/>
              <w:left w:val="nil"/>
              <w:bottom w:val="single" w:sz="4" w:space="0" w:color="auto"/>
              <w:right w:val="single" w:sz="4" w:space="0" w:color="auto"/>
            </w:tcBorders>
            <w:shd w:val="clear" w:color="auto" w:fill="auto"/>
            <w:noWrap/>
            <w:vAlign w:val="bottom"/>
            <w:hideMark/>
          </w:tcPr>
          <w:p w14:paraId="7ABD4ED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4B87C1A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39875A87"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C33746" w14:textId="1AC53B6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352C44C8" w14:textId="2C3ABDC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Пешачка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према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гробљу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Студеничке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ул</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7E578A03"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7F56A1B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6707407C"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A8AD8F" w14:textId="4972DF3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1A17097D" w14:textId="0891682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Асфа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пута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дуж</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око</w:t>
            </w:r>
            <w:r w:rsidRPr="004807B3">
              <w:rPr>
                <w:rFonts w:ascii="Calibri" w:eastAsia="Times New Roman" w:hAnsi="Calibri" w:cs="Times New Roman"/>
                <w:color w:val="000000"/>
                <w:lang w:val="en-US"/>
              </w:rPr>
              <w:t xml:space="preserve"> 500</w:t>
            </w:r>
            <w:r>
              <w:rPr>
                <w:rFonts w:ascii="Calibri" w:eastAsia="Times New Roman" w:hAnsi="Calibri" w:cs="Times New Roman"/>
                <w:color w:val="000000"/>
                <w:lang w:val="en-US"/>
              </w:rPr>
              <w:t>м</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Брекиње</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пор</w:t>
            </w: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Петрашиновиц</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Зарић</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0D3BF4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65DC97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3C05FCC"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41C152" w14:textId="4FE4CFE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21A22C53" w14:textId="647E21A7"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пешачке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стазе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Врњачку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Мораве</w:t>
            </w:r>
          </w:p>
        </w:tc>
        <w:tc>
          <w:tcPr>
            <w:tcW w:w="1559" w:type="dxa"/>
            <w:tcBorders>
              <w:top w:val="nil"/>
              <w:left w:val="nil"/>
              <w:bottom w:val="single" w:sz="4" w:space="0" w:color="auto"/>
              <w:right w:val="single" w:sz="4" w:space="0" w:color="auto"/>
            </w:tcBorders>
            <w:shd w:val="clear" w:color="auto" w:fill="auto"/>
            <w:noWrap/>
            <w:vAlign w:val="bottom"/>
            <w:hideMark/>
          </w:tcPr>
          <w:p w14:paraId="658B353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28850FE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283EFE78"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27DC24" w14:textId="442377C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52353269" w14:textId="3A01156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бициклистичке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стазе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Врњачку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реку</w:t>
            </w:r>
          </w:p>
        </w:tc>
        <w:tc>
          <w:tcPr>
            <w:tcW w:w="1559" w:type="dxa"/>
            <w:tcBorders>
              <w:top w:val="nil"/>
              <w:left w:val="nil"/>
              <w:bottom w:val="single" w:sz="4" w:space="0" w:color="auto"/>
              <w:right w:val="single" w:sz="4" w:space="0" w:color="auto"/>
            </w:tcBorders>
            <w:shd w:val="clear" w:color="auto" w:fill="auto"/>
            <w:noWrap/>
            <w:vAlign w:val="bottom"/>
            <w:hideMark/>
          </w:tcPr>
          <w:p w14:paraId="5DDBBE1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5</w:t>
            </w:r>
          </w:p>
        </w:tc>
        <w:tc>
          <w:tcPr>
            <w:tcW w:w="1360" w:type="dxa"/>
            <w:tcBorders>
              <w:top w:val="nil"/>
              <w:left w:val="nil"/>
              <w:bottom w:val="single" w:sz="4" w:space="0" w:color="auto"/>
              <w:right w:val="single" w:sz="4" w:space="0" w:color="auto"/>
            </w:tcBorders>
            <w:shd w:val="clear" w:color="auto" w:fill="auto"/>
            <w:noWrap/>
            <w:vAlign w:val="bottom"/>
            <w:hideMark/>
          </w:tcPr>
          <w:p w14:paraId="52191B73"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0,66</w:t>
            </w:r>
          </w:p>
        </w:tc>
      </w:tr>
      <w:tr w:rsidR="004807B3" w:rsidRPr="004807B3" w14:paraId="62ADCE00"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B50675" w14:textId="76A9EE1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22C56736" w14:textId="0720842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Сређивање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атарских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путева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Грачац</w:t>
            </w:r>
          </w:p>
        </w:tc>
        <w:tc>
          <w:tcPr>
            <w:tcW w:w="1559" w:type="dxa"/>
            <w:tcBorders>
              <w:top w:val="nil"/>
              <w:left w:val="nil"/>
              <w:bottom w:val="single" w:sz="4" w:space="0" w:color="auto"/>
              <w:right w:val="single" w:sz="4" w:space="0" w:color="auto"/>
            </w:tcBorders>
            <w:shd w:val="clear" w:color="auto" w:fill="auto"/>
            <w:noWrap/>
            <w:vAlign w:val="bottom"/>
            <w:hideMark/>
          </w:tcPr>
          <w:p w14:paraId="0A1538A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6B2AC3F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C14D422" w14:textId="77777777" w:rsidTr="008E4F50">
        <w:trPr>
          <w:trHeight w:val="6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0C4B10A" w14:textId="3E0E050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nil"/>
              <w:right w:val="nil"/>
            </w:tcBorders>
            <w:shd w:val="clear" w:color="auto" w:fill="auto"/>
            <w:vAlign w:val="bottom"/>
            <w:hideMark/>
          </w:tcPr>
          <w:p w14:paraId="54C89AB5" w14:textId="3FCBE4C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Реконструкција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дела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пута</w:t>
            </w:r>
            <w:r w:rsidRPr="004807B3">
              <w:rPr>
                <w:rFonts w:ascii="Calibri" w:eastAsia="Times New Roman" w:hAnsi="Calibri" w:cs="Times New Roman"/>
                <w:color w:val="000000"/>
                <w:lang w:val="en-US"/>
              </w:rPr>
              <w:t xml:space="preserve"> –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Вранеши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Штулац</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Оотровци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Подунавци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Рсовци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EE3F5EF"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6</w:t>
            </w:r>
          </w:p>
        </w:tc>
        <w:tc>
          <w:tcPr>
            <w:tcW w:w="1360" w:type="dxa"/>
            <w:tcBorders>
              <w:top w:val="nil"/>
              <w:left w:val="nil"/>
              <w:bottom w:val="single" w:sz="4" w:space="0" w:color="auto"/>
              <w:right w:val="single" w:sz="4" w:space="0" w:color="auto"/>
            </w:tcBorders>
            <w:shd w:val="clear" w:color="auto" w:fill="auto"/>
            <w:noWrap/>
            <w:vAlign w:val="bottom"/>
            <w:hideMark/>
          </w:tcPr>
          <w:p w14:paraId="7A5EA60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0,79</w:t>
            </w:r>
          </w:p>
        </w:tc>
      </w:tr>
      <w:tr w:rsidR="004807B3" w:rsidRPr="004807B3" w14:paraId="296A77A2"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1AD1A0" w14:textId="5C697EFD"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single" w:sz="4" w:space="0" w:color="auto"/>
              <w:left w:val="nil"/>
              <w:bottom w:val="single" w:sz="4" w:space="0" w:color="auto"/>
              <w:right w:val="single" w:sz="4" w:space="0" w:color="auto"/>
            </w:tcBorders>
            <w:shd w:val="clear" w:color="auto" w:fill="auto"/>
            <w:noWrap/>
            <w:vAlign w:val="bottom"/>
            <w:hideMark/>
          </w:tcPr>
          <w:p w14:paraId="2DE8C696" w14:textId="5AB8D13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Постављање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тротоара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Снежника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пута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Гоч</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6172BB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14:paraId="51F46F9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0,26</w:t>
            </w:r>
          </w:p>
        </w:tc>
      </w:tr>
      <w:tr w:rsidR="004807B3" w:rsidRPr="004807B3" w14:paraId="5D707D1F"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6A93859" w14:textId="08934A41"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64E379A2" w14:textId="78F08C3F"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Пред</w:t>
            </w:r>
            <w:r w:rsidR="008E4F50">
              <w:rPr>
                <w:rFonts w:ascii="Calibri" w:eastAsia="Times New Roman" w:hAnsi="Calibri" w:cs="Times New Roman"/>
                <w:b/>
                <w:bCs/>
                <w:color w:val="000000"/>
                <w:lang w:val="sr-Cyrl-RS"/>
              </w:rPr>
              <w:t>ш</w:t>
            </w:r>
            <w:r>
              <w:rPr>
                <w:rFonts w:ascii="Calibri" w:eastAsia="Times New Roman" w:hAnsi="Calibri" w:cs="Times New Roman"/>
                <w:b/>
                <w:bCs/>
                <w:color w:val="000000"/>
                <w:lang w:val="en-US"/>
              </w:rPr>
              <w:t>колско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образовање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васпитање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5BE2AC0" w14:textId="21918FDA"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B7AB4A1" w14:textId="1CF5DB79"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10EE6352"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7CF909"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lastRenderedPageBreak/>
              <w:t> </w:t>
            </w:r>
          </w:p>
        </w:tc>
        <w:tc>
          <w:tcPr>
            <w:tcW w:w="4985" w:type="dxa"/>
            <w:tcBorders>
              <w:top w:val="nil"/>
              <w:left w:val="nil"/>
              <w:bottom w:val="single" w:sz="4" w:space="0" w:color="auto"/>
              <w:right w:val="single" w:sz="4" w:space="0" w:color="auto"/>
            </w:tcBorders>
            <w:shd w:val="clear" w:color="auto" w:fill="auto"/>
            <w:noWrap/>
            <w:vAlign w:val="bottom"/>
            <w:hideMark/>
          </w:tcPr>
          <w:p w14:paraId="386AA1E4"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D17693"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17BEE1F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0,00</w:t>
            </w:r>
          </w:p>
        </w:tc>
      </w:tr>
      <w:tr w:rsidR="004807B3" w:rsidRPr="004807B3" w14:paraId="24AB91BF"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B5A101" w14:textId="52AC62EC"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1AEE9661" w14:textId="199FC70D"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Основно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образовање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васпитање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E0BDA1C" w14:textId="147DB0C1"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7BB39F7" w14:textId="30670850"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789E2BA6" w14:textId="77777777" w:rsidTr="008E4F5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B6CE"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4985" w:type="dxa"/>
            <w:tcBorders>
              <w:top w:val="single" w:sz="4" w:space="0" w:color="auto"/>
              <w:left w:val="nil"/>
              <w:bottom w:val="single" w:sz="4" w:space="0" w:color="auto"/>
              <w:right w:val="single" w:sz="4" w:space="0" w:color="auto"/>
            </w:tcBorders>
            <w:shd w:val="clear" w:color="auto" w:fill="auto"/>
            <w:noWrap/>
            <w:vAlign w:val="bottom"/>
            <w:hideMark/>
          </w:tcPr>
          <w:p w14:paraId="3F91D33B"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14278"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3FCCB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0,00</w:t>
            </w:r>
          </w:p>
        </w:tc>
      </w:tr>
      <w:tr w:rsidR="004807B3" w:rsidRPr="004807B3" w14:paraId="4345C3BB"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496BF82" w14:textId="6E72B25C"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063DD883" w14:textId="6811B998"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Средње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образовање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васпитање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DA7DDDA" w14:textId="3DC4DF99"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BF6B9E0" w14:textId="2AE0AB73"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36D464F2" w14:textId="77777777" w:rsidTr="008E4F50">
        <w:trPr>
          <w:trHeight w:val="112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672B26D" w14:textId="411FC7BF" w:rsidR="004807B3" w:rsidRPr="004807B3" w:rsidRDefault="004807B3" w:rsidP="008E4F50">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vAlign w:val="center"/>
            <w:hideMark/>
          </w:tcPr>
          <w:p w14:paraId="5933E31A" w14:textId="5AC325D9" w:rsidR="004807B3" w:rsidRPr="004807B3" w:rsidRDefault="004807B3" w:rsidP="008E4F50">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Финансирање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додатних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обука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средњим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школама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кроз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ангажовање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предавача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искуством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ради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даљег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упознавања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средњошколаца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конкретним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вештинама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умећима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допунско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образовање</w:t>
            </w:r>
            <w:r w:rsidRPr="004807B3">
              <w:rPr>
                <w:rFonts w:ascii="Calibri" w:eastAsia="Times New Roman" w:hAnsi="Calibri" w:cs="Times New Roman"/>
                <w:color w:val="00000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369C3EAD" w14:textId="77777777" w:rsidR="004807B3" w:rsidRPr="004807B3" w:rsidRDefault="004807B3" w:rsidP="008E4F50">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center"/>
            <w:hideMark/>
          </w:tcPr>
          <w:p w14:paraId="231D51B5" w14:textId="77777777" w:rsidR="004807B3" w:rsidRPr="004807B3" w:rsidRDefault="004807B3" w:rsidP="008E4F50">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702DF657"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F850BB1" w14:textId="1C8A6836"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7E1E2F7B" w14:textId="72D38FC4"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Социјална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де</w:t>
            </w:r>
            <w:r w:rsidR="008E4F50">
              <w:rPr>
                <w:rFonts w:ascii="Calibri" w:eastAsia="Times New Roman" w:hAnsi="Calibri" w:cs="Times New Roman"/>
                <w:b/>
                <w:bCs/>
                <w:color w:val="000000"/>
                <w:lang w:val="sr-Cyrl-RS"/>
              </w:rPr>
              <w:t>ч</w:t>
            </w:r>
            <w:r>
              <w:rPr>
                <w:rFonts w:ascii="Calibri" w:eastAsia="Times New Roman" w:hAnsi="Calibri" w:cs="Times New Roman"/>
                <w:b/>
                <w:bCs/>
                <w:color w:val="000000"/>
                <w:lang w:val="en-US"/>
              </w:rPr>
              <w:t>ија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008E4F50">
              <w:rPr>
                <w:rFonts w:ascii="Calibri" w:eastAsia="Times New Roman" w:hAnsi="Calibri" w:cs="Times New Roman"/>
                <w:b/>
                <w:bCs/>
                <w:color w:val="000000"/>
                <w:lang w:val="sr-Cyrl-RS"/>
              </w:rPr>
              <w:t>ш</w:t>
            </w:r>
            <w:r>
              <w:rPr>
                <w:rFonts w:ascii="Calibri" w:eastAsia="Times New Roman" w:hAnsi="Calibri" w:cs="Times New Roman"/>
                <w:b/>
                <w:bCs/>
                <w:color w:val="000000"/>
                <w:lang w:val="en-US"/>
              </w:rPr>
              <w:t>тита</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7108C00" w14:textId="5490CCA4"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0D7C1AF" w14:textId="06D5640D"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40C001AC" w14:textId="77777777" w:rsidTr="008E4F50">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506869" w14:textId="5D1B7B34"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vAlign w:val="bottom"/>
            <w:hideMark/>
          </w:tcPr>
          <w:p w14:paraId="5DC24C4D" w14:textId="2D3BA73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стамбених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јединица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потребе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корисника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Центра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социјани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рад</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1F5FCBE"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4EDC58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26EEDE8" w14:textId="77777777" w:rsidTr="008E4F50">
        <w:trPr>
          <w:trHeight w:val="115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0CF95B" w14:textId="7C3D98F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vAlign w:val="bottom"/>
            <w:hideMark/>
          </w:tcPr>
          <w:p w14:paraId="09C6D1AF" w14:textId="295231CF"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w:t>
            </w:r>
            <w:r>
              <w:rPr>
                <w:rFonts w:ascii="Calibri" w:eastAsia="Times New Roman" w:hAnsi="Calibri" w:cs="Times New Roman"/>
                <w:color w:val="000000"/>
                <w:lang w:val="en-US"/>
              </w:rPr>
              <w:t>Становање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подршку</w:t>
            </w:r>
            <w:r w:rsidRPr="004807B3">
              <w:rPr>
                <w:rFonts w:ascii="Calibri" w:eastAsia="Times New Roman" w:hAnsi="Calibri" w:cs="Times New Roman"/>
                <w:color w:val="000000"/>
                <w:lang w:val="en-US"/>
              </w:rPr>
              <w:t xml:space="preserve">“ - </w:t>
            </w: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центра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или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све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људе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који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стању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инвалидитета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било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менталног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или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физичког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коме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ове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особе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могле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проводе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део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дана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или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трајно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станују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када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остану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без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родитеља</w:t>
            </w:r>
          </w:p>
        </w:tc>
        <w:tc>
          <w:tcPr>
            <w:tcW w:w="1559" w:type="dxa"/>
            <w:tcBorders>
              <w:top w:val="nil"/>
              <w:left w:val="nil"/>
              <w:bottom w:val="single" w:sz="4" w:space="0" w:color="auto"/>
              <w:right w:val="single" w:sz="4" w:space="0" w:color="auto"/>
            </w:tcBorders>
            <w:shd w:val="clear" w:color="auto" w:fill="auto"/>
            <w:noWrap/>
            <w:vAlign w:val="bottom"/>
            <w:hideMark/>
          </w:tcPr>
          <w:p w14:paraId="2B66CDD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1F36B7A"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772EF90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4A994CE" w14:textId="3737C8C2"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38BE6D2A" w14:textId="0386D44A"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дневног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боравка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децу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ометену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развоју</w:t>
            </w:r>
          </w:p>
        </w:tc>
        <w:tc>
          <w:tcPr>
            <w:tcW w:w="1559" w:type="dxa"/>
            <w:tcBorders>
              <w:top w:val="nil"/>
              <w:left w:val="nil"/>
              <w:bottom w:val="single" w:sz="4" w:space="0" w:color="auto"/>
              <w:right w:val="single" w:sz="4" w:space="0" w:color="auto"/>
            </w:tcBorders>
            <w:shd w:val="clear" w:color="auto" w:fill="auto"/>
            <w:noWrap/>
            <w:vAlign w:val="bottom"/>
            <w:hideMark/>
          </w:tcPr>
          <w:p w14:paraId="7C6EC54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40938A5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6F105512" w14:textId="77777777" w:rsidTr="008E4F50">
        <w:trPr>
          <w:trHeight w:val="9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138D8D" w14:textId="47373CA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vAlign w:val="bottom"/>
            <w:hideMark/>
          </w:tcPr>
          <w:p w14:paraId="692A5388" w14:textId="52B4FD4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Успостављање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Народне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кухиње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обезбеђење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хране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чији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је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рок</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истеку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преко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великих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трговинских</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ланаца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хотела</w:t>
            </w:r>
          </w:p>
        </w:tc>
        <w:tc>
          <w:tcPr>
            <w:tcW w:w="1559" w:type="dxa"/>
            <w:tcBorders>
              <w:top w:val="nil"/>
              <w:left w:val="nil"/>
              <w:bottom w:val="single" w:sz="4" w:space="0" w:color="auto"/>
              <w:right w:val="single" w:sz="4" w:space="0" w:color="auto"/>
            </w:tcBorders>
            <w:shd w:val="clear" w:color="auto" w:fill="auto"/>
            <w:noWrap/>
            <w:vAlign w:val="bottom"/>
            <w:hideMark/>
          </w:tcPr>
          <w:p w14:paraId="17D3652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3DCF78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5A30521F"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0E125F8" w14:textId="4D63104A"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587A5AEE" w14:textId="5631E975"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Здравствена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008E4F50">
              <w:rPr>
                <w:rFonts w:ascii="Calibri" w:eastAsia="Times New Roman" w:hAnsi="Calibri" w:cs="Times New Roman"/>
                <w:b/>
                <w:bCs/>
                <w:color w:val="000000"/>
                <w:lang w:val="sr-Cyrl-RS"/>
              </w:rPr>
              <w:t>ш</w:t>
            </w:r>
            <w:r>
              <w:rPr>
                <w:rFonts w:ascii="Calibri" w:eastAsia="Times New Roman" w:hAnsi="Calibri" w:cs="Times New Roman"/>
                <w:b/>
                <w:bCs/>
                <w:color w:val="000000"/>
                <w:lang w:val="en-US"/>
              </w:rPr>
              <w:t>тита</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8FF535F" w14:textId="7F1574F0"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62E52EF" w14:textId="0A7321D1"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074A5286"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ACB4B0D" w14:textId="4235091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340AF8C1" w14:textId="59770E2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Замен</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крова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амбуланти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МЗ</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Грачац</w:t>
            </w:r>
          </w:p>
        </w:tc>
        <w:tc>
          <w:tcPr>
            <w:tcW w:w="1559" w:type="dxa"/>
            <w:tcBorders>
              <w:top w:val="nil"/>
              <w:left w:val="nil"/>
              <w:bottom w:val="single" w:sz="4" w:space="0" w:color="auto"/>
              <w:right w:val="single" w:sz="4" w:space="0" w:color="auto"/>
            </w:tcBorders>
            <w:shd w:val="clear" w:color="auto" w:fill="auto"/>
            <w:noWrap/>
            <w:vAlign w:val="bottom"/>
            <w:hideMark/>
          </w:tcPr>
          <w:p w14:paraId="23F5E572"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B701E62"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7873AA0"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A17866D" w14:textId="53CAD950"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238CE1C9" w14:textId="52602470"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Култура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информисање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EBE9BDB" w14:textId="4FAC6F77"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16E1779" w14:textId="5D7B14F5"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7DDAE681"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E0D269" w14:textId="61D7EC34"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друго</w:t>
            </w:r>
          </w:p>
        </w:tc>
        <w:tc>
          <w:tcPr>
            <w:tcW w:w="4985" w:type="dxa"/>
            <w:tcBorders>
              <w:top w:val="nil"/>
              <w:left w:val="nil"/>
              <w:bottom w:val="single" w:sz="4" w:space="0" w:color="auto"/>
              <w:right w:val="single" w:sz="4" w:space="0" w:color="auto"/>
            </w:tcBorders>
            <w:shd w:val="clear" w:color="auto" w:fill="auto"/>
            <w:noWrap/>
            <w:vAlign w:val="bottom"/>
            <w:hideMark/>
          </w:tcPr>
          <w:p w14:paraId="00F4C829" w14:textId="49B97A5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Дома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културе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Новом</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Селу</w:t>
            </w:r>
          </w:p>
        </w:tc>
        <w:tc>
          <w:tcPr>
            <w:tcW w:w="1559" w:type="dxa"/>
            <w:tcBorders>
              <w:top w:val="nil"/>
              <w:left w:val="nil"/>
              <w:bottom w:val="single" w:sz="4" w:space="0" w:color="auto"/>
              <w:right w:val="single" w:sz="4" w:space="0" w:color="auto"/>
            </w:tcBorders>
            <w:shd w:val="clear" w:color="auto" w:fill="auto"/>
            <w:noWrap/>
            <w:vAlign w:val="bottom"/>
            <w:hideMark/>
          </w:tcPr>
          <w:p w14:paraId="49AF8158"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20</w:t>
            </w:r>
          </w:p>
        </w:tc>
        <w:tc>
          <w:tcPr>
            <w:tcW w:w="1360" w:type="dxa"/>
            <w:tcBorders>
              <w:top w:val="nil"/>
              <w:left w:val="nil"/>
              <w:bottom w:val="single" w:sz="4" w:space="0" w:color="auto"/>
              <w:right w:val="single" w:sz="4" w:space="0" w:color="auto"/>
            </w:tcBorders>
            <w:shd w:val="clear" w:color="auto" w:fill="auto"/>
            <w:noWrap/>
            <w:vAlign w:val="bottom"/>
            <w:hideMark/>
          </w:tcPr>
          <w:p w14:paraId="6D01EC8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2,64</w:t>
            </w:r>
          </w:p>
        </w:tc>
      </w:tr>
      <w:tr w:rsidR="004807B3" w:rsidRPr="004807B3" w14:paraId="1349F289"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C9D461" w14:textId="5D7FFC0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nil"/>
              <w:right w:val="nil"/>
            </w:tcBorders>
            <w:shd w:val="clear" w:color="auto" w:fill="auto"/>
            <w:noWrap/>
            <w:vAlign w:val="bottom"/>
            <w:hideMark/>
          </w:tcPr>
          <w:p w14:paraId="46E56E45" w14:textId="2B6C11B4" w:rsidR="004807B3" w:rsidRPr="004807B3" w:rsidRDefault="004807B3" w:rsidP="004807B3">
            <w:pPr>
              <w:spacing w:after="0" w:line="240" w:lineRule="auto"/>
              <w:rPr>
                <w:rFonts w:ascii="Calibri" w:eastAsia="Times New Roman" w:hAnsi="Calibri" w:cs="Times New Roman"/>
                <w:lang w:val="en-US"/>
              </w:rPr>
            </w:pPr>
            <w:r>
              <w:rPr>
                <w:rFonts w:ascii="Calibri" w:eastAsia="Times New Roman" w:hAnsi="Calibri" w:cs="Times New Roman"/>
                <w:lang w:val="en-US"/>
              </w:rPr>
              <w:t>Санација</w:t>
            </w:r>
            <w:r w:rsidRPr="004807B3">
              <w:rPr>
                <w:rFonts w:ascii="Calibri" w:eastAsia="Times New Roman" w:hAnsi="Calibri" w:cs="Times New Roman"/>
                <w:lang w:val="en-US"/>
              </w:rPr>
              <w:t xml:space="preserve"> </w:t>
            </w:r>
            <w:r>
              <w:rPr>
                <w:rFonts w:ascii="Calibri" w:eastAsia="Times New Roman" w:hAnsi="Calibri" w:cs="Times New Roman"/>
                <w:lang w:val="en-US"/>
              </w:rPr>
              <w:t>задружног</w:t>
            </w:r>
            <w:r w:rsidRPr="004807B3">
              <w:rPr>
                <w:rFonts w:ascii="Calibri" w:eastAsia="Times New Roman" w:hAnsi="Calibri" w:cs="Times New Roman"/>
                <w:lang w:val="en-US"/>
              </w:rPr>
              <w:t xml:space="preserve"> </w:t>
            </w:r>
            <w:r>
              <w:rPr>
                <w:rFonts w:ascii="Calibri" w:eastAsia="Times New Roman" w:hAnsi="Calibri" w:cs="Times New Roman"/>
                <w:lang w:val="en-US"/>
              </w:rPr>
              <w:t>дома</w:t>
            </w:r>
            <w:r w:rsidRPr="004807B3">
              <w:rPr>
                <w:rFonts w:ascii="Calibri" w:eastAsia="Times New Roman" w:hAnsi="Calibri" w:cs="Times New Roman"/>
                <w:lang w:val="en-US"/>
              </w:rPr>
              <w:t xml:space="preserve"> </w:t>
            </w:r>
            <w:r>
              <w:rPr>
                <w:rFonts w:ascii="Calibri" w:eastAsia="Times New Roman" w:hAnsi="Calibri" w:cs="Times New Roman"/>
                <w:lang w:val="en-US"/>
              </w:rPr>
              <w:t>у</w:t>
            </w:r>
            <w:r w:rsidRPr="004807B3">
              <w:rPr>
                <w:rFonts w:ascii="Calibri" w:eastAsia="Times New Roman" w:hAnsi="Calibri" w:cs="Times New Roman"/>
                <w:lang w:val="en-US"/>
              </w:rPr>
              <w:t xml:space="preserve"> </w:t>
            </w:r>
            <w:r>
              <w:rPr>
                <w:rFonts w:ascii="Calibri" w:eastAsia="Times New Roman" w:hAnsi="Calibri" w:cs="Times New Roman"/>
                <w:lang w:val="en-US"/>
              </w:rPr>
              <w:t>селу</w:t>
            </w:r>
            <w:r w:rsidRPr="004807B3">
              <w:rPr>
                <w:rFonts w:ascii="Calibri" w:eastAsia="Times New Roman" w:hAnsi="Calibri" w:cs="Times New Roman"/>
                <w:lang w:val="en-US"/>
              </w:rPr>
              <w:t xml:space="preserve"> </w:t>
            </w:r>
            <w:r>
              <w:rPr>
                <w:rFonts w:ascii="Calibri" w:eastAsia="Times New Roman" w:hAnsi="Calibri" w:cs="Times New Roman"/>
                <w:lang w:val="en-US"/>
              </w:rPr>
              <w:t>Вранеши</w:t>
            </w:r>
            <w:r w:rsidRPr="004807B3">
              <w:rPr>
                <w:rFonts w:ascii="Calibri" w:eastAsia="Times New Roman" w:hAnsi="Calibri" w:cs="Times New Roman"/>
                <w:lang w:val="en-US"/>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AC42F85"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035FF51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2245F0F2"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C6107E1" w14:textId="19696C73"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51781323" w14:textId="716F27D1"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Развој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спорта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и</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омладине</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682FBBD" w14:textId="4E473617"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A0022DA" w14:textId="3F04A8B0"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606C82F9"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392F08" w14:textId="5A3C488B"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друго</w:t>
            </w:r>
          </w:p>
        </w:tc>
        <w:tc>
          <w:tcPr>
            <w:tcW w:w="4985" w:type="dxa"/>
            <w:tcBorders>
              <w:top w:val="nil"/>
              <w:left w:val="nil"/>
              <w:bottom w:val="single" w:sz="4" w:space="0" w:color="auto"/>
              <w:right w:val="single" w:sz="4" w:space="0" w:color="auto"/>
            </w:tcBorders>
            <w:shd w:val="clear" w:color="auto" w:fill="auto"/>
            <w:noWrap/>
            <w:vAlign w:val="bottom"/>
            <w:hideMark/>
          </w:tcPr>
          <w:p w14:paraId="5CCE2BCF" w14:textId="05738148"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Изградња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спортског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терена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за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децу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код</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вртица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Дубрави</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C737F3C"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25E5153D"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414BAC5F" w14:textId="77777777" w:rsidTr="008E4F50">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37ED4F3" w14:textId="468FC4A4" w:rsidR="004807B3" w:rsidRPr="004807B3" w:rsidRDefault="004807B3" w:rsidP="008E4F50">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lastRenderedPageBreak/>
              <w:t>Капитално</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софт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одр</w:t>
            </w:r>
            <w:r w:rsidR="008E4F50">
              <w:rPr>
                <w:rFonts w:ascii="Calibri" w:eastAsia="Times New Roman" w:hAnsi="Calibri" w:cs="Times New Roman"/>
                <w:b/>
                <w:bCs/>
                <w:color w:val="000000"/>
                <w:lang w:val="sr-Cyrl-RS"/>
              </w:rPr>
              <w:t>ж</w:t>
            </w:r>
            <w:r>
              <w:rPr>
                <w:rFonts w:ascii="Calibri" w:eastAsia="Times New Roman" w:hAnsi="Calibri" w:cs="Times New Roman"/>
                <w:b/>
                <w:bCs/>
                <w:color w:val="000000"/>
                <w:lang w:val="en-US"/>
              </w:rPr>
              <w:t>авање</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друго</w:t>
            </w:r>
          </w:p>
        </w:tc>
        <w:tc>
          <w:tcPr>
            <w:tcW w:w="4985"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14:paraId="03BC21C2" w14:textId="4AA30FE4"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ДРУГО</w:t>
            </w:r>
          </w:p>
        </w:tc>
        <w:tc>
          <w:tcPr>
            <w:tcW w:w="155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367BAC9" w14:textId="051495B2"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Број</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за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пројекат</w:t>
            </w:r>
          </w:p>
        </w:tc>
        <w:tc>
          <w:tcPr>
            <w:tcW w:w="136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758A69" w14:textId="3EACAD8E" w:rsidR="004807B3" w:rsidRPr="004807B3" w:rsidRDefault="004807B3" w:rsidP="004807B3">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Проценат</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од</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укупног</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броја</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поднетих</w:t>
            </w:r>
            <w:r w:rsidRPr="004807B3">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предлога</w:t>
            </w:r>
          </w:p>
        </w:tc>
      </w:tr>
      <w:tr w:rsidR="004807B3" w:rsidRPr="004807B3" w14:paraId="1EF2B6AD"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208444" w14:textId="2861D599"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single" w:sz="4" w:space="0" w:color="auto"/>
              <w:right w:val="single" w:sz="4" w:space="0" w:color="auto"/>
            </w:tcBorders>
            <w:shd w:val="clear" w:color="auto" w:fill="auto"/>
            <w:noWrap/>
            <w:vAlign w:val="bottom"/>
            <w:hideMark/>
          </w:tcPr>
          <w:p w14:paraId="6D7EF0AE" w14:textId="4EC2BD29" w:rsidR="004807B3" w:rsidRPr="004807B3" w:rsidRDefault="004807B3" w:rsidP="008E4F50">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Уре</w:t>
            </w:r>
            <w:r w:rsidR="008E4F50">
              <w:rPr>
                <w:rFonts w:ascii="Calibri" w:eastAsia="Times New Roman" w:hAnsi="Calibri" w:cs="Times New Roman"/>
                <w:color w:val="000000"/>
                <w:lang w:val="sr-Cyrl-RS"/>
              </w:rPr>
              <w:t>ђ</w:t>
            </w:r>
            <w:r>
              <w:rPr>
                <w:rFonts w:ascii="Calibri" w:eastAsia="Times New Roman" w:hAnsi="Calibri" w:cs="Times New Roman"/>
                <w:color w:val="000000"/>
                <w:lang w:val="en-US"/>
              </w:rPr>
              <w:t>ење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корита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Врњачке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до</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Мораве</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9E42418"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14</w:t>
            </w:r>
          </w:p>
        </w:tc>
        <w:tc>
          <w:tcPr>
            <w:tcW w:w="1360" w:type="dxa"/>
            <w:tcBorders>
              <w:top w:val="nil"/>
              <w:left w:val="nil"/>
              <w:bottom w:val="single" w:sz="4" w:space="0" w:color="auto"/>
              <w:right w:val="single" w:sz="4" w:space="0" w:color="auto"/>
            </w:tcBorders>
            <w:shd w:val="clear" w:color="auto" w:fill="auto"/>
            <w:noWrap/>
            <w:vAlign w:val="bottom"/>
            <w:hideMark/>
          </w:tcPr>
          <w:p w14:paraId="00498151"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1,85</w:t>
            </w:r>
          </w:p>
        </w:tc>
      </w:tr>
      <w:tr w:rsidR="004807B3" w:rsidRPr="004807B3" w14:paraId="1E32D834"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56D1CE" w14:textId="451AC415"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софт</w:t>
            </w:r>
          </w:p>
        </w:tc>
        <w:tc>
          <w:tcPr>
            <w:tcW w:w="4985" w:type="dxa"/>
            <w:tcBorders>
              <w:top w:val="nil"/>
              <w:left w:val="nil"/>
              <w:bottom w:val="single" w:sz="4" w:space="0" w:color="auto"/>
              <w:right w:val="single" w:sz="4" w:space="0" w:color="auto"/>
            </w:tcBorders>
            <w:shd w:val="clear" w:color="auto" w:fill="auto"/>
            <w:noWrap/>
            <w:vAlign w:val="bottom"/>
            <w:hideMark/>
          </w:tcPr>
          <w:p w14:paraId="7DBBB495" w14:textId="0F35C324"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Израда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монографије</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50BB5C9"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4D49AB06"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4C485026"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F9D0042"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4985" w:type="dxa"/>
            <w:tcBorders>
              <w:top w:val="nil"/>
              <w:left w:val="nil"/>
              <w:bottom w:val="single" w:sz="4" w:space="0" w:color="auto"/>
              <w:right w:val="single" w:sz="4" w:space="0" w:color="auto"/>
            </w:tcBorders>
            <w:shd w:val="clear" w:color="auto" w:fill="auto"/>
            <w:noWrap/>
            <w:vAlign w:val="bottom"/>
            <w:hideMark/>
          </w:tcPr>
          <w:p w14:paraId="651FB4BF" w14:textId="6F34C0E6"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Побољшање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услова</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живота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C65FC40"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3F8AD63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17E9DF55"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3791AF"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4985" w:type="dxa"/>
            <w:tcBorders>
              <w:top w:val="nil"/>
              <w:left w:val="nil"/>
              <w:bottom w:val="single" w:sz="4" w:space="0" w:color="auto"/>
              <w:right w:val="single" w:sz="4" w:space="0" w:color="auto"/>
            </w:tcBorders>
            <w:shd w:val="clear" w:color="auto" w:fill="auto"/>
            <w:noWrap/>
            <w:vAlign w:val="bottom"/>
            <w:hideMark/>
          </w:tcPr>
          <w:p w14:paraId="27DC8BD1" w14:textId="07D2AF86"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Побољшање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културног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и</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спортског</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живота</w:t>
            </w:r>
            <w:r w:rsidRPr="004807B3">
              <w:rPr>
                <w:rFonts w:ascii="Calibri" w:eastAsia="Times New Roman" w:hAnsi="Calibri" w:cs="Times New Roman"/>
                <w:color w:val="000000"/>
                <w:lang w:val="en-U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2EC8EF7"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14:paraId="583582DB"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0,13</w:t>
            </w:r>
          </w:p>
        </w:tc>
      </w:tr>
      <w:tr w:rsidR="004807B3" w:rsidRPr="004807B3" w14:paraId="31C72D4D" w14:textId="77777777" w:rsidTr="008E4F5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297635" w14:textId="0F6AB221"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капитално</w:t>
            </w:r>
          </w:p>
        </w:tc>
        <w:tc>
          <w:tcPr>
            <w:tcW w:w="4985" w:type="dxa"/>
            <w:tcBorders>
              <w:top w:val="nil"/>
              <w:left w:val="nil"/>
              <w:bottom w:val="nil"/>
              <w:right w:val="single" w:sz="4" w:space="0" w:color="auto"/>
            </w:tcBorders>
            <w:shd w:val="clear" w:color="auto" w:fill="auto"/>
            <w:noWrap/>
            <w:vAlign w:val="bottom"/>
            <w:hideMark/>
          </w:tcPr>
          <w:p w14:paraId="0BA876D2" w14:textId="70AE080E" w:rsidR="004807B3" w:rsidRPr="004807B3" w:rsidRDefault="004807B3" w:rsidP="004807B3">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Каналисање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Грачачке</w:t>
            </w:r>
            <w:r w:rsidRPr="004807B3">
              <w:rPr>
                <w:rFonts w:ascii="Calibri" w:eastAsia="Times New Roman" w:hAnsi="Calibri" w:cs="Times New Roman"/>
                <w:color w:val="000000"/>
                <w:lang w:val="en-US"/>
              </w:rPr>
              <w:t xml:space="preserve"> </w:t>
            </w:r>
            <w:r>
              <w:rPr>
                <w:rFonts w:ascii="Calibri" w:eastAsia="Times New Roman" w:hAnsi="Calibri" w:cs="Times New Roman"/>
                <w:color w:val="000000"/>
                <w:lang w:val="en-US"/>
              </w:rPr>
              <w:t>реке</w:t>
            </w:r>
          </w:p>
        </w:tc>
        <w:tc>
          <w:tcPr>
            <w:tcW w:w="1559" w:type="dxa"/>
            <w:tcBorders>
              <w:top w:val="nil"/>
              <w:left w:val="nil"/>
              <w:bottom w:val="nil"/>
              <w:right w:val="single" w:sz="4" w:space="0" w:color="auto"/>
            </w:tcBorders>
            <w:shd w:val="clear" w:color="auto" w:fill="auto"/>
            <w:noWrap/>
            <w:vAlign w:val="bottom"/>
            <w:hideMark/>
          </w:tcPr>
          <w:p w14:paraId="58E3062B" w14:textId="77777777" w:rsidR="004807B3" w:rsidRPr="004807B3" w:rsidRDefault="004807B3" w:rsidP="004807B3">
            <w:pPr>
              <w:spacing w:after="0" w:line="240" w:lineRule="auto"/>
              <w:rPr>
                <w:rFonts w:ascii="Calibri" w:eastAsia="Times New Roman" w:hAnsi="Calibri" w:cs="Times New Roman"/>
                <w:color w:val="000000"/>
                <w:lang w:val="en-US"/>
              </w:rPr>
            </w:pPr>
            <w:r w:rsidRPr="004807B3">
              <w:rPr>
                <w:rFonts w:ascii="Calibri" w:eastAsia="Times New Roman" w:hAnsi="Calibri" w:cs="Times New Roman"/>
                <w:color w:val="000000"/>
                <w:lang w:val="en-US"/>
              </w:rPr>
              <w:t> </w:t>
            </w:r>
          </w:p>
        </w:tc>
        <w:tc>
          <w:tcPr>
            <w:tcW w:w="1360" w:type="dxa"/>
            <w:tcBorders>
              <w:top w:val="nil"/>
              <w:left w:val="nil"/>
              <w:bottom w:val="nil"/>
              <w:right w:val="single" w:sz="4" w:space="0" w:color="auto"/>
            </w:tcBorders>
            <w:shd w:val="clear" w:color="auto" w:fill="auto"/>
            <w:noWrap/>
            <w:vAlign w:val="bottom"/>
            <w:hideMark/>
          </w:tcPr>
          <w:p w14:paraId="18709314" w14:textId="77777777" w:rsidR="004807B3" w:rsidRPr="004807B3" w:rsidRDefault="004807B3" w:rsidP="004807B3">
            <w:pPr>
              <w:spacing w:after="0" w:line="240" w:lineRule="auto"/>
              <w:jc w:val="right"/>
              <w:rPr>
                <w:rFonts w:ascii="Calibri" w:eastAsia="Times New Roman" w:hAnsi="Calibri" w:cs="Times New Roman"/>
                <w:color w:val="000000"/>
                <w:lang w:val="en-US"/>
              </w:rPr>
            </w:pPr>
            <w:r w:rsidRPr="004807B3">
              <w:rPr>
                <w:rFonts w:ascii="Calibri" w:eastAsia="Times New Roman" w:hAnsi="Calibri" w:cs="Times New Roman"/>
                <w:color w:val="000000"/>
                <w:lang w:val="en-US"/>
              </w:rPr>
              <w:t>0,00</w:t>
            </w:r>
          </w:p>
        </w:tc>
      </w:tr>
    </w:tbl>
    <w:p w14:paraId="7BA26235" w14:textId="77777777" w:rsidR="004807B3" w:rsidRDefault="004807B3" w:rsidP="00E33B0E">
      <w:pPr>
        <w:spacing w:after="0"/>
        <w:jc w:val="both"/>
        <w:rPr>
          <w:rFonts w:ascii="Calibri" w:eastAsia="Calibri" w:hAnsi="Calibri" w:cs="Times New Roman"/>
          <w:lang w:val="sr-Cyrl-RS"/>
        </w:rPr>
      </w:pPr>
    </w:p>
    <w:p w14:paraId="0BF6362C" w14:textId="7F0CE5BE" w:rsidR="008E4F50" w:rsidRDefault="008E4F50" w:rsidP="00E33B0E">
      <w:pPr>
        <w:spacing w:after="0"/>
        <w:jc w:val="both"/>
        <w:rPr>
          <w:rFonts w:ascii="Calibri" w:eastAsia="Calibri" w:hAnsi="Calibri" w:cs="Times New Roman"/>
          <w:lang w:val="sr-Cyrl-RS"/>
        </w:rPr>
      </w:pPr>
      <w:r>
        <w:rPr>
          <w:rFonts w:ascii="Calibri" w:eastAsia="Calibri" w:hAnsi="Calibri" w:cs="Times New Roman"/>
          <w:lang w:val="sr-Cyrl-RS"/>
        </w:rPr>
        <w:t xml:space="preserve">Као што се може видети из приложене табеле, грађани Врњачке Бање нису имали предлоге пројеката у области пољопривреде и руралног развоја, </w:t>
      </w:r>
      <w:r w:rsidR="00A42255">
        <w:rPr>
          <w:rFonts w:ascii="Calibri" w:eastAsia="Calibri" w:hAnsi="Calibri" w:cs="Times New Roman"/>
          <w:lang w:val="sr-Cyrl-RS"/>
        </w:rPr>
        <w:t>предшколског и основног образовања и васпитања.</w:t>
      </w:r>
    </w:p>
    <w:p w14:paraId="2CD69639" w14:textId="77777777" w:rsidR="00A42255" w:rsidRDefault="00A42255" w:rsidP="00E33B0E">
      <w:pPr>
        <w:spacing w:after="0"/>
        <w:jc w:val="both"/>
        <w:rPr>
          <w:rFonts w:ascii="Calibri" w:eastAsia="Calibri" w:hAnsi="Calibri" w:cs="Times New Roman"/>
          <w:lang w:val="sr-Cyrl-RS"/>
        </w:rPr>
      </w:pPr>
    </w:p>
    <w:p w14:paraId="20064705" w14:textId="1BE69A03" w:rsidR="000423A9" w:rsidRPr="00A42255" w:rsidRDefault="00A42255" w:rsidP="00E57E88">
      <w:pPr>
        <w:spacing w:after="0"/>
        <w:rPr>
          <w:b/>
          <w:lang w:val="sr-Cyrl-RS"/>
        </w:rPr>
      </w:pPr>
      <w:r w:rsidRPr="00A42255">
        <w:rPr>
          <w:b/>
          <w:lang w:val="sr-Cyrl-RS"/>
        </w:rPr>
        <w:t xml:space="preserve">Што се тиче капиталних улагања највећи број пројеката који су грађани </w:t>
      </w:r>
      <w:r w:rsidR="000423A9" w:rsidRPr="00A42255">
        <w:rPr>
          <w:b/>
          <w:lang w:val="sr-Cyrl-RS"/>
        </w:rPr>
        <w:t xml:space="preserve">везан </w:t>
      </w:r>
      <w:r w:rsidRPr="00A42255">
        <w:rPr>
          <w:b/>
          <w:lang w:val="sr-Cyrl-RS"/>
        </w:rPr>
        <w:t xml:space="preserve">је </w:t>
      </w:r>
      <w:r w:rsidR="000423A9" w:rsidRPr="00A42255">
        <w:rPr>
          <w:b/>
          <w:lang w:val="sr-Cyrl-RS"/>
        </w:rPr>
        <w:t>за:</w:t>
      </w:r>
    </w:p>
    <w:p w14:paraId="4152BA20" w14:textId="2FD61E3A" w:rsidR="00A42255" w:rsidRDefault="00A42255" w:rsidP="000423A9">
      <w:pPr>
        <w:pStyle w:val="ListParagraph"/>
        <w:numPr>
          <w:ilvl w:val="0"/>
          <w:numId w:val="16"/>
        </w:numPr>
        <w:spacing w:after="0"/>
        <w:rPr>
          <w:lang w:val="sr-Cyrl-RS"/>
        </w:rPr>
      </w:pPr>
      <w:r>
        <w:rPr>
          <w:lang w:val="sr-Cyrl-RS"/>
        </w:rPr>
        <w:t>Изградњу и реконструкцију канализационе мреже,</w:t>
      </w:r>
    </w:p>
    <w:p w14:paraId="0A4D9CC5" w14:textId="5E83D83A" w:rsidR="00A42255" w:rsidRDefault="00A42255" w:rsidP="00A42255">
      <w:pPr>
        <w:pStyle w:val="ListParagraph"/>
        <w:numPr>
          <w:ilvl w:val="0"/>
          <w:numId w:val="16"/>
        </w:numPr>
        <w:spacing w:after="0"/>
        <w:rPr>
          <w:lang w:val="sr-Cyrl-RS"/>
        </w:rPr>
      </w:pPr>
      <w:r>
        <w:rPr>
          <w:lang w:val="sr-Cyrl-RS"/>
        </w:rPr>
        <w:t>Изградњу и реконструкцију водоводне мреже,</w:t>
      </w:r>
    </w:p>
    <w:p w14:paraId="6D7D0DE4" w14:textId="030B1EC9" w:rsidR="000423A9" w:rsidRDefault="007B58CA" w:rsidP="000423A9">
      <w:pPr>
        <w:pStyle w:val="ListParagraph"/>
        <w:numPr>
          <w:ilvl w:val="0"/>
          <w:numId w:val="16"/>
        </w:numPr>
        <w:spacing w:after="0"/>
        <w:rPr>
          <w:lang w:val="sr-Cyrl-RS"/>
        </w:rPr>
      </w:pPr>
      <w:r>
        <w:rPr>
          <w:lang w:val="sr-Cyrl-RS"/>
        </w:rPr>
        <w:t>Иградњу путне инфраструктуре - а</w:t>
      </w:r>
      <w:r w:rsidR="000423A9">
        <w:rPr>
          <w:lang w:val="sr-Cyrl-RS"/>
        </w:rPr>
        <w:t>сфалтирање улица</w:t>
      </w:r>
      <w:r w:rsidR="00A42255">
        <w:rPr>
          <w:lang w:val="sr-Cyrl-RS"/>
        </w:rPr>
        <w:t xml:space="preserve"> и делова пута</w:t>
      </w:r>
      <w:r w:rsidR="000423A9">
        <w:rPr>
          <w:lang w:val="sr-Cyrl-RS"/>
        </w:rPr>
        <w:t>;</w:t>
      </w:r>
    </w:p>
    <w:p w14:paraId="1B60C8A6" w14:textId="53AC5D14" w:rsidR="000423A9" w:rsidRDefault="00A42255" w:rsidP="000423A9">
      <w:pPr>
        <w:pStyle w:val="ListParagraph"/>
        <w:numPr>
          <w:ilvl w:val="0"/>
          <w:numId w:val="16"/>
        </w:numPr>
        <w:spacing w:after="0"/>
        <w:rPr>
          <w:lang w:val="sr-Cyrl-RS"/>
        </w:rPr>
      </w:pPr>
      <w:r w:rsidRPr="00A42255">
        <w:rPr>
          <w:lang w:val="sr-Cyrl-RS"/>
        </w:rPr>
        <w:t xml:space="preserve">И развој туризма на планини Гоч. </w:t>
      </w:r>
    </w:p>
    <w:p w14:paraId="3F4DC746" w14:textId="77777777" w:rsidR="00A42255" w:rsidRDefault="00A42255" w:rsidP="000423A9">
      <w:pPr>
        <w:pStyle w:val="ListParagraph"/>
        <w:numPr>
          <w:ilvl w:val="0"/>
          <w:numId w:val="16"/>
        </w:numPr>
        <w:spacing w:after="0"/>
        <w:rPr>
          <w:lang w:val="sr-Cyrl-RS"/>
        </w:rPr>
      </w:pPr>
    </w:p>
    <w:p w14:paraId="167BB7FD" w14:textId="68A8BABA" w:rsidR="00A42255" w:rsidRPr="00A42255" w:rsidRDefault="00A42255" w:rsidP="00A42255">
      <w:pPr>
        <w:spacing w:after="0"/>
        <w:rPr>
          <w:b/>
          <w:lang w:val="sr-Cyrl-RS"/>
        </w:rPr>
      </w:pPr>
      <w:r>
        <w:rPr>
          <w:b/>
          <w:lang w:val="sr-Cyrl-RS"/>
        </w:rPr>
        <w:t xml:space="preserve">Од </w:t>
      </w:r>
      <w:r w:rsidRPr="00A42255">
        <w:rPr>
          <w:b/>
          <w:lang w:val="sr-Cyrl-RS"/>
        </w:rPr>
        <w:t>пројеката</w:t>
      </w:r>
      <w:r>
        <w:rPr>
          <w:b/>
          <w:lang w:val="sr-Cyrl-RS"/>
        </w:rPr>
        <w:t xml:space="preserve"> од интереса за локалну заједницу</w:t>
      </w:r>
      <w:r w:rsidRPr="00A42255">
        <w:rPr>
          <w:b/>
          <w:lang w:val="sr-Cyrl-RS"/>
        </w:rPr>
        <w:t>, најважнији пројекти тичу се:</w:t>
      </w:r>
    </w:p>
    <w:p w14:paraId="6C241A9F" w14:textId="15BDE70A" w:rsidR="00A42255" w:rsidRDefault="00A42255" w:rsidP="00A42255">
      <w:pPr>
        <w:pStyle w:val="ListParagraph"/>
        <w:numPr>
          <w:ilvl w:val="0"/>
          <w:numId w:val="26"/>
        </w:numPr>
        <w:spacing w:after="0"/>
        <w:rPr>
          <w:lang w:val="sr-Cyrl-RS"/>
        </w:rPr>
      </w:pPr>
      <w:r>
        <w:rPr>
          <w:lang w:val="sr-Cyrl-RS"/>
        </w:rPr>
        <w:t>Омогућавања запошљавања младих;</w:t>
      </w:r>
    </w:p>
    <w:p w14:paraId="0734F594" w14:textId="6FDE5CAE" w:rsidR="00A42255" w:rsidRDefault="00A42255" w:rsidP="00A42255">
      <w:pPr>
        <w:pStyle w:val="ListParagraph"/>
        <w:numPr>
          <w:ilvl w:val="0"/>
          <w:numId w:val="26"/>
        </w:numPr>
        <w:spacing w:after="0"/>
        <w:rPr>
          <w:lang w:val="sr-Cyrl-RS"/>
        </w:rPr>
      </w:pPr>
      <w:r>
        <w:rPr>
          <w:lang w:val="sr-Cyrl-RS"/>
        </w:rPr>
        <w:t>Санирања дивљих депонија</w:t>
      </w:r>
    </w:p>
    <w:p w14:paraId="0491FE88" w14:textId="40966A2C" w:rsidR="00A42255" w:rsidRDefault="00A42255" w:rsidP="00A42255">
      <w:pPr>
        <w:pStyle w:val="ListParagraph"/>
        <w:numPr>
          <w:ilvl w:val="0"/>
          <w:numId w:val="26"/>
        </w:numPr>
        <w:spacing w:after="0"/>
        <w:rPr>
          <w:lang w:val="sr-Cyrl-RS"/>
        </w:rPr>
      </w:pPr>
      <w:r>
        <w:rPr>
          <w:lang w:val="sr-Cyrl-RS"/>
        </w:rPr>
        <w:t>Изградња објеката социјалне зашите</w:t>
      </w:r>
    </w:p>
    <w:p w14:paraId="6573EBE1" w14:textId="7926EC21" w:rsidR="00A42255" w:rsidRDefault="00A42255" w:rsidP="00A42255">
      <w:pPr>
        <w:pStyle w:val="ListParagraph"/>
        <w:numPr>
          <w:ilvl w:val="0"/>
          <w:numId w:val="26"/>
        </w:numPr>
        <w:spacing w:after="0"/>
        <w:rPr>
          <w:lang w:val="sr-Cyrl-RS"/>
        </w:rPr>
      </w:pPr>
      <w:r>
        <w:rPr>
          <w:lang w:val="sr-Cyrl-RS"/>
        </w:rPr>
        <w:t>Одржавање и проширење гробаља</w:t>
      </w:r>
    </w:p>
    <w:p w14:paraId="2B2D0509" w14:textId="085F15DA" w:rsidR="00A42255" w:rsidRDefault="00A42255" w:rsidP="00A42255">
      <w:pPr>
        <w:pStyle w:val="ListParagraph"/>
        <w:numPr>
          <w:ilvl w:val="0"/>
          <w:numId w:val="26"/>
        </w:numPr>
        <w:spacing w:after="0"/>
        <w:rPr>
          <w:lang w:val="sr-Cyrl-RS"/>
        </w:rPr>
      </w:pPr>
      <w:r>
        <w:rPr>
          <w:lang w:val="sr-Cyrl-RS"/>
        </w:rPr>
        <w:t>Сређивање атарских путева и</w:t>
      </w:r>
    </w:p>
    <w:p w14:paraId="653DA13A" w14:textId="42D5EF43" w:rsidR="00A42255" w:rsidRPr="00A42255" w:rsidRDefault="00A42255" w:rsidP="00A42255">
      <w:pPr>
        <w:pStyle w:val="ListParagraph"/>
        <w:numPr>
          <w:ilvl w:val="0"/>
          <w:numId w:val="26"/>
        </w:numPr>
        <w:spacing w:after="0"/>
        <w:rPr>
          <w:lang w:val="sr-Cyrl-RS"/>
        </w:rPr>
      </w:pPr>
      <w:r>
        <w:rPr>
          <w:lang w:val="sr-Cyrl-RS"/>
        </w:rPr>
        <w:t>Санације објеката у руралној средини.</w:t>
      </w:r>
    </w:p>
    <w:p w14:paraId="602AC9B2" w14:textId="77777777" w:rsidR="00E47E1C" w:rsidRDefault="00E47E1C" w:rsidP="00E57E88">
      <w:pPr>
        <w:spacing w:after="0"/>
        <w:rPr>
          <w:b/>
        </w:rPr>
      </w:pPr>
    </w:p>
    <w:p w14:paraId="1A7E0CD4" w14:textId="77777777" w:rsidR="00DF2E3D" w:rsidRDefault="00DF2E3D" w:rsidP="00AA2768">
      <w:pPr>
        <w:spacing w:after="0"/>
      </w:pPr>
    </w:p>
    <w:p w14:paraId="70BED2C4" w14:textId="77777777" w:rsidR="00C7399B" w:rsidRPr="00C7399B" w:rsidRDefault="00C7399B" w:rsidP="004807B3">
      <w:pPr>
        <w:pStyle w:val="Heading1"/>
      </w:pPr>
      <w:bookmarkStart w:id="16" w:name="_Toc535330214"/>
      <w:r w:rsidRPr="00C7399B">
        <w:t>Додатне информације</w:t>
      </w:r>
      <w:bookmarkEnd w:id="16"/>
    </w:p>
    <w:p w14:paraId="63A89A6B" w14:textId="77777777" w:rsidR="00C7399B" w:rsidRPr="00C7399B" w:rsidRDefault="00C7399B" w:rsidP="00C7399B">
      <w:pPr>
        <w:pStyle w:val="ListParagraph"/>
        <w:spacing w:after="0"/>
        <w:ind w:left="360"/>
        <w:jc w:val="both"/>
      </w:pPr>
    </w:p>
    <w:p w14:paraId="5638E664" w14:textId="47656516" w:rsidR="00495403" w:rsidRDefault="00BC591A" w:rsidP="00743AB1">
      <w:pPr>
        <w:spacing w:after="0"/>
        <w:jc w:val="both"/>
      </w:pPr>
      <w:r>
        <w:rPr>
          <w:lang w:val="sr-Cyrl-RS"/>
        </w:rPr>
        <w:t>Предлози који нису уврштени</w:t>
      </w:r>
      <w:r w:rsidR="00495403">
        <w:t xml:space="preserve"> у </w:t>
      </w:r>
      <w:r w:rsidR="00CD27D6">
        <w:rPr>
          <w:lang w:val="sr-Cyrl-RS"/>
        </w:rPr>
        <w:t>П</w:t>
      </w:r>
      <w:r w:rsidR="00495403">
        <w:t>редлог одлуке о буџету за 20</w:t>
      </w:r>
      <w:r>
        <w:rPr>
          <w:lang w:val="sr-Cyrl-RS"/>
        </w:rPr>
        <w:t>20</w:t>
      </w:r>
      <w:r w:rsidR="00495403">
        <w:t xml:space="preserve">. годину услед </w:t>
      </w:r>
      <w:r>
        <w:rPr>
          <w:lang w:val="sr-Cyrl-RS"/>
        </w:rPr>
        <w:t xml:space="preserve">финансијских и техничких </w:t>
      </w:r>
      <w:r w:rsidR="00550A34">
        <w:rPr>
          <w:lang w:val="sr-Cyrl-RS"/>
        </w:rPr>
        <w:t>ограничења</w:t>
      </w:r>
      <w:r w:rsidR="00495403">
        <w:t>, локална самоуправа ће</w:t>
      </w:r>
      <w:r w:rsidR="00550A34">
        <w:rPr>
          <w:lang w:val="sr-Cyrl-RS"/>
        </w:rPr>
        <w:t xml:space="preserve"> их</w:t>
      </w:r>
      <w:r w:rsidR="00495403">
        <w:t xml:space="preserve"> изнова размотрити у наредном буџетском циклусу. </w:t>
      </w:r>
    </w:p>
    <w:p w14:paraId="5FEB7D44" w14:textId="77777777" w:rsidR="007E5E89" w:rsidRDefault="007E5E89" w:rsidP="00743AB1">
      <w:pPr>
        <w:spacing w:after="0"/>
        <w:jc w:val="both"/>
      </w:pPr>
    </w:p>
    <w:p w14:paraId="68318BF7" w14:textId="5B16096A" w:rsidR="00EF480A" w:rsidRPr="00BC591A" w:rsidRDefault="00EF480A" w:rsidP="00AA2768">
      <w:pPr>
        <w:spacing w:after="0"/>
        <w:rPr>
          <w:lang w:val="sr-Cyrl-RS"/>
        </w:rPr>
      </w:pPr>
      <w:r>
        <w:t xml:space="preserve">За додатне информације о предметном извештају можете се обратити </w:t>
      </w:r>
      <w:r w:rsidR="00EF74FA">
        <w:rPr>
          <w:lang w:val="sr-Cyrl-RS"/>
        </w:rPr>
        <w:t>Јасмини Трифуновић</w:t>
      </w:r>
      <w:r w:rsidR="00BC591A">
        <w:rPr>
          <w:lang w:val="sr-Cyrl-RS"/>
        </w:rPr>
        <w:t xml:space="preserve">, </w:t>
      </w:r>
      <w:r w:rsidR="00EF74FA">
        <w:rPr>
          <w:lang w:val="sr-Cyrl-RS"/>
        </w:rPr>
        <w:t>руководиоцу Одсека за послове органа Општине</w:t>
      </w:r>
      <w:r w:rsidR="00BC591A">
        <w:rPr>
          <w:lang w:val="sr-Cyrl-RS"/>
        </w:rPr>
        <w:t>,</w:t>
      </w:r>
      <w:r>
        <w:t xml:space="preserve"> путем електронске </w:t>
      </w:r>
      <w:r w:rsidR="00BC591A">
        <w:rPr>
          <w:lang w:val="sr-Cyrl-RS"/>
        </w:rPr>
        <w:t>поште</w:t>
      </w:r>
      <w:r>
        <w:t xml:space="preserve"> </w:t>
      </w:r>
      <w:hyperlink r:id="rId13" w:history="1">
        <w:r w:rsidR="00EF74FA" w:rsidRPr="00754EBD">
          <w:rPr>
            <w:rStyle w:val="Hyperlink"/>
          </w:rPr>
          <w:t>jasmina.trifunovic@vrnjackabanja.gov.rs</w:t>
        </w:r>
      </w:hyperlink>
      <w:r w:rsidR="00EF74FA">
        <w:rPr>
          <w:lang w:val="sr-Cyrl-RS"/>
        </w:rPr>
        <w:t xml:space="preserve"> </w:t>
      </w:r>
      <w:r w:rsidR="00BC591A">
        <w:rPr>
          <w:rFonts w:ascii="Segoe UI" w:hAnsi="Segoe UI" w:cs="Segoe UI"/>
          <w:color w:val="828C93"/>
          <w:sz w:val="20"/>
          <w:szCs w:val="20"/>
          <w:shd w:val="clear" w:color="auto" w:fill="FFFFFF"/>
          <w:lang w:val="sr-Cyrl-RS"/>
        </w:rPr>
        <w:t xml:space="preserve"> </w:t>
      </w:r>
      <w:r w:rsidR="00EF74FA">
        <w:rPr>
          <w:lang w:val="sr-Cyrl-RS"/>
        </w:rPr>
        <w:t>или лично доласком у Општину Врњачка Бања</w:t>
      </w:r>
      <w:r w:rsidR="005B6A10">
        <w:rPr>
          <w:lang w:val="sr-Cyrl-RS"/>
        </w:rPr>
        <w:t>.</w:t>
      </w:r>
    </w:p>
    <w:p w14:paraId="4FD38302" w14:textId="77777777" w:rsidR="00495403" w:rsidRDefault="00495403" w:rsidP="00AA2768">
      <w:pPr>
        <w:spacing w:after="0"/>
      </w:pPr>
    </w:p>
    <w:p w14:paraId="0055BC5F" w14:textId="77777777" w:rsidR="00304346" w:rsidRDefault="00304346" w:rsidP="00AA2768">
      <w:pPr>
        <w:spacing w:after="0"/>
      </w:pPr>
    </w:p>
    <w:p w14:paraId="7428376A" w14:textId="77777777" w:rsidR="00FC1AA1" w:rsidRPr="00FC1AA1" w:rsidRDefault="00FC1AA1" w:rsidP="00FC1AA1">
      <w:pPr>
        <w:rPr>
          <w:sz w:val="24"/>
          <w:szCs w:val="24"/>
        </w:rPr>
      </w:pPr>
    </w:p>
    <w:sectPr w:rsidR="00FC1AA1" w:rsidRPr="00FC1AA1" w:rsidSect="003D2FE6">
      <w:footerReference w:type="default" r:id="rId14"/>
      <w:pgSz w:w="11906" w:h="16838"/>
      <w:pgMar w:top="450" w:right="994" w:bottom="994" w:left="80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8728" w14:textId="77777777" w:rsidR="00BE73B6" w:rsidRDefault="00BE73B6" w:rsidP="00750F97">
      <w:pPr>
        <w:spacing w:after="0" w:line="240" w:lineRule="auto"/>
      </w:pPr>
      <w:r>
        <w:separator/>
      </w:r>
    </w:p>
  </w:endnote>
  <w:endnote w:type="continuationSeparator" w:id="0">
    <w:p w14:paraId="56AFD2C8" w14:textId="77777777" w:rsidR="00BE73B6" w:rsidRDefault="00BE73B6" w:rsidP="0075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97782"/>
      <w:docPartObj>
        <w:docPartGallery w:val="Page Numbers (Bottom of Page)"/>
        <w:docPartUnique/>
      </w:docPartObj>
    </w:sdtPr>
    <w:sdtEndPr>
      <w:rPr>
        <w:noProof/>
      </w:rPr>
    </w:sdtEndPr>
    <w:sdtContent>
      <w:p w14:paraId="696EB979" w14:textId="21DB929A" w:rsidR="003D2FE6" w:rsidRDefault="003D2FE6">
        <w:pPr>
          <w:pStyle w:val="Footer"/>
          <w:jc w:val="right"/>
        </w:pPr>
        <w:r>
          <w:fldChar w:fldCharType="begin"/>
        </w:r>
        <w:r>
          <w:instrText xml:space="preserve"> PAGE   \* MERGEFORMAT </w:instrText>
        </w:r>
        <w:r>
          <w:fldChar w:fldCharType="separate"/>
        </w:r>
        <w:r w:rsidR="002B300C">
          <w:rPr>
            <w:noProof/>
          </w:rPr>
          <w:t>13</w:t>
        </w:r>
        <w:r>
          <w:rPr>
            <w:noProof/>
          </w:rPr>
          <w:fldChar w:fldCharType="end"/>
        </w:r>
      </w:p>
    </w:sdtContent>
  </w:sdt>
  <w:p w14:paraId="580CA1D2" w14:textId="77777777" w:rsidR="003D2FE6" w:rsidRDefault="003D2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EE59E" w14:textId="77777777" w:rsidR="00BE73B6" w:rsidRDefault="00BE73B6" w:rsidP="00750F97">
      <w:pPr>
        <w:spacing w:after="0" w:line="240" w:lineRule="auto"/>
      </w:pPr>
      <w:r>
        <w:separator/>
      </w:r>
    </w:p>
  </w:footnote>
  <w:footnote w:type="continuationSeparator" w:id="0">
    <w:p w14:paraId="734D471B" w14:textId="77777777" w:rsidR="00BE73B6" w:rsidRDefault="00BE73B6" w:rsidP="00750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939"/>
    <w:multiLevelType w:val="multilevel"/>
    <w:tmpl w:val="50F8A6C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9C7672"/>
    <w:multiLevelType w:val="hybridMultilevel"/>
    <w:tmpl w:val="C4AC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67D4"/>
    <w:multiLevelType w:val="hybridMultilevel"/>
    <w:tmpl w:val="0504B57A"/>
    <w:lvl w:ilvl="0" w:tplc="FBF6D402">
      <w:numFmt w:val="bullet"/>
      <w:lvlText w:val="•"/>
      <w:lvlJc w:val="left"/>
      <w:pPr>
        <w:ind w:left="2130" w:hanging="705"/>
      </w:pPr>
      <w:rPr>
        <w:rFonts w:ascii="Arial" w:eastAsiaTheme="minorHAnsi" w:hAnsi="Arial" w:cs="Aria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nsid w:val="13AE2E73"/>
    <w:multiLevelType w:val="hybridMultilevel"/>
    <w:tmpl w:val="794481B8"/>
    <w:lvl w:ilvl="0" w:tplc="670820DC">
      <w:start w:val="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F737F7"/>
    <w:multiLevelType w:val="hybridMultilevel"/>
    <w:tmpl w:val="FABA4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272BE"/>
    <w:multiLevelType w:val="hybridMultilevel"/>
    <w:tmpl w:val="825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87958"/>
    <w:multiLevelType w:val="hybridMultilevel"/>
    <w:tmpl w:val="0782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B491C"/>
    <w:multiLevelType w:val="hybridMultilevel"/>
    <w:tmpl w:val="9984D50E"/>
    <w:lvl w:ilvl="0" w:tplc="DE18FB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537BB"/>
    <w:multiLevelType w:val="hybridMultilevel"/>
    <w:tmpl w:val="67440BB8"/>
    <w:lvl w:ilvl="0" w:tplc="670820D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B3C15"/>
    <w:multiLevelType w:val="hybridMultilevel"/>
    <w:tmpl w:val="CFC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A214A"/>
    <w:multiLevelType w:val="hybridMultilevel"/>
    <w:tmpl w:val="9214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A31B3"/>
    <w:multiLevelType w:val="hybridMultilevel"/>
    <w:tmpl w:val="2F38DF92"/>
    <w:lvl w:ilvl="0" w:tplc="8F1C9478">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33681"/>
    <w:multiLevelType w:val="hybridMultilevel"/>
    <w:tmpl w:val="46BAD746"/>
    <w:lvl w:ilvl="0" w:tplc="DE18FB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934D4"/>
    <w:multiLevelType w:val="hybridMultilevel"/>
    <w:tmpl w:val="F8B8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6721C"/>
    <w:multiLevelType w:val="hybridMultilevel"/>
    <w:tmpl w:val="8768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33946"/>
    <w:multiLevelType w:val="hybridMultilevel"/>
    <w:tmpl w:val="34F87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92649"/>
    <w:multiLevelType w:val="hybridMultilevel"/>
    <w:tmpl w:val="1E54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A4846"/>
    <w:multiLevelType w:val="hybridMultilevel"/>
    <w:tmpl w:val="1EE4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A6C08"/>
    <w:multiLevelType w:val="hybridMultilevel"/>
    <w:tmpl w:val="38022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D5F65"/>
    <w:multiLevelType w:val="hybridMultilevel"/>
    <w:tmpl w:val="16484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94892"/>
    <w:multiLevelType w:val="hybridMultilevel"/>
    <w:tmpl w:val="F366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47CCE"/>
    <w:multiLevelType w:val="hybridMultilevel"/>
    <w:tmpl w:val="17DA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D6FD1"/>
    <w:multiLevelType w:val="hybridMultilevel"/>
    <w:tmpl w:val="9214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97DBF"/>
    <w:multiLevelType w:val="hybridMultilevel"/>
    <w:tmpl w:val="A00C5800"/>
    <w:lvl w:ilvl="0" w:tplc="00FE59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317C6"/>
    <w:multiLevelType w:val="hybridMultilevel"/>
    <w:tmpl w:val="38A47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333967"/>
    <w:multiLevelType w:val="hybridMultilevel"/>
    <w:tmpl w:val="5A5A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
  </w:num>
  <w:num w:numId="5">
    <w:abstractNumId w:val="19"/>
  </w:num>
  <w:num w:numId="6">
    <w:abstractNumId w:val="5"/>
  </w:num>
  <w:num w:numId="7">
    <w:abstractNumId w:val="24"/>
  </w:num>
  <w:num w:numId="8">
    <w:abstractNumId w:val="16"/>
  </w:num>
  <w:num w:numId="9">
    <w:abstractNumId w:val="21"/>
  </w:num>
  <w:num w:numId="10">
    <w:abstractNumId w:val="10"/>
  </w:num>
  <w:num w:numId="11">
    <w:abstractNumId w:val="15"/>
  </w:num>
  <w:num w:numId="12">
    <w:abstractNumId w:val="20"/>
  </w:num>
  <w:num w:numId="13">
    <w:abstractNumId w:val="18"/>
  </w:num>
  <w:num w:numId="14">
    <w:abstractNumId w:val="25"/>
  </w:num>
  <w:num w:numId="15">
    <w:abstractNumId w:val="22"/>
  </w:num>
  <w:num w:numId="16">
    <w:abstractNumId w:val="6"/>
  </w:num>
  <w:num w:numId="17">
    <w:abstractNumId w:val="13"/>
  </w:num>
  <w:num w:numId="18">
    <w:abstractNumId w:val="17"/>
  </w:num>
  <w:num w:numId="19">
    <w:abstractNumId w:val="11"/>
  </w:num>
  <w:num w:numId="20">
    <w:abstractNumId w:val="3"/>
  </w:num>
  <w:num w:numId="21">
    <w:abstractNumId w:val="8"/>
  </w:num>
  <w:num w:numId="22">
    <w:abstractNumId w:val="1"/>
  </w:num>
  <w:num w:numId="23">
    <w:abstractNumId w:val="12"/>
  </w:num>
  <w:num w:numId="24">
    <w:abstractNumId w:val="7"/>
  </w:num>
  <w:num w:numId="25">
    <w:abstractNumId w:val="23"/>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E5"/>
    <w:rsid w:val="000039D7"/>
    <w:rsid w:val="00010F0F"/>
    <w:rsid w:val="00013288"/>
    <w:rsid w:val="00013ACF"/>
    <w:rsid w:val="000151D6"/>
    <w:rsid w:val="0002208B"/>
    <w:rsid w:val="00027FD8"/>
    <w:rsid w:val="00031097"/>
    <w:rsid w:val="000319A6"/>
    <w:rsid w:val="00033B62"/>
    <w:rsid w:val="00040666"/>
    <w:rsid w:val="000423A9"/>
    <w:rsid w:val="00042467"/>
    <w:rsid w:val="00053773"/>
    <w:rsid w:val="00056339"/>
    <w:rsid w:val="000662D2"/>
    <w:rsid w:val="00072B59"/>
    <w:rsid w:val="00072EF0"/>
    <w:rsid w:val="00077D69"/>
    <w:rsid w:val="0009099B"/>
    <w:rsid w:val="00096355"/>
    <w:rsid w:val="000A23D0"/>
    <w:rsid w:val="000A473E"/>
    <w:rsid w:val="000B220D"/>
    <w:rsid w:val="000B653F"/>
    <w:rsid w:val="000D52D2"/>
    <w:rsid w:val="000E2C69"/>
    <w:rsid w:val="000F0D59"/>
    <w:rsid w:val="000F2D04"/>
    <w:rsid w:val="0010008F"/>
    <w:rsid w:val="00103953"/>
    <w:rsid w:val="001323FE"/>
    <w:rsid w:val="00134331"/>
    <w:rsid w:val="00136C95"/>
    <w:rsid w:val="001414B9"/>
    <w:rsid w:val="001427FF"/>
    <w:rsid w:val="0014655A"/>
    <w:rsid w:val="00150EE3"/>
    <w:rsid w:val="00152B2B"/>
    <w:rsid w:val="001544A5"/>
    <w:rsid w:val="001610A1"/>
    <w:rsid w:val="00165354"/>
    <w:rsid w:val="0016691C"/>
    <w:rsid w:val="00170851"/>
    <w:rsid w:val="00176C4C"/>
    <w:rsid w:val="00183662"/>
    <w:rsid w:val="00184A18"/>
    <w:rsid w:val="00186FE6"/>
    <w:rsid w:val="0019098A"/>
    <w:rsid w:val="0019413B"/>
    <w:rsid w:val="001C0FC1"/>
    <w:rsid w:val="001C2430"/>
    <w:rsid w:val="001C25B0"/>
    <w:rsid w:val="001C4427"/>
    <w:rsid w:val="001D42E2"/>
    <w:rsid w:val="001D6228"/>
    <w:rsid w:val="001D6FD6"/>
    <w:rsid w:val="001D776D"/>
    <w:rsid w:val="001F08FD"/>
    <w:rsid w:val="001F1828"/>
    <w:rsid w:val="001F39FA"/>
    <w:rsid w:val="001F4935"/>
    <w:rsid w:val="0020032B"/>
    <w:rsid w:val="002047B1"/>
    <w:rsid w:val="0020484F"/>
    <w:rsid w:val="00215530"/>
    <w:rsid w:val="00216383"/>
    <w:rsid w:val="00220B01"/>
    <w:rsid w:val="00232B86"/>
    <w:rsid w:val="0023415B"/>
    <w:rsid w:val="00241848"/>
    <w:rsid w:val="00265446"/>
    <w:rsid w:val="002713F2"/>
    <w:rsid w:val="00271E26"/>
    <w:rsid w:val="0028158D"/>
    <w:rsid w:val="002A26FF"/>
    <w:rsid w:val="002A2703"/>
    <w:rsid w:val="002A75E6"/>
    <w:rsid w:val="002B300C"/>
    <w:rsid w:val="002C37F3"/>
    <w:rsid w:val="002C6534"/>
    <w:rsid w:val="002C74F6"/>
    <w:rsid w:val="002D423A"/>
    <w:rsid w:val="002E16C0"/>
    <w:rsid w:val="002E25E4"/>
    <w:rsid w:val="002E5474"/>
    <w:rsid w:val="002E71EE"/>
    <w:rsid w:val="002F51B8"/>
    <w:rsid w:val="00304346"/>
    <w:rsid w:val="00314173"/>
    <w:rsid w:val="003143CF"/>
    <w:rsid w:val="00314754"/>
    <w:rsid w:val="003219DE"/>
    <w:rsid w:val="00326833"/>
    <w:rsid w:val="003317C4"/>
    <w:rsid w:val="00347999"/>
    <w:rsid w:val="0036023B"/>
    <w:rsid w:val="00373E8B"/>
    <w:rsid w:val="003943BE"/>
    <w:rsid w:val="003A083D"/>
    <w:rsid w:val="003B492C"/>
    <w:rsid w:val="003B6421"/>
    <w:rsid w:val="003C0A7F"/>
    <w:rsid w:val="003C1E7D"/>
    <w:rsid w:val="003C318A"/>
    <w:rsid w:val="003C4E5A"/>
    <w:rsid w:val="003C7A96"/>
    <w:rsid w:val="003D2FE6"/>
    <w:rsid w:val="003D62F2"/>
    <w:rsid w:val="003E6211"/>
    <w:rsid w:val="003E7277"/>
    <w:rsid w:val="003E7D4B"/>
    <w:rsid w:val="003F2E0C"/>
    <w:rsid w:val="003F6001"/>
    <w:rsid w:val="00404882"/>
    <w:rsid w:val="00412177"/>
    <w:rsid w:val="00414105"/>
    <w:rsid w:val="00430651"/>
    <w:rsid w:val="0043228B"/>
    <w:rsid w:val="0043341B"/>
    <w:rsid w:val="00434280"/>
    <w:rsid w:val="0043742E"/>
    <w:rsid w:val="0043782D"/>
    <w:rsid w:val="0044046F"/>
    <w:rsid w:val="0044362B"/>
    <w:rsid w:val="00467F43"/>
    <w:rsid w:val="0047176D"/>
    <w:rsid w:val="004807B3"/>
    <w:rsid w:val="00481450"/>
    <w:rsid w:val="00481C8C"/>
    <w:rsid w:val="00484264"/>
    <w:rsid w:val="00485F87"/>
    <w:rsid w:val="0048780E"/>
    <w:rsid w:val="0049028D"/>
    <w:rsid w:val="00495403"/>
    <w:rsid w:val="004A0732"/>
    <w:rsid w:val="004A27D8"/>
    <w:rsid w:val="004A5926"/>
    <w:rsid w:val="004B210A"/>
    <w:rsid w:val="004B22F4"/>
    <w:rsid w:val="004B5FD0"/>
    <w:rsid w:val="004B74DE"/>
    <w:rsid w:val="004C690D"/>
    <w:rsid w:val="004D475D"/>
    <w:rsid w:val="004E0125"/>
    <w:rsid w:val="004E0C23"/>
    <w:rsid w:val="004E39DD"/>
    <w:rsid w:val="004E67D4"/>
    <w:rsid w:val="004F445C"/>
    <w:rsid w:val="004F534A"/>
    <w:rsid w:val="005009E4"/>
    <w:rsid w:val="00501100"/>
    <w:rsid w:val="005121F8"/>
    <w:rsid w:val="00513232"/>
    <w:rsid w:val="00513D30"/>
    <w:rsid w:val="005156D5"/>
    <w:rsid w:val="005166D1"/>
    <w:rsid w:val="0052590E"/>
    <w:rsid w:val="005320ED"/>
    <w:rsid w:val="00550A34"/>
    <w:rsid w:val="0055298F"/>
    <w:rsid w:val="00555BBF"/>
    <w:rsid w:val="00556749"/>
    <w:rsid w:val="00557E42"/>
    <w:rsid w:val="00562D6A"/>
    <w:rsid w:val="00566423"/>
    <w:rsid w:val="00566676"/>
    <w:rsid w:val="00572AB7"/>
    <w:rsid w:val="0059087B"/>
    <w:rsid w:val="00594385"/>
    <w:rsid w:val="00594959"/>
    <w:rsid w:val="005B1A20"/>
    <w:rsid w:val="005B2C38"/>
    <w:rsid w:val="005B2F0A"/>
    <w:rsid w:val="005B6A10"/>
    <w:rsid w:val="005B7489"/>
    <w:rsid w:val="005B772C"/>
    <w:rsid w:val="005D068D"/>
    <w:rsid w:val="005D2DBF"/>
    <w:rsid w:val="005D30B5"/>
    <w:rsid w:val="005D3179"/>
    <w:rsid w:val="005E6A2C"/>
    <w:rsid w:val="005F05C9"/>
    <w:rsid w:val="005F2BF8"/>
    <w:rsid w:val="005F64F2"/>
    <w:rsid w:val="005F72DA"/>
    <w:rsid w:val="00600C69"/>
    <w:rsid w:val="00602CB1"/>
    <w:rsid w:val="006048E7"/>
    <w:rsid w:val="00614052"/>
    <w:rsid w:val="006168FC"/>
    <w:rsid w:val="00627173"/>
    <w:rsid w:val="00632EB7"/>
    <w:rsid w:val="00634D75"/>
    <w:rsid w:val="00641CD5"/>
    <w:rsid w:val="006536F1"/>
    <w:rsid w:val="00653FC8"/>
    <w:rsid w:val="00661D6C"/>
    <w:rsid w:val="00675B2B"/>
    <w:rsid w:val="00675CBC"/>
    <w:rsid w:val="006806FC"/>
    <w:rsid w:val="00682170"/>
    <w:rsid w:val="0068264A"/>
    <w:rsid w:val="006829E4"/>
    <w:rsid w:val="00684A75"/>
    <w:rsid w:val="00684B3B"/>
    <w:rsid w:val="00685461"/>
    <w:rsid w:val="006A097A"/>
    <w:rsid w:val="006A28F7"/>
    <w:rsid w:val="006B7E78"/>
    <w:rsid w:val="006C423B"/>
    <w:rsid w:val="006C5CF4"/>
    <w:rsid w:val="006C5D10"/>
    <w:rsid w:val="006E0D9E"/>
    <w:rsid w:val="006E0FF7"/>
    <w:rsid w:val="006E3784"/>
    <w:rsid w:val="006E5078"/>
    <w:rsid w:val="006F1A80"/>
    <w:rsid w:val="006F51CC"/>
    <w:rsid w:val="007027A4"/>
    <w:rsid w:val="00704C01"/>
    <w:rsid w:val="00711B57"/>
    <w:rsid w:val="007123E2"/>
    <w:rsid w:val="00713A3B"/>
    <w:rsid w:val="00715B37"/>
    <w:rsid w:val="007172A2"/>
    <w:rsid w:val="00723A37"/>
    <w:rsid w:val="00725B92"/>
    <w:rsid w:val="00731D9F"/>
    <w:rsid w:val="00743AB1"/>
    <w:rsid w:val="007454CA"/>
    <w:rsid w:val="00746947"/>
    <w:rsid w:val="00750F97"/>
    <w:rsid w:val="00753F0B"/>
    <w:rsid w:val="007637A8"/>
    <w:rsid w:val="007646C4"/>
    <w:rsid w:val="00766E62"/>
    <w:rsid w:val="00773D91"/>
    <w:rsid w:val="00787040"/>
    <w:rsid w:val="007871E2"/>
    <w:rsid w:val="007955AD"/>
    <w:rsid w:val="007966F2"/>
    <w:rsid w:val="007B57FA"/>
    <w:rsid w:val="007B58CA"/>
    <w:rsid w:val="007C4248"/>
    <w:rsid w:val="007C5541"/>
    <w:rsid w:val="007C60D1"/>
    <w:rsid w:val="007C67CB"/>
    <w:rsid w:val="007D093C"/>
    <w:rsid w:val="007E2770"/>
    <w:rsid w:val="007E4504"/>
    <w:rsid w:val="007E5E89"/>
    <w:rsid w:val="007E7187"/>
    <w:rsid w:val="007E79AB"/>
    <w:rsid w:val="007E7AB0"/>
    <w:rsid w:val="007F18AF"/>
    <w:rsid w:val="00812132"/>
    <w:rsid w:val="00813901"/>
    <w:rsid w:val="008170D1"/>
    <w:rsid w:val="00821907"/>
    <w:rsid w:val="00824C52"/>
    <w:rsid w:val="00833011"/>
    <w:rsid w:val="00837DE0"/>
    <w:rsid w:val="00847F80"/>
    <w:rsid w:val="0085213F"/>
    <w:rsid w:val="00852DFC"/>
    <w:rsid w:val="00861C91"/>
    <w:rsid w:val="008645F5"/>
    <w:rsid w:val="008648EF"/>
    <w:rsid w:val="00874939"/>
    <w:rsid w:val="00885764"/>
    <w:rsid w:val="008878CD"/>
    <w:rsid w:val="00895717"/>
    <w:rsid w:val="008B4E29"/>
    <w:rsid w:val="008B549E"/>
    <w:rsid w:val="008C7030"/>
    <w:rsid w:val="008C709B"/>
    <w:rsid w:val="008D170E"/>
    <w:rsid w:val="008E4F50"/>
    <w:rsid w:val="008E6948"/>
    <w:rsid w:val="008E6CDE"/>
    <w:rsid w:val="008F1E5A"/>
    <w:rsid w:val="008F3EC8"/>
    <w:rsid w:val="008F6DE6"/>
    <w:rsid w:val="00907414"/>
    <w:rsid w:val="009120B4"/>
    <w:rsid w:val="00917F78"/>
    <w:rsid w:val="00920158"/>
    <w:rsid w:val="00925A04"/>
    <w:rsid w:val="00927F02"/>
    <w:rsid w:val="00946FAC"/>
    <w:rsid w:val="009502D9"/>
    <w:rsid w:val="00950851"/>
    <w:rsid w:val="00951FBD"/>
    <w:rsid w:val="00963C21"/>
    <w:rsid w:val="00964C08"/>
    <w:rsid w:val="0097286A"/>
    <w:rsid w:val="009739AC"/>
    <w:rsid w:val="0097560A"/>
    <w:rsid w:val="00975CA4"/>
    <w:rsid w:val="0097797A"/>
    <w:rsid w:val="00984197"/>
    <w:rsid w:val="00984286"/>
    <w:rsid w:val="009913E5"/>
    <w:rsid w:val="00991BBC"/>
    <w:rsid w:val="009960AB"/>
    <w:rsid w:val="009A098C"/>
    <w:rsid w:val="009A3A2C"/>
    <w:rsid w:val="009A4D54"/>
    <w:rsid w:val="009A570D"/>
    <w:rsid w:val="009A715A"/>
    <w:rsid w:val="009B5B55"/>
    <w:rsid w:val="009B726E"/>
    <w:rsid w:val="009C70DC"/>
    <w:rsid w:val="009D47B6"/>
    <w:rsid w:val="009D5D8A"/>
    <w:rsid w:val="009E0884"/>
    <w:rsid w:val="009E712E"/>
    <w:rsid w:val="009F1850"/>
    <w:rsid w:val="009F294B"/>
    <w:rsid w:val="009F412E"/>
    <w:rsid w:val="009F5788"/>
    <w:rsid w:val="00A02C79"/>
    <w:rsid w:val="00A17382"/>
    <w:rsid w:val="00A21962"/>
    <w:rsid w:val="00A22C06"/>
    <w:rsid w:val="00A22C43"/>
    <w:rsid w:val="00A23447"/>
    <w:rsid w:val="00A37BF1"/>
    <w:rsid w:val="00A42255"/>
    <w:rsid w:val="00A52D82"/>
    <w:rsid w:val="00A533AA"/>
    <w:rsid w:val="00A54B01"/>
    <w:rsid w:val="00A566E9"/>
    <w:rsid w:val="00A60541"/>
    <w:rsid w:val="00A64D67"/>
    <w:rsid w:val="00A77854"/>
    <w:rsid w:val="00A902C8"/>
    <w:rsid w:val="00A937BA"/>
    <w:rsid w:val="00AA2768"/>
    <w:rsid w:val="00AB1F9F"/>
    <w:rsid w:val="00AB3489"/>
    <w:rsid w:val="00AB3E33"/>
    <w:rsid w:val="00AB4F92"/>
    <w:rsid w:val="00AB728D"/>
    <w:rsid w:val="00AC3C4B"/>
    <w:rsid w:val="00AC7B14"/>
    <w:rsid w:val="00AD1E6C"/>
    <w:rsid w:val="00AD486C"/>
    <w:rsid w:val="00AD5BE3"/>
    <w:rsid w:val="00B05F9A"/>
    <w:rsid w:val="00B1408E"/>
    <w:rsid w:val="00B20BC6"/>
    <w:rsid w:val="00B21FFE"/>
    <w:rsid w:val="00B22564"/>
    <w:rsid w:val="00B272D4"/>
    <w:rsid w:val="00B311EE"/>
    <w:rsid w:val="00B37152"/>
    <w:rsid w:val="00B414FF"/>
    <w:rsid w:val="00B4155E"/>
    <w:rsid w:val="00B43578"/>
    <w:rsid w:val="00B528C3"/>
    <w:rsid w:val="00B6203C"/>
    <w:rsid w:val="00B66392"/>
    <w:rsid w:val="00B72183"/>
    <w:rsid w:val="00B73795"/>
    <w:rsid w:val="00B73A18"/>
    <w:rsid w:val="00B80C42"/>
    <w:rsid w:val="00B86014"/>
    <w:rsid w:val="00B87731"/>
    <w:rsid w:val="00BA00D1"/>
    <w:rsid w:val="00BA542E"/>
    <w:rsid w:val="00BA7FC5"/>
    <w:rsid w:val="00BB1403"/>
    <w:rsid w:val="00BC591A"/>
    <w:rsid w:val="00BD6E95"/>
    <w:rsid w:val="00BD70A6"/>
    <w:rsid w:val="00BE32DC"/>
    <w:rsid w:val="00BE340D"/>
    <w:rsid w:val="00BE4FF2"/>
    <w:rsid w:val="00BE73B6"/>
    <w:rsid w:val="00BF59E4"/>
    <w:rsid w:val="00C047D2"/>
    <w:rsid w:val="00C10F68"/>
    <w:rsid w:val="00C1423B"/>
    <w:rsid w:val="00C15506"/>
    <w:rsid w:val="00C2113B"/>
    <w:rsid w:val="00C23044"/>
    <w:rsid w:val="00C35C78"/>
    <w:rsid w:val="00C35F88"/>
    <w:rsid w:val="00C45EF9"/>
    <w:rsid w:val="00C46CF3"/>
    <w:rsid w:val="00C4778D"/>
    <w:rsid w:val="00C47F0E"/>
    <w:rsid w:val="00C53349"/>
    <w:rsid w:val="00C54F33"/>
    <w:rsid w:val="00C67AF4"/>
    <w:rsid w:val="00C7399B"/>
    <w:rsid w:val="00C74755"/>
    <w:rsid w:val="00C8444A"/>
    <w:rsid w:val="00C84C29"/>
    <w:rsid w:val="00CB3694"/>
    <w:rsid w:val="00CB4FD7"/>
    <w:rsid w:val="00CB50E2"/>
    <w:rsid w:val="00CB5CE2"/>
    <w:rsid w:val="00CC0D0D"/>
    <w:rsid w:val="00CC6CFD"/>
    <w:rsid w:val="00CC7D2F"/>
    <w:rsid w:val="00CD173C"/>
    <w:rsid w:val="00CD2584"/>
    <w:rsid w:val="00CD27D6"/>
    <w:rsid w:val="00CF58A9"/>
    <w:rsid w:val="00D034FA"/>
    <w:rsid w:val="00D07AD1"/>
    <w:rsid w:val="00D21CC3"/>
    <w:rsid w:val="00D31CE9"/>
    <w:rsid w:val="00D34888"/>
    <w:rsid w:val="00D36599"/>
    <w:rsid w:val="00D40681"/>
    <w:rsid w:val="00D43065"/>
    <w:rsid w:val="00D44F6A"/>
    <w:rsid w:val="00D46842"/>
    <w:rsid w:val="00D4739E"/>
    <w:rsid w:val="00D51D5C"/>
    <w:rsid w:val="00D62B1B"/>
    <w:rsid w:val="00D65FF8"/>
    <w:rsid w:val="00D67432"/>
    <w:rsid w:val="00D7102F"/>
    <w:rsid w:val="00D81D04"/>
    <w:rsid w:val="00D86A0D"/>
    <w:rsid w:val="00DB6D09"/>
    <w:rsid w:val="00DD0CFD"/>
    <w:rsid w:val="00DE3F99"/>
    <w:rsid w:val="00DF2E3D"/>
    <w:rsid w:val="00E065A5"/>
    <w:rsid w:val="00E1060A"/>
    <w:rsid w:val="00E12588"/>
    <w:rsid w:val="00E13F09"/>
    <w:rsid w:val="00E20CAA"/>
    <w:rsid w:val="00E2521C"/>
    <w:rsid w:val="00E266C6"/>
    <w:rsid w:val="00E32214"/>
    <w:rsid w:val="00E3336D"/>
    <w:rsid w:val="00E33B0E"/>
    <w:rsid w:val="00E34320"/>
    <w:rsid w:val="00E45942"/>
    <w:rsid w:val="00E47297"/>
    <w:rsid w:val="00E47E1C"/>
    <w:rsid w:val="00E57E88"/>
    <w:rsid w:val="00E6153E"/>
    <w:rsid w:val="00E674D9"/>
    <w:rsid w:val="00E67915"/>
    <w:rsid w:val="00E719A1"/>
    <w:rsid w:val="00E75B15"/>
    <w:rsid w:val="00E76BF9"/>
    <w:rsid w:val="00E77E14"/>
    <w:rsid w:val="00E96B34"/>
    <w:rsid w:val="00EA0391"/>
    <w:rsid w:val="00EB6FF1"/>
    <w:rsid w:val="00EC56B1"/>
    <w:rsid w:val="00EC6D49"/>
    <w:rsid w:val="00ED1AA8"/>
    <w:rsid w:val="00ED2CC3"/>
    <w:rsid w:val="00ED4E9F"/>
    <w:rsid w:val="00ED6076"/>
    <w:rsid w:val="00ED66A7"/>
    <w:rsid w:val="00EE0492"/>
    <w:rsid w:val="00EE2A66"/>
    <w:rsid w:val="00EE7507"/>
    <w:rsid w:val="00EF1A97"/>
    <w:rsid w:val="00EF480A"/>
    <w:rsid w:val="00EF74FA"/>
    <w:rsid w:val="00EF7F99"/>
    <w:rsid w:val="00F043F1"/>
    <w:rsid w:val="00F04CB3"/>
    <w:rsid w:val="00F05532"/>
    <w:rsid w:val="00F05779"/>
    <w:rsid w:val="00F06BC1"/>
    <w:rsid w:val="00F108B1"/>
    <w:rsid w:val="00F14615"/>
    <w:rsid w:val="00F14F43"/>
    <w:rsid w:val="00F20CAB"/>
    <w:rsid w:val="00F233FC"/>
    <w:rsid w:val="00F23985"/>
    <w:rsid w:val="00F25D54"/>
    <w:rsid w:val="00F31F28"/>
    <w:rsid w:val="00F431C6"/>
    <w:rsid w:val="00F43E01"/>
    <w:rsid w:val="00F46C5C"/>
    <w:rsid w:val="00F51D6C"/>
    <w:rsid w:val="00F56771"/>
    <w:rsid w:val="00F57C31"/>
    <w:rsid w:val="00F62A6E"/>
    <w:rsid w:val="00F72405"/>
    <w:rsid w:val="00F72495"/>
    <w:rsid w:val="00F83F52"/>
    <w:rsid w:val="00F857E3"/>
    <w:rsid w:val="00FA514D"/>
    <w:rsid w:val="00FA5B21"/>
    <w:rsid w:val="00FB3D7C"/>
    <w:rsid w:val="00FC1AA1"/>
    <w:rsid w:val="00FC3C4C"/>
    <w:rsid w:val="00FC49F0"/>
    <w:rsid w:val="00FD3E12"/>
    <w:rsid w:val="00FD5A4F"/>
    <w:rsid w:val="00FE3892"/>
    <w:rsid w:val="00FE69C3"/>
    <w:rsid w:val="00FE6D9B"/>
    <w:rsid w:val="00FE6F48"/>
    <w:rsid w:val="00FF240D"/>
    <w:rsid w:val="00FF4BD9"/>
    <w:rsid w:val="00FF6D2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1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D1"/>
  </w:style>
  <w:style w:type="paragraph" w:styleId="Heading1">
    <w:name w:val="heading 1"/>
    <w:basedOn w:val="ListParagraph"/>
    <w:next w:val="Normal"/>
    <w:link w:val="Heading1Char"/>
    <w:uiPriority w:val="9"/>
    <w:qFormat/>
    <w:rsid w:val="009E712E"/>
    <w:pPr>
      <w:numPr>
        <w:numId w:val="2"/>
      </w:numPr>
      <w:spacing w:after="0"/>
      <w:outlineLvl w:val="0"/>
    </w:pPr>
    <w:rPr>
      <w:b/>
    </w:rPr>
  </w:style>
  <w:style w:type="paragraph" w:styleId="Heading2">
    <w:name w:val="heading 2"/>
    <w:basedOn w:val="ListParagraph"/>
    <w:next w:val="Normal"/>
    <w:link w:val="Heading2Char"/>
    <w:uiPriority w:val="9"/>
    <w:unhideWhenUsed/>
    <w:qFormat/>
    <w:rsid w:val="009E712E"/>
    <w:pPr>
      <w:numPr>
        <w:ilvl w:val="1"/>
        <w:numId w:val="2"/>
      </w:num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E5"/>
    <w:pPr>
      <w:ind w:left="720"/>
      <w:contextualSpacing/>
    </w:pPr>
  </w:style>
  <w:style w:type="table" w:styleId="TableGrid">
    <w:name w:val="Table Grid"/>
    <w:basedOn w:val="TableNormal"/>
    <w:uiPriority w:val="59"/>
    <w:rsid w:val="00B4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41"/>
    <w:rPr>
      <w:rFonts w:ascii="Segoe UI" w:hAnsi="Segoe UI" w:cs="Segoe UI"/>
      <w:sz w:val="18"/>
      <w:szCs w:val="18"/>
    </w:rPr>
  </w:style>
  <w:style w:type="paragraph" w:styleId="Header">
    <w:name w:val="header"/>
    <w:basedOn w:val="Normal"/>
    <w:link w:val="HeaderChar"/>
    <w:uiPriority w:val="99"/>
    <w:unhideWhenUsed/>
    <w:rsid w:val="0075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97"/>
  </w:style>
  <w:style w:type="paragraph" w:styleId="Footer">
    <w:name w:val="footer"/>
    <w:basedOn w:val="Normal"/>
    <w:link w:val="FooterChar"/>
    <w:uiPriority w:val="99"/>
    <w:unhideWhenUsed/>
    <w:rsid w:val="0075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97"/>
  </w:style>
  <w:style w:type="character" w:styleId="CommentReference">
    <w:name w:val="annotation reference"/>
    <w:basedOn w:val="DefaultParagraphFont"/>
    <w:uiPriority w:val="99"/>
    <w:semiHidden/>
    <w:unhideWhenUsed/>
    <w:rsid w:val="00183662"/>
    <w:rPr>
      <w:sz w:val="16"/>
      <w:szCs w:val="16"/>
    </w:rPr>
  </w:style>
  <w:style w:type="paragraph" w:styleId="CommentText">
    <w:name w:val="annotation text"/>
    <w:basedOn w:val="Normal"/>
    <w:link w:val="CommentTextChar"/>
    <w:uiPriority w:val="99"/>
    <w:semiHidden/>
    <w:unhideWhenUsed/>
    <w:rsid w:val="00183662"/>
    <w:pPr>
      <w:spacing w:line="240" w:lineRule="auto"/>
    </w:pPr>
    <w:rPr>
      <w:sz w:val="20"/>
      <w:szCs w:val="20"/>
    </w:rPr>
  </w:style>
  <w:style w:type="character" w:customStyle="1" w:styleId="CommentTextChar">
    <w:name w:val="Comment Text Char"/>
    <w:basedOn w:val="DefaultParagraphFont"/>
    <w:link w:val="CommentText"/>
    <w:uiPriority w:val="99"/>
    <w:semiHidden/>
    <w:rsid w:val="00183662"/>
    <w:rPr>
      <w:sz w:val="20"/>
      <w:szCs w:val="20"/>
    </w:rPr>
  </w:style>
  <w:style w:type="paragraph" w:styleId="Revision">
    <w:name w:val="Revision"/>
    <w:hidden/>
    <w:uiPriority w:val="99"/>
    <w:semiHidden/>
    <w:rsid w:val="002C37F3"/>
    <w:pPr>
      <w:spacing w:after="0" w:line="240" w:lineRule="auto"/>
    </w:pPr>
  </w:style>
  <w:style w:type="paragraph" w:styleId="CommentSubject">
    <w:name w:val="annotation subject"/>
    <w:basedOn w:val="CommentText"/>
    <w:next w:val="CommentText"/>
    <w:link w:val="CommentSubjectChar"/>
    <w:uiPriority w:val="99"/>
    <w:semiHidden/>
    <w:unhideWhenUsed/>
    <w:rsid w:val="001D42E2"/>
    <w:rPr>
      <w:b/>
      <w:bCs/>
    </w:rPr>
  </w:style>
  <w:style w:type="character" w:customStyle="1" w:styleId="CommentSubjectChar">
    <w:name w:val="Comment Subject Char"/>
    <w:basedOn w:val="CommentTextChar"/>
    <w:link w:val="CommentSubject"/>
    <w:uiPriority w:val="99"/>
    <w:semiHidden/>
    <w:rsid w:val="001D42E2"/>
    <w:rPr>
      <w:b/>
      <w:bCs/>
      <w:sz w:val="20"/>
      <w:szCs w:val="20"/>
    </w:rPr>
  </w:style>
  <w:style w:type="character" w:styleId="Hyperlink">
    <w:name w:val="Hyperlink"/>
    <w:basedOn w:val="DefaultParagraphFont"/>
    <w:uiPriority w:val="99"/>
    <w:unhideWhenUsed/>
    <w:rsid w:val="006B7E78"/>
    <w:rPr>
      <w:color w:val="0000FF" w:themeColor="hyperlink"/>
      <w:u w:val="single"/>
    </w:rPr>
  </w:style>
  <w:style w:type="character" w:customStyle="1" w:styleId="Heading1Char">
    <w:name w:val="Heading 1 Char"/>
    <w:basedOn w:val="DefaultParagraphFont"/>
    <w:link w:val="Heading1"/>
    <w:uiPriority w:val="9"/>
    <w:rsid w:val="009E712E"/>
    <w:rPr>
      <w:b/>
    </w:rPr>
  </w:style>
  <w:style w:type="paragraph" w:styleId="TOCHeading">
    <w:name w:val="TOC Heading"/>
    <w:basedOn w:val="Heading1"/>
    <w:next w:val="Normal"/>
    <w:uiPriority w:val="39"/>
    <w:unhideWhenUsed/>
    <w:qFormat/>
    <w:rsid w:val="006B7E78"/>
    <w:pPr>
      <w:spacing w:line="259" w:lineRule="auto"/>
      <w:outlineLvl w:val="9"/>
    </w:pPr>
    <w:rPr>
      <w:lang w:val="en-US"/>
    </w:rPr>
  </w:style>
  <w:style w:type="paragraph" w:styleId="TOC1">
    <w:name w:val="toc 1"/>
    <w:basedOn w:val="Normal"/>
    <w:next w:val="Normal"/>
    <w:autoRedefine/>
    <w:uiPriority w:val="39"/>
    <w:unhideWhenUsed/>
    <w:rsid w:val="00F431C6"/>
    <w:pPr>
      <w:tabs>
        <w:tab w:val="left" w:pos="480"/>
        <w:tab w:val="right" w:leader="dot" w:pos="9350"/>
      </w:tabs>
      <w:spacing w:after="100" w:line="259" w:lineRule="auto"/>
      <w:jc w:val="both"/>
    </w:pPr>
    <w:rPr>
      <w:rFonts w:ascii="Calibri" w:eastAsia="Calibri" w:hAnsi="Calibri" w:cs="Times New Roman"/>
      <w:lang w:val="en-US"/>
    </w:rPr>
  </w:style>
  <w:style w:type="paragraph" w:styleId="TOC2">
    <w:name w:val="toc 2"/>
    <w:basedOn w:val="Normal"/>
    <w:next w:val="Normal"/>
    <w:autoRedefine/>
    <w:uiPriority w:val="39"/>
    <w:unhideWhenUsed/>
    <w:rsid w:val="00F431C6"/>
    <w:pPr>
      <w:tabs>
        <w:tab w:val="left" w:pos="880"/>
        <w:tab w:val="right" w:leader="dot" w:pos="9488"/>
      </w:tabs>
      <w:spacing w:after="100" w:line="259" w:lineRule="auto"/>
      <w:ind w:left="220"/>
      <w:jc w:val="both"/>
    </w:pPr>
    <w:rPr>
      <w:rFonts w:ascii="Calibri" w:eastAsia="Calibri" w:hAnsi="Calibri" w:cs="Times New Roman"/>
      <w:lang w:val="en-US"/>
    </w:rPr>
  </w:style>
  <w:style w:type="character" w:customStyle="1" w:styleId="Heading2Char">
    <w:name w:val="Heading 2 Char"/>
    <w:basedOn w:val="DefaultParagraphFont"/>
    <w:link w:val="Heading2"/>
    <w:uiPriority w:val="9"/>
    <w:rsid w:val="009E712E"/>
  </w:style>
  <w:style w:type="table" w:customStyle="1" w:styleId="GridTableLight">
    <w:name w:val="Grid Table Light"/>
    <w:basedOn w:val="TableNormal"/>
    <w:uiPriority w:val="40"/>
    <w:rsid w:val="00CB36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CD258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33B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2FE6"/>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D1"/>
  </w:style>
  <w:style w:type="paragraph" w:styleId="Heading1">
    <w:name w:val="heading 1"/>
    <w:basedOn w:val="ListParagraph"/>
    <w:next w:val="Normal"/>
    <w:link w:val="Heading1Char"/>
    <w:uiPriority w:val="9"/>
    <w:qFormat/>
    <w:rsid w:val="009E712E"/>
    <w:pPr>
      <w:numPr>
        <w:numId w:val="2"/>
      </w:numPr>
      <w:spacing w:after="0"/>
      <w:outlineLvl w:val="0"/>
    </w:pPr>
    <w:rPr>
      <w:b/>
    </w:rPr>
  </w:style>
  <w:style w:type="paragraph" w:styleId="Heading2">
    <w:name w:val="heading 2"/>
    <w:basedOn w:val="ListParagraph"/>
    <w:next w:val="Normal"/>
    <w:link w:val="Heading2Char"/>
    <w:uiPriority w:val="9"/>
    <w:unhideWhenUsed/>
    <w:qFormat/>
    <w:rsid w:val="009E712E"/>
    <w:pPr>
      <w:numPr>
        <w:ilvl w:val="1"/>
        <w:numId w:val="2"/>
      </w:num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E5"/>
    <w:pPr>
      <w:ind w:left="720"/>
      <w:contextualSpacing/>
    </w:pPr>
  </w:style>
  <w:style w:type="table" w:styleId="TableGrid">
    <w:name w:val="Table Grid"/>
    <w:basedOn w:val="TableNormal"/>
    <w:uiPriority w:val="59"/>
    <w:rsid w:val="00B4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41"/>
    <w:rPr>
      <w:rFonts w:ascii="Segoe UI" w:hAnsi="Segoe UI" w:cs="Segoe UI"/>
      <w:sz w:val="18"/>
      <w:szCs w:val="18"/>
    </w:rPr>
  </w:style>
  <w:style w:type="paragraph" w:styleId="Header">
    <w:name w:val="header"/>
    <w:basedOn w:val="Normal"/>
    <w:link w:val="HeaderChar"/>
    <w:uiPriority w:val="99"/>
    <w:unhideWhenUsed/>
    <w:rsid w:val="0075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97"/>
  </w:style>
  <w:style w:type="paragraph" w:styleId="Footer">
    <w:name w:val="footer"/>
    <w:basedOn w:val="Normal"/>
    <w:link w:val="FooterChar"/>
    <w:uiPriority w:val="99"/>
    <w:unhideWhenUsed/>
    <w:rsid w:val="0075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97"/>
  </w:style>
  <w:style w:type="character" w:styleId="CommentReference">
    <w:name w:val="annotation reference"/>
    <w:basedOn w:val="DefaultParagraphFont"/>
    <w:uiPriority w:val="99"/>
    <w:semiHidden/>
    <w:unhideWhenUsed/>
    <w:rsid w:val="00183662"/>
    <w:rPr>
      <w:sz w:val="16"/>
      <w:szCs w:val="16"/>
    </w:rPr>
  </w:style>
  <w:style w:type="paragraph" w:styleId="CommentText">
    <w:name w:val="annotation text"/>
    <w:basedOn w:val="Normal"/>
    <w:link w:val="CommentTextChar"/>
    <w:uiPriority w:val="99"/>
    <w:semiHidden/>
    <w:unhideWhenUsed/>
    <w:rsid w:val="00183662"/>
    <w:pPr>
      <w:spacing w:line="240" w:lineRule="auto"/>
    </w:pPr>
    <w:rPr>
      <w:sz w:val="20"/>
      <w:szCs w:val="20"/>
    </w:rPr>
  </w:style>
  <w:style w:type="character" w:customStyle="1" w:styleId="CommentTextChar">
    <w:name w:val="Comment Text Char"/>
    <w:basedOn w:val="DefaultParagraphFont"/>
    <w:link w:val="CommentText"/>
    <w:uiPriority w:val="99"/>
    <w:semiHidden/>
    <w:rsid w:val="00183662"/>
    <w:rPr>
      <w:sz w:val="20"/>
      <w:szCs w:val="20"/>
    </w:rPr>
  </w:style>
  <w:style w:type="paragraph" w:styleId="Revision">
    <w:name w:val="Revision"/>
    <w:hidden/>
    <w:uiPriority w:val="99"/>
    <w:semiHidden/>
    <w:rsid w:val="002C37F3"/>
    <w:pPr>
      <w:spacing w:after="0" w:line="240" w:lineRule="auto"/>
    </w:pPr>
  </w:style>
  <w:style w:type="paragraph" w:styleId="CommentSubject">
    <w:name w:val="annotation subject"/>
    <w:basedOn w:val="CommentText"/>
    <w:next w:val="CommentText"/>
    <w:link w:val="CommentSubjectChar"/>
    <w:uiPriority w:val="99"/>
    <w:semiHidden/>
    <w:unhideWhenUsed/>
    <w:rsid w:val="001D42E2"/>
    <w:rPr>
      <w:b/>
      <w:bCs/>
    </w:rPr>
  </w:style>
  <w:style w:type="character" w:customStyle="1" w:styleId="CommentSubjectChar">
    <w:name w:val="Comment Subject Char"/>
    <w:basedOn w:val="CommentTextChar"/>
    <w:link w:val="CommentSubject"/>
    <w:uiPriority w:val="99"/>
    <w:semiHidden/>
    <w:rsid w:val="001D42E2"/>
    <w:rPr>
      <w:b/>
      <w:bCs/>
      <w:sz w:val="20"/>
      <w:szCs w:val="20"/>
    </w:rPr>
  </w:style>
  <w:style w:type="character" w:styleId="Hyperlink">
    <w:name w:val="Hyperlink"/>
    <w:basedOn w:val="DefaultParagraphFont"/>
    <w:uiPriority w:val="99"/>
    <w:unhideWhenUsed/>
    <w:rsid w:val="006B7E78"/>
    <w:rPr>
      <w:color w:val="0000FF" w:themeColor="hyperlink"/>
      <w:u w:val="single"/>
    </w:rPr>
  </w:style>
  <w:style w:type="character" w:customStyle="1" w:styleId="Heading1Char">
    <w:name w:val="Heading 1 Char"/>
    <w:basedOn w:val="DefaultParagraphFont"/>
    <w:link w:val="Heading1"/>
    <w:uiPriority w:val="9"/>
    <w:rsid w:val="009E712E"/>
    <w:rPr>
      <w:b/>
    </w:rPr>
  </w:style>
  <w:style w:type="paragraph" w:styleId="TOCHeading">
    <w:name w:val="TOC Heading"/>
    <w:basedOn w:val="Heading1"/>
    <w:next w:val="Normal"/>
    <w:uiPriority w:val="39"/>
    <w:unhideWhenUsed/>
    <w:qFormat/>
    <w:rsid w:val="006B7E78"/>
    <w:pPr>
      <w:spacing w:line="259" w:lineRule="auto"/>
      <w:outlineLvl w:val="9"/>
    </w:pPr>
    <w:rPr>
      <w:lang w:val="en-US"/>
    </w:rPr>
  </w:style>
  <w:style w:type="paragraph" w:styleId="TOC1">
    <w:name w:val="toc 1"/>
    <w:basedOn w:val="Normal"/>
    <w:next w:val="Normal"/>
    <w:autoRedefine/>
    <w:uiPriority w:val="39"/>
    <w:unhideWhenUsed/>
    <w:rsid w:val="00F431C6"/>
    <w:pPr>
      <w:tabs>
        <w:tab w:val="left" w:pos="480"/>
        <w:tab w:val="right" w:leader="dot" w:pos="9350"/>
      </w:tabs>
      <w:spacing w:after="100" w:line="259" w:lineRule="auto"/>
      <w:jc w:val="both"/>
    </w:pPr>
    <w:rPr>
      <w:rFonts w:ascii="Calibri" w:eastAsia="Calibri" w:hAnsi="Calibri" w:cs="Times New Roman"/>
      <w:lang w:val="en-US"/>
    </w:rPr>
  </w:style>
  <w:style w:type="paragraph" w:styleId="TOC2">
    <w:name w:val="toc 2"/>
    <w:basedOn w:val="Normal"/>
    <w:next w:val="Normal"/>
    <w:autoRedefine/>
    <w:uiPriority w:val="39"/>
    <w:unhideWhenUsed/>
    <w:rsid w:val="00F431C6"/>
    <w:pPr>
      <w:tabs>
        <w:tab w:val="left" w:pos="880"/>
        <w:tab w:val="right" w:leader="dot" w:pos="9488"/>
      </w:tabs>
      <w:spacing w:after="100" w:line="259" w:lineRule="auto"/>
      <w:ind w:left="220"/>
      <w:jc w:val="both"/>
    </w:pPr>
    <w:rPr>
      <w:rFonts w:ascii="Calibri" w:eastAsia="Calibri" w:hAnsi="Calibri" w:cs="Times New Roman"/>
      <w:lang w:val="en-US"/>
    </w:rPr>
  </w:style>
  <w:style w:type="character" w:customStyle="1" w:styleId="Heading2Char">
    <w:name w:val="Heading 2 Char"/>
    <w:basedOn w:val="DefaultParagraphFont"/>
    <w:link w:val="Heading2"/>
    <w:uiPriority w:val="9"/>
    <w:rsid w:val="009E712E"/>
  </w:style>
  <w:style w:type="table" w:customStyle="1" w:styleId="GridTableLight">
    <w:name w:val="Grid Table Light"/>
    <w:basedOn w:val="TableNormal"/>
    <w:uiPriority w:val="40"/>
    <w:rsid w:val="00CB36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CD258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33B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2FE6"/>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7894">
      <w:bodyDiv w:val="1"/>
      <w:marLeft w:val="0"/>
      <w:marRight w:val="0"/>
      <w:marTop w:val="0"/>
      <w:marBottom w:val="0"/>
      <w:divBdr>
        <w:top w:val="none" w:sz="0" w:space="0" w:color="auto"/>
        <w:left w:val="none" w:sz="0" w:space="0" w:color="auto"/>
        <w:bottom w:val="none" w:sz="0" w:space="0" w:color="auto"/>
        <w:right w:val="none" w:sz="0" w:space="0" w:color="auto"/>
      </w:divBdr>
    </w:div>
    <w:div w:id="434327275">
      <w:bodyDiv w:val="1"/>
      <w:marLeft w:val="0"/>
      <w:marRight w:val="0"/>
      <w:marTop w:val="0"/>
      <w:marBottom w:val="0"/>
      <w:divBdr>
        <w:top w:val="none" w:sz="0" w:space="0" w:color="auto"/>
        <w:left w:val="none" w:sz="0" w:space="0" w:color="auto"/>
        <w:bottom w:val="none" w:sz="0" w:space="0" w:color="auto"/>
        <w:right w:val="none" w:sz="0" w:space="0" w:color="auto"/>
      </w:divBdr>
    </w:div>
    <w:div w:id="559943373">
      <w:bodyDiv w:val="1"/>
      <w:marLeft w:val="0"/>
      <w:marRight w:val="0"/>
      <w:marTop w:val="0"/>
      <w:marBottom w:val="0"/>
      <w:divBdr>
        <w:top w:val="none" w:sz="0" w:space="0" w:color="auto"/>
        <w:left w:val="none" w:sz="0" w:space="0" w:color="auto"/>
        <w:bottom w:val="none" w:sz="0" w:space="0" w:color="auto"/>
        <w:right w:val="none" w:sz="0" w:space="0" w:color="auto"/>
      </w:divBdr>
    </w:div>
    <w:div w:id="684985705">
      <w:bodyDiv w:val="1"/>
      <w:marLeft w:val="0"/>
      <w:marRight w:val="0"/>
      <w:marTop w:val="0"/>
      <w:marBottom w:val="0"/>
      <w:divBdr>
        <w:top w:val="none" w:sz="0" w:space="0" w:color="auto"/>
        <w:left w:val="none" w:sz="0" w:space="0" w:color="auto"/>
        <w:bottom w:val="none" w:sz="0" w:space="0" w:color="auto"/>
        <w:right w:val="none" w:sz="0" w:space="0" w:color="auto"/>
      </w:divBdr>
    </w:div>
    <w:div w:id="894657111">
      <w:bodyDiv w:val="1"/>
      <w:marLeft w:val="0"/>
      <w:marRight w:val="0"/>
      <w:marTop w:val="0"/>
      <w:marBottom w:val="0"/>
      <w:divBdr>
        <w:top w:val="none" w:sz="0" w:space="0" w:color="auto"/>
        <w:left w:val="none" w:sz="0" w:space="0" w:color="auto"/>
        <w:bottom w:val="none" w:sz="0" w:space="0" w:color="auto"/>
        <w:right w:val="none" w:sz="0" w:space="0" w:color="auto"/>
      </w:divBdr>
    </w:div>
    <w:div w:id="1120731520">
      <w:bodyDiv w:val="1"/>
      <w:marLeft w:val="0"/>
      <w:marRight w:val="0"/>
      <w:marTop w:val="0"/>
      <w:marBottom w:val="0"/>
      <w:divBdr>
        <w:top w:val="none" w:sz="0" w:space="0" w:color="auto"/>
        <w:left w:val="none" w:sz="0" w:space="0" w:color="auto"/>
        <w:bottom w:val="none" w:sz="0" w:space="0" w:color="auto"/>
        <w:right w:val="none" w:sz="0" w:space="0" w:color="auto"/>
      </w:divBdr>
    </w:div>
    <w:div w:id="1154226994">
      <w:bodyDiv w:val="1"/>
      <w:marLeft w:val="0"/>
      <w:marRight w:val="0"/>
      <w:marTop w:val="0"/>
      <w:marBottom w:val="0"/>
      <w:divBdr>
        <w:top w:val="none" w:sz="0" w:space="0" w:color="auto"/>
        <w:left w:val="none" w:sz="0" w:space="0" w:color="auto"/>
        <w:bottom w:val="none" w:sz="0" w:space="0" w:color="auto"/>
        <w:right w:val="none" w:sz="0" w:space="0" w:color="auto"/>
      </w:divBdr>
      <w:divsChild>
        <w:div w:id="1457721471">
          <w:marLeft w:val="0"/>
          <w:marRight w:val="0"/>
          <w:marTop w:val="0"/>
          <w:marBottom w:val="0"/>
          <w:divBdr>
            <w:top w:val="none" w:sz="0" w:space="0" w:color="auto"/>
            <w:left w:val="none" w:sz="0" w:space="0" w:color="auto"/>
            <w:bottom w:val="none" w:sz="0" w:space="0" w:color="auto"/>
            <w:right w:val="none" w:sz="0" w:space="0" w:color="auto"/>
          </w:divBdr>
        </w:div>
        <w:div w:id="1982493899">
          <w:marLeft w:val="0"/>
          <w:marRight w:val="0"/>
          <w:marTop w:val="0"/>
          <w:marBottom w:val="0"/>
          <w:divBdr>
            <w:top w:val="none" w:sz="0" w:space="0" w:color="auto"/>
            <w:left w:val="none" w:sz="0" w:space="0" w:color="auto"/>
            <w:bottom w:val="none" w:sz="0" w:space="0" w:color="auto"/>
            <w:right w:val="none" w:sz="0" w:space="0" w:color="auto"/>
          </w:divBdr>
        </w:div>
        <w:div w:id="1102842817">
          <w:marLeft w:val="0"/>
          <w:marRight w:val="0"/>
          <w:marTop w:val="0"/>
          <w:marBottom w:val="0"/>
          <w:divBdr>
            <w:top w:val="none" w:sz="0" w:space="0" w:color="auto"/>
            <w:left w:val="none" w:sz="0" w:space="0" w:color="auto"/>
            <w:bottom w:val="none" w:sz="0" w:space="0" w:color="auto"/>
            <w:right w:val="none" w:sz="0" w:space="0" w:color="auto"/>
          </w:divBdr>
        </w:div>
        <w:div w:id="2119372679">
          <w:marLeft w:val="0"/>
          <w:marRight w:val="0"/>
          <w:marTop w:val="0"/>
          <w:marBottom w:val="0"/>
          <w:divBdr>
            <w:top w:val="none" w:sz="0" w:space="0" w:color="auto"/>
            <w:left w:val="none" w:sz="0" w:space="0" w:color="auto"/>
            <w:bottom w:val="none" w:sz="0" w:space="0" w:color="auto"/>
            <w:right w:val="none" w:sz="0" w:space="0" w:color="auto"/>
          </w:divBdr>
        </w:div>
        <w:div w:id="1230454925">
          <w:marLeft w:val="0"/>
          <w:marRight w:val="0"/>
          <w:marTop w:val="0"/>
          <w:marBottom w:val="0"/>
          <w:divBdr>
            <w:top w:val="none" w:sz="0" w:space="0" w:color="auto"/>
            <w:left w:val="none" w:sz="0" w:space="0" w:color="auto"/>
            <w:bottom w:val="none" w:sz="0" w:space="0" w:color="auto"/>
            <w:right w:val="none" w:sz="0" w:space="0" w:color="auto"/>
          </w:divBdr>
        </w:div>
        <w:div w:id="1824352298">
          <w:marLeft w:val="0"/>
          <w:marRight w:val="0"/>
          <w:marTop w:val="0"/>
          <w:marBottom w:val="0"/>
          <w:divBdr>
            <w:top w:val="none" w:sz="0" w:space="0" w:color="auto"/>
            <w:left w:val="none" w:sz="0" w:space="0" w:color="auto"/>
            <w:bottom w:val="none" w:sz="0" w:space="0" w:color="auto"/>
            <w:right w:val="none" w:sz="0" w:space="0" w:color="auto"/>
          </w:divBdr>
        </w:div>
      </w:divsChild>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321428056">
      <w:bodyDiv w:val="1"/>
      <w:marLeft w:val="0"/>
      <w:marRight w:val="0"/>
      <w:marTop w:val="0"/>
      <w:marBottom w:val="0"/>
      <w:divBdr>
        <w:top w:val="none" w:sz="0" w:space="0" w:color="auto"/>
        <w:left w:val="none" w:sz="0" w:space="0" w:color="auto"/>
        <w:bottom w:val="none" w:sz="0" w:space="0" w:color="auto"/>
        <w:right w:val="none" w:sz="0" w:space="0" w:color="auto"/>
      </w:divBdr>
    </w:div>
    <w:div w:id="1522039779">
      <w:bodyDiv w:val="1"/>
      <w:marLeft w:val="0"/>
      <w:marRight w:val="0"/>
      <w:marTop w:val="0"/>
      <w:marBottom w:val="0"/>
      <w:divBdr>
        <w:top w:val="none" w:sz="0" w:space="0" w:color="auto"/>
        <w:left w:val="none" w:sz="0" w:space="0" w:color="auto"/>
        <w:bottom w:val="none" w:sz="0" w:space="0" w:color="auto"/>
        <w:right w:val="none" w:sz="0" w:space="0" w:color="auto"/>
      </w:divBdr>
    </w:div>
    <w:div w:id="1664308963">
      <w:bodyDiv w:val="1"/>
      <w:marLeft w:val="0"/>
      <w:marRight w:val="0"/>
      <w:marTop w:val="0"/>
      <w:marBottom w:val="0"/>
      <w:divBdr>
        <w:top w:val="none" w:sz="0" w:space="0" w:color="auto"/>
        <w:left w:val="none" w:sz="0" w:space="0" w:color="auto"/>
        <w:bottom w:val="none" w:sz="0" w:space="0" w:color="auto"/>
        <w:right w:val="none" w:sz="0" w:space="0" w:color="auto"/>
      </w:divBdr>
    </w:div>
    <w:div w:id="17871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smina.trifunovic@vrnjackabanja.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rnjackabanja.gov.rs/aktuelnosti/javna-rasprava-budzeta/izvestaj-sa-javne-rasprave-predloga-odluke-o-budzetu-opstine-vrnjacka-banja-za-2021g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rnjackabanja.gov.rs/aktuelnosti/javna-rasprava-budzeta/poziv-za-javnu-raspravu-za-predlog-odluke-o-budzetu-opstine-vrnjacka-banja-za-2021god-sa-pratecim-dokumenti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vrnjackabanja.gov.rs/aktuelnosti/javna-rasprava-budzeta/upitnik-za-prikupljanje-ideja-gradjana-za-finansiranje-projekata-iz-budzeta-za-2021-godin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D5C5-77F1-43B5-8894-27C48A00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4270</Words>
  <Characters>24343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Jasmina Trifunovic</cp:lastModifiedBy>
  <cp:revision>2</cp:revision>
  <cp:lastPrinted>2019-01-15T15:25:00Z</cp:lastPrinted>
  <dcterms:created xsi:type="dcterms:W3CDTF">2021-03-03T12:52:00Z</dcterms:created>
  <dcterms:modified xsi:type="dcterms:W3CDTF">2021-03-03T12:52:00Z</dcterms:modified>
</cp:coreProperties>
</file>