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rsidR="00910CBD" w:rsidP="001F55F6" w14:paraId="685D4AA3" w14:textId="2A1055A6">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0" w:name="_Hlk32839505"/>
      <w:bookmarkStart w:id="1" w:name="21"/>
      <w:bookmarkEnd w:id="1"/>
      <w:r>
        <w:rPr>
          <w:rStyle w:val="DefaultParagraphFont"/>
          <w:rFonts w:ascii="Calibri" w:eastAsia="Calibri" w:hAnsi="Calibri" w:cs="Calibri"/>
          <w:b/>
          <w:i w:val="0"/>
          <w:caps w:val="0"/>
          <w:smallCaps w:val="0"/>
          <w:strike w:val="0"/>
          <w:color w:val="auto"/>
          <w:w w:val="100"/>
          <w:sz w:val="20"/>
          <w:szCs w:val="20"/>
          <w:highlight w:val="none"/>
        </w:rPr>
        <w:t>Opštinska uprava opštine Vrnjačka Banja</w:t>
      </w:r>
    </w:p>
    <w:p w:rsidR="001F55F6" w:rsidRPr="001F55F6" w:rsidP="001F55F6" w14:paraId="12B24AF9" w14:textId="4FB29633">
      <w:pPr>
        <w:spacing w:before="120" w:after="120"/>
        <w:rPr>
          <w:rStyle w:val="DefaultParagraphFont"/>
          <w:rFonts w:ascii="Calibri" w:eastAsia="Calibri" w:hAnsi="Calibri" w:cs="Calibri"/>
          <w:b/>
          <w:i w:val="0"/>
          <w:caps w:val="0"/>
          <w:smallCaps w:val="0"/>
          <w:strike w:val="0"/>
          <w:color w:val="auto"/>
          <w:w w:val="100"/>
          <w:sz w:val="20"/>
          <w:szCs w:val="20"/>
          <w:highlight w:val="none"/>
        </w:rPr>
      </w:pPr>
      <w:r>
        <w:rPr>
          <w:rFonts w:cstheme="minorHAnsi"/>
          <w:b/>
          <w:sz w:val="20"/>
          <w:szCs w:val="20"/>
        </w:rPr>
        <w:t>PIB:</w:t>
      </w:r>
      <w:r w:rsidRPr="00191039" w:rsidR="002A1737">
        <w:rPr>
          <w:rFonts w:cstheme="minorHAnsi"/>
          <w:sz w:val="20"/>
          <w:szCs w:val="20"/>
        </w:rPr>
        <w:t> </w:t>
      </w:r>
      <w:bookmarkStart w:id="2" w:name="23"/>
      <w:bookmarkEnd w:id="2"/>
      <w:r w:rsidRPr="001F55F6">
        <w:rPr>
          <w:rStyle w:val="DefaultParagraphFont"/>
          <w:rFonts w:ascii="Calibri" w:eastAsia="Calibri" w:hAnsi="Calibri" w:cs="Calibri"/>
          <w:b/>
          <w:i w:val="0"/>
          <w:caps w:val="0"/>
          <w:smallCaps w:val="0"/>
          <w:strike w:val="0"/>
          <w:color w:val="auto"/>
          <w:w w:val="100"/>
          <w:sz w:val="20"/>
          <w:szCs w:val="20"/>
          <w:highlight w:val="none"/>
        </w:rPr>
        <w:t>100917981</w:t>
      </w:r>
    </w:p>
    <w:p w:rsidR="001F55F6" w:rsidRPr="001F55F6" w:rsidP="001F55F6" w14:paraId="5CF2DAD8"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3" w:name="24"/>
      <w:bookmarkEnd w:id="3"/>
      <w:r w:rsidRPr="001F55F6">
        <w:rPr>
          <w:rStyle w:val="DefaultParagraphFont"/>
          <w:rFonts w:ascii="Calibri" w:eastAsia="Calibri" w:hAnsi="Calibri" w:cs="Calibri"/>
          <w:b/>
          <w:i w:val="0"/>
          <w:caps w:val="0"/>
          <w:smallCaps w:val="0"/>
          <w:strike w:val="0"/>
          <w:color w:val="auto"/>
          <w:w w:val="100"/>
          <w:sz w:val="20"/>
          <w:szCs w:val="20"/>
          <w:highlight w:val="none"/>
        </w:rPr>
        <w:t>Kruševačka 17</w:t>
      </w:r>
    </w:p>
    <w:p w:rsidR="001F55F6" w:rsidRPr="001F55F6" w:rsidP="001F55F6" w14:paraId="6BC266A2"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4" w:name="26"/>
      <w:bookmarkEnd w:id="4"/>
      <w:r w:rsidRPr="001F55F6">
        <w:rPr>
          <w:rStyle w:val="DefaultParagraphFont"/>
          <w:rFonts w:ascii="Calibri" w:eastAsia="Calibri" w:hAnsi="Calibri" w:cs="Calibri"/>
          <w:b/>
          <w:i w:val="0"/>
          <w:caps w:val="0"/>
          <w:smallCaps w:val="0"/>
          <w:strike w:val="0"/>
          <w:color w:val="auto"/>
          <w:w w:val="100"/>
          <w:sz w:val="20"/>
          <w:szCs w:val="20"/>
          <w:highlight w:val="none"/>
        </w:rPr>
        <w:t>36210</w:t>
      </w:r>
      <w:r w:rsidRPr="001F55F6">
        <w:rPr>
          <w:rFonts w:cstheme="minorHAnsi"/>
          <w:b/>
          <w:sz w:val="20"/>
          <w:szCs w:val="20"/>
        </w:rPr>
        <w:t> </w:t>
      </w:r>
      <w:bookmarkStart w:id="5" w:name="25"/>
      <w:bookmarkEnd w:id="5"/>
      <w:r w:rsidRPr="001F55F6">
        <w:rPr>
          <w:rStyle w:val="DefaultParagraphFont"/>
          <w:rFonts w:ascii="Calibri" w:eastAsia="Calibri" w:hAnsi="Calibri" w:cs="Calibri"/>
          <w:b/>
          <w:i w:val="0"/>
          <w:caps w:val="0"/>
          <w:smallCaps w:val="0"/>
          <w:strike w:val="0"/>
          <w:color w:val="auto"/>
          <w:w w:val="100"/>
          <w:sz w:val="20"/>
          <w:szCs w:val="20"/>
          <w:highlight w:val="none"/>
        </w:rPr>
        <w:t>Vrnjačka Banja</w:t>
      </w:r>
    </w:p>
    <w:p w:rsidR="001F55F6" w:rsidRPr="001F55F6" w:rsidP="00A9707B" w14:paraId="75E40E96" w14:textId="233F6431">
      <w:pPr>
        <w:spacing w:before="120" w:after="440"/>
        <w:rPr>
          <w:rFonts w:cstheme="minorHAnsi"/>
          <w:b/>
          <w:sz w:val="20"/>
          <w:szCs w:val="20"/>
          <w:lang w:val="sr-Latn-BA" w:eastAsia="lv-LV"/>
        </w:rPr>
      </w:pPr>
      <w:r w:rsidRPr="001F55F6">
        <w:rPr>
          <w:rFonts w:cstheme="minorHAnsi"/>
          <w:b/>
          <w:sz w:val="20"/>
          <w:szCs w:val="20"/>
          <w:lang w:val="sr-Latn-BA" w:eastAsia="lv-LV"/>
        </w:rPr>
        <w:t>Republika Srbija</w:t>
      </w:r>
    </w:p>
    <w:p w:rsidR="001F55F6" w:rsidRPr="001F55F6" w:rsidP="001F55F6" w14:paraId="49108E4C" w14:textId="5D1D1718">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Datum:</w:t>
      </w:r>
      <w:r w:rsidRPr="001F55F6">
        <w:rPr>
          <w:rFonts w:cstheme="minorHAnsi"/>
          <w:noProof/>
          <w:sz w:val="20"/>
          <w:szCs w:val="20"/>
          <w:lang w:val="sr-Latn-BA"/>
        </w:rPr>
        <w:tab/>
      </w:r>
      <w:bookmarkStart w:id="6" w:name="9"/>
      <w:bookmarkEnd w:id="6"/>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16.03.2021</w:t>
      </w:r>
    </w:p>
    <w:p w:rsidR="001F55F6" w:rsidRPr="001F55F6" w:rsidP="001F55F6" w14:paraId="1B2FD28D" w14:textId="400BEBE7">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Broj:</w:t>
      </w:r>
      <w:r w:rsidRPr="001F55F6">
        <w:rPr>
          <w:rFonts w:cstheme="minorHAnsi"/>
          <w:noProof/>
          <w:sz w:val="20"/>
          <w:szCs w:val="20"/>
          <w:lang w:val="sr-Latn-BA"/>
        </w:rPr>
        <w:tab/>
      </w:r>
      <w:bookmarkStart w:id="7" w:name="8"/>
      <w:bookmarkEnd w:id="7"/>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400-527/21</w:t>
      </w:r>
    </w:p>
    <w:p w:rsidR="001F55F6" w:rsidRPr="00A9707B" w:rsidP="00A9707B" w14:paraId="53FD827A" w14:textId="77777777">
      <w:pPr>
        <w:spacing w:before="440" w:after="120"/>
        <w:rPr>
          <w:rStyle w:val="DefaultParagraphFont"/>
          <w:rFonts w:ascii="Calibri" w:eastAsia="Calibri" w:hAnsi="Calibri" w:cs="Calibri"/>
          <w:b w:val="0"/>
          <w:bCs/>
          <w:i/>
          <w:iCs/>
          <w:caps w:val="0"/>
          <w:smallCaps w:val="0"/>
          <w:strike w:val="0"/>
          <w:color w:val="auto"/>
          <w:w w:val="100"/>
          <w:sz w:val="20"/>
          <w:szCs w:val="20"/>
          <w:highlight w:val="none"/>
          <w:lang w:val="sr-Latn-BA" w:eastAsia="lv-LV"/>
        </w:rPr>
      </w:pPr>
      <w:bookmarkStart w:id="8" w:name="7"/>
      <w:bookmarkEnd w:id="8"/>
      <w:r w:rsidRPr="00A9707B">
        <w:rPr>
          <w:rStyle w:val="DefaultParagraphFont"/>
          <w:rFonts w:ascii="Calibri" w:eastAsia="Calibri" w:hAnsi="Calibri" w:cs="Calibri"/>
          <w:b w:val="0"/>
          <w:bCs/>
          <w:i/>
          <w:iCs/>
          <w:caps w:val="0"/>
          <w:smallCaps w:val="0"/>
          <w:strike w:val="0"/>
          <w:color w:val="auto"/>
          <w:w w:val="100"/>
          <w:sz w:val="20"/>
          <w:szCs w:val="20"/>
          <w:highlight w:val="none"/>
          <w:lang w:val="sr-Latn-BA" w:eastAsia="lv-LV"/>
        </w:rPr>
        <w:t>Na osnovu člana 146. stav 1. Zakona o javnim nabavkama („Službeni glasnik“, broj 91/19), naručilac donosi,</w:t>
      </w:r>
    </w:p>
    <w:p w:rsidR="001F55F6" w:rsidRPr="001F55F6" w:rsidP="00A9707B" w14:paraId="2E4A0798" w14:textId="77777777">
      <w:pPr>
        <w:spacing w:before="440" w:after="440"/>
        <w:jc w:val="center"/>
        <w:rPr>
          <w:rFonts w:cstheme="minorHAnsi"/>
          <w:b/>
          <w:sz w:val="32"/>
          <w:szCs w:val="32"/>
          <w:lang w:val="sr-Latn-BA"/>
        </w:rPr>
      </w:pPr>
      <w:bookmarkStart w:id="9" w:name="_Hlk32839527"/>
      <w:r w:rsidRPr="001F55F6">
        <w:rPr>
          <w:rFonts w:cstheme="minorHAnsi"/>
          <w:b/>
          <w:sz w:val="32"/>
          <w:szCs w:val="32"/>
          <w:lang w:val="sr-Latn-BA"/>
        </w:rPr>
        <w:t>ODLUKA O DODELI UGOVORA</w:t>
      </w:r>
      <w:bookmarkEnd w:id="9"/>
    </w:p>
    <w:p w:rsidR="001F55F6" w:rsidRPr="001F55F6" w:rsidP="001F55F6" w14:paraId="2D28022D" w14:textId="1C9753B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Naručilac:</w:t>
      </w:r>
      <w:r w:rsidRPr="001F55F6">
        <w:rPr>
          <w:rFonts w:asciiTheme="minorHAnsi" w:hAnsiTheme="minorHAnsi" w:cstheme="minorHAnsi"/>
          <w:b w:val="0"/>
          <w:sz w:val="20"/>
          <w:szCs w:val="20"/>
          <w:lang w:val="sr-Latn-BA"/>
        </w:rPr>
        <w:tab/>
      </w:r>
      <w:bookmarkStart w:id="10" w:name="22"/>
      <w:bookmarkEnd w:id="10"/>
      <w:r w:rsidRPr="001F55F6">
        <w:rPr>
          <w:rStyle w:val="DefaultParagraphFont"/>
          <w:rFonts w:ascii="Calibri" w:eastAsia="Calibri" w:hAnsi="Calibri" w:cs="Calibri"/>
          <w:b/>
          <w:i w:val="0"/>
          <w:caps w:val="0"/>
          <w:smallCaps w:val="0"/>
          <w:strike w:val="0"/>
          <w:color w:val="auto"/>
          <w:w w:val="100"/>
          <w:sz w:val="20"/>
          <w:szCs w:val="20"/>
          <w:highlight w:val="none"/>
          <w:lang w:val="sr-Latn-BA"/>
        </w:rPr>
        <w:t>Opštinska uprava opštine Vrnjačka Banja</w:t>
      </w:r>
    </w:p>
    <w:p w:rsidR="001F55F6" w:rsidRPr="001F55F6" w:rsidP="001F55F6" w14:paraId="53D9E1CD" w14:textId="7D10742A">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Referentni broj:</w:t>
      </w:r>
      <w:r w:rsidRPr="001F55F6">
        <w:rPr>
          <w:rFonts w:asciiTheme="minorHAnsi" w:hAnsiTheme="minorHAnsi" w:cstheme="minorHAnsi"/>
          <w:b w:val="0"/>
          <w:sz w:val="20"/>
          <w:szCs w:val="20"/>
          <w:lang w:val="sr-Latn-BA"/>
        </w:rPr>
        <w:tab/>
      </w:r>
      <w:bookmarkStart w:id="11" w:name="19"/>
      <w:bookmarkEnd w:id="11"/>
      <w:r w:rsidRPr="001F55F6">
        <w:rPr>
          <w:rStyle w:val="DefaultParagraphFont"/>
          <w:rFonts w:ascii="Calibri" w:eastAsia="Calibri" w:hAnsi="Calibri" w:cs="Calibri"/>
          <w:b/>
          <w:i w:val="0"/>
          <w:caps w:val="0"/>
          <w:smallCaps w:val="0"/>
          <w:strike w:val="0"/>
          <w:color w:val="auto"/>
          <w:w w:val="100"/>
          <w:sz w:val="20"/>
          <w:szCs w:val="20"/>
          <w:highlight w:val="none"/>
          <w:lang w:val="sr-Latn-BA"/>
        </w:rPr>
        <w:t>400-527/21</w:t>
      </w:r>
    </w:p>
    <w:p w:rsidR="001F55F6" w:rsidRPr="001F55F6" w:rsidP="001F55F6" w14:paraId="02CFF5D7" w14:textId="349C974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Naziv nabavke:</w:t>
      </w:r>
      <w:r w:rsidRPr="001F55F6">
        <w:rPr>
          <w:rFonts w:asciiTheme="minorHAnsi" w:hAnsiTheme="minorHAnsi" w:cstheme="minorHAnsi"/>
          <w:b w:val="0"/>
          <w:sz w:val="20"/>
          <w:szCs w:val="20"/>
          <w:lang w:val="sr-Latn-BA"/>
        </w:rPr>
        <w:tab/>
      </w:r>
      <w:bookmarkStart w:id="12" w:name="18"/>
      <w:bookmarkEnd w:id="12"/>
      <w:r w:rsidRPr="001F55F6">
        <w:rPr>
          <w:rStyle w:val="DefaultParagraphFont"/>
          <w:rFonts w:ascii="Calibri" w:eastAsia="Calibri" w:hAnsi="Calibri" w:cs="Calibri"/>
          <w:b/>
          <w:i w:val="0"/>
          <w:caps w:val="0"/>
          <w:smallCaps w:val="0"/>
          <w:strike w:val="0"/>
          <w:color w:val="auto"/>
          <w:w w:val="100"/>
          <w:sz w:val="20"/>
          <w:szCs w:val="20"/>
          <w:highlight w:val="none"/>
          <w:lang w:val="sr-Latn-BA"/>
        </w:rPr>
        <w:t>Fiksna telefonija</w:t>
      </w:r>
    </w:p>
    <w:p w:rsidR="001F55F6" w:rsidRPr="001F55F6" w:rsidP="003406EF" w14:paraId="2E1A1AD2" w14:textId="4AF86F39">
      <w:pPr>
        <w:tabs>
          <w:tab w:val="left" w:pos="3119"/>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lang w:val="sr-Latn-BA"/>
        </w:rPr>
        <w:t>Broj oglasa na Portalu javnih nabavki:</w:t>
      </w:r>
      <w:r w:rsidR="003406EF">
        <w:rPr>
          <w:rFonts w:cstheme="minorHAnsi"/>
          <w:b/>
          <w:sz w:val="20"/>
          <w:szCs w:val="20"/>
        </w:rPr>
        <w:tab/>
      </w:r>
      <w:bookmarkStart w:id="13" w:name="17"/>
      <w:bookmarkEnd w:id="13"/>
      <w:r w:rsidRPr="001F55F6">
        <w:rPr>
          <w:rStyle w:val="DefaultParagraphFont"/>
          <w:rFonts w:ascii="Calibri" w:eastAsia="Calibri" w:hAnsi="Calibri" w:cs="Calibri"/>
          <w:b/>
          <w:bCs/>
          <w:i w:val="0"/>
          <w:caps w:val="0"/>
          <w:smallCaps w:val="0"/>
          <w:strike w:val="0"/>
          <w:color w:val="auto"/>
          <w:w w:val="100"/>
          <w:sz w:val="20"/>
          <w:szCs w:val="20"/>
          <w:highlight w:val="none"/>
          <w:lang w:val="sr-Latn-BA"/>
        </w:rPr>
        <w:t>2021/S F02-0004836</w:t>
      </w:r>
    </w:p>
    <w:p w:rsidR="001F55F6" w:rsidRPr="001F55F6" w:rsidP="003406EF" w14:paraId="6AD185A0" w14:textId="4AA6AFE2">
      <w:pPr>
        <w:pStyle w:val="Odjeljci"/>
        <w:tabs>
          <w:tab w:val="left" w:pos="1418"/>
          <w:tab w:val="left" w:pos="3119"/>
          <w:tab w:val="left" w:pos="4820"/>
        </w:tabs>
        <w:spacing w:before="120"/>
        <w:rPr>
          <w:rFonts w:asciiTheme="minorHAnsi" w:hAnsiTheme="minorHAnsi" w:cstheme="minorHAnsi"/>
          <w:sz w:val="20"/>
          <w:szCs w:val="20"/>
          <w:lang w:val="sr-Latn-BA"/>
        </w:rPr>
      </w:pPr>
      <w:r w:rsidRPr="001F55F6">
        <w:rPr>
          <w:rFonts w:asciiTheme="minorHAnsi" w:hAnsiTheme="minorHAnsi" w:cstheme="minorHAnsi"/>
          <w:b w:val="0"/>
          <w:sz w:val="20"/>
          <w:szCs w:val="20"/>
          <w:lang w:val="sr-Latn-BA"/>
        </w:rPr>
        <w:t>Vrsta ugovora</w:t>
      </w:r>
      <w:r w:rsidR="003406EF">
        <w:rPr>
          <w:rFonts w:asciiTheme="minorHAnsi" w:hAnsiTheme="minorHAnsi" w:cstheme="minorHAnsi"/>
          <w:b w:val="0"/>
          <w:sz w:val="20"/>
          <w:szCs w:val="20"/>
          <w:lang w:val="sr-Latn-BA"/>
        </w:rPr>
        <w:tab/>
      </w:r>
      <w:r w:rsidRPr="005F01C2">
        <w:rPr>
          <w:rFonts w:asciiTheme="minorHAnsi" w:hAnsiTheme="minorHAnsi" w:cstheme="minorHAnsi"/>
          <w:sz w:val="20"/>
          <w:szCs w:val="20"/>
        </w:rPr>
        <w:fldChar w:fldCharType="begin">
          <w:ffData>
            <w:name w:val="A_ConType_1_1"/>
            <w:enabled/>
            <w:calcOnExit w:val="0"/>
            <w:checkBox>
              <w:sizeAuto/>
              <w:default w:val="0"/>
              <w:checked w:val="0"/>
            </w:checkBox>
          </w:ffData>
        </w:fldChar>
      </w:r>
      <w:bookmarkStart w:id="14" w:name="A_ConType_1_1"/>
      <w:r w:rsidRPr="005F01C2">
        <w:rPr>
          <w:rFonts w:asciiTheme="minorHAnsi" w:hAnsiTheme="minorHAnsi" w:cstheme="minorHAnsi"/>
          <w:b w:val="0"/>
          <w:sz w:val="20"/>
          <w:szCs w:val="20"/>
          <w:lang w:val="sr-Latn-BA"/>
        </w:rPr>
        <w:instrText xml:space="preserve"> FORMCHECKBOX </w:instrText>
      </w:r>
      <w:r w:rsidR="004C29F7">
        <w:rPr>
          <w:rFonts w:asciiTheme="minorHAnsi" w:hAnsiTheme="minorHAnsi" w:cstheme="minorHAnsi"/>
          <w:sz w:val="20"/>
          <w:szCs w:val="20"/>
        </w:rPr>
        <w:fldChar w:fldCharType="separate"/>
      </w:r>
      <w:r w:rsidRPr="005F01C2">
        <w:rPr>
          <w:rFonts w:asciiTheme="minorHAnsi" w:hAnsiTheme="minorHAnsi" w:cstheme="minorHAnsi"/>
          <w:sz w:val="20"/>
          <w:szCs w:val="20"/>
        </w:rPr>
        <w:fldChar w:fldCharType="end"/>
      </w:r>
      <w:bookmarkEnd w:id="14"/>
      <w:r w:rsidRPr="00191039">
        <w:rPr>
          <w:rFonts w:asciiTheme="minorHAnsi" w:hAnsiTheme="minorHAnsi" w:cstheme="minorHAnsi"/>
          <w:sz w:val="20"/>
          <w:szCs w:val="20"/>
        </w:rPr>
        <w:t> </w:t>
      </w:r>
      <w:r w:rsidRPr="00AC11B5">
        <w:rPr>
          <w:rFonts w:asciiTheme="minorHAnsi" w:hAnsiTheme="minorHAnsi" w:cstheme="minorHAnsi"/>
          <w:b w:val="0"/>
          <w:sz w:val="20"/>
          <w:szCs w:val="20"/>
          <w:lang w:val="sr-Latn-BA"/>
        </w:rPr>
        <w:t>Radovi</w:t>
      </w:r>
      <w:r w:rsidRPr="00AC11B5" w:rsidR="003406EF">
        <w:rPr>
          <w:rFonts w:asciiTheme="minorHAnsi" w:hAnsiTheme="minorHAnsi" w:cstheme="minorHAnsi"/>
          <w:b w:val="0"/>
          <w:sz w:val="20"/>
          <w:szCs w:val="20"/>
          <w:lang w:val="sr-Latn-BA"/>
        </w:rPr>
        <w:tab/>
      </w:r>
      <w:r w:rsidRPr="00AC11B5">
        <w:rPr>
          <w:rFonts w:asciiTheme="minorHAnsi" w:hAnsiTheme="minorHAnsi" w:cstheme="minorHAnsi"/>
          <w:sz w:val="20"/>
          <w:szCs w:val="20"/>
        </w:rPr>
        <w:fldChar w:fldCharType="begin">
          <w:ffData>
            <w:name w:val="A_ConType_2_1"/>
            <w:enabled/>
            <w:calcOnExit w:val="0"/>
            <w:checkBox>
              <w:sizeAuto/>
              <w:default w:val="0"/>
              <w:checked w:val="0"/>
            </w:checkBox>
          </w:ffData>
        </w:fldChar>
      </w:r>
      <w:bookmarkStart w:id="15" w:name="A_ConType_2_1"/>
      <w:r w:rsidRPr="00AC11B5">
        <w:rPr>
          <w:rFonts w:asciiTheme="minorHAnsi" w:hAnsiTheme="minorHAnsi" w:cstheme="minorHAnsi"/>
          <w:b w:val="0"/>
          <w:sz w:val="20"/>
          <w:szCs w:val="20"/>
          <w:lang w:val="sr-Latn-BA"/>
        </w:rPr>
        <w:instrText xml:space="preserve"> FORMCHECKBOX </w:instrText>
      </w:r>
      <w:r w:rsidR="004C29F7">
        <w:rPr>
          <w:rFonts w:asciiTheme="minorHAnsi" w:hAnsiTheme="minorHAnsi" w:cstheme="minorHAnsi"/>
          <w:sz w:val="20"/>
          <w:szCs w:val="20"/>
        </w:rPr>
        <w:fldChar w:fldCharType="separate"/>
      </w:r>
      <w:r w:rsidRPr="00AC11B5">
        <w:rPr>
          <w:rFonts w:asciiTheme="minorHAnsi" w:hAnsiTheme="minorHAnsi" w:cstheme="minorHAnsi"/>
          <w:sz w:val="20"/>
          <w:szCs w:val="20"/>
        </w:rPr>
        <w:fldChar w:fldCharType="end"/>
      </w:r>
      <w:bookmarkEnd w:id="15"/>
      <w:r w:rsidRPr="00AC11B5">
        <w:rPr>
          <w:rFonts w:asciiTheme="minorHAnsi" w:hAnsiTheme="minorHAnsi" w:cstheme="minorHAnsi"/>
          <w:sz w:val="20"/>
          <w:szCs w:val="20"/>
        </w:rPr>
        <w:t> </w:t>
      </w:r>
      <w:r w:rsidRPr="00AC11B5">
        <w:rPr>
          <w:rFonts w:asciiTheme="minorHAnsi" w:hAnsiTheme="minorHAnsi" w:cstheme="minorHAnsi"/>
          <w:b w:val="0"/>
          <w:sz w:val="20"/>
          <w:szCs w:val="20"/>
          <w:lang w:val="sr-Latn-BA"/>
        </w:rPr>
        <w:t>Dobra</w:t>
      </w:r>
      <w:r w:rsidRPr="00AC11B5" w:rsidR="003406EF">
        <w:rPr>
          <w:rFonts w:asciiTheme="minorHAnsi" w:hAnsiTheme="minorHAnsi" w:cstheme="minorHAnsi"/>
          <w:b w:val="0"/>
          <w:sz w:val="20"/>
          <w:szCs w:val="20"/>
          <w:lang w:val="sr-Latn-BA"/>
        </w:rPr>
        <w:tab/>
      </w:r>
      <w:r w:rsidRPr="00AC11B5">
        <w:rPr>
          <w:rFonts w:asciiTheme="minorHAnsi" w:hAnsiTheme="minorHAnsi" w:cstheme="minorHAnsi"/>
          <w:sz w:val="20"/>
          <w:szCs w:val="20"/>
        </w:rPr>
        <w:fldChar w:fldCharType="begin">
          <w:ffData>
            <w:name w:val="A_ConType_3_1"/>
            <w:enabled/>
            <w:calcOnExit w:val="0"/>
            <w:checkBox>
              <w:sizeAuto/>
              <w:default w:val="0"/>
              <w:checked w:val="1"/>
            </w:checkBox>
          </w:ffData>
        </w:fldChar>
      </w:r>
      <w:bookmarkStart w:id="16" w:name="A_ConType_3_1"/>
      <w:r w:rsidRPr="00AC11B5">
        <w:rPr>
          <w:rFonts w:asciiTheme="minorHAnsi" w:hAnsiTheme="minorHAnsi" w:cstheme="minorHAnsi"/>
          <w:b w:val="0"/>
          <w:sz w:val="20"/>
          <w:szCs w:val="20"/>
          <w:lang w:val="sr-Latn-BA"/>
        </w:rPr>
        <w:instrText xml:space="preserve"> FORMCHECKBOX </w:instrText>
      </w:r>
      <w:r w:rsidR="004C29F7">
        <w:rPr>
          <w:rFonts w:asciiTheme="minorHAnsi" w:hAnsiTheme="minorHAnsi" w:cstheme="minorHAnsi"/>
          <w:sz w:val="20"/>
          <w:szCs w:val="20"/>
        </w:rPr>
        <w:fldChar w:fldCharType="separate"/>
      </w:r>
      <w:r w:rsidRPr="00AC11B5">
        <w:rPr>
          <w:rFonts w:asciiTheme="minorHAnsi" w:hAnsiTheme="minorHAnsi" w:cstheme="minorHAnsi"/>
          <w:sz w:val="20"/>
          <w:szCs w:val="20"/>
        </w:rPr>
        <w:fldChar w:fldCharType="end"/>
      </w:r>
      <w:bookmarkEnd w:id="16"/>
      <w:r w:rsidRPr="00AC11B5">
        <w:rPr>
          <w:rFonts w:asciiTheme="minorHAnsi" w:hAnsiTheme="minorHAnsi" w:cstheme="minorHAnsi"/>
          <w:sz w:val="20"/>
          <w:szCs w:val="20"/>
        </w:rPr>
        <w:t> </w:t>
      </w:r>
      <w:r w:rsidRPr="001F55F6">
        <w:rPr>
          <w:rFonts w:asciiTheme="minorHAnsi" w:hAnsiTheme="minorHAnsi" w:cstheme="minorHAnsi"/>
          <w:b w:val="0"/>
          <w:sz w:val="20"/>
          <w:szCs w:val="20"/>
          <w:lang w:val="sr-Latn-BA"/>
        </w:rPr>
        <w:t>Usluge</w:t>
      </w:r>
    </w:p>
    <w:p w:rsidR="001F55F6" w:rsidRPr="001F55F6" w:rsidP="00B84A8C" w14:paraId="3AFB026C" w14:textId="57BD64CF">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 xml:space="preserve">Glavna </w:t>
      </w:r>
      <w:r w:rsidRPr="001F55F6">
        <w:rPr>
          <w:rFonts w:asciiTheme="minorHAnsi" w:hAnsiTheme="minorHAnsi" w:cstheme="minorHAnsi"/>
          <w:b w:val="0"/>
          <w:sz w:val="20"/>
          <w:szCs w:val="20"/>
          <w:highlight w:val="none"/>
          <w:lang w:val="sr-Latn-BA"/>
        </w:rPr>
        <w:t>CPV</w:t>
      </w:r>
      <w:r w:rsidRPr="001F55F6">
        <w:rPr>
          <w:rFonts w:asciiTheme="minorHAnsi" w:hAnsiTheme="minorHAnsi" w:cstheme="minorHAnsi"/>
          <w:b w:val="0"/>
          <w:sz w:val="20"/>
          <w:szCs w:val="20"/>
          <w:lang w:val="sr-Latn-BA"/>
        </w:rPr>
        <w:t xml:space="preserve"> oznaka:</w:t>
      </w:r>
      <w:r w:rsidR="003406EF">
        <w:rPr>
          <w:rFonts w:asciiTheme="minorHAnsi" w:hAnsiTheme="minorHAnsi" w:cstheme="minorHAnsi"/>
          <w:b w:val="0"/>
          <w:sz w:val="20"/>
          <w:szCs w:val="20"/>
          <w:lang w:val="sr-Latn-BA"/>
        </w:rPr>
        <w:tab/>
      </w:r>
      <w:bookmarkStart w:id="17" w:name="20"/>
      <w:bookmarkEnd w:id="17"/>
      <w:r w:rsidRPr="001F55F6">
        <w:rPr>
          <w:rStyle w:val="DefaultParagraphFont"/>
          <w:rFonts w:ascii="Calibri" w:eastAsia="Calibri" w:hAnsi="Calibri" w:cs="Calibri"/>
          <w:b/>
          <w:i w:val="0"/>
          <w:caps w:val="0"/>
          <w:smallCaps w:val="0"/>
          <w:strike w:val="0"/>
          <w:color w:val="auto"/>
          <w:w w:val="100"/>
          <w:sz w:val="20"/>
          <w:szCs w:val="20"/>
          <w:highlight w:val="none"/>
          <w:lang w:val="sr-Latn-BA"/>
        </w:rPr>
        <w:t>64210000</w:t>
      </w:r>
    </w:p>
    <w:p w:rsidR="001F55F6" w:rsidRPr="001F55F6" w:rsidP="00B84A8C" w14:paraId="5FF10A8D" w14:textId="1D4DAFE8">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bCs w:val="0"/>
          <w:sz w:val="20"/>
          <w:szCs w:val="20"/>
          <w:lang w:val="sr-Latn-BA"/>
        </w:rPr>
        <w:t>Naziv predmeta / partije:</w:t>
      </w:r>
      <w:r w:rsidR="003406EF">
        <w:rPr>
          <w:rFonts w:asciiTheme="minorHAnsi" w:hAnsiTheme="minorHAnsi" w:cstheme="minorHAnsi"/>
          <w:b w:val="0"/>
          <w:bCs w:val="0"/>
          <w:sz w:val="20"/>
          <w:szCs w:val="20"/>
          <w:lang w:val="sr-Latn-BA"/>
        </w:rPr>
        <w:tab/>
      </w:r>
      <w:bookmarkStart w:id="18" w:name="1"/>
      <w:bookmarkEnd w:id="18"/>
      <w:r w:rsidRPr="001F55F6">
        <w:rPr>
          <w:rStyle w:val="DefaultParagraphFont"/>
          <w:rFonts w:ascii="Calibri" w:eastAsia="Calibri" w:hAnsi="Calibri" w:cs="Calibri"/>
          <w:b/>
          <w:i w:val="0"/>
          <w:caps w:val="0"/>
          <w:smallCaps w:val="0"/>
          <w:strike w:val="0"/>
          <w:color w:val="auto"/>
          <w:w w:val="100"/>
          <w:sz w:val="20"/>
          <w:szCs w:val="20"/>
          <w:highlight w:val="none"/>
          <w:lang w:val="sr-Latn-BA"/>
        </w:rPr>
        <w:t>Fiksna telefonija</w:t>
      </w:r>
    </w:p>
    <w:p w:rsidR="001F55F6" w:rsidRPr="00B84A8C" w:rsidP="001F55F6" w14:paraId="443A5338" w14:textId="65C24883">
      <w:pPr>
        <w:spacing w:before="120" w:after="120"/>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cstheme="minorHAnsi"/>
          <w:sz w:val="20"/>
          <w:szCs w:val="20"/>
          <w:lang w:val="sr-Latn-BA"/>
        </w:rPr>
        <w:t>Procenjena vrednost predmeta / partije (bez PDV-a):</w:t>
      </w:r>
      <w:r w:rsidR="00B84A8C">
        <w:rPr>
          <w:rFonts w:cstheme="minorHAnsi"/>
          <w:sz w:val="20"/>
          <w:szCs w:val="20"/>
        </w:rPr>
        <w:t> </w:t>
      </w:r>
      <w:bookmarkStart w:id="19" w:name="2"/>
      <w:bookmarkEnd w:id="19"/>
      <w:r w:rsidRPr="001F55F6" w:rsidR="00B84A8C">
        <w:rPr>
          <w:rStyle w:val="DefaultParagraphFont"/>
          <w:rFonts w:ascii="Calibri" w:eastAsia="Calibri" w:hAnsi="Calibri" w:cs="Calibri"/>
          <w:b/>
          <w:i w:val="0"/>
          <w:caps w:val="0"/>
          <w:smallCaps w:val="0"/>
          <w:strike w:val="0"/>
          <w:color w:val="auto"/>
          <w:w w:val="100"/>
          <w:sz w:val="20"/>
          <w:szCs w:val="20"/>
          <w:highlight w:val="none"/>
        </w:rPr>
        <w:t>1.200.000,00</w:t>
      </w:r>
      <w:r w:rsidRPr="001F55F6" w:rsidR="00B84A8C">
        <w:rPr>
          <w:rFonts w:cstheme="minorHAnsi"/>
          <w:b/>
          <w:sz w:val="20"/>
          <w:szCs w:val="20"/>
        </w:rPr>
        <w:t> </w:t>
      </w:r>
      <w:r w:rsidRPr="001F55F6">
        <w:rPr>
          <w:rFonts w:cstheme="minorHAnsi"/>
          <w:sz w:val="20"/>
          <w:szCs w:val="20"/>
          <w:lang w:val="sr-Latn-BA"/>
        </w:rPr>
        <w:t>Valuta:</w:t>
      </w:r>
      <w:r w:rsidR="00B84A8C">
        <w:rPr>
          <w:rFonts w:cstheme="minorHAnsi"/>
          <w:sz w:val="20"/>
          <w:szCs w:val="20"/>
        </w:rPr>
        <w:t> </w:t>
      </w:r>
      <w:bookmarkStart w:id="20" w:name="3"/>
      <w:bookmarkEnd w:id="20"/>
      <w:r w:rsidRPr="00B84A8C">
        <w:rPr>
          <w:rStyle w:val="DefaultParagraphFont"/>
          <w:rFonts w:ascii="Calibri" w:eastAsia="Calibri" w:hAnsi="Calibri" w:cs="Calibri"/>
          <w:b/>
          <w:i w:val="0"/>
          <w:caps w:val="0"/>
          <w:smallCaps w:val="0"/>
          <w:strike w:val="0"/>
          <w:color w:val="auto"/>
          <w:w w:val="100"/>
          <w:sz w:val="20"/>
          <w:szCs w:val="20"/>
          <w:highlight w:val="none"/>
          <w:lang w:val="sr-Latn-BA"/>
        </w:rPr>
        <w:t>RSD</w:t>
      </w:r>
    </w:p>
    <w:p w:rsidR="001F55F6" w:rsidRPr="001F55F6" w:rsidP="002A1737" w14:paraId="295073E2" w14:textId="573469BB">
      <w:pPr>
        <w:tabs>
          <w:tab w:val="left" w:pos="1701"/>
        </w:tabs>
        <w:spacing w:before="120"/>
        <w:rPr>
          <w:rFonts w:cstheme="minorHAnsi"/>
          <w:sz w:val="20"/>
          <w:szCs w:val="20"/>
        </w:rPr>
      </w:pPr>
      <w:r w:rsidRPr="001F55F6">
        <w:rPr>
          <w:rFonts w:cstheme="minorHAnsi"/>
          <w:sz w:val="20"/>
          <w:szCs w:val="20"/>
        </w:rPr>
        <w:t>Ugovor</w:t>
      </w:r>
      <w:r w:rsidRPr="001F55F6">
        <w:rPr>
          <w:rFonts w:cstheme="minorHAnsi"/>
          <w:sz w:val="20"/>
          <w:szCs w:val="20"/>
        </w:rPr>
        <w:t xml:space="preserve"> se </w:t>
      </w:r>
      <w:r w:rsidRPr="001F55F6">
        <w:rPr>
          <w:rFonts w:cstheme="minorHAnsi"/>
          <w:sz w:val="20"/>
          <w:szCs w:val="20"/>
        </w:rPr>
        <w:t>dodeljuje</w:t>
      </w:r>
      <w:r w:rsidR="00B84A8C">
        <w:rPr>
          <w:rFonts w:cstheme="minorHAnsi"/>
          <w:sz w:val="20"/>
          <w:szCs w:val="20"/>
        </w:rPr>
        <w:t xml:space="preserve"> </w:t>
      </w:r>
      <w:bookmarkStart w:id="21" w:name="10"/>
      <w:bookmarkEnd w:id="21"/>
      <w:r w:rsidRPr="001F55F6">
        <w:rPr>
          <w:rStyle w:val="DefaultParagraphFont"/>
          <w:rFonts w:ascii="Calibri" w:eastAsia="Calibri" w:hAnsi="Calibri" w:cs="Calibri"/>
          <w:b/>
          <w:i w:val="0"/>
          <w:caps w:val="0"/>
          <w:smallCaps w:val="0"/>
          <w:strike w:val="0"/>
          <w:color w:val="auto"/>
          <w:w w:val="100"/>
          <w:sz w:val="20"/>
          <w:szCs w:val="20"/>
          <w:highlight w:val="none"/>
        </w:rPr>
        <w:t>privrednom subjektu</w:t>
      </w:r>
      <w:r w:rsidRPr="001F55F6">
        <w:rPr>
          <w:rFonts w:cstheme="minorHAnsi"/>
          <w:sz w:val="20"/>
          <w:szCs w:val="20"/>
        </w:rPr>
        <w:t>:</w:t>
      </w:r>
    </w:p>
    <w:tbl>
      <w:tblPr>
        <w:tblW w:w="5000" w:type="pct"/>
        <w:tblLayout w:type="fixed"/>
        <w:tblCellMar>
          <w:left w:w="0" w:type="dxa"/>
          <w:right w:w="0" w:type="dxa"/>
        </w:tblCellMar>
        <w:tblLook w:val="04A0"/>
      </w:tblPr>
      <w:tblGrid>
        <w:gridCol w:w="10205"/>
      </w:tblGrid>
      <w:tr w14:paraId="24AC14DF" w14:textId="77777777" w:rsidTr="00B84A8C">
        <w:tblPrEx>
          <w:tblW w:w="5000" w:type="pct"/>
          <w:tblLayout w:type="fixed"/>
          <w:tblCellMar>
            <w:left w:w="0" w:type="dxa"/>
            <w:right w:w="0" w:type="dxa"/>
          </w:tblCellMar>
          <w:tblLook w:val="04A0"/>
        </w:tblPrEx>
        <w:trPr>
          <w:cantSplit/>
        </w:trPr>
        <w:tc>
          <w:tcPr>
            <w:tcW w:w="5000" w:type="pct"/>
            <w:hideMark/>
          </w:tcPr>
          <w:p w:rsidR="001F55F6" w:rsidRPr="00B84A8C" w:rsidP="002A1737" w14:paraId="098A9613" w14:textId="77777777">
            <w:pPr>
              <w:rPr>
                <w:rStyle w:val="DefaultParagraphFont"/>
                <w:rFonts w:ascii="Calibri" w:eastAsia="Calibri" w:hAnsi="Calibri" w:cs="Calibri"/>
                <w:b/>
                <w:bCs/>
                <w:i w:val="0"/>
                <w:caps w:val="0"/>
                <w:smallCaps w:val="0"/>
                <w:strike w:val="0"/>
                <w:color w:val="auto"/>
                <w:w w:val="100"/>
                <w:sz w:val="20"/>
                <w:szCs w:val="20"/>
                <w:highlight w:val="none"/>
              </w:rPr>
            </w:pPr>
            <w:bookmarkStart w:id="22" w:name="11"/>
            <w:bookmarkEnd w:id="22"/>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Telekom Srbija a.d., Beograd</w:t>
            </w:r>
            <w:r w:rsidRPr="00B84A8C">
              <w:rPr>
                <w:rFonts w:cstheme="minorHAnsi"/>
                <w:b/>
                <w:bCs/>
                <w:sz w:val="20"/>
                <w:szCs w:val="20"/>
                <w:lang w:val="sr-Latn-BA"/>
              </w:rPr>
              <w:t xml:space="preserve">, </w:t>
            </w:r>
            <w:bookmarkStart w:id="23" w:name="12"/>
            <w:bookmarkEnd w:id="23"/>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100002887</w:t>
            </w:r>
            <w:r w:rsidRPr="00B84A8C">
              <w:rPr>
                <w:rFonts w:cstheme="minorHAnsi"/>
                <w:b/>
                <w:bCs/>
                <w:sz w:val="20"/>
                <w:szCs w:val="20"/>
                <w:lang w:val="sr-Latn-BA"/>
              </w:rPr>
              <w:t xml:space="preserve">, </w:t>
            </w:r>
            <w:bookmarkStart w:id="24" w:name="13"/>
            <w:bookmarkEnd w:id="24"/>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Takovska, 2</w:t>
            </w:r>
            <w:r w:rsidRPr="00B84A8C">
              <w:rPr>
                <w:rFonts w:cstheme="minorHAnsi"/>
                <w:b/>
                <w:bCs/>
                <w:sz w:val="20"/>
                <w:szCs w:val="20"/>
                <w:lang w:val="sr-Latn-BA"/>
              </w:rPr>
              <w:t xml:space="preserve">, </w:t>
            </w:r>
            <w:bookmarkStart w:id="25" w:name="14"/>
            <w:bookmarkEnd w:id="25"/>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Beograd (Palilula)</w:t>
            </w:r>
            <w:r w:rsidRPr="00B84A8C">
              <w:rPr>
                <w:rFonts w:cstheme="minorHAnsi"/>
                <w:b/>
                <w:bCs/>
                <w:sz w:val="20"/>
                <w:szCs w:val="20"/>
                <w:lang w:val="sr-Latn-BA"/>
              </w:rPr>
              <w:t xml:space="preserve">, </w:t>
            </w:r>
            <w:bookmarkStart w:id="26" w:name="15"/>
            <w:bookmarkEnd w:id="26"/>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11000</w:t>
            </w:r>
            <w:r w:rsidRPr="00B84A8C">
              <w:rPr>
                <w:rFonts w:cstheme="minorHAnsi"/>
                <w:b/>
                <w:bCs/>
                <w:sz w:val="20"/>
                <w:szCs w:val="20"/>
                <w:lang w:val="sr-Latn-BA"/>
              </w:rPr>
              <w:t xml:space="preserve">, </w:t>
            </w:r>
            <w:bookmarkStart w:id="27" w:name="16"/>
            <w:bookmarkEnd w:id="27"/>
            <w:r w:rsidRPr="00B84A8C">
              <w:rPr>
                <w:rStyle w:val="DefaultParagraphFont"/>
                <w:rFonts w:ascii="Calibri" w:eastAsia="Calibri" w:hAnsi="Calibri" w:cs="Calibri"/>
                <w:b/>
                <w:bCs/>
                <w:i w:val="0"/>
                <w:caps w:val="0"/>
                <w:smallCaps w:val="0"/>
                <w:strike w:val="0"/>
                <w:color w:val="auto"/>
                <w:w w:val="100"/>
                <w:sz w:val="20"/>
                <w:szCs w:val="20"/>
                <w:highlight w:val="none"/>
              </w:rPr>
              <w:t>Srbija</w:t>
            </w:r>
          </w:p>
        </w:tc>
      </w:tr>
    </w:tbl>
    <w:p w:rsidR="00A9707B" w:rsidRPr="00A9707B" w:rsidP="002A1737" w14:paraId="602D96C0" w14:textId="77777777">
      <w:pPr>
        <w:tabs>
          <w:tab w:val="left" w:pos="2438"/>
        </w:tabs>
        <w:spacing w:after="120"/>
        <w:rPr>
          <w:rFonts w:cstheme="minorHAnsi"/>
          <w:bCs/>
          <w:sz w:val="20"/>
          <w:szCs w:val="20"/>
        </w:rPr>
      </w:pPr>
    </w:p>
    <w:p w:rsidR="001F55F6" w:rsidRPr="00B84A8C" w:rsidP="00B84A8C" w14:paraId="167338BB" w14:textId="2512E024">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(bez PDV):</w:t>
      </w:r>
      <w:r w:rsidR="00B84A8C">
        <w:rPr>
          <w:rFonts w:cstheme="minorHAnsi"/>
          <w:bCs/>
          <w:sz w:val="20"/>
          <w:szCs w:val="20"/>
        </w:rPr>
        <w:tab/>
      </w:r>
      <w:bookmarkStart w:id="28" w:name="4"/>
      <w:bookmarkEnd w:id="28"/>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1.035.195,60</w:t>
      </w:r>
    </w:p>
    <w:p w:rsidR="001F55F6" w:rsidRPr="00B84A8C" w:rsidP="00B84A8C" w14:paraId="5D5413F5" w14:textId="2CCC13D0">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w:t>
      </w:r>
      <w:r w:rsidRPr="001F55F6">
        <w:rPr>
          <w:rFonts w:cstheme="minorHAnsi"/>
          <w:bCs/>
          <w:sz w:val="20"/>
          <w:szCs w:val="20"/>
        </w:rPr>
        <w:t>sa</w:t>
      </w:r>
      <w:r w:rsidRPr="001F55F6">
        <w:rPr>
          <w:rFonts w:cstheme="minorHAnsi"/>
          <w:bCs/>
          <w:sz w:val="20"/>
          <w:szCs w:val="20"/>
        </w:rPr>
        <w:t xml:space="preserve"> PDV):</w:t>
      </w:r>
      <w:r w:rsidR="00B84A8C">
        <w:rPr>
          <w:rFonts w:cstheme="minorHAnsi"/>
          <w:bCs/>
          <w:sz w:val="20"/>
          <w:szCs w:val="20"/>
        </w:rPr>
        <w:tab/>
      </w:r>
      <w:bookmarkStart w:id="29" w:name="5"/>
      <w:bookmarkEnd w:id="29"/>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1.242.234,72</w:t>
      </w:r>
    </w:p>
    <w:p w:rsidR="001F55F6" w:rsidRPr="00B84A8C" w:rsidP="00B84A8C" w14:paraId="7D8E766A" w14:textId="69B2075D">
      <w:pPr>
        <w:tabs>
          <w:tab w:val="left" w:pos="2410"/>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rPr>
        <w:t>Valuta:</w:t>
      </w:r>
      <w:r w:rsidR="00B84A8C">
        <w:rPr>
          <w:rFonts w:cstheme="minorHAnsi"/>
          <w:sz w:val="20"/>
          <w:szCs w:val="20"/>
        </w:rPr>
        <w:t> </w:t>
      </w:r>
      <w:bookmarkStart w:id="30" w:name="6"/>
      <w:bookmarkEnd w:id="30"/>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RSD</w:t>
      </w:r>
    </w:p>
    <w:p w:rsidR="00A9707B" w:rsidRPr="00A9707B" w:rsidP="001F55F6" w14:paraId="3C53BC4E" w14:textId="77777777">
      <w:pPr>
        <w:spacing w:before="120" w:after="120"/>
        <w:rPr>
          <w:rFonts w:cstheme="minorHAnsi"/>
          <w:bCs/>
          <w:sz w:val="20"/>
          <w:szCs w:val="20"/>
        </w:rPr>
        <w:sectPr w:rsidSect="000A667E">
          <w:headerReference w:type="even" r:id="rId4"/>
          <w:headerReference w:type="default" r:id="rId5"/>
          <w:footerReference w:type="even" r:id="rId6"/>
          <w:footerReference w:type="default" r:id="rId7"/>
          <w:headerReference w:type="first" r:id="rId8"/>
          <w:footerReference w:type="first" r:id="rId9"/>
          <w:type w:val="nextPage"/>
          <w:pgSz w:w="11907" w:h="16840" w:code="9"/>
          <w:pgMar w:top="851" w:right="851" w:bottom="1134" w:left="851" w:header="567" w:footer="851" w:gutter="0"/>
          <w:cols w:space="708"/>
          <w:docGrid w:linePitch="360"/>
        </w:sectPr>
      </w:pPr>
      <w:bookmarkEnd w:id="0"/>
    </w:p>
    <w:tbl>
      <w:tblPr>
        <w:tblStyle w:val="TableNormal"/>
        <w:tblCellMar>
          <w:left w:w="0" w:type="dxa"/>
          <w:right w:w="0" w:type="dxa"/>
        </w:tblCellMar>
        <w:tblLook w:val="0000"/>
      </w:tblPr>
      <w:tblGrid>
        <w:gridCol w:w="15397"/>
        <w:gridCol w:w="13"/>
        <w:gridCol w:w="179"/>
      </w:tblGrid>
      <w:tr>
        <w:tblPrEx>
          <w:tblCellMar>
            <w:left w:w="0" w:type="dxa"/>
            <w:right w:w="0" w:type="dxa"/>
          </w:tblCellMar>
          <w:tblLook w:val="0000"/>
        </w:tblPrEx>
        <w:trPr>
          <w:trHeight w:val="453"/>
        </w:trPr>
        <w:tc>
          <w:tcPr>
            <w:tcW w:w="15589" w:type="dxa"/>
            <w:gridSpan w:val="3"/>
            <w:shd w:val="clear" w:color="auto" w:fill="auto"/>
          </w:tcPr>
          <w:tbl>
            <w:tblPr>
              <w:tblStyle w:val="TableNormal"/>
              <w:tblInd w:w="39" w:type="dxa"/>
              <w:tblCellMar>
                <w:left w:w="0" w:type="dxa"/>
                <w:right w:w="0" w:type="dxa"/>
              </w:tblCellMar>
              <w:tblLook w:val="0000"/>
            </w:tblPr>
            <w:tblGrid>
              <w:gridCol w:w="15590"/>
            </w:tblGrid>
            <w:tr>
              <w:tblPrEx>
                <w:tblInd w:w="39" w:type="dxa"/>
                <w:tblCellMar>
                  <w:left w:w="0" w:type="dxa"/>
                  <w:right w:w="0" w:type="dxa"/>
                </w:tblCellMar>
                <w:tblLook w:val="0000"/>
              </w:tblPrEx>
              <w:trPr>
                <w:trHeight w:val="375"/>
              </w:trPr>
              <w:tc>
                <w:tcPr>
                  <w:tcW w:w="15590"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b/>
                      <w:color w:val="000000"/>
                      <w:sz w:val="28"/>
                      <w:szCs w:val="20"/>
                    </w:rPr>
                    <w:t>OBRAZLOŽENJE</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40"/>
        </w:trPr>
        <w:tc>
          <w:tcPr>
            <w:tcW w:w="1539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545"/>
              </w:trPr>
              <w:tc>
                <w:tcPr>
                  <w:tcW w:w="1539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postupku</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Naziv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Fiksna telefonija</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Ref. broj</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400-527/21</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Otvoreni postupak</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i datum odluke o sprovođenju</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400-527/21, 26.02.2021</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Procenjena vrednost</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1.200.000,00</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Tehnika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CPV</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64210000-Telefonske usluge i usluge prenosa podataka</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Kratak opis nabavke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Nabavka usluge fiksne telefonije na period do 2 (dve) godine.</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NE</w:t>
                  </w:r>
                </w:p>
              </w:tc>
            </w:tr>
            <w:tr>
              <w:tblPrEx>
                <w:tblInd w:w="39" w:type="dxa"/>
                <w:tblCellMar>
                  <w:left w:w="0" w:type="dxa"/>
                  <w:right w:w="0" w:type="dxa"/>
                </w:tblCellMar>
                <w:tblLook w:val="0000"/>
              </w:tblPrEx>
              <w:trPr>
                <w:trHeight w:val="60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zašto predmet nije 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oglasa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2021/S F02-0004836</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oglasa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Javni poziv</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Objavljeno</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27.02.2021</w:t>
                  </w:r>
                </w:p>
              </w:tc>
            </w:tr>
            <w:tr>
              <w:tblPrEx>
                <w:tblInd w:w="39" w:type="dxa"/>
                <w:tblCellMar>
                  <w:left w:w="0" w:type="dxa"/>
                  <w:right w:w="0" w:type="dxa"/>
                </w:tblCellMar>
                <w:tblLook w:val="0000"/>
              </w:tblPrEx>
              <w:trPr>
                <w:trHeight w:val="262"/>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Rok za podnošenje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09.03.2021 12:00:00</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10" w:type="dxa"/>
            <w:gridSpan w:val="2"/>
            <w:shd w:val="clear" w:color="auto" w:fill="auto"/>
          </w:tcPr>
          <w:tbl>
            <w:tblPr>
              <w:tblStyle w:val="TableNormal"/>
              <w:tblInd w:w="39" w:type="dxa"/>
              <w:tblCellMar>
                <w:left w:w="0" w:type="dxa"/>
                <w:right w:w="0" w:type="dxa"/>
              </w:tblCellMar>
              <w:tblLook w:val="0000"/>
            </w:tblPr>
            <w:tblGrid>
              <w:gridCol w:w="15410"/>
            </w:tblGrid>
            <w:tr>
              <w:tblPrEx>
                <w:tblInd w:w="39" w:type="dxa"/>
                <w:tblCellMar>
                  <w:left w:w="0" w:type="dxa"/>
                  <w:right w:w="0" w:type="dxa"/>
                </w:tblCellMar>
                <w:tblLook w:val="0000"/>
              </w:tblPrEx>
              <w:trPr>
                <w:trHeight w:val="432"/>
              </w:trPr>
              <w:tc>
                <w:tcPr>
                  <w:tcW w:w="15410"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Članovi komisije za javnu nabavku</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Ime i prezime</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Marija Atanasković</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Ivana Jovanović</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Ružica Mitrović</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Vladimir Stamenčić</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Nemanja Gmitrić</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Dušan Josifović</w:t>
                  </w:r>
                </w:p>
              </w:tc>
            </w:tr>
          </w:tbl>
          <w:p>
            <w:pPr>
              <w:spacing w:before="0" w:after="0"/>
              <w:rPr>
                <w:rFonts w:ascii="Times New Roman" w:eastAsia="Times New Roman" w:hAnsi="Times New Roman"/>
                <w:sz w:val="20"/>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43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predmetu / partijama</w:t>
                  </w:r>
                </w:p>
              </w:tc>
            </w:tr>
            <w:tr>
              <w:tblPrEx>
                <w:tblInd w:w="39" w:type="dxa"/>
                <w:tblCellMar>
                  <w:left w:w="0" w:type="dxa"/>
                  <w:right w:w="0" w:type="dxa"/>
                </w:tblCellMar>
                <w:tblLook w:val="0000"/>
              </w:tblPrEx>
              <w:trPr>
                <w:trHeight w:val="680"/>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97"/>
                  </w:tblGrid>
                  <w:tr>
                    <w:tblPrEx>
                      <w:tblCellMar>
                        <w:left w:w="0" w:type="dxa"/>
                        <w:right w:w="0" w:type="dxa"/>
                      </w:tblCellMar>
                      <w:tblLook w:val="0000"/>
                    </w:tblPrEx>
                    <w:trPr>
                      <w:trHeight w:val="680"/>
                    </w:trPr>
                    <w:tc>
                      <w:tcPr>
                        <w:tcW w:w="15397" w:type="dxa"/>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262"/>
                          </w:trPr>
                          <w:tc>
                            <w:tcPr>
                              <w:tcW w:w="3752"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Naziv partije</w:t>
                              </w:r>
                            </w:p>
                          </w:tc>
                          <w:tc>
                            <w:tcPr>
                              <w:tcW w:w="11645"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Fiksna telefonija</w:t>
                              </w:r>
                            </w:p>
                          </w:tc>
                        </w:tr>
                        <w:tr>
                          <w:tblPrEx>
                            <w:tblInd w:w="39" w:type="dxa"/>
                            <w:tblCellMar>
                              <w:left w:w="0" w:type="dxa"/>
                              <w:right w:w="0" w:type="dxa"/>
                            </w:tblCellMar>
                            <w:tblLook w:val="0000"/>
                          </w:tblPrEx>
                          <w:trPr>
                            <w:trHeight w:val="262"/>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Kriterijum za dodelu ugovora na osnovu</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Cene</w:t>
                              </w: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56"/>
        </w:trPr>
        <w:tc>
          <w:tcPr>
            <w:tcW w:w="1539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r>
        <w:rPr>
          <w:rFonts w:ascii="Times New Roman" w:eastAsia="Times New Roman" w:hAnsi="Times New Roman"/>
          <w:sz w:val="20"/>
          <w:szCs w:val="20"/>
        </w:rPr>
        <w:br w:type="page"/>
      </w:r>
    </w:p>
    <w:p>
      <w:pPr>
        <w:spacing w:before="0" w:after="0"/>
        <w:rPr>
          <w:rFonts w:ascii="Times New Roman" w:eastAsia="Times New Roman" w:hAnsi="Times New Roman"/>
          <w:sz w:val="2"/>
          <w:szCs w:val="20"/>
        </w:rPr>
      </w:pPr>
    </w:p>
    <w:tbl>
      <w:tblPr>
        <w:tblStyle w:val="TableNormal"/>
        <w:tblCellMar>
          <w:left w:w="0" w:type="dxa"/>
          <w:right w:w="0" w:type="dxa"/>
        </w:tblCellMar>
        <w:tblLook w:val="0000"/>
      </w:tblPr>
      <w:tblGrid>
        <w:gridCol w:w="15397"/>
        <w:gridCol w:w="192"/>
      </w:tblGrid>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otvaranju</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Datum i vreme otvaranja: 09.03.2021 12:10:00</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Elektronsko otvaranje ponuda završeno u: 09.03.2021 12:10:12</w:t>
                  </w:r>
                </w:p>
              </w:tc>
            </w:tr>
            <w:tr>
              <w:tblPrEx>
                <w:tblInd w:w="39" w:type="dxa"/>
                <w:tblCellMar>
                  <w:left w:w="0" w:type="dxa"/>
                  <w:right w:w="0" w:type="dxa"/>
                </w:tblCellMar>
                <w:tblLook w:val="0000"/>
              </w:tblPrEx>
              <w:trPr>
                <w:trHeight w:val="1064"/>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73"/>
                    <w:gridCol w:w="23"/>
                  </w:tblGrid>
                  <w:tr>
                    <w:tblPrEx>
                      <w:tblCellMar>
                        <w:left w:w="0" w:type="dxa"/>
                        <w:right w:w="0" w:type="dxa"/>
                      </w:tblCellMar>
                      <w:tblLook w:val="0000"/>
                    </w:tblPrEx>
                    <w:tc>
                      <w:tcPr>
                        <w:tcW w:w="15373" w:type="dxa"/>
                        <w:shd w:val="clear" w:color="auto" w:fill="auto"/>
                      </w:tcPr>
                      <w:tbl>
                        <w:tblPr>
                          <w:tblStyle w:val="TableNormal"/>
                          <w:tblInd w:w="39" w:type="dxa"/>
                          <w:tblCellMar>
                            <w:left w:w="0" w:type="dxa"/>
                            <w:right w:w="0" w:type="dxa"/>
                          </w:tblCellMar>
                          <w:tblLook w:val="0000"/>
                        </w:tblPr>
                        <w:tblGrid>
                          <w:gridCol w:w="3728"/>
                          <w:gridCol w:w="11645"/>
                        </w:tblGrid>
                        <w:tr>
                          <w:tblPrEx>
                            <w:tblInd w:w="39" w:type="dxa"/>
                            <w:tblCellMar>
                              <w:left w:w="0" w:type="dxa"/>
                              <w:right w:w="0" w:type="dxa"/>
                            </w:tblCellMar>
                            <w:tblLook w:val="0000"/>
                          </w:tblPrEx>
                          <w:trPr>
                            <w:trHeight w:val="262"/>
                          </w:trPr>
                          <w:tc>
                            <w:tcPr>
                              <w:tcW w:w="3728"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pristiglih ponuda / prijava</w:t>
                              </w:r>
                            </w:p>
                          </w:tc>
                          <w:tc>
                            <w:tcPr>
                              <w:tcW w:w="11645"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1</w:t>
                              </w:r>
                            </w:p>
                          </w:tc>
                        </w:tr>
                      </w:tbl>
                      <w:p>
                        <w:pPr>
                          <w:spacing w:before="0" w:after="0"/>
                          <w:rPr>
                            <w:rFonts w:ascii="Times New Roman" w:eastAsia="Times New Roman" w:hAnsi="Times New Roman"/>
                            <w:sz w:val="20"/>
                            <w:szCs w:val="20"/>
                          </w:rPr>
                        </w:pPr>
                      </w:p>
                    </w:tc>
                    <w:tc>
                      <w:tcPr>
                        <w:tcW w:w="2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73" w:type="dxa"/>
                        <w:shd w:val="clear" w:color="auto" w:fill="auto"/>
                      </w:tcPr>
                      <w:tbl>
                        <w:tblPr>
                          <w:tblStyle w:val="TableNormal"/>
                          <w:tblInd w:w="39" w:type="dxa"/>
                          <w:tblCellMar>
                            <w:left w:w="0" w:type="dxa"/>
                            <w:right w:w="0" w:type="dxa"/>
                          </w:tblCellMar>
                          <w:tblLook w:val="0000"/>
                        </w:tblPr>
                        <w:tblGrid>
                          <w:gridCol w:w="6625"/>
                          <w:gridCol w:w="2257"/>
                          <w:gridCol w:w="2233"/>
                          <w:gridCol w:w="1401"/>
                          <w:gridCol w:w="2856"/>
                        </w:tblGrid>
                        <w:tr>
                          <w:tblPrEx>
                            <w:tblInd w:w="39" w:type="dxa"/>
                            <w:tblCellMar>
                              <w:left w:w="0" w:type="dxa"/>
                              <w:right w:w="0" w:type="dxa"/>
                            </w:tblCellMar>
                            <w:tblLook w:val="0000"/>
                          </w:tblPrEx>
                          <w:trPr>
                            <w:trHeight w:val="302"/>
                          </w:trPr>
                          <w:tc>
                            <w:tcPr>
                              <w:tcW w:w="6625"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Ponuđač</w:t>
                              </w:r>
                            </w:p>
                          </w:tc>
                          <w:tc>
                            <w:tcPr>
                              <w:tcW w:w="2257"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Oblik ponude</w:t>
                              </w:r>
                            </w:p>
                          </w:tc>
                          <w:tc>
                            <w:tcPr>
                              <w:tcW w:w="22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Oznaka / broj ponude</w:t>
                              </w:r>
                            </w:p>
                          </w:tc>
                          <w:tc>
                            <w:tcPr>
                              <w:tcW w:w="140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Podizvođači</w:t>
                              </w:r>
                            </w:p>
                          </w:tc>
                          <w:tc>
                            <w:tcPr>
                              <w:tcW w:w="2856"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Datum i vreme podnošenja</w:t>
                              </w:r>
                            </w:p>
                          </w:tc>
                        </w:tr>
                        <w:tr>
                          <w:tblPrEx>
                            <w:tblInd w:w="39" w:type="dxa"/>
                            <w:tblCellMar>
                              <w:left w:w="0" w:type="dxa"/>
                              <w:right w:w="0" w:type="dxa"/>
                            </w:tblCellMar>
                            <w:tblLook w:val="0000"/>
                          </w:tblPrEx>
                          <w:trPr>
                            <w:trHeight w:val="262"/>
                          </w:trPr>
                          <w:tc>
                            <w:tcPr>
                              <w:tcW w:w="662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Telekom Srbija a.d., Beograd, Takovska, 2, 11000, Beograd (Palilula), Srbija</w:t>
                              </w:r>
                            </w:p>
                          </w:tc>
                          <w:tc>
                            <w:tcPr>
                              <w:tcW w:w="225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80287/1-2021</w:t>
                              </w:r>
                            </w:p>
                          </w:tc>
                          <w:tc>
                            <w:tcPr>
                              <w:tcW w:w="140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8.3.2021. 12:19:22</w:t>
                              </w:r>
                            </w:p>
                          </w:tc>
                        </w:tr>
                      </w:tbl>
                      <w:p>
                        <w:pPr>
                          <w:spacing w:before="0" w:after="0"/>
                          <w:rPr>
                            <w:rFonts w:ascii="Times New Roman" w:eastAsia="Times New Roman" w:hAnsi="Times New Roman"/>
                            <w:sz w:val="20"/>
                            <w:szCs w:val="20"/>
                          </w:rPr>
                        </w:pPr>
                      </w:p>
                    </w:tc>
                    <w:tc>
                      <w:tcPr>
                        <w:tcW w:w="2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92"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62"/>
        </w:trPr>
        <w:tc>
          <w:tcPr>
            <w:tcW w:w="15397" w:type="dxa"/>
            <w:shd w:val="clear" w:color="auto" w:fill="auto"/>
          </w:tcPr>
          <w:p>
            <w:pPr>
              <w:spacing w:before="0" w:after="0"/>
              <w:rPr>
                <w:rFonts w:ascii="Times New Roman" w:eastAsia="Times New Roman" w:hAnsi="Times New Roman"/>
                <w:sz w:val="2"/>
                <w:szCs w:val="20"/>
              </w:rPr>
            </w:pPr>
          </w:p>
        </w:tc>
        <w:tc>
          <w:tcPr>
            <w:tcW w:w="192"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r>
        <w:rPr>
          <w:rFonts w:ascii="Times New Roman" w:eastAsia="Times New Roman" w:hAnsi="Times New Roman"/>
          <w:sz w:val="20"/>
          <w:szCs w:val="20"/>
        </w:rPr>
        <w:br w:type="page"/>
      </w:r>
    </w:p>
    <w:p>
      <w:pPr>
        <w:spacing w:before="0" w:after="0"/>
        <w:rPr>
          <w:rFonts w:ascii="Times New Roman" w:eastAsia="Times New Roman" w:hAnsi="Times New Roman"/>
          <w:sz w:val="2"/>
          <w:szCs w:val="20"/>
        </w:rPr>
      </w:pPr>
    </w:p>
    <w:tbl>
      <w:tblPr>
        <w:tblStyle w:val="TableNormal"/>
        <w:tblCellMar>
          <w:left w:w="0" w:type="dxa"/>
          <w:right w:w="0" w:type="dxa"/>
        </w:tblCellMar>
        <w:tblLook w:val="0000"/>
      </w:tblPr>
      <w:tblGrid>
        <w:gridCol w:w="15392"/>
        <w:gridCol w:w="13"/>
        <w:gridCol w:w="179"/>
      </w:tblGrid>
      <w:tr>
        <w:tblPrEx>
          <w:tblCellMar>
            <w:left w:w="0" w:type="dxa"/>
            <w:right w:w="0" w:type="dxa"/>
          </w:tblCellMar>
          <w:tblLook w:val="0000"/>
        </w:tblPrEx>
        <w:tc>
          <w:tcPr>
            <w:tcW w:w="15392" w:type="dxa"/>
            <w:shd w:val="clear" w:color="auto" w:fill="auto"/>
          </w:tcPr>
          <w:tbl>
            <w:tblPr>
              <w:tblStyle w:val="TableNormal"/>
              <w:tblInd w:w="39" w:type="dxa"/>
              <w:tblCellMar>
                <w:left w:w="0" w:type="dxa"/>
                <w:right w:w="0" w:type="dxa"/>
              </w:tblCellMar>
              <w:tblLook w:val="0000"/>
            </w:tblPr>
            <w:tblGrid>
              <w:gridCol w:w="15392"/>
            </w:tblGrid>
            <w:tr>
              <w:tblPrEx>
                <w:tblInd w:w="39" w:type="dxa"/>
                <w:tblCellMar>
                  <w:left w:w="0" w:type="dxa"/>
                  <w:right w:w="0" w:type="dxa"/>
                </w:tblCellMar>
                <w:tblLook w:val="0000"/>
              </w:tblPrEx>
              <w:trPr>
                <w:trHeight w:val="382"/>
              </w:trPr>
              <w:tc>
                <w:tcPr>
                  <w:tcW w:w="1539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podnetih ponuda</w:t>
                  </w:r>
                </w:p>
              </w:tc>
            </w:tr>
            <w:tr>
              <w:tblPrEx>
                <w:tblInd w:w="39" w:type="dxa"/>
                <w:tblCellMar>
                  <w:left w:w="0" w:type="dxa"/>
                  <w:right w:w="0" w:type="dxa"/>
                </w:tblCellMar>
                <w:tblLook w:val="0000"/>
              </w:tblPrEx>
              <w:trPr>
                <w:trHeight w:val="1020"/>
              </w:trPr>
              <w:tc>
                <w:tcPr>
                  <w:tcW w:w="15392"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8310"/>
                    <w:gridCol w:w="7081"/>
                  </w:tblGrid>
                  <w:tr>
                    <w:tblPrEx>
                      <w:tblCellMar>
                        <w:left w:w="0" w:type="dxa"/>
                        <w:right w:w="0" w:type="dxa"/>
                      </w:tblCellMar>
                      <w:tblLook w:val="0000"/>
                    </w:tblPrEx>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Telekom Srbija a.d., Beograd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1035195.60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1242234.72</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u roku do 45 dana u skladu sa uslovima iz čl. 4. Modela ugovora, uplatom na račun ponuđača.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120</w:t>
                              </w:r>
                            </w:p>
                          </w:tc>
                        </w:tr>
                      </w:tbl>
                      <w:p>
                        <w:pPr>
                          <w:spacing w:before="0" w:after="0"/>
                          <w:rPr>
                            <w:rFonts w:ascii="Times New Roman" w:eastAsia="Times New Roman" w:hAnsi="Times New Roman"/>
                            <w:sz w:val="20"/>
                            <w:szCs w:val="20"/>
                          </w:rPr>
                        </w:pPr>
                      </w:p>
                    </w:tc>
                    <w:tc>
                      <w:tcPr>
                        <w:tcW w:w="7081"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50"/>
        </w:trPr>
        <w:tc>
          <w:tcPr>
            <w:tcW w:w="15392"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2" w:type="dxa"/>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ponuda nakon dopuštenih ispravki</w:t>
                  </w:r>
                </w:p>
              </w:tc>
            </w:tr>
            <w:tr>
              <w:tblPrEx>
                <w:tblInd w:w="39" w:type="dxa"/>
                <w:tblCellMar>
                  <w:left w:w="0" w:type="dxa"/>
                  <w:right w:w="0" w:type="dxa"/>
                </w:tblCellMar>
                <w:tblLook w:val="0000"/>
              </w:tblPrEx>
              <w:trPr>
                <w:trHeight w:val="1020"/>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8310"/>
                    <w:gridCol w:w="7087"/>
                  </w:tblGrid>
                  <w:tr>
                    <w:tblPrEx>
                      <w:tblCellMar>
                        <w:left w:w="0" w:type="dxa"/>
                        <w:right w:w="0" w:type="dxa"/>
                      </w:tblCellMar>
                      <w:tblLook w:val="0000"/>
                    </w:tblPrEx>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Telekom Srbija a.d., Beograd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1035195.60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1242234.72</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u roku do 45 dana u skladu sa uslovima iz čl. 4. Modela ugovora, uplatom na račun ponuđača.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120</w:t>
                              </w:r>
                            </w:p>
                          </w:tc>
                        </w:tr>
                      </w:tbl>
                      <w:p>
                        <w:pPr>
                          <w:spacing w:before="0" w:after="0"/>
                          <w:rPr>
                            <w:rFonts w:ascii="Times New Roman" w:eastAsia="Times New Roman" w:hAnsi="Times New Roman"/>
                            <w:sz w:val="20"/>
                            <w:szCs w:val="20"/>
                          </w:rPr>
                        </w:pPr>
                      </w:p>
                    </w:tc>
                    <w:tc>
                      <w:tcPr>
                        <w:tcW w:w="7087"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48"/>
        </w:trPr>
        <w:tc>
          <w:tcPr>
            <w:tcW w:w="15392"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5" w:type="dxa"/>
            <w:gridSpan w:val="2"/>
            <w:shd w:val="clear" w:color="auto" w:fill="auto"/>
          </w:tcPr>
          <w:tbl>
            <w:tblPr>
              <w:tblStyle w:val="TableNormal"/>
              <w:tblInd w:w="39" w:type="dxa"/>
              <w:tblCellMar>
                <w:left w:w="0" w:type="dxa"/>
                <w:right w:w="0" w:type="dxa"/>
              </w:tblCellMar>
              <w:tblLook w:val="0000"/>
            </w:tblPr>
            <w:tblGrid>
              <w:gridCol w:w="15411"/>
            </w:tblGrid>
            <w:tr>
              <w:tblPrEx>
                <w:tblInd w:w="39" w:type="dxa"/>
                <w:tblCellMar>
                  <w:left w:w="0" w:type="dxa"/>
                  <w:right w:w="0" w:type="dxa"/>
                </w:tblCellMar>
                <w:tblLook w:val="0000"/>
              </w:tblPrEx>
              <w:trPr>
                <w:trHeight w:val="418"/>
              </w:trPr>
              <w:tc>
                <w:tcPr>
                  <w:tcW w:w="1541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Stručna ocena</w:t>
                  </w:r>
                </w:p>
              </w:tc>
            </w:tr>
            <w:tr>
              <w:tblPrEx>
                <w:tblInd w:w="39" w:type="dxa"/>
                <w:tblCellMar>
                  <w:left w:w="0" w:type="dxa"/>
                  <w:right w:w="0" w:type="dxa"/>
                </w:tblCellMar>
                <w:tblLook w:val="0000"/>
              </w:tblPrEx>
              <w:trPr>
                <w:trHeight w:val="680"/>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411"/>
                  </w:tblGrid>
                  <w:tr>
                    <w:tblPrEx>
                      <w:tblCellMar>
                        <w:left w:w="0" w:type="dxa"/>
                        <w:right w:w="0" w:type="dxa"/>
                      </w:tblCellMar>
                      <w:tblLook w:val="0000"/>
                    </w:tblPrEx>
                    <w:tc>
                      <w:tcPr>
                        <w:tcW w:w="15411" w:type="dxa"/>
                        <w:shd w:val="clear" w:color="auto" w:fill="auto"/>
                      </w:tcPr>
                      <w:tbl>
                        <w:tblPr>
                          <w:tblStyle w:val="TableNormal"/>
                          <w:tblInd w:w="39" w:type="dxa"/>
                          <w:tblCellMar>
                            <w:left w:w="0" w:type="dxa"/>
                            <w:right w:w="0" w:type="dxa"/>
                          </w:tblCellMar>
                          <w:tblLook w:val="0000"/>
                        </w:tblPr>
                        <w:tblGrid>
                          <w:gridCol w:w="4533"/>
                          <w:gridCol w:w="2834"/>
                          <w:gridCol w:w="2834"/>
                          <w:gridCol w:w="2154"/>
                          <w:gridCol w:w="2154"/>
                          <w:gridCol w:w="899"/>
                        </w:tblGrid>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283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Prihvatljivo</w:t>
                              </w:r>
                            </w:p>
                          </w:tc>
                          <w:tc>
                            <w:tcPr>
                              <w:tcW w:w="283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Odbijeno ili se ne razmatra</w:t>
                              </w:r>
                            </w:p>
                          </w:tc>
                          <w:tc>
                            <w:tcPr>
                              <w:tcW w:w="215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Iznos</w:t>
                              </w:r>
                            </w:p>
                          </w:tc>
                          <w:tc>
                            <w:tcPr>
                              <w:tcW w:w="215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Iznos (sa PDV)</w:t>
                              </w:r>
                            </w:p>
                          </w:tc>
                          <w:tc>
                            <w:tcPr>
                              <w:tcW w:w="899"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Valuta</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Telekom Srbija a.d., Beograd</w:t>
                              </w:r>
                            </w:p>
                          </w:tc>
                          <w:tc>
                            <w:tcPr>
                              <w:tcW w:w="283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w:t>
                              </w:r>
                            </w:p>
                          </w:tc>
                          <w:tc>
                            <w:tcPr>
                              <w:tcW w:w="283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15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1.035.195,60</w:t>
                              </w:r>
                            </w:p>
                          </w:tc>
                          <w:tc>
                            <w:tcPr>
                              <w:tcW w:w="215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1.242.234,72</w:t>
                              </w:r>
                            </w:p>
                          </w:tc>
                          <w:tc>
                            <w:tcPr>
                              <w:tcW w:w="899"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4"/>
        </w:trPr>
        <w:tc>
          <w:tcPr>
            <w:tcW w:w="15392"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5" w:type="dxa"/>
            <w:gridSpan w:val="2"/>
            <w:shd w:val="clear" w:color="auto" w:fill="auto"/>
          </w:tcPr>
          <w:tbl>
            <w:tblPr>
              <w:tblStyle w:val="TableNormal"/>
              <w:tblCellMar>
                <w:left w:w="0" w:type="dxa"/>
                <w:right w:w="0" w:type="dxa"/>
              </w:tblCellMar>
              <w:tblLook w:val="0000"/>
            </w:tblPr>
            <w:tblGrid>
              <w:gridCol w:w="15411"/>
            </w:tblGrid>
            <w:tr>
              <w:tblPrEx>
                <w:tblCellMar>
                  <w:left w:w="0" w:type="dxa"/>
                  <w:right w:w="0" w:type="dxa"/>
                </w:tblCellMar>
                <w:tblLook w:val="0000"/>
              </w:tblPrEx>
              <w:trPr>
                <w:trHeight w:val="3115"/>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3741"/>
                    <w:gridCol w:w="11631"/>
                    <w:gridCol w:w="13"/>
                    <w:gridCol w:w="13"/>
                  </w:tblGrid>
                  <w:tr>
                    <w:tblPrEx>
                      <w:tblCellMar>
                        <w:left w:w="0" w:type="dxa"/>
                        <w:right w:w="0" w:type="dxa"/>
                      </w:tblCellMar>
                      <w:tblLook w:val="0000"/>
                    </w:tblPrEx>
                    <w:tc>
                      <w:tcPr>
                        <w:tcW w:w="15385" w:type="dxa"/>
                        <w:gridSpan w:val="3"/>
                        <w:shd w:val="clear" w:color="auto" w:fill="auto"/>
                      </w:tcPr>
                      <w:tbl>
                        <w:tblPr>
                          <w:tblStyle w:val="TableNormal"/>
                          <w:tblInd w:w="39" w:type="dxa"/>
                          <w:tblCellMar>
                            <w:left w:w="0" w:type="dxa"/>
                            <w:right w:w="0" w:type="dxa"/>
                          </w:tblCellMar>
                          <w:tblLook w:val="0000"/>
                        </w:tblPr>
                        <w:tblGrid>
                          <w:gridCol w:w="3735"/>
                          <w:gridCol w:w="11593"/>
                        </w:tblGrid>
                        <w:tr>
                          <w:tblPrEx>
                            <w:tblInd w:w="39" w:type="dxa"/>
                            <w:tblCellMar>
                              <w:left w:w="0" w:type="dxa"/>
                              <w:right w:w="0" w:type="dxa"/>
                            </w:tblCellMar>
                            <w:tblLook w:val="0000"/>
                          </w:tblPrEx>
                          <w:trPr>
                            <w:trHeight w:val="262"/>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Ugovor će se dodeliti</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w:t>
                              </w:r>
                            </w:p>
                          </w:tc>
                        </w:tr>
                        <w:tr>
                          <w:tblPrEx>
                            <w:tblInd w:w="39" w:type="dxa"/>
                            <w:tblCellMar>
                              <w:left w:w="0" w:type="dxa"/>
                              <w:right w:w="0" w:type="dxa"/>
                            </w:tblCellMar>
                            <w:tblLook w:val="0000"/>
                          </w:tblPrEx>
                          <w:trPr>
                            <w:trHeight w:val="53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Sukob interesa koji je utvrđen i mere koje su povodom toga preduzete</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41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Dodatni podaci / Napomena</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298"/>
                    </w:trPr>
                    <w:tc>
                      <w:tcPr>
                        <w:tcW w:w="3741"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72" w:type="dxa"/>
                        <w:gridSpan w:val="2"/>
                        <w:shd w:val="clear" w:color="auto" w:fill="auto"/>
                      </w:tcPr>
                      <w:tbl>
                        <w:tblPr>
                          <w:tblStyle w:val="TableNormal"/>
                          <w:tblInd w:w="39" w:type="dxa"/>
                          <w:tblCellMar>
                            <w:left w:w="0" w:type="dxa"/>
                            <w:right w:w="0" w:type="dxa"/>
                          </w:tblCellMar>
                          <w:tblLook w:val="0000"/>
                        </w:tblPr>
                        <w:tblGrid>
                          <w:gridCol w:w="4500"/>
                          <w:gridCol w:w="1614"/>
                          <w:gridCol w:w="7306"/>
                          <w:gridCol w:w="1895"/>
                        </w:tblGrid>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162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Rang</w:t>
                              </w:r>
                            </w:p>
                          </w:tc>
                          <w:tc>
                            <w:tcPr>
                              <w:tcW w:w="7338"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ranga</w:t>
                              </w:r>
                            </w:p>
                          </w:tc>
                          <w:tc>
                            <w:tcPr>
                              <w:tcW w:w="190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Izabire se</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Telekom Srbija a.d., Beograd</w:t>
                              </w:r>
                            </w:p>
                          </w:tc>
                          <w:tc>
                            <w:tcPr>
                              <w:tcW w:w="1621"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w:t>
                              </w:r>
                            </w:p>
                          </w:tc>
                          <w:tc>
                            <w:tcPr>
                              <w:tcW w:w="7338"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1.035.195,60 RSD</w:t>
                              </w:r>
                            </w:p>
                          </w:tc>
                          <w:tc>
                            <w:tcPr>
                              <w:tcW w:w="1904"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27"/>
                    </w:trPr>
                    <w:tc>
                      <w:tcPr>
                        <w:tcW w:w="3741"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40"/>
                    </w:trPr>
                    <w:tc>
                      <w:tcPr>
                        <w:tcW w:w="3741" w:type="dxa"/>
                        <w:shd w:val="clear" w:color="auto" w:fill="auto"/>
                      </w:tcPr>
                      <w:tbl>
                        <w:tblPr>
                          <w:tblStyle w:val="TableNormal"/>
                          <w:tblInd w:w="39" w:type="dxa"/>
                          <w:tblCellMar>
                            <w:left w:w="0" w:type="dxa"/>
                            <w:right w:w="0" w:type="dxa"/>
                          </w:tblCellMar>
                          <w:tblLook w:val="0000"/>
                        </w:tblPr>
                        <w:tblGrid>
                          <w:gridCol w:w="3741"/>
                        </w:tblGrid>
                        <w:tr>
                          <w:tblPrEx>
                            <w:tblInd w:w="39" w:type="dxa"/>
                            <w:tblCellMar>
                              <w:left w:w="0" w:type="dxa"/>
                              <w:right w:w="0" w:type="dxa"/>
                            </w:tblCellMar>
                            <w:tblLook w:val="0000"/>
                          </w:tblPrEx>
                          <w:trPr>
                            <w:trHeight w:val="262"/>
                          </w:trPr>
                          <w:tc>
                            <w:tcPr>
                              <w:tcW w:w="374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izbora</w:t>
                              </w:r>
                            </w:p>
                          </w:tc>
                        </w:tr>
                      </w:tbl>
                      <w:p>
                        <w:pPr>
                          <w:spacing w:before="0" w:after="0"/>
                          <w:rPr>
                            <w:rFonts w:ascii="Times New Roman" w:eastAsia="Times New Roman" w:hAnsi="Times New Roman"/>
                            <w:sz w:val="20"/>
                            <w:szCs w:val="20"/>
                          </w:rPr>
                        </w:pPr>
                      </w:p>
                    </w:tc>
                    <w:tc>
                      <w:tcPr>
                        <w:tcW w:w="11631" w:type="dxa"/>
                        <w:shd w:val="clear" w:color="auto" w:fill="auto"/>
                      </w:tcPr>
                      <w:tbl>
                        <w:tblPr>
                          <w:tblStyle w:val="TableNormal"/>
                          <w:tblInd w:w="39" w:type="dxa"/>
                          <w:tblCellMar>
                            <w:left w:w="0" w:type="dxa"/>
                            <w:right w:w="0" w:type="dxa"/>
                          </w:tblCellMar>
                          <w:tblLook w:val="0000"/>
                        </w:tblPr>
                        <w:tblGrid>
                          <w:gridCol w:w="11631"/>
                        </w:tblGrid>
                        <w:tr>
                          <w:tblPrEx>
                            <w:tblInd w:w="39" w:type="dxa"/>
                            <w:tblCellMar>
                              <w:left w:w="0" w:type="dxa"/>
                              <w:right w:w="0" w:type="dxa"/>
                            </w:tblCellMar>
                            <w:tblLook w:val="0000"/>
                          </w:tblPrEx>
                          <w:trPr>
                            <w:trHeight w:val="262"/>
                          </w:trPr>
                          <w:tc>
                            <w:tcPr>
                              <w:tcW w:w="1163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Pregledom i stručnom ocenom ponude ponuđača "Telekom Srbija" ad, Beograd, Komisija konstatuje da ne postoji osnov za isključenje, da ispunjava kriterijume za kvalitativni izbor privrednog subjekta, te da su se na strani Naručioca u skladu sa čl. 146. ZJN ispunjeni uslovi za donošenje odluke o dodeli ugovora, i predlaže Naručiocu da ugovor o javnoj nabavci usluge fiksne telefonije dodeli ponuđaču "Telekom Srbija " ad iz Beograda u iznosu ponuđene cene od 1.035.195,60 dinara bez PDv-a na period do 2 (dve) godine, pri čemu ponuđena cena na mesečnom nivou iznosi 43.133,15 dinara bez PDV-a.</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6"/>
                    </w:trPr>
                    <w:tc>
                      <w:tcPr>
                        <w:tcW w:w="3741"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79"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523"/>
        </w:trPr>
        <w:tc>
          <w:tcPr>
            <w:tcW w:w="15392"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c>
          <w:tcPr>
            <w:tcW w:w="179"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sectPr>
          <w:headerReference w:type="even" r:id="rId10"/>
          <w:headerReference w:type="default" r:id="rId11"/>
          <w:footerReference w:type="even" r:id="rId12"/>
          <w:footerReference w:type="default" r:id="rId13"/>
          <w:headerReference w:type="first" r:id="rId14"/>
          <w:footerReference w:type="first" r:id="rId15"/>
          <w:type w:val="nextPage"/>
          <w:pgSz w:w="16837" w:h="11905" w:orient="landscape"/>
          <w:pgMar w:top="566" w:right="566" w:bottom="566" w:left="680" w:header="0" w:footer="0"/>
          <w:cols w:space="720"/>
        </w:sectPr>
      </w:pPr>
    </w:p>
    <w:p w:rsidR="00A9707B" w:rsidP="008C5725" w14:paraId="08E7E656" w14:textId="7CE6A5F4">
      <w:pPr>
        <w:rPr>
          <w:rFonts w:ascii="Calibri" w:eastAsia="Calibri" w:hAnsi="Calibri" w:cs="Calibri"/>
        </w:rPr>
      </w:pPr>
      <w:bookmarkStart w:id="31" w:name="_Hlk32839505_0"/>
      <w:bookmarkStart w:id="32" w:name="1_0"/>
      <w:bookmarkEnd w:id="32"/>
      <w:r>
        <w:rPr>
          <w:rFonts w:ascii="Calibri" w:eastAsia="Calibri" w:hAnsi="Calibri" w:cs="Calibri"/>
        </w:rPr>
        <w:t>Pregledom i stručnom ocenom ponude ponuđača "Telekom Srbija" ad, Beograd, Komisija konstatuje da ne postoji osnov za isključenje, da ispunjava kriterijume za kvalitativni izbor privrednog subjekta, te da su se na strani Naručioca u skladu sa čl. 146. ZJN ispunjeni uslovi za donošenje odluke o dodeli ugovora, i predlaže Naručiocu da ugovor o javnoj nabavci usluge fiksne telefonije dodeli ponuđaču "Telekom Srbija " ad iz Beograda u iznosu ponuđene cene od 1.035.195,60 dinara bez PDv-a na period do 2 (dve) godine, pri čemu ponuđena cena na mesečnom nivou iznosi 43.133,15 dinara bez PDV-a.</w:t>
      </w:r>
    </w:p>
    <w:p w:rsidR="001F55F6" w:rsidRPr="00F61EC9" w:rsidP="008C5725" w14:paraId="2AC8E0F5" w14:textId="14B53E2D">
      <w:pPr>
        <w:spacing w:before="120" w:after="120"/>
        <w:rPr>
          <w:rFonts w:eastAsia="Times New Roman" w:cstheme="minorHAnsi"/>
          <w:b/>
          <w:noProof/>
          <w:sz w:val="24"/>
          <w:szCs w:val="24"/>
          <w:lang w:val="sr-Latn-BA" w:eastAsia="lv-LV"/>
        </w:rPr>
      </w:pPr>
      <w:r w:rsidRPr="00F61EC9">
        <w:rPr>
          <w:rFonts w:eastAsia="Times New Roman" w:cstheme="minorHAnsi"/>
          <w:b/>
          <w:noProof/>
          <w:sz w:val="24"/>
          <w:szCs w:val="24"/>
          <w:lang w:val="sr-Latn-BA" w:eastAsia="lv-LV"/>
        </w:rPr>
        <w:t>Uputstvo o pravom sredstvu:</w:t>
      </w:r>
    </w:p>
    <w:p w:rsidR="001F55F6" w:rsidRPr="001F55F6" w:rsidP="008C5725" w14:paraId="57D8177E" w14:textId="3101E2A4">
      <w:pPr>
        <w:spacing w:before="120" w:after="120"/>
        <w:rPr>
          <w:rFonts w:ascii="Calibri" w:eastAsia="Calibri" w:hAnsi="Calibri" w:cs="Calibri"/>
          <w:sz w:val="20"/>
          <w:szCs w:val="20"/>
          <w:lang w:val="sr-Latn-BA"/>
        </w:rPr>
      </w:pPr>
      <w:bookmarkEnd w:id="31"/>
      <w:bookmarkStart w:id="33" w:name="2_0"/>
      <w:bookmarkEnd w:id="33"/>
      <w:r w:rsidRPr="001F55F6">
        <w:rPr>
          <w:rFonts w:ascii="Calibri" w:eastAsia="Calibri" w:hAnsi="Calibri" w:cs="Calibri"/>
          <w:sz w:val="20"/>
          <w:szCs w:val="20"/>
          <w:lang w:val="sr-Latn-BA"/>
        </w:rPr>
        <w:t>Protiv ove odluke, ponuđač može da podnese zahtev za zaštitu prava u roku od deset dana od dana objavljivanja na Portalu javnih nabavki u skladu sa odredbama Zakona o javnim nabavkama („Službeni glasnik“, broj 91/19)</w:t>
      </w:r>
    </w:p>
    <w:sectPr w:rsidSect="000A667E">
      <w:headerReference w:type="even" r:id="rId16"/>
      <w:headerReference w:type="default" r:id="rId17"/>
      <w:footerReference w:type="even" r:id="rId18"/>
      <w:footerReference w:type="default" r:id="rId19"/>
      <w:headerReference w:type="first" r:id="rId20"/>
      <w:footerReference w:type="first" r:id="rId21"/>
      <w:type w:val="nextPage"/>
      <w:pgSz w:w="11907" w:h="16840" w:code="9"/>
      <w:pgMar w:top="851" w:right="851" w:bottom="1134" w:left="851" w:header="567"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9E8" w:rsidRPr="005349E8" w:rsidP="005349E8" w14:paraId="7EA13C2B" w14:textId="07670DCD">
    <w:pPr>
      <w:pStyle w:val="Footer"/>
      <w:tabs>
        <w:tab w:val="clear" w:pos="4680"/>
        <w:tab w:val="center" w:pos="5103"/>
        <w:tab w:val="clear" w:pos="9360"/>
        <w:tab w:val="right" w:pos="10205"/>
      </w:tabs>
      <w:rPr>
        <w:caps/>
        <w:szCs w:val="18"/>
        <w:lang w:val="hr-HR"/>
      </w:rPr>
    </w:pPr>
    <w:r>
      <w:rPr>
        <w:caps/>
        <w:noProof/>
        <w:sz w:val="12"/>
        <w:szCs w:val="12"/>
        <w:lang w:val="hr-HR"/>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-27635</wp:posOffset>
              </wp:positionV>
              <wp:extent cx="6478575" cy="0"/>
              <wp:effectExtent l="0" t="0" r="0" b="0"/>
              <wp:wrapTopAndBottom/>
              <wp:docPr id="2" name="Straight Connector 2"/>
              <wp:cNvGraphicFramePr/>
              <a:graphic xmlns:a="http://schemas.openxmlformats.org/drawingml/2006/main">
                <a:graphicData uri="http://schemas.microsoft.com/office/word/2010/wordprocessingShape">
                  <wps:wsp xmlns:wps="http://schemas.microsoft.com/office/word/2010/wordprocessingShape">
                    <wps:cNvCnPr/>
                    <wps:spPr>
                      <a:xfrm>
                        <a:off x="0" y="0"/>
                        <a:ext cx="6478575" cy="0"/>
                      </a:xfrm>
                      <a:prstGeom prst="line">
                        <a:avLst/>
                      </a:prstGeom>
                      <a:noFill/>
                      <a:ln w="6350">
                        <a:solidFill>
                          <a:sysClr val="windowText" lastClr="000000"/>
                        </a:solidFill>
                        <a:miter lim="800000"/>
                      </a:ln>
                      <a:effectLst/>
                    </wps:spPr>
                    <wps:bodyPr/>
                  </wps:wsp>
                </a:graphicData>
              </a:graphic>
              <wp14:sizeRelH relativeFrom="margin">
                <wp14:pctWidth>0</wp14:pctWidth>
              </wp14:sizeRelH>
            </wp:anchor>
          </w:drawing>
        </mc:Choice>
        <mc:Fallback>
          <w:pict>
            <v:line id="Straight Connector 2" o:spid="_x0000_s2049" style="mso-width-percent:0;mso-width-relative:margin;mso-wrap-distance-bottom:0;mso-wrap-distance-left:9pt;mso-wrap-distance-right:9pt;mso-wrap-distance-top:0;mso-wrap-style:square;position:absolute;visibility:visible;z-index:251659264" from="0,-2.2pt" to="510.1pt,-2.2pt" strokecolor="black" strokeweight="0.5pt">
              <v:stroke joinstyle="miter"/>
              <w10:wrap type="topAndBottom"/>
            </v:line>
          </w:pict>
        </mc:Fallback>
      </mc:AlternateContent>
    </w:r>
    <w:r w:rsidRPr="001F55F6" w:rsidR="001F55F6">
      <w:rPr>
        <w:caps/>
        <w:noProof/>
        <w:sz w:val="12"/>
        <w:szCs w:val="12"/>
        <w:lang w:val="hr-HR"/>
      </w:rPr>
      <w:t>ODLUKA O DODELI UGOVORA</w:t>
    </w:r>
    <w:r>
      <w:rPr>
        <w:caps/>
        <w:sz w:val="12"/>
        <w:szCs w:val="12"/>
        <w:lang w:val="hr-HR"/>
      </w:rPr>
      <w:tab/>
    </w:r>
    <w:r>
      <w:rPr>
        <w:caps/>
        <w:sz w:val="12"/>
        <w:szCs w:val="12"/>
        <w:lang w:val="hr-HR"/>
      </w:rPr>
      <w:tab/>
    </w:r>
    <w:r w:rsidRPr="00FE399E">
      <w:rPr>
        <w:caps/>
        <w:szCs w:val="18"/>
        <w:lang w:val="hr-HR"/>
      </w:rPr>
      <w:fldChar w:fldCharType="begin"/>
    </w:r>
    <w:r w:rsidRPr="00FE399E">
      <w:rPr>
        <w:caps/>
        <w:szCs w:val="18"/>
        <w:lang w:val="hr-HR"/>
      </w:rPr>
      <w:instrText xml:space="preserve"> PAGE  \* Arabic  \* MERGEFORMAT </w:instrText>
    </w:r>
    <w:r w:rsidRPr="00FE399E">
      <w:rPr>
        <w:caps/>
        <w:szCs w:val="18"/>
        <w:lang w:val="hr-HR"/>
      </w:rPr>
      <w:fldChar w:fldCharType="separate"/>
    </w:r>
    <w:r w:rsidR="001F27FD">
      <w:rPr>
        <w:caps/>
        <w:noProof/>
        <w:szCs w:val="18"/>
        <w:lang w:val="hr-HR"/>
      </w:rPr>
      <w:t>1</w:t>
    </w:r>
    <w:r w:rsidRPr="00FE399E">
      <w:rPr>
        <w:caps/>
        <w:szCs w:val="18"/>
        <w:lang w:val="hr-H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9E8" w:rsidRPr="005349E8" w:rsidP="005349E8" w14:textId="5F3AA23E">
    <w:pPr>
      <w:pStyle w:val="Footer"/>
      <w:tabs>
        <w:tab w:val="clear" w:pos="4680"/>
        <w:tab w:val="center" w:pos="5103"/>
        <w:tab w:val="clear" w:pos="9360"/>
        <w:tab w:val="right" w:pos="10205"/>
      </w:tabs>
      <w:rPr>
        <w:caps/>
        <w:szCs w:val="18"/>
        <w:lang w:val="hr-H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67E"/>
    <w:rsid w:val="000377CB"/>
    <w:rsid w:val="00037CFF"/>
    <w:rsid w:val="00064642"/>
    <w:rsid w:val="00087A93"/>
    <w:rsid w:val="00092830"/>
    <w:rsid w:val="000A667E"/>
    <w:rsid w:val="000F6975"/>
    <w:rsid w:val="00165E99"/>
    <w:rsid w:val="00191039"/>
    <w:rsid w:val="001B4006"/>
    <w:rsid w:val="001F27FD"/>
    <w:rsid w:val="001F55F6"/>
    <w:rsid w:val="002A1737"/>
    <w:rsid w:val="002B375A"/>
    <w:rsid w:val="002B5412"/>
    <w:rsid w:val="002C5886"/>
    <w:rsid w:val="002E6AB7"/>
    <w:rsid w:val="003406EF"/>
    <w:rsid w:val="00342432"/>
    <w:rsid w:val="003753D5"/>
    <w:rsid w:val="00390B66"/>
    <w:rsid w:val="003F4A2A"/>
    <w:rsid w:val="00430FB5"/>
    <w:rsid w:val="00471857"/>
    <w:rsid w:val="004C29F7"/>
    <w:rsid w:val="004D3A78"/>
    <w:rsid w:val="005349E8"/>
    <w:rsid w:val="00544D4B"/>
    <w:rsid w:val="0059265A"/>
    <w:rsid w:val="005B6EAC"/>
    <w:rsid w:val="005F01C2"/>
    <w:rsid w:val="006335EC"/>
    <w:rsid w:val="00666AE4"/>
    <w:rsid w:val="006A4384"/>
    <w:rsid w:val="006C28AA"/>
    <w:rsid w:val="006C6D30"/>
    <w:rsid w:val="00723884"/>
    <w:rsid w:val="007500EB"/>
    <w:rsid w:val="007B33EC"/>
    <w:rsid w:val="008C5725"/>
    <w:rsid w:val="00910CBD"/>
    <w:rsid w:val="00934E20"/>
    <w:rsid w:val="00943D6F"/>
    <w:rsid w:val="00A338C8"/>
    <w:rsid w:val="00A9707B"/>
    <w:rsid w:val="00AA44B3"/>
    <w:rsid w:val="00AC11B5"/>
    <w:rsid w:val="00AE028A"/>
    <w:rsid w:val="00B07D76"/>
    <w:rsid w:val="00B12B6B"/>
    <w:rsid w:val="00B36DFD"/>
    <w:rsid w:val="00B84A8C"/>
    <w:rsid w:val="00BE147A"/>
    <w:rsid w:val="00C3138D"/>
    <w:rsid w:val="00C4780E"/>
    <w:rsid w:val="00CB2A20"/>
    <w:rsid w:val="00CB35CB"/>
    <w:rsid w:val="00D1225B"/>
    <w:rsid w:val="00D1691F"/>
    <w:rsid w:val="00D25CF6"/>
    <w:rsid w:val="00D4767B"/>
    <w:rsid w:val="00DE52D6"/>
    <w:rsid w:val="00DF4791"/>
    <w:rsid w:val="00E22A9B"/>
    <w:rsid w:val="00EA7586"/>
    <w:rsid w:val="00F24FBF"/>
    <w:rsid w:val="00F61EC9"/>
    <w:rsid w:val="00F9120D"/>
    <w:rsid w:val="00FE399E"/>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22"/>
        <w:lang w:val="en-US"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541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49E8"/>
    <w:pPr>
      <w:tabs>
        <w:tab w:val="center" w:pos="4680"/>
        <w:tab w:val="right" w:pos="9360"/>
      </w:tabs>
      <w:spacing w:before="0" w:after="0"/>
    </w:pPr>
  </w:style>
  <w:style w:type="character" w:customStyle="1" w:styleId="HeaderChar">
    <w:name w:val="Header Char"/>
    <w:basedOn w:val="DefaultParagraphFont"/>
    <w:link w:val="Header"/>
    <w:uiPriority w:val="99"/>
    <w:rsid w:val="005349E8"/>
  </w:style>
  <w:style w:type="paragraph" w:styleId="Footer">
    <w:name w:val="footer"/>
    <w:basedOn w:val="Normal"/>
    <w:link w:val="FooterChar"/>
    <w:uiPriority w:val="99"/>
    <w:unhideWhenUsed/>
    <w:rsid w:val="005349E8"/>
    <w:pPr>
      <w:tabs>
        <w:tab w:val="center" w:pos="4680"/>
        <w:tab w:val="right" w:pos="9360"/>
      </w:tabs>
      <w:spacing w:before="0" w:after="0"/>
    </w:pPr>
  </w:style>
  <w:style w:type="character" w:customStyle="1" w:styleId="FooterChar">
    <w:name w:val="Footer Char"/>
    <w:basedOn w:val="DefaultParagraphFont"/>
    <w:link w:val="Footer"/>
    <w:uiPriority w:val="99"/>
    <w:rsid w:val="005349E8"/>
  </w:style>
  <w:style w:type="paragraph" w:customStyle="1" w:styleId="Odjeljci">
    <w:name w:val="Odjeljci"/>
    <w:qFormat/>
    <w:rsid w:val="001F55F6"/>
    <w:pPr>
      <w:spacing w:before="480" w:after="120"/>
    </w:pPr>
    <w:rPr>
      <w:rFonts w:ascii="MS Reference Sans Serif" w:eastAsia="Times New Roman" w:hAnsi="MS Reference Sans Serif" w:cs="Times New Roman"/>
      <w:b/>
      <w:bCs/>
      <w:sz w:val="24"/>
      <w:szCs w:val="24"/>
      <w:lang w:val="lv-LV" w:eastAsia="lv-LV"/>
    </w:rPr>
  </w:style>
  <w:style w:type="paragraph" w:customStyle="1" w:styleId="Pododjeljci">
    <w:name w:val="Pododjeljci"/>
    <w:autoRedefine/>
    <w:qFormat/>
    <w:rsid w:val="001F55F6"/>
    <w:pPr>
      <w:spacing w:before="120" w:after="120"/>
    </w:pPr>
    <w:rPr>
      <w:rFonts w:eastAsia="Times New Roman" w:cstheme="minorHAnsi"/>
      <w:b/>
      <w:sz w:val="24"/>
      <w:szCs w:val="24"/>
      <w:lang w:val="sr-Latn-BA" w:eastAsia="lv-LV"/>
    </w:rPr>
  </w:style>
  <w:style w:type="paragraph" w:customStyle="1" w:styleId="EmptyLayoutCell">
    <w:name w:val="EmptyLayoutCell"/>
    <w:basedOn w:val="Normal"/>
    <w:pPr>
      <w:spacing w:before="0" w:after="0"/>
    </w:pPr>
    <w:rPr>
      <w:rFonts w:ascii="Times New Roman" w:eastAsia="Times New Roman" w:hAnsi="Times New Roman"/>
      <w:sz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4.xml" /><Relationship Id="rId13" Type="http://schemas.openxmlformats.org/officeDocument/2006/relationships/footer" Target="footer5.xml" /><Relationship Id="rId14" Type="http://schemas.openxmlformats.org/officeDocument/2006/relationships/header" Target="header6.xml" /><Relationship Id="rId15" Type="http://schemas.openxmlformats.org/officeDocument/2006/relationships/footer" Target="footer6.xml" /><Relationship Id="rId16" Type="http://schemas.openxmlformats.org/officeDocument/2006/relationships/header" Target="header7.xml" /><Relationship Id="rId17" Type="http://schemas.openxmlformats.org/officeDocument/2006/relationships/header" Target="header8.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header" Target="header9.xml" /><Relationship Id="rId21" Type="http://schemas.openxmlformats.org/officeDocument/2006/relationships/footer" Target="footer9.xml"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OBR_OdlukaODodeli.dotx</Template>
  <TotalTime>0</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Kolovoz2019</dc:creator>
  <cp:lastModifiedBy>Dean Firkelj</cp:lastModifiedBy>
  <cp:revision>12</cp:revision>
  <dcterms:created xsi:type="dcterms:W3CDTF">2020-02-17T13:03:00Z</dcterms:created>
  <dcterms:modified xsi:type="dcterms:W3CDTF">2021-02-17T11:08:00Z</dcterms:modified>
</cp:coreProperties>
</file>