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1FA42" w14:textId="5D424291" w:rsidR="000C7345" w:rsidRDefault="006C4C35" w:rsidP="006C4C35">
      <w:pPr>
        <w:jc w:val="center"/>
      </w:pPr>
      <w:r>
        <w:rPr>
          <w:noProof/>
          <w:lang w:val="en-US"/>
        </w:rPr>
        <w:drawing>
          <wp:inline distT="0" distB="0" distL="0" distR="0" wp14:anchorId="2503664E" wp14:editId="74398423">
            <wp:extent cx="2200275" cy="85725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201459" cy="857711"/>
                    </a:xfrm>
                    <a:prstGeom prst="rect">
                      <a:avLst/>
                    </a:prstGeom>
                  </pic:spPr>
                </pic:pic>
              </a:graphicData>
            </a:graphic>
          </wp:inline>
        </w:drawing>
      </w:r>
    </w:p>
    <w:p w14:paraId="5200A990" w14:textId="7E75E0EF" w:rsidR="006C4C35" w:rsidRDefault="006C4C35" w:rsidP="006C4C35">
      <w:pPr>
        <w:jc w:val="center"/>
      </w:pPr>
    </w:p>
    <w:p w14:paraId="0B43390C" w14:textId="2CF03D87" w:rsidR="006C4C35" w:rsidRDefault="006C4C35" w:rsidP="006C4C35">
      <w:pPr>
        <w:jc w:val="center"/>
      </w:pPr>
    </w:p>
    <w:p w14:paraId="1775386A" w14:textId="07020238" w:rsidR="006C4C35" w:rsidRDefault="006C4C35" w:rsidP="006C4C35">
      <w:pPr>
        <w:jc w:val="center"/>
      </w:pPr>
    </w:p>
    <w:p w14:paraId="731BCB4C" w14:textId="0C532237" w:rsidR="006C4C35" w:rsidRDefault="006C4C35" w:rsidP="006C4C35">
      <w:pPr>
        <w:jc w:val="center"/>
      </w:pPr>
    </w:p>
    <w:p w14:paraId="6C545857" w14:textId="64EEE570" w:rsidR="006C4C35" w:rsidRPr="006C4C35" w:rsidRDefault="006C4C35" w:rsidP="006C4C35">
      <w:pPr>
        <w:jc w:val="center"/>
        <w:rPr>
          <w:b/>
          <w:sz w:val="28"/>
          <w:szCs w:val="28"/>
          <w:lang w:val="sr-Cyrl-RS"/>
        </w:rPr>
      </w:pPr>
      <w:r w:rsidRPr="006C4C35">
        <w:rPr>
          <w:b/>
          <w:sz w:val="28"/>
          <w:szCs w:val="28"/>
          <w:lang w:val="sr-Cyrl-RS"/>
        </w:rPr>
        <w:t>ЛОКАЛНИ АКЦИОНИ ПЛАН ЗА СОЦИЈАЛНУ ИНКЛУЗИЈУ РОМА И РОМКИЊА У ОПШТИНИ ВРЊАЧКА БАЊА</w:t>
      </w:r>
    </w:p>
    <w:p w14:paraId="31BBBC93" w14:textId="0CBFF672" w:rsidR="006C4C35" w:rsidRPr="006C4C35" w:rsidRDefault="006C4C35" w:rsidP="006C4C35">
      <w:pPr>
        <w:jc w:val="center"/>
        <w:rPr>
          <w:b/>
          <w:sz w:val="28"/>
          <w:szCs w:val="28"/>
          <w:lang w:val="sr-Cyrl-RS"/>
        </w:rPr>
      </w:pPr>
      <w:r w:rsidRPr="006C4C35">
        <w:rPr>
          <w:b/>
          <w:sz w:val="28"/>
          <w:szCs w:val="28"/>
          <w:lang w:val="sr-Cyrl-RS"/>
        </w:rPr>
        <w:t>ЗА ПЕРИОД ОД 2019. ДО 2021. ГОДИНЕ</w:t>
      </w:r>
    </w:p>
    <w:p w14:paraId="3B5E25B1" w14:textId="25D8CC92" w:rsidR="006C4C35" w:rsidRDefault="006C4C35" w:rsidP="006C4C35">
      <w:pPr>
        <w:rPr>
          <w:sz w:val="24"/>
          <w:szCs w:val="24"/>
          <w:lang w:val="sr-Cyrl-RS"/>
        </w:rPr>
      </w:pPr>
    </w:p>
    <w:p w14:paraId="092CCBA4" w14:textId="168D1AD0" w:rsidR="006C4C35" w:rsidRDefault="006C4C35" w:rsidP="006C4C35">
      <w:pPr>
        <w:rPr>
          <w:sz w:val="24"/>
          <w:szCs w:val="24"/>
          <w:lang w:val="sr-Cyrl-RS"/>
        </w:rPr>
      </w:pPr>
    </w:p>
    <w:p w14:paraId="3E4A54EF" w14:textId="44A93794" w:rsidR="006C4C35" w:rsidRDefault="006C4C35" w:rsidP="006C4C35">
      <w:pPr>
        <w:rPr>
          <w:sz w:val="24"/>
          <w:szCs w:val="24"/>
          <w:lang w:val="sr-Cyrl-RS"/>
        </w:rPr>
      </w:pPr>
    </w:p>
    <w:p w14:paraId="2AC6120B" w14:textId="0BAEEB58" w:rsidR="006C4C35" w:rsidRDefault="006C4C35" w:rsidP="006C4C35">
      <w:pPr>
        <w:rPr>
          <w:sz w:val="24"/>
          <w:szCs w:val="24"/>
          <w:lang w:val="sr-Cyrl-RS"/>
        </w:rPr>
      </w:pPr>
    </w:p>
    <w:p w14:paraId="50873D0D" w14:textId="6F3DEA65" w:rsidR="006C4C35" w:rsidRDefault="006C4C35" w:rsidP="006C4C35">
      <w:pPr>
        <w:rPr>
          <w:sz w:val="24"/>
          <w:szCs w:val="24"/>
          <w:lang w:val="sr-Cyrl-RS"/>
        </w:rPr>
      </w:pPr>
    </w:p>
    <w:p w14:paraId="35561A41" w14:textId="433A094D" w:rsidR="006C4C35" w:rsidRDefault="006C4C35" w:rsidP="006C4C35">
      <w:pPr>
        <w:rPr>
          <w:sz w:val="24"/>
          <w:szCs w:val="24"/>
          <w:lang w:val="sr-Cyrl-RS"/>
        </w:rPr>
      </w:pPr>
    </w:p>
    <w:p w14:paraId="09191F54" w14:textId="23D3880C" w:rsidR="006C4C35" w:rsidRDefault="006C4C35" w:rsidP="006C4C35">
      <w:pPr>
        <w:rPr>
          <w:sz w:val="24"/>
          <w:szCs w:val="24"/>
          <w:lang w:val="sr-Cyrl-RS"/>
        </w:rPr>
      </w:pPr>
    </w:p>
    <w:p w14:paraId="0517067C" w14:textId="5F607985" w:rsidR="006C4C35" w:rsidRDefault="006C4C35" w:rsidP="006C4C35">
      <w:pPr>
        <w:rPr>
          <w:sz w:val="24"/>
          <w:szCs w:val="24"/>
          <w:lang w:val="sr-Cyrl-RS"/>
        </w:rPr>
      </w:pPr>
    </w:p>
    <w:p w14:paraId="1322BF2E" w14:textId="370D15B6" w:rsidR="006C4C35" w:rsidRDefault="006C4C35" w:rsidP="006C4C35">
      <w:pPr>
        <w:rPr>
          <w:sz w:val="24"/>
          <w:szCs w:val="24"/>
          <w:lang w:val="sr-Cyrl-RS"/>
        </w:rPr>
      </w:pPr>
    </w:p>
    <w:p w14:paraId="0C06C455" w14:textId="7AA6A2DA" w:rsidR="006C4C35" w:rsidRDefault="006C4C35" w:rsidP="006C4C35">
      <w:pPr>
        <w:rPr>
          <w:sz w:val="24"/>
          <w:szCs w:val="24"/>
          <w:lang w:val="sr-Cyrl-RS"/>
        </w:rPr>
      </w:pPr>
    </w:p>
    <w:p w14:paraId="65C28B51" w14:textId="736781A8" w:rsidR="006C4C35" w:rsidRDefault="006C4C35" w:rsidP="006C4C35">
      <w:pPr>
        <w:rPr>
          <w:sz w:val="24"/>
          <w:szCs w:val="24"/>
          <w:lang w:val="sr-Cyrl-RS"/>
        </w:rPr>
      </w:pPr>
    </w:p>
    <w:p w14:paraId="64E60510" w14:textId="675D1A8A" w:rsidR="006C4C35" w:rsidRDefault="006C4C35" w:rsidP="006C4C35">
      <w:pPr>
        <w:rPr>
          <w:sz w:val="24"/>
          <w:szCs w:val="24"/>
          <w:lang w:val="sr-Cyrl-RS"/>
        </w:rPr>
      </w:pPr>
    </w:p>
    <w:p w14:paraId="79D01744" w14:textId="3F198490" w:rsidR="006C4C35" w:rsidRDefault="006C4C35" w:rsidP="006C4C35">
      <w:pPr>
        <w:rPr>
          <w:sz w:val="24"/>
          <w:szCs w:val="24"/>
          <w:lang w:val="sr-Cyrl-RS"/>
        </w:rPr>
      </w:pPr>
    </w:p>
    <w:p w14:paraId="50FF61B4" w14:textId="7054049D" w:rsidR="006C4C35" w:rsidRDefault="006C4C35" w:rsidP="006C4C35">
      <w:pPr>
        <w:rPr>
          <w:sz w:val="24"/>
          <w:szCs w:val="24"/>
          <w:lang w:val="sr-Cyrl-RS"/>
        </w:rPr>
      </w:pPr>
    </w:p>
    <w:p w14:paraId="6241ED26" w14:textId="1633BD39" w:rsidR="006C4C35" w:rsidRDefault="006C4C35" w:rsidP="006C4C35">
      <w:pPr>
        <w:rPr>
          <w:sz w:val="24"/>
          <w:szCs w:val="24"/>
          <w:lang w:val="sr-Cyrl-RS"/>
        </w:rPr>
      </w:pPr>
    </w:p>
    <w:p w14:paraId="59EEF531" w14:textId="3F414F90" w:rsidR="006C4C35" w:rsidRDefault="006C4C35" w:rsidP="006C4C35">
      <w:pPr>
        <w:rPr>
          <w:sz w:val="24"/>
          <w:szCs w:val="24"/>
          <w:lang w:val="sr-Cyrl-RS"/>
        </w:rPr>
      </w:pPr>
    </w:p>
    <w:p w14:paraId="47961D54" w14:textId="64F00D6F" w:rsidR="006C4C35" w:rsidRDefault="006C4C35" w:rsidP="006C4C35">
      <w:pPr>
        <w:rPr>
          <w:sz w:val="24"/>
          <w:szCs w:val="24"/>
          <w:lang w:val="sr-Cyrl-RS"/>
        </w:rPr>
      </w:pPr>
    </w:p>
    <w:p w14:paraId="079128B9" w14:textId="3B0E2DA9" w:rsidR="006C4C35" w:rsidRDefault="007D1827" w:rsidP="006C4C35">
      <w:pPr>
        <w:jc w:val="center"/>
        <w:rPr>
          <w:sz w:val="24"/>
          <w:szCs w:val="24"/>
          <w:lang w:val="sr-Cyrl-RS"/>
        </w:rPr>
      </w:pPr>
      <w:r>
        <w:rPr>
          <w:sz w:val="24"/>
          <w:szCs w:val="24"/>
          <w:lang w:val="sr-Cyrl-RS"/>
        </w:rPr>
        <w:t>Август</w:t>
      </w:r>
      <w:r w:rsidR="006C4C35">
        <w:rPr>
          <w:sz w:val="24"/>
          <w:szCs w:val="24"/>
          <w:lang w:val="sr-Cyrl-RS"/>
        </w:rPr>
        <w:t xml:space="preserve"> 2019.</w:t>
      </w:r>
    </w:p>
    <w:p w14:paraId="24EE4EDD" w14:textId="65542A02" w:rsidR="006C4C35" w:rsidRDefault="006C4C35" w:rsidP="006C4C35">
      <w:pPr>
        <w:jc w:val="center"/>
        <w:rPr>
          <w:sz w:val="24"/>
          <w:szCs w:val="24"/>
          <w:lang w:val="sr-Cyrl-RS"/>
        </w:rPr>
      </w:pPr>
    </w:p>
    <w:p w14:paraId="68DC71A1" w14:textId="6D085C4A" w:rsidR="006C4C35" w:rsidRDefault="006C4C35" w:rsidP="006C4C35">
      <w:pPr>
        <w:jc w:val="center"/>
        <w:rPr>
          <w:sz w:val="24"/>
          <w:szCs w:val="24"/>
          <w:lang w:val="sr-Cyrl-RS"/>
        </w:rPr>
      </w:pPr>
      <w:r>
        <w:rPr>
          <w:noProof/>
          <w:lang w:val="en-US"/>
        </w:rPr>
        <w:lastRenderedPageBreak/>
        <w:drawing>
          <wp:inline distT="0" distB="0" distL="0" distR="0" wp14:anchorId="110B8194" wp14:editId="4F6B938D">
            <wp:extent cx="1543050" cy="560717"/>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567501" cy="569602"/>
                    </a:xfrm>
                    <a:prstGeom prst="rect">
                      <a:avLst/>
                    </a:prstGeom>
                  </pic:spPr>
                </pic:pic>
              </a:graphicData>
            </a:graphic>
          </wp:inline>
        </w:drawing>
      </w:r>
    </w:p>
    <w:p w14:paraId="53B5CB7D" w14:textId="77777777" w:rsidR="006C4C35" w:rsidRPr="006C4C35" w:rsidRDefault="006C4C35" w:rsidP="006C4C35">
      <w:pPr>
        <w:jc w:val="center"/>
        <w:rPr>
          <w:b/>
          <w:sz w:val="24"/>
          <w:szCs w:val="24"/>
          <w:lang w:val="sr-Cyrl-RS"/>
        </w:rPr>
      </w:pPr>
      <w:r w:rsidRPr="006C4C35">
        <w:rPr>
          <w:b/>
          <w:sz w:val="24"/>
          <w:szCs w:val="24"/>
          <w:lang w:val="sr-Cyrl-RS"/>
        </w:rPr>
        <w:t>ЛОКАЛНИ АКЦИОНИ ПЛАН ЗА СОЦИЈАЛНУ ИНКЛУЗИЈУ РОМА И РОМКИЊА У ОПШТИНИ ВРЊАЧКА БАЊА</w:t>
      </w:r>
    </w:p>
    <w:p w14:paraId="004C4B69" w14:textId="77777777" w:rsidR="006C4C35" w:rsidRPr="006C4C35" w:rsidRDefault="006C4C35" w:rsidP="006C4C35">
      <w:pPr>
        <w:jc w:val="center"/>
        <w:rPr>
          <w:b/>
          <w:sz w:val="24"/>
          <w:szCs w:val="24"/>
          <w:lang w:val="sr-Cyrl-RS"/>
        </w:rPr>
      </w:pPr>
      <w:r w:rsidRPr="006C4C35">
        <w:rPr>
          <w:b/>
          <w:sz w:val="24"/>
          <w:szCs w:val="24"/>
          <w:lang w:val="sr-Cyrl-RS"/>
        </w:rPr>
        <w:t>ЗА ПЕРИОД ОД 2019. ДО 2021. ГОДИНЕ</w:t>
      </w:r>
    </w:p>
    <w:p w14:paraId="74C97B71" w14:textId="09F5BC30" w:rsidR="006C4C35" w:rsidRDefault="006C4C35" w:rsidP="006C4C35">
      <w:pPr>
        <w:jc w:val="center"/>
        <w:rPr>
          <w:sz w:val="24"/>
          <w:szCs w:val="24"/>
          <w:lang w:val="sr-Cyrl-RS"/>
        </w:rPr>
      </w:pPr>
    </w:p>
    <w:p w14:paraId="33412407" w14:textId="3CF0C58F" w:rsidR="006C4C35" w:rsidRPr="006C4C35" w:rsidRDefault="006C4C35" w:rsidP="006C4C35">
      <w:pPr>
        <w:jc w:val="center"/>
        <w:rPr>
          <w:b/>
          <w:sz w:val="24"/>
          <w:szCs w:val="24"/>
          <w:lang w:val="sr-Cyrl-RS"/>
        </w:rPr>
      </w:pPr>
      <w:r w:rsidRPr="006C4C35">
        <w:rPr>
          <w:b/>
          <w:sz w:val="24"/>
          <w:szCs w:val="24"/>
          <w:lang w:val="sr-Cyrl-RS"/>
        </w:rPr>
        <w:t>НОСИОЦИ ИЗРАДЕ</w:t>
      </w:r>
    </w:p>
    <w:p w14:paraId="3ED4AC37" w14:textId="06F1B814" w:rsidR="006C4C35" w:rsidRDefault="006C4C35" w:rsidP="006C4C35">
      <w:pPr>
        <w:jc w:val="center"/>
        <w:rPr>
          <w:sz w:val="24"/>
          <w:szCs w:val="24"/>
          <w:lang w:val="sr-Cyrl-RS"/>
        </w:rPr>
      </w:pPr>
      <w:r>
        <w:rPr>
          <w:sz w:val="24"/>
          <w:szCs w:val="24"/>
          <w:lang w:val="sr-Cyrl-RS"/>
        </w:rPr>
        <w:t>ИНСТИТУЦИОНАЛНА РАДНА ГРУПА РОМАКТЕД ПРОГРАМА</w:t>
      </w:r>
    </w:p>
    <w:p w14:paraId="022F87E6" w14:textId="28E53287" w:rsidR="006C4C35" w:rsidRPr="006C4C35" w:rsidRDefault="006C4C35" w:rsidP="006C4C35">
      <w:pPr>
        <w:jc w:val="center"/>
        <w:rPr>
          <w:b/>
          <w:sz w:val="24"/>
          <w:szCs w:val="24"/>
          <w:lang w:val="sr-Cyrl-RS"/>
        </w:rPr>
      </w:pPr>
      <w:r w:rsidRPr="006C4C35">
        <w:rPr>
          <w:b/>
          <w:sz w:val="24"/>
          <w:szCs w:val="24"/>
          <w:lang w:val="sr-Cyrl-RS"/>
        </w:rPr>
        <w:t>Иван Џатић</w:t>
      </w:r>
    </w:p>
    <w:p w14:paraId="7BD02627" w14:textId="66FACACE" w:rsidR="006C4C35" w:rsidRDefault="006C4C35" w:rsidP="006C4C35">
      <w:pPr>
        <w:jc w:val="center"/>
        <w:rPr>
          <w:sz w:val="24"/>
          <w:szCs w:val="24"/>
          <w:lang w:val="sr-Cyrl-RS"/>
        </w:rPr>
      </w:pPr>
      <w:r>
        <w:rPr>
          <w:sz w:val="24"/>
          <w:szCs w:val="24"/>
          <w:lang w:val="sr-Cyrl-RS"/>
        </w:rPr>
        <w:t>Представник локалне самоуправе</w:t>
      </w:r>
    </w:p>
    <w:p w14:paraId="3E433FFD" w14:textId="255EDB46" w:rsidR="006C4C35" w:rsidRDefault="006C4C35" w:rsidP="006C4C35">
      <w:pPr>
        <w:jc w:val="center"/>
        <w:rPr>
          <w:sz w:val="24"/>
          <w:szCs w:val="24"/>
          <w:lang w:val="sr-Cyrl-RS"/>
        </w:rPr>
      </w:pPr>
      <w:r>
        <w:rPr>
          <w:sz w:val="24"/>
          <w:szCs w:val="24"/>
          <w:lang w:val="sr-Cyrl-RS"/>
        </w:rPr>
        <w:t>Председник Институционалне радне групе РОМАКТЕД програма</w:t>
      </w:r>
    </w:p>
    <w:p w14:paraId="0713E535" w14:textId="77777777" w:rsidR="00DE7BE1" w:rsidRDefault="00DE7BE1" w:rsidP="006C4C35">
      <w:pPr>
        <w:jc w:val="center"/>
        <w:rPr>
          <w:color w:val="FF0000"/>
          <w:sz w:val="24"/>
          <w:szCs w:val="24"/>
          <w:lang w:val="sr-Cyrl-RS"/>
        </w:rPr>
      </w:pPr>
    </w:p>
    <w:p w14:paraId="430EC11B" w14:textId="214CC83F" w:rsidR="006C4C35" w:rsidRPr="00DE7BE1" w:rsidRDefault="006C4C35" w:rsidP="006C4C35">
      <w:pPr>
        <w:jc w:val="center"/>
        <w:rPr>
          <w:b/>
          <w:sz w:val="24"/>
          <w:szCs w:val="24"/>
          <w:lang w:val="sr-Cyrl-RS"/>
        </w:rPr>
      </w:pPr>
      <w:r w:rsidRPr="00DE7BE1">
        <w:rPr>
          <w:b/>
          <w:sz w:val="24"/>
          <w:szCs w:val="24"/>
          <w:lang w:val="sr-Cyrl-RS"/>
        </w:rPr>
        <w:t>ЧЛАНОВИ И</w:t>
      </w:r>
      <w:r w:rsidR="00DE7BE1" w:rsidRPr="00DE7BE1">
        <w:rPr>
          <w:b/>
          <w:sz w:val="24"/>
          <w:szCs w:val="24"/>
          <w:lang w:val="sr-Cyrl-RS"/>
        </w:rPr>
        <w:t>НСТИТУЦИОНАЛНЕ РАДНЕ ГРУПЕ РОМАКТЕД ПРОГРАМА</w:t>
      </w:r>
    </w:p>
    <w:p w14:paraId="052D59A1" w14:textId="5F15010F" w:rsidR="00DE7BE1" w:rsidRDefault="00DE7BE1" w:rsidP="006C4C35">
      <w:pPr>
        <w:jc w:val="center"/>
        <w:rPr>
          <w:b/>
          <w:sz w:val="24"/>
          <w:szCs w:val="24"/>
          <w:lang w:val="sr-Cyrl-RS"/>
        </w:rPr>
      </w:pPr>
      <w:r>
        <w:rPr>
          <w:b/>
          <w:sz w:val="24"/>
          <w:szCs w:val="24"/>
          <w:lang w:val="sr-Cyrl-RS"/>
        </w:rPr>
        <w:t>Дејан Павловић</w:t>
      </w:r>
    </w:p>
    <w:p w14:paraId="43D67F6E" w14:textId="62CF0A95" w:rsidR="00DE7BE1" w:rsidRPr="00DE7BE1" w:rsidRDefault="00DE7BE1" w:rsidP="006C4C35">
      <w:pPr>
        <w:jc w:val="center"/>
        <w:rPr>
          <w:sz w:val="24"/>
          <w:szCs w:val="24"/>
          <w:lang w:val="sr-Cyrl-RS"/>
        </w:rPr>
      </w:pPr>
      <w:r w:rsidRPr="00DE7BE1">
        <w:rPr>
          <w:sz w:val="24"/>
          <w:szCs w:val="24"/>
          <w:lang w:val="sr-Cyrl-RS"/>
        </w:rPr>
        <w:t>Координатор за ромска питања</w:t>
      </w:r>
    </w:p>
    <w:p w14:paraId="3BD5F0DD" w14:textId="26F325F1" w:rsidR="00DE7BE1" w:rsidRDefault="00DE7BE1" w:rsidP="006C4C35">
      <w:pPr>
        <w:jc w:val="center"/>
        <w:rPr>
          <w:b/>
          <w:sz w:val="24"/>
          <w:szCs w:val="24"/>
          <w:lang w:val="sr-Cyrl-RS"/>
        </w:rPr>
      </w:pPr>
      <w:r>
        <w:rPr>
          <w:b/>
          <w:sz w:val="24"/>
          <w:szCs w:val="24"/>
          <w:lang w:val="sr-Cyrl-RS"/>
        </w:rPr>
        <w:t>Живорад Јаћимовић</w:t>
      </w:r>
    </w:p>
    <w:p w14:paraId="590347CB" w14:textId="39577698" w:rsidR="00DE7BE1" w:rsidRPr="00DE7BE1" w:rsidRDefault="00DE7BE1" w:rsidP="006C4C35">
      <w:pPr>
        <w:jc w:val="center"/>
        <w:rPr>
          <w:sz w:val="24"/>
          <w:szCs w:val="24"/>
          <w:lang w:val="sr-Cyrl-RS"/>
        </w:rPr>
      </w:pPr>
      <w:r w:rsidRPr="00DE7BE1">
        <w:rPr>
          <w:sz w:val="24"/>
          <w:szCs w:val="24"/>
          <w:lang w:val="sr-Cyrl-RS"/>
        </w:rPr>
        <w:t>Руководилац Одсека за привредне и друштвене делатности</w:t>
      </w:r>
    </w:p>
    <w:p w14:paraId="6B6D6727" w14:textId="64399CB4" w:rsidR="00DE7BE1" w:rsidRDefault="00DE7BE1" w:rsidP="006C4C35">
      <w:pPr>
        <w:jc w:val="center"/>
        <w:rPr>
          <w:b/>
          <w:sz w:val="24"/>
          <w:szCs w:val="24"/>
          <w:lang w:val="sr-Cyrl-RS"/>
        </w:rPr>
      </w:pPr>
      <w:r>
        <w:rPr>
          <w:b/>
          <w:sz w:val="24"/>
          <w:szCs w:val="24"/>
          <w:lang w:val="sr-Cyrl-RS"/>
        </w:rPr>
        <w:t>Зоран Дунић</w:t>
      </w:r>
    </w:p>
    <w:p w14:paraId="113D99AF" w14:textId="0C639CA6" w:rsidR="00DE7BE1" w:rsidRPr="00DE7BE1" w:rsidRDefault="00DE7BE1" w:rsidP="006C4C35">
      <w:pPr>
        <w:jc w:val="center"/>
        <w:rPr>
          <w:sz w:val="24"/>
          <w:szCs w:val="24"/>
          <w:lang w:val="sr-Cyrl-RS"/>
        </w:rPr>
      </w:pPr>
      <w:r w:rsidRPr="00DE7BE1">
        <w:rPr>
          <w:sz w:val="24"/>
          <w:szCs w:val="24"/>
          <w:lang w:val="sr-Cyrl-RS"/>
        </w:rPr>
        <w:t>Руководилац Одсека за буџет и финансије</w:t>
      </w:r>
    </w:p>
    <w:p w14:paraId="2C270A16" w14:textId="0D80656B" w:rsidR="00DE7BE1" w:rsidRDefault="00DE7BE1" w:rsidP="00DE7BE1">
      <w:pPr>
        <w:jc w:val="center"/>
        <w:rPr>
          <w:b/>
          <w:sz w:val="24"/>
          <w:szCs w:val="24"/>
          <w:lang w:val="sr-Cyrl-RS"/>
        </w:rPr>
      </w:pPr>
      <w:r>
        <w:rPr>
          <w:b/>
          <w:sz w:val="24"/>
          <w:szCs w:val="24"/>
          <w:lang w:val="sr-Cyrl-RS"/>
        </w:rPr>
        <w:t>Дејан Пецић</w:t>
      </w:r>
    </w:p>
    <w:p w14:paraId="11BF7614" w14:textId="29522833" w:rsidR="00DE7BE1" w:rsidRPr="00DE7BE1" w:rsidRDefault="00DE7BE1" w:rsidP="00DE7BE1">
      <w:pPr>
        <w:jc w:val="center"/>
        <w:rPr>
          <w:sz w:val="24"/>
          <w:szCs w:val="24"/>
          <w:lang w:val="sr-Cyrl-RS"/>
        </w:rPr>
      </w:pPr>
      <w:r w:rsidRPr="00DE7BE1">
        <w:rPr>
          <w:sz w:val="24"/>
          <w:szCs w:val="24"/>
          <w:lang w:val="sr-Cyrl-RS"/>
        </w:rPr>
        <w:t>Руководилац Одсека за инспекцијске послове</w:t>
      </w:r>
    </w:p>
    <w:p w14:paraId="4FDCF4D5" w14:textId="2A8EE2A9" w:rsidR="00DE7BE1" w:rsidRDefault="00DE7BE1" w:rsidP="00DE7BE1">
      <w:pPr>
        <w:jc w:val="center"/>
        <w:rPr>
          <w:b/>
          <w:sz w:val="24"/>
          <w:szCs w:val="24"/>
          <w:lang w:val="sr-Cyrl-RS"/>
        </w:rPr>
      </w:pPr>
      <w:r>
        <w:rPr>
          <w:b/>
          <w:sz w:val="24"/>
          <w:szCs w:val="24"/>
          <w:lang w:val="sr-Cyrl-RS"/>
        </w:rPr>
        <w:t>Славица Стаменић</w:t>
      </w:r>
    </w:p>
    <w:p w14:paraId="469A4822" w14:textId="7DAD5715" w:rsidR="00DE7BE1" w:rsidRPr="00DE7BE1" w:rsidRDefault="00DE7BE1" w:rsidP="00DE7BE1">
      <w:pPr>
        <w:jc w:val="center"/>
        <w:rPr>
          <w:sz w:val="24"/>
          <w:szCs w:val="24"/>
          <w:lang w:val="sr-Cyrl-RS"/>
        </w:rPr>
      </w:pPr>
      <w:r w:rsidRPr="00DE7BE1">
        <w:rPr>
          <w:sz w:val="24"/>
          <w:szCs w:val="24"/>
          <w:lang w:val="sr-Cyrl-RS"/>
        </w:rPr>
        <w:t>Руководилац Одсека за урбанизам, еколошке имовинско-правне и стамбене послове</w:t>
      </w:r>
    </w:p>
    <w:p w14:paraId="7DF2CA6B" w14:textId="58BE1B87" w:rsidR="00DE7BE1" w:rsidRDefault="00DE7BE1" w:rsidP="00DE7BE1">
      <w:pPr>
        <w:jc w:val="center"/>
        <w:rPr>
          <w:b/>
          <w:sz w:val="24"/>
          <w:szCs w:val="24"/>
          <w:lang w:val="sr-Cyrl-RS"/>
        </w:rPr>
      </w:pPr>
      <w:r>
        <w:rPr>
          <w:b/>
          <w:sz w:val="24"/>
          <w:szCs w:val="24"/>
          <w:lang w:val="sr-Cyrl-RS"/>
        </w:rPr>
        <w:t>Марија Павловић</w:t>
      </w:r>
    </w:p>
    <w:p w14:paraId="1032F0EC" w14:textId="7259AD44" w:rsidR="00DE7BE1" w:rsidRPr="00DE7BE1" w:rsidRDefault="00DE7BE1" w:rsidP="00DE7BE1">
      <w:pPr>
        <w:jc w:val="center"/>
        <w:rPr>
          <w:sz w:val="24"/>
          <w:szCs w:val="24"/>
          <w:lang w:val="sr-Cyrl-RS"/>
        </w:rPr>
      </w:pPr>
      <w:r w:rsidRPr="00DE7BE1">
        <w:rPr>
          <w:sz w:val="24"/>
          <w:szCs w:val="24"/>
          <w:lang w:val="sr-Cyrl-RS"/>
        </w:rPr>
        <w:t>Представница Дома здравља ,,др Никола Џамић“</w:t>
      </w:r>
    </w:p>
    <w:p w14:paraId="7559039C" w14:textId="58604EE5" w:rsidR="00DE7BE1" w:rsidRDefault="00DE7BE1" w:rsidP="00DE7BE1">
      <w:pPr>
        <w:jc w:val="center"/>
        <w:rPr>
          <w:b/>
          <w:sz w:val="24"/>
          <w:szCs w:val="24"/>
          <w:lang w:val="sr-Cyrl-RS"/>
        </w:rPr>
      </w:pPr>
      <w:r>
        <w:rPr>
          <w:b/>
          <w:sz w:val="24"/>
          <w:szCs w:val="24"/>
          <w:lang w:val="sr-Cyrl-RS"/>
        </w:rPr>
        <w:t>Слободан Дишовић</w:t>
      </w:r>
    </w:p>
    <w:p w14:paraId="01BF969D" w14:textId="0B09D44D" w:rsidR="00DE7BE1" w:rsidRPr="00DE7BE1" w:rsidRDefault="00DE7BE1" w:rsidP="00DE7BE1">
      <w:pPr>
        <w:jc w:val="center"/>
        <w:rPr>
          <w:sz w:val="24"/>
          <w:szCs w:val="24"/>
          <w:lang w:val="sr-Cyrl-RS"/>
        </w:rPr>
      </w:pPr>
      <w:r w:rsidRPr="00DE7BE1">
        <w:rPr>
          <w:sz w:val="24"/>
          <w:szCs w:val="24"/>
          <w:lang w:val="sr-Cyrl-RS"/>
        </w:rPr>
        <w:t>Секретар Црвеног крста</w:t>
      </w:r>
    </w:p>
    <w:p w14:paraId="13223E28" w14:textId="0AB6785F" w:rsidR="00DE7BE1" w:rsidRDefault="00DE7BE1" w:rsidP="00DE7BE1">
      <w:pPr>
        <w:jc w:val="center"/>
        <w:rPr>
          <w:b/>
          <w:sz w:val="24"/>
          <w:szCs w:val="24"/>
          <w:lang w:val="sr-Cyrl-RS"/>
        </w:rPr>
      </w:pPr>
      <w:r>
        <w:rPr>
          <w:b/>
          <w:sz w:val="24"/>
          <w:szCs w:val="24"/>
          <w:lang w:val="sr-Cyrl-RS"/>
        </w:rPr>
        <w:t>Сандра Миодраговић</w:t>
      </w:r>
    </w:p>
    <w:p w14:paraId="1534958D" w14:textId="676413E4" w:rsidR="00DE7BE1" w:rsidRPr="00DE7BE1" w:rsidRDefault="00DE7BE1" w:rsidP="00DE7BE1">
      <w:pPr>
        <w:jc w:val="center"/>
        <w:rPr>
          <w:sz w:val="24"/>
          <w:szCs w:val="24"/>
          <w:lang w:val="sr-Cyrl-RS"/>
        </w:rPr>
      </w:pPr>
      <w:r w:rsidRPr="00DE7BE1">
        <w:rPr>
          <w:sz w:val="24"/>
          <w:szCs w:val="24"/>
          <w:lang w:val="sr-Cyrl-RS"/>
        </w:rPr>
        <w:t>Директорка Центра за социјални рад</w:t>
      </w:r>
    </w:p>
    <w:p w14:paraId="055BF928" w14:textId="330DB726" w:rsidR="00DE7BE1" w:rsidRDefault="00DE7BE1" w:rsidP="00DE7BE1">
      <w:pPr>
        <w:jc w:val="center"/>
        <w:rPr>
          <w:b/>
          <w:sz w:val="24"/>
          <w:szCs w:val="24"/>
          <w:lang w:val="sr-Cyrl-RS"/>
        </w:rPr>
      </w:pPr>
      <w:r>
        <w:rPr>
          <w:b/>
          <w:sz w:val="24"/>
          <w:szCs w:val="24"/>
          <w:lang w:val="sr-Cyrl-RS"/>
        </w:rPr>
        <w:lastRenderedPageBreak/>
        <w:t>Јовић Перовић</w:t>
      </w:r>
    </w:p>
    <w:p w14:paraId="3037FA95" w14:textId="106FFD2C" w:rsidR="00DE7BE1" w:rsidRPr="00DE7BE1" w:rsidRDefault="00DE7BE1" w:rsidP="00DE7BE1">
      <w:pPr>
        <w:jc w:val="center"/>
        <w:rPr>
          <w:sz w:val="24"/>
          <w:szCs w:val="24"/>
          <w:lang w:val="sr-Cyrl-RS"/>
        </w:rPr>
      </w:pPr>
      <w:r w:rsidRPr="00DE7BE1">
        <w:rPr>
          <w:sz w:val="24"/>
          <w:szCs w:val="24"/>
          <w:lang w:val="sr-Cyrl-RS"/>
        </w:rPr>
        <w:t>Начелник Полицијске станице у Врњачкој Бањи</w:t>
      </w:r>
    </w:p>
    <w:p w14:paraId="33504D1D" w14:textId="6D854DF6" w:rsidR="00DE7BE1" w:rsidRDefault="00DE7BE1" w:rsidP="00DE7BE1">
      <w:pPr>
        <w:jc w:val="center"/>
        <w:rPr>
          <w:b/>
          <w:sz w:val="24"/>
          <w:szCs w:val="24"/>
          <w:lang w:val="sr-Cyrl-RS"/>
        </w:rPr>
      </w:pPr>
      <w:r>
        <w:rPr>
          <w:b/>
          <w:sz w:val="24"/>
          <w:szCs w:val="24"/>
          <w:lang w:val="sr-Cyrl-RS"/>
        </w:rPr>
        <w:t>Даница Гочанин</w:t>
      </w:r>
    </w:p>
    <w:p w14:paraId="2E0CC09E" w14:textId="6CBDBB72" w:rsidR="00DE7BE1" w:rsidRPr="00DE7BE1" w:rsidRDefault="00DE7BE1" w:rsidP="00DE7BE1">
      <w:pPr>
        <w:jc w:val="center"/>
        <w:rPr>
          <w:sz w:val="24"/>
          <w:szCs w:val="24"/>
          <w:lang w:val="sr-Cyrl-RS"/>
        </w:rPr>
      </w:pPr>
      <w:r w:rsidRPr="00DE7BE1">
        <w:rPr>
          <w:sz w:val="24"/>
          <w:szCs w:val="24"/>
          <w:lang w:val="sr-Cyrl-RS"/>
        </w:rPr>
        <w:t>Представница Националне службе за запошљавање-испостава Врњачка Бања</w:t>
      </w:r>
    </w:p>
    <w:p w14:paraId="45CCFA80" w14:textId="18566C0E" w:rsidR="00DE7BE1" w:rsidRDefault="00DE7BE1" w:rsidP="00DE7BE1">
      <w:pPr>
        <w:jc w:val="center"/>
        <w:rPr>
          <w:b/>
          <w:sz w:val="24"/>
          <w:szCs w:val="24"/>
          <w:lang w:val="sr-Cyrl-RS"/>
        </w:rPr>
      </w:pPr>
      <w:r>
        <w:rPr>
          <w:b/>
          <w:sz w:val="24"/>
          <w:szCs w:val="24"/>
          <w:lang w:val="sr-Cyrl-RS"/>
        </w:rPr>
        <w:t>Радован Стаменчић</w:t>
      </w:r>
    </w:p>
    <w:p w14:paraId="467C191F" w14:textId="6685E47B" w:rsidR="00DE7BE1" w:rsidRPr="00DE7BE1" w:rsidRDefault="00DE7BE1" w:rsidP="00DE7BE1">
      <w:pPr>
        <w:jc w:val="center"/>
        <w:rPr>
          <w:sz w:val="24"/>
          <w:szCs w:val="24"/>
          <w:lang w:val="sr-Cyrl-RS"/>
        </w:rPr>
      </w:pPr>
      <w:r w:rsidRPr="00DE7BE1">
        <w:rPr>
          <w:sz w:val="24"/>
          <w:szCs w:val="24"/>
          <w:lang w:val="sr-Cyrl-RS"/>
        </w:rPr>
        <w:t>Директор основне школе ,,Бранко Радичевић“</w:t>
      </w:r>
    </w:p>
    <w:p w14:paraId="399B2045" w14:textId="630BD534" w:rsidR="00DE7BE1" w:rsidRDefault="00DE7BE1" w:rsidP="00DE7BE1">
      <w:pPr>
        <w:jc w:val="center"/>
        <w:rPr>
          <w:b/>
          <w:sz w:val="24"/>
          <w:szCs w:val="24"/>
          <w:lang w:val="sr-Cyrl-RS"/>
        </w:rPr>
      </w:pPr>
      <w:r>
        <w:rPr>
          <w:b/>
          <w:sz w:val="24"/>
          <w:szCs w:val="24"/>
          <w:lang w:val="sr-Cyrl-RS"/>
        </w:rPr>
        <w:t>Драгана Хаџи Ристић</w:t>
      </w:r>
    </w:p>
    <w:p w14:paraId="57FF17C9" w14:textId="7A5BE4C9" w:rsidR="00DE7BE1" w:rsidRPr="00DE7BE1" w:rsidRDefault="00DE7BE1" w:rsidP="00DE7BE1">
      <w:pPr>
        <w:jc w:val="center"/>
        <w:rPr>
          <w:sz w:val="24"/>
          <w:szCs w:val="24"/>
          <w:lang w:val="sr-Cyrl-RS"/>
        </w:rPr>
      </w:pPr>
      <w:r w:rsidRPr="00DE7BE1">
        <w:rPr>
          <w:sz w:val="24"/>
          <w:szCs w:val="24"/>
          <w:lang w:val="sr-Cyrl-RS"/>
        </w:rPr>
        <w:t>Директорка предшколске установе ,,Радост“</w:t>
      </w:r>
    </w:p>
    <w:p w14:paraId="3264F266" w14:textId="6796EA0A" w:rsidR="00DE7BE1" w:rsidRDefault="00DE7BE1" w:rsidP="00DE7BE1">
      <w:pPr>
        <w:jc w:val="center"/>
        <w:rPr>
          <w:b/>
          <w:sz w:val="24"/>
          <w:szCs w:val="24"/>
          <w:lang w:val="sr-Cyrl-RS"/>
        </w:rPr>
      </w:pPr>
      <w:r>
        <w:rPr>
          <w:b/>
          <w:sz w:val="24"/>
          <w:szCs w:val="24"/>
          <w:lang w:val="sr-Cyrl-RS"/>
        </w:rPr>
        <w:t>Саша Миленковић</w:t>
      </w:r>
    </w:p>
    <w:p w14:paraId="239D7789" w14:textId="58CF041F" w:rsidR="00DE7BE1" w:rsidRPr="00DE7BE1" w:rsidRDefault="00DE7BE1" w:rsidP="00DE7BE1">
      <w:pPr>
        <w:jc w:val="center"/>
        <w:rPr>
          <w:sz w:val="24"/>
          <w:szCs w:val="24"/>
          <w:lang w:val="sr-Cyrl-RS"/>
        </w:rPr>
      </w:pPr>
      <w:r w:rsidRPr="00DE7BE1">
        <w:rPr>
          <w:sz w:val="24"/>
          <w:szCs w:val="24"/>
          <w:lang w:val="sr-Cyrl-RS"/>
        </w:rPr>
        <w:t>Директор установе ,,Културни центар“</w:t>
      </w:r>
    </w:p>
    <w:p w14:paraId="18DE0084" w14:textId="05A5E227" w:rsidR="00DE7BE1" w:rsidRDefault="00DE7BE1" w:rsidP="00DE7BE1">
      <w:pPr>
        <w:jc w:val="center"/>
        <w:rPr>
          <w:b/>
          <w:sz w:val="24"/>
          <w:szCs w:val="24"/>
          <w:lang w:val="sr-Cyrl-RS"/>
        </w:rPr>
      </w:pPr>
      <w:r>
        <w:rPr>
          <w:b/>
          <w:sz w:val="24"/>
          <w:szCs w:val="24"/>
          <w:lang w:val="sr-Cyrl-RS"/>
        </w:rPr>
        <w:t>Горан Атанасковић</w:t>
      </w:r>
    </w:p>
    <w:p w14:paraId="47E19995" w14:textId="4CF090ED" w:rsidR="00DE7BE1" w:rsidRPr="00DE7BE1" w:rsidRDefault="00DE7BE1" w:rsidP="00DE7BE1">
      <w:pPr>
        <w:jc w:val="center"/>
        <w:rPr>
          <w:sz w:val="24"/>
          <w:szCs w:val="24"/>
          <w:lang w:val="sr-Cyrl-RS"/>
        </w:rPr>
      </w:pPr>
      <w:r w:rsidRPr="00DE7BE1">
        <w:rPr>
          <w:sz w:val="24"/>
          <w:szCs w:val="24"/>
          <w:lang w:val="sr-Cyrl-RS"/>
        </w:rPr>
        <w:t>Представник Општинске стамбене агенције</w:t>
      </w:r>
    </w:p>
    <w:p w14:paraId="313350AC" w14:textId="18AA9E0B" w:rsidR="006C4C35" w:rsidRPr="006C4C35" w:rsidRDefault="006C4C35" w:rsidP="00DE7BE1">
      <w:pPr>
        <w:rPr>
          <w:b/>
          <w:sz w:val="24"/>
          <w:szCs w:val="24"/>
          <w:lang w:val="sr-Cyrl-RS"/>
        </w:rPr>
      </w:pPr>
    </w:p>
    <w:p w14:paraId="647DD161" w14:textId="3481765A" w:rsidR="006C4C35" w:rsidRPr="006C4C35" w:rsidRDefault="006C4C35" w:rsidP="006C4C35">
      <w:pPr>
        <w:jc w:val="center"/>
        <w:rPr>
          <w:b/>
          <w:sz w:val="24"/>
          <w:szCs w:val="24"/>
          <w:lang w:val="sr-Cyrl-RS"/>
        </w:rPr>
      </w:pPr>
      <w:r w:rsidRPr="006C4C35">
        <w:rPr>
          <w:b/>
          <w:sz w:val="24"/>
          <w:szCs w:val="24"/>
          <w:lang w:val="sr-Cyrl-RS"/>
        </w:rPr>
        <w:t>СТРУЧНА И ТЕХНИЧКА ПОДРШКА</w:t>
      </w:r>
    </w:p>
    <w:p w14:paraId="65A61C08" w14:textId="57EF2A5A" w:rsidR="006C4C35" w:rsidRDefault="006C4C35" w:rsidP="006C4C35">
      <w:pPr>
        <w:jc w:val="center"/>
        <w:rPr>
          <w:sz w:val="24"/>
          <w:szCs w:val="24"/>
          <w:lang w:val="sr-Cyrl-RS"/>
        </w:rPr>
      </w:pPr>
      <w:r>
        <w:rPr>
          <w:sz w:val="24"/>
          <w:szCs w:val="24"/>
          <w:lang w:val="sr-Cyrl-RS"/>
        </w:rPr>
        <w:t>ОДСЕК ЗА ЛОКАЛНИ ЕКОНОМСКИ РАЗВОЈ</w:t>
      </w:r>
    </w:p>
    <w:p w14:paraId="0D38B1DD" w14:textId="20A7ED98" w:rsidR="006C4C35" w:rsidRPr="006C4C35" w:rsidRDefault="006C4C35" w:rsidP="006C4C35">
      <w:pPr>
        <w:jc w:val="center"/>
        <w:rPr>
          <w:b/>
          <w:sz w:val="24"/>
          <w:szCs w:val="24"/>
          <w:lang w:val="sr-Cyrl-RS"/>
        </w:rPr>
      </w:pPr>
      <w:r w:rsidRPr="006C4C35">
        <w:rPr>
          <w:b/>
          <w:sz w:val="24"/>
          <w:szCs w:val="24"/>
          <w:lang w:val="sr-Cyrl-RS"/>
        </w:rPr>
        <w:t>Јелена Богојевић</w:t>
      </w:r>
    </w:p>
    <w:p w14:paraId="6552927E" w14:textId="23F569A7" w:rsidR="006C4C35" w:rsidRDefault="006C4C35" w:rsidP="006C4C35">
      <w:pPr>
        <w:jc w:val="center"/>
        <w:rPr>
          <w:sz w:val="24"/>
          <w:szCs w:val="24"/>
          <w:lang w:val="sr-Cyrl-RS"/>
        </w:rPr>
      </w:pPr>
      <w:r>
        <w:rPr>
          <w:sz w:val="24"/>
          <w:szCs w:val="24"/>
          <w:lang w:val="sr-Cyrl-RS"/>
        </w:rPr>
        <w:t>Руководилац одсека за локални економски развој</w:t>
      </w:r>
    </w:p>
    <w:p w14:paraId="18E2EAC3" w14:textId="023BC53B" w:rsidR="006C4C35" w:rsidRPr="006C4C35" w:rsidRDefault="006C4C35" w:rsidP="006C4C35">
      <w:pPr>
        <w:jc w:val="center"/>
        <w:rPr>
          <w:b/>
          <w:sz w:val="24"/>
          <w:szCs w:val="24"/>
          <w:lang w:val="sr-Cyrl-RS"/>
        </w:rPr>
      </w:pPr>
      <w:r w:rsidRPr="006C4C35">
        <w:rPr>
          <w:b/>
          <w:sz w:val="24"/>
          <w:szCs w:val="24"/>
          <w:lang w:val="sr-Cyrl-RS"/>
        </w:rPr>
        <w:t>Небојша Алимпић</w:t>
      </w:r>
    </w:p>
    <w:p w14:paraId="4A0A1B9C" w14:textId="75A47AE8" w:rsidR="006C4C35" w:rsidRDefault="006C4C35" w:rsidP="006C4C35">
      <w:pPr>
        <w:jc w:val="center"/>
        <w:rPr>
          <w:sz w:val="24"/>
          <w:szCs w:val="24"/>
          <w:lang w:val="sr-Cyrl-RS"/>
        </w:rPr>
      </w:pPr>
      <w:r>
        <w:rPr>
          <w:sz w:val="24"/>
          <w:szCs w:val="24"/>
          <w:lang w:val="sr-Cyrl-RS"/>
        </w:rPr>
        <w:t>Координатор локалног економског развоја</w:t>
      </w:r>
    </w:p>
    <w:p w14:paraId="420C0ACC" w14:textId="0A3C5AA0" w:rsidR="006C4C35" w:rsidRPr="006C4C35" w:rsidRDefault="006C4C35" w:rsidP="006C4C35">
      <w:pPr>
        <w:jc w:val="center"/>
        <w:rPr>
          <w:b/>
          <w:sz w:val="24"/>
          <w:szCs w:val="24"/>
          <w:lang w:val="sr-Cyrl-RS"/>
        </w:rPr>
      </w:pPr>
      <w:r w:rsidRPr="006C4C35">
        <w:rPr>
          <w:b/>
          <w:sz w:val="24"/>
          <w:szCs w:val="24"/>
          <w:lang w:val="sr-Cyrl-RS"/>
        </w:rPr>
        <w:t>Данијела Лакатош</w:t>
      </w:r>
    </w:p>
    <w:p w14:paraId="486D6EE3" w14:textId="61756FE2" w:rsidR="006C4C35" w:rsidRDefault="006C4C35" w:rsidP="006C4C35">
      <w:pPr>
        <w:jc w:val="center"/>
        <w:rPr>
          <w:sz w:val="24"/>
          <w:szCs w:val="24"/>
          <w:lang w:val="sr-Cyrl-RS"/>
        </w:rPr>
      </w:pPr>
      <w:r>
        <w:rPr>
          <w:sz w:val="24"/>
          <w:szCs w:val="24"/>
          <w:lang w:val="sr-Cyrl-RS"/>
        </w:rPr>
        <w:t xml:space="preserve">Експерт РОМАКТЕД програма </w:t>
      </w:r>
    </w:p>
    <w:p w14:paraId="43B64BF1" w14:textId="438C41C7" w:rsidR="006C4C35" w:rsidRDefault="006C4C35" w:rsidP="006C4C35">
      <w:pPr>
        <w:jc w:val="center"/>
        <w:rPr>
          <w:sz w:val="24"/>
          <w:szCs w:val="24"/>
          <w:lang w:val="sr-Cyrl-RS"/>
        </w:rPr>
      </w:pPr>
    </w:p>
    <w:p w14:paraId="76C45857" w14:textId="657DF4C5" w:rsidR="006C4C35" w:rsidRDefault="006C4C35" w:rsidP="006C4C35">
      <w:pPr>
        <w:jc w:val="center"/>
        <w:rPr>
          <w:sz w:val="24"/>
          <w:szCs w:val="24"/>
          <w:lang w:val="sr-Cyrl-RS"/>
        </w:rPr>
      </w:pPr>
    </w:p>
    <w:p w14:paraId="2C240A73" w14:textId="7DB1B24B" w:rsidR="006C4C35" w:rsidRDefault="006C4C35" w:rsidP="006C4C35">
      <w:pPr>
        <w:jc w:val="center"/>
        <w:rPr>
          <w:sz w:val="24"/>
          <w:szCs w:val="24"/>
          <w:lang w:val="sr-Cyrl-RS"/>
        </w:rPr>
      </w:pPr>
    </w:p>
    <w:p w14:paraId="2511E341" w14:textId="3A47FFC4" w:rsidR="006C4C35" w:rsidRDefault="006C4C35" w:rsidP="006C4C35">
      <w:pPr>
        <w:jc w:val="center"/>
        <w:rPr>
          <w:sz w:val="24"/>
          <w:szCs w:val="24"/>
          <w:lang w:val="sr-Cyrl-RS"/>
        </w:rPr>
      </w:pPr>
    </w:p>
    <w:p w14:paraId="772BE328" w14:textId="69B67761" w:rsidR="006C4C35" w:rsidRDefault="006C4C35" w:rsidP="006C4C35">
      <w:pPr>
        <w:jc w:val="center"/>
        <w:rPr>
          <w:sz w:val="24"/>
          <w:szCs w:val="24"/>
          <w:lang w:val="sr-Cyrl-RS"/>
        </w:rPr>
      </w:pPr>
    </w:p>
    <w:p w14:paraId="180EBC34" w14:textId="0856C2F4" w:rsidR="006C4C35" w:rsidRDefault="006C4C35" w:rsidP="006C4C35">
      <w:pPr>
        <w:jc w:val="center"/>
        <w:rPr>
          <w:sz w:val="24"/>
          <w:szCs w:val="24"/>
          <w:lang w:val="sr-Cyrl-RS"/>
        </w:rPr>
      </w:pPr>
    </w:p>
    <w:p w14:paraId="0381B6A1" w14:textId="2247E381" w:rsidR="006C4C35" w:rsidRDefault="006C4C35" w:rsidP="006C4C35">
      <w:pPr>
        <w:jc w:val="center"/>
        <w:rPr>
          <w:sz w:val="24"/>
          <w:szCs w:val="24"/>
          <w:lang w:val="sr-Cyrl-RS"/>
        </w:rPr>
      </w:pPr>
    </w:p>
    <w:p w14:paraId="3AEF9B5D" w14:textId="15280DEA" w:rsidR="006C4C35" w:rsidRDefault="006C4C35" w:rsidP="006C4C35">
      <w:pPr>
        <w:jc w:val="center"/>
        <w:rPr>
          <w:sz w:val="24"/>
          <w:szCs w:val="24"/>
          <w:lang w:val="sr-Cyrl-RS"/>
        </w:rPr>
      </w:pPr>
    </w:p>
    <w:p w14:paraId="53A31A29" w14:textId="47785ABD" w:rsidR="00C57911" w:rsidRPr="00EC373D" w:rsidRDefault="00C57911" w:rsidP="00C57911">
      <w:pPr>
        <w:spacing w:before="120" w:after="120"/>
        <w:ind w:firstLine="720"/>
        <w:jc w:val="both"/>
        <w:rPr>
          <w:rFonts w:cstheme="minorHAnsi"/>
          <w:sz w:val="24"/>
          <w:szCs w:val="24"/>
          <w:lang w:val="sr-Cyrl-RS"/>
        </w:rPr>
      </w:pPr>
      <w:bookmarkStart w:id="0" w:name="_Hlk15633655"/>
      <w:r w:rsidRPr="00EC373D">
        <w:rPr>
          <w:rFonts w:cstheme="minorHAnsi"/>
          <w:sz w:val="24"/>
          <w:szCs w:val="24"/>
          <w:lang w:val="sr-Cyrl-RS"/>
        </w:rPr>
        <w:lastRenderedPageBreak/>
        <w:t>Скупштина општине Врњачка Бања на 20. редовној седници одржаној дана 25.12.2018. године, на основу чл. 20. Закона о локалној самоуправи („Сл. гласник РС“, бр. 129/2007 и 83/2014 - др. закон) и чл. 14. и 36. Статута општине Врњачка Бања („Сл. лист општине Врњачка Бања“, бр. 23/16)  доноси</w:t>
      </w:r>
    </w:p>
    <w:p w14:paraId="332F78FA" w14:textId="77777777" w:rsidR="00C57911" w:rsidRPr="00EC373D" w:rsidRDefault="00C57911" w:rsidP="00C57911">
      <w:pPr>
        <w:jc w:val="center"/>
        <w:rPr>
          <w:rFonts w:cstheme="minorHAnsi"/>
          <w:b/>
          <w:bCs/>
          <w:sz w:val="24"/>
          <w:szCs w:val="24"/>
          <w:lang w:val="sr-Cyrl-RS"/>
        </w:rPr>
      </w:pPr>
      <w:r w:rsidRPr="00EC373D">
        <w:rPr>
          <w:rFonts w:cstheme="minorHAnsi"/>
          <w:b/>
          <w:bCs/>
          <w:sz w:val="24"/>
          <w:szCs w:val="24"/>
          <w:lang w:val="sr-Cyrl-RS"/>
        </w:rPr>
        <w:t>ОДЛУКУ</w:t>
      </w:r>
    </w:p>
    <w:p w14:paraId="3F40DFBE" w14:textId="77777777" w:rsidR="00C57911" w:rsidRPr="00EC373D" w:rsidRDefault="00C57911" w:rsidP="00C57911">
      <w:pPr>
        <w:jc w:val="center"/>
        <w:rPr>
          <w:rFonts w:cstheme="minorHAnsi"/>
          <w:b/>
          <w:bCs/>
          <w:sz w:val="24"/>
          <w:szCs w:val="24"/>
          <w:lang w:val="sr-Cyrl-RS"/>
        </w:rPr>
      </w:pPr>
      <w:r w:rsidRPr="00EC373D">
        <w:rPr>
          <w:rFonts w:cstheme="minorHAnsi"/>
          <w:b/>
          <w:bCs/>
          <w:sz w:val="24"/>
          <w:szCs w:val="24"/>
          <w:lang w:val="sr-Cyrl-RS"/>
        </w:rPr>
        <w:t xml:space="preserve">О ПОКРЕТАЊУ ПРОЦЕСА ИЗРАДЕ </w:t>
      </w:r>
    </w:p>
    <w:p w14:paraId="36D45C75" w14:textId="77777777" w:rsidR="00C57911" w:rsidRPr="00EC373D" w:rsidRDefault="00C57911" w:rsidP="00C57911">
      <w:pPr>
        <w:jc w:val="center"/>
        <w:rPr>
          <w:rFonts w:cstheme="minorHAnsi"/>
          <w:b/>
          <w:bCs/>
          <w:sz w:val="24"/>
          <w:szCs w:val="24"/>
        </w:rPr>
      </w:pPr>
      <w:r w:rsidRPr="00EC373D">
        <w:rPr>
          <w:rFonts w:cstheme="minorHAnsi"/>
          <w:b/>
          <w:bCs/>
          <w:sz w:val="24"/>
          <w:szCs w:val="24"/>
          <w:lang w:val="sr-Cyrl-RS"/>
        </w:rPr>
        <w:t>ЛОКАЛНОГ АКЦИОНОГ ПЛАНА ЗА СОЦИЈАЛНО УКЉУЧИВАЊЕ РОМА И РОМКИЊА</w:t>
      </w:r>
    </w:p>
    <w:p w14:paraId="0BEBC594" w14:textId="77777777" w:rsidR="00C57911" w:rsidRPr="00EC373D" w:rsidRDefault="00C57911" w:rsidP="00C57911">
      <w:pPr>
        <w:jc w:val="center"/>
        <w:rPr>
          <w:rFonts w:cstheme="minorHAnsi"/>
          <w:b/>
          <w:bCs/>
          <w:sz w:val="24"/>
          <w:szCs w:val="24"/>
          <w:lang w:val="sr-Cyrl-RS"/>
        </w:rPr>
      </w:pPr>
      <w:r w:rsidRPr="00EC373D">
        <w:rPr>
          <w:rFonts w:cstheme="minorHAnsi"/>
          <w:b/>
          <w:bCs/>
          <w:sz w:val="24"/>
          <w:szCs w:val="24"/>
          <w:lang w:val="sr-Cyrl-RS"/>
        </w:rPr>
        <w:t>У ОПШТИНИ ВРЊАЧКА БАЊА</w:t>
      </w:r>
    </w:p>
    <w:p w14:paraId="0ECA22C3" w14:textId="6FC178BD" w:rsidR="00C57911" w:rsidRPr="00EC373D" w:rsidRDefault="00C57911" w:rsidP="00EC373D">
      <w:pPr>
        <w:jc w:val="center"/>
        <w:rPr>
          <w:rFonts w:cstheme="minorHAnsi"/>
          <w:b/>
          <w:bCs/>
          <w:sz w:val="24"/>
          <w:szCs w:val="24"/>
          <w:lang w:val="sr-Cyrl-RS"/>
        </w:rPr>
      </w:pPr>
      <w:r w:rsidRPr="00EC373D">
        <w:rPr>
          <w:rFonts w:cstheme="minorHAnsi"/>
          <w:b/>
          <w:bCs/>
          <w:sz w:val="24"/>
          <w:szCs w:val="24"/>
          <w:lang w:val="sr-Cyrl-RS"/>
        </w:rPr>
        <w:t>2019-</w:t>
      </w:r>
      <w:r w:rsidR="00EC373D">
        <w:rPr>
          <w:rFonts w:cstheme="minorHAnsi"/>
          <w:b/>
          <w:bCs/>
          <w:sz w:val="24"/>
          <w:szCs w:val="24"/>
          <w:lang w:val="sr-Cyrl-RS"/>
        </w:rPr>
        <w:t>2021</w:t>
      </w:r>
    </w:p>
    <w:p w14:paraId="7BA45B98" w14:textId="77777777" w:rsidR="00C57911" w:rsidRPr="00EC373D" w:rsidRDefault="00C57911" w:rsidP="00C57911">
      <w:pPr>
        <w:numPr>
          <w:ilvl w:val="0"/>
          <w:numId w:val="17"/>
        </w:numPr>
        <w:spacing w:before="120" w:after="120" w:line="240" w:lineRule="auto"/>
        <w:jc w:val="center"/>
        <w:rPr>
          <w:rFonts w:cstheme="minorHAnsi"/>
          <w:sz w:val="24"/>
          <w:szCs w:val="24"/>
          <w:lang w:val="sr-Cyrl-RS"/>
        </w:rPr>
      </w:pPr>
      <w:r w:rsidRPr="00EC373D">
        <w:rPr>
          <w:rFonts w:cstheme="minorHAnsi"/>
          <w:sz w:val="24"/>
          <w:szCs w:val="24"/>
          <w:lang w:val="sr-Cyrl-RS"/>
        </w:rPr>
        <w:t xml:space="preserve"> </w:t>
      </w:r>
    </w:p>
    <w:p w14:paraId="6B5ABE5E" w14:textId="77777777" w:rsidR="00C57911" w:rsidRPr="00EC373D" w:rsidRDefault="00C57911" w:rsidP="00C57911">
      <w:pPr>
        <w:spacing w:before="120" w:after="120"/>
        <w:ind w:firstLine="720"/>
        <w:jc w:val="both"/>
        <w:rPr>
          <w:rFonts w:cstheme="minorHAnsi"/>
          <w:sz w:val="24"/>
          <w:szCs w:val="24"/>
          <w:lang w:val="sr-Cyrl-RS"/>
        </w:rPr>
      </w:pPr>
      <w:r w:rsidRPr="00EC373D">
        <w:rPr>
          <w:rFonts w:cstheme="minorHAnsi"/>
          <w:sz w:val="24"/>
          <w:szCs w:val="24"/>
          <w:lang w:val="sr-Cyrl-RS"/>
        </w:rPr>
        <w:t>Приступа се процесу израде Локалног акционог плана за социјално укључивање Рома и Ромкиња у општини Врњачка Бања за период 2019-2021. године (у даљем тексту: ЛАП).</w:t>
      </w:r>
    </w:p>
    <w:p w14:paraId="13460893" w14:textId="77777777" w:rsidR="00C57911" w:rsidRPr="00EC373D" w:rsidRDefault="00C57911" w:rsidP="00C57911">
      <w:pPr>
        <w:numPr>
          <w:ilvl w:val="0"/>
          <w:numId w:val="17"/>
        </w:numPr>
        <w:spacing w:before="120" w:after="120" w:line="240" w:lineRule="auto"/>
        <w:jc w:val="center"/>
        <w:rPr>
          <w:rFonts w:cstheme="minorHAnsi"/>
          <w:sz w:val="24"/>
          <w:szCs w:val="24"/>
          <w:lang w:val="sr-Cyrl-RS"/>
        </w:rPr>
      </w:pPr>
      <w:r w:rsidRPr="00EC373D">
        <w:rPr>
          <w:rFonts w:cstheme="minorHAnsi"/>
          <w:sz w:val="24"/>
          <w:szCs w:val="24"/>
          <w:lang w:val="sr-Cyrl-RS"/>
        </w:rPr>
        <w:t xml:space="preserve"> </w:t>
      </w:r>
    </w:p>
    <w:p w14:paraId="00C39C97" w14:textId="77777777" w:rsidR="00C57911" w:rsidRPr="00EC373D" w:rsidRDefault="00C57911" w:rsidP="00C57911">
      <w:pPr>
        <w:spacing w:before="120" w:after="120"/>
        <w:ind w:firstLine="720"/>
        <w:jc w:val="both"/>
        <w:rPr>
          <w:rFonts w:cstheme="minorHAnsi"/>
          <w:sz w:val="24"/>
          <w:szCs w:val="24"/>
          <w:lang w:val="sr-Cyrl-RS"/>
        </w:rPr>
      </w:pPr>
      <w:r w:rsidRPr="00EC373D">
        <w:rPr>
          <w:rFonts w:cstheme="minorHAnsi"/>
          <w:sz w:val="24"/>
          <w:szCs w:val="24"/>
          <w:lang w:val="sr-Cyrl-RS"/>
        </w:rPr>
        <w:t>Сви термини којима су у тексту означени припадност, положаји, професије, односно занимања, изражени у граматичком мушком роду, подразумевају природни мушки и женски род лица на које се односе.</w:t>
      </w:r>
    </w:p>
    <w:p w14:paraId="6B5AEE45" w14:textId="77777777" w:rsidR="00C57911" w:rsidRPr="00EC373D" w:rsidRDefault="00C57911" w:rsidP="00C57911">
      <w:pPr>
        <w:numPr>
          <w:ilvl w:val="0"/>
          <w:numId w:val="17"/>
        </w:numPr>
        <w:spacing w:before="120" w:after="120" w:line="240" w:lineRule="auto"/>
        <w:jc w:val="center"/>
        <w:rPr>
          <w:rFonts w:cstheme="minorHAnsi"/>
          <w:sz w:val="24"/>
          <w:szCs w:val="24"/>
          <w:lang w:val="sr-Cyrl-RS"/>
        </w:rPr>
      </w:pPr>
      <w:r w:rsidRPr="00EC373D">
        <w:rPr>
          <w:rFonts w:cstheme="minorHAnsi"/>
          <w:sz w:val="24"/>
          <w:szCs w:val="24"/>
          <w:lang w:val="sr-Cyrl-RS"/>
        </w:rPr>
        <w:t xml:space="preserve"> </w:t>
      </w:r>
    </w:p>
    <w:p w14:paraId="1A73CDB9" w14:textId="77777777" w:rsidR="00C57911" w:rsidRPr="00EC373D" w:rsidRDefault="00C57911" w:rsidP="00C57911">
      <w:pPr>
        <w:spacing w:before="120" w:after="120"/>
        <w:jc w:val="both"/>
        <w:rPr>
          <w:rFonts w:cstheme="minorHAnsi"/>
          <w:sz w:val="24"/>
          <w:szCs w:val="24"/>
          <w:lang w:val="sr-Cyrl-RS"/>
        </w:rPr>
      </w:pPr>
      <w:r w:rsidRPr="00EC373D">
        <w:rPr>
          <w:rFonts w:cstheme="minorHAnsi"/>
          <w:sz w:val="24"/>
          <w:szCs w:val="24"/>
          <w:lang w:val="sr-Cyrl-RS"/>
        </w:rPr>
        <w:tab/>
        <w:t>Циљ израде ЛАП-а је да се оствари побољшан социјално-економски положај ромске националне мањине у општини Врњачка Бања уз пуно уживање мањинских права и постизање веће социјалне укључености Рома у све сегменте друштва у локалној заједници.</w:t>
      </w:r>
    </w:p>
    <w:p w14:paraId="67A7EC93" w14:textId="77777777" w:rsidR="00C57911" w:rsidRPr="00EC373D" w:rsidRDefault="00C57911" w:rsidP="00C57911">
      <w:pPr>
        <w:numPr>
          <w:ilvl w:val="0"/>
          <w:numId w:val="17"/>
        </w:numPr>
        <w:spacing w:before="120" w:after="120" w:line="240" w:lineRule="auto"/>
        <w:jc w:val="center"/>
        <w:rPr>
          <w:rFonts w:cstheme="minorHAnsi"/>
          <w:sz w:val="24"/>
          <w:szCs w:val="24"/>
          <w:lang w:val="sr-Cyrl-RS"/>
        </w:rPr>
      </w:pPr>
    </w:p>
    <w:p w14:paraId="302BB059" w14:textId="77777777" w:rsidR="00C57911" w:rsidRPr="00EC373D" w:rsidRDefault="00C57911" w:rsidP="00C57911">
      <w:pPr>
        <w:spacing w:before="120" w:after="120"/>
        <w:ind w:firstLine="720"/>
        <w:jc w:val="both"/>
        <w:rPr>
          <w:rFonts w:cstheme="minorHAnsi"/>
          <w:sz w:val="24"/>
          <w:szCs w:val="24"/>
          <w:lang w:val="sr-Cyrl-RS"/>
        </w:rPr>
      </w:pPr>
      <w:r w:rsidRPr="00EC373D">
        <w:rPr>
          <w:rFonts w:cstheme="minorHAnsi"/>
          <w:sz w:val="24"/>
          <w:szCs w:val="24"/>
          <w:lang w:val="sr-Cyrl-RS"/>
        </w:rPr>
        <w:t xml:space="preserve">Задатак ЛАП-а је идентификовање проблема припадника ромске националне мањине на територији општине Врњачка Бања и осмишљавање активности и мера којима би се деловало на узроке идентификованих проблема. </w:t>
      </w:r>
    </w:p>
    <w:p w14:paraId="17192438" w14:textId="77777777" w:rsidR="00C57911" w:rsidRPr="00EC373D" w:rsidRDefault="00C57911" w:rsidP="00C57911">
      <w:pPr>
        <w:spacing w:before="120" w:after="120"/>
        <w:ind w:firstLine="720"/>
        <w:jc w:val="both"/>
        <w:rPr>
          <w:rFonts w:cstheme="minorHAnsi"/>
          <w:sz w:val="24"/>
          <w:szCs w:val="24"/>
          <w:lang w:val="sr-Cyrl-RS"/>
        </w:rPr>
      </w:pPr>
      <w:r w:rsidRPr="00EC373D">
        <w:rPr>
          <w:rFonts w:cstheme="minorHAnsi"/>
          <w:sz w:val="24"/>
          <w:szCs w:val="24"/>
          <w:lang w:val="sr-Cyrl-RS"/>
        </w:rPr>
        <w:t>Кључна питања којима се ЛАП бави су: какав је тренутни положај припадника ромске националне мањине у локалној заједници, шта је утицало на такво стање, какве су перспективе, које су активности и мере на располагању, као и који се ефекти реализацијом ЛАП-а очекују да буду постигнути.</w:t>
      </w:r>
    </w:p>
    <w:p w14:paraId="3A8F42AC" w14:textId="77777777" w:rsidR="00C57911" w:rsidRPr="00EC373D" w:rsidRDefault="00C57911" w:rsidP="00C57911">
      <w:pPr>
        <w:numPr>
          <w:ilvl w:val="0"/>
          <w:numId w:val="17"/>
        </w:numPr>
        <w:spacing w:before="120" w:after="120" w:line="240" w:lineRule="auto"/>
        <w:jc w:val="center"/>
        <w:rPr>
          <w:rFonts w:cstheme="minorHAnsi"/>
          <w:sz w:val="24"/>
          <w:szCs w:val="24"/>
          <w:lang w:val="sr-Cyrl-RS"/>
        </w:rPr>
      </w:pPr>
    </w:p>
    <w:p w14:paraId="24FDA185" w14:textId="77777777" w:rsidR="00C57911" w:rsidRPr="00EC373D" w:rsidRDefault="00C57911" w:rsidP="00C57911">
      <w:pPr>
        <w:spacing w:before="120" w:after="120"/>
        <w:ind w:firstLine="720"/>
        <w:jc w:val="both"/>
        <w:rPr>
          <w:rFonts w:cstheme="minorHAnsi"/>
          <w:sz w:val="24"/>
          <w:szCs w:val="24"/>
          <w:lang w:val="sr-Cyrl-RS"/>
        </w:rPr>
      </w:pPr>
      <w:r w:rsidRPr="00EC373D">
        <w:rPr>
          <w:rFonts w:cstheme="minorHAnsi"/>
          <w:sz w:val="24"/>
          <w:szCs w:val="24"/>
          <w:lang w:val="sr-Cyrl-RS"/>
        </w:rPr>
        <w:t>Одређује се Институционална радна група у оквиру програма „РОМАКТЕД – промовисање доброг управљања и оснаживање Рома на локалном нивоу“ формирана Решењем председника општине 110-162/2018 од 15.11.2018. године за носиоца израде ЛАП-а из чл. 1. ове Одлуке.</w:t>
      </w:r>
    </w:p>
    <w:p w14:paraId="312A2769" w14:textId="77777777" w:rsidR="00C57911" w:rsidRPr="00EC373D" w:rsidRDefault="00C57911" w:rsidP="00C57911">
      <w:pPr>
        <w:numPr>
          <w:ilvl w:val="0"/>
          <w:numId w:val="17"/>
        </w:numPr>
        <w:spacing w:before="120" w:after="120" w:line="240" w:lineRule="auto"/>
        <w:jc w:val="center"/>
        <w:rPr>
          <w:rFonts w:cstheme="minorHAnsi"/>
          <w:sz w:val="24"/>
          <w:szCs w:val="24"/>
          <w:lang w:val="sr-Latn-RS"/>
        </w:rPr>
      </w:pPr>
    </w:p>
    <w:p w14:paraId="3936B48C" w14:textId="77777777" w:rsidR="00C57911" w:rsidRPr="00EC373D" w:rsidRDefault="00C57911" w:rsidP="00C57911">
      <w:pPr>
        <w:spacing w:before="120" w:after="120"/>
        <w:ind w:firstLine="720"/>
        <w:jc w:val="both"/>
        <w:rPr>
          <w:rFonts w:cstheme="minorHAnsi"/>
          <w:sz w:val="24"/>
          <w:szCs w:val="24"/>
          <w:lang w:val="sr-Cyrl-RS"/>
        </w:rPr>
      </w:pPr>
      <w:r w:rsidRPr="00EC373D">
        <w:rPr>
          <w:rFonts w:cstheme="minorHAnsi"/>
          <w:sz w:val="24"/>
          <w:szCs w:val="24"/>
          <w:lang w:val="sr-Cyrl-RS"/>
        </w:rPr>
        <w:lastRenderedPageBreak/>
        <w:t>Задужује се организациона јединица Општинске управе надлежна за локални економски развој за обављање стручних послова за потребе израде ЛАП-а.</w:t>
      </w:r>
    </w:p>
    <w:p w14:paraId="02B92AB1" w14:textId="77777777" w:rsidR="00C57911" w:rsidRPr="00EC373D" w:rsidRDefault="00C57911" w:rsidP="00C57911">
      <w:pPr>
        <w:numPr>
          <w:ilvl w:val="0"/>
          <w:numId w:val="17"/>
        </w:numPr>
        <w:spacing w:before="120" w:after="120" w:line="240" w:lineRule="auto"/>
        <w:jc w:val="center"/>
        <w:rPr>
          <w:rFonts w:cstheme="minorHAnsi"/>
          <w:sz w:val="24"/>
          <w:szCs w:val="24"/>
          <w:lang w:val="sr-Cyrl-RS"/>
        </w:rPr>
      </w:pPr>
      <w:r w:rsidRPr="00EC373D">
        <w:rPr>
          <w:rFonts w:cstheme="minorHAnsi"/>
          <w:sz w:val="24"/>
          <w:szCs w:val="24"/>
          <w:lang w:val="sr-Cyrl-RS"/>
        </w:rPr>
        <w:t xml:space="preserve"> </w:t>
      </w:r>
    </w:p>
    <w:p w14:paraId="14A774E3" w14:textId="77777777" w:rsidR="00C57911" w:rsidRPr="00EC373D" w:rsidRDefault="00C57911" w:rsidP="00C57911">
      <w:pPr>
        <w:spacing w:before="120" w:after="120"/>
        <w:ind w:firstLine="720"/>
        <w:jc w:val="both"/>
        <w:rPr>
          <w:rFonts w:cstheme="minorHAnsi"/>
          <w:bCs/>
          <w:sz w:val="24"/>
          <w:szCs w:val="24"/>
          <w:lang w:val="sr-Cyrl-RS"/>
        </w:rPr>
      </w:pPr>
      <w:r w:rsidRPr="00EC373D">
        <w:rPr>
          <w:rFonts w:cstheme="minorHAnsi"/>
          <w:sz w:val="24"/>
          <w:szCs w:val="24"/>
          <w:lang w:val="sr-Cyrl-RS"/>
        </w:rPr>
        <w:t>Ова Одлука ступа на снагу наредног дана од дана објављивања у „Сл. листу Општине Врњачка Бања“.</w:t>
      </w:r>
    </w:p>
    <w:p w14:paraId="773BDEDD" w14:textId="77777777" w:rsidR="00C57911" w:rsidRPr="00EC373D" w:rsidRDefault="00C57911" w:rsidP="00C57911">
      <w:pPr>
        <w:spacing w:before="120" w:after="120"/>
        <w:jc w:val="center"/>
        <w:rPr>
          <w:rFonts w:cstheme="minorHAnsi"/>
          <w:bCs/>
          <w:sz w:val="24"/>
          <w:szCs w:val="24"/>
          <w:lang w:val="sr-Cyrl-RS"/>
        </w:rPr>
      </w:pPr>
      <w:r w:rsidRPr="00EC373D">
        <w:rPr>
          <w:rFonts w:cstheme="minorHAnsi"/>
          <w:bCs/>
          <w:sz w:val="24"/>
          <w:szCs w:val="24"/>
          <w:lang w:val="sr-Cyrl-RS"/>
        </w:rPr>
        <w:t>СКУПШТИНА ОПШТИНЕ ВРЊАЧКА БАЊА</w:t>
      </w:r>
    </w:p>
    <w:p w14:paraId="4EE1B02E" w14:textId="5E817C02" w:rsidR="00C57911" w:rsidRPr="00EC373D" w:rsidRDefault="005C5023" w:rsidP="00C57911">
      <w:pPr>
        <w:spacing w:before="120" w:after="120"/>
        <w:jc w:val="center"/>
        <w:rPr>
          <w:rFonts w:cstheme="minorHAnsi"/>
          <w:bCs/>
          <w:sz w:val="24"/>
          <w:szCs w:val="24"/>
          <w:lang w:val="sr-Cyrl-RS"/>
        </w:rPr>
      </w:pPr>
      <w:r w:rsidRPr="00EC373D">
        <w:rPr>
          <w:rFonts w:cstheme="minorHAnsi"/>
          <w:bCs/>
          <w:sz w:val="24"/>
          <w:szCs w:val="24"/>
          <w:lang w:val="sr-Cyrl-RS"/>
        </w:rPr>
        <w:t>Број: 9</w:t>
      </w:r>
      <w:r w:rsidRPr="00EC373D">
        <w:rPr>
          <w:rFonts w:cstheme="minorHAnsi"/>
          <w:bCs/>
          <w:sz w:val="24"/>
          <w:szCs w:val="24"/>
          <w:lang w:val="en-US"/>
        </w:rPr>
        <w:t>-714</w:t>
      </w:r>
      <w:r w:rsidRPr="00EC373D">
        <w:rPr>
          <w:rFonts w:cstheme="minorHAnsi"/>
          <w:bCs/>
          <w:sz w:val="24"/>
          <w:szCs w:val="24"/>
          <w:lang w:val="sr-Cyrl-RS"/>
        </w:rPr>
        <w:t>/18 од 25.12</w:t>
      </w:r>
      <w:r w:rsidR="00C57911" w:rsidRPr="00EC373D">
        <w:rPr>
          <w:rFonts w:cstheme="minorHAnsi"/>
          <w:bCs/>
          <w:sz w:val="24"/>
          <w:szCs w:val="24"/>
          <w:lang w:val="sr-Cyrl-RS"/>
        </w:rPr>
        <w:t>.2018. године</w:t>
      </w:r>
    </w:p>
    <w:p w14:paraId="4330C421" w14:textId="4BFFD080" w:rsidR="00C57911" w:rsidRPr="00EC373D" w:rsidRDefault="00C57911" w:rsidP="00C57911">
      <w:pPr>
        <w:spacing w:before="120" w:after="120"/>
        <w:jc w:val="right"/>
        <w:rPr>
          <w:rFonts w:cstheme="minorHAnsi"/>
          <w:bCs/>
          <w:sz w:val="24"/>
          <w:szCs w:val="24"/>
          <w:lang w:val="sr-Cyrl-RS"/>
        </w:rPr>
      </w:pPr>
      <w:r w:rsidRPr="00EC373D">
        <w:rPr>
          <w:rFonts w:cstheme="minorHAnsi"/>
          <w:bCs/>
          <w:noProof/>
          <w:sz w:val="24"/>
          <w:szCs w:val="24"/>
          <w:lang w:val="en-US"/>
        </w:rPr>
        <mc:AlternateContent>
          <mc:Choice Requires="wps">
            <w:drawing>
              <wp:inline distT="0" distB="0" distL="0" distR="0" wp14:anchorId="3EF1B97F" wp14:editId="357E5E98">
                <wp:extent cx="2074545" cy="586740"/>
                <wp:effectExtent l="0" t="4445" r="317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8398" w14:textId="77777777" w:rsidR="00C57911" w:rsidRPr="005D2A86" w:rsidRDefault="00C57911" w:rsidP="00C57911">
                            <w:pPr>
                              <w:tabs>
                                <w:tab w:val="right" w:pos="9356"/>
                              </w:tabs>
                              <w:jc w:val="center"/>
                              <w:rPr>
                                <w:szCs w:val="20"/>
                                <w:lang w:val="sr-Cyrl-RS"/>
                              </w:rPr>
                            </w:pPr>
                            <w:r w:rsidRPr="005D2A86">
                              <w:rPr>
                                <w:szCs w:val="20"/>
                                <w:lang w:val="sr-Cyrl-RS"/>
                              </w:rPr>
                              <w:t xml:space="preserve">ПРЕДСЕДНИК </w:t>
                            </w:r>
                          </w:p>
                          <w:p w14:paraId="499617C3" w14:textId="1B01E12F" w:rsidR="00C57911" w:rsidRDefault="00C57911" w:rsidP="00C57911">
                            <w:pPr>
                              <w:tabs>
                                <w:tab w:val="right" w:pos="9356"/>
                              </w:tabs>
                              <w:jc w:val="center"/>
                              <w:rPr>
                                <w:szCs w:val="20"/>
                                <w:lang w:val="sr-Cyrl-RS"/>
                              </w:rPr>
                            </w:pPr>
                            <w:r w:rsidRPr="005D2A86">
                              <w:rPr>
                                <w:szCs w:val="20"/>
                                <w:lang w:val="sr-Cyrl-RS"/>
                              </w:rPr>
                              <w:t>СКУПШТИНЕ ОПШТИНЕ</w:t>
                            </w:r>
                          </w:p>
                          <w:p w14:paraId="32287DB9" w14:textId="4BFD9856" w:rsidR="00EC373D" w:rsidRPr="005D2A86" w:rsidRDefault="00EC373D" w:rsidP="00C57911">
                            <w:pPr>
                              <w:tabs>
                                <w:tab w:val="right" w:pos="9356"/>
                              </w:tabs>
                              <w:jc w:val="center"/>
                              <w:rPr>
                                <w:szCs w:val="20"/>
                                <w:lang w:val="sr-Cyrl-RS"/>
                              </w:rPr>
                            </w:pPr>
                            <w:r>
                              <w:rPr>
                                <w:szCs w:val="20"/>
                                <w:lang w:val="sr-Cyrl-RS"/>
                              </w:rPr>
                              <w:t>и</w:t>
                            </w:r>
                          </w:p>
                          <w:p w14:paraId="1E1A80DD" w14:textId="77777777" w:rsidR="00C57911" w:rsidRPr="005D2A86" w:rsidRDefault="00C57911" w:rsidP="00C57911">
                            <w:pPr>
                              <w:tabs>
                                <w:tab w:val="right" w:pos="9356"/>
                              </w:tabs>
                              <w:jc w:val="center"/>
                              <w:rPr>
                                <w:szCs w:val="20"/>
                                <w:lang w:val="sr-Cyrl-RS"/>
                              </w:rPr>
                            </w:pPr>
                            <w:r>
                              <w:rPr>
                                <w:szCs w:val="20"/>
                                <w:lang w:val="sr-Cyrl-RS"/>
                              </w:rPr>
                              <w:t>Иван Радовић</w:t>
                            </w:r>
                          </w:p>
                          <w:p w14:paraId="79CE5CC6" w14:textId="77777777" w:rsidR="00C57911" w:rsidRPr="00883096" w:rsidRDefault="00C57911" w:rsidP="00C57911">
                            <w:pPr>
                              <w:jc w:val="center"/>
                              <w:rPr>
                                <w:szCs w:val="20"/>
                                <w:lang w:val="sr-Latn-ME"/>
                              </w:rPr>
                            </w:pPr>
                          </w:p>
                          <w:p w14:paraId="7CCA047F" w14:textId="77777777" w:rsidR="00C57911" w:rsidRPr="00C71460" w:rsidRDefault="00C57911" w:rsidP="00C57911">
                            <w:pPr>
                              <w:jc w:val="center"/>
                              <w:rPr>
                                <w:lang w:val="sr-Latn-ME"/>
                              </w:rPr>
                            </w:pPr>
                          </w:p>
                        </w:txbxContent>
                      </wps:txbx>
                      <wps:bodyPr rot="0" vert="horz" wrap="square" lIns="91440" tIns="45720" rIns="91440" bIns="45720" anchor="t" anchorCtr="0" upright="1">
                        <a:noAutofit/>
                      </wps:bodyPr>
                    </wps:wsp>
                  </a:graphicData>
                </a:graphic>
              </wp:inline>
            </w:drawing>
          </mc:Choice>
          <mc:Fallback>
            <w:pict>
              <v:shapetype w14:anchorId="3EF1B97F" id="_x0000_t202" coordsize="21600,21600" o:spt="202" path="m,l,21600r21600,l21600,xe">
                <v:stroke joinstyle="miter"/>
                <v:path gradientshapeok="t" o:connecttype="rect"/>
              </v:shapetype>
              <v:shape id="Text Box 2" o:spid="_x0000_s1026" type="#_x0000_t202" style="width:163.3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r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" filled="f" stroked="f">
                <v:textbox>
                  <w:txbxContent>
                    <w:p w14:paraId="17058398" w14:textId="77777777" w:rsidR="00C57911" w:rsidRPr="005D2A86" w:rsidRDefault="00C57911" w:rsidP="00C57911">
                      <w:pPr>
                        <w:tabs>
                          <w:tab w:val="right" w:pos="9356"/>
                        </w:tabs>
                        <w:jc w:val="center"/>
                        <w:rPr>
                          <w:szCs w:val="20"/>
                          <w:lang w:val="sr-Cyrl-RS"/>
                        </w:rPr>
                      </w:pPr>
                      <w:r w:rsidRPr="005D2A86">
                        <w:rPr>
                          <w:szCs w:val="20"/>
                          <w:lang w:val="sr-Cyrl-RS"/>
                        </w:rPr>
                        <w:t xml:space="preserve">ПРЕДСЕДНИК </w:t>
                      </w:r>
                    </w:p>
                    <w:p w14:paraId="499617C3" w14:textId="1B01E12F" w:rsidR="00C57911" w:rsidRDefault="00C57911" w:rsidP="00C57911">
                      <w:pPr>
                        <w:tabs>
                          <w:tab w:val="right" w:pos="9356"/>
                        </w:tabs>
                        <w:jc w:val="center"/>
                        <w:rPr>
                          <w:szCs w:val="20"/>
                          <w:lang w:val="sr-Cyrl-RS"/>
                        </w:rPr>
                      </w:pPr>
                      <w:r w:rsidRPr="005D2A86">
                        <w:rPr>
                          <w:szCs w:val="20"/>
                          <w:lang w:val="sr-Cyrl-RS"/>
                        </w:rPr>
                        <w:t>СКУПШТИНЕ ОПШТИНЕ</w:t>
                      </w:r>
                    </w:p>
                    <w:p w14:paraId="32287DB9" w14:textId="4BFD9856" w:rsidR="00EC373D" w:rsidRPr="005D2A86" w:rsidRDefault="00EC373D" w:rsidP="00C57911">
                      <w:pPr>
                        <w:tabs>
                          <w:tab w:val="right" w:pos="9356"/>
                        </w:tabs>
                        <w:jc w:val="center"/>
                        <w:rPr>
                          <w:szCs w:val="20"/>
                          <w:lang w:val="sr-Cyrl-RS"/>
                        </w:rPr>
                      </w:pPr>
                      <w:r>
                        <w:rPr>
                          <w:szCs w:val="20"/>
                          <w:lang w:val="sr-Cyrl-RS"/>
                        </w:rPr>
                        <w:t>и</w:t>
                      </w:r>
                    </w:p>
                    <w:p w14:paraId="1E1A80DD" w14:textId="77777777" w:rsidR="00C57911" w:rsidRPr="005D2A86" w:rsidRDefault="00C57911" w:rsidP="00C57911">
                      <w:pPr>
                        <w:tabs>
                          <w:tab w:val="right" w:pos="9356"/>
                        </w:tabs>
                        <w:jc w:val="center"/>
                        <w:rPr>
                          <w:szCs w:val="20"/>
                          <w:lang w:val="sr-Cyrl-RS"/>
                        </w:rPr>
                      </w:pPr>
                      <w:r>
                        <w:rPr>
                          <w:szCs w:val="20"/>
                          <w:lang w:val="sr-Cyrl-RS"/>
                        </w:rPr>
                        <w:t>Иван Радовић</w:t>
                      </w:r>
                    </w:p>
                    <w:p w14:paraId="79CE5CC6" w14:textId="77777777" w:rsidR="00C57911" w:rsidRPr="00883096" w:rsidRDefault="00C57911" w:rsidP="00C57911">
                      <w:pPr>
                        <w:jc w:val="center"/>
                        <w:rPr>
                          <w:szCs w:val="20"/>
                          <w:lang w:val="sr-Latn-ME"/>
                        </w:rPr>
                      </w:pPr>
                    </w:p>
                    <w:p w14:paraId="7CCA047F" w14:textId="77777777" w:rsidR="00C57911" w:rsidRPr="00C71460" w:rsidRDefault="00C57911" w:rsidP="00C57911">
                      <w:pPr>
                        <w:jc w:val="center"/>
                        <w:rPr>
                          <w:lang w:val="sr-Latn-ME"/>
                        </w:rPr>
                      </w:pPr>
                    </w:p>
                  </w:txbxContent>
                </v:textbox>
                <w10:anchorlock/>
              </v:shape>
            </w:pict>
          </mc:Fallback>
        </mc:AlternateContent>
      </w:r>
    </w:p>
    <w:p w14:paraId="57A3B148" w14:textId="6D61472E" w:rsidR="00C57911" w:rsidRPr="00EC373D" w:rsidRDefault="00EC373D" w:rsidP="00EC373D">
      <w:pPr>
        <w:jc w:val="center"/>
        <w:rPr>
          <w:rFonts w:cstheme="minorHAnsi"/>
          <w:sz w:val="24"/>
          <w:szCs w:val="24"/>
          <w:lang w:val="sr-Cyrl-RS"/>
        </w:rPr>
      </w:pPr>
      <w:r w:rsidRPr="00EC373D">
        <w:rPr>
          <w:rFonts w:cstheme="minorHAnsi"/>
          <w:sz w:val="24"/>
          <w:szCs w:val="24"/>
          <w:lang w:val="sr-Cyrl-RS"/>
        </w:rPr>
        <w:t xml:space="preserve">                                                                                                      Иван Радовић</w:t>
      </w:r>
    </w:p>
    <w:p w14:paraId="09876150" w14:textId="77777777" w:rsidR="00EC373D" w:rsidRPr="00EC373D" w:rsidRDefault="00EC373D" w:rsidP="00EC373D">
      <w:pPr>
        <w:spacing w:before="120" w:after="120"/>
        <w:jc w:val="center"/>
        <w:rPr>
          <w:rFonts w:cstheme="minorHAnsi"/>
          <w:b/>
          <w:bCs/>
          <w:sz w:val="24"/>
          <w:szCs w:val="24"/>
          <w:lang w:val="sr-Cyrl-RS"/>
        </w:rPr>
      </w:pPr>
      <w:r w:rsidRPr="00EC373D">
        <w:rPr>
          <w:rFonts w:cstheme="minorHAnsi"/>
          <w:b/>
          <w:bCs/>
          <w:sz w:val="24"/>
          <w:szCs w:val="24"/>
          <w:lang w:val="sr-Cyrl-RS"/>
        </w:rPr>
        <w:t>ОБРАЗЛОЖЕЊЕ</w:t>
      </w:r>
    </w:p>
    <w:p w14:paraId="29ACE2D3" w14:textId="77777777" w:rsidR="00EC373D" w:rsidRPr="00EC373D" w:rsidRDefault="00EC373D" w:rsidP="00EC373D">
      <w:pPr>
        <w:spacing w:before="120" w:after="120"/>
        <w:jc w:val="center"/>
        <w:rPr>
          <w:rFonts w:cstheme="minorHAnsi"/>
          <w:b/>
          <w:bCs/>
          <w:sz w:val="24"/>
          <w:szCs w:val="24"/>
          <w:lang w:val="sr-Cyrl-RS"/>
        </w:rPr>
      </w:pPr>
      <w:r w:rsidRPr="00EC373D">
        <w:rPr>
          <w:rFonts w:cstheme="minorHAnsi"/>
          <w:b/>
          <w:bCs/>
          <w:sz w:val="24"/>
          <w:szCs w:val="24"/>
          <w:lang w:val="sr-Cyrl-RS"/>
        </w:rPr>
        <w:t>Правни основ и разлози за доношење ове одлуке</w:t>
      </w:r>
    </w:p>
    <w:p w14:paraId="68868B4C" w14:textId="77777777" w:rsidR="00EC373D" w:rsidRPr="00EC373D" w:rsidRDefault="00EC373D" w:rsidP="00EC373D">
      <w:pPr>
        <w:pStyle w:val="Default"/>
        <w:spacing w:before="120" w:after="120"/>
        <w:ind w:firstLine="720"/>
        <w:jc w:val="both"/>
        <w:rPr>
          <w:rFonts w:asciiTheme="minorHAnsi" w:hAnsiTheme="minorHAnsi" w:cstheme="minorHAnsi"/>
          <w:lang w:val="sr-Cyrl-RS"/>
        </w:rPr>
      </w:pPr>
      <w:r w:rsidRPr="00EC373D">
        <w:rPr>
          <w:rFonts w:asciiTheme="minorHAnsi" w:hAnsiTheme="minorHAnsi" w:cstheme="minorHAnsi"/>
          <w:lang w:val="sr-Cyrl-RS"/>
        </w:rPr>
        <w:t>Правни основ за израду ЛАП-а  налази се у чл. 20. Закона о локалној самоуправи („Сл. гласник РС“, бр. 129/2007 и 83/2014 - др. закон) којим је дефинисано да се Општина, преко својих органа, у складу с Уставом и законом, стара о остваривању, заштити и унапређењу људских и мањинских права, као и чл. 14. и 36. Статута општине Врњачка Бања („Сл. лист општине Врњачка Бања“, бр. 23/16), којима се утврђује да се општина стара о остваривању, заштити и унапређењу људских права, доноси стратегије и усваја посебне мере у циљу отклањања неједнакости и стварања једнаких могућности остваривања људских и мањинских права, помаже развој различитих облика самопомоћи и солидарности са лицима са посебним потребама, као и са лицима која су суштински у неједнаком положају са осталим грађанима и подстиче активности и пружа помоћ организацијама особа са инвалидитетом и другим социјално-хуманитарним организацијама на својој територији;</w:t>
      </w:r>
    </w:p>
    <w:p w14:paraId="0C9AC9DD" w14:textId="77777777" w:rsidR="00EC373D" w:rsidRPr="00EC373D" w:rsidRDefault="00EC373D" w:rsidP="00EC373D">
      <w:pPr>
        <w:spacing w:before="120" w:after="120"/>
        <w:ind w:firstLine="720"/>
        <w:jc w:val="both"/>
        <w:rPr>
          <w:rFonts w:cstheme="minorHAnsi"/>
          <w:sz w:val="24"/>
          <w:szCs w:val="24"/>
          <w:lang w:val="sr-Cyrl-RS"/>
        </w:rPr>
      </w:pPr>
      <w:r w:rsidRPr="00EC373D">
        <w:rPr>
          <w:rFonts w:cstheme="minorHAnsi"/>
          <w:sz w:val="24"/>
          <w:szCs w:val="24"/>
          <w:lang w:val="sr-Cyrl-RS"/>
        </w:rPr>
        <w:t>Разлози за доношење ове одлуке огледају се у жељи да се  побољша социјално-економски положај ромске националне мањине у општини Врњачка Бања, уз пуно уживање мањинских права и оствари већа социјална укљученост Рома у све сегменте друштва у локалној заједници, а кроз идентификацију проблема припадника ромске мањине на територији општине Врњачка Бања и дефинисање активности и мера којима би се деловало на узроке идентификованих проблема. Такође, потребно је и да се развију капацитети органа локалне самоуправе са циљем ефикасног старања о остваривању и заштити права лица ромске националности и делотворно укључе представници ромске заједнице у поступке осмишљавања и спровођења активности и мера и остваривања гарантованих људских права на рад, становање, образовање, социјалну и здравствену заштиту.</w:t>
      </w:r>
    </w:p>
    <w:p w14:paraId="293EE24D" w14:textId="77777777" w:rsidR="00EC373D" w:rsidRPr="00EC373D" w:rsidRDefault="00EC373D" w:rsidP="00EC373D">
      <w:pPr>
        <w:spacing w:before="120" w:after="120"/>
        <w:jc w:val="center"/>
        <w:rPr>
          <w:rFonts w:cstheme="minorHAnsi"/>
          <w:b/>
          <w:sz w:val="24"/>
          <w:szCs w:val="24"/>
          <w:lang w:val="sr-Cyrl-RS"/>
        </w:rPr>
      </w:pPr>
      <w:r w:rsidRPr="00EC373D">
        <w:rPr>
          <w:rFonts w:cstheme="minorHAnsi"/>
          <w:b/>
          <w:sz w:val="24"/>
          <w:szCs w:val="24"/>
          <w:lang w:val="sr-Cyrl-RS"/>
        </w:rPr>
        <w:t>Финансијски ефекти</w:t>
      </w:r>
    </w:p>
    <w:p w14:paraId="6C7C7498" w14:textId="77777777" w:rsidR="00EC373D" w:rsidRPr="00EC373D" w:rsidRDefault="00EC373D" w:rsidP="00EC373D">
      <w:pPr>
        <w:spacing w:before="120" w:after="120"/>
        <w:ind w:firstLine="720"/>
        <w:jc w:val="both"/>
        <w:rPr>
          <w:rFonts w:cstheme="minorHAnsi"/>
          <w:bCs/>
          <w:sz w:val="24"/>
          <w:szCs w:val="24"/>
          <w:lang w:val="sr-Cyrl-RS"/>
        </w:rPr>
      </w:pPr>
      <w:r w:rsidRPr="00EC373D">
        <w:rPr>
          <w:rFonts w:cstheme="minorHAnsi"/>
          <w:bCs/>
          <w:sz w:val="24"/>
          <w:szCs w:val="24"/>
          <w:lang w:val="sr-Cyrl-RS"/>
        </w:rPr>
        <w:t>За реализацију ове одлуке нису потребна финансијска средства.</w:t>
      </w:r>
    </w:p>
    <w:p w14:paraId="7D91D623" w14:textId="77777777" w:rsidR="00EC373D" w:rsidRPr="00EC373D" w:rsidRDefault="00EC373D" w:rsidP="00EC373D">
      <w:pPr>
        <w:spacing w:before="120" w:after="120"/>
        <w:jc w:val="center"/>
        <w:rPr>
          <w:rFonts w:cstheme="minorHAnsi"/>
          <w:b/>
          <w:bCs/>
          <w:sz w:val="24"/>
          <w:szCs w:val="24"/>
          <w:lang w:val="sr-Cyrl-RS"/>
        </w:rPr>
      </w:pPr>
      <w:r w:rsidRPr="00EC373D">
        <w:rPr>
          <w:rFonts w:cstheme="minorHAnsi"/>
          <w:b/>
          <w:bCs/>
          <w:sz w:val="24"/>
          <w:szCs w:val="24"/>
          <w:lang w:val="sr-Cyrl-RS"/>
        </w:rPr>
        <w:t>Ступање на снагу и објављивање</w:t>
      </w:r>
    </w:p>
    <w:p w14:paraId="5ED104B5" w14:textId="77777777" w:rsidR="00EC373D" w:rsidRPr="00EC373D" w:rsidRDefault="00EC373D" w:rsidP="00EC373D">
      <w:pPr>
        <w:spacing w:before="120" w:after="120"/>
        <w:ind w:firstLine="720"/>
        <w:jc w:val="both"/>
        <w:rPr>
          <w:rFonts w:cstheme="minorHAnsi"/>
          <w:sz w:val="24"/>
          <w:szCs w:val="24"/>
          <w:lang w:val="sr-Cyrl-RS"/>
        </w:rPr>
      </w:pPr>
      <w:r w:rsidRPr="00EC373D">
        <w:rPr>
          <w:rFonts w:cstheme="minorHAnsi"/>
          <w:sz w:val="24"/>
          <w:szCs w:val="24"/>
          <w:lang w:val="sr-Cyrl-RS"/>
        </w:rPr>
        <w:lastRenderedPageBreak/>
        <w:t>Ова Одлука ступа на снагу наредног дана од дана објављивања у „Сл. листу Општине Врњачка Бања“.</w:t>
      </w:r>
    </w:p>
    <w:p w14:paraId="13AE87AC" w14:textId="77777777" w:rsidR="00EC373D" w:rsidRPr="00EC373D" w:rsidRDefault="00EC373D" w:rsidP="00EC373D">
      <w:pPr>
        <w:spacing w:before="120" w:after="120"/>
        <w:ind w:firstLine="720"/>
        <w:jc w:val="both"/>
        <w:rPr>
          <w:rFonts w:cstheme="minorHAnsi"/>
          <w:sz w:val="24"/>
          <w:szCs w:val="24"/>
          <w:lang w:val="sr-Cyrl-RS"/>
        </w:rPr>
      </w:pPr>
    </w:p>
    <w:p w14:paraId="299784E3" w14:textId="77777777" w:rsidR="00EC373D" w:rsidRPr="00EC373D" w:rsidRDefault="00EC373D" w:rsidP="00EC373D">
      <w:pPr>
        <w:tabs>
          <w:tab w:val="right" w:pos="9356"/>
        </w:tabs>
        <w:jc w:val="center"/>
        <w:rPr>
          <w:rFonts w:cstheme="minorHAnsi"/>
          <w:sz w:val="24"/>
          <w:szCs w:val="24"/>
          <w:lang w:val="sr-Cyrl-RS"/>
        </w:rPr>
      </w:pPr>
      <w:r w:rsidRPr="00EC373D">
        <w:rPr>
          <w:rFonts w:cstheme="minorHAnsi"/>
          <w:sz w:val="24"/>
          <w:szCs w:val="24"/>
          <w:lang w:val="sr-Cyrl-RS"/>
        </w:rPr>
        <w:t>ОПШТИНСКА УПРАВА</w:t>
      </w:r>
    </w:p>
    <w:p w14:paraId="34D1C32B" w14:textId="77777777" w:rsidR="00EC373D" w:rsidRPr="00EC373D" w:rsidRDefault="00EC373D" w:rsidP="00EC373D">
      <w:pPr>
        <w:tabs>
          <w:tab w:val="right" w:pos="9356"/>
        </w:tabs>
        <w:jc w:val="center"/>
        <w:rPr>
          <w:rFonts w:cstheme="minorHAnsi"/>
          <w:sz w:val="24"/>
          <w:szCs w:val="24"/>
          <w:lang w:val="sr-Cyrl-RS"/>
        </w:rPr>
      </w:pPr>
      <w:r w:rsidRPr="00EC373D">
        <w:rPr>
          <w:rFonts w:cstheme="minorHAnsi"/>
          <w:sz w:val="24"/>
          <w:szCs w:val="24"/>
          <w:lang w:val="sr-Cyrl-RS"/>
        </w:rPr>
        <w:t>ОДСЕК ЗА ЛОКАЛНИ ЕКОНОМСКИ РАЗВОЈ И ИНВЕСТИЦИЈЕ</w:t>
      </w:r>
    </w:p>
    <w:p w14:paraId="6E392621" w14:textId="77777777" w:rsidR="00EC373D" w:rsidRPr="00EC373D" w:rsidRDefault="00EC373D" w:rsidP="00EC373D">
      <w:pPr>
        <w:spacing w:before="120" w:after="120"/>
        <w:rPr>
          <w:rFonts w:cstheme="minorHAnsi"/>
          <w:bCs/>
          <w:sz w:val="24"/>
          <w:szCs w:val="24"/>
          <w:lang w:val="sr-Cyrl-RS"/>
        </w:rPr>
      </w:pPr>
    </w:p>
    <w:p w14:paraId="585DCD61" w14:textId="2FF9AAB1" w:rsidR="00C57911" w:rsidRDefault="00C57911" w:rsidP="00EC373D">
      <w:pPr>
        <w:rPr>
          <w:rFonts w:cstheme="minorHAnsi"/>
          <w:b/>
          <w:color w:val="FF0000"/>
          <w:sz w:val="24"/>
          <w:szCs w:val="24"/>
          <w:lang w:val="sr-Cyrl-RS"/>
        </w:rPr>
      </w:pPr>
    </w:p>
    <w:p w14:paraId="18161089" w14:textId="0F172418" w:rsidR="00EC373D" w:rsidRDefault="00EC373D" w:rsidP="00EC373D">
      <w:pPr>
        <w:rPr>
          <w:rFonts w:cstheme="minorHAnsi"/>
          <w:b/>
          <w:color w:val="FF0000"/>
          <w:sz w:val="24"/>
          <w:szCs w:val="24"/>
          <w:lang w:val="sr-Cyrl-RS"/>
        </w:rPr>
      </w:pPr>
    </w:p>
    <w:p w14:paraId="05D069A4" w14:textId="1CB505B6" w:rsidR="00EC373D" w:rsidRDefault="00EC373D" w:rsidP="00EC373D">
      <w:pPr>
        <w:rPr>
          <w:rFonts w:cstheme="minorHAnsi"/>
          <w:b/>
          <w:color w:val="FF0000"/>
          <w:sz w:val="24"/>
          <w:szCs w:val="24"/>
          <w:lang w:val="sr-Cyrl-RS"/>
        </w:rPr>
      </w:pPr>
    </w:p>
    <w:p w14:paraId="67A8DEAC" w14:textId="29BC7B02" w:rsidR="00EC373D" w:rsidRDefault="00EC373D" w:rsidP="00EC373D">
      <w:pPr>
        <w:rPr>
          <w:rFonts w:cstheme="minorHAnsi"/>
          <w:b/>
          <w:color w:val="FF0000"/>
          <w:sz w:val="24"/>
          <w:szCs w:val="24"/>
          <w:lang w:val="sr-Cyrl-RS"/>
        </w:rPr>
      </w:pPr>
    </w:p>
    <w:p w14:paraId="3EC7D39E" w14:textId="0D24E14E" w:rsidR="00EC373D" w:rsidRDefault="00EC373D" w:rsidP="00EC373D">
      <w:pPr>
        <w:rPr>
          <w:rFonts w:cstheme="minorHAnsi"/>
          <w:b/>
          <w:color w:val="FF0000"/>
          <w:sz w:val="24"/>
          <w:szCs w:val="24"/>
          <w:lang w:val="sr-Cyrl-RS"/>
        </w:rPr>
      </w:pPr>
    </w:p>
    <w:p w14:paraId="5AE415DF" w14:textId="24774711" w:rsidR="00EC373D" w:rsidRDefault="00EC373D" w:rsidP="00EC373D">
      <w:pPr>
        <w:rPr>
          <w:rFonts w:cstheme="minorHAnsi"/>
          <w:b/>
          <w:color w:val="FF0000"/>
          <w:sz w:val="24"/>
          <w:szCs w:val="24"/>
          <w:lang w:val="sr-Cyrl-RS"/>
        </w:rPr>
      </w:pPr>
    </w:p>
    <w:p w14:paraId="0EEE1BAA" w14:textId="2A26EBA7" w:rsidR="00EC373D" w:rsidRDefault="00EC373D" w:rsidP="00EC373D">
      <w:pPr>
        <w:rPr>
          <w:rFonts w:cstheme="minorHAnsi"/>
          <w:b/>
          <w:color w:val="FF0000"/>
          <w:sz w:val="24"/>
          <w:szCs w:val="24"/>
          <w:lang w:val="sr-Cyrl-RS"/>
        </w:rPr>
      </w:pPr>
    </w:p>
    <w:p w14:paraId="322B238F" w14:textId="053E8CC2" w:rsidR="00EC373D" w:rsidRDefault="00EC373D" w:rsidP="00EC373D">
      <w:pPr>
        <w:rPr>
          <w:rFonts w:cstheme="minorHAnsi"/>
          <w:b/>
          <w:color w:val="FF0000"/>
          <w:sz w:val="24"/>
          <w:szCs w:val="24"/>
          <w:lang w:val="sr-Cyrl-RS"/>
        </w:rPr>
      </w:pPr>
    </w:p>
    <w:p w14:paraId="4BAA92AB" w14:textId="746BF61B" w:rsidR="00EC373D" w:rsidRDefault="00EC373D" w:rsidP="00EC373D">
      <w:pPr>
        <w:rPr>
          <w:rFonts w:cstheme="minorHAnsi"/>
          <w:b/>
          <w:color w:val="FF0000"/>
          <w:sz w:val="24"/>
          <w:szCs w:val="24"/>
          <w:lang w:val="sr-Cyrl-RS"/>
        </w:rPr>
      </w:pPr>
    </w:p>
    <w:p w14:paraId="6CCD601E" w14:textId="3666A5F0" w:rsidR="00EC373D" w:rsidRDefault="00EC373D" w:rsidP="00EC373D">
      <w:pPr>
        <w:rPr>
          <w:rFonts w:cstheme="minorHAnsi"/>
          <w:b/>
          <w:color w:val="FF0000"/>
          <w:sz w:val="24"/>
          <w:szCs w:val="24"/>
          <w:lang w:val="sr-Cyrl-RS"/>
        </w:rPr>
      </w:pPr>
    </w:p>
    <w:p w14:paraId="1AF8C7F3" w14:textId="3A710D66" w:rsidR="00EC373D" w:rsidRDefault="00EC373D" w:rsidP="00EC373D">
      <w:pPr>
        <w:rPr>
          <w:rFonts w:cstheme="minorHAnsi"/>
          <w:b/>
          <w:color w:val="FF0000"/>
          <w:sz w:val="24"/>
          <w:szCs w:val="24"/>
          <w:lang w:val="sr-Cyrl-RS"/>
        </w:rPr>
      </w:pPr>
    </w:p>
    <w:p w14:paraId="1E1BDC1F" w14:textId="6BC3E8F5" w:rsidR="00EC373D" w:rsidRDefault="00EC373D" w:rsidP="00EC373D">
      <w:pPr>
        <w:rPr>
          <w:rFonts w:cstheme="minorHAnsi"/>
          <w:b/>
          <w:color w:val="FF0000"/>
          <w:sz w:val="24"/>
          <w:szCs w:val="24"/>
          <w:lang w:val="sr-Cyrl-RS"/>
        </w:rPr>
      </w:pPr>
    </w:p>
    <w:p w14:paraId="55CCF8D6" w14:textId="47FA6D78" w:rsidR="00EC373D" w:rsidRDefault="00EC373D" w:rsidP="00EC373D">
      <w:pPr>
        <w:rPr>
          <w:rFonts w:cstheme="minorHAnsi"/>
          <w:b/>
          <w:color w:val="FF0000"/>
          <w:sz w:val="24"/>
          <w:szCs w:val="24"/>
          <w:lang w:val="sr-Cyrl-RS"/>
        </w:rPr>
      </w:pPr>
    </w:p>
    <w:p w14:paraId="6D4673AD" w14:textId="1194C622" w:rsidR="00EC373D" w:rsidRDefault="00EC373D" w:rsidP="00EC373D">
      <w:pPr>
        <w:rPr>
          <w:rFonts w:cstheme="minorHAnsi"/>
          <w:b/>
          <w:color w:val="FF0000"/>
          <w:sz w:val="24"/>
          <w:szCs w:val="24"/>
          <w:lang w:val="sr-Cyrl-RS"/>
        </w:rPr>
      </w:pPr>
    </w:p>
    <w:p w14:paraId="1381B615" w14:textId="3780C8E2" w:rsidR="00EC373D" w:rsidRDefault="00EC373D" w:rsidP="00EC373D">
      <w:pPr>
        <w:rPr>
          <w:rFonts w:cstheme="minorHAnsi"/>
          <w:b/>
          <w:color w:val="FF0000"/>
          <w:sz w:val="24"/>
          <w:szCs w:val="24"/>
          <w:lang w:val="sr-Cyrl-RS"/>
        </w:rPr>
      </w:pPr>
    </w:p>
    <w:p w14:paraId="62A74DA8" w14:textId="1ED599F1" w:rsidR="00EC373D" w:rsidRDefault="00EC373D" w:rsidP="00EC373D">
      <w:pPr>
        <w:rPr>
          <w:rFonts w:cstheme="minorHAnsi"/>
          <w:b/>
          <w:color w:val="FF0000"/>
          <w:sz w:val="24"/>
          <w:szCs w:val="24"/>
          <w:lang w:val="sr-Cyrl-RS"/>
        </w:rPr>
      </w:pPr>
    </w:p>
    <w:p w14:paraId="037F8354" w14:textId="3B50D1EA" w:rsidR="00EC373D" w:rsidRDefault="00EC373D" w:rsidP="00EC373D">
      <w:pPr>
        <w:rPr>
          <w:rFonts w:cstheme="minorHAnsi"/>
          <w:b/>
          <w:color w:val="FF0000"/>
          <w:sz w:val="24"/>
          <w:szCs w:val="24"/>
          <w:lang w:val="sr-Cyrl-RS"/>
        </w:rPr>
      </w:pPr>
    </w:p>
    <w:p w14:paraId="2691D1C8" w14:textId="7310024E" w:rsidR="00EC373D" w:rsidRDefault="00EC373D" w:rsidP="00EC373D">
      <w:pPr>
        <w:rPr>
          <w:rFonts w:cstheme="minorHAnsi"/>
          <w:b/>
          <w:color w:val="FF0000"/>
          <w:sz w:val="24"/>
          <w:szCs w:val="24"/>
          <w:lang w:val="sr-Cyrl-RS"/>
        </w:rPr>
      </w:pPr>
    </w:p>
    <w:p w14:paraId="4835502A" w14:textId="66BC5BD1" w:rsidR="00EC373D" w:rsidRDefault="00EC373D" w:rsidP="00EC373D">
      <w:pPr>
        <w:rPr>
          <w:rFonts w:cstheme="minorHAnsi"/>
          <w:b/>
          <w:color w:val="FF0000"/>
          <w:sz w:val="24"/>
          <w:szCs w:val="24"/>
          <w:lang w:val="sr-Cyrl-RS"/>
        </w:rPr>
      </w:pPr>
    </w:p>
    <w:p w14:paraId="631B5357" w14:textId="54640A43" w:rsidR="00EC373D" w:rsidRDefault="00EC373D" w:rsidP="00EC373D">
      <w:pPr>
        <w:rPr>
          <w:rFonts w:cstheme="minorHAnsi"/>
          <w:b/>
          <w:color w:val="FF0000"/>
          <w:sz w:val="24"/>
          <w:szCs w:val="24"/>
          <w:lang w:val="sr-Cyrl-RS"/>
        </w:rPr>
      </w:pPr>
    </w:p>
    <w:p w14:paraId="1CEA8761" w14:textId="45310751" w:rsidR="00EC373D" w:rsidRDefault="00EC373D" w:rsidP="00EC373D">
      <w:pPr>
        <w:rPr>
          <w:rFonts w:cstheme="minorHAnsi"/>
          <w:b/>
          <w:color w:val="FF0000"/>
          <w:sz w:val="24"/>
          <w:szCs w:val="24"/>
          <w:lang w:val="sr-Cyrl-RS"/>
        </w:rPr>
      </w:pPr>
    </w:p>
    <w:p w14:paraId="04F29708" w14:textId="62F268D5" w:rsidR="00EC373D" w:rsidRDefault="00EC373D" w:rsidP="00EC373D">
      <w:pPr>
        <w:rPr>
          <w:rFonts w:cstheme="minorHAnsi"/>
          <w:b/>
          <w:color w:val="FF0000"/>
          <w:sz w:val="24"/>
          <w:szCs w:val="24"/>
          <w:lang w:val="sr-Cyrl-RS"/>
        </w:rPr>
      </w:pPr>
    </w:p>
    <w:p w14:paraId="08ACAD5E" w14:textId="2CF0D303" w:rsidR="00EC373D" w:rsidRDefault="00EC373D" w:rsidP="00EC373D">
      <w:pPr>
        <w:rPr>
          <w:rFonts w:cstheme="minorHAnsi"/>
          <w:b/>
          <w:color w:val="FF0000"/>
          <w:sz w:val="24"/>
          <w:szCs w:val="24"/>
          <w:lang w:val="sr-Cyrl-RS"/>
        </w:rPr>
      </w:pPr>
    </w:p>
    <w:p w14:paraId="11F13E38" w14:textId="1447908A" w:rsidR="00EC373D" w:rsidRPr="00EC373D" w:rsidRDefault="00EC373D" w:rsidP="00EC373D">
      <w:pPr>
        <w:rPr>
          <w:rFonts w:cstheme="minorHAnsi"/>
          <w:b/>
          <w:color w:val="FF0000"/>
          <w:sz w:val="24"/>
          <w:szCs w:val="24"/>
          <w:lang w:val="sr-Cyrl-RS"/>
        </w:rPr>
      </w:pPr>
    </w:p>
    <w:p w14:paraId="5FA7CA60" w14:textId="2186198C" w:rsidR="005C5023" w:rsidRPr="00EC373D" w:rsidRDefault="005C5023" w:rsidP="005C5023">
      <w:pPr>
        <w:jc w:val="both"/>
        <w:rPr>
          <w:rFonts w:cstheme="minorHAnsi"/>
          <w:sz w:val="24"/>
          <w:szCs w:val="24"/>
          <w:lang w:val="sr-Cyrl-RS"/>
        </w:rPr>
      </w:pPr>
      <w:r w:rsidRPr="00EC373D">
        <w:rPr>
          <w:rFonts w:cstheme="minorHAnsi"/>
          <w:sz w:val="24"/>
          <w:szCs w:val="24"/>
          <w:lang w:val="sr-Cyrl-RS"/>
        </w:rPr>
        <w:lastRenderedPageBreak/>
        <w:t>На основу члана 20. став 1. тачка 10 и члана 44. став 1.тачка 5. Закона о локалној самоуправи (,,Службени гласник РС'', бр.129/7, 83/14, 101/16 и 47/18), члан 56. Статута општине Врњачка Бања (,,Службени лист Општине Врњачка Бања“, бр.23/16-пречишћен текст) и Протокола о сарадњи између Савета Европе, Министарства грађевинарства, саобраћаја и инфраструктуре и Општине Врњачка Бања у оквиру програма ,,РОМАКТЕД- промовисање доброг управљања и оснаживање ромске заједнице на локалном нивоу“ који спроводе Европска унија и Савет Европе (у даљем тексту: РОМАКТЕД програм),Председник Општине Врњачка Бања доноси</w:t>
      </w:r>
    </w:p>
    <w:p w14:paraId="308EE581" w14:textId="77777777" w:rsidR="005C5023" w:rsidRPr="00EC373D" w:rsidRDefault="005C5023" w:rsidP="005C5023">
      <w:pPr>
        <w:jc w:val="both"/>
        <w:rPr>
          <w:rFonts w:cstheme="minorHAnsi"/>
          <w:sz w:val="24"/>
          <w:szCs w:val="24"/>
          <w:lang w:val="sr-Cyrl-RS"/>
        </w:rPr>
      </w:pPr>
    </w:p>
    <w:p w14:paraId="1B491BCB" w14:textId="77777777" w:rsidR="005C5023" w:rsidRPr="00EC373D" w:rsidRDefault="005C5023" w:rsidP="005C5023">
      <w:pPr>
        <w:jc w:val="center"/>
        <w:rPr>
          <w:rFonts w:cstheme="minorHAnsi"/>
          <w:b/>
          <w:sz w:val="24"/>
          <w:szCs w:val="24"/>
          <w:lang w:val="sr-Cyrl-RS"/>
        </w:rPr>
      </w:pPr>
      <w:r w:rsidRPr="00EC373D">
        <w:rPr>
          <w:rFonts w:cstheme="minorHAnsi"/>
          <w:b/>
          <w:sz w:val="24"/>
          <w:szCs w:val="24"/>
          <w:lang w:val="sr-Cyrl-RS"/>
        </w:rPr>
        <w:t>РЕШЕЊЕ</w:t>
      </w:r>
    </w:p>
    <w:p w14:paraId="7E339EC1" w14:textId="4BDAE08A" w:rsidR="005C5023" w:rsidRPr="00EC373D" w:rsidRDefault="005C5023" w:rsidP="005C5023">
      <w:pPr>
        <w:jc w:val="center"/>
        <w:rPr>
          <w:rFonts w:cstheme="minorHAnsi"/>
          <w:sz w:val="24"/>
          <w:szCs w:val="24"/>
          <w:lang w:val="sr-Cyrl-RS"/>
        </w:rPr>
      </w:pPr>
      <w:r w:rsidRPr="00EC373D">
        <w:rPr>
          <w:rFonts w:cstheme="minorHAnsi"/>
          <w:b/>
          <w:sz w:val="24"/>
          <w:szCs w:val="24"/>
          <w:lang w:val="sr-Cyrl-RS"/>
        </w:rPr>
        <w:t xml:space="preserve">O OБРАЗОВАЊУ ИНСТИТУЦИОНАЛНЕ РАДНЕ ГРУПЕ У ОКВИРУ ПРОГРАМА ,,РОМАКТЕД-ПРОМОВИСАЊЕ ДОБРОГ  УПРАВЉАЊА И ОСНАЖИВАЊЕ РОМСКЕ ЗАЈЕДНИЦЕ НА ЛОКАЛНОМ НИВОУ’’ </w:t>
      </w:r>
    </w:p>
    <w:p w14:paraId="1D5E54F1" w14:textId="77777777" w:rsidR="005C5023" w:rsidRPr="00EC373D" w:rsidRDefault="005C5023" w:rsidP="005C5023">
      <w:pPr>
        <w:jc w:val="center"/>
        <w:rPr>
          <w:rFonts w:cstheme="minorHAnsi"/>
          <w:b/>
          <w:sz w:val="24"/>
          <w:szCs w:val="24"/>
          <w:lang w:val="sr-Cyrl-RS"/>
        </w:rPr>
      </w:pPr>
      <w:r w:rsidRPr="00EC373D">
        <w:rPr>
          <w:rFonts w:cstheme="minorHAnsi"/>
          <w:b/>
          <w:sz w:val="24"/>
          <w:szCs w:val="24"/>
          <w:lang w:val="sr-Cyrl-RS"/>
        </w:rPr>
        <w:t>Оснивање и положај групе</w:t>
      </w:r>
    </w:p>
    <w:p w14:paraId="46ED5AB9" w14:textId="77777777" w:rsidR="005C5023" w:rsidRPr="00EC373D" w:rsidRDefault="005C5023" w:rsidP="005C5023">
      <w:pPr>
        <w:jc w:val="center"/>
        <w:rPr>
          <w:rFonts w:cstheme="minorHAnsi"/>
          <w:b/>
          <w:sz w:val="24"/>
          <w:szCs w:val="24"/>
          <w:lang w:val="sr-Cyrl-RS"/>
        </w:rPr>
      </w:pPr>
      <w:r w:rsidRPr="00EC373D">
        <w:rPr>
          <w:rFonts w:cstheme="minorHAnsi"/>
          <w:b/>
          <w:sz w:val="24"/>
          <w:szCs w:val="24"/>
          <w:lang w:val="sr-Cyrl-RS"/>
        </w:rPr>
        <w:t>Члан 1.</w:t>
      </w:r>
    </w:p>
    <w:p w14:paraId="1ABE3563" w14:textId="77777777" w:rsidR="005C5023" w:rsidRPr="00EC373D" w:rsidRDefault="005C5023" w:rsidP="005C5023">
      <w:pPr>
        <w:jc w:val="center"/>
        <w:rPr>
          <w:rFonts w:cstheme="minorHAnsi"/>
          <w:b/>
          <w:sz w:val="24"/>
          <w:szCs w:val="24"/>
          <w:lang w:val="sr-Cyrl-RS"/>
        </w:rPr>
      </w:pPr>
    </w:p>
    <w:p w14:paraId="25D246CD" w14:textId="756E1347" w:rsidR="00C57911" w:rsidRPr="00EC373D" w:rsidRDefault="00B05987" w:rsidP="005C5023">
      <w:pPr>
        <w:jc w:val="both"/>
        <w:rPr>
          <w:rFonts w:cstheme="minorHAnsi"/>
          <w:sz w:val="24"/>
          <w:szCs w:val="24"/>
          <w:lang w:val="sr-Cyrl-RS"/>
        </w:rPr>
      </w:pPr>
      <w:r w:rsidRPr="00EC373D">
        <w:rPr>
          <w:rFonts w:cstheme="minorHAnsi"/>
          <w:sz w:val="24"/>
          <w:szCs w:val="24"/>
          <w:lang w:val="sr-Cyrl-RS"/>
        </w:rPr>
        <w:t>О</w:t>
      </w:r>
      <w:r w:rsidR="005C5023" w:rsidRPr="00EC373D">
        <w:rPr>
          <w:rFonts w:cstheme="minorHAnsi"/>
          <w:sz w:val="24"/>
          <w:szCs w:val="24"/>
          <w:lang w:val="sr-Cyrl-RS"/>
        </w:rPr>
        <w:t>бразује се Институционална</w:t>
      </w:r>
      <w:r w:rsidR="005C5023" w:rsidRPr="00EC373D">
        <w:rPr>
          <w:rFonts w:cstheme="minorHAnsi"/>
          <w:i/>
          <w:sz w:val="24"/>
          <w:szCs w:val="24"/>
          <w:lang w:val="sr-Cyrl-RS"/>
        </w:rPr>
        <w:t xml:space="preserve"> </w:t>
      </w:r>
      <w:r w:rsidR="005C5023" w:rsidRPr="00EC373D">
        <w:rPr>
          <w:rFonts w:cstheme="minorHAnsi"/>
          <w:sz w:val="24"/>
          <w:szCs w:val="24"/>
          <w:lang w:val="sr-Cyrl-RS"/>
        </w:rPr>
        <w:t xml:space="preserve">радна група </w:t>
      </w:r>
      <w:bookmarkStart w:id="1" w:name="_Hlk524018598"/>
      <w:r w:rsidR="005C5023" w:rsidRPr="00EC373D">
        <w:rPr>
          <w:rFonts w:cstheme="minorHAnsi"/>
          <w:sz w:val="24"/>
          <w:szCs w:val="24"/>
          <w:lang w:val="sr-Cyrl-RS"/>
        </w:rPr>
        <w:t>РОМАКТЕД програма, у циљу унапређења комуникације и координације активности, те побољшања делотворности рада служби које се на локалном нивоу баве проблемима Рома</w:t>
      </w:r>
      <w:bookmarkEnd w:id="1"/>
      <w:r w:rsidR="005C5023" w:rsidRPr="00EC373D">
        <w:rPr>
          <w:rFonts w:cstheme="minorHAnsi"/>
          <w:sz w:val="24"/>
          <w:szCs w:val="24"/>
          <w:lang w:val="sr-Cyrl-RS"/>
        </w:rPr>
        <w:t>,</w:t>
      </w:r>
      <w:r w:rsidR="005C5023" w:rsidRPr="00EC373D">
        <w:rPr>
          <w:rFonts w:cstheme="minorHAnsi"/>
          <w:i/>
          <w:sz w:val="24"/>
          <w:szCs w:val="24"/>
          <w:lang w:val="sr-Cyrl-RS"/>
        </w:rPr>
        <w:t xml:space="preserve"> </w:t>
      </w:r>
      <w:r w:rsidR="005C5023" w:rsidRPr="00EC373D">
        <w:rPr>
          <w:rFonts w:cstheme="minorHAnsi"/>
          <w:sz w:val="24"/>
          <w:szCs w:val="24"/>
          <w:lang w:val="sr-Cyrl-RS"/>
        </w:rPr>
        <w:t>као</w:t>
      </w:r>
      <w:r w:rsidRPr="00EC373D">
        <w:rPr>
          <w:rFonts w:cstheme="minorHAnsi"/>
          <w:sz w:val="24"/>
          <w:szCs w:val="24"/>
          <w:lang w:val="sr-Cyrl-RS"/>
        </w:rPr>
        <w:t xml:space="preserve"> стручно саветодавно радно тело  Председника општине.</w:t>
      </w:r>
    </w:p>
    <w:p w14:paraId="66C47133" w14:textId="47FD97EF" w:rsidR="00C57911" w:rsidRPr="00EC373D" w:rsidRDefault="00B05987" w:rsidP="00C57911">
      <w:pPr>
        <w:jc w:val="center"/>
        <w:rPr>
          <w:rFonts w:cstheme="minorHAnsi"/>
          <w:b/>
          <w:sz w:val="24"/>
          <w:szCs w:val="24"/>
          <w:lang w:val="sr-Cyrl-RS"/>
        </w:rPr>
      </w:pPr>
      <w:r w:rsidRPr="00EC373D">
        <w:rPr>
          <w:rFonts w:cstheme="minorHAnsi"/>
          <w:b/>
          <w:sz w:val="24"/>
          <w:szCs w:val="24"/>
          <w:lang w:val="sr-Cyrl-RS"/>
        </w:rPr>
        <w:t>Чланови Институционалне радне групе</w:t>
      </w:r>
    </w:p>
    <w:p w14:paraId="66BA7D45" w14:textId="66464133" w:rsidR="00B05987" w:rsidRPr="00EC373D" w:rsidRDefault="00B05987" w:rsidP="00C57911">
      <w:pPr>
        <w:jc w:val="center"/>
        <w:rPr>
          <w:rFonts w:cstheme="minorHAnsi"/>
          <w:b/>
          <w:sz w:val="24"/>
          <w:szCs w:val="24"/>
          <w:lang w:val="sr-Cyrl-RS"/>
        </w:rPr>
      </w:pPr>
      <w:r w:rsidRPr="00EC373D">
        <w:rPr>
          <w:rFonts w:cstheme="minorHAnsi"/>
          <w:b/>
          <w:sz w:val="24"/>
          <w:szCs w:val="24"/>
          <w:lang w:val="sr-Cyrl-RS"/>
        </w:rPr>
        <w:t>Члан 2.</w:t>
      </w:r>
    </w:p>
    <w:p w14:paraId="30402D0D" w14:textId="7E4F0E8C" w:rsidR="00B05987" w:rsidRPr="00EC373D" w:rsidRDefault="00B05987" w:rsidP="00B05987">
      <w:pPr>
        <w:jc w:val="both"/>
        <w:rPr>
          <w:rFonts w:cstheme="minorHAnsi"/>
          <w:sz w:val="24"/>
          <w:szCs w:val="24"/>
          <w:lang w:val="sr-Cyrl-RS"/>
        </w:rPr>
      </w:pPr>
      <w:r w:rsidRPr="00EC373D">
        <w:rPr>
          <w:rFonts w:cstheme="minorHAnsi"/>
          <w:sz w:val="24"/>
          <w:szCs w:val="24"/>
          <w:lang w:val="sr-Cyrl-RS"/>
        </w:rPr>
        <w:t>Институционална радна група има 15 чланова.</w:t>
      </w:r>
    </w:p>
    <w:p w14:paraId="39EE0872" w14:textId="549184BE" w:rsidR="00B05987" w:rsidRPr="00EC373D" w:rsidRDefault="00B05987" w:rsidP="00B05987">
      <w:pPr>
        <w:jc w:val="both"/>
        <w:rPr>
          <w:rFonts w:cstheme="minorHAnsi"/>
          <w:sz w:val="24"/>
          <w:szCs w:val="24"/>
          <w:lang w:val="sr-Cyrl-RS"/>
        </w:rPr>
      </w:pPr>
      <w:r w:rsidRPr="00EC373D">
        <w:rPr>
          <w:rFonts w:cstheme="minorHAnsi"/>
          <w:sz w:val="24"/>
          <w:szCs w:val="24"/>
          <w:lang w:val="sr-Cyrl-RS"/>
        </w:rPr>
        <w:t>Чланови Институционалне радне групе су:</w:t>
      </w:r>
    </w:p>
    <w:p w14:paraId="6D9E4476" w14:textId="1CE7D276"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Иван Џатић, делегирана контакт особа за програм РОМАКТЕД од стране Председника општине, уједно и координатор институционалне радне групе;</w:t>
      </w:r>
    </w:p>
    <w:p w14:paraId="54C33B01" w14:textId="5B546CF6"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Дејан Павловић, координатор Канцеларије за ромска питања у оснивању;</w:t>
      </w:r>
    </w:p>
    <w:p w14:paraId="1D2E92B4" w14:textId="2E83B67A"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Живорад Јаћимовић, руководилац Одсека за привредне и друштвене делатности;</w:t>
      </w:r>
    </w:p>
    <w:p w14:paraId="4C811251" w14:textId="27B04FDF"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Зоран Дунић, рокуводилац Одсека за буџет и финансије;</w:t>
      </w:r>
    </w:p>
    <w:p w14:paraId="3E898A7E" w14:textId="1F1C763D"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Дејан Пецић, руководилац Одеска за инспекцијске послове;</w:t>
      </w:r>
    </w:p>
    <w:p w14:paraId="5CE5F7F9" w14:textId="53F9B442"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Славица Стаменић, руководилац Одсека за урбанизам,еколошке имовинско-правне и стамбене  послове;</w:t>
      </w:r>
    </w:p>
    <w:p w14:paraId="0EC39CE9" w14:textId="722FF962"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 xml:space="preserve">Марија Павловић, </w:t>
      </w:r>
      <w:r w:rsidR="003D0A64" w:rsidRPr="00EC373D">
        <w:rPr>
          <w:rFonts w:cstheme="minorHAnsi"/>
          <w:sz w:val="24"/>
          <w:szCs w:val="24"/>
          <w:lang w:val="sr-Cyrl-RS"/>
        </w:rPr>
        <w:t xml:space="preserve">представница </w:t>
      </w:r>
      <w:r w:rsidRPr="00EC373D">
        <w:rPr>
          <w:rFonts w:cstheme="minorHAnsi"/>
          <w:sz w:val="24"/>
          <w:szCs w:val="24"/>
          <w:lang w:val="sr-Cyrl-RS"/>
        </w:rPr>
        <w:t>Дома здравља ,,Др Никола Џамић“;</w:t>
      </w:r>
    </w:p>
    <w:p w14:paraId="53F66F6D" w14:textId="23F0DE6B"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Слободан Дишовић, секретар Црвеног крста;</w:t>
      </w:r>
    </w:p>
    <w:p w14:paraId="6A9187BC" w14:textId="20464E44"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Сандра Миодраговић, директорка Центра за социјални рад;</w:t>
      </w:r>
    </w:p>
    <w:p w14:paraId="44354E8F" w14:textId="17D9B7E4" w:rsidR="00B05987" w:rsidRPr="00EC373D" w:rsidRDefault="00B05987" w:rsidP="00B05987">
      <w:pPr>
        <w:pStyle w:val="ListParagraph"/>
        <w:numPr>
          <w:ilvl w:val="0"/>
          <w:numId w:val="18"/>
        </w:numPr>
        <w:rPr>
          <w:rFonts w:cstheme="minorHAnsi"/>
          <w:sz w:val="24"/>
          <w:szCs w:val="24"/>
          <w:lang w:val="sr-Cyrl-RS"/>
        </w:rPr>
      </w:pPr>
      <w:r w:rsidRPr="00EC373D">
        <w:rPr>
          <w:rFonts w:cstheme="minorHAnsi"/>
          <w:sz w:val="24"/>
          <w:szCs w:val="24"/>
          <w:lang w:val="sr-Cyrl-RS"/>
        </w:rPr>
        <w:t>Јовић Перовић, начелник полицијске станице у Врњачкој Бањи;</w:t>
      </w:r>
    </w:p>
    <w:p w14:paraId="16705230" w14:textId="268135D2" w:rsidR="00B05987" w:rsidRPr="00EC373D" w:rsidRDefault="003D0A64" w:rsidP="00B05987">
      <w:pPr>
        <w:pStyle w:val="ListParagraph"/>
        <w:numPr>
          <w:ilvl w:val="0"/>
          <w:numId w:val="18"/>
        </w:numPr>
        <w:rPr>
          <w:rFonts w:cstheme="minorHAnsi"/>
          <w:sz w:val="24"/>
          <w:szCs w:val="24"/>
          <w:lang w:val="sr-Cyrl-RS"/>
        </w:rPr>
      </w:pPr>
      <w:r w:rsidRPr="00EC373D">
        <w:rPr>
          <w:rFonts w:cstheme="minorHAnsi"/>
          <w:sz w:val="24"/>
          <w:szCs w:val="24"/>
          <w:lang w:val="sr-Cyrl-RS"/>
        </w:rPr>
        <w:t>Даница Гочанин, представница Националне службе за запошљавање- испостава Врњачка Бања;</w:t>
      </w:r>
    </w:p>
    <w:p w14:paraId="45FA7AED" w14:textId="7679FEF6" w:rsidR="003D0A64" w:rsidRPr="00EC373D" w:rsidRDefault="003D0A64" w:rsidP="00B05987">
      <w:pPr>
        <w:pStyle w:val="ListParagraph"/>
        <w:numPr>
          <w:ilvl w:val="0"/>
          <w:numId w:val="18"/>
        </w:numPr>
        <w:rPr>
          <w:rFonts w:cstheme="minorHAnsi"/>
          <w:sz w:val="24"/>
          <w:szCs w:val="24"/>
          <w:lang w:val="sr-Cyrl-RS"/>
        </w:rPr>
      </w:pPr>
      <w:r w:rsidRPr="00EC373D">
        <w:rPr>
          <w:rFonts w:cstheme="minorHAnsi"/>
          <w:sz w:val="24"/>
          <w:szCs w:val="24"/>
          <w:lang w:val="sr-Cyrl-RS"/>
        </w:rPr>
        <w:lastRenderedPageBreak/>
        <w:t>Радован Стаменчић, директор основне школе ,,Бранко Радичевић“;</w:t>
      </w:r>
    </w:p>
    <w:p w14:paraId="41370BE4" w14:textId="4D15D81F" w:rsidR="003D0A64" w:rsidRPr="00EC373D" w:rsidRDefault="003D0A64" w:rsidP="00B05987">
      <w:pPr>
        <w:pStyle w:val="ListParagraph"/>
        <w:numPr>
          <w:ilvl w:val="0"/>
          <w:numId w:val="18"/>
        </w:numPr>
        <w:rPr>
          <w:rFonts w:cstheme="minorHAnsi"/>
          <w:sz w:val="24"/>
          <w:szCs w:val="24"/>
          <w:lang w:val="sr-Cyrl-RS"/>
        </w:rPr>
      </w:pPr>
      <w:r w:rsidRPr="00EC373D">
        <w:rPr>
          <w:rFonts w:cstheme="minorHAnsi"/>
          <w:sz w:val="24"/>
          <w:szCs w:val="24"/>
          <w:lang w:val="sr-Cyrl-RS"/>
        </w:rPr>
        <w:t>Драгана Хаџи Ристић, директорка предшколске установе ,,Радост“;</w:t>
      </w:r>
    </w:p>
    <w:p w14:paraId="5A10F6BA" w14:textId="323ACCE9" w:rsidR="003D0A64" w:rsidRPr="00EC373D" w:rsidRDefault="003D0A64" w:rsidP="00B05987">
      <w:pPr>
        <w:pStyle w:val="ListParagraph"/>
        <w:numPr>
          <w:ilvl w:val="0"/>
          <w:numId w:val="18"/>
        </w:numPr>
        <w:rPr>
          <w:rFonts w:cstheme="minorHAnsi"/>
          <w:sz w:val="24"/>
          <w:szCs w:val="24"/>
          <w:lang w:val="sr-Cyrl-RS"/>
        </w:rPr>
      </w:pPr>
      <w:r w:rsidRPr="00EC373D">
        <w:rPr>
          <w:rFonts w:cstheme="minorHAnsi"/>
          <w:sz w:val="24"/>
          <w:szCs w:val="24"/>
          <w:lang w:val="sr-Cyrl-RS"/>
        </w:rPr>
        <w:t>Саша Миленковић, директор установе ,,Културни центар“;</w:t>
      </w:r>
    </w:p>
    <w:p w14:paraId="14D3CA02" w14:textId="772A6862" w:rsidR="003D0A64" w:rsidRPr="00EC373D" w:rsidRDefault="003D0A64" w:rsidP="00B05987">
      <w:pPr>
        <w:pStyle w:val="ListParagraph"/>
        <w:numPr>
          <w:ilvl w:val="0"/>
          <w:numId w:val="18"/>
        </w:numPr>
        <w:rPr>
          <w:rFonts w:cstheme="minorHAnsi"/>
          <w:sz w:val="24"/>
          <w:szCs w:val="24"/>
          <w:lang w:val="sr-Cyrl-RS"/>
        </w:rPr>
      </w:pPr>
      <w:r w:rsidRPr="00EC373D">
        <w:rPr>
          <w:rFonts w:cstheme="minorHAnsi"/>
          <w:sz w:val="24"/>
          <w:szCs w:val="24"/>
          <w:lang w:val="sr-Cyrl-RS"/>
        </w:rPr>
        <w:t>Горан Атанасковић, представник Општинске стамбене агенције.</w:t>
      </w:r>
    </w:p>
    <w:p w14:paraId="20878909" w14:textId="7B701DC1" w:rsidR="00C57911" w:rsidRPr="00EC373D" w:rsidRDefault="00C57911" w:rsidP="003D0A64">
      <w:pPr>
        <w:jc w:val="both"/>
        <w:rPr>
          <w:rFonts w:cstheme="minorHAnsi"/>
          <w:sz w:val="24"/>
          <w:szCs w:val="24"/>
          <w:lang w:val="sr-Cyrl-RS"/>
        </w:rPr>
      </w:pPr>
    </w:p>
    <w:p w14:paraId="17327F0F" w14:textId="5F50052F" w:rsidR="003D0A64" w:rsidRPr="00EC373D" w:rsidRDefault="003D0A64" w:rsidP="003D0A64">
      <w:pPr>
        <w:jc w:val="both"/>
        <w:rPr>
          <w:rFonts w:cstheme="minorHAnsi"/>
          <w:sz w:val="24"/>
          <w:szCs w:val="24"/>
          <w:lang w:val="sr-Cyrl-RS"/>
        </w:rPr>
      </w:pPr>
      <w:r w:rsidRPr="00EC373D">
        <w:rPr>
          <w:rFonts w:cstheme="minorHAnsi"/>
          <w:sz w:val="24"/>
          <w:szCs w:val="24"/>
          <w:lang w:val="sr-Cyrl-RS"/>
        </w:rPr>
        <w:t>Чланови Институционалне радне групе именују се на временски период спровођења програма РОМАКТЕД.</w:t>
      </w:r>
    </w:p>
    <w:p w14:paraId="1BE3C773" w14:textId="2F04A873" w:rsidR="003D0A64" w:rsidRPr="00EC373D" w:rsidRDefault="003D0A64" w:rsidP="003D0A64">
      <w:pPr>
        <w:jc w:val="both"/>
        <w:rPr>
          <w:rFonts w:cstheme="minorHAnsi"/>
          <w:sz w:val="24"/>
          <w:szCs w:val="24"/>
          <w:lang w:val="sr-Cyrl-RS"/>
        </w:rPr>
      </w:pPr>
      <w:r w:rsidRPr="00EC373D">
        <w:rPr>
          <w:rFonts w:cstheme="minorHAnsi"/>
          <w:sz w:val="24"/>
          <w:szCs w:val="24"/>
          <w:lang w:val="sr-Cyrl-RS"/>
        </w:rPr>
        <w:t>На састанцима Институционалне радне групе могу се позивати и представници/це других органа и организација, ако је то потребно ради информисања чланова Радне групе о одређеном питању (нпр. заштитник грађана, представници/це организација цивилних друштва, медији и сл.).</w:t>
      </w:r>
    </w:p>
    <w:p w14:paraId="60BF0723" w14:textId="5B13A54B" w:rsidR="003D0A64" w:rsidRPr="00EC373D" w:rsidRDefault="003D0A64" w:rsidP="003D0A64">
      <w:pPr>
        <w:jc w:val="both"/>
        <w:rPr>
          <w:rFonts w:cstheme="minorHAnsi"/>
          <w:sz w:val="24"/>
          <w:szCs w:val="24"/>
          <w:lang w:val="sr-Cyrl-RS"/>
        </w:rPr>
      </w:pPr>
    </w:p>
    <w:p w14:paraId="1BB9125A" w14:textId="3DC1DC93" w:rsidR="003D0A64" w:rsidRPr="00EC373D" w:rsidRDefault="003D0A64" w:rsidP="003D0A64">
      <w:pPr>
        <w:jc w:val="center"/>
        <w:rPr>
          <w:rFonts w:cstheme="minorHAnsi"/>
          <w:b/>
          <w:sz w:val="24"/>
          <w:szCs w:val="24"/>
          <w:lang w:val="sr-Cyrl-RS"/>
        </w:rPr>
      </w:pPr>
      <w:r w:rsidRPr="00EC373D">
        <w:rPr>
          <w:rFonts w:cstheme="minorHAnsi"/>
          <w:b/>
          <w:sz w:val="24"/>
          <w:szCs w:val="24"/>
          <w:lang w:val="sr-Cyrl-RS"/>
        </w:rPr>
        <w:t>Задаци радне групе</w:t>
      </w:r>
    </w:p>
    <w:p w14:paraId="5D2C3DE3" w14:textId="4B7C84FC" w:rsidR="003D0A64" w:rsidRPr="00EC373D" w:rsidRDefault="003D0A64" w:rsidP="00EC373D">
      <w:pPr>
        <w:jc w:val="center"/>
        <w:rPr>
          <w:rFonts w:cstheme="minorHAnsi"/>
          <w:b/>
          <w:sz w:val="24"/>
          <w:szCs w:val="24"/>
          <w:lang w:val="sr-Cyrl-RS"/>
        </w:rPr>
      </w:pPr>
      <w:r w:rsidRPr="00EC373D">
        <w:rPr>
          <w:rFonts w:cstheme="minorHAnsi"/>
          <w:b/>
          <w:sz w:val="24"/>
          <w:szCs w:val="24"/>
          <w:lang w:val="sr-Cyrl-RS"/>
        </w:rPr>
        <w:t>Члан 3.</w:t>
      </w:r>
    </w:p>
    <w:p w14:paraId="450E960B" w14:textId="1CA72F1B" w:rsidR="003D0A64" w:rsidRPr="00EC373D" w:rsidRDefault="003D0A64" w:rsidP="003D0A64">
      <w:pPr>
        <w:rPr>
          <w:rFonts w:cstheme="minorHAnsi"/>
          <w:sz w:val="24"/>
          <w:szCs w:val="24"/>
          <w:lang w:val="sr-Cyrl-RS"/>
        </w:rPr>
      </w:pPr>
      <w:r w:rsidRPr="00EC373D">
        <w:rPr>
          <w:rFonts w:cstheme="minorHAnsi"/>
          <w:sz w:val="24"/>
          <w:szCs w:val="24"/>
          <w:lang w:val="sr-Cyrl-RS"/>
        </w:rPr>
        <w:t>Задаци чланова Институционалне  радне групе су:</w:t>
      </w:r>
    </w:p>
    <w:p w14:paraId="5B9F039A" w14:textId="3A524354"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Учествовање у креирању и имплементацији заједничких активности/планова са локалном акционом групом РОМАКТЕД програма, фацилитатором и националним РОМАКТЕД тимом;</w:t>
      </w:r>
    </w:p>
    <w:p w14:paraId="7E5A2274"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 xml:space="preserve">Обезбеђивање сталне комуникације и сарадње са представницима/цама локалне акционе групе РОМАКТЕД програма, фацилитатором и координатором националног тима РОМАКТЕД програма,; </w:t>
      </w:r>
    </w:p>
    <w:p w14:paraId="62E8B17A"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Учествовање на радионицама и обукама које ће организовати фацилитатор и/или координатор националног тима РОМАКТЕД програма;</w:t>
      </w:r>
    </w:p>
    <w:p w14:paraId="13ED808C" w14:textId="77777777" w:rsidR="003D0A64" w:rsidRPr="00EC373D" w:rsidRDefault="003D0A64" w:rsidP="003D0A64">
      <w:pPr>
        <w:pStyle w:val="ListParagraph"/>
        <w:numPr>
          <w:ilvl w:val="0"/>
          <w:numId w:val="19"/>
        </w:numPr>
        <w:spacing w:before="0" w:line="276" w:lineRule="auto"/>
        <w:rPr>
          <w:rFonts w:cstheme="minorHAnsi"/>
          <w:sz w:val="24"/>
          <w:szCs w:val="24"/>
          <w:lang w:val="sr-Cyrl-RS"/>
        </w:rPr>
      </w:pPr>
      <w:r w:rsidRPr="00EC373D">
        <w:rPr>
          <w:rFonts w:cstheme="minorHAnsi"/>
          <w:sz w:val="24"/>
          <w:szCs w:val="24"/>
          <w:lang w:val="sr-Cyrl-RS"/>
        </w:rPr>
        <w:t>Подржавање остваривања позитивних промена у текућим административним праксама (оцењене као такве, како од стране запослених у локалној самоуправи, тако и од ромске заједнице), а које су резултат горе наведених тренинга и дијалога са ромском заједницом;</w:t>
      </w:r>
    </w:p>
    <w:p w14:paraId="19692B91" w14:textId="77777777" w:rsidR="003D0A64" w:rsidRPr="00EC373D" w:rsidRDefault="003D0A64" w:rsidP="003D0A64">
      <w:pPr>
        <w:pStyle w:val="ListParagraph"/>
        <w:numPr>
          <w:ilvl w:val="0"/>
          <w:numId w:val="19"/>
        </w:numPr>
        <w:spacing w:before="0" w:line="276" w:lineRule="auto"/>
        <w:rPr>
          <w:rFonts w:cstheme="minorHAnsi"/>
          <w:sz w:val="24"/>
          <w:szCs w:val="24"/>
          <w:lang w:val="sr-Cyrl-RS"/>
        </w:rPr>
      </w:pPr>
      <w:r w:rsidRPr="00EC373D">
        <w:rPr>
          <w:rFonts w:cstheme="minorHAnsi"/>
          <w:sz w:val="24"/>
          <w:szCs w:val="24"/>
          <w:lang w:val="sr-Cyrl-RS"/>
        </w:rPr>
        <w:t>Активно подржавање и учествовање у процени резултата и утицаја који програм остварује на терену;</w:t>
      </w:r>
    </w:p>
    <w:p w14:paraId="72B90FB2"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 xml:space="preserve">Правовремено извештавање градоначелника/одборника о напретку имплементације Програма и старање да су све предложене одлуке узете у обзир и достављене доносиоцима одлука на разматрање; </w:t>
      </w:r>
    </w:p>
    <w:p w14:paraId="409C1E71" w14:textId="77777777" w:rsidR="003D0A64" w:rsidRPr="00EC373D" w:rsidDel="00EE665A"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Размена информација о текућим пословима и иницијативама у делокругу свих органа и организација , каои података, у складу са прописима о заштити података о личности;</w:t>
      </w:r>
    </w:p>
    <w:p w14:paraId="4048BBC7" w14:textId="77777777" w:rsidR="003D0A64" w:rsidRPr="00EC373D" w:rsidRDefault="003D0A64" w:rsidP="003D0A64">
      <w:pPr>
        <w:pStyle w:val="ListParagraph"/>
        <w:numPr>
          <w:ilvl w:val="0"/>
          <w:numId w:val="19"/>
        </w:numPr>
        <w:spacing w:before="0" w:line="276" w:lineRule="auto"/>
        <w:outlineLvl w:val="0"/>
        <w:rPr>
          <w:rFonts w:cstheme="minorHAnsi"/>
          <w:sz w:val="24"/>
          <w:szCs w:val="24"/>
          <w:lang w:val="sr-Cyrl-RS"/>
        </w:rPr>
      </w:pPr>
      <w:r w:rsidRPr="00EC373D">
        <w:rPr>
          <w:rFonts w:cstheme="minorHAnsi"/>
          <w:sz w:val="24"/>
          <w:szCs w:val="24"/>
          <w:lang w:val="sr-Cyrl-RS"/>
        </w:rPr>
        <w:t xml:space="preserve">Учествовање у изради или ревизији локалног акционог плана за социјално укључивање Рома и Ромкиња заједно са локалним акционим групама из ромске заједнице, које су успостављене у оквиру РОМАКТЕД програма;; </w:t>
      </w:r>
    </w:p>
    <w:p w14:paraId="41589C42" w14:textId="77777777" w:rsidR="003D0A64" w:rsidRPr="00EC373D" w:rsidRDefault="003D0A64" w:rsidP="003D0A64">
      <w:pPr>
        <w:pStyle w:val="ListParagraph"/>
        <w:numPr>
          <w:ilvl w:val="0"/>
          <w:numId w:val="19"/>
        </w:numPr>
        <w:spacing w:before="0" w:line="276" w:lineRule="auto"/>
        <w:outlineLvl w:val="0"/>
        <w:rPr>
          <w:rFonts w:cstheme="minorHAnsi"/>
          <w:sz w:val="24"/>
          <w:szCs w:val="24"/>
          <w:lang w:val="sr-Cyrl-RS"/>
        </w:rPr>
      </w:pPr>
      <w:r w:rsidRPr="00EC373D">
        <w:rPr>
          <w:rFonts w:cstheme="minorHAnsi"/>
          <w:sz w:val="24"/>
          <w:szCs w:val="24"/>
          <w:lang w:val="sr-Cyrl-RS"/>
        </w:rPr>
        <w:t xml:space="preserve">промовисање интеграције локалног акционог плана за социјално укључивање Рома и Ромкиња у развојне стратешке документе и планове локалне самоуправе; </w:t>
      </w:r>
    </w:p>
    <w:p w14:paraId="7F6F5714" w14:textId="77777777" w:rsidR="003D0A64" w:rsidRPr="00EC373D" w:rsidRDefault="003D0A64" w:rsidP="003D0A64">
      <w:pPr>
        <w:pStyle w:val="ListParagraph"/>
        <w:numPr>
          <w:ilvl w:val="0"/>
          <w:numId w:val="19"/>
        </w:numPr>
        <w:spacing w:before="0" w:line="276" w:lineRule="auto"/>
        <w:outlineLvl w:val="0"/>
        <w:rPr>
          <w:rFonts w:cstheme="minorHAnsi"/>
          <w:sz w:val="24"/>
          <w:szCs w:val="24"/>
          <w:lang w:val="sr-Cyrl-RS"/>
        </w:rPr>
      </w:pPr>
      <w:r w:rsidRPr="00EC373D">
        <w:rPr>
          <w:rFonts w:cstheme="minorHAnsi"/>
          <w:sz w:val="24"/>
          <w:szCs w:val="24"/>
          <w:lang w:val="sr-Cyrl-RS"/>
        </w:rPr>
        <w:lastRenderedPageBreak/>
        <w:t>Пружање подршке спровођењу локалног акционог плана за социјално укључивање Рома и Ромкиња, укључујући и активности које су интегрисане у развојним стратегијама општине/града, путем предлагања алокације локалних ресурса као и обезбеђивањем, уколико и када је то могуће, других извора финансирања, укључујући ЕУ фондове.</w:t>
      </w:r>
    </w:p>
    <w:p w14:paraId="6D6CA8ED"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 xml:space="preserve">Указују надлежним органима на случајеве дискриминације према ромској заједници у општини/граду; </w:t>
      </w:r>
    </w:p>
    <w:p w14:paraId="7C99864D"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Промовисање и подржавање укључивања Рома и Ромкиња у доношење одлука на локалном нивоу (посебно њихово укључивање у рад органа и тела општине/града, школских одбора, савета родитеља итд.);</w:t>
      </w:r>
    </w:p>
    <w:p w14:paraId="28C24211"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Иницирање доношења одлука надлежних органа општине/града и других органа и организација којима се унапређује положај Рома и Ромкиња;</w:t>
      </w:r>
    </w:p>
    <w:p w14:paraId="3F6D5706"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 xml:space="preserve">Учествовање у активностима којима се промовише мултикултуралност; </w:t>
      </w:r>
    </w:p>
    <w:p w14:paraId="60B05AA4" w14:textId="77777777"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 xml:space="preserve">Информисање становништво општине/града о ромској култури; </w:t>
      </w:r>
    </w:p>
    <w:p w14:paraId="68924122" w14:textId="22CEBF8C" w:rsidR="003D0A64" w:rsidRPr="00EC373D" w:rsidRDefault="003D0A64" w:rsidP="003D0A64">
      <w:pPr>
        <w:pStyle w:val="ColorfulList-Accent11"/>
        <w:rPr>
          <w:rFonts w:asciiTheme="minorHAnsi" w:hAnsiTheme="minorHAnsi" w:cstheme="minorHAnsi"/>
          <w:color w:val="auto"/>
          <w:lang w:val="sr-Cyrl-RS"/>
        </w:rPr>
      </w:pPr>
      <w:r w:rsidRPr="00EC373D">
        <w:rPr>
          <w:rFonts w:asciiTheme="minorHAnsi" w:hAnsiTheme="minorHAnsi" w:cstheme="minorHAnsi"/>
          <w:color w:val="auto"/>
          <w:lang w:val="sr-Cyrl-RS"/>
        </w:rPr>
        <w:t>о положају Рома и Ромкиња у општини Врњачка Бања;</w:t>
      </w:r>
    </w:p>
    <w:p w14:paraId="4DD9A359" w14:textId="19DC5575" w:rsidR="003D0A64" w:rsidRPr="00EC373D" w:rsidRDefault="003D0A64" w:rsidP="003D0A64">
      <w:pPr>
        <w:pStyle w:val="ColorfulList-Accent11"/>
        <w:numPr>
          <w:ilvl w:val="0"/>
          <w:numId w:val="19"/>
        </w:numPr>
        <w:rPr>
          <w:rFonts w:asciiTheme="minorHAnsi" w:hAnsiTheme="minorHAnsi" w:cstheme="minorHAnsi"/>
          <w:color w:val="auto"/>
          <w:lang w:val="sr-Cyrl-RS"/>
        </w:rPr>
      </w:pPr>
      <w:r w:rsidRPr="00EC373D">
        <w:rPr>
          <w:rFonts w:asciiTheme="minorHAnsi" w:hAnsiTheme="minorHAnsi" w:cstheme="minorHAnsi"/>
          <w:color w:val="auto"/>
          <w:lang w:val="sr-Cyrl-RS"/>
        </w:rPr>
        <w:t>предузима друге активности у циљу унапређења положаја Рома и Ромкиња у општини Врњачка Бања, у складу са законом и општим актима општине Врњачка Бања.</w:t>
      </w:r>
    </w:p>
    <w:p w14:paraId="52651FBB" w14:textId="77777777" w:rsidR="003D0A64" w:rsidRPr="00EC373D" w:rsidRDefault="003D0A64" w:rsidP="003D0A64">
      <w:pPr>
        <w:jc w:val="both"/>
        <w:rPr>
          <w:rFonts w:cstheme="minorHAnsi"/>
          <w:sz w:val="24"/>
          <w:szCs w:val="24"/>
          <w:lang w:val="sr-Cyrl-RS"/>
        </w:rPr>
      </w:pPr>
    </w:p>
    <w:p w14:paraId="022C1E31" w14:textId="77777777" w:rsidR="003D0A64" w:rsidRPr="00EC373D" w:rsidRDefault="003D0A64" w:rsidP="00CE3104">
      <w:pPr>
        <w:spacing w:after="0" w:line="240" w:lineRule="auto"/>
        <w:ind w:left="720"/>
        <w:jc w:val="center"/>
        <w:rPr>
          <w:rFonts w:cstheme="minorHAnsi"/>
          <w:b/>
          <w:sz w:val="24"/>
          <w:szCs w:val="24"/>
          <w:lang w:val="sr-Cyrl-RS"/>
        </w:rPr>
      </w:pPr>
      <w:r w:rsidRPr="00EC373D">
        <w:rPr>
          <w:rFonts w:cstheme="minorHAnsi"/>
          <w:b/>
          <w:sz w:val="24"/>
          <w:szCs w:val="24"/>
          <w:lang w:val="sr-Cyrl-RS"/>
        </w:rPr>
        <w:t>Пословник Институционалне групе</w:t>
      </w:r>
    </w:p>
    <w:p w14:paraId="718EE596" w14:textId="4FD13CEB" w:rsidR="003D0A64" w:rsidRPr="00EC373D" w:rsidRDefault="003D0A64" w:rsidP="00CE3104">
      <w:pPr>
        <w:spacing w:after="0" w:line="240" w:lineRule="auto"/>
        <w:ind w:left="720"/>
        <w:jc w:val="center"/>
        <w:rPr>
          <w:rFonts w:cstheme="minorHAnsi"/>
          <w:b/>
          <w:sz w:val="24"/>
          <w:szCs w:val="24"/>
          <w:lang w:val="sr-Cyrl-RS"/>
        </w:rPr>
      </w:pPr>
      <w:r w:rsidRPr="00EC373D">
        <w:rPr>
          <w:rFonts w:cstheme="minorHAnsi"/>
          <w:b/>
          <w:sz w:val="24"/>
          <w:szCs w:val="24"/>
          <w:lang w:val="sr-Cyrl-RS"/>
        </w:rPr>
        <w:t xml:space="preserve">Члан </w:t>
      </w:r>
      <w:r w:rsidR="00CE3104" w:rsidRPr="00EC373D">
        <w:rPr>
          <w:rFonts w:cstheme="minorHAnsi"/>
          <w:b/>
          <w:sz w:val="24"/>
          <w:szCs w:val="24"/>
          <w:lang w:val="sr-Cyrl-RS"/>
        </w:rPr>
        <w:t>4.</w:t>
      </w:r>
    </w:p>
    <w:p w14:paraId="120A96A5" w14:textId="77777777" w:rsidR="003D0A64" w:rsidRPr="00EC373D" w:rsidRDefault="003D0A64" w:rsidP="00CE3104">
      <w:pPr>
        <w:spacing w:after="0" w:line="240" w:lineRule="auto"/>
        <w:rPr>
          <w:rFonts w:cstheme="minorHAnsi"/>
          <w:b/>
          <w:sz w:val="24"/>
          <w:szCs w:val="24"/>
          <w:lang w:val="sr-Cyrl-RS"/>
        </w:rPr>
      </w:pPr>
    </w:p>
    <w:p w14:paraId="3B41F8C1" w14:textId="77777777" w:rsidR="003D0A64" w:rsidRPr="00EC373D" w:rsidRDefault="003D0A64" w:rsidP="00CE3104">
      <w:pPr>
        <w:spacing w:after="0" w:line="240" w:lineRule="auto"/>
        <w:jc w:val="both"/>
        <w:rPr>
          <w:rFonts w:cstheme="minorHAnsi"/>
          <w:sz w:val="24"/>
          <w:szCs w:val="24"/>
          <w:lang w:val="sr-Cyrl-RS"/>
        </w:rPr>
      </w:pPr>
      <w:r w:rsidRPr="00EC373D">
        <w:rPr>
          <w:rFonts w:cstheme="minorHAnsi"/>
          <w:sz w:val="24"/>
          <w:szCs w:val="24"/>
          <w:lang w:val="sr-Cyrl-RS"/>
        </w:rPr>
        <w:t xml:space="preserve">Институционална радна група обавља своје задатке у складу са дефинисаним активностима РОМАКТЕД програма. </w:t>
      </w:r>
    </w:p>
    <w:p w14:paraId="77AABB55" w14:textId="6FAA9358" w:rsidR="00C57911" w:rsidRPr="00EC373D" w:rsidRDefault="003D0A64" w:rsidP="00CE3104">
      <w:pPr>
        <w:jc w:val="both"/>
        <w:rPr>
          <w:rFonts w:cstheme="minorHAnsi"/>
          <w:sz w:val="24"/>
          <w:szCs w:val="24"/>
          <w:lang w:val="sr-Cyrl-RS"/>
        </w:rPr>
      </w:pPr>
      <w:r w:rsidRPr="00EC373D">
        <w:rPr>
          <w:rFonts w:cstheme="minorHAnsi"/>
          <w:sz w:val="24"/>
          <w:szCs w:val="24"/>
          <w:lang w:val="sr-Cyrl-RS"/>
        </w:rPr>
        <w:t>Рад Институционалне радне групе ближе се уређује Пословником о раду који</w:t>
      </w:r>
      <w:r w:rsidR="00CE3104" w:rsidRPr="00EC373D">
        <w:rPr>
          <w:rFonts w:cstheme="minorHAnsi"/>
          <w:sz w:val="24"/>
          <w:szCs w:val="24"/>
          <w:lang w:val="sr-Cyrl-RS"/>
        </w:rPr>
        <w:t xml:space="preserve"> се усваја већином гласова присутних чланова Институционалне радне групе.</w:t>
      </w:r>
    </w:p>
    <w:p w14:paraId="7DE39CF0" w14:textId="77777777" w:rsidR="00CE3104" w:rsidRPr="00EC373D" w:rsidRDefault="00CE3104" w:rsidP="00CE3104">
      <w:pPr>
        <w:jc w:val="both"/>
        <w:rPr>
          <w:rFonts w:cstheme="minorHAnsi"/>
          <w:sz w:val="24"/>
          <w:szCs w:val="24"/>
          <w:lang w:val="sr-Cyrl-RS"/>
        </w:rPr>
      </w:pPr>
    </w:p>
    <w:p w14:paraId="6D3EFAEB" w14:textId="77777777" w:rsidR="00CE3104" w:rsidRPr="00EC373D" w:rsidRDefault="00CE3104" w:rsidP="00CE3104">
      <w:pPr>
        <w:spacing w:after="0"/>
        <w:jc w:val="center"/>
        <w:rPr>
          <w:rFonts w:cstheme="minorHAnsi"/>
          <w:b/>
          <w:sz w:val="24"/>
          <w:szCs w:val="24"/>
          <w:lang w:val="sr-Cyrl-RS"/>
        </w:rPr>
      </w:pPr>
      <w:r w:rsidRPr="00EC373D">
        <w:rPr>
          <w:rFonts w:cstheme="minorHAnsi"/>
          <w:b/>
          <w:sz w:val="24"/>
          <w:szCs w:val="24"/>
          <w:lang w:val="sr-Cyrl-RS"/>
        </w:rPr>
        <w:t>Средства за рад</w:t>
      </w:r>
    </w:p>
    <w:p w14:paraId="689ADA1F" w14:textId="0E339DF2" w:rsidR="00CE3104" w:rsidRPr="00EC373D" w:rsidRDefault="00CE3104" w:rsidP="00CE3104">
      <w:pPr>
        <w:spacing w:after="0"/>
        <w:jc w:val="center"/>
        <w:rPr>
          <w:rFonts w:cstheme="minorHAnsi"/>
          <w:b/>
          <w:sz w:val="24"/>
          <w:szCs w:val="24"/>
          <w:lang w:val="sr-Cyrl-RS"/>
        </w:rPr>
      </w:pPr>
      <w:r w:rsidRPr="00EC373D">
        <w:rPr>
          <w:rFonts w:cstheme="minorHAnsi"/>
          <w:b/>
          <w:sz w:val="24"/>
          <w:szCs w:val="24"/>
          <w:lang w:val="sr-Cyrl-RS"/>
        </w:rPr>
        <w:t>Члан  5.</w:t>
      </w:r>
    </w:p>
    <w:p w14:paraId="17AEC376" w14:textId="77777777" w:rsidR="00CE3104" w:rsidRPr="00EC373D" w:rsidRDefault="00CE3104" w:rsidP="00CE3104">
      <w:pPr>
        <w:jc w:val="center"/>
        <w:rPr>
          <w:rFonts w:cstheme="minorHAnsi"/>
          <w:b/>
          <w:sz w:val="24"/>
          <w:szCs w:val="24"/>
          <w:lang w:val="sr-Cyrl-RS"/>
        </w:rPr>
      </w:pPr>
    </w:p>
    <w:p w14:paraId="268D446F" w14:textId="77777777" w:rsidR="00CE3104" w:rsidRPr="00EC373D" w:rsidRDefault="00CE3104" w:rsidP="00CE3104">
      <w:pPr>
        <w:spacing w:after="0"/>
        <w:rPr>
          <w:rFonts w:cstheme="minorHAnsi"/>
          <w:sz w:val="24"/>
          <w:szCs w:val="24"/>
          <w:lang w:val="sr-Cyrl-RS"/>
        </w:rPr>
      </w:pPr>
      <w:r w:rsidRPr="00EC373D">
        <w:rPr>
          <w:rFonts w:cstheme="minorHAnsi"/>
          <w:sz w:val="24"/>
          <w:szCs w:val="24"/>
          <w:lang w:val="sr-Cyrl-RS"/>
        </w:rPr>
        <w:t>Средства за рад Радне групе обезбеђује општина/град.</w:t>
      </w:r>
    </w:p>
    <w:p w14:paraId="14872381" w14:textId="775A4E23" w:rsidR="00CE3104" w:rsidRPr="00EC373D" w:rsidRDefault="00CE3104" w:rsidP="00CE3104">
      <w:pPr>
        <w:rPr>
          <w:rFonts w:cstheme="minorHAnsi"/>
          <w:sz w:val="24"/>
          <w:szCs w:val="24"/>
          <w:lang w:val="sr-Cyrl-RS"/>
        </w:rPr>
      </w:pPr>
      <w:r w:rsidRPr="00EC373D">
        <w:rPr>
          <w:rFonts w:cstheme="minorHAnsi"/>
          <w:sz w:val="24"/>
          <w:szCs w:val="24"/>
          <w:lang w:val="sr-Cyrl-RS"/>
        </w:rPr>
        <w:t>Чланови Радне групе не примају посебну накнаду за учешће у раду Радне групе.</w:t>
      </w:r>
    </w:p>
    <w:p w14:paraId="2B58749E" w14:textId="77777777" w:rsidR="00CE3104" w:rsidRPr="00EC373D" w:rsidRDefault="00CE3104" w:rsidP="00CE3104">
      <w:pPr>
        <w:spacing w:after="0"/>
        <w:jc w:val="center"/>
        <w:rPr>
          <w:rFonts w:cstheme="minorHAnsi"/>
          <w:b/>
          <w:sz w:val="24"/>
          <w:szCs w:val="24"/>
          <w:lang w:val="sr-Cyrl-RS"/>
        </w:rPr>
      </w:pPr>
      <w:r w:rsidRPr="00EC373D">
        <w:rPr>
          <w:rFonts w:cstheme="minorHAnsi"/>
          <w:b/>
          <w:sz w:val="24"/>
          <w:szCs w:val="24"/>
          <w:lang w:val="sr-Cyrl-RS"/>
        </w:rPr>
        <w:t>Извештавање</w:t>
      </w:r>
    </w:p>
    <w:p w14:paraId="7B7E8EC3" w14:textId="77777777" w:rsidR="00CE3104" w:rsidRPr="00EC373D" w:rsidRDefault="00CE3104" w:rsidP="00CE3104">
      <w:pPr>
        <w:jc w:val="center"/>
        <w:rPr>
          <w:rFonts w:cstheme="minorHAnsi"/>
          <w:b/>
          <w:sz w:val="24"/>
          <w:szCs w:val="24"/>
          <w:lang w:val="sr-Cyrl-RS"/>
        </w:rPr>
      </w:pPr>
      <w:r w:rsidRPr="00EC373D">
        <w:rPr>
          <w:rFonts w:cstheme="minorHAnsi"/>
          <w:b/>
          <w:sz w:val="24"/>
          <w:szCs w:val="24"/>
          <w:lang w:val="sr-Cyrl-RS"/>
        </w:rPr>
        <w:t>Члан 6.</w:t>
      </w:r>
    </w:p>
    <w:p w14:paraId="4137C5FA" w14:textId="77777777" w:rsidR="00CE3104" w:rsidRPr="00EC373D" w:rsidRDefault="00CE3104" w:rsidP="00CE3104">
      <w:pPr>
        <w:rPr>
          <w:rFonts w:cstheme="minorHAnsi"/>
          <w:sz w:val="24"/>
          <w:szCs w:val="24"/>
          <w:lang w:val="sr-Cyrl-RS"/>
        </w:rPr>
      </w:pPr>
    </w:p>
    <w:p w14:paraId="5E749F08" w14:textId="03B37D83" w:rsidR="00CE3104" w:rsidRPr="00EC373D" w:rsidRDefault="00CE3104" w:rsidP="00CE3104">
      <w:pPr>
        <w:jc w:val="both"/>
        <w:rPr>
          <w:rFonts w:cstheme="minorHAnsi"/>
          <w:sz w:val="24"/>
          <w:szCs w:val="24"/>
          <w:lang w:val="sr-Cyrl-RS"/>
        </w:rPr>
      </w:pPr>
      <w:r w:rsidRPr="00EC373D">
        <w:rPr>
          <w:rFonts w:cstheme="minorHAnsi"/>
          <w:sz w:val="24"/>
          <w:szCs w:val="24"/>
          <w:lang w:val="sr-Cyrl-RS"/>
        </w:rPr>
        <w:t>Институционална радна група п</w:t>
      </w:r>
      <w:r w:rsidRPr="00EC373D">
        <w:rPr>
          <w:rFonts w:cstheme="minorHAnsi"/>
          <w:sz w:val="24"/>
          <w:szCs w:val="24"/>
          <w:lang w:val="sr-Cyrl-RS"/>
        </w:rPr>
        <w:t>односи годишњи извештај о раду Председнику општине</w:t>
      </w:r>
      <w:r w:rsidRPr="00EC373D">
        <w:rPr>
          <w:rFonts w:cstheme="minorHAnsi"/>
          <w:sz w:val="24"/>
          <w:szCs w:val="24"/>
          <w:lang w:val="sr-Cyrl-RS"/>
        </w:rPr>
        <w:t>, на основу усвојеног годишњег плана рада, најкасније до 1. марта текуће године за претходну годину.</w:t>
      </w:r>
    </w:p>
    <w:p w14:paraId="4AB5D695" w14:textId="6A479D64" w:rsidR="00CE3104" w:rsidRPr="00EC373D" w:rsidRDefault="00CE3104" w:rsidP="00CE3104">
      <w:pPr>
        <w:jc w:val="both"/>
        <w:rPr>
          <w:rFonts w:cstheme="minorHAnsi"/>
          <w:sz w:val="24"/>
          <w:szCs w:val="24"/>
          <w:lang w:val="sr-Cyrl-RS"/>
        </w:rPr>
      </w:pPr>
      <w:r w:rsidRPr="00EC373D">
        <w:rPr>
          <w:rFonts w:cstheme="minorHAnsi"/>
          <w:sz w:val="24"/>
          <w:szCs w:val="24"/>
          <w:lang w:val="sr-Cyrl-RS"/>
        </w:rPr>
        <w:t>Годишњи извештај садржи податке о раду и реализованим активностима Институционалне радне групе, као и  анализу стања и оцену положаја Рома и Ромкиња у општини Врњачка Бања.</w:t>
      </w:r>
    </w:p>
    <w:p w14:paraId="4AF2ED64" w14:textId="77777777" w:rsidR="00CE3104" w:rsidRPr="00EC373D" w:rsidRDefault="00CE3104" w:rsidP="00CE3104">
      <w:pPr>
        <w:spacing w:after="0"/>
        <w:jc w:val="center"/>
        <w:rPr>
          <w:rFonts w:cstheme="minorHAnsi"/>
          <w:b/>
          <w:sz w:val="24"/>
          <w:szCs w:val="24"/>
          <w:lang w:val="sr-Cyrl-RS"/>
        </w:rPr>
      </w:pPr>
      <w:r w:rsidRPr="00EC373D">
        <w:rPr>
          <w:rFonts w:cstheme="minorHAnsi"/>
          <w:b/>
          <w:sz w:val="24"/>
          <w:szCs w:val="24"/>
          <w:lang w:val="sr-Cyrl-RS"/>
        </w:rPr>
        <w:lastRenderedPageBreak/>
        <w:t>Ступање на снагу</w:t>
      </w:r>
    </w:p>
    <w:p w14:paraId="6489E952" w14:textId="77777777" w:rsidR="00CE3104" w:rsidRPr="00EC373D" w:rsidRDefault="00CE3104" w:rsidP="00CE3104">
      <w:pPr>
        <w:jc w:val="center"/>
        <w:rPr>
          <w:rFonts w:cstheme="minorHAnsi"/>
          <w:b/>
          <w:sz w:val="24"/>
          <w:szCs w:val="24"/>
          <w:lang w:val="sr-Cyrl-RS"/>
        </w:rPr>
      </w:pPr>
      <w:r w:rsidRPr="00EC373D">
        <w:rPr>
          <w:rFonts w:cstheme="minorHAnsi"/>
          <w:b/>
          <w:sz w:val="24"/>
          <w:szCs w:val="24"/>
          <w:lang w:val="sr-Cyrl-RS"/>
        </w:rPr>
        <w:t>Члан 7.</w:t>
      </w:r>
    </w:p>
    <w:p w14:paraId="586DF0D9" w14:textId="64F166DA" w:rsidR="00CE3104" w:rsidRPr="00EC373D" w:rsidRDefault="00CE3104" w:rsidP="00CE3104">
      <w:pPr>
        <w:jc w:val="both"/>
        <w:rPr>
          <w:rFonts w:cstheme="minorHAnsi"/>
          <w:sz w:val="24"/>
          <w:szCs w:val="24"/>
          <w:lang w:val="sr-Cyrl-RS"/>
        </w:rPr>
      </w:pPr>
      <w:r w:rsidRPr="00EC373D">
        <w:rPr>
          <w:rFonts w:cstheme="minorHAnsi"/>
          <w:sz w:val="24"/>
          <w:szCs w:val="24"/>
          <w:lang w:val="sr-Cyrl-RS"/>
        </w:rPr>
        <w:t xml:space="preserve">Ова одлука ступа на снагу осмог дана од дана </w:t>
      </w:r>
      <w:r w:rsidRPr="00EC373D">
        <w:rPr>
          <w:rFonts w:cstheme="minorHAnsi"/>
          <w:sz w:val="24"/>
          <w:szCs w:val="24"/>
          <w:lang w:val="sr-Cyrl-RS"/>
        </w:rPr>
        <w:t>дана доношења.</w:t>
      </w:r>
    </w:p>
    <w:p w14:paraId="1C0393A3" w14:textId="7E5A80BE" w:rsidR="00CE3104" w:rsidRPr="00EC373D" w:rsidRDefault="00CE3104" w:rsidP="00CE3104">
      <w:pPr>
        <w:jc w:val="both"/>
        <w:rPr>
          <w:rFonts w:cstheme="minorHAnsi"/>
          <w:sz w:val="24"/>
          <w:szCs w:val="24"/>
          <w:lang w:val="sr-Cyrl-RS"/>
        </w:rPr>
      </w:pPr>
    </w:p>
    <w:p w14:paraId="1CE6B08C" w14:textId="77777777" w:rsidR="00CE3104" w:rsidRPr="00EC373D" w:rsidRDefault="00CE3104" w:rsidP="00CE3104">
      <w:pPr>
        <w:jc w:val="center"/>
        <w:rPr>
          <w:rFonts w:cstheme="minorHAnsi"/>
          <w:b/>
          <w:sz w:val="24"/>
          <w:szCs w:val="24"/>
          <w:lang w:val="sr-Cyrl-RS"/>
        </w:rPr>
      </w:pPr>
      <w:r w:rsidRPr="00EC373D">
        <w:rPr>
          <w:rFonts w:cstheme="minorHAnsi"/>
          <w:b/>
          <w:sz w:val="24"/>
          <w:szCs w:val="24"/>
          <w:lang w:val="sr-Cyrl-RS"/>
        </w:rPr>
        <w:t>О Б Р А З Л О Ж Е Њ Е</w:t>
      </w:r>
    </w:p>
    <w:p w14:paraId="7109EA50" w14:textId="5C7A942E" w:rsidR="00CE3104" w:rsidRPr="00EC373D" w:rsidRDefault="00CE3104" w:rsidP="00CE3104">
      <w:pPr>
        <w:jc w:val="both"/>
        <w:rPr>
          <w:rFonts w:cstheme="minorHAnsi"/>
          <w:sz w:val="24"/>
          <w:szCs w:val="24"/>
          <w:lang w:val="sr-Cyrl-RS"/>
        </w:rPr>
      </w:pPr>
      <w:r w:rsidRPr="00EC373D">
        <w:rPr>
          <w:rFonts w:cstheme="minorHAnsi"/>
          <w:sz w:val="24"/>
          <w:szCs w:val="24"/>
          <w:lang w:val="sr-Cyrl-RS"/>
        </w:rPr>
        <w:t xml:space="preserve">Програм ,,РОМАКТЕД - Промовисање доброг управљања и оснаживања ромске заједнице на локалном нивоу (у даљем тексту: Програм), који спроводи Савет Европе и Европска унија, предвиђа да у 11 одабраних пилот општина/градова буду образовани тзв. Институционалне радне групе РОМАКТЕД програма, у циљу унапређења комуникације и координације активности, те побољшања делотворности рада служби које се на локалном нивоу баве проблемима Рома и Ромкиња. Овај циљ је у складу и са Стратегијом за социјално укључивање Рома и Ромкиња у Републици Србији за период од 2016. до 2025. године и локалним акционим плановима за унапређење положаја Рома и Ромкиња усвојеним у великом броју општина и градова. Потписници протокола о сарадњи у имплементацији РОМАКТЕД програма у Србији су потпредседница Владе Републике Србије и министарка грађевинарства, саобраћаја и инфраструктуре Републике Србије и председавајућа Координационог тела за имплементацију и праћење реализације Стратегије за социјално укључивање Рома и Ромкиња у Србији за перод 2016-2025. године (проф. др Зорана З. Михајловић), Шеф мисије Савета Европе у Београду (Тим Картрајт), и </w:t>
      </w:r>
      <w:r w:rsidRPr="00EC373D">
        <w:rPr>
          <w:rFonts w:cstheme="minorHAnsi"/>
          <w:sz w:val="24"/>
          <w:szCs w:val="24"/>
          <w:lang w:val="sr-Cyrl-RS"/>
        </w:rPr>
        <w:t xml:space="preserve">Бобана Ђуровића </w:t>
      </w:r>
      <w:r w:rsidRPr="00EC373D">
        <w:rPr>
          <w:rFonts w:cstheme="minorHAnsi"/>
          <w:sz w:val="24"/>
          <w:szCs w:val="24"/>
          <w:lang w:val="sr-Cyrl-RS"/>
        </w:rPr>
        <w:t>председник о</w:t>
      </w:r>
      <w:r w:rsidRPr="00EC373D">
        <w:rPr>
          <w:rFonts w:cstheme="minorHAnsi"/>
          <w:sz w:val="24"/>
          <w:szCs w:val="24"/>
          <w:lang w:val="sr-Cyrl-RS"/>
        </w:rPr>
        <w:t>пштине  Врњачка Бања.</w:t>
      </w:r>
    </w:p>
    <w:p w14:paraId="03651E33" w14:textId="77777777" w:rsidR="00CE3104" w:rsidRPr="00EC373D" w:rsidRDefault="00CE3104" w:rsidP="00CE3104">
      <w:pPr>
        <w:jc w:val="both"/>
        <w:rPr>
          <w:rFonts w:cstheme="minorHAnsi"/>
          <w:sz w:val="24"/>
          <w:szCs w:val="24"/>
          <w:lang w:val="sr-Cyrl-RS"/>
        </w:rPr>
      </w:pPr>
      <w:r w:rsidRPr="00EC373D">
        <w:rPr>
          <w:rFonts w:cstheme="minorHAnsi"/>
          <w:sz w:val="24"/>
          <w:szCs w:val="24"/>
          <w:lang w:val="sr-Cyrl-RS"/>
        </w:rPr>
        <w:t xml:space="preserve">Побољшање социо-економског положаја Рома и Ромкиња је препознато као важан циљ и у актима Европске уније – Европске комисије и Европског парламента – који обавезују и земље кандидате за чланство (као што је Оквир за националне стратегије за Роме  и документима Савета Европе, чија је Србија чланица (в. Стразбуршку декларацију о Ромима -). </w:t>
      </w:r>
    </w:p>
    <w:p w14:paraId="59444FAF" w14:textId="77777777" w:rsidR="00CE3104" w:rsidRPr="00EC373D" w:rsidRDefault="00CE3104" w:rsidP="00CE3104">
      <w:pPr>
        <w:pStyle w:val="NormalWeb"/>
        <w:spacing w:before="0" w:beforeAutospacing="0" w:after="0" w:afterAutospacing="0"/>
        <w:rPr>
          <w:rFonts w:asciiTheme="minorHAnsi" w:hAnsiTheme="minorHAnsi" w:cstheme="minorHAnsi"/>
          <w:sz w:val="24"/>
          <w:szCs w:val="24"/>
          <w:lang w:val="sr-Cyrl-RS"/>
        </w:rPr>
      </w:pPr>
      <w:r w:rsidRPr="00EC373D">
        <w:rPr>
          <w:rFonts w:asciiTheme="minorHAnsi" w:hAnsiTheme="minorHAnsi" w:cstheme="minorHAnsi"/>
          <w:sz w:val="24"/>
          <w:szCs w:val="24"/>
          <w:lang w:val="sr-Cyrl-RS"/>
        </w:rPr>
        <w:t>Осим пилот општина/градова које учествују у реализацији овог Програма, овако припрељен модел акта је могуће применити у свим општинама и градовима у Србији.</w:t>
      </w:r>
    </w:p>
    <w:p w14:paraId="659383BF" w14:textId="77777777" w:rsidR="00CE3104" w:rsidRPr="00EC373D" w:rsidRDefault="00CE3104" w:rsidP="00CE3104">
      <w:pPr>
        <w:jc w:val="both"/>
        <w:rPr>
          <w:rFonts w:cstheme="minorHAnsi"/>
          <w:sz w:val="24"/>
          <w:szCs w:val="24"/>
          <w:lang w:val="sr-Cyrl-RS"/>
        </w:rPr>
      </w:pPr>
    </w:p>
    <w:p w14:paraId="37A4567D" w14:textId="06DF6712" w:rsidR="00C57911" w:rsidRPr="00EC373D" w:rsidRDefault="00CE3104" w:rsidP="00C57911">
      <w:pPr>
        <w:jc w:val="center"/>
        <w:rPr>
          <w:rFonts w:cstheme="minorHAnsi"/>
          <w:b/>
          <w:sz w:val="24"/>
          <w:szCs w:val="24"/>
          <w:lang w:val="sr-Cyrl-RS"/>
        </w:rPr>
      </w:pPr>
      <w:r w:rsidRPr="00EC373D">
        <w:rPr>
          <w:rFonts w:cstheme="minorHAnsi"/>
          <w:b/>
          <w:sz w:val="24"/>
          <w:szCs w:val="24"/>
          <w:lang w:val="sr-Cyrl-RS"/>
        </w:rPr>
        <w:t>Правни основ</w:t>
      </w:r>
    </w:p>
    <w:p w14:paraId="4381C6E6" w14:textId="6E0925BF" w:rsidR="00CE3104" w:rsidRPr="00EC373D" w:rsidRDefault="00CE3104" w:rsidP="00CE3104">
      <w:pPr>
        <w:pStyle w:val="ListParagraph"/>
        <w:numPr>
          <w:ilvl w:val="0"/>
          <w:numId w:val="21"/>
        </w:numPr>
        <w:rPr>
          <w:rFonts w:cstheme="minorHAnsi"/>
          <w:sz w:val="24"/>
          <w:szCs w:val="24"/>
          <w:lang w:val="sr-Cyrl-RS"/>
        </w:rPr>
      </w:pPr>
      <w:r w:rsidRPr="00EC373D">
        <w:rPr>
          <w:rFonts w:cstheme="minorHAnsi"/>
          <w:sz w:val="24"/>
          <w:szCs w:val="24"/>
          <w:lang w:val="sr-Cyrl-RS"/>
        </w:rPr>
        <w:t>Имајући у виду да су чланови Институционалне радне групе РОМАКТЕД програма представници/це различитих органа, установа и организација, од којих неке оснива Република, а неке јединице локалне самоуправе, било је потребно размотрити могућности за успостављање одговарајућег институционалног оквира у складу са важећим прописима. Размотрена су три могућа решења: 1) успостављање законског основа за образовање Институционалне радне групе; 2) закључивање меморандума/споразума о сарадњи између укључених органа и установа; 3) образовање институционалних радних група од стране органа локалне самоуправе.</w:t>
      </w:r>
    </w:p>
    <w:p w14:paraId="2D9CF3B3" w14:textId="6BDBB0DD" w:rsidR="00C57911" w:rsidRPr="00EC373D" w:rsidRDefault="00CE3104" w:rsidP="00CE3104">
      <w:pPr>
        <w:pStyle w:val="ListParagraph"/>
        <w:numPr>
          <w:ilvl w:val="0"/>
          <w:numId w:val="21"/>
        </w:numPr>
        <w:rPr>
          <w:rFonts w:cstheme="minorHAnsi"/>
          <w:sz w:val="24"/>
          <w:szCs w:val="24"/>
          <w:lang w:val="sr-Cyrl-RS"/>
        </w:rPr>
      </w:pPr>
      <w:r w:rsidRPr="00EC373D">
        <w:rPr>
          <w:rFonts w:cstheme="minorHAnsi"/>
          <w:sz w:val="24"/>
          <w:szCs w:val="24"/>
          <w:lang w:val="sr-Cyrl-RS"/>
        </w:rPr>
        <w:t xml:space="preserve">Узимајући у обзир слична интерресорна тела која у различитим областима делују на локалном нивоу (пре свега, интерресорних комисија за процену потреба за додатном образовном, здравственом и социјалном подршком детету или </w:t>
      </w:r>
      <w:r w:rsidRPr="00EC373D">
        <w:rPr>
          <w:rFonts w:cstheme="minorHAnsi"/>
          <w:sz w:val="24"/>
          <w:szCs w:val="24"/>
          <w:lang w:val="sr-Cyrl-RS"/>
        </w:rPr>
        <w:lastRenderedPageBreak/>
        <w:t>ученику, савета за запошљавање и савета за јавно здравље), закључено је да је образовање тих тела од стране органа локалне самоуправе предвиђено законима који уређују одговарајуће области (као што су нпр. Закон о основама система образовања и васпитања – Службени гласник РС, бр. 88/2017, 27/2018; Закон о запошљавању и осигурању за случај незапослености – Службени гласник РС, бр. 36/2009, 30/2010, 88/2010, 38/2015, 113/2017 и Закон о правима пацијената – Службени гласник РС, бр. 45/2013). Међутим, како је инклузија Рома и Ромкиња питање које се односи на многобројне области живота и које је дефинисано у бројним стратешким и планским документима кроз дефинисане активности, и поред тога тешко је замислити један закон којим би било предвиђено образовање оваквог тима.</w:t>
      </w:r>
    </w:p>
    <w:p w14:paraId="64156CB3" w14:textId="03164829" w:rsidR="00EC373D" w:rsidRPr="00EC373D" w:rsidRDefault="00EC373D" w:rsidP="00EC373D">
      <w:pPr>
        <w:pStyle w:val="ListParagraph"/>
        <w:numPr>
          <w:ilvl w:val="0"/>
          <w:numId w:val="21"/>
        </w:numPr>
        <w:rPr>
          <w:rFonts w:cstheme="minorHAnsi"/>
          <w:sz w:val="24"/>
          <w:szCs w:val="24"/>
          <w:lang w:val="sr-Cyrl-RS"/>
        </w:rPr>
      </w:pPr>
      <w:r w:rsidRPr="00EC373D">
        <w:rPr>
          <w:rFonts w:cstheme="minorHAnsi"/>
          <w:sz w:val="24"/>
          <w:szCs w:val="24"/>
          <w:lang w:val="sr-Cyrl-RS"/>
        </w:rPr>
        <w:t>У нашем правном систему не постоји пропис којим би на генералан начин било уређено успостављање међуресорних тела између различитих нивоа власти. На пример, чланом 64. Закона о државној управи (Службени гласник РС, бр. 79/2005, 101/2007, 95/2010, 99/2014, 30/2018) је уређен начин оснивања заједничких тела и пројектних група у којима учествује више органа државне управе, али не уређује начин на који се формирају заједничка тела или групе у којима учествују органи са различитих нивоа власти (нпр. покрајинског или локалног нивоа).</w:t>
      </w:r>
    </w:p>
    <w:p w14:paraId="54A2E37B" w14:textId="77777777" w:rsidR="00EC373D" w:rsidRPr="00EC373D" w:rsidRDefault="00EC373D" w:rsidP="00EC373D">
      <w:pPr>
        <w:pStyle w:val="NormalWeb"/>
        <w:numPr>
          <w:ilvl w:val="0"/>
          <w:numId w:val="21"/>
        </w:numPr>
        <w:rPr>
          <w:rFonts w:asciiTheme="minorHAnsi" w:hAnsiTheme="minorHAnsi" w:cstheme="minorHAnsi"/>
          <w:sz w:val="24"/>
          <w:szCs w:val="24"/>
          <w:lang w:val="sr-Cyrl-RS"/>
        </w:rPr>
      </w:pPr>
      <w:r w:rsidRPr="00EC373D">
        <w:rPr>
          <w:rFonts w:asciiTheme="minorHAnsi" w:hAnsiTheme="minorHAnsi" w:cstheme="minorHAnsi"/>
          <w:sz w:val="24"/>
          <w:szCs w:val="24"/>
          <w:lang w:val="sr-Cyrl-RS"/>
        </w:rPr>
        <w:t>Поред тога, Уставом Републике Србије (</w:t>
      </w:r>
      <w:r w:rsidRPr="00EC373D">
        <w:rPr>
          <w:rFonts w:asciiTheme="minorHAnsi" w:hAnsiTheme="minorHAnsi" w:cstheme="minorHAnsi"/>
          <w:i/>
          <w:sz w:val="24"/>
          <w:szCs w:val="24"/>
          <w:lang w:val="sr-Cyrl-RS"/>
        </w:rPr>
        <w:t>Службени гласник РС</w:t>
      </w:r>
      <w:r w:rsidRPr="00EC373D">
        <w:rPr>
          <w:rFonts w:asciiTheme="minorHAnsi" w:hAnsiTheme="minorHAnsi" w:cstheme="minorHAnsi"/>
          <w:sz w:val="24"/>
          <w:szCs w:val="24"/>
          <w:lang w:val="sr-Cyrl-RS"/>
        </w:rPr>
        <w:t>, бр. 98/2006) је предвиђена изворна надлежност јединица локалне самоуправе да се старају о остваривању, заштити и унапређењу људских и мањинских права. Та надлежност предвиђена је и Законом о локалној самоуправи, Формирањем оваквих институционалних радних група се боље остварују наведене надлежности локалне самоуправе, те додатни законски основ није потребан.</w:t>
      </w:r>
    </w:p>
    <w:p w14:paraId="08DB0984" w14:textId="02B4ACDD" w:rsidR="00EC373D" w:rsidRPr="00EC373D" w:rsidRDefault="00EC373D" w:rsidP="00EC373D">
      <w:pPr>
        <w:pStyle w:val="ListParagraph"/>
        <w:jc w:val="center"/>
        <w:rPr>
          <w:rFonts w:cstheme="minorHAnsi"/>
          <w:sz w:val="24"/>
          <w:szCs w:val="24"/>
          <w:lang w:val="sr-Cyrl-RS"/>
        </w:rPr>
      </w:pPr>
      <w:r w:rsidRPr="00EC373D">
        <w:rPr>
          <w:rFonts w:cstheme="minorHAnsi"/>
          <w:sz w:val="24"/>
          <w:szCs w:val="24"/>
          <w:lang w:val="sr-Cyrl-RS"/>
        </w:rPr>
        <w:t>ПРЕДСЕДНИК ОПШТИНЕ ВРЊАЧКА БАЊА</w:t>
      </w:r>
    </w:p>
    <w:p w14:paraId="68585CBF" w14:textId="11F6F9BA" w:rsidR="00EC373D" w:rsidRPr="00EC373D" w:rsidRDefault="00EC373D" w:rsidP="00EC373D">
      <w:pPr>
        <w:pStyle w:val="ListParagraph"/>
        <w:jc w:val="center"/>
        <w:rPr>
          <w:rFonts w:cstheme="minorHAnsi"/>
          <w:sz w:val="24"/>
          <w:szCs w:val="24"/>
          <w:lang w:val="sr-Cyrl-RS"/>
        </w:rPr>
      </w:pPr>
      <w:r w:rsidRPr="00EC373D">
        <w:rPr>
          <w:rFonts w:cstheme="minorHAnsi"/>
          <w:sz w:val="24"/>
          <w:szCs w:val="24"/>
          <w:lang w:val="sr-Cyrl-RS"/>
        </w:rPr>
        <w:t>Број 110-162/2018 од 15.11.2018.године</w:t>
      </w:r>
    </w:p>
    <w:p w14:paraId="661D0CD6" w14:textId="77777777" w:rsidR="00CE3104" w:rsidRPr="00EC373D" w:rsidRDefault="00CE3104" w:rsidP="00EC373D">
      <w:pPr>
        <w:pStyle w:val="ListParagraph"/>
        <w:jc w:val="center"/>
        <w:rPr>
          <w:rFonts w:cstheme="minorHAnsi"/>
          <w:b/>
          <w:color w:val="FF0000"/>
          <w:sz w:val="24"/>
          <w:szCs w:val="24"/>
          <w:lang w:val="sr-Cyrl-RS"/>
        </w:rPr>
      </w:pPr>
    </w:p>
    <w:p w14:paraId="150E2AC6" w14:textId="77777777" w:rsidR="00EC373D" w:rsidRPr="00EC373D" w:rsidRDefault="00EC373D" w:rsidP="00EC373D">
      <w:pPr>
        <w:tabs>
          <w:tab w:val="right" w:pos="9356"/>
        </w:tabs>
        <w:jc w:val="right"/>
        <w:rPr>
          <w:rFonts w:cstheme="minorHAnsi"/>
          <w:sz w:val="24"/>
          <w:szCs w:val="24"/>
          <w:lang w:val="sr-Cyrl-RS"/>
        </w:rPr>
      </w:pPr>
      <w:r w:rsidRPr="00EC373D">
        <w:rPr>
          <w:rFonts w:cstheme="minorHAnsi"/>
          <w:sz w:val="24"/>
          <w:szCs w:val="24"/>
          <w:lang w:val="sr-Cyrl-RS"/>
        </w:rPr>
        <w:t xml:space="preserve">ПРЕДСЕДНИК </w:t>
      </w:r>
    </w:p>
    <w:p w14:paraId="5B8B9AF6" w14:textId="77777777" w:rsidR="00EC373D" w:rsidRPr="00EC373D" w:rsidRDefault="00EC373D" w:rsidP="00EC373D">
      <w:pPr>
        <w:tabs>
          <w:tab w:val="right" w:pos="9356"/>
        </w:tabs>
        <w:jc w:val="right"/>
        <w:rPr>
          <w:rFonts w:cstheme="minorHAnsi"/>
          <w:sz w:val="24"/>
          <w:szCs w:val="24"/>
          <w:lang w:val="sr-Cyrl-RS"/>
        </w:rPr>
      </w:pPr>
      <w:r w:rsidRPr="00EC373D">
        <w:rPr>
          <w:rFonts w:cstheme="minorHAnsi"/>
          <w:sz w:val="24"/>
          <w:szCs w:val="24"/>
          <w:lang w:val="sr-Cyrl-RS"/>
        </w:rPr>
        <w:t>СКУПШТИНЕ ОПШТИНЕ</w:t>
      </w:r>
    </w:p>
    <w:p w14:paraId="1ABCDEB5" w14:textId="5505CDCC" w:rsidR="00CE3104" w:rsidRPr="00EC373D" w:rsidRDefault="00EC373D" w:rsidP="00EC373D">
      <w:pPr>
        <w:pStyle w:val="ListParagraph"/>
        <w:jc w:val="right"/>
        <w:rPr>
          <w:rFonts w:cstheme="minorHAnsi"/>
          <w:sz w:val="24"/>
          <w:szCs w:val="24"/>
          <w:lang w:val="sr-Cyrl-RS"/>
        </w:rPr>
      </w:pPr>
      <w:r w:rsidRPr="00EC373D">
        <w:rPr>
          <w:rFonts w:cstheme="minorHAnsi"/>
          <w:sz w:val="24"/>
          <w:szCs w:val="24"/>
          <w:lang w:val="sr-Cyrl-RS"/>
        </w:rPr>
        <w:t>Бобан Ђуровић</w:t>
      </w:r>
    </w:p>
    <w:p w14:paraId="201ECBD3" w14:textId="77777777" w:rsidR="00CE3104" w:rsidRPr="00EC373D" w:rsidRDefault="00CE3104" w:rsidP="00CE3104">
      <w:pPr>
        <w:pStyle w:val="ListParagraph"/>
        <w:rPr>
          <w:rFonts w:cstheme="minorHAnsi"/>
          <w:b/>
          <w:sz w:val="24"/>
          <w:szCs w:val="24"/>
          <w:lang w:val="sr-Cyrl-RS"/>
        </w:rPr>
      </w:pPr>
    </w:p>
    <w:p w14:paraId="142B7086" w14:textId="1491352D" w:rsidR="00C57911" w:rsidRDefault="00C57911" w:rsidP="00C57911">
      <w:pPr>
        <w:jc w:val="center"/>
        <w:rPr>
          <w:b/>
          <w:color w:val="FF0000"/>
          <w:sz w:val="24"/>
          <w:szCs w:val="24"/>
          <w:lang w:val="sr-Cyrl-RS"/>
        </w:rPr>
      </w:pPr>
    </w:p>
    <w:p w14:paraId="21B1C5C8" w14:textId="77777777" w:rsidR="00C57911" w:rsidRDefault="00C57911" w:rsidP="00C57911">
      <w:pPr>
        <w:jc w:val="center"/>
        <w:rPr>
          <w:b/>
          <w:color w:val="FF0000"/>
          <w:sz w:val="24"/>
          <w:szCs w:val="24"/>
          <w:lang w:val="sr-Cyrl-RS"/>
        </w:rPr>
      </w:pPr>
    </w:p>
    <w:p w14:paraId="56331306" w14:textId="6BBB3E98" w:rsidR="00C57911" w:rsidRDefault="00C57911" w:rsidP="00C57911">
      <w:pPr>
        <w:jc w:val="center"/>
        <w:rPr>
          <w:b/>
          <w:color w:val="FF0000"/>
          <w:sz w:val="24"/>
          <w:szCs w:val="24"/>
          <w:lang w:val="sr-Cyrl-RS"/>
        </w:rPr>
      </w:pPr>
    </w:p>
    <w:p w14:paraId="34A852DA" w14:textId="77777777" w:rsidR="00C57911" w:rsidRDefault="00C57911" w:rsidP="00C57911">
      <w:pPr>
        <w:rPr>
          <w:b/>
          <w:color w:val="FF0000"/>
          <w:sz w:val="24"/>
          <w:szCs w:val="24"/>
          <w:lang w:val="sr-Cyrl-RS"/>
        </w:rPr>
      </w:pPr>
    </w:p>
    <w:p w14:paraId="15BD8896" w14:textId="77777777" w:rsidR="00C57911" w:rsidRDefault="00C57911" w:rsidP="00C57911">
      <w:pPr>
        <w:rPr>
          <w:b/>
          <w:color w:val="FF0000"/>
          <w:sz w:val="24"/>
          <w:szCs w:val="24"/>
          <w:lang w:val="sr-Cyrl-RS"/>
        </w:rPr>
      </w:pPr>
    </w:p>
    <w:p w14:paraId="0C422DC9" w14:textId="77777777" w:rsidR="00C57911" w:rsidRDefault="00C57911" w:rsidP="00C57911">
      <w:pPr>
        <w:rPr>
          <w:b/>
          <w:color w:val="FF0000"/>
          <w:sz w:val="24"/>
          <w:szCs w:val="24"/>
          <w:lang w:val="sr-Cyrl-RS"/>
        </w:rPr>
      </w:pPr>
    </w:p>
    <w:p w14:paraId="6EA304C2" w14:textId="09C613A6" w:rsidR="00C57911" w:rsidRDefault="00C57911" w:rsidP="00C57911">
      <w:pPr>
        <w:rPr>
          <w:b/>
          <w:color w:val="FF0000"/>
          <w:sz w:val="24"/>
          <w:szCs w:val="24"/>
          <w:lang w:val="sr-Cyrl-RS"/>
        </w:rPr>
      </w:pPr>
    </w:p>
    <w:p w14:paraId="6C44B3B6" w14:textId="3AECF20C" w:rsidR="00C57911" w:rsidRDefault="00C57911" w:rsidP="00C57911">
      <w:pPr>
        <w:rPr>
          <w:b/>
          <w:color w:val="FF0000"/>
          <w:sz w:val="24"/>
          <w:szCs w:val="24"/>
          <w:lang w:val="sr-Cyrl-RS"/>
        </w:rPr>
      </w:pPr>
    </w:p>
    <w:p w14:paraId="2F0E900D" w14:textId="5D519325" w:rsidR="00EC373D" w:rsidRDefault="00EC373D" w:rsidP="00C57911">
      <w:pPr>
        <w:rPr>
          <w:b/>
          <w:color w:val="FF0000"/>
          <w:sz w:val="24"/>
          <w:szCs w:val="24"/>
          <w:lang w:val="sr-Cyrl-RS"/>
        </w:rPr>
      </w:pPr>
    </w:p>
    <w:p w14:paraId="3CB55537" w14:textId="2418A5B2" w:rsidR="00EC373D" w:rsidRPr="00EC373D" w:rsidRDefault="00EC373D" w:rsidP="00EC373D">
      <w:pPr>
        <w:rPr>
          <w:b/>
          <w:sz w:val="24"/>
          <w:szCs w:val="24"/>
          <w:lang w:val="sr-Cyrl-RS"/>
        </w:rPr>
      </w:pPr>
      <w:r w:rsidRPr="00EC373D">
        <w:rPr>
          <w:b/>
          <w:sz w:val="24"/>
          <w:szCs w:val="24"/>
          <w:lang w:val="sr-Cyrl-RS"/>
        </w:rPr>
        <w:lastRenderedPageBreak/>
        <w:t>САДРЖАЈ</w:t>
      </w:r>
    </w:p>
    <w:p w14:paraId="139302B7" w14:textId="6EBB336C" w:rsidR="00EC373D" w:rsidRPr="00E220FA" w:rsidRDefault="00EC373D" w:rsidP="00EC373D">
      <w:pPr>
        <w:jc w:val="both"/>
        <w:rPr>
          <w:sz w:val="24"/>
          <w:szCs w:val="24"/>
          <w:lang w:val="sr-Cyrl-RS"/>
        </w:rPr>
      </w:pPr>
      <w:r w:rsidRPr="00E220FA">
        <w:rPr>
          <w:sz w:val="24"/>
          <w:szCs w:val="24"/>
          <w:lang w:val="sr-Cyrl-RS"/>
        </w:rPr>
        <w:t>УВОД</w:t>
      </w:r>
      <w:r>
        <w:rPr>
          <w:sz w:val="24"/>
          <w:szCs w:val="24"/>
          <w:lang w:val="sr-Cyrl-RS"/>
        </w:rPr>
        <w:t>.....................................................................................................................................</w:t>
      </w:r>
      <w:r>
        <w:rPr>
          <w:sz w:val="24"/>
          <w:szCs w:val="24"/>
          <w:lang w:val="sr-Cyrl-RS"/>
        </w:rPr>
        <w:t>..1</w:t>
      </w:r>
      <w:r w:rsidRPr="00E220FA">
        <w:rPr>
          <w:sz w:val="24"/>
          <w:szCs w:val="24"/>
          <w:lang w:val="sr-Cyrl-RS"/>
        </w:rPr>
        <w:t>4</w:t>
      </w:r>
    </w:p>
    <w:p w14:paraId="09DBD0E5" w14:textId="14D561A4" w:rsidR="00EC373D" w:rsidRPr="00E220FA" w:rsidRDefault="00EC373D" w:rsidP="00EC373D">
      <w:pPr>
        <w:jc w:val="both"/>
        <w:rPr>
          <w:sz w:val="24"/>
          <w:szCs w:val="24"/>
          <w:lang w:val="sr-Cyrl-RS"/>
        </w:rPr>
      </w:pPr>
      <w:r w:rsidRPr="00E220FA">
        <w:rPr>
          <w:sz w:val="24"/>
          <w:szCs w:val="24"/>
          <w:lang w:val="sr-Cyrl-RS"/>
        </w:rPr>
        <w:t>1.СТРАТЕШКИ И ИНСТИТУЦИОНАЛНИ ОКВИР НА ЛОКАЛНОМ НИВОУ...</w:t>
      </w:r>
      <w:r w:rsidR="00FE1042">
        <w:rPr>
          <w:sz w:val="24"/>
          <w:szCs w:val="24"/>
          <w:lang w:val="sr-Cyrl-RS"/>
        </w:rPr>
        <w:t>...........................1</w:t>
      </w:r>
      <w:r w:rsidRPr="00E220FA">
        <w:rPr>
          <w:sz w:val="24"/>
          <w:szCs w:val="24"/>
          <w:lang w:val="sr-Cyrl-RS"/>
        </w:rPr>
        <w:t>5</w:t>
      </w:r>
    </w:p>
    <w:p w14:paraId="50E98D53" w14:textId="7F44116A" w:rsidR="00EC373D" w:rsidRPr="00E220FA" w:rsidRDefault="00EC373D" w:rsidP="00EC373D">
      <w:pPr>
        <w:jc w:val="both"/>
        <w:rPr>
          <w:sz w:val="24"/>
          <w:szCs w:val="24"/>
          <w:lang w:val="sr-Cyrl-RS"/>
        </w:rPr>
      </w:pPr>
      <w:r w:rsidRPr="00E220FA">
        <w:rPr>
          <w:sz w:val="24"/>
          <w:szCs w:val="24"/>
          <w:lang w:val="sr-Cyrl-RS"/>
        </w:rPr>
        <w:t>2.ОПШТИ ПОДАЦИ О ОПШТИНИ ВРЊАЧКА БАЊА...</w:t>
      </w:r>
      <w:r>
        <w:rPr>
          <w:sz w:val="24"/>
          <w:szCs w:val="24"/>
          <w:lang w:val="sr-Cyrl-RS"/>
        </w:rPr>
        <w:t>.............................</w:t>
      </w:r>
      <w:r w:rsidR="00FE1042">
        <w:rPr>
          <w:sz w:val="24"/>
          <w:szCs w:val="24"/>
          <w:lang w:val="sr-Cyrl-RS"/>
        </w:rPr>
        <w:t>...............................1</w:t>
      </w:r>
      <w:r w:rsidRPr="00E220FA">
        <w:rPr>
          <w:sz w:val="24"/>
          <w:szCs w:val="24"/>
          <w:lang w:val="sr-Cyrl-RS"/>
        </w:rPr>
        <w:t>6</w:t>
      </w:r>
    </w:p>
    <w:p w14:paraId="2ADF8278" w14:textId="010C8DB1" w:rsidR="00EC373D" w:rsidRPr="00E220FA" w:rsidRDefault="00EC373D" w:rsidP="00EC373D">
      <w:pPr>
        <w:jc w:val="both"/>
        <w:rPr>
          <w:sz w:val="24"/>
          <w:szCs w:val="24"/>
          <w:lang w:val="sr-Cyrl-RS"/>
        </w:rPr>
      </w:pPr>
      <w:r w:rsidRPr="00E220FA">
        <w:rPr>
          <w:sz w:val="24"/>
          <w:szCs w:val="24"/>
          <w:lang w:val="en-US"/>
        </w:rPr>
        <w:t>3</w:t>
      </w:r>
      <w:r w:rsidRPr="00E220FA">
        <w:rPr>
          <w:sz w:val="24"/>
          <w:szCs w:val="24"/>
          <w:lang w:val="sr-Cyrl-RS"/>
        </w:rPr>
        <w:t>.АНАЛИЗА СТАЊА РОМСКЕ ЗАЈЕДНИЦЕ У ОПШТИНИ ВРЊАЧКА БАЊА...</w:t>
      </w:r>
      <w:r w:rsidR="00FE1042">
        <w:rPr>
          <w:sz w:val="24"/>
          <w:szCs w:val="24"/>
          <w:lang w:val="sr-Cyrl-RS"/>
        </w:rPr>
        <w:t>........................1</w:t>
      </w:r>
      <w:r w:rsidRPr="00E220FA">
        <w:rPr>
          <w:sz w:val="24"/>
          <w:szCs w:val="24"/>
          <w:lang w:val="sr-Cyrl-RS"/>
        </w:rPr>
        <w:t>8</w:t>
      </w:r>
    </w:p>
    <w:p w14:paraId="5B9CFCD9" w14:textId="02AD0AB1" w:rsidR="00EC373D" w:rsidRPr="006700CB" w:rsidRDefault="00EC373D" w:rsidP="00EC373D">
      <w:pPr>
        <w:jc w:val="both"/>
        <w:rPr>
          <w:sz w:val="24"/>
          <w:szCs w:val="24"/>
          <w:lang w:val="sr-Cyrl-RS"/>
        </w:rPr>
      </w:pPr>
      <w:r w:rsidRPr="006700CB">
        <w:rPr>
          <w:sz w:val="24"/>
          <w:szCs w:val="24"/>
          <w:lang w:val="sr-Cyrl-RS"/>
        </w:rPr>
        <w:t xml:space="preserve">   </w:t>
      </w:r>
      <w:r w:rsidRPr="006700CB">
        <w:rPr>
          <w:sz w:val="24"/>
          <w:szCs w:val="24"/>
          <w:lang w:val="en-US"/>
        </w:rPr>
        <w:t>3.1.</w:t>
      </w:r>
      <w:r w:rsidRPr="006700CB">
        <w:rPr>
          <w:sz w:val="24"/>
          <w:szCs w:val="24"/>
          <w:lang w:val="sr-Cyrl-RS"/>
        </w:rPr>
        <w:t>ОБРАЗОВАЊЕ..................................................................................</w:t>
      </w:r>
      <w:r w:rsidR="00FE1042">
        <w:rPr>
          <w:sz w:val="24"/>
          <w:szCs w:val="24"/>
          <w:lang w:val="sr-Cyrl-RS"/>
        </w:rPr>
        <w:t>..............................1</w:t>
      </w:r>
      <w:r w:rsidRPr="006700CB">
        <w:rPr>
          <w:sz w:val="24"/>
          <w:szCs w:val="24"/>
          <w:lang w:val="sr-Cyrl-RS"/>
        </w:rPr>
        <w:t>8</w:t>
      </w:r>
    </w:p>
    <w:p w14:paraId="309D0712" w14:textId="769A58AB" w:rsidR="00EC373D" w:rsidRPr="006700CB" w:rsidRDefault="00EC373D" w:rsidP="00EC373D">
      <w:pPr>
        <w:jc w:val="both"/>
        <w:rPr>
          <w:sz w:val="24"/>
          <w:szCs w:val="24"/>
          <w:shd w:val="clear" w:color="auto" w:fill="FFFFFF"/>
          <w:lang w:val="sr-Cyrl-RS"/>
        </w:rPr>
      </w:pPr>
      <w:r w:rsidRPr="006700CB">
        <w:rPr>
          <w:sz w:val="24"/>
          <w:szCs w:val="24"/>
          <w:shd w:val="clear" w:color="auto" w:fill="FFFFFF"/>
          <w:lang w:val="sr-Cyrl-RS"/>
        </w:rPr>
        <w:t xml:space="preserve">   </w:t>
      </w:r>
      <w:r w:rsidRPr="006700CB">
        <w:rPr>
          <w:sz w:val="24"/>
          <w:szCs w:val="24"/>
          <w:shd w:val="clear" w:color="auto" w:fill="FFFFFF"/>
          <w:lang w:val="en-US"/>
        </w:rPr>
        <w:t>3.2.</w:t>
      </w:r>
      <w:r w:rsidRPr="006700CB">
        <w:rPr>
          <w:sz w:val="24"/>
          <w:szCs w:val="24"/>
          <w:shd w:val="clear" w:color="auto" w:fill="FFFFFF"/>
          <w:lang w:val="sr-Cyrl-RS"/>
        </w:rPr>
        <w:t>ЗАПОШЉАВАЊЕ.............................................................................</w:t>
      </w:r>
      <w:r w:rsidR="00FE1042">
        <w:rPr>
          <w:sz w:val="24"/>
          <w:szCs w:val="24"/>
          <w:shd w:val="clear" w:color="auto" w:fill="FFFFFF"/>
          <w:lang w:val="sr-Cyrl-RS"/>
        </w:rPr>
        <w:t>..............................1</w:t>
      </w:r>
      <w:r w:rsidRPr="006700CB">
        <w:rPr>
          <w:sz w:val="24"/>
          <w:szCs w:val="24"/>
          <w:shd w:val="clear" w:color="auto" w:fill="FFFFFF"/>
          <w:lang w:val="sr-Cyrl-RS"/>
        </w:rPr>
        <w:t>9</w:t>
      </w:r>
    </w:p>
    <w:p w14:paraId="13250925" w14:textId="7CC8BAB0" w:rsidR="00EC373D" w:rsidRPr="006700CB" w:rsidRDefault="00EC373D" w:rsidP="00EC373D">
      <w:pPr>
        <w:jc w:val="both"/>
        <w:rPr>
          <w:sz w:val="24"/>
          <w:szCs w:val="24"/>
          <w:lang w:val="sr-Cyrl-RS"/>
        </w:rPr>
      </w:pPr>
      <w:r w:rsidRPr="006700CB">
        <w:rPr>
          <w:sz w:val="24"/>
          <w:szCs w:val="24"/>
          <w:lang w:val="sr-Cyrl-RS"/>
        </w:rPr>
        <w:t xml:space="preserve">   </w:t>
      </w:r>
      <w:r w:rsidRPr="006700CB">
        <w:rPr>
          <w:sz w:val="24"/>
          <w:szCs w:val="24"/>
          <w:lang w:val="en-US"/>
        </w:rPr>
        <w:t>3.3.</w:t>
      </w:r>
      <w:r w:rsidRPr="006700CB">
        <w:rPr>
          <w:sz w:val="24"/>
          <w:szCs w:val="24"/>
          <w:lang w:val="sr-Cyrl-RS"/>
        </w:rPr>
        <w:t>СТАНОВАЊЕ.....................................................................................</w:t>
      </w:r>
      <w:r w:rsidR="00FE1042">
        <w:rPr>
          <w:sz w:val="24"/>
          <w:szCs w:val="24"/>
          <w:lang w:val="sr-Cyrl-RS"/>
        </w:rPr>
        <w:t>.............................19</w:t>
      </w:r>
    </w:p>
    <w:p w14:paraId="0EDC8E7C" w14:textId="29E03F1F" w:rsidR="00EC373D" w:rsidRPr="006700CB" w:rsidRDefault="00EC373D" w:rsidP="00EC373D">
      <w:pPr>
        <w:jc w:val="both"/>
        <w:rPr>
          <w:sz w:val="24"/>
          <w:szCs w:val="24"/>
          <w:lang w:val="sr-Cyrl-RS"/>
        </w:rPr>
      </w:pPr>
      <w:r w:rsidRPr="006700CB">
        <w:rPr>
          <w:sz w:val="24"/>
          <w:szCs w:val="24"/>
          <w:lang w:val="sr-Cyrl-RS"/>
        </w:rPr>
        <w:t xml:space="preserve">   </w:t>
      </w:r>
      <w:r w:rsidRPr="006700CB">
        <w:rPr>
          <w:sz w:val="24"/>
          <w:szCs w:val="24"/>
          <w:lang w:val="en-US"/>
        </w:rPr>
        <w:t>3.4.</w:t>
      </w:r>
      <w:r w:rsidRPr="006700CB">
        <w:rPr>
          <w:sz w:val="24"/>
          <w:szCs w:val="24"/>
          <w:lang w:val="sr-Cyrl-RS"/>
        </w:rPr>
        <w:t>ЗДРАВСТВЕНА ЗАШТИТА.................................................................</w:t>
      </w:r>
      <w:r w:rsidR="00FE1042">
        <w:rPr>
          <w:sz w:val="24"/>
          <w:szCs w:val="24"/>
          <w:lang w:val="sr-Cyrl-RS"/>
        </w:rPr>
        <w:t>..............................20</w:t>
      </w:r>
    </w:p>
    <w:p w14:paraId="3E52EDCF" w14:textId="7013D20B" w:rsidR="00EC373D" w:rsidRPr="006700CB" w:rsidRDefault="00EC373D" w:rsidP="00EC373D">
      <w:pPr>
        <w:jc w:val="both"/>
        <w:rPr>
          <w:sz w:val="24"/>
          <w:szCs w:val="24"/>
          <w:lang w:val="sr-Cyrl-RS"/>
        </w:rPr>
      </w:pPr>
      <w:r w:rsidRPr="006700CB">
        <w:rPr>
          <w:sz w:val="24"/>
          <w:szCs w:val="24"/>
          <w:lang w:val="sr-Cyrl-RS"/>
        </w:rPr>
        <w:t xml:space="preserve">   </w:t>
      </w:r>
      <w:r w:rsidRPr="006700CB">
        <w:rPr>
          <w:sz w:val="24"/>
          <w:szCs w:val="24"/>
          <w:lang w:val="en-US"/>
        </w:rPr>
        <w:t xml:space="preserve">3.5. </w:t>
      </w:r>
      <w:r w:rsidRPr="006700CB">
        <w:rPr>
          <w:sz w:val="24"/>
          <w:szCs w:val="24"/>
          <w:lang w:val="sr-Cyrl-RS"/>
        </w:rPr>
        <w:t>СОЦИЈАЛНА ЗАШТИТА....</w:t>
      </w:r>
      <w:r>
        <w:rPr>
          <w:sz w:val="24"/>
          <w:szCs w:val="24"/>
          <w:lang w:val="sr-Cyrl-RS"/>
        </w:rPr>
        <w:t>.</w:t>
      </w:r>
      <w:r w:rsidRPr="006700CB">
        <w:rPr>
          <w:sz w:val="24"/>
          <w:szCs w:val="24"/>
          <w:lang w:val="sr-Cyrl-RS"/>
        </w:rPr>
        <w:t>..................................................</w:t>
      </w:r>
      <w:r>
        <w:rPr>
          <w:sz w:val="24"/>
          <w:szCs w:val="24"/>
          <w:lang w:val="sr-Cyrl-RS"/>
        </w:rPr>
        <w:t>.......</w:t>
      </w:r>
      <w:r w:rsidRPr="006700CB">
        <w:rPr>
          <w:sz w:val="24"/>
          <w:szCs w:val="24"/>
          <w:lang w:val="sr-Cyrl-RS"/>
        </w:rPr>
        <w:t>......</w:t>
      </w:r>
      <w:r w:rsidR="00FE1042">
        <w:rPr>
          <w:sz w:val="24"/>
          <w:szCs w:val="24"/>
          <w:lang w:val="sr-Cyrl-RS"/>
        </w:rPr>
        <w:t>..............................20</w:t>
      </w:r>
    </w:p>
    <w:p w14:paraId="0E79F1F9" w14:textId="66E53C96" w:rsidR="00EC373D" w:rsidRPr="006700CB" w:rsidRDefault="00EC373D" w:rsidP="00EC373D">
      <w:pPr>
        <w:jc w:val="both"/>
        <w:rPr>
          <w:sz w:val="24"/>
          <w:szCs w:val="24"/>
          <w:lang w:val="sr-Cyrl-RS"/>
        </w:rPr>
      </w:pPr>
      <w:r w:rsidRPr="006700CB">
        <w:rPr>
          <w:sz w:val="24"/>
          <w:szCs w:val="24"/>
          <w:lang w:val="sr-Cyrl-RS"/>
        </w:rPr>
        <w:t xml:space="preserve">   </w:t>
      </w:r>
      <w:r w:rsidRPr="006700CB">
        <w:rPr>
          <w:sz w:val="24"/>
          <w:szCs w:val="24"/>
        </w:rPr>
        <w:t>3.6. ПРОЈЕКТНЕ ИНИЦИЈАТИВЕ НА ЛОКАЛНОМ НИВОУ</w:t>
      </w:r>
      <w:r w:rsidRPr="006700CB">
        <w:rPr>
          <w:sz w:val="24"/>
          <w:szCs w:val="24"/>
          <w:lang w:val="sr-Cyrl-RS"/>
        </w:rPr>
        <w:t>.......</w:t>
      </w:r>
      <w:r>
        <w:rPr>
          <w:sz w:val="24"/>
          <w:szCs w:val="24"/>
          <w:lang w:val="sr-Cyrl-RS"/>
        </w:rPr>
        <w:t>.</w:t>
      </w:r>
      <w:r w:rsidRPr="006700CB">
        <w:rPr>
          <w:sz w:val="24"/>
          <w:szCs w:val="24"/>
          <w:lang w:val="sr-Cyrl-RS"/>
        </w:rPr>
        <w:t>.............</w:t>
      </w:r>
      <w:r w:rsidR="00FE1042">
        <w:rPr>
          <w:sz w:val="24"/>
          <w:szCs w:val="24"/>
          <w:lang w:val="sr-Cyrl-RS"/>
        </w:rPr>
        <w:t>..............................21</w:t>
      </w:r>
    </w:p>
    <w:p w14:paraId="774493C7" w14:textId="258FD34A" w:rsidR="00EC373D" w:rsidRPr="00E220FA" w:rsidRDefault="00EC373D" w:rsidP="00EC373D">
      <w:pPr>
        <w:jc w:val="both"/>
        <w:rPr>
          <w:sz w:val="24"/>
          <w:szCs w:val="24"/>
          <w:lang w:val="sr-Cyrl-RS"/>
        </w:rPr>
      </w:pPr>
      <w:r w:rsidRPr="00E220FA">
        <w:rPr>
          <w:sz w:val="24"/>
          <w:szCs w:val="24"/>
          <w:lang w:val="en-US"/>
        </w:rPr>
        <w:t>4.</w:t>
      </w:r>
      <w:r w:rsidRPr="00E220FA">
        <w:rPr>
          <w:sz w:val="24"/>
          <w:szCs w:val="24"/>
          <w:lang w:val="sr-Cyrl-RS"/>
        </w:rPr>
        <w:t xml:space="preserve"> </w:t>
      </w:r>
      <w:r w:rsidRPr="00E220FA">
        <w:rPr>
          <w:i/>
          <w:sz w:val="24"/>
          <w:szCs w:val="24"/>
          <w:lang w:val="sr-Latn-RS"/>
        </w:rPr>
        <w:t>SWOT</w:t>
      </w:r>
      <w:r w:rsidRPr="00E220FA">
        <w:rPr>
          <w:sz w:val="24"/>
          <w:szCs w:val="24"/>
          <w:lang w:val="sr-Latn-RS"/>
        </w:rPr>
        <w:t xml:space="preserve"> </w:t>
      </w:r>
      <w:r w:rsidRPr="00E220FA">
        <w:rPr>
          <w:sz w:val="24"/>
          <w:szCs w:val="24"/>
          <w:lang w:val="sr-Cyrl-RS"/>
        </w:rPr>
        <w:t xml:space="preserve"> АНАЛИЗА ОПШТИНЕ ВРЊАЧКА БАЊА....</w:t>
      </w:r>
      <w:r>
        <w:rPr>
          <w:sz w:val="24"/>
          <w:szCs w:val="24"/>
          <w:lang w:val="sr-Cyrl-RS"/>
        </w:rPr>
        <w:t>..............................................................</w:t>
      </w:r>
      <w:r w:rsidR="00FE1042">
        <w:rPr>
          <w:sz w:val="24"/>
          <w:szCs w:val="24"/>
          <w:lang w:val="sr-Cyrl-RS"/>
        </w:rPr>
        <w:t>22</w:t>
      </w:r>
    </w:p>
    <w:p w14:paraId="1CE62D96" w14:textId="7E8638AE" w:rsidR="00EC373D" w:rsidRPr="00E220FA" w:rsidRDefault="00EC373D" w:rsidP="00EC373D">
      <w:pPr>
        <w:jc w:val="both"/>
        <w:rPr>
          <w:sz w:val="24"/>
          <w:szCs w:val="24"/>
          <w:lang w:val="sr-Cyrl-RS"/>
        </w:rPr>
      </w:pPr>
      <w:r w:rsidRPr="00E220FA">
        <w:rPr>
          <w:sz w:val="24"/>
          <w:szCs w:val="24"/>
          <w:lang w:val="en-US"/>
        </w:rPr>
        <w:t>5</w:t>
      </w:r>
      <w:r w:rsidRPr="00E220FA">
        <w:rPr>
          <w:sz w:val="24"/>
          <w:szCs w:val="24"/>
          <w:lang w:val="sr-Cyrl-RS"/>
        </w:rPr>
        <w:t>.ЦИЉЕВИ И МЕРЕ ЛАПа.</w:t>
      </w:r>
      <w:r>
        <w:rPr>
          <w:sz w:val="24"/>
          <w:szCs w:val="24"/>
          <w:lang w:val="sr-Cyrl-RS"/>
        </w:rPr>
        <w:t>....................................................................................................</w:t>
      </w:r>
      <w:r w:rsidR="00FE1042">
        <w:rPr>
          <w:sz w:val="24"/>
          <w:szCs w:val="24"/>
          <w:lang w:val="sr-Cyrl-RS"/>
        </w:rPr>
        <w:t>..23</w:t>
      </w:r>
    </w:p>
    <w:p w14:paraId="456F835F" w14:textId="42083B5D" w:rsidR="00EC373D" w:rsidRPr="00E220FA" w:rsidRDefault="00EC373D" w:rsidP="00EC373D">
      <w:pPr>
        <w:jc w:val="both"/>
        <w:rPr>
          <w:sz w:val="24"/>
          <w:szCs w:val="24"/>
          <w:lang w:val="sr-Cyrl-RS"/>
        </w:rPr>
      </w:pPr>
      <w:r w:rsidRPr="00E220FA">
        <w:rPr>
          <w:sz w:val="24"/>
          <w:szCs w:val="24"/>
          <w:lang w:val="en-US"/>
        </w:rPr>
        <w:t>6</w:t>
      </w:r>
      <w:r w:rsidRPr="00E220FA">
        <w:rPr>
          <w:sz w:val="24"/>
          <w:szCs w:val="24"/>
          <w:lang w:val="sr-Cyrl-RS"/>
        </w:rPr>
        <w:t>.АКЦИОНИ ПЛАН...</w:t>
      </w:r>
      <w:r>
        <w:rPr>
          <w:sz w:val="24"/>
          <w:szCs w:val="24"/>
          <w:lang w:val="sr-Cyrl-RS"/>
        </w:rPr>
        <w:t>...............................................................................................................</w:t>
      </w:r>
      <w:r w:rsidR="00FE1042">
        <w:rPr>
          <w:sz w:val="24"/>
          <w:szCs w:val="24"/>
          <w:lang w:val="sr-Cyrl-RS"/>
        </w:rPr>
        <w:t>25</w:t>
      </w:r>
    </w:p>
    <w:p w14:paraId="620FAFF9" w14:textId="12E36AAE" w:rsidR="00EC373D" w:rsidRPr="00E220FA" w:rsidRDefault="00EC373D" w:rsidP="00EC373D">
      <w:pPr>
        <w:spacing w:line="360" w:lineRule="auto"/>
        <w:jc w:val="both"/>
        <w:rPr>
          <w:rFonts w:ascii="Calibri" w:hAnsi="Calibri" w:cs="Calibri"/>
          <w:bCs/>
          <w:sz w:val="24"/>
          <w:szCs w:val="24"/>
          <w:lang w:val="sr-Cyrl-RS"/>
        </w:rPr>
      </w:pPr>
      <w:r w:rsidRPr="00E220FA">
        <w:rPr>
          <w:rFonts w:ascii="Calibri" w:hAnsi="Calibri" w:cs="Calibri"/>
          <w:bCs/>
          <w:sz w:val="24"/>
          <w:szCs w:val="24"/>
          <w:lang w:val="sr-Cyrl-RS"/>
        </w:rPr>
        <w:t>7.</w:t>
      </w:r>
      <w:r w:rsidRPr="00E220FA">
        <w:rPr>
          <w:rFonts w:ascii="Calibri" w:hAnsi="Calibri" w:cs="Calibri"/>
          <w:bCs/>
          <w:sz w:val="24"/>
          <w:szCs w:val="24"/>
        </w:rPr>
        <w:t>ИМПЛЕМЕНТАЦИЈА ЛАП-а</w:t>
      </w:r>
      <w:r w:rsidRPr="00E220FA">
        <w:rPr>
          <w:rFonts w:ascii="Calibri" w:hAnsi="Calibri" w:cs="Calibri"/>
          <w:bCs/>
          <w:sz w:val="24"/>
          <w:szCs w:val="24"/>
          <w:lang w:val="sr-Cyrl-RS"/>
        </w:rPr>
        <w:t>.</w:t>
      </w:r>
      <w:r>
        <w:rPr>
          <w:rFonts w:ascii="Calibri" w:hAnsi="Calibri" w:cs="Calibri"/>
          <w:bCs/>
          <w:sz w:val="24"/>
          <w:szCs w:val="24"/>
          <w:lang w:val="sr-Cyrl-RS"/>
        </w:rPr>
        <w:t>.............................................................................................</w:t>
      </w:r>
      <w:r w:rsidR="00FE1042">
        <w:rPr>
          <w:rFonts w:ascii="Calibri" w:hAnsi="Calibri" w:cs="Calibri"/>
          <w:bCs/>
          <w:sz w:val="24"/>
          <w:szCs w:val="24"/>
          <w:lang w:val="sr-Cyrl-RS"/>
        </w:rPr>
        <w:t>...35</w:t>
      </w:r>
    </w:p>
    <w:p w14:paraId="0EDEC2D8" w14:textId="4C0F9444" w:rsidR="00EC373D" w:rsidRPr="00E220FA" w:rsidRDefault="00EC373D" w:rsidP="00EC373D">
      <w:pPr>
        <w:jc w:val="both"/>
        <w:rPr>
          <w:sz w:val="24"/>
          <w:szCs w:val="24"/>
          <w:lang w:val="sr-Cyrl-RS"/>
        </w:rPr>
      </w:pPr>
      <w:r w:rsidRPr="00E220FA">
        <w:rPr>
          <w:sz w:val="24"/>
          <w:szCs w:val="24"/>
          <w:lang w:val="en-US"/>
        </w:rPr>
        <w:t>8</w:t>
      </w:r>
      <w:r w:rsidRPr="00E220FA">
        <w:rPr>
          <w:sz w:val="24"/>
          <w:szCs w:val="24"/>
          <w:lang w:val="sr-Cyrl-RS"/>
        </w:rPr>
        <w:t>.ПРАЋЕЊЕ СПРОВОЂЕЊА ЛАПа И ИЗВЕШТАВАЊЕ..</w:t>
      </w:r>
      <w:r>
        <w:rPr>
          <w:sz w:val="24"/>
          <w:szCs w:val="24"/>
          <w:lang w:val="sr-Cyrl-RS"/>
        </w:rPr>
        <w:t>.......................................................</w:t>
      </w:r>
      <w:r w:rsidR="00FE1042">
        <w:rPr>
          <w:sz w:val="24"/>
          <w:szCs w:val="24"/>
          <w:lang w:val="sr-Cyrl-RS"/>
        </w:rPr>
        <w:t>..35</w:t>
      </w:r>
    </w:p>
    <w:p w14:paraId="12E594B7" w14:textId="7F495DB7" w:rsidR="00EC373D" w:rsidRPr="00E220FA" w:rsidRDefault="00EC373D" w:rsidP="00EC373D">
      <w:pPr>
        <w:jc w:val="both"/>
        <w:rPr>
          <w:sz w:val="24"/>
          <w:szCs w:val="24"/>
          <w:lang w:val="sr-Cyrl-RS"/>
        </w:rPr>
      </w:pPr>
      <w:r w:rsidRPr="00E220FA">
        <w:rPr>
          <w:sz w:val="24"/>
          <w:szCs w:val="24"/>
          <w:lang w:val="sr-Cyrl-RS"/>
        </w:rPr>
        <w:t>9.ЛИСТА СКРАЋЕНИЦА...</w:t>
      </w:r>
      <w:r>
        <w:rPr>
          <w:sz w:val="24"/>
          <w:szCs w:val="24"/>
          <w:lang w:val="sr-Cyrl-RS"/>
        </w:rPr>
        <w:t>.......................................................................................................</w:t>
      </w:r>
      <w:r w:rsidR="00FE1042">
        <w:rPr>
          <w:sz w:val="24"/>
          <w:szCs w:val="24"/>
          <w:lang w:val="sr-Cyrl-RS"/>
        </w:rPr>
        <w:t>36</w:t>
      </w:r>
      <w:bookmarkStart w:id="2" w:name="_GoBack"/>
      <w:bookmarkEnd w:id="2"/>
    </w:p>
    <w:p w14:paraId="0C86E575" w14:textId="77777777" w:rsidR="00EC373D" w:rsidRPr="007708AE" w:rsidRDefault="00EC373D" w:rsidP="00EC373D">
      <w:pPr>
        <w:rPr>
          <w:color w:val="FF0000"/>
          <w:sz w:val="24"/>
          <w:szCs w:val="24"/>
          <w:lang w:val="en-US"/>
        </w:rPr>
      </w:pPr>
    </w:p>
    <w:p w14:paraId="596D8226" w14:textId="77777777" w:rsidR="00EC373D" w:rsidRDefault="00EC373D" w:rsidP="00C57911">
      <w:pPr>
        <w:rPr>
          <w:b/>
          <w:color w:val="FF0000"/>
          <w:sz w:val="24"/>
          <w:szCs w:val="24"/>
          <w:lang w:val="sr-Cyrl-RS"/>
        </w:rPr>
      </w:pPr>
    </w:p>
    <w:p w14:paraId="499C3014" w14:textId="3D72E903" w:rsidR="00EC373D" w:rsidRDefault="00EC373D" w:rsidP="00C57911">
      <w:pPr>
        <w:rPr>
          <w:b/>
          <w:color w:val="FF0000"/>
          <w:sz w:val="24"/>
          <w:szCs w:val="24"/>
          <w:lang w:val="sr-Cyrl-RS"/>
        </w:rPr>
      </w:pPr>
    </w:p>
    <w:p w14:paraId="7C61E0D8" w14:textId="218722DA" w:rsidR="00EC373D" w:rsidRDefault="00EC373D" w:rsidP="00C57911">
      <w:pPr>
        <w:rPr>
          <w:b/>
          <w:color w:val="FF0000"/>
          <w:sz w:val="24"/>
          <w:szCs w:val="24"/>
          <w:lang w:val="sr-Cyrl-RS"/>
        </w:rPr>
      </w:pPr>
    </w:p>
    <w:p w14:paraId="5850CC27" w14:textId="06BBA484" w:rsidR="00EC373D" w:rsidRDefault="00EC373D" w:rsidP="00C57911">
      <w:pPr>
        <w:rPr>
          <w:b/>
          <w:color w:val="FF0000"/>
          <w:sz w:val="24"/>
          <w:szCs w:val="24"/>
          <w:lang w:val="sr-Cyrl-RS"/>
        </w:rPr>
      </w:pPr>
    </w:p>
    <w:p w14:paraId="67A3192B" w14:textId="17AB696A" w:rsidR="00EC373D" w:rsidRDefault="00EC373D" w:rsidP="00C57911">
      <w:pPr>
        <w:rPr>
          <w:b/>
          <w:color w:val="FF0000"/>
          <w:sz w:val="24"/>
          <w:szCs w:val="24"/>
          <w:lang w:val="sr-Cyrl-RS"/>
        </w:rPr>
      </w:pPr>
    </w:p>
    <w:p w14:paraId="25F7CBC5" w14:textId="1AA7810A" w:rsidR="00EC373D" w:rsidRDefault="00EC373D" w:rsidP="00C57911">
      <w:pPr>
        <w:rPr>
          <w:b/>
          <w:color w:val="FF0000"/>
          <w:sz w:val="24"/>
          <w:szCs w:val="24"/>
          <w:lang w:val="sr-Cyrl-RS"/>
        </w:rPr>
      </w:pPr>
    </w:p>
    <w:p w14:paraId="270E0BEA" w14:textId="7D41035E" w:rsidR="00EC373D" w:rsidRDefault="00EC373D" w:rsidP="00C57911">
      <w:pPr>
        <w:rPr>
          <w:b/>
          <w:color w:val="FF0000"/>
          <w:sz w:val="24"/>
          <w:szCs w:val="24"/>
          <w:lang w:val="sr-Cyrl-RS"/>
        </w:rPr>
      </w:pPr>
    </w:p>
    <w:p w14:paraId="039DBF94" w14:textId="36A3B7ED" w:rsidR="00EC373D" w:rsidRDefault="00EC373D" w:rsidP="00C57911">
      <w:pPr>
        <w:rPr>
          <w:b/>
          <w:color w:val="FF0000"/>
          <w:sz w:val="24"/>
          <w:szCs w:val="24"/>
          <w:lang w:val="sr-Cyrl-RS"/>
        </w:rPr>
      </w:pPr>
    </w:p>
    <w:p w14:paraId="41D3CD53" w14:textId="7F5FDDD2" w:rsidR="00EC373D" w:rsidRDefault="00EC373D" w:rsidP="00C57911">
      <w:pPr>
        <w:rPr>
          <w:b/>
          <w:color w:val="FF0000"/>
          <w:sz w:val="24"/>
          <w:szCs w:val="24"/>
          <w:lang w:val="sr-Cyrl-RS"/>
        </w:rPr>
      </w:pPr>
    </w:p>
    <w:p w14:paraId="1BCDC2FE" w14:textId="77777777" w:rsidR="00FE1042" w:rsidRDefault="00FE1042" w:rsidP="00C57911">
      <w:pPr>
        <w:rPr>
          <w:b/>
          <w:color w:val="FF0000"/>
          <w:sz w:val="24"/>
          <w:szCs w:val="24"/>
          <w:lang w:val="sr-Cyrl-RS"/>
        </w:rPr>
      </w:pPr>
    </w:p>
    <w:p w14:paraId="2929BDB4" w14:textId="77777777" w:rsidR="00EC373D" w:rsidRDefault="00EC373D" w:rsidP="00C57911">
      <w:pPr>
        <w:rPr>
          <w:b/>
          <w:color w:val="FF0000"/>
          <w:sz w:val="24"/>
          <w:szCs w:val="24"/>
          <w:lang w:val="sr-Cyrl-RS"/>
        </w:rPr>
      </w:pPr>
    </w:p>
    <w:p w14:paraId="5035B07A" w14:textId="69B8A953" w:rsidR="00C57911" w:rsidRPr="00EC373D" w:rsidRDefault="00C57911" w:rsidP="00C57911">
      <w:pPr>
        <w:rPr>
          <w:b/>
          <w:sz w:val="24"/>
          <w:szCs w:val="24"/>
          <w:lang w:val="sr-Cyrl-RS"/>
        </w:rPr>
      </w:pPr>
      <w:r w:rsidRPr="00EC373D">
        <w:rPr>
          <w:b/>
          <w:sz w:val="24"/>
          <w:szCs w:val="24"/>
          <w:lang w:val="sr-Cyrl-RS"/>
        </w:rPr>
        <w:lastRenderedPageBreak/>
        <w:t>УВОДНА РЕЧ ПРЕДСЕДНИКА</w:t>
      </w:r>
    </w:p>
    <w:p w14:paraId="36C01455" w14:textId="77777777" w:rsidR="00C57911" w:rsidRDefault="00C57911" w:rsidP="00C57911">
      <w:pPr>
        <w:rPr>
          <w:b/>
          <w:color w:val="FF0000"/>
          <w:sz w:val="24"/>
          <w:szCs w:val="24"/>
          <w:lang w:val="sr-Cyrl-RS"/>
        </w:rPr>
      </w:pPr>
    </w:p>
    <w:p w14:paraId="01D8DCD2" w14:textId="77777777" w:rsidR="00C57911" w:rsidRDefault="00C57911" w:rsidP="00C57911">
      <w:pPr>
        <w:rPr>
          <w:sz w:val="24"/>
          <w:szCs w:val="24"/>
          <w:lang w:val="sr-Cyrl-RS"/>
        </w:rPr>
      </w:pPr>
      <w:r>
        <w:rPr>
          <w:sz w:val="24"/>
          <w:szCs w:val="24"/>
          <w:lang w:val="sr-Cyrl-RS"/>
        </w:rPr>
        <w:t>Поштовани,</w:t>
      </w:r>
    </w:p>
    <w:p w14:paraId="779C12E4" w14:textId="77777777" w:rsidR="00C57911" w:rsidRDefault="00C57911" w:rsidP="00C57911">
      <w:pPr>
        <w:rPr>
          <w:sz w:val="24"/>
          <w:szCs w:val="24"/>
          <w:lang w:val="sr-Cyrl-RS"/>
        </w:rPr>
      </w:pPr>
    </w:p>
    <w:p w14:paraId="398DB449" w14:textId="77777777" w:rsidR="00C57911" w:rsidRDefault="00C57911" w:rsidP="00C57911">
      <w:pPr>
        <w:ind w:firstLine="720"/>
        <w:jc w:val="both"/>
        <w:rPr>
          <w:sz w:val="24"/>
          <w:szCs w:val="24"/>
          <w:lang w:val="sr-Cyrl-RS"/>
        </w:rPr>
      </w:pPr>
      <w:r>
        <w:rPr>
          <w:sz w:val="24"/>
          <w:szCs w:val="24"/>
          <w:lang w:val="sr-Cyrl-RS"/>
        </w:rPr>
        <w:t xml:space="preserve">Општина Врњачка Бања </w:t>
      </w:r>
      <w:r w:rsidRPr="00AE77B0">
        <w:rPr>
          <w:sz w:val="24"/>
          <w:szCs w:val="24"/>
          <w:lang w:val="sr-Cyrl-RS"/>
        </w:rPr>
        <w:t>је привредни, политички и културни цен</w:t>
      </w:r>
      <w:r>
        <w:rPr>
          <w:sz w:val="24"/>
          <w:szCs w:val="24"/>
          <w:lang w:val="sr-Cyrl-RS"/>
        </w:rPr>
        <w:t>тар општине са укупно 14 насеља,а део становника чине припадници ромске националне мањине. Локална самоуправа је, заједно са Владом Републике Србије, у обавези да обезбеди једнаке могућности за унапређење квалитета свих грађана. Поштовањем основних људских права, омогућавањем учешћа маргинализованих група у друштвеном, политичком и културном животу, доприноси се целокупном инклузивном расту Републике Србије.</w:t>
      </w:r>
    </w:p>
    <w:p w14:paraId="0C4A1DE1" w14:textId="77777777" w:rsidR="00C57911" w:rsidRPr="00BC1136" w:rsidRDefault="00C57911" w:rsidP="00C57911">
      <w:pPr>
        <w:ind w:firstLine="720"/>
        <w:jc w:val="both"/>
        <w:rPr>
          <w:sz w:val="24"/>
          <w:szCs w:val="24"/>
          <w:lang w:val="sr-Cyrl-RS"/>
        </w:rPr>
      </w:pPr>
      <w:r>
        <w:rPr>
          <w:sz w:val="24"/>
          <w:szCs w:val="24"/>
          <w:lang w:val="sr-Cyrl-RS"/>
        </w:rPr>
        <w:t xml:space="preserve">Подстицај за  усвајање </w:t>
      </w:r>
      <w:r w:rsidRPr="00BC1136">
        <w:rPr>
          <w:sz w:val="24"/>
          <w:szCs w:val="24"/>
          <w:lang w:val="sr-Cyrl-RS"/>
        </w:rPr>
        <w:t xml:space="preserve"> Локалног акционог плана за социјално укључивање Рома и Ромкиња у општини Врњачка Бања је смањење сиромаштва и сузбијање дискриминације Рома и Ромкиња, односно стварање услова за пун приступ остваривању људских права.</w:t>
      </w:r>
    </w:p>
    <w:p w14:paraId="1268ED8C" w14:textId="77777777" w:rsidR="00C57911" w:rsidRPr="006335A0" w:rsidRDefault="00C57911" w:rsidP="00C57911">
      <w:pPr>
        <w:jc w:val="both"/>
        <w:rPr>
          <w:sz w:val="24"/>
          <w:szCs w:val="24"/>
          <w:lang w:val="sr-Cyrl-RS"/>
        </w:rPr>
      </w:pPr>
      <w:r>
        <w:tab/>
      </w:r>
      <w:r w:rsidRPr="006335A0">
        <w:rPr>
          <w:sz w:val="24"/>
          <w:szCs w:val="24"/>
          <w:lang w:val="sr-Cyrl-RS"/>
        </w:rPr>
        <w:t xml:space="preserve">Документ представља план мера и активности које треба спроводити у планираном временском оквиру,  како би се унапредио положај припадника ромске националне мањине. Циљ нам је да планиране активности реализујемо у партнеству са свим релевантним актерима,кроз сопствена </w:t>
      </w:r>
      <w:r>
        <w:rPr>
          <w:sz w:val="24"/>
          <w:szCs w:val="24"/>
          <w:lang w:val="sr-Cyrl-RS"/>
        </w:rPr>
        <w:t>и средст</w:t>
      </w:r>
      <w:r w:rsidRPr="006335A0">
        <w:rPr>
          <w:sz w:val="24"/>
          <w:szCs w:val="24"/>
          <w:lang w:val="sr-Cyrl-RS"/>
        </w:rPr>
        <w:t>ва из других извора.</w:t>
      </w:r>
    </w:p>
    <w:p w14:paraId="5E6DDF29" w14:textId="77777777" w:rsidR="00C57911" w:rsidRDefault="00C57911" w:rsidP="00C57911">
      <w:pPr>
        <w:rPr>
          <w:color w:val="FF0000"/>
          <w:sz w:val="24"/>
          <w:szCs w:val="24"/>
          <w:lang w:val="sr-Cyrl-RS"/>
        </w:rPr>
      </w:pPr>
    </w:p>
    <w:p w14:paraId="381716CA" w14:textId="77777777" w:rsidR="00C57911" w:rsidRPr="006335A0" w:rsidRDefault="00C57911" w:rsidP="00C57911">
      <w:pPr>
        <w:rPr>
          <w:sz w:val="24"/>
          <w:szCs w:val="24"/>
          <w:lang w:val="sr-Cyrl-RS"/>
        </w:rPr>
      </w:pPr>
      <w:r w:rsidRPr="006335A0">
        <w:rPr>
          <w:sz w:val="24"/>
          <w:szCs w:val="24"/>
          <w:lang w:val="sr-Cyrl-RS"/>
        </w:rPr>
        <w:t>С поштовањем,</w:t>
      </w:r>
    </w:p>
    <w:p w14:paraId="68D216A0" w14:textId="77777777" w:rsidR="00C57911" w:rsidRPr="006335A0" w:rsidRDefault="00C57911" w:rsidP="00C57911">
      <w:pPr>
        <w:rPr>
          <w:sz w:val="24"/>
          <w:szCs w:val="24"/>
          <w:lang w:val="sr-Cyrl-RS"/>
        </w:rPr>
      </w:pPr>
    </w:p>
    <w:p w14:paraId="5EBAF0C2" w14:textId="77777777" w:rsidR="00C57911" w:rsidRPr="006335A0" w:rsidRDefault="00C57911" w:rsidP="00C57911">
      <w:pPr>
        <w:rPr>
          <w:sz w:val="24"/>
          <w:szCs w:val="24"/>
          <w:lang w:val="sr-Cyrl-RS"/>
        </w:rPr>
      </w:pPr>
    </w:p>
    <w:p w14:paraId="44B32D40" w14:textId="77777777" w:rsidR="00C57911" w:rsidRPr="006335A0" w:rsidRDefault="00C57911" w:rsidP="00C57911">
      <w:pPr>
        <w:rPr>
          <w:sz w:val="24"/>
          <w:szCs w:val="24"/>
          <w:lang w:val="sr-Cyrl-RS"/>
        </w:rPr>
      </w:pPr>
      <w:r w:rsidRPr="006335A0">
        <w:rPr>
          <w:sz w:val="24"/>
          <w:szCs w:val="24"/>
          <w:lang w:val="sr-Cyrl-RS"/>
        </w:rPr>
        <w:tab/>
      </w:r>
      <w:r w:rsidRPr="006335A0">
        <w:rPr>
          <w:sz w:val="24"/>
          <w:szCs w:val="24"/>
          <w:lang w:val="sr-Cyrl-RS"/>
        </w:rPr>
        <w:tab/>
      </w:r>
      <w:r w:rsidRPr="006335A0">
        <w:rPr>
          <w:sz w:val="24"/>
          <w:szCs w:val="24"/>
          <w:lang w:val="sr-Cyrl-RS"/>
        </w:rPr>
        <w:tab/>
      </w:r>
      <w:r w:rsidRPr="006335A0">
        <w:rPr>
          <w:sz w:val="24"/>
          <w:szCs w:val="24"/>
          <w:lang w:val="sr-Cyrl-RS"/>
        </w:rPr>
        <w:tab/>
      </w:r>
      <w:r w:rsidRPr="006335A0">
        <w:rPr>
          <w:sz w:val="24"/>
          <w:szCs w:val="24"/>
          <w:lang w:val="sr-Cyrl-RS"/>
        </w:rPr>
        <w:tab/>
      </w:r>
      <w:r w:rsidRPr="006335A0">
        <w:rPr>
          <w:sz w:val="24"/>
          <w:szCs w:val="24"/>
          <w:lang w:val="sr-Cyrl-RS"/>
        </w:rPr>
        <w:tab/>
      </w:r>
      <w:r w:rsidRPr="006335A0">
        <w:rPr>
          <w:sz w:val="24"/>
          <w:szCs w:val="24"/>
          <w:lang w:val="sr-Cyrl-RS"/>
        </w:rPr>
        <w:tab/>
      </w:r>
      <w:r w:rsidRPr="006335A0">
        <w:rPr>
          <w:sz w:val="24"/>
          <w:szCs w:val="24"/>
          <w:lang w:val="sr-Cyrl-RS"/>
        </w:rPr>
        <w:tab/>
        <w:t xml:space="preserve">    Бобан Ђуровић</w:t>
      </w:r>
    </w:p>
    <w:p w14:paraId="28DBC3DF" w14:textId="6CFC21ED" w:rsidR="00C57911" w:rsidRPr="006335A0" w:rsidRDefault="00EC373D" w:rsidP="00C57911">
      <w:pPr>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 xml:space="preserve"> П</w:t>
      </w:r>
      <w:r w:rsidR="00C57911" w:rsidRPr="006335A0">
        <w:rPr>
          <w:sz w:val="24"/>
          <w:szCs w:val="24"/>
          <w:lang w:val="sr-Cyrl-RS"/>
        </w:rPr>
        <w:t>редседник општине Врњачка Бања</w:t>
      </w:r>
    </w:p>
    <w:p w14:paraId="095D3AB1" w14:textId="77777777" w:rsidR="00C57911" w:rsidRPr="00630556" w:rsidRDefault="00C57911" w:rsidP="00C57911">
      <w:pPr>
        <w:jc w:val="both"/>
        <w:rPr>
          <w:b/>
          <w:color w:val="FF0000"/>
          <w:sz w:val="24"/>
          <w:szCs w:val="24"/>
          <w:lang w:val="sr-Cyrl-RS"/>
        </w:rPr>
      </w:pPr>
    </w:p>
    <w:p w14:paraId="12296DB0" w14:textId="77777777" w:rsidR="00C57911" w:rsidRDefault="00C57911" w:rsidP="00A8570D">
      <w:pPr>
        <w:rPr>
          <w:b/>
          <w:sz w:val="24"/>
          <w:szCs w:val="24"/>
          <w:lang w:val="sr-Cyrl-RS"/>
        </w:rPr>
      </w:pPr>
    </w:p>
    <w:p w14:paraId="113BB4CE" w14:textId="77777777" w:rsidR="00C57911" w:rsidRDefault="00C57911" w:rsidP="00A8570D">
      <w:pPr>
        <w:rPr>
          <w:b/>
          <w:sz w:val="24"/>
          <w:szCs w:val="24"/>
          <w:lang w:val="sr-Cyrl-RS"/>
        </w:rPr>
      </w:pPr>
    </w:p>
    <w:p w14:paraId="23E016AF" w14:textId="77777777" w:rsidR="00C57911" w:rsidRDefault="00C57911" w:rsidP="00A8570D">
      <w:pPr>
        <w:rPr>
          <w:b/>
          <w:sz w:val="24"/>
          <w:szCs w:val="24"/>
          <w:lang w:val="sr-Cyrl-RS"/>
        </w:rPr>
      </w:pPr>
    </w:p>
    <w:p w14:paraId="5488550E" w14:textId="77777777" w:rsidR="00C57911" w:rsidRDefault="00C57911" w:rsidP="00A8570D">
      <w:pPr>
        <w:rPr>
          <w:b/>
          <w:sz w:val="24"/>
          <w:szCs w:val="24"/>
          <w:lang w:val="sr-Cyrl-RS"/>
        </w:rPr>
      </w:pPr>
    </w:p>
    <w:p w14:paraId="0B8A1CB4" w14:textId="77777777" w:rsidR="00C57911" w:rsidRDefault="00C57911" w:rsidP="00A8570D">
      <w:pPr>
        <w:rPr>
          <w:b/>
          <w:sz w:val="24"/>
          <w:szCs w:val="24"/>
          <w:lang w:val="sr-Cyrl-RS"/>
        </w:rPr>
      </w:pPr>
    </w:p>
    <w:p w14:paraId="2B81A684" w14:textId="15B8F53A" w:rsidR="00C57911" w:rsidRDefault="00C57911" w:rsidP="00A8570D">
      <w:pPr>
        <w:rPr>
          <w:b/>
          <w:sz w:val="24"/>
          <w:szCs w:val="24"/>
          <w:lang w:val="sr-Cyrl-RS"/>
        </w:rPr>
      </w:pPr>
    </w:p>
    <w:p w14:paraId="3AD25EF1" w14:textId="77777777" w:rsidR="00C57911" w:rsidRDefault="00C57911" w:rsidP="00A8570D">
      <w:pPr>
        <w:rPr>
          <w:b/>
          <w:sz w:val="24"/>
          <w:szCs w:val="24"/>
          <w:lang w:val="sr-Cyrl-RS"/>
        </w:rPr>
      </w:pPr>
    </w:p>
    <w:p w14:paraId="2D7E6786" w14:textId="264E78EB" w:rsidR="00A8570D" w:rsidRPr="00DE7BE1" w:rsidRDefault="00A8570D" w:rsidP="00A8570D">
      <w:pPr>
        <w:rPr>
          <w:b/>
          <w:sz w:val="24"/>
          <w:szCs w:val="24"/>
          <w:lang w:val="sr-Cyrl-RS"/>
        </w:rPr>
      </w:pPr>
      <w:r w:rsidRPr="00DE7BE1">
        <w:rPr>
          <w:b/>
          <w:sz w:val="24"/>
          <w:szCs w:val="24"/>
          <w:lang w:val="sr-Cyrl-RS"/>
        </w:rPr>
        <w:lastRenderedPageBreak/>
        <w:t>УВОД</w:t>
      </w:r>
    </w:p>
    <w:bookmarkEnd w:id="0"/>
    <w:p w14:paraId="5D581565" w14:textId="4A921486" w:rsidR="006335A0" w:rsidRDefault="006335A0" w:rsidP="006335A0">
      <w:pPr>
        <w:ind w:firstLine="720"/>
        <w:jc w:val="both"/>
        <w:rPr>
          <w:bCs/>
          <w:sz w:val="24"/>
          <w:szCs w:val="24"/>
          <w:lang w:val="ru-RU"/>
        </w:rPr>
      </w:pPr>
      <w:r w:rsidRPr="006335A0">
        <w:rPr>
          <w:sz w:val="24"/>
          <w:szCs w:val="24"/>
          <w:lang w:val="sr-Cyrl-RS"/>
        </w:rPr>
        <w:t xml:space="preserve">Усвајањем Стратегије за социјалну инклузију Рома и Ромкиња у Републици Србији за период од 2016. до 2025. године </w:t>
      </w:r>
      <w:r w:rsidRPr="006335A0">
        <w:rPr>
          <w:bCs/>
          <w:sz w:val="24"/>
          <w:szCs w:val="24"/>
          <w:lang w:val="ru-RU"/>
        </w:rPr>
        <w:t>(“Службени гласник РС”, бр. 26/2016), Влада Републике Србије је показала спремност за настављањем напора за унапређењем положаја ове маргинализоване групе становништва.</w:t>
      </w:r>
    </w:p>
    <w:p w14:paraId="612A2E9F" w14:textId="54E82752" w:rsidR="006335A0" w:rsidRDefault="006335A0" w:rsidP="006335A0">
      <w:pPr>
        <w:ind w:firstLine="720"/>
        <w:jc w:val="both"/>
        <w:rPr>
          <w:bCs/>
          <w:sz w:val="24"/>
          <w:szCs w:val="24"/>
          <w:lang w:val="ru-RU"/>
        </w:rPr>
      </w:pPr>
      <w:r>
        <w:rPr>
          <w:bCs/>
          <w:sz w:val="24"/>
          <w:szCs w:val="24"/>
          <w:lang w:val="ru-RU"/>
        </w:rPr>
        <w:t>Наведени стратегија је водећи стратешки документ, који позива институције на националном и локалном нивоу за предузимање активности ради социјалног укључивања Рома и Ромкиња и сузбијање дискриминације према истим, а та</w:t>
      </w:r>
      <w:r w:rsidR="004842A3">
        <w:rPr>
          <w:bCs/>
          <w:sz w:val="24"/>
          <w:szCs w:val="24"/>
          <w:lang w:val="ru-RU"/>
        </w:rPr>
        <w:t>кође и за стварање услова за приступ остваривања људских права. Важно је навести да су Ромкиње посебна рањива група, и да за њих положај треба додатно посветити пажњу.</w:t>
      </w:r>
    </w:p>
    <w:p w14:paraId="7E648ECA" w14:textId="68ECE018" w:rsidR="004842A3" w:rsidRDefault="004842A3" w:rsidP="004842A3">
      <w:pPr>
        <w:ind w:firstLine="720"/>
        <w:jc w:val="both"/>
        <w:rPr>
          <w:bCs/>
          <w:sz w:val="24"/>
          <w:szCs w:val="24"/>
          <w:lang w:val="ru-RU"/>
        </w:rPr>
      </w:pPr>
      <w:r>
        <w:rPr>
          <w:bCs/>
          <w:sz w:val="24"/>
          <w:szCs w:val="24"/>
          <w:lang w:val="ru-RU"/>
        </w:rPr>
        <w:t>Стратегија садржи циљеве и мере за пет приоритетних области: образовање, запошљавање, становање, здравствена заштита и социјална заштита. Примена овог документа обезбеђује се кроз национални Акциони план, који се усваја за двогодишњи период. Први национални А</w:t>
      </w:r>
      <w:r w:rsidR="008F5A55">
        <w:rPr>
          <w:bCs/>
          <w:sz w:val="24"/>
          <w:szCs w:val="24"/>
          <w:lang w:val="ru-RU"/>
        </w:rPr>
        <w:t>кциони план за период од 2017. д</w:t>
      </w:r>
      <w:r>
        <w:rPr>
          <w:bCs/>
          <w:sz w:val="24"/>
          <w:szCs w:val="24"/>
          <w:lang w:val="ru-RU"/>
        </w:rPr>
        <w:t xml:space="preserve">о 2018. </w:t>
      </w:r>
      <w:r w:rsidR="008F5A55">
        <w:rPr>
          <w:bCs/>
          <w:sz w:val="24"/>
          <w:szCs w:val="24"/>
          <w:lang w:val="ru-RU"/>
        </w:rPr>
        <w:t>г</w:t>
      </w:r>
      <w:r>
        <w:rPr>
          <w:bCs/>
          <w:sz w:val="24"/>
          <w:szCs w:val="24"/>
          <w:lang w:val="ru-RU"/>
        </w:rPr>
        <w:t>одине, усвојен је у јуну 2017. године. У току је израда новог националног Акционог плана за период од 2019. до 2020. године. Даља имплементација стратешког документа на локалном нивоу обезбеђује се кроз Локалне акционе планове за социјалну инклузију Рома и Ромкиња, које усвајају општине и градови.</w:t>
      </w:r>
    </w:p>
    <w:p w14:paraId="782B2A8D" w14:textId="77777777" w:rsidR="00F84707" w:rsidRDefault="004842A3" w:rsidP="00F84707">
      <w:pPr>
        <w:ind w:firstLine="709"/>
        <w:jc w:val="both"/>
        <w:rPr>
          <w:sz w:val="24"/>
          <w:szCs w:val="24"/>
        </w:rPr>
      </w:pPr>
      <w:r>
        <w:rPr>
          <w:sz w:val="24"/>
          <w:szCs w:val="24"/>
          <w:lang w:val="sr-Cyrl-RS"/>
        </w:rPr>
        <w:t>Локални акциони план израђен</w:t>
      </w:r>
      <w:r w:rsidR="00BD7921">
        <w:rPr>
          <w:sz w:val="24"/>
          <w:szCs w:val="24"/>
          <w:lang w:val="sr-Cyrl-RS"/>
        </w:rPr>
        <w:t xml:space="preserve"> је уз експертску подршку </w:t>
      </w:r>
      <w:r>
        <w:rPr>
          <w:sz w:val="24"/>
          <w:szCs w:val="24"/>
          <w:lang w:val="sr-Cyrl-RS"/>
        </w:rPr>
        <w:t xml:space="preserve"> програма ,,РОМАКТЕД-Промовисање добре управе</w:t>
      </w:r>
      <w:r w:rsidR="00BD7921">
        <w:rPr>
          <w:sz w:val="24"/>
          <w:szCs w:val="24"/>
          <w:lang w:val="sr-Cyrl-RS"/>
        </w:rPr>
        <w:t xml:space="preserve"> и оснаживање ромске заједнице на локалном нивоу“,који спроводи Савет Европе уз финансијску помоћ Европске уније. Асоцијација координатора за ромска питања је невладина организација која пружа помоћ имплементације програма на локалном нивоу у 11 општина и градова у Републици Србији.</w:t>
      </w:r>
      <w:r w:rsidR="00F84707" w:rsidRPr="00F84707">
        <w:rPr>
          <w:sz w:val="24"/>
          <w:szCs w:val="24"/>
        </w:rPr>
        <w:t xml:space="preserve"> </w:t>
      </w:r>
    </w:p>
    <w:p w14:paraId="4256C7FA" w14:textId="021A128F" w:rsidR="004842A3" w:rsidRPr="00F84707" w:rsidRDefault="00F84707" w:rsidP="00F84707">
      <w:pPr>
        <w:ind w:firstLine="709"/>
        <w:jc w:val="both"/>
        <w:rPr>
          <w:sz w:val="24"/>
          <w:szCs w:val="24"/>
        </w:rPr>
      </w:pPr>
      <w:r w:rsidRPr="004842A3">
        <w:rPr>
          <w:sz w:val="24"/>
          <w:szCs w:val="24"/>
        </w:rPr>
        <w:t xml:space="preserve">Општина </w:t>
      </w:r>
      <w:r w:rsidRPr="004842A3">
        <w:rPr>
          <w:sz w:val="24"/>
          <w:szCs w:val="24"/>
          <w:lang w:val="sr-Cyrl-RS"/>
        </w:rPr>
        <w:t xml:space="preserve">Врњачка Бања </w:t>
      </w:r>
      <w:r w:rsidRPr="004842A3">
        <w:rPr>
          <w:sz w:val="24"/>
          <w:szCs w:val="24"/>
        </w:rPr>
        <w:t xml:space="preserve"> приступила је изради </w:t>
      </w:r>
      <w:r w:rsidRPr="004842A3">
        <w:rPr>
          <w:sz w:val="24"/>
          <w:szCs w:val="24"/>
          <w:lang w:val="ru-RU"/>
        </w:rPr>
        <w:t xml:space="preserve">Локалног акционог плана за социјално укључивање Рома и Ромкиња општине Врњачка Бања за период од 2019. до 2021.године </w:t>
      </w:r>
      <w:r>
        <w:rPr>
          <w:sz w:val="24"/>
          <w:szCs w:val="24"/>
          <w:lang w:val="ru-RU"/>
        </w:rPr>
        <w:t xml:space="preserve">(ЛАП),јер је исти  један од приоритета Локалне акционе групе РОМАКТЕД програма а  </w:t>
      </w:r>
      <w:r w:rsidRPr="004842A3">
        <w:rPr>
          <w:sz w:val="24"/>
          <w:szCs w:val="24"/>
        </w:rPr>
        <w:t>у циљу</w:t>
      </w:r>
      <w:r w:rsidRPr="004842A3">
        <w:rPr>
          <w:sz w:val="24"/>
          <w:szCs w:val="24"/>
          <w:lang w:val="sr-Cyrl-RS"/>
        </w:rPr>
        <w:t xml:space="preserve"> креирања</w:t>
      </w:r>
      <w:r w:rsidRPr="004842A3">
        <w:rPr>
          <w:sz w:val="24"/>
          <w:szCs w:val="24"/>
        </w:rPr>
        <w:t xml:space="preserve"> стратешких и институционалних </w:t>
      </w:r>
      <w:r w:rsidRPr="004842A3">
        <w:rPr>
          <w:sz w:val="24"/>
          <w:szCs w:val="24"/>
          <w:lang w:val="sr-Cyrl-RS"/>
        </w:rPr>
        <w:t xml:space="preserve"> </w:t>
      </w:r>
      <w:r w:rsidRPr="004842A3">
        <w:rPr>
          <w:sz w:val="24"/>
          <w:szCs w:val="24"/>
        </w:rPr>
        <w:t>механизама за социјално укључивање Рома и Ромкиња.</w:t>
      </w:r>
    </w:p>
    <w:p w14:paraId="7A556E3E" w14:textId="4550247A" w:rsidR="006B6BA9" w:rsidRPr="00BD7921" w:rsidRDefault="00BD7921" w:rsidP="00BD7921">
      <w:pPr>
        <w:ind w:firstLine="709"/>
        <w:jc w:val="both"/>
        <w:rPr>
          <w:b/>
          <w:color w:val="FF0000"/>
          <w:sz w:val="24"/>
          <w:szCs w:val="24"/>
          <w:lang w:val="sr-Cyrl-RS"/>
        </w:rPr>
      </w:pPr>
      <w:r>
        <w:rPr>
          <w:sz w:val="24"/>
          <w:szCs w:val="24"/>
          <w:lang w:val="sr-Cyrl-RS"/>
        </w:rPr>
        <w:t>Инс</w:t>
      </w:r>
      <w:r w:rsidRPr="00BD7921">
        <w:rPr>
          <w:sz w:val="24"/>
          <w:szCs w:val="24"/>
          <w:lang w:val="sr-Cyrl-RS"/>
        </w:rPr>
        <w:t>т</w:t>
      </w:r>
      <w:r>
        <w:rPr>
          <w:sz w:val="24"/>
          <w:szCs w:val="24"/>
          <w:lang w:val="sr-Cyrl-RS"/>
        </w:rPr>
        <w:t>и</w:t>
      </w:r>
      <w:r w:rsidRPr="00BD7921">
        <w:rPr>
          <w:sz w:val="24"/>
          <w:szCs w:val="24"/>
          <w:lang w:val="sr-Cyrl-RS"/>
        </w:rPr>
        <w:t>т</w:t>
      </w:r>
      <w:r>
        <w:rPr>
          <w:sz w:val="24"/>
          <w:szCs w:val="24"/>
          <w:lang w:val="sr-Cyrl-RS"/>
        </w:rPr>
        <w:t>у</w:t>
      </w:r>
      <w:r w:rsidRPr="00BD7921">
        <w:rPr>
          <w:sz w:val="24"/>
          <w:szCs w:val="24"/>
          <w:lang w:val="sr-Cyrl-RS"/>
        </w:rPr>
        <w:t>ц</w:t>
      </w:r>
      <w:r>
        <w:rPr>
          <w:sz w:val="24"/>
          <w:szCs w:val="24"/>
          <w:lang w:val="sr-Cyrl-RS"/>
        </w:rPr>
        <w:t>и</w:t>
      </w:r>
      <w:r w:rsidRPr="00BD7921">
        <w:rPr>
          <w:sz w:val="24"/>
          <w:szCs w:val="24"/>
          <w:lang w:val="sr-Cyrl-RS"/>
        </w:rPr>
        <w:t>оналној радној групи програма ,,РОМАКТЕД-Промовисање добре управе и оснаживање ромске заједнице на локалном нивоу“ поверен је задатак израде Нацрта локалног акционог плана за социјалну инклузију Рома и Ромкиња у општини Врњачка Бања за период од 2019. до 2021. године, уз стручну помоћ експерта РОМАКТЕД програма</w:t>
      </w:r>
      <w:r>
        <w:rPr>
          <w:sz w:val="24"/>
          <w:szCs w:val="24"/>
          <w:lang w:val="sr-Cyrl-RS"/>
        </w:rPr>
        <w:t>.</w:t>
      </w:r>
    </w:p>
    <w:p w14:paraId="66B242C2" w14:textId="1EB11795" w:rsidR="00A8570D" w:rsidRDefault="00BD7921" w:rsidP="00BD7921">
      <w:pPr>
        <w:ind w:firstLine="709"/>
        <w:jc w:val="both"/>
        <w:rPr>
          <w:sz w:val="24"/>
          <w:szCs w:val="24"/>
          <w:lang w:val="sr-Cyrl-RS"/>
        </w:rPr>
      </w:pPr>
      <w:r>
        <w:rPr>
          <w:sz w:val="24"/>
          <w:szCs w:val="24"/>
          <w:lang w:val="sr-Cyrl-RS"/>
        </w:rPr>
        <w:t>Допринос креирању документа дали су и представници ромске националне мањине који су били део</w:t>
      </w:r>
      <w:r w:rsidR="00E53B47">
        <w:rPr>
          <w:sz w:val="24"/>
          <w:szCs w:val="24"/>
          <w:lang w:val="sr-Cyrl-RS"/>
        </w:rPr>
        <w:t xml:space="preserve"> партиципативног приступа. </w:t>
      </w:r>
    </w:p>
    <w:p w14:paraId="1D3D1DA1" w14:textId="702330F9" w:rsidR="00A8570D" w:rsidRPr="00E53B47" w:rsidRDefault="00E53B47" w:rsidP="00E53B47">
      <w:pPr>
        <w:ind w:firstLine="709"/>
        <w:jc w:val="both"/>
        <w:rPr>
          <w:sz w:val="24"/>
          <w:szCs w:val="24"/>
          <w:lang w:val="sr-Cyrl-RS"/>
        </w:rPr>
      </w:pPr>
      <w:r>
        <w:rPr>
          <w:sz w:val="24"/>
          <w:szCs w:val="24"/>
          <w:lang w:val="sr-Cyrl-RS"/>
        </w:rPr>
        <w:t xml:space="preserve">У циљу израде овог документа реализоване су следеће активности: припремљена је анализа стања припадника ромске националне мањине у општини Врњачка Бања, израђена је </w:t>
      </w:r>
      <w:r w:rsidRPr="00F84707">
        <w:rPr>
          <w:i/>
          <w:sz w:val="24"/>
          <w:szCs w:val="24"/>
          <w:lang w:val="en-US"/>
        </w:rPr>
        <w:t>SWOT</w:t>
      </w:r>
      <w:r>
        <w:rPr>
          <w:sz w:val="24"/>
          <w:szCs w:val="24"/>
          <w:lang w:val="en-US"/>
        </w:rPr>
        <w:t xml:space="preserve"> </w:t>
      </w:r>
      <w:r>
        <w:rPr>
          <w:sz w:val="24"/>
          <w:szCs w:val="24"/>
          <w:lang w:val="sr-Cyrl-RS"/>
        </w:rPr>
        <w:t>анализа општине Врњачка Бања, одржане су радионице и састанци са представницима институција и ромске заједнице у циљу израде коначног нацрта локалног акционог плана.</w:t>
      </w:r>
    </w:p>
    <w:p w14:paraId="727D1B40" w14:textId="63691BCE" w:rsidR="006B6BA9" w:rsidRDefault="006B6BA9" w:rsidP="00A8570D">
      <w:pPr>
        <w:rPr>
          <w:color w:val="FF0000"/>
          <w:sz w:val="24"/>
          <w:szCs w:val="24"/>
          <w:lang w:val="sr-Cyrl-RS"/>
        </w:rPr>
      </w:pPr>
    </w:p>
    <w:p w14:paraId="2EB8F334" w14:textId="47847443" w:rsidR="00A8570D" w:rsidRPr="00E2495E" w:rsidRDefault="00A8570D" w:rsidP="00A8570D">
      <w:pPr>
        <w:rPr>
          <w:b/>
          <w:sz w:val="24"/>
          <w:szCs w:val="24"/>
          <w:lang w:val="sr-Cyrl-RS"/>
        </w:rPr>
      </w:pPr>
      <w:bookmarkStart w:id="3" w:name="_Hlk15633672"/>
      <w:r w:rsidRPr="00E2495E">
        <w:rPr>
          <w:b/>
          <w:sz w:val="24"/>
          <w:szCs w:val="24"/>
          <w:lang w:val="sr-Cyrl-RS"/>
        </w:rPr>
        <w:t>1.СТРАТЕШКИ И ИНСТИТУЦИОНАЛНИ ОКВИР</w:t>
      </w:r>
      <w:r w:rsidR="009268BF" w:rsidRPr="00E2495E">
        <w:rPr>
          <w:b/>
          <w:sz w:val="24"/>
          <w:szCs w:val="24"/>
          <w:lang w:val="sr-Cyrl-RS"/>
        </w:rPr>
        <w:t xml:space="preserve"> НА ЛОКАЛНОМ НИВОУ</w:t>
      </w:r>
    </w:p>
    <w:bookmarkEnd w:id="3"/>
    <w:p w14:paraId="3F6D16D9" w14:textId="4766BF8D" w:rsidR="009268BF" w:rsidRPr="004D60CC" w:rsidRDefault="009268BF" w:rsidP="004D60CC">
      <w:pPr>
        <w:pStyle w:val="Default"/>
        <w:spacing w:before="120"/>
        <w:jc w:val="both"/>
        <w:rPr>
          <w:rFonts w:asciiTheme="minorHAnsi" w:hAnsiTheme="minorHAnsi" w:cstheme="minorHAnsi"/>
          <w:bCs/>
        </w:rPr>
      </w:pPr>
      <w:r w:rsidRPr="009268BF">
        <w:rPr>
          <w:rFonts w:asciiTheme="minorHAnsi" w:hAnsiTheme="minorHAnsi" w:cstheme="minorHAnsi"/>
          <w:bCs/>
        </w:rPr>
        <w:t>A</w:t>
      </w:r>
      <w:r w:rsidRPr="009268BF">
        <w:rPr>
          <w:rFonts w:asciiTheme="minorHAnsi" w:hAnsiTheme="minorHAnsi" w:cstheme="minorHAnsi"/>
          <w:bCs/>
          <w:lang w:val="sr-Cyrl-RS"/>
        </w:rPr>
        <w:t>ктивне</w:t>
      </w:r>
      <w:r w:rsidRPr="009268BF">
        <w:rPr>
          <w:rFonts w:asciiTheme="minorHAnsi" w:hAnsiTheme="minorHAnsi" w:cstheme="minorHAnsi"/>
          <w:bCs/>
        </w:rPr>
        <w:t xml:space="preserve">  стратегије/локални акциони планови општине </w:t>
      </w:r>
      <w:r w:rsidRPr="009268BF">
        <w:rPr>
          <w:rFonts w:asciiTheme="minorHAnsi" w:hAnsiTheme="minorHAnsi" w:cstheme="minorHAnsi"/>
          <w:bCs/>
          <w:lang w:val="sr-Cyrl-RS"/>
        </w:rPr>
        <w:t>Врњачка Бања</w:t>
      </w:r>
      <w:r w:rsidRPr="009268BF">
        <w:rPr>
          <w:rFonts w:asciiTheme="minorHAnsi" w:hAnsiTheme="minorHAnsi" w:cstheme="minorHAnsi"/>
          <w:bCs/>
        </w:rPr>
        <w:t xml:space="preserve"> су: </w:t>
      </w:r>
    </w:p>
    <w:p w14:paraId="132139BD" w14:textId="63FCA6F6" w:rsidR="009268BF" w:rsidRDefault="009268BF" w:rsidP="009268BF">
      <w:pPr>
        <w:pStyle w:val="ListParagraph"/>
        <w:numPr>
          <w:ilvl w:val="0"/>
          <w:numId w:val="4"/>
        </w:numPr>
        <w:rPr>
          <w:sz w:val="24"/>
          <w:szCs w:val="24"/>
          <w:lang w:val="sr-Cyrl-RS"/>
        </w:rPr>
      </w:pPr>
      <w:r>
        <w:rPr>
          <w:sz w:val="24"/>
          <w:szCs w:val="24"/>
          <w:lang w:val="sr-Cyrl-RS"/>
        </w:rPr>
        <w:t>Стратегија одрживог развоја општине Врњачка Бања за период од 2013. до 2023. године</w:t>
      </w:r>
    </w:p>
    <w:p w14:paraId="2E6E8697" w14:textId="77777777" w:rsidR="009268BF" w:rsidRPr="009268BF" w:rsidRDefault="009268BF" w:rsidP="009268BF">
      <w:pPr>
        <w:pStyle w:val="ListParagraph"/>
        <w:numPr>
          <w:ilvl w:val="0"/>
          <w:numId w:val="4"/>
        </w:numPr>
        <w:rPr>
          <w:sz w:val="24"/>
          <w:szCs w:val="24"/>
          <w:lang w:val="sr-Cyrl-RS"/>
        </w:rPr>
      </w:pPr>
      <w:r w:rsidRPr="009268BF">
        <w:rPr>
          <w:sz w:val="24"/>
          <w:szCs w:val="24"/>
          <w:lang w:val="sr-Cyrl-RS"/>
        </w:rPr>
        <w:t>Акциони план Стратегија одрживог развоја општине Врњачка Бања за период од 2013. до 2023. године</w:t>
      </w:r>
    </w:p>
    <w:p w14:paraId="78B534FF" w14:textId="5F4B209F" w:rsidR="009268BF" w:rsidRDefault="009268BF" w:rsidP="009268BF">
      <w:pPr>
        <w:pStyle w:val="ListParagraph"/>
        <w:numPr>
          <w:ilvl w:val="0"/>
          <w:numId w:val="4"/>
        </w:numPr>
        <w:rPr>
          <w:sz w:val="24"/>
          <w:szCs w:val="24"/>
          <w:lang w:val="sr-Cyrl-RS"/>
        </w:rPr>
      </w:pPr>
      <w:r>
        <w:rPr>
          <w:sz w:val="24"/>
          <w:szCs w:val="24"/>
          <w:lang w:val="sr-Cyrl-RS"/>
        </w:rPr>
        <w:t>Стратегија пољопривреде и руралног развоја општине Врњачка Бања за период од 2014. до 2024. године</w:t>
      </w:r>
    </w:p>
    <w:p w14:paraId="602F5996" w14:textId="2397A3BA" w:rsidR="009268BF" w:rsidRDefault="009268BF" w:rsidP="009268BF">
      <w:pPr>
        <w:pStyle w:val="ListParagraph"/>
        <w:numPr>
          <w:ilvl w:val="0"/>
          <w:numId w:val="4"/>
        </w:numPr>
        <w:rPr>
          <w:sz w:val="24"/>
          <w:szCs w:val="24"/>
          <w:lang w:val="sr-Cyrl-RS"/>
        </w:rPr>
      </w:pPr>
      <w:r>
        <w:rPr>
          <w:sz w:val="24"/>
          <w:szCs w:val="24"/>
          <w:lang w:val="sr-Cyrl-RS"/>
        </w:rPr>
        <w:t>Локални акциони план за младе за период од 2015. до 2019. године</w:t>
      </w:r>
    </w:p>
    <w:p w14:paraId="0B70E759" w14:textId="515BFCBC" w:rsidR="009268BF" w:rsidRDefault="009268BF" w:rsidP="009268BF">
      <w:pPr>
        <w:pStyle w:val="ListParagraph"/>
        <w:numPr>
          <w:ilvl w:val="0"/>
          <w:numId w:val="4"/>
        </w:numPr>
        <w:rPr>
          <w:sz w:val="24"/>
          <w:szCs w:val="24"/>
          <w:lang w:val="sr-Cyrl-RS"/>
        </w:rPr>
      </w:pPr>
      <w:r>
        <w:rPr>
          <w:sz w:val="24"/>
          <w:szCs w:val="24"/>
          <w:lang w:val="sr-Cyrl-RS"/>
        </w:rPr>
        <w:t>Локални антикорупцијски план општин</w:t>
      </w:r>
      <w:r w:rsidR="00F775A2">
        <w:rPr>
          <w:sz w:val="24"/>
          <w:szCs w:val="24"/>
          <w:lang w:val="sr-Cyrl-RS"/>
        </w:rPr>
        <w:t>е Врњачка Бања за период од 2019. до 2022</w:t>
      </w:r>
      <w:r>
        <w:rPr>
          <w:sz w:val="24"/>
          <w:szCs w:val="24"/>
          <w:lang w:val="sr-Cyrl-RS"/>
        </w:rPr>
        <w:t>. године</w:t>
      </w:r>
    </w:p>
    <w:p w14:paraId="6D150D3E" w14:textId="2A7CFEEC" w:rsidR="009268BF" w:rsidRDefault="009268BF" w:rsidP="009268BF">
      <w:pPr>
        <w:pStyle w:val="ListParagraph"/>
        <w:numPr>
          <w:ilvl w:val="0"/>
          <w:numId w:val="4"/>
        </w:numPr>
        <w:rPr>
          <w:sz w:val="24"/>
          <w:szCs w:val="24"/>
          <w:lang w:val="sr-Cyrl-RS"/>
        </w:rPr>
      </w:pPr>
      <w:r>
        <w:rPr>
          <w:sz w:val="24"/>
          <w:szCs w:val="24"/>
          <w:lang w:val="sr-Cyrl-RS"/>
        </w:rPr>
        <w:t>Програм р</w:t>
      </w:r>
      <w:r w:rsidR="00F775A2">
        <w:rPr>
          <w:sz w:val="24"/>
          <w:szCs w:val="24"/>
          <w:lang w:val="sr-Cyrl-RS"/>
        </w:rPr>
        <w:t>азвоја туризма за период од 2012. до 2022. године-међуопштинско партнерство</w:t>
      </w:r>
    </w:p>
    <w:p w14:paraId="184C5D82" w14:textId="5BCECC47" w:rsidR="00F775A2" w:rsidRDefault="00F775A2" w:rsidP="009268BF">
      <w:pPr>
        <w:pStyle w:val="ListParagraph"/>
        <w:numPr>
          <w:ilvl w:val="0"/>
          <w:numId w:val="4"/>
        </w:numPr>
        <w:rPr>
          <w:sz w:val="24"/>
          <w:szCs w:val="24"/>
          <w:lang w:val="sr-Cyrl-RS"/>
        </w:rPr>
      </w:pPr>
      <w:r>
        <w:rPr>
          <w:sz w:val="24"/>
          <w:szCs w:val="24"/>
          <w:lang w:val="sr-Cyrl-RS"/>
        </w:rPr>
        <w:t>Акциони план за укључивање грађана у процес доношења одлука  о трошењу средстава прикупљених по основу пореза од на имовину општине Врњачка Бања за период од 2018. до  2021. године</w:t>
      </w:r>
    </w:p>
    <w:p w14:paraId="10DF9AB4" w14:textId="080FA991" w:rsidR="00F775A2" w:rsidRDefault="00F775A2" w:rsidP="009268BF">
      <w:pPr>
        <w:pStyle w:val="ListParagraph"/>
        <w:numPr>
          <w:ilvl w:val="0"/>
          <w:numId w:val="4"/>
        </w:numPr>
        <w:rPr>
          <w:sz w:val="24"/>
          <w:szCs w:val="24"/>
          <w:lang w:val="sr-Cyrl-RS"/>
        </w:rPr>
      </w:pPr>
      <w:r>
        <w:rPr>
          <w:sz w:val="24"/>
          <w:szCs w:val="24"/>
          <w:lang w:val="sr-Cyrl-RS"/>
        </w:rPr>
        <w:t>Локални акциони план за унапређење положаја миграната на териоторији општине Врњачка Бања за период од 2017. до 2021. године</w:t>
      </w:r>
    </w:p>
    <w:p w14:paraId="5BE8DB51" w14:textId="2AD6C175" w:rsidR="00F775A2" w:rsidRDefault="00F775A2" w:rsidP="009268BF">
      <w:pPr>
        <w:pStyle w:val="ListParagraph"/>
        <w:numPr>
          <w:ilvl w:val="0"/>
          <w:numId w:val="4"/>
        </w:numPr>
        <w:rPr>
          <w:sz w:val="24"/>
          <w:szCs w:val="24"/>
          <w:lang w:val="sr-Cyrl-RS"/>
        </w:rPr>
      </w:pPr>
      <w:r>
        <w:rPr>
          <w:sz w:val="24"/>
          <w:szCs w:val="24"/>
          <w:lang w:val="sr-Cyrl-RS"/>
        </w:rPr>
        <w:t>Локални акциони план за унапређење положаја особа са инвалидитетом општине Врњачка Бања за период од 2016. до 2020.године</w:t>
      </w:r>
    </w:p>
    <w:p w14:paraId="0BC8645F" w14:textId="722EC43A" w:rsidR="00F775A2" w:rsidRDefault="00F775A2" w:rsidP="009268BF">
      <w:pPr>
        <w:pStyle w:val="ListParagraph"/>
        <w:numPr>
          <w:ilvl w:val="0"/>
          <w:numId w:val="4"/>
        </w:numPr>
        <w:rPr>
          <w:sz w:val="24"/>
          <w:szCs w:val="24"/>
          <w:lang w:val="sr-Cyrl-RS"/>
        </w:rPr>
      </w:pPr>
      <w:r>
        <w:rPr>
          <w:sz w:val="24"/>
          <w:szCs w:val="24"/>
          <w:lang w:val="sr-Cyrl-RS"/>
        </w:rPr>
        <w:t>План јавног здравља општине Врњачка Бања за период од 2019. до 2029. године</w:t>
      </w:r>
    </w:p>
    <w:p w14:paraId="072ADB03" w14:textId="5A5D6C7D" w:rsidR="00F775A2" w:rsidRDefault="00F775A2" w:rsidP="009268BF">
      <w:pPr>
        <w:pStyle w:val="ListParagraph"/>
        <w:numPr>
          <w:ilvl w:val="0"/>
          <w:numId w:val="4"/>
        </w:numPr>
        <w:rPr>
          <w:sz w:val="24"/>
          <w:szCs w:val="24"/>
          <w:lang w:val="sr-Cyrl-RS"/>
        </w:rPr>
      </w:pPr>
      <w:r>
        <w:rPr>
          <w:sz w:val="24"/>
          <w:szCs w:val="24"/>
          <w:lang w:val="sr-Cyrl-RS"/>
        </w:rPr>
        <w:t>Локални акциони план за запошљавање за 2019. годину</w:t>
      </w:r>
    </w:p>
    <w:p w14:paraId="4D17D525" w14:textId="326240B7" w:rsidR="00F775A2" w:rsidRDefault="00F775A2" w:rsidP="009268BF">
      <w:pPr>
        <w:pStyle w:val="ListParagraph"/>
        <w:numPr>
          <w:ilvl w:val="0"/>
          <w:numId w:val="4"/>
        </w:numPr>
        <w:rPr>
          <w:sz w:val="24"/>
          <w:szCs w:val="24"/>
          <w:lang w:val="sr-Cyrl-RS"/>
        </w:rPr>
      </w:pPr>
      <w:r>
        <w:rPr>
          <w:sz w:val="24"/>
          <w:szCs w:val="24"/>
          <w:lang w:val="sr-Cyrl-RS"/>
        </w:rPr>
        <w:t>Стратегија управљања ризицима</w:t>
      </w:r>
    </w:p>
    <w:p w14:paraId="7E597409" w14:textId="5C9D41BC" w:rsidR="00F775A2" w:rsidRPr="009268BF" w:rsidRDefault="00F775A2" w:rsidP="009268BF">
      <w:pPr>
        <w:pStyle w:val="ListParagraph"/>
        <w:numPr>
          <w:ilvl w:val="0"/>
          <w:numId w:val="4"/>
        </w:numPr>
        <w:rPr>
          <w:sz w:val="24"/>
          <w:szCs w:val="24"/>
          <w:lang w:val="sr-Cyrl-RS"/>
        </w:rPr>
      </w:pPr>
      <w:r>
        <w:rPr>
          <w:sz w:val="24"/>
          <w:szCs w:val="24"/>
          <w:lang w:val="sr-Cyrl-RS"/>
        </w:rPr>
        <w:t>Стамбена стратегија за период од 2019. до 2029. године</w:t>
      </w:r>
    </w:p>
    <w:p w14:paraId="5F027551" w14:textId="3B19FBF8" w:rsidR="00A8570D" w:rsidRDefault="00A8570D" w:rsidP="00A8570D">
      <w:pPr>
        <w:rPr>
          <w:color w:val="FF0000"/>
          <w:sz w:val="24"/>
          <w:szCs w:val="24"/>
          <w:lang w:val="sr-Cyrl-RS"/>
        </w:rPr>
      </w:pPr>
    </w:p>
    <w:p w14:paraId="6EE41D0D" w14:textId="24AFE3B0" w:rsidR="004D60CC" w:rsidRDefault="00F84707" w:rsidP="00F84707">
      <w:pPr>
        <w:ind w:firstLine="360"/>
        <w:jc w:val="both"/>
        <w:rPr>
          <w:sz w:val="24"/>
          <w:szCs w:val="24"/>
          <w:lang w:val="sr-Cyrl-RS"/>
        </w:rPr>
      </w:pPr>
      <w:r>
        <w:rPr>
          <w:sz w:val="24"/>
          <w:szCs w:val="24"/>
          <w:lang w:val="sr-Cyrl-RS"/>
        </w:rPr>
        <w:t>Важно је напоменути да је</w:t>
      </w:r>
      <w:r w:rsidR="004D60CC" w:rsidRPr="004D60CC">
        <w:rPr>
          <w:sz w:val="24"/>
          <w:szCs w:val="24"/>
          <w:lang w:val="sr-Cyrl-RS"/>
        </w:rPr>
        <w:t xml:space="preserve"> Локални акциони план за унапређење родне равноправности за период од 2019. до 2022.године у процесу усвајања.</w:t>
      </w:r>
    </w:p>
    <w:p w14:paraId="70A83DB8" w14:textId="5AD45140" w:rsidR="004D60CC" w:rsidRDefault="004D60CC" w:rsidP="004D60CC">
      <w:pPr>
        <w:ind w:firstLine="360"/>
        <w:jc w:val="both"/>
        <w:rPr>
          <w:sz w:val="24"/>
          <w:szCs w:val="24"/>
          <w:lang w:val="sr-Cyrl-RS"/>
        </w:rPr>
      </w:pPr>
      <w:r>
        <w:rPr>
          <w:sz w:val="24"/>
          <w:szCs w:val="24"/>
          <w:lang w:val="sr-Cyrl-RS"/>
        </w:rPr>
        <w:t>Водећи стратешки документ општине Врњачка Бања јесте Стратегија одрживог развоја. Овај документ садржи одређене мере и активности које се односе на Роме. Такође, већина наведених акционих планова препознаје припаднике ромске заједнице као једну од група корисника планираних мера и активности.</w:t>
      </w:r>
    </w:p>
    <w:p w14:paraId="2D38DDAB" w14:textId="7E04E76E" w:rsidR="004D60CC" w:rsidRPr="004D60CC" w:rsidRDefault="004D60CC" w:rsidP="004D60CC">
      <w:pPr>
        <w:ind w:firstLine="360"/>
        <w:jc w:val="both"/>
        <w:rPr>
          <w:sz w:val="24"/>
          <w:szCs w:val="24"/>
          <w:lang w:val="sr-Cyrl-RS"/>
        </w:rPr>
      </w:pPr>
      <w:r>
        <w:rPr>
          <w:sz w:val="24"/>
          <w:szCs w:val="24"/>
          <w:lang w:val="sr-Cyrl-RS"/>
        </w:rPr>
        <w:t>Институционални оквиру инклузије Рома општине Врњачка Бања ослања се на Канцеларију за инклузију Рома у оснивању и координатора за ромска питања. Са почетком спровођења пројекта ,,РОМАКЕТЕД-Промовисање доброг управљања и оснаживање ромске заједнице на локалном нивоу“, формирана је Институционална радна група, коју чине представници ресорних локалних инситутиција. Ово је прво међуресорно радно тело које се бави питањима инклузије Рома. На територије општине Врњачка Бања ангажован је један педагошки асистент у основној школи ,,Бранко Радичевић“у Грачцу. Здравтсвена медијаторка није ангажована у општини Врњачка Бања.</w:t>
      </w:r>
    </w:p>
    <w:p w14:paraId="210B6544" w14:textId="17784B10" w:rsidR="00A8570D" w:rsidRDefault="00A8570D" w:rsidP="00A8570D">
      <w:pPr>
        <w:rPr>
          <w:color w:val="FF0000"/>
          <w:sz w:val="24"/>
          <w:szCs w:val="24"/>
          <w:lang w:val="sr-Cyrl-RS"/>
        </w:rPr>
      </w:pPr>
    </w:p>
    <w:p w14:paraId="48821E7A" w14:textId="25BA9AEB" w:rsidR="00A8570D" w:rsidRPr="00E2495E" w:rsidRDefault="00A8570D" w:rsidP="00A8570D">
      <w:pPr>
        <w:rPr>
          <w:b/>
          <w:sz w:val="24"/>
          <w:szCs w:val="24"/>
          <w:lang w:val="sr-Cyrl-RS"/>
        </w:rPr>
      </w:pPr>
      <w:bookmarkStart w:id="4" w:name="_Hlk15633688"/>
      <w:r w:rsidRPr="00E2495E">
        <w:rPr>
          <w:b/>
          <w:sz w:val="24"/>
          <w:szCs w:val="24"/>
          <w:lang w:val="sr-Cyrl-RS"/>
        </w:rPr>
        <w:lastRenderedPageBreak/>
        <w:t>2.ОПШТИ ПОДАЦИ О ОПШТИНИ ВРЊАЧКА БАЊА</w:t>
      </w:r>
    </w:p>
    <w:bookmarkEnd w:id="4"/>
    <w:p w14:paraId="4F515F88" w14:textId="77777777" w:rsidR="002A7275" w:rsidRPr="002A7275" w:rsidRDefault="002A7275" w:rsidP="00ED7EB3">
      <w:pPr>
        <w:ind w:firstLine="720"/>
        <w:jc w:val="both"/>
        <w:rPr>
          <w:sz w:val="24"/>
          <w:szCs w:val="24"/>
          <w:lang w:val="sr-Cyrl-RS"/>
        </w:rPr>
      </w:pPr>
      <w:r w:rsidRPr="002A7275">
        <w:rPr>
          <w:sz w:val="24"/>
          <w:szCs w:val="24"/>
          <w:lang w:val="sr-Cyrl-RS"/>
        </w:rPr>
        <w:t xml:space="preserve">Врњачка Бања, туристичко место прве категорије, цeнтaр интeгрaлнe туристичкe рeгиje, налази се у централном делу Републике Србије на 43˚37' северне географске ширине, 20˚53' источне географске дужине, на око 200km јужно од Београда. Простире се  долином Зaпaднe Moрaвe, сeвeрним пaдинaмa Гoчa (1.147 мнв), и налази у залеђу jужних oбрoнaкa Глeдићких плaнинa (Црни врх 819 мнв, Пaлeж 853 мнв), Koпaoникa (2.017 м), Жeљинa (1.785 м) и Стoлoвa (1.376 м). На прoстoру oд 239 км2, у 14 насеља, пo пoпису из 2011. гoдинe, живи 27.527 стaнoвникa (Према последњој процени РЗС из 2016. године број становника се смањио и износи 26.544 становника). </w:t>
      </w:r>
    </w:p>
    <w:p w14:paraId="7FCAD71E" w14:textId="77777777" w:rsidR="002A7275" w:rsidRPr="002A7275" w:rsidRDefault="002A7275" w:rsidP="00ED7EB3">
      <w:pPr>
        <w:ind w:firstLine="720"/>
        <w:jc w:val="both"/>
        <w:rPr>
          <w:sz w:val="24"/>
          <w:szCs w:val="24"/>
          <w:lang w:val="sr-Cyrl-RS"/>
        </w:rPr>
      </w:pPr>
      <w:r w:rsidRPr="002A7275">
        <w:rPr>
          <w:sz w:val="24"/>
          <w:szCs w:val="24"/>
          <w:lang w:val="sr-Cyrl-RS"/>
        </w:rPr>
        <w:t xml:space="preserve">Oбухвaтajући прoстoр срeдњeг пoљa Зaпaднoг пoмoрaвљa, oпштинa Врњaчкa Бaњa сe нaлaзи нa инфрaструктурнoм кoридoру Kрaљeвo - Kрушeвaц. Прoстoрнo, oпштинa Врњaчкa Бaњa припaдa групи мaњих oпштинa у Србиjи. У нeпoсрeднoм je тeритoриjaлнoм кoнтaкту сa oпштинaмa Kрaљeвo, Tрстeник и Aлeксaндрoвaц, сa кojимa je инфрaструктурнo вeoмa дoбрo пoвeзaнa. Maгистрaлним жeлeзничким и путним прaвцeм пoвeзaнa je прeкo Kрaљeвa и Kрушeвцa сa свим oстaлим пoдручjимa у Србиjи, a путeм прeкo Гoчa и нeпoсрeднo сa Aлeксaндрoвцeм.  </w:t>
      </w:r>
    </w:p>
    <w:p w14:paraId="02D5DFFF" w14:textId="266C4411" w:rsidR="00A8570D" w:rsidRDefault="002A7275" w:rsidP="00ED7EB3">
      <w:pPr>
        <w:ind w:firstLine="720"/>
        <w:jc w:val="both"/>
        <w:rPr>
          <w:sz w:val="24"/>
          <w:szCs w:val="24"/>
          <w:lang w:val="sr-Cyrl-RS"/>
        </w:rPr>
      </w:pPr>
      <w:r w:rsidRPr="002A7275">
        <w:rPr>
          <w:sz w:val="24"/>
          <w:szCs w:val="24"/>
          <w:lang w:val="sr-Cyrl-RS"/>
        </w:rPr>
        <w:t>Пeриoд oд 1948. гoдинe дo 2012. године кaрaктeрише позитиван трeнд (сa 15.916 у 1948. гoдини, број стaнoвника на подручју општине Врњачка Бања сe повећао на 27.527 у 2011. години). Mеђутим, у пoслeдњим дeкaдaмa 1971-1981. и 1991-2012. гoдинe oпштинa Врњачка Бања бележи смањење стопе прираста укупнoг стaнoвништвa (12,1 и 4,3 нa 1.000 стaнoвникa). Такође, вредности ланчаних индекса опадају (са 116,6 у 1971. на 102,4 у 2002. и 103,2 у 2012. години).</w:t>
      </w:r>
    </w:p>
    <w:p w14:paraId="781FD840" w14:textId="06FBA829" w:rsidR="00DE04F5" w:rsidRPr="00DE04F5" w:rsidRDefault="00DE04F5" w:rsidP="00ED7EB3">
      <w:pPr>
        <w:spacing w:after="0" w:line="390" w:lineRule="atLeast"/>
        <w:ind w:firstLine="720"/>
        <w:jc w:val="both"/>
        <w:rPr>
          <w:rFonts w:eastAsia="Times New Roman" w:cstheme="minorHAnsi"/>
          <w:sz w:val="24"/>
          <w:szCs w:val="24"/>
          <w:lang w:eastAsia="en-GB"/>
        </w:rPr>
      </w:pPr>
      <w:r w:rsidRPr="00DE04F5">
        <w:rPr>
          <w:rFonts w:eastAsia="Times New Roman" w:cstheme="minorHAnsi"/>
          <w:sz w:val="24"/>
          <w:szCs w:val="24"/>
          <w:lang w:eastAsia="en-GB"/>
        </w:rPr>
        <w:t>Општина Врњачка Бања заузима површину од 240 к</w:t>
      </w:r>
      <w:r w:rsidR="003A5D77">
        <w:rPr>
          <w:rFonts w:eastAsia="Times New Roman" w:cstheme="minorHAnsi"/>
          <w:sz w:val="24"/>
          <w:szCs w:val="24"/>
          <w:lang w:eastAsia="en-GB"/>
        </w:rPr>
        <w:t>м2 и има укупно 14 насеља (Врњач</w:t>
      </w:r>
      <w:r w:rsidRPr="00DE04F5">
        <w:rPr>
          <w:rFonts w:eastAsia="Times New Roman" w:cstheme="minorHAnsi"/>
          <w:sz w:val="24"/>
          <w:szCs w:val="24"/>
          <w:lang w:eastAsia="en-GB"/>
        </w:rPr>
        <w:t>ка Бања,Вранеши, Врњци, Вукушица, Гоч, Грачац, Липова, Ново Село, Отроци, Подунавци,</w:t>
      </w:r>
      <w:r w:rsidR="003A5D77">
        <w:rPr>
          <w:rFonts w:eastAsia="Times New Roman" w:cstheme="minorHAnsi"/>
          <w:sz w:val="24"/>
          <w:szCs w:val="24"/>
          <w:lang w:val="sr-Cyrl-RS" w:eastAsia="en-GB"/>
        </w:rPr>
        <w:t xml:space="preserve"> </w:t>
      </w:r>
      <w:r w:rsidRPr="00DE04F5">
        <w:rPr>
          <w:rFonts w:eastAsia="Times New Roman" w:cstheme="minorHAnsi"/>
          <w:sz w:val="24"/>
          <w:szCs w:val="24"/>
          <w:lang w:eastAsia="en-GB"/>
        </w:rPr>
        <w:t>Рсавци,</w:t>
      </w:r>
      <w:r w:rsidR="00ED7EB3">
        <w:rPr>
          <w:rFonts w:eastAsia="Times New Roman" w:cstheme="minorHAnsi"/>
          <w:sz w:val="24"/>
          <w:szCs w:val="24"/>
          <w:lang w:val="sr-Cyrl-RS" w:eastAsia="en-GB"/>
        </w:rPr>
        <w:tab/>
      </w:r>
      <w:r w:rsidRPr="00DE04F5">
        <w:rPr>
          <w:rFonts w:eastAsia="Times New Roman" w:cstheme="minorHAnsi"/>
          <w:sz w:val="24"/>
          <w:szCs w:val="24"/>
          <w:lang w:eastAsia="en-GB"/>
        </w:rPr>
        <w:t>Руђинци,</w:t>
      </w:r>
      <w:r w:rsidR="003A5D77">
        <w:rPr>
          <w:rFonts w:eastAsia="Times New Roman" w:cstheme="minorHAnsi"/>
          <w:sz w:val="24"/>
          <w:szCs w:val="24"/>
          <w:lang w:val="sr-Cyrl-RS" w:eastAsia="en-GB"/>
        </w:rPr>
        <w:t>Станишинци,Штулац</w:t>
      </w:r>
      <w:r w:rsidRPr="00DE04F5">
        <w:rPr>
          <w:rFonts w:eastAsia="Times New Roman" w:cstheme="minorHAnsi"/>
          <w:sz w:val="24"/>
          <w:szCs w:val="24"/>
          <w:lang w:eastAsia="en-GB"/>
        </w:rPr>
        <w:t xml:space="preserve">). </w:t>
      </w:r>
      <w:r w:rsidRPr="00DE04F5">
        <w:rPr>
          <w:rFonts w:eastAsia="Times New Roman" w:cstheme="minorHAnsi"/>
          <w:sz w:val="24"/>
          <w:szCs w:val="24"/>
          <w:lang w:eastAsia="en-GB"/>
        </w:rPr>
        <w:br/>
      </w:r>
    </w:p>
    <w:tbl>
      <w:tblPr>
        <w:tblStyle w:val="GridTable1Light-Accent1"/>
        <w:tblW w:w="7793" w:type="dxa"/>
        <w:jc w:val="center"/>
        <w:tblLook w:val="04A0" w:firstRow="1" w:lastRow="0" w:firstColumn="1" w:lastColumn="0" w:noHBand="0" w:noVBand="1"/>
      </w:tblPr>
      <w:tblGrid>
        <w:gridCol w:w="5021"/>
        <w:gridCol w:w="2772"/>
      </w:tblGrid>
      <w:tr w:rsidR="00ED7EB3" w:rsidRPr="00ED7EB3" w14:paraId="339DB537" w14:textId="77777777" w:rsidTr="00FD2B64">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B81358" w14:textId="3EE372D5" w:rsidR="00DE04F5" w:rsidRPr="00DE04F5" w:rsidRDefault="00DE04F5" w:rsidP="00DE04F5">
            <w:pPr>
              <w:spacing w:after="300" w:line="343" w:lineRule="atLeast"/>
              <w:rPr>
                <w:rFonts w:eastAsia="Times New Roman" w:cstheme="minorHAnsi"/>
                <w:sz w:val="24"/>
                <w:szCs w:val="24"/>
                <w:lang w:eastAsia="en-GB"/>
              </w:rPr>
            </w:pPr>
            <w:r w:rsidRPr="00DE04F5">
              <w:rPr>
                <w:rFonts w:eastAsia="Times New Roman" w:cstheme="minorHAnsi"/>
                <w:sz w:val="24"/>
                <w:szCs w:val="24"/>
                <w:lang w:eastAsia="en-GB"/>
              </w:rPr>
              <w:t>Број стан</w:t>
            </w:r>
            <w:r w:rsidR="00AA49A3">
              <w:rPr>
                <w:rFonts w:eastAsia="Times New Roman" w:cstheme="minorHAnsi"/>
                <w:sz w:val="24"/>
                <w:szCs w:val="24"/>
                <w:lang w:eastAsia="en-GB"/>
              </w:rPr>
              <w:t>o</w:t>
            </w:r>
            <w:r w:rsidRPr="00DE04F5">
              <w:rPr>
                <w:rFonts w:eastAsia="Times New Roman" w:cstheme="minorHAnsi"/>
                <w:sz w:val="24"/>
                <w:szCs w:val="24"/>
                <w:lang w:eastAsia="en-GB"/>
              </w:rPr>
              <w:t>вника</w:t>
            </w:r>
          </w:p>
        </w:tc>
        <w:tc>
          <w:tcPr>
            <w:tcW w:w="0" w:type="auto"/>
            <w:hideMark/>
          </w:tcPr>
          <w:p w14:paraId="48CB202A" w14:textId="77777777" w:rsidR="00DE04F5" w:rsidRPr="00DE04F5" w:rsidRDefault="00DE04F5" w:rsidP="00DE04F5">
            <w:pPr>
              <w:spacing w:after="300" w:line="343"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lang w:eastAsia="en-GB"/>
              </w:rPr>
            </w:pPr>
            <w:r w:rsidRPr="00DE04F5">
              <w:rPr>
                <w:rFonts w:eastAsia="Times New Roman" w:cstheme="minorHAnsi"/>
                <w:b w:val="0"/>
                <w:sz w:val="24"/>
                <w:szCs w:val="24"/>
                <w:lang w:eastAsia="en-GB"/>
              </w:rPr>
              <w:t>27.332</w:t>
            </w:r>
          </w:p>
        </w:tc>
      </w:tr>
      <w:tr w:rsidR="00ED7EB3" w:rsidRPr="00ED7EB3" w14:paraId="7EA63219" w14:textId="77777777" w:rsidTr="00FD2B64">
        <w:trPr>
          <w:trHeight w:val="43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3DBD2C" w14:textId="77777777" w:rsidR="00DE04F5" w:rsidRPr="00DE04F5" w:rsidRDefault="00DE04F5" w:rsidP="00DE04F5">
            <w:pPr>
              <w:spacing w:after="300" w:line="343" w:lineRule="atLeast"/>
              <w:rPr>
                <w:rFonts w:eastAsia="Times New Roman" w:cstheme="minorHAnsi"/>
                <w:sz w:val="24"/>
                <w:szCs w:val="24"/>
                <w:lang w:eastAsia="en-GB"/>
              </w:rPr>
            </w:pPr>
            <w:r w:rsidRPr="00DE04F5">
              <w:rPr>
                <w:rFonts w:eastAsia="Times New Roman" w:cstheme="minorHAnsi"/>
                <w:sz w:val="24"/>
                <w:szCs w:val="24"/>
                <w:lang w:eastAsia="en-GB"/>
              </w:rPr>
              <w:t xml:space="preserve">Површина </w:t>
            </w:r>
          </w:p>
        </w:tc>
        <w:tc>
          <w:tcPr>
            <w:tcW w:w="0" w:type="auto"/>
            <w:hideMark/>
          </w:tcPr>
          <w:p w14:paraId="0F8F11AF" w14:textId="77777777" w:rsidR="00DE04F5" w:rsidRPr="00DE04F5" w:rsidRDefault="00DE04F5" w:rsidP="00DE04F5">
            <w:pPr>
              <w:spacing w:after="300" w:line="343"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DE04F5">
              <w:rPr>
                <w:rFonts w:eastAsia="Times New Roman" w:cstheme="minorHAnsi"/>
                <w:sz w:val="24"/>
                <w:szCs w:val="24"/>
                <w:lang w:eastAsia="en-GB"/>
              </w:rPr>
              <w:t>239 km2</w:t>
            </w:r>
          </w:p>
        </w:tc>
      </w:tr>
      <w:tr w:rsidR="00ED7EB3" w:rsidRPr="00ED7EB3" w14:paraId="4B3056D0" w14:textId="77777777" w:rsidTr="00FD2B64">
        <w:trPr>
          <w:trHeight w:val="4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8DCECE1" w14:textId="77777777" w:rsidR="00DE04F5" w:rsidRPr="00DE04F5" w:rsidRDefault="00DE04F5" w:rsidP="00DE04F5">
            <w:pPr>
              <w:spacing w:after="300" w:line="343" w:lineRule="atLeast"/>
              <w:rPr>
                <w:rFonts w:eastAsia="Times New Roman" w:cstheme="minorHAnsi"/>
                <w:sz w:val="24"/>
                <w:szCs w:val="24"/>
                <w:lang w:eastAsia="en-GB"/>
              </w:rPr>
            </w:pPr>
            <w:r w:rsidRPr="00DE04F5">
              <w:rPr>
                <w:rFonts w:eastAsia="Times New Roman" w:cstheme="minorHAnsi"/>
                <w:sz w:val="24"/>
                <w:szCs w:val="24"/>
                <w:lang w:eastAsia="en-GB"/>
              </w:rPr>
              <w:t>Округ</w:t>
            </w:r>
          </w:p>
        </w:tc>
        <w:tc>
          <w:tcPr>
            <w:tcW w:w="0" w:type="auto"/>
            <w:hideMark/>
          </w:tcPr>
          <w:p w14:paraId="5E78610F" w14:textId="77777777" w:rsidR="00DE04F5" w:rsidRPr="00DE04F5" w:rsidRDefault="00DE04F5" w:rsidP="00DE04F5">
            <w:pPr>
              <w:spacing w:after="300" w:line="343"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DE04F5">
              <w:rPr>
                <w:rFonts w:eastAsia="Times New Roman" w:cstheme="minorHAnsi"/>
                <w:sz w:val="24"/>
                <w:szCs w:val="24"/>
                <w:lang w:eastAsia="en-GB"/>
              </w:rPr>
              <w:t>Рашки</w:t>
            </w:r>
          </w:p>
        </w:tc>
      </w:tr>
    </w:tbl>
    <w:p w14:paraId="1DE858B6" w14:textId="7BD17921" w:rsidR="00DE04F5" w:rsidRDefault="00DE04F5" w:rsidP="002A7275">
      <w:pPr>
        <w:jc w:val="both"/>
        <w:rPr>
          <w:sz w:val="24"/>
          <w:szCs w:val="24"/>
          <w:lang w:val="sr-Cyrl-RS"/>
        </w:rPr>
      </w:pPr>
    </w:p>
    <w:p w14:paraId="2A5A317C" w14:textId="7C76F342" w:rsidR="00DE04F5" w:rsidRPr="00DE04F5" w:rsidRDefault="00DE04F5" w:rsidP="00DE04F5">
      <w:pPr>
        <w:spacing w:after="0" w:line="390" w:lineRule="atLeast"/>
        <w:rPr>
          <w:rFonts w:eastAsia="Times New Roman" w:cstheme="minorHAnsi"/>
          <w:sz w:val="24"/>
          <w:szCs w:val="24"/>
          <w:lang w:eastAsia="en-GB"/>
        </w:rPr>
      </w:pPr>
      <w:r w:rsidRPr="00DE04F5">
        <w:rPr>
          <w:rFonts w:eastAsia="Times New Roman" w:cstheme="minorHAnsi"/>
          <w:sz w:val="24"/>
          <w:szCs w:val="24"/>
          <w:lang w:eastAsia="en-GB"/>
        </w:rPr>
        <w:t xml:space="preserve">Општина има празник. </w:t>
      </w:r>
      <w:r w:rsidR="00ED7EB3">
        <w:rPr>
          <w:rFonts w:eastAsia="Times New Roman" w:cstheme="minorHAnsi"/>
          <w:sz w:val="24"/>
          <w:szCs w:val="24"/>
          <w:lang w:val="sr-Cyrl-RS" w:eastAsia="en-GB"/>
        </w:rPr>
        <w:t xml:space="preserve"> </w:t>
      </w:r>
      <w:r w:rsidRPr="00DE04F5">
        <w:rPr>
          <w:rFonts w:eastAsia="Times New Roman" w:cstheme="minorHAnsi"/>
          <w:sz w:val="24"/>
          <w:szCs w:val="24"/>
          <w:lang w:eastAsia="en-GB"/>
        </w:rPr>
        <w:t xml:space="preserve">Дан – Празник Општине Врњачка Бања је 14. јул- свети Врачи, на који је 1868. године основано Основателно фундаторско друштво лековите кисело - вруће воде у Врњцима. </w:t>
      </w:r>
    </w:p>
    <w:p w14:paraId="70D9B480" w14:textId="64999D88" w:rsidR="00FD2B64" w:rsidRDefault="00DE04F5" w:rsidP="00ED7EB3">
      <w:pPr>
        <w:spacing w:after="0" w:line="240" w:lineRule="auto"/>
        <w:jc w:val="both"/>
        <w:rPr>
          <w:rFonts w:ascii="&amp;quot" w:eastAsia="Times New Roman" w:hAnsi="&amp;quot" w:cs="Times New Roman"/>
          <w:color w:val="222222"/>
          <w:sz w:val="24"/>
          <w:szCs w:val="24"/>
          <w:lang w:eastAsia="en-GB"/>
        </w:rPr>
      </w:pPr>
      <w:r w:rsidRPr="00DE04F5">
        <w:rPr>
          <w:rFonts w:eastAsia="Times New Roman" w:cstheme="minorHAnsi"/>
          <w:color w:val="222222"/>
          <w:sz w:val="24"/>
          <w:szCs w:val="24"/>
          <w:lang w:eastAsia="en-GB"/>
        </w:rPr>
        <w:br/>
      </w:r>
    </w:p>
    <w:p w14:paraId="2C71D354" w14:textId="77777777" w:rsidR="00FE1042" w:rsidRDefault="00FE1042" w:rsidP="00ED7EB3">
      <w:pPr>
        <w:spacing w:after="0" w:line="240" w:lineRule="auto"/>
        <w:jc w:val="both"/>
        <w:rPr>
          <w:rFonts w:ascii="&amp;quot" w:eastAsia="Times New Roman" w:hAnsi="&amp;quot" w:cs="Times New Roman"/>
          <w:color w:val="222222"/>
          <w:sz w:val="24"/>
          <w:szCs w:val="24"/>
          <w:lang w:eastAsia="en-GB"/>
        </w:rPr>
      </w:pPr>
    </w:p>
    <w:p w14:paraId="042239B4" w14:textId="54AA8309" w:rsidR="00DE04F5" w:rsidRDefault="00DE04F5" w:rsidP="00ED7EB3">
      <w:pPr>
        <w:spacing w:after="0" w:line="240" w:lineRule="auto"/>
        <w:jc w:val="both"/>
        <w:rPr>
          <w:rFonts w:eastAsia="Times New Roman" w:cstheme="minorHAnsi"/>
          <w:b/>
          <w:sz w:val="24"/>
          <w:szCs w:val="24"/>
          <w:lang w:eastAsia="en-GB"/>
        </w:rPr>
      </w:pPr>
      <w:r w:rsidRPr="00DE04F5">
        <w:rPr>
          <w:rFonts w:ascii="&amp;quot" w:eastAsia="Times New Roman" w:hAnsi="&amp;quot" w:cs="Times New Roman"/>
          <w:color w:val="222222"/>
          <w:sz w:val="24"/>
          <w:szCs w:val="24"/>
          <w:lang w:eastAsia="en-GB"/>
        </w:rPr>
        <w:lastRenderedPageBreak/>
        <w:br/>
      </w:r>
      <w:r w:rsidRPr="00DE04F5">
        <w:rPr>
          <w:rFonts w:eastAsia="Times New Roman" w:cstheme="minorHAnsi"/>
          <w:b/>
          <w:sz w:val="24"/>
          <w:szCs w:val="24"/>
          <w:lang w:eastAsia="en-GB"/>
        </w:rPr>
        <w:t>Географски положај</w:t>
      </w:r>
    </w:p>
    <w:p w14:paraId="59251FAB" w14:textId="77777777" w:rsidR="00ED7EB3" w:rsidRPr="00DE04F5" w:rsidRDefault="00ED7EB3" w:rsidP="00ED7EB3">
      <w:pPr>
        <w:spacing w:after="0" w:line="240" w:lineRule="auto"/>
        <w:jc w:val="both"/>
        <w:rPr>
          <w:rFonts w:eastAsia="Times New Roman" w:cstheme="minorHAnsi"/>
          <w:b/>
          <w:sz w:val="24"/>
          <w:szCs w:val="24"/>
          <w:lang w:eastAsia="en-GB"/>
        </w:rPr>
      </w:pPr>
    </w:p>
    <w:p w14:paraId="4E343DD4" w14:textId="7E8D4F2C" w:rsidR="00ED7EB3" w:rsidRDefault="00DE04F5" w:rsidP="00FD2B64">
      <w:pPr>
        <w:spacing w:after="0" w:line="390" w:lineRule="atLeast"/>
        <w:ind w:firstLine="720"/>
        <w:jc w:val="both"/>
        <w:rPr>
          <w:rFonts w:eastAsia="Times New Roman" w:cstheme="minorHAnsi"/>
          <w:sz w:val="24"/>
          <w:szCs w:val="24"/>
          <w:lang w:eastAsia="en-GB"/>
        </w:rPr>
      </w:pPr>
      <w:r w:rsidRPr="00DE04F5">
        <w:rPr>
          <w:rFonts w:eastAsia="Times New Roman" w:cstheme="minorHAnsi"/>
          <w:sz w:val="24"/>
          <w:szCs w:val="24"/>
          <w:lang w:eastAsia="en-GB"/>
        </w:rPr>
        <w:t>Врњачка Бања је привредни, политички и културни центар општине са укупно 14 насеља на простору од око 240км2. На подручју општине живи око 30.155 становника, а сама Бања има око 15.000 становника. Врњачка Бања се налази у централном делу Републике Србије, на 43° 23' северне географске ширине и 20° 54' источне географске дужине, око 200 км јужно од Београда. Бањско насеље је делом на благим, обронцима планине Гоч према Западној Морави и делом у питомим долинама Врњачке реке и Липовачке</w:t>
      </w:r>
      <w:r w:rsidR="00ED7EB3">
        <w:rPr>
          <w:rFonts w:eastAsia="Times New Roman" w:cstheme="minorHAnsi"/>
          <w:sz w:val="24"/>
          <w:szCs w:val="24"/>
          <w:lang w:val="sr-Cyrl-RS" w:eastAsia="en-GB"/>
        </w:rPr>
        <w:tab/>
      </w:r>
      <w:r w:rsidRPr="00DE04F5">
        <w:rPr>
          <w:rFonts w:eastAsia="Times New Roman" w:cstheme="minorHAnsi"/>
          <w:sz w:val="24"/>
          <w:szCs w:val="24"/>
          <w:lang w:eastAsia="en-GB"/>
        </w:rPr>
        <w:t>реке.</w:t>
      </w:r>
      <w:r w:rsidRPr="00DE04F5">
        <w:rPr>
          <w:rFonts w:eastAsia="Times New Roman" w:cstheme="minorHAnsi"/>
          <w:sz w:val="24"/>
          <w:szCs w:val="24"/>
          <w:lang w:eastAsia="en-GB"/>
        </w:rPr>
        <w:br/>
      </w:r>
      <w:r w:rsidR="00FD2B64">
        <w:rPr>
          <w:rFonts w:eastAsia="Times New Roman" w:cstheme="minorHAnsi"/>
          <w:sz w:val="24"/>
          <w:szCs w:val="24"/>
          <w:lang w:val="sr-Cyrl-RS" w:eastAsia="en-GB"/>
        </w:rPr>
        <w:t xml:space="preserve">          </w:t>
      </w:r>
      <w:r w:rsidRPr="00DE04F5">
        <w:rPr>
          <w:rFonts w:eastAsia="Times New Roman" w:cstheme="minorHAnsi"/>
          <w:sz w:val="24"/>
          <w:szCs w:val="24"/>
          <w:lang w:eastAsia="en-GB"/>
        </w:rPr>
        <w:t xml:space="preserve">Зависно од положаја појединих делова насеља надморска висина се креће од 220 до преко 300 метара. Са југа, истока и запада Бања је заклоњена планином Гоч и њеним огранцима, док је са севера заштићена венцем Гледићких планина и није изложена јаким ветровима. Уже планинско подручије Врњачке Бање, са планином Гоч, део је огромног шумско-планинског комплекса Копаоника, које представља залеђе Врњачке Бање и простире се према југу. Поред Гоча (1.147м) и Копаоника (2.017м), ту су још и Жељин (1.785м), Јастребац (1.492м) и Столови (1.375м). То огромно шумско пространсво од стотине хиљада хектара дочарава шумско-планински амбијент Врњачке Бање. Читаво шире планинско туристичко подручје Бање избраздано је зеленим котлинама кроз које протиче низ брзих планинских потока и речица на свом путу према Западној Морави. Сви ови потоци и речице обилују планинском пастрмком. Веће реке, поред Западне Мораве, су још Ибар на западу и Расина на истоку региона. </w:t>
      </w:r>
    </w:p>
    <w:p w14:paraId="0E23506F" w14:textId="77777777" w:rsidR="00FD2B64" w:rsidRDefault="00FD2B64" w:rsidP="00FD2B64">
      <w:pPr>
        <w:spacing w:after="0" w:line="390" w:lineRule="atLeast"/>
        <w:ind w:firstLine="720"/>
        <w:jc w:val="both"/>
        <w:rPr>
          <w:rFonts w:eastAsia="Times New Roman" w:cstheme="minorHAnsi"/>
          <w:sz w:val="24"/>
          <w:szCs w:val="24"/>
          <w:lang w:eastAsia="en-GB"/>
        </w:rPr>
      </w:pPr>
    </w:p>
    <w:p w14:paraId="56C90918" w14:textId="3B372932" w:rsidR="00DE04F5" w:rsidRPr="00DE04F5" w:rsidRDefault="00DE04F5" w:rsidP="00ED7EB3">
      <w:pPr>
        <w:spacing w:after="0" w:line="390" w:lineRule="atLeast"/>
        <w:jc w:val="both"/>
        <w:rPr>
          <w:rFonts w:eastAsia="Times New Roman" w:cstheme="minorHAnsi"/>
          <w:b/>
          <w:sz w:val="24"/>
          <w:szCs w:val="24"/>
          <w:lang w:eastAsia="en-GB"/>
        </w:rPr>
      </w:pPr>
      <w:r w:rsidRPr="00ED7EB3">
        <w:rPr>
          <w:rFonts w:eastAsia="Times New Roman" w:cstheme="minorHAnsi"/>
          <w:b/>
          <w:sz w:val="24"/>
          <w:szCs w:val="24"/>
          <w:lang w:val="sr-Cyrl-RS" w:eastAsia="en-GB"/>
        </w:rPr>
        <w:t>Т</w:t>
      </w:r>
      <w:r w:rsidRPr="00DE04F5">
        <w:rPr>
          <w:rFonts w:eastAsia="Times New Roman" w:cstheme="minorHAnsi"/>
          <w:b/>
          <w:sz w:val="24"/>
          <w:szCs w:val="24"/>
          <w:lang w:eastAsia="en-GB"/>
        </w:rPr>
        <w:t xml:space="preserve">ериторија </w:t>
      </w:r>
    </w:p>
    <w:p w14:paraId="796EB455" w14:textId="7C8C029F" w:rsidR="00DE04F5" w:rsidRPr="00DE04F5" w:rsidRDefault="00DE04F5" w:rsidP="00ED7EB3">
      <w:pPr>
        <w:spacing w:after="0" w:line="390" w:lineRule="atLeast"/>
        <w:ind w:firstLine="720"/>
        <w:jc w:val="both"/>
        <w:rPr>
          <w:rFonts w:eastAsia="Times New Roman" w:cstheme="minorHAnsi"/>
          <w:sz w:val="24"/>
          <w:szCs w:val="24"/>
          <w:lang w:eastAsia="en-GB"/>
        </w:rPr>
      </w:pPr>
      <w:r w:rsidRPr="00DE04F5">
        <w:rPr>
          <w:rFonts w:eastAsia="Times New Roman" w:cstheme="minorHAnsi"/>
          <w:sz w:val="24"/>
          <w:szCs w:val="24"/>
          <w:lang w:eastAsia="en-GB"/>
        </w:rPr>
        <w:t>Врњачка Бања је привредни, политички и културни центар општине са укупно 14 насеља на простору од око 240км2. На подручју општине живи око 30.155 становника, а сама Бања има око 15.000 становника. Врњачка Бања се налази у централном делу Републике Србије, на 43° 23' северне географске ширине и 20° 54' источне географске дужине, око 200 км јужно од Београда</w:t>
      </w:r>
      <w:r w:rsidR="003A5D77">
        <w:rPr>
          <w:rStyle w:val="EndnoteReference"/>
          <w:rFonts w:eastAsia="Times New Roman" w:cstheme="minorHAnsi"/>
          <w:sz w:val="24"/>
          <w:szCs w:val="24"/>
          <w:lang w:eastAsia="en-GB"/>
        </w:rPr>
        <w:endnoteReference w:id="1"/>
      </w:r>
      <w:r w:rsidRPr="00DE04F5">
        <w:rPr>
          <w:rFonts w:eastAsia="Times New Roman" w:cstheme="minorHAnsi"/>
          <w:sz w:val="24"/>
          <w:szCs w:val="24"/>
          <w:lang w:eastAsia="en-GB"/>
        </w:rPr>
        <w:t>.</w:t>
      </w:r>
    </w:p>
    <w:p w14:paraId="2210C45B" w14:textId="77777777" w:rsidR="00DE04F5" w:rsidRPr="00ED7EB3" w:rsidRDefault="00DE04F5" w:rsidP="00ED7EB3">
      <w:pPr>
        <w:jc w:val="both"/>
        <w:rPr>
          <w:rFonts w:cstheme="minorHAnsi"/>
          <w:sz w:val="24"/>
          <w:szCs w:val="24"/>
          <w:lang w:val="sr-Cyrl-RS"/>
        </w:rPr>
      </w:pPr>
    </w:p>
    <w:p w14:paraId="6E80CE78" w14:textId="4D14C589" w:rsidR="00AA49A3" w:rsidRDefault="00AA49A3" w:rsidP="00A8570D">
      <w:pPr>
        <w:rPr>
          <w:b/>
          <w:color w:val="FF0000"/>
          <w:sz w:val="24"/>
          <w:szCs w:val="24"/>
          <w:lang w:val="sr-Cyrl-RS"/>
        </w:rPr>
      </w:pPr>
    </w:p>
    <w:p w14:paraId="30EB09FD" w14:textId="3FEAECBB" w:rsidR="00FE1042" w:rsidRDefault="00FE1042" w:rsidP="00A8570D">
      <w:pPr>
        <w:rPr>
          <w:b/>
          <w:color w:val="FF0000"/>
          <w:sz w:val="24"/>
          <w:szCs w:val="24"/>
          <w:lang w:val="sr-Cyrl-RS"/>
        </w:rPr>
      </w:pPr>
    </w:p>
    <w:p w14:paraId="32889208" w14:textId="40B20A5B" w:rsidR="00FE1042" w:rsidRDefault="00FE1042" w:rsidP="00A8570D">
      <w:pPr>
        <w:rPr>
          <w:b/>
          <w:color w:val="FF0000"/>
          <w:sz w:val="24"/>
          <w:szCs w:val="24"/>
          <w:lang w:val="sr-Cyrl-RS"/>
        </w:rPr>
      </w:pPr>
    </w:p>
    <w:p w14:paraId="094412B0" w14:textId="171E1AEA" w:rsidR="00FE1042" w:rsidRDefault="00FE1042" w:rsidP="00A8570D">
      <w:pPr>
        <w:rPr>
          <w:b/>
          <w:color w:val="FF0000"/>
          <w:sz w:val="24"/>
          <w:szCs w:val="24"/>
          <w:lang w:val="sr-Cyrl-RS"/>
        </w:rPr>
      </w:pPr>
    </w:p>
    <w:p w14:paraId="7C66BBC6" w14:textId="0F5B290A" w:rsidR="00FE1042" w:rsidRPr="00630556" w:rsidRDefault="00FE1042" w:rsidP="00A8570D">
      <w:pPr>
        <w:rPr>
          <w:b/>
          <w:color w:val="FF0000"/>
          <w:sz w:val="24"/>
          <w:szCs w:val="24"/>
          <w:lang w:val="sr-Cyrl-RS"/>
        </w:rPr>
      </w:pPr>
    </w:p>
    <w:p w14:paraId="04CE9E41" w14:textId="291F0167" w:rsidR="00A8570D" w:rsidRPr="00E2495E" w:rsidRDefault="00B34420" w:rsidP="00A8570D">
      <w:pPr>
        <w:rPr>
          <w:b/>
          <w:sz w:val="24"/>
          <w:szCs w:val="24"/>
          <w:lang w:val="sr-Cyrl-RS"/>
        </w:rPr>
      </w:pPr>
      <w:bookmarkStart w:id="5" w:name="_Hlk15633704"/>
      <w:r w:rsidRPr="00E2495E">
        <w:rPr>
          <w:b/>
          <w:sz w:val="24"/>
          <w:szCs w:val="24"/>
          <w:lang w:val="en-US"/>
        </w:rPr>
        <w:lastRenderedPageBreak/>
        <w:t>3</w:t>
      </w:r>
      <w:r w:rsidR="00A8570D" w:rsidRPr="00E2495E">
        <w:rPr>
          <w:b/>
          <w:sz w:val="24"/>
          <w:szCs w:val="24"/>
          <w:lang w:val="sr-Cyrl-RS"/>
        </w:rPr>
        <w:t>.АНАЛИЗА СТАЊА</w:t>
      </w:r>
      <w:r w:rsidR="00FD2B64" w:rsidRPr="00E2495E">
        <w:rPr>
          <w:b/>
          <w:sz w:val="24"/>
          <w:szCs w:val="24"/>
          <w:lang w:val="sr-Cyrl-RS"/>
        </w:rPr>
        <w:t xml:space="preserve"> РОМСКЕ ЗАЈЕДНИЦЕ У ОПШТИНИ ВРЊАЧКА БАЊА</w:t>
      </w:r>
    </w:p>
    <w:bookmarkEnd w:id="5"/>
    <w:p w14:paraId="2585A835" w14:textId="77777777" w:rsidR="00C15B6C" w:rsidRDefault="00C15B6C" w:rsidP="00A8570D">
      <w:pPr>
        <w:rPr>
          <w:b/>
          <w:color w:val="FF0000"/>
          <w:sz w:val="24"/>
          <w:szCs w:val="24"/>
          <w:lang w:val="sr-Cyrl-RS"/>
        </w:rPr>
      </w:pPr>
    </w:p>
    <w:p w14:paraId="7FBE7079" w14:textId="6CEE3452" w:rsidR="00FD2B64" w:rsidRPr="00C15B6C" w:rsidRDefault="00C15B6C" w:rsidP="00A8570D">
      <w:pPr>
        <w:rPr>
          <w:sz w:val="24"/>
          <w:szCs w:val="24"/>
          <w:lang w:val="en-US"/>
        </w:rPr>
      </w:pPr>
      <w:r>
        <w:rPr>
          <w:sz w:val="24"/>
          <w:szCs w:val="24"/>
          <w:lang w:val="sr-Cyrl-RS"/>
        </w:rPr>
        <w:t>Број Рома и Ромкиња у општини Врњачка Бања</w:t>
      </w:r>
      <w:r>
        <w:rPr>
          <w:sz w:val="24"/>
          <w:szCs w:val="24"/>
          <w:lang w:val="en-US"/>
        </w:rPr>
        <w:t xml:space="preserve"> je 334 (178</w:t>
      </w:r>
      <w:r>
        <w:rPr>
          <w:sz w:val="24"/>
          <w:szCs w:val="24"/>
          <w:lang w:val="sr-Cyrl-RS"/>
        </w:rPr>
        <w:t xml:space="preserve">  мушкараца</w:t>
      </w:r>
      <w:r w:rsidRPr="00C15B6C">
        <w:rPr>
          <w:sz w:val="24"/>
          <w:szCs w:val="24"/>
          <w:lang w:val="sr-Cyrl-RS"/>
        </w:rPr>
        <w:t>,</w:t>
      </w:r>
      <w:r>
        <w:rPr>
          <w:sz w:val="24"/>
          <w:szCs w:val="24"/>
          <w:lang w:val="en-US"/>
        </w:rPr>
        <w:t xml:space="preserve"> 156</w:t>
      </w:r>
      <w:r w:rsidRPr="00C15B6C">
        <w:rPr>
          <w:sz w:val="24"/>
          <w:szCs w:val="24"/>
          <w:lang w:val="sr-Cyrl-RS"/>
        </w:rPr>
        <w:t xml:space="preserve"> жена</w:t>
      </w:r>
      <w:r>
        <w:rPr>
          <w:sz w:val="24"/>
          <w:szCs w:val="24"/>
          <w:lang w:val="en-US"/>
        </w:rPr>
        <w:t>)</w:t>
      </w:r>
      <w:r>
        <w:rPr>
          <w:sz w:val="24"/>
          <w:szCs w:val="24"/>
          <w:lang w:val="sr-Cyrl-RS"/>
        </w:rPr>
        <w:t>.</w:t>
      </w:r>
    </w:p>
    <w:p w14:paraId="5301E187" w14:textId="086FB260" w:rsidR="00C15B6C" w:rsidRPr="00C15B6C" w:rsidRDefault="00C15B6C" w:rsidP="00C15B6C">
      <w:pPr>
        <w:spacing w:after="0" w:line="240" w:lineRule="auto"/>
        <w:rPr>
          <w:rFonts w:eastAsia="Times New Roman" w:cstheme="minorHAnsi"/>
          <w:color w:val="000000"/>
          <w:sz w:val="24"/>
          <w:szCs w:val="24"/>
          <w:lang w:val="en-US"/>
        </w:rPr>
      </w:pPr>
      <w:r w:rsidRPr="00C15B6C">
        <w:rPr>
          <w:rFonts w:eastAsia="Times New Roman" w:cstheme="minorHAnsi"/>
          <w:color w:val="000000"/>
          <w:sz w:val="24"/>
          <w:szCs w:val="24"/>
          <w:lang w:val="sr-Cyrl-RS"/>
        </w:rPr>
        <w:t>С</w:t>
      </w:r>
      <w:r w:rsidRPr="00C15B6C">
        <w:rPr>
          <w:rFonts w:eastAsia="Times New Roman" w:cstheme="minorHAnsi"/>
          <w:color w:val="000000"/>
          <w:sz w:val="24"/>
          <w:szCs w:val="24"/>
          <w:lang w:val="en-US"/>
        </w:rPr>
        <w:t>таросна структура грађана ромске националности:</w:t>
      </w:r>
    </w:p>
    <w:p w14:paraId="401AB377" w14:textId="77777777" w:rsidR="00C15B6C" w:rsidRPr="00C15B6C" w:rsidRDefault="00C15B6C" w:rsidP="00C15B6C">
      <w:pPr>
        <w:spacing w:after="0" w:line="240" w:lineRule="auto"/>
        <w:rPr>
          <w:rFonts w:eastAsia="Times New Roman" w:cstheme="minorHAnsi"/>
          <w:sz w:val="24"/>
          <w:szCs w:val="24"/>
          <w:lang w:val="en-US"/>
        </w:rPr>
      </w:pPr>
    </w:p>
    <w:tbl>
      <w:tblPr>
        <w:tblStyle w:val="TableGrid"/>
        <w:tblW w:w="3725" w:type="dxa"/>
        <w:tblLook w:val="04A0" w:firstRow="1" w:lastRow="0" w:firstColumn="1" w:lastColumn="0" w:noHBand="0" w:noVBand="1"/>
      </w:tblPr>
      <w:tblGrid>
        <w:gridCol w:w="1560"/>
        <w:gridCol w:w="1369"/>
        <w:gridCol w:w="796"/>
      </w:tblGrid>
      <w:tr w:rsidR="00C15B6C" w:rsidRPr="00C15B6C" w14:paraId="01EE795A" w14:textId="77777777" w:rsidTr="00C15B6C">
        <w:tc>
          <w:tcPr>
            <w:tcW w:w="0" w:type="auto"/>
            <w:shd w:val="clear" w:color="auto" w:fill="E2EFD9" w:themeFill="accent6" w:themeFillTint="33"/>
            <w:hideMark/>
          </w:tcPr>
          <w:p w14:paraId="0A35EB23" w14:textId="2A684D41" w:rsidR="00C15B6C" w:rsidRPr="00C15B6C" w:rsidRDefault="00C15B6C" w:rsidP="00C15B6C">
            <w:pPr>
              <w:rPr>
                <w:rFonts w:eastAsia="Times New Roman" w:cstheme="minorHAnsi"/>
                <w:b/>
                <w:sz w:val="24"/>
                <w:szCs w:val="24"/>
                <w:lang w:val="sr-Cyrl-RS"/>
              </w:rPr>
            </w:pPr>
            <w:r w:rsidRPr="00C15B6C">
              <w:rPr>
                <w:rFonts w:eastAsia="Times New Roman" w:cstheme="minorHAnsi"/>
                <w:b/>
                <w:sz w:val="24"/>
                <w:szCs w:val="24"/>
                <w:lang w:val="sr-Cyrl-RS"/>
              </w:rPr>
              <w:t>Године</w:t>
            </w:r>
          </w:p>
        </w:tc>
        <w:tc>
          <w:tcPr>
            <w:tcW w:w="0" w:type="auto"/>
            <w:shd w:val="clear" w:color="auto" w:fill="E2EFD9" w:themeFill="accent6" w:themeFillTint="33"/>
            <w:hideMark/>
          </w:tcPr>
          <w:p w14:paraId="518A5131" w14:textId="77777777" w:rsidR="00C15B6C" w:rsidRPr="00C15B6C" w:rsidRDefault="00C15B6C" w:rsidP="00C15B6C">
            <w:pPr>
              <w:rPr>
                <w:rFonts w:eastAsia="Times New Roman" w:cstheme="minorHAnsi"/>
                <w:b/>
                <w:bCs/>
                <w:color w:val="000000"/>
                <w:sz w:val="24"/>
                <w:szCs w:val="24"/>
                <w:lang w:val="en-US"/>
              </w:rPr>
            </w:pPr>
            <w:r w:rsidRPr="00C15B6C">
              <w:rPr>
                <w:rFonts w:eastAsia="Times New Roman" w:cstheme="minorHAnsi"/>
                <w:b/>
                <w:bCs/>
                <w:color w:val="000000"/>
                <w:sz w:val="24"/>
                <w:szCs w:val="24"/>
                <w:lang w:val="en-US"/>
              </w:rPr>
              <w:t>Мушкарци</w:t>
            </w:r>
          </w:p>
        </w:tc>
        <w:tc>
          <w:tcPr>
            <w:tcW w:w="0" w:type="auto"/>
            <w:shd w:val="clear" w:color="auto" w:fill="E2EFD9" w:themeFill="accent6" w:themeFillTint="33"/>
            <w:hideMark/>
          </w:tcPr>
          <w:p w14:paraId="42599679" w14:textId="77777777" w:rsidR="00C15B6C" w:rsidRPr="00C15B6C" w:rsidRDefault="00C15B6C" w:rsidP="00C15B6C">
            <w:pPr>
              <w:rPr>
                <w:rFonts w:eastAsia="Times New Roman" w:cstheme="minorHAnsi"/>
                <w:b/>
                <w:bCs/>
                <w:color w:val="000000"/>
                <w:sz w:val="24"/>
                <w:szCs w:val="24"/>
                <w:lang w:val="en-US"/>
              </w:rPr>
            </w:pPr>
            <w:r w:rsidRPr="00C15B6C">
              <w:rPr>
                <w:rFonts w:eastAsia="Times New Roman" w:cstheme="minorHAnsi"/>
                <w:b/>
                <w:bCs/>
                <w:color w:val="000000"/>
                <w:sz w:val="24"/>
                <w:szCs w:val="24"/>
                <w:lang w:val="en-US"/>
              </w:rPr>
              <w:t>Жене</w:t>
            </w:r>
          </w:p>
        </w:tc>
      </w:tr>
      <w:tr w:rsidR="00C15B6C" w:rsidRPr="00C15B6C" w14:paraId="42343E54" w14:textId="77777777" w:rsidTr="00C15B6C">
        <w:tc>
          <w:tcPr>
            <w:tcW w:w="0" w:type="auto"/>
            <w:hideMark/>
          </w:tcPr>
          <w:p w14:paraId="34B2198F"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0-4 година</w:t>
            </w:r>
          </w:p>
        </w:tc>
        <w:tc>
          <w:tcPr>
            <w:tcW w:w="0" w:type="auto"/>
            <w:hideMark/>
          </w:tcPr>
          <w:p w14:paraId="2F8B4EB5"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22</w:t>
            </w:r>
          </w:p>
        </w:tc>
        <w:tc>
          <w:tcPr>
            <w:tcW w:w="0" w:type="auto"/>
            <w:hideMark/>
          </w:tcPr>
          <w:p w14:paraId="0E573260"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26</w:t>
            </w:r>
          </w:p>
        </w:tc>
      </w:tr>
      <w:tr w:rsidR="00C15B6C" w:rsidRPr="00C15B6C" w14:paraId="282A5737" w14:textId="77777777" w:rsidTr="00C15B6C">
        <w:tc>
          <w:tcPr>
            <w:tcW w:w="0" w:type="auto"/>
            <w:hideMark/>
          </w:tcPr>
          <w:p w14:paraId="6947F1DB"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5-9 година</w:t>
            </w:r>
          </w:p>
        </w:tc>
        <w:tc>
          <w:tcPr>
            <w:tcW w:w="0" w:type="auto"/>
            <w:hideMark/>
          </w:tcPr>
          <w:p w14:paraId="08165A7E"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17</w:t>
            </w:r>
          </w:p>
        </w:tc>
        <w:tc>
          <w:tcPr>
            <w:tcW w:w="0" w:type="auto"/>
            <w:hideMark/>
          </w:tcPr>
          <w:p w14:paraId="5C9A57E2"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15</w:t>
            </w:r>
          </w:p>
        </w:tc>
      </w:tr>
      <w:tr w:rsidR="00C15B6C" w:rsidRPr="00C15B6C" w14:paraId="5AB6B039" w14:textId="77777777" w:rsidTr="00C15B6C">
        <w:tc>
          <w:tcPr>
            <w:tcW w:w="0" w:type="auto"/>
            <w:hideMark/>
          </w:tcPr>
          <w:p w14:paraId="7B6091D9"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10-14 година</w:t>
            </w:r>
          </w:p>
        </w:tc>
        <w:tc>
          <w:tcPr>
            <w:tcW w:w="0" w:type="auto"/>
            <w:hideMark/>
          </w:tcPr>
          <w:p w14:paraId="42C82CDD"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17</w:t>
            </w:r>
          </w:p>
        </w:tc>
        <w:tc>
          <w:tcPr>
            <w:tcW w:w="0" w:type="auto"/>
            <w:hideMark/>
          </w:tcPr>
          <w:p w14:paraId="146DFE05"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14</w:t>
            </w:r>
          </w:p>
        </w:tc>
      </w:tr>
      <w:tr w:rsidR="00C15B6C" w:rsidRPr="00C15B6C" w14:paraId="68E8F647" w14:textId="77777777" w:rsidTr="00C15B6C">
        <w:tc>
          <w:tcPr>
            <w:tcW w:w="0" w:type="auto"/>
            <w:hideMark/>
          </w:tcPr>
          <w:p w14:paraId="2D937391"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15-19 година</w:t>
            </w:r>
          </w:p>
        </w:tc>
        <w:tc>
          <w:tcPr>
            <w:tcW w:w="0" w:type="auto"/>
            <w:hideMark/>
          </w:tcPr>
          <w:p w14:paraId="0CC55AFE"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16</w:t>
            </w:r>
          </w:p>
        </w:tc>
        <w:tc>
          <w:tcPr>
            <w:tcW w:w="0" w:type="auto"/>
            <w:hideMark/>
          </w:tcPr>
          <w:p w14:paraId="0A408989"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11</w:t>
            </w:r>
          </w:p>
        </w:tc>
      </w:tr>
      <w:tr w:rsidR="00C15B6C" w:rsidRPr="00C15B6C" w14:paraId="2376F70F" w14:textId="77777777" w:rsidTr="00C15B6C">
        <w:tc>
          <w:tcPr>
            <w:tcW w:w="0" w:type="auto"/>
            <w:hideMark/>
          </w:tcPr>
          <w:p w14:paraId="4C3CF3C2"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20-24 година</w:t>
            </w:r>
          </w:p>
        </w:tc>
        <w:tc>
          <w:tcPr>
            <w:tcW w:w="0" w:type="auto"/>
            <w:hideMark/>
          </w:tcPr>
          <w:p w14:paraId="59603DE1"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12</w:t>
            </w:r>
          </w:p>
        </w:tc>
        <w:tc>
          <w:tcPr>
            <w:tcW w:w="0" w:type="auto"/>
            <w:hideMark/>
          </w:tcPr>
          <w:p w14:paraId="5C32C9D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16</w:t>
            </w:r>
          </w:p>
        </w:tc>
      </w:tr>
      <w:tr w:rsidR="00C15B6C" w:rsidRPr="00C15B6C" w14:paraId="0F6CB0F0" w14:textId="77777777" w:rsidTr="00C15B6C">
        <w:tc>
          <w:tcPr>
            <w:tcW w:w="0" w:type="auto"/>
            <w:hideMark/>
          </w:tcPr>
          <w:p w14:paraId="25F0B0C6"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25-29 година</w:t>
            </w:r>
          </w:p>
        </w:tc>
        <w:tc>
          <w:tcPr>
            <w:tcW w:w="0" w:type="auto"/>
            <w:hideMark/>
          </w:tcPr>
          <w:p w14:paraId="1DBA69D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10</w:t>
            </w:r>
          </w:p>
        </w:tc>
        <w:tc>
          <w:tcPr>
            <w:tcW w:w="0" w:type="auto"/>
            <w:hideMark/>
          </w:tcPr>
          <w:p w14:paraId="137BCCCE"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14</w:t>
            </w:r>
          </w:p>
        </w:tc>
      </w:tr>
      <w:tr w:rsidR="00C15B6C" w:rsidRPr="00C15B6C" w14:paraId="4C2E3FED" w14:textId="77777777" w:rsidTr="00C15B6C">
        <w:tc>
          <w:tcPr>
            <w:tcW w:w="0" w:type="auto"/>
            <w:hideMark/>
          </w:tcPr>
          <w:p w14:paraId="57CCA035"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30-34 година</w:t>
            </w:r>
          </w:p>
        </w:tc>
        <w:tc>
          <w:tcPr>
            <w:tcW w:w="0" w:type="auto"/>
            <w:hideMark/>
          </w:tcPr>
          <w:p w14:paraId="602AF3D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15</w:t>
            </w:r>
          </w:p>
        </w:tc>
        <w:tc>
          <w:tcPr>
            <w:tcW w:w="0" w:type="auto"/>
            <w:hideMark/>
          </w:tcPr>
          <w:p w14:paraId="6ADA1A42"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10</w:t>
            </w:r>
          </w:p>
        </w:tc>
      </w:tr>
      <w:tr w:rsidR="00C15B6C" w:rsidRPr="00C15B6C" w14:paraId="7993F010" w14:textId="77777777" w:rsidTr="00C15B6C">
        <w:tc>
          <w:tcPr>
            <w:tcW w:w="0" w:type="auto"/>
            <w:hideMark/>
          </w:tcPr>
          <w:p w14:paraId="25573AF2"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35-39 година</w:t>
            </w:r>
          </w:p>
        </w:tc>
        <w:tc>
          <w:tcPr>
            <w:tcW w:w="0" w:type="auto"/>
            <w:hideMark/>
          </w:tcPr>
          <w:p w14:paraId="1E7D1335"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13</w:t>
            </w:r>
          </w:p>
        </w:tc>
        <w:tc>
          <w:tcPr>
            <w:tcW w:w="0" w:type="auto"/>
            <w:hideMark/>
          </w:tcPr>
          <w:p w14:paraId="3F56A20F"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10</w:t>
            </w:r>
          </w:p>
        </w:tc>
      </w:tr>
      <w:tr w:rsidR="00C15B6C" w:rsidRPr="00C15B6C" w14:paraId="3882F149" w14:textId="77777777" w:rsidTr="00C15B6C">
        <w:tc>
          <w:tcPr>
            <w:tcW w:w="0" w:type="auto"/>
            <w:hideMark/>
          </w:tcPr>
          <w:p w14:paraId="3B6D951E"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40-44 година</w:t>
            </w:r>
          </w:p>
        </w:tc>
        <w:tc>
          <w:tcPr>
            <w:tcW w:w="0" w:type="auto"/>
            <w:hideMark/>
          </w:tcPr>
          <w:p w14:paraId="75FE6AC0"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13</w:t>
            </w:r>
          </w:p>
        </w:tc>
        <w:tc>
          <w:tcPr>
            <w:tcW w:w="0" w:type="auto"/>
            <w:hideMark/>
          </w:tcPr>
          <w:p w14:paraId="3C523333"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12</w:t>
            </w:r>
          </w:p>
        </w:tc>
      </w:tr>
      <w:tr w:rsidR="00C15B6C" w:rsidRPr="00C15B6C" w14:paraId="34D30B8D" w14:textId="77777777" w:rsidTr="00C15B6C">
        <w:tc>
          <w:tcPr>
            <w:tcW w:w="0" w:type="auto"/>
            <w:hideMark/>
          </w:tcPr>
          <w:p w14:paraId="126F5B7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45-49 година</w:t>
            </w:r>
          </w:p>
        </w:tc>
        <w:tc>
          <w:tcPr>
            <w:tcW w:w="0" w:type="auto"/>
            <w:hideMark/>
          </w:tcPr>
          <w:p w14:paraId="55154EFB"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7</w:t>
            </w:r>
          </w:p>
        </w:tc>
        <w:tc>
          <w:tcPr>
            <w:tcW w:w="0" w:type="auto"/>
            <w:hideMark/>
          </w:tcPr>
          <w:p w14:paraId="2D83D019"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8</w:t>
            </w:r>
          </w:p>
        </w:tc>
      </w:tr>
      <w:tr w:rsidR="00C15B6C" w:rsidRPr="00C15B6C" w14:paraId="4365E2B9" w14:textId="77777777" w:rsidTr="00C15B6C">
        <w:tc>
          <w:tcPr>
            <w:tcW w:w="0" w:type="auto"/>
            <w:hideMark/>
          </w:tcPr>
          <w:p w14:paraId="1F6EEA1B"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50-54 година</w:t>
            </w:r>
          </w:p>
        </w:tc>
        <w:tc>
          <w:tcPr>
            <w:tcW w:w="0" w:type="auto"/>
            <w:hideMark/>
          </w:tcPr>
          <w:p w14:paraId="7D17C507"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10</w:t>
            </w:r>
          </w:p>
        </w:tc>
        <w:tc>
          <w:tcPr>
            <w:tcW w:w="0" w:type="auto"/>
            <w:hideMark/>
          </w:tcPr>
          <w:p w14:paraId="13EE98BA"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6</w:t>
            </w:r>
          </w:p>
        </w:tc>
      </w:tr>
      <w:tr w:rsidR="00C15B6C" w:rsidRPr="00C15B6C" w14:paraId="512AC019" w14:textId="77777777" w:rsidTr="00C15B6C">
        <w:tc>
          <w:tcPr>
            <w:tcW w:w="0" w:type="auto"/>
            <w:hideMark/>
          </w:tcPr>
          <w:p w14:paraId="36B7B42A"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55-59 година</w:t>
            </w:r>
          </w:p>
        </w:tc>
        <w:tc>
          <w:tcPr>
            <w:tcW w:w="0" w:type="auto"/>
            <w:hideMark/>
          </w:tcPr>
          <w:p w14:paraId="40878ABF"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7</w:t>
            </w:r>
          </w:p>
        </w:tc>
        <w:tc>
          <w:tcPr>
            <w:tcW w:w="0" w:type="auto"/>
            <w:hideMark/>
          </w:tcPr>
          <w:p w14:paraId="2AE292E9"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6</w:t>
            </w:r>
          </w:p>
        </w:tc>
      </w:tr>
      <w:tr w:rsidR="00C15B6C" w:rsidRPr="00C15B6C" w14:paraId="523C1F08" w14:textId="77777777" w:rsidTr="00C15B6C">
        <w:tc>
          <w:tcPr>
            <w:tcW w:w="0" w:type="auto"/>
            <w:hideMark/>
          </w:tcPr>
          <w:p w14:paraId="7018558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60-64 година</w:t>
            </w:r>
          </w:p>
        </w:tc>
        <w:tc>
          <w:tcPr>
            <w:tcW w:w="0" w:type="auto"/>
            <w:hideMark/>
          </w:tcPr>
          <w:p w14:paraId="7096CD39"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8</w:t>
            </w:r>
          </w:p>
        </w:tc>
        <w:tc>
          <w:tcPr>
            <w:tcW w:w="0" w:type="auto"/>
            <w:hideMark/>
          </w:tcPr>
          <w:p w14:paraId="644BFD2A"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5</w:t>
            </w:r>
          </w:p>
        </w:tc>
      </w:tr>
      <w:tr w:rsidR="00C15B6C" w:rsidRPr="00C15B6C" w14:paraId="6EA60180" w14:textId="77777777" w:rsidTr="00C15B6C">
        <w:tc>
          <w:tcPr>
            <w:tcW w:w="0" w:type="auto"/>
            <w:hideMark/>
          </w:tcPr>
          <w:p w14:paraId="677F4986"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65-69 година</w:t>
            </w:r>
          </w:p>
        </w:tc>
        <w:tc>
          <w:tcPr>
            <w:tcW w:w="0" w:type="auto"/>
            <w:hideMark/>
          </w:tcPr>
          <w:p w14:paraId="19348EC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3</w:t>
            </w:r>
          </w:p>
        </w:tc>
        <w:tc>
          <w:tcPr>
            <w:tcW w:w="0" w:type="auto"/>
            <w:hideMark/>
          </w:tcPr>
          <w:p w14:paraId="1056D7EB"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w:t>
            </w:r>
          </w:p>
        </w:tc>
      </w:tr>
      <w:tr w:rsidR="00C15B6C" w:rsidRPr="00C15B6C" w14:paraId="416B7854" w14:textId="77777777" w:rsidTr="00C15B6C">
        <w:tc>
          <w:tcPr>
            <w:tcW w:w="0" w:type="auto"/>
            <w:hideMark/>
          </w:tcPr>
          <w:p w14:paraId="71946F01"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70-74 година</w:t>
            </w:r>
          </w:p>
        </w:tc>
        <w:tc>
          <w:tcPr>
            <w:tcW w:w="0" w:type="auto"/>
            <w:hideMark/>
          </w:tcPr>
          <w:p w14:paraId="66735B98"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5</w:t>
            </w:r>
          </w:p>
        </w:tc>
        <w:tc>
          <w:tcPr>
            <w:tcW w:w="0" w:type="auto"/>
            <w:hideMark/>
          </w:tcPr>
          <w:p w14:paraId="728DB526"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w:t>
            </w:r>
          </w:p>
        </w:tc>
      </w:tr>
      <w:tr w:rsidR="00C15B6C" w:rsidRPr="00C15B6C" w14:paraId="32C75D03" w14:textId="77777777" w:rsidTr="00C15B6C">
        <w:tc>
          <w:tcPr>
            <w:tcW w:w="0" w:type="auto"/>
            <w:hideMark/>
          </w:tcPr>
          <w:p w14:paraId="52F3FC5E"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75-79 година</w:t>
            </w:r>
          </w:p>
        </w:tc>
        <w:tc>
          <w:tcPr>
            <w:tcW w:w="0" w:type="auto"/>
            <w:hideMark/>
          </w:tcPr>
          <w:p w14:paraId="7525716B"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3</w:t>
            </w:r>
          </w:p>
        </w:tc>
        <w:tc>
          <w:tcPr>
            <w:tcW w:w="0" w:type="auto"/>
            <w:hideMark/>
          </w:tcPr>
          <w:p w14:paraId="387D1CD1"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0</w:t>
            </w:r>
          </w:p>
        </w:tc>
      </w:tr>
      <w:tr w:rsidR="00C15B6C" w:rsidRPr="00C15B6C" w14:paraId="53DDB58B" w14:textId="77777777" w:rsidTr="00C15B6C">
        <w:trPr>
          <w:trHeight w:val="63"/>
        </w:trPr>
        <w:tc>
          <w:tcPr>
            <w:tcW w:w="0" w:type="auto"/>
            <w:hideMark/>
          </w:tcPr>
          <w:p w14:paraId="254802D3"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80 + година</w:t>
            </w:r>
          </w:p>
        </w:tc>
        <w:tc>
          <w:tcPr>
            <w:tcW w:w="0" w:type="auto"/>
            <w:hideMark/>
          </w:tcPr>
          <w:p w14:paraId="56A11E1C"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0</w:t>
            </w:r>
          </w:p>
        </w:tc>
        <w:tc>
          <w:tcPr>
            <w:tcW w:w="0" w:type="auto"/>
            <w:hideMark/>
          </w:tcPr>
          <w:p w14:paraId="7E0D009E" w14:textId="77777777" w:rsidR="00C15B6C" w:rsidRPr="00C15B6C" w:rsidRDefault="00C15B6C" w:rsidP="00C15B6C">
            <w:pPr>
              <w:rPr>
                <w:rFonts w:eastAsia="Times New Roman" w:cstheme="minorHAnsi"/>
                <w:color w:val="000000"/>
                <w:sz w:val="24"/>
                <w:szCs w:val="24"/>
                <w:lang w:val="en-US"/>
              </w:rPr>
            </w:pPr>
            <w:r w:rsidRPr="00C15B6C">
              <w:rPr>
                <w:rFonts w:eastAsia="Times New Roman" w:cstheme="minorHAnsi"/>
                <w:color w:val="000000"/>
                <w:sz w:val="24"/>
                <w:szCs w:val="24"/>
                <w:lang w:val="en-US"/>
              </w:rPr>
              <w:t>1</w:t>
            </w:r>
          </w:p>
        </w:tc>
      </w:tr>
    </w:tbl>
    <w:p w14:paraId="32DBCC5C" w14:textId="77777777" w:rsidR="00677F39" w:rsidRDefault="00677F39" w:rsidP="00C15B6C">
      <w:pPr>
        <w:contextualSpacing/>
        <w:rPr>
          <w:i/>
        </w:rPr>
      </w:pPr>
    </w:p>
    <w:p w14:paraId="6371E493" w14:textId="2F42DB17" w:rsidR="00C15B6C" w:rsidRDefault="00C15B6C" w:rsidP="00C15B6C">
      <w:pPr>
        <w:contextualSpacing/>
        <w:rPr>
          <w:i/>
        </w:rPr>
      </w:pPr>
      <w:r>
        <w:rPr>
          <w:i/>
        </w:rPr>
        <w:t>Извор: „База података за праћење мера за инклузију Рома“, Републички завод за статистику,</w:t>
      </w:r>
      <w:r w:rsidRPr="00C15B6C">
        <w:t xml:space="preserve"> </w:t>
      </w:r>
      <w:hyperlink r:id="rId9" w:history="1">
        <w:r w:rsidRPr="009D2EE4">
          <w:rPr>
            <w:rStyle w:val="Hyperlink"/>
            <w:i/>
          </w:rPr>
          <w:t>http://www.inkluzijaroma.stat.gov.rs/sr/врњачка-бања</w:t>
        </w:r>
      </w:hyperlink>
    </w:p>
    <w:p w14:paraId="385FD028" w14:textId="1388B9C7" w:rsidR="00AA49A3" w:rsidRPr="00630556" w:rsidRDefault="00AA49A3" w:rsidP="00A8570D">
      <w:pPr>
        <w:rPr>
          <w:b/>
          <w:color w:val="FF0000"/>
          <w:sz w:val="24"/>
          <w:szCs w:val="24"/>
          <w:lang w:val="sr-Cyrl-RS"/>
        </w:rPr>
      </w:pPr>
    </w:p>
    <w:p w14:paraId="2CD76DD9" w14:textId="4ACFE928" w:rsidR="00A8570D" w:rsidRPr="00E2495E" w:rsidRDefault="00B34420" w:rsidP="00A8570D">
      <w:pPr>
        <w:rPr>
          <w:b/>
          <w:sz w:val="24"/>
          <w:szCs w:val="24"/>
          <w:lang w:val="sr-Cyrl-RS"/>
        </w:rPr>
      </w:pPr>
      <w:bookmarkStart w:id="6" w:name="_Hlk15633718"/>
      <w:r w:rsidRPr="00E2495E">
        <w:rPr>
          <w:b/>
          <w:sz w:val="24"/>
          <w:szCs w:val="24"/>
          <w:lang w:val="en-US"/>
        </w:rPr>
        <w:t>3.1.</w:t>
      </w:r>
      <w:r w:rsidR="00C932A1" w:rsidRPr="00E2495E">
        <w:rPr>
          <w:b/>
          <w:sz w:val="24"/>
          <w:szCs w:val="24"/>
          <w:lang w:val="sr-Cyrl-RS"/>
        </w:rPr>
        <w:t xml:space="preserve">ОБРАЗОВАЊЕ </w:t>
      </w:r>
    </w:p>
    <w:bookmarkEnd w:id="6"/>
    <w:p w14:paraId="253080AB" w14:textId="02111AC9" w:rsidR="0023357B" w:rsidRPr="0023357B" w:rsidRDefault="0023357B" w:rsidP="00A8570D">
      <w:pPr>
        <w:rPr>
          <w:sz w:val="24"/>
          <w:szCs w:val="24"/>
          <w:lang w:val="sr-Cyrl-RS"/>
        </w:rPr>
      </w:pPr>
      <w:r w:rsidRPr="0023357B">
        <w:rPr>
          <w:sz w:val="24"/>
          <w:szCs w:val="24"/>
          <w:lang w:val="sr-Cyrl-RS"/>
        </w:rPr>
        <w:t>Укупно је 5  деце  ромске националности  обухваћене предшколским васпитањем и образовањем за школску 2017/2018. годину.</w:t>
      </w:r>
    </w:p>
    <w:p w14:paraId="1CBF61F1" w14:textId="662BAE15" w:rsidR="00C15B6C" w:rsidRPr="00E2495E" w:rsidRDefault="0023357B" w:rsidP="0023357B">
      <w:pPr>
        <w:spacing w:after="120" w:line="240" w:lineRule="auto"/>
        <w:ind w:firstLine="720"/>
        <w:contextualSpacing/>
        <w:jc w:val="both"/>
        <w:rPr>
          <w:rFonts w:ascii="Calibri" w:eastAsiaTheme="minorEastAsia" w:hAnsi="Calibri" w:cs="Calibri"/>
          <w:kern w:val="24"/>
          <w:sz w:val="24"/>
          <w:szCs w:val="24"/>
          <w:lang w:val="ru-RU"/>
        </w:rPr>
      </w:pPr>
      <w:r w:rsidRPr="00E2495E">
        <w:rPr>
          <w:rFonts w:ascii="Calibri" w:eastAsiaTheme="minorEastAsia" w:hAnsi="Calibri" w:cs="Calibri"/>
          <w:kern w:val="24"/>
          <w:sz w:val="24"/>
          <w:szCs w:val="24"/>
          <w:lang w:val="ru-RU"/>
        </w:rPr>
        <w:t>Број деце</w:t>
      </w:r>
      <w:r w:rsidR="00C15B6C" w:rsidRPr="00E2495E">
        <w:rPr>
          <w:rFonts w:ascii="Calibri" w:eastAsiaTheme="minorEastAsia" w:hAnsi="Calibri" w:cs="Calibri"/>
          <w:kern w:val="24"/>
          <w:sz w:val="24"/>
          <w:szCs w:val="24"/>
          <w:lang w:val="ru-RU"/>
        </w:rPr>
        <w:t xml:space="preserve"> ромске</w:t>
      </w:r>
      <w:r w:rsidRPr="00E2495E">
        <w:rPr>
          <w:rFonts w:ascii="Calibri" w:eastAsiaTheme="minorEastAsia" w:hAnsi="Calibri" w:cs="Calibri"/>
          <w:kern w:val="24"/>
          <w:sz w:val="24"/>
          <w:szCs w:val="24"/>
          <w:lang w:val="ru-RU"/>
        </w:rPr>
        <w:t xml:space="preserve"> националности </w:t>
      </w:r>
      <w:r w:rsidR="00C15B6C" w:rsidRPr="00E2495E">
        <w:rPr>
          <w:rFonts w:ascii="Calibri" w:eastAsiaTheme="minorEastAsia" w:hAnsi="Calibri" w:cs="Calibri"/>
          <w:kern w:val="24"/>
          <w:sz w:val="24"/>
          <w:szCs w:val="24"/>
          <w:lang w:val="ru-RU"/>
        </w:rPr>
        <w:t xml:space="preserve"> обухваћено основним образовањем у школској 2017/2018. години 64, а у школској 2018/2019. години укупно је 52 ученика</w:t>
      </w:r>
      <w:r w:rsidRPr="00E2495E">
        <w:rPr>
          <w:rFonts w:ascii="Calibri" w:eastAsiaTheme="minorEastAsia" w:hAnsi="Calibri" w:cs="Calibri"/>
          <w:kern w:val="24"/>
          <w:sz w:val="24"/>
          <w:szCs w:val="24"/>
          <w:lang w:val="ru-RU"/>
        </w:rPr>
        <w:t>.</w:t>
      </w:r>
    </w:p>
    <w:p w14:paraId="34C236E4" w14:textId="19C0ABD0" w:rsidR="00C15B6C" w:rsidRPr="00E2495E" w:rsidRDefault="00C15B6C" w:rsidP="0023357B">
      <w:pPr>
        <w:spacing w:after="120" w:line="240" w:lineRule="auto"/>
        <w:contextualSpacing/>
        <w:jc w:val="both"/>
        <w:rPr>
          <w:rFonts w:ascii="Calibri" w:eastAsiaTheme="minorEastAsia" w:hAnsi="Calibri" w:cs="Calibri"/>
          <w:kern w:val="24"/>
          <w:sz w:val="24"/>
          <w:szCs w:val="24"/>
          <w:lang w:val="ru-RU"/>
        </w:rPr>
      </w:pPr>
    </w:p>
    <w:p w14:paraId="0F8BFC05" w14:textId="7C4552AE" w:rsidR="00C15B6C" w:rsidRPr="00E2495E" w:rsidRDefault="0023357B" w:rsidP="0023357B">
      <w:pPr>
        <w:spacing w:after="120" w:line="240" w:lineRule="auto"/>
        <w:ind w:firstLine="720"/>
        <w:contextualSpacing/>
        <w:jc w:val="both"/>
        <w:rPr>
          <w:rFonts w:ascii="Times New Roman" w:eastAsia="Times New Roman" w:hAnsi="Times New Roman" w:cs="Times New Roman"/>
          <w:sz w:val="24"/>
          <w:szCs w:val="24"/>
          <w:lang w:val="en-US"/>
        </w:rPr>
      </w:pPr>
      <w:r w:rsidRPr="00E2495E">
        <w:rPr>
          <w:rFonts w:ascii="Calibri" w:eastAsiaTheme="minorEastAsia" w:hAnsi="Calibri" w:cs="Calibri"/>
          <w:kern w:val="24"/>
          <w:sz w:val="24"/>
          <w:szCs w:val="24"/>
          <w:lang w:val="ru-RU"/>
        </w:rPr>
        <w:t>У систем средњошколског система образовања укупно је укључено 5 ученика ромске националности, док је исти број ученика који су уписани путем афирмативних мера.У периоду израде Локалног акционог плана није било студената ромске националности.</w:t>
      </w:r>
    </w:p>
    <w:p w14:paraId="0DBCF324" w14:textId="5A0E554D" w:rsidR="0023357B" w:rsidRDefault="0023357B" w:rsidP="0023357B">
      <w:pPr>
        <w:ind w:firstLine="720"/>
        <w:jc w:val="both"/>
        <w:rPr>
          <w:sz w:val="24"/>
          <w:szCs w:val="24"/>
          <w:lang w:val="sr-Cyrl-RS"/>
        </w:rPr>
      </w:pPr>
      <w:r>
        <w:rPr>
          <w:sz w:val="24"/>
          <w:szCs w:val="24"/>
          <w:lang w:val="sr-Cyrl-RS"/>
        </w:rPr>
        <w:t xml:space="preserve">Ромски језик са елементима културе изучавао се током школске2017/2018 године, у основној школи ,,Бранко Радичевић“, са укупно 40 ученика који су се изјаснили да желе да уче наведени изборни предмет. За школску 2018/2019 годину није било довољно изјашњених ученика да би се настава овог изборног предмета одражавала. Али је за шкослку 2018А/2019 годину ангажован педагошки асистент који интезивно </w:t>
      </w:r>
      <w:r>
        <w:rPr>
          <w:sz w:val="24"/>
          <w:szCs w:val="24"/>
          <w:lang w:val="sr-Cyrl-RS"/>
        </w:rPr>
        <w:lastRenderedPageBreak/>
        <w:t>ради са ученицима, наставним особљем и родитељима у циљу постизања што бољих резултата у образовању.</w:t>
      </w:r>
    </w:p>
    <w:p w14:paraId="174C477E" w14:textId="359E6D62" w:rsidR="00C15B6C" w:rsidRPr="000A1901" w:rsidRDefault="00C15B6C" w:rsidP="0023357B">
      <w:pPr>
        <w:spacing w:after="120" w:line="240" w:lineRule="auto"/>
        <w:contextualSpacing/>
        <w:rPr>
          <w:rFonts w:cstheme="minorHAnsi"/>
          <w:b/>
          <w:color w:val="FF0000"/>
          <w:sz w:val="24"/>
          <w:szCs w:val="24"/>
          <w:lang w:val="sr-Cyrl-RS"/>
        </w:rPr>
      </w:pPr>
      <w:r w:rsidRPr="00C15B6C">
        <w:rPr>
          <w:rFonts w:eastAsiaTheme="minorEastAsia" w:cstheme="minorHAnsi"/>
          <w:color w:val="262626" w:themeColor="text1" w:themeTint="D9"/>
          <w:kern w:val="24"/>
          <w:sz w:val="24"/>
          <w:szCs w:val="24"/>
          <w:lang w:val="sr-Cyrl-RS"/>
        </w:rPr>
        <w:t xml:space="preserve"> </w:t>
      </w:r>
    </w:p>
    <w:p w14:paraId="6796F895" w14:textId="5BE301DE" w:rsidR="00DE76AC" w:rsidRPr="000A1901" w:rsidRDefault="000A1901" w:rsidP="00A8570D">
      <w:pPr>
        <w:rPr>
          <w:rFonts w:cstheme="minorHAnsi"/>
          <w:color w:val="000000"/>
          <w:sz w:val="24"/>
          <w:szCs w:val="24"/>
        </w:rPr>
      </w:pPr>
      <w:r w:rsidRPr="000A1901">
        <w:rPr>
          <w:rFonts w:cstheme="minorHAnsi"/>
          <w:color w:val="000000"/>
          <w:sz w:val="24"/>
          <w:szCs w:val="24"/>
        </w:rPr>
        <w:t>Школска спрема грађана ромске националности:</w:t>
      </w:r>
    </w:p>
    <w:p w14:paraId="3CF5C3EC"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Укупно: 334</w:t>
      </w:r>
    </w:p>
    <w:p w14:paraId="3B6A0489"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Деца млађа од 15 година: 111</w:t>
      </w:r>
    </w:p>
    <w:p w14:paraId="6D3CC067"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Без школске спреме: 27</w:t>
      </w:r>
    </w:p>
    <w:p w14:paraId="4EAE17F1"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Непотпуна основна школа: 71</w:t>
      </w:r>
    </w:p>
    <w:p w14:paraId="07D96161"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Основно образовање: 103</w:t>
      </w:r>
    </w:p>
    <w:p w14:paraId="39797E23"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Средње образовање: 20</w:t>
      </w:r>
    </w:p>
    <w:p w14:paraId="04E8CB87" w14:textId="77777777" w:rsidR="000A1901" w:rsidRPr="000A1901"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Више/високо образовање: 2</w:t>
      </w:r>
    </w:p>
    <w:p w14:paraId="360E3985" w14:textId="166EAF2C" w:rsidR="000A1901" w:rsidRPr="00677F39" w:rsidRDefault="000A1901" w:rsidP="00677F39">
      <w:pPr>
        <w:pBdr>
          <w:top w:val="single" w:sz="4" w:space="1" w:color="auto"/>
          <w:left w:val="single" w:sz="4" w:space="4" w:color="auto"/>
          <w:bottom w:val="single" w:sz="4" w:space="1" w:color="auto"/>
          <w:right w:val="single" w:sz="4" w:space="0" w:color="auto"/>
        </w:pBdr>
        <w:rPr>
          <w:sz w:val="24"/>
          <w:szCs w:val="24"/>
          <w:lang w:val="sr-Cyrl-RS"/>
        </w:rPr>
      </w:pPr>
      <w:r w:rsidRPr="000A1901">
        <w:rPr>
          <w:sz w:val="24"/>
          <w:szCs w:val="24"/>
          <w:lang w:val="sr-Cyrl-RS"/>
        </w:rPr>
        <w:t>Непознато: 0</w:t>
      </w:r>
    </w:p>
    <w:p w14:paraId="4D60E864" w14:textId="6A5B0C47" w:rsidR="000A1901" w:rsidRDefault="000A1901" w:rsidP="00A8570D">
      <w:pPr>
        <w:rPr>
          <w:i/>
        </w:rPr>
      </w:pPr>
      <w:r>
        <w:rPr>
          <w:i/>
        </w:rPr>
        <w:t>Извор: „База података за праћење мера за инклузију Рома“, Републички завод за статистику,</w:t>
      </w:r>
      <w:r w:rsidRPr="000A1901">
        <w:t xml:space="preserve"> </w:t>
      </w:r>
      <w:hyperlink r:id="rId10" w:history="1">
        <w:r w:rsidRPr="009D2EE4">
          <w:rPr>
            <w:rStyle w:val="Hyperlink"/>
            <w:i/>
          </w:rPr>
          <w:t>http://www.inkluzijaroma.stat.gov.rs/sr/врњачка-бања</w:t>
        </w:r>
      </w:hyperlink>
    </w:p>
    <w:p w14:paraId="21C23B39" w14:textId="59FF555E" w:rsidR="00DE76AC" w:rsidRPr="000A1901" w:rsidRDefault="000A1901" w:rsidP="000A1901">
      <w:pPr>
        <w:ind w:firstLine="720"/>
        <w:jc w:val="both"/>
        <w:rPr>
          <w:sz w:val="24"/>
          <w:szCs w:val="24"/>
          <w:shd w:val="clear" w:color="auto" w:fill="FFFFFF"/>
          <w:lang w:val="sr-Cyrl-RS"/>
        </w:rPr>
      </w:pPr>
      <w:r w:rsidRPr="000A1901">
        <w:rPr>
          <w:sz w:val="24"/>
          <w:szCs w:val="24"/>
          <w:shd w:val="clear" w:color="auto" w:fill="FFFFFF"/>
          <w:lang w:val="sr-Cyrl-RS"/>
        </w:rPr>
        <w:t>Општина Врњачка Бања је за школску 2018/2019 годину обезбедила превоз за ученика ромске националности у средњој школи. Такође, ученицима 8. разреда пружена је краткотрајна финансијска помоћ за матуру.</w:t>
      </w:r>
    </w:p>
    <w:p w14:paraId="7A4FA6CD" w14:textId="21197047" w:rsidR="000A1901" w:rsidRDefault="000A1901" w:rsidP="00A8570D">
      <w:pPr>
        <w:rPr>
          <w:shd w:val="clear" w:color="auto" w:fill="FFFFFF"/>
        </w:rPr>
      </w:pPr>
    </w:p>
    <w:p w14:paraId="057ED0B5" w14:textId="54650CA0" w:rsidR="00DE76AC" w:rsidRPr="00194C76" w:rsidRDefault="00B34420" w:rsidP="00A8570D">
      <w:pPr>
        <w:rPr>
          <w:b/>
          <w:sz w:val="24"/>
          <w:szCs w:val="24"/>
          <w:shd w:val="clear" w:color="auto" w:fill="FFFFFF"/>
          <w:lang w:val="sr-Cyrl-RS"/>
        </w:rPr>
      </w:pPr>
      <w:bookmarkStart w:id="7" w:name="_Hlk15633741"/>
      <w:r w:rsidRPr="00194C76">
        <w:rPr>
          <w:b/>
          <w:sz w:val="24"/>
          <w:szCs w:val="24"/>
          <w:shd w:val="clear" w:color="auto" w:fill="FFFFFF"/>
          <w:lang w:val="en-US"/>
        </w:rPr>
        <w:t>3.2.</w:t>
      </w:r>
      <w:r w:rsidR="00DE76AC" w:rsidRPr="00194C76">
        <w:rPr>
          <w:b/>
          <w:sz w:val="24"/>
          <w:szCs w:val="24"/>
          <w:shd w:val="clear" w:color="auto" w:fill="FFFFFF"/>
          <w:lang w:val="sr-Cyrl-RS"/>
        </w:rPr>
        <w:t>ЗАПОШЉАВАЊЕ</w:t>
      </w:r>
    </w:p>
    <w:bookmarkEnd w:id="7"/>
    <w:p w14:paraId="6585500E" w14:textId="4BA33CDD" w:rsidR="000A1901" w:rsidRDefault="000A1901" w:rsidP="000A1901">
      <w:pPr>
        <w:ind w:firstLine="720"/>
        <w:jc w:val="both"/>
        <w:rPr>
          <w:sz w:val="24"/>
          <w:szCs w:val="24"/>
          <w:shd w:val="clear" w:color="auto" w:fill="FFFFFF"/>
          <w:lang w:val="sr-Cyrl-RS"/>
        </w:rPr>
      </w:pPr>
      <w:r w:rsidRPr="000A1901">
        <w:rPr>
          <w:sz w:val="24"/>
          <w:szCs w:val="24"/>
          <w:shd w:val="clear" w:color="auto" w:fill="FFFFFF"/>
          <w:lang w:val="sr-Cyrl-RS"/>
        </w:rPr>
        <w:t>Број Рома на евиденцији 2016</w:t>
      </w:r>
      <w:r>
        <w:rPr>
          <w:sz w:val="24"/>
          <w:szCs w:val="24"/>
          <w:shd w:val="clear" w:color="auto" w:fill="FFFFFF"/>
          <w:lang w:val="sr-Cyrl-RS"/>
        </w:rPr>
        <w:t xml:space="preserve"> године био је </w:t>
      </w:r>
      <w:r w:rsidRPr="000A1901">
        <w:rPr>
          <w:sz w:val="24"/>
          <w:szCs w:val="24"/>
          <w:shd w:val="clear" w:color="auto" w:fill="FFFFFF"/>
          <w:lang w:val="sr-Cyrl-RS"/>
        </w:rPr>
        <w:t xml:space="preserve"> 4 (1 жена)</w:t>
      </w:r>
      <w:r>
        <w:rPr>
          <w:sz w:val="24"/>
          <w:szCs w:val="24"/>
          <w:shd w:val="clear" w:color="auto" w:fill="FFFFFF"/>
          <w:lang w:val="sr-Cyrl-RS"/>
        </w:rPr>
        <w:t>, 2017.године 6 (3 жене) и 2018. године 9 (3) жене.Процењује се да је број Рома и Ромкиња много већи него што је показују званични подаци јер се припадници током пријављивања на евиденцији за незапослене нису изјаснили као припадници ромске националне мањине.</w:t>
      </w:r>
    </w:p>
    <w:p w14:paraId="5062B85C" w14:textId="46935FFD" w:rsidR="000A1901" w:rsidRDefault="000A1901" w:rsidP="000A1901">
      <w:pPr>
        <w:ind w:firstLine="720"/>
        <w:jc w:val="both"/>
        <w:rPr>
          <w:sz w:val="24"/>
          <w:szCs w:val="24"/>
          <w:shd w:val="clear" w:color="auto" w:fill="FFFFFF"/>
          <w:lang w:val="sr-Cyrl-RS"/>
        </w:rPr>
      </w:pPr>
      <w:r>
        <w:rPr>
          <w:sz w:val="24"/>
          <w:szCs w:val="24"/>
          <w:shd w:val="clear" w:color="auto" w:fill="FFFFFF"/>
          <w:lang w:val="sr-Cyrl-RS"/>
        </w:rPr>
        <w:t>Такође, нема података да ли припадници ромске националне мањине били корисници активних мера за запошљавање и субвенција.</w:t>
      </w:r>
    </w:p>
    <w:p w14:paraId="2FA9B86F" w14:textId="35D1C5EF" w:rsidR="000A1901" w:rsidRPr="000A1901" w:rsidRDefault="000A1901" w:rsidP="000A1901">
      <w:pPr>
        <w:ind w:firstLine="720"/>
        <w:jc w:val="both"/>
        <w:rPr>
          <w:sz w:val="24"/>
          <w:szCs w:val="24"/>
          <w:shd w:val="clear" w:color="auto" w:fill="FFFFFF"/>
          <w:lang w:val="sr-Cyrl-RS"/>
        </w:rPr>
      </w:pPr>
      <w:r>
        <w:rPr>
          <w:sz w:val="24"/>
          <w:szCs w:val="24"/>
          <w:shd w:val="clear" w:color="auto" w:fill="FFFFFF"/>
          <w:lang w:val="sr-Cyrl-RS"/>
        </w:rPr>
        <w:t>Општина Врњачка Бања има усвојен Локални акциони план за запошљавање а 2019. годину, који препознаје Роме као једну од теже запошљивих група.</w:t>
      </w:r>
    </w:p>
    <w:p w14:paraId="533AF574" w14:textId="1ADE4286" w:rsidR="000A1901" w:rsidRPr="00F84707" w:rsidRDefault="000A1901" w:rsidP="000A1901">
      <w:pPr>
        <w:rPr>
          <w:sz w:val="24"/>
          <w:szCs w:val="24"/>
          <w:shd w:val="clear" w:color="auto" w:fill="FFFFFF"/>
          <w:lang w:val="sr-Cyrl-RS"/>
        </w:rPr>
      </w:pPr>
    </w:p>
    <w:p w14:paraId="7295FC41" w14:textId="14A6BA02" w:rsidR="00DE76AC" w:rsidRPr="00194C76" w:rsidRDefault="00B34420" w:rsidP="00F84707">
      <w:pPr>
        <w:rPr>
          <w:b/>
          <w:sz w:val="24"/>
          <w:szCs w:val="24"/>
          <w:lang w:val="sr-Cyrl-RS"/>
        </w:rPr>
      </w:pPr>
      <w:bookmarkStart w:id="8" w:name="_Hlk15633752"/>
      <w:r w:rsidRPr="00194C76">
        <w:rPr>
          <w:b/>
          <w:sz w:val="24"/>
          <w:szCs w:val="24"/>
          <w:lang w:val="en-US"/>
        </w:rPr>
        <w:t>3.3.</w:t>
      </w:r>
      <w:r w:rsidR="00DE76AC" w:rsidRPr="00194C76">
        <w:rPr>
          <w:b/>
          <w:sz w:val="24"/>
          <w:szCs w:val="24"/>
          <w:lang w:val="sr-Cyrl-RS"/>
        </w:rPr>
        <w:t>СТАНОВАЊЕ</w:t>
      </w:r>
    </w:p>
    <w:bookmarkEnd w:id="8"/>
    <w:p w14:paraId="5B3AACCD" w14:textId="02057F3D" w:rsidR="00F84707" w:rsidRDefault="00F84707" w:rsidP="00D05C8C">
      <w:pPr>
        <w:ind w:firstLine="720"/>
        <w:jc w:val="both"/>
        <w:rPr>
          <w:sz w:val="24"/>
          <w:szCs w:val="24"/>
          <w:lang w:val="sr-Cyrl-RS"/>
        </w:rPr>
      </w:pPr>
      <w:r>
        <w:rPr>
          <w:sz w:val="24"/>
          <w:szCs w:val="24"/>
          <w:lang w:val="sr-Cyrl-RS"/>
        </w:rPr>
        <w:t>У општини Врњачка Бања нема типичних подстандардних насеља у којима живи ромско становништво.</w:t>
      </w:r>
    </w:p>
    <w:p w14:paraId="15BA0D2A" w14:textId="30D1A90B" w:rsidR="00D05C8C" w:rsidRPr="00D05C8C" w:rsidRDefault="00F84707" w:rsidP="00D05C8C">
      <w:pPr>
        <w:ind w:firstLine="720"/>
        <w:jc w:val="both"/>
        <w:rPr>
          <w:sz w:val="24"/>
          <w:szCs w:val="24"/>
          <w:lang w:val="sr-Cyrl-RS"/>
        </w:rPr>
      </w:pPr>
      <w:r>
        <w:rPr>
          <w:sz w:val="24"/>
          <w:szCs w:val="24"/>
          <w:lang w:val="sr-Cyrl-RS"/>
        </w:rPr>
        <w:t>Стамбена стратегије општине Врњачка Бања усвојена је у марту 2019. године. Овај документ садржи</w:t>
      </w:r>
      <w:r w:rsidR="00D05C8C">
        <w:rPr>
          <w:sz w:val="24"/>
          <w:szCs w:val="24"/>
          <w:lang w:val="sr-Cyrl-RS"/>
        </w:rPr>
        <w:t xml:space="preserve"> податке о становању угрожених група и наводи да су Роми </w:t>
      </w:r>
      <w:r w:rsidR="00D05C8C" w:rsidRPr="00D05C8C">
        <w:rPr>
          <w:sz w:val="24"/>
          <w:szCs w:val="24"/>
          <w:lang w:val="sr-Cyrl-RS"/>
        </w:rPr>
        <w:t xml:space="preserve">углавном груписани територијално на две сеоске локације, и то у селу Врњци и на </w:t>
      </w:r>
      <w:r w:rsidR="00D05C8C" w:rsidRPr="00D05C8C">
        <w:rPr>
          <w:sz w:val="24"/>
          <w:szCs w:val="24"/>
          <w:lang w:val="sr-Cyrl-RS"/>
        </w:rPr>
        <w:lastRenderedPageBreak/>
        <w:t xml:space="preserve">граници села Грачац и Подунавци. Карактеристике ових насеља су да су грађена без одобрења за градњу, од слабог материјала, често адаптирана, дограђивана и „крпљена“ према тренутних потреба и могућности њихових становника. Такође у овим насељима не постоји канализациона инфраструктура а и водоводна мрежа не задовољава потребе насеља тако да се могу окарактерисати и као нехигијенска насеља. </w:t>
      </w:r>
    </w:p>
    <w:p w14:paraId="60C3D537" w14:textId="7DAD83A7" w:rsidR="00D05C8C" w:rsidRPr="00D05C8C" w:rsidRDefault="00D05C8C" w:rsidP="00D05C8C">
      <w:pPr>
        <w:ind w:firstLine="720"/>
        <w:jc w:val="both"/>
        <w:rPr>
          <w:sz w:val="24"/>
          <w:szCs w:val="24"/>
          <w:lang w:val="sr-Cyrl-RS"/>
        </w:rPr>
      </w:pPr>
      <w:r w:rsidRPr="00D05C8C">
        <w:rPr>
          <w:sz w:val="24"/>
          <w:szCs w:val="24"/>
          <w:lang w:val="sr-Cyrl-RS"/>
        </w:rPr>
        <w:t xml:space="preserve">Стратешки приоритет </w:t>
      </w:r>
      <w:r>
        <w:rPr>
          <w:sz w:val="24"/>
          <w:szCs w:val="24"/>
          <w:lang w:val="sr-Cyrl-RS"/>
        </w:rPr>
        <w:t xml:space="preserve">наведеног документа </w:t>
      </w:r>
      <w:r w:rsidRPr="00D05C8C">
        <w:rPr>
          <w:sz w:val="24"/>
          <w:szCs w:val="24"/>
          <w:lang w:val="sr-Cyrl-RS"/>
        </w:rPr>
        <w:t xml:space="preserve">је унапређење услова становања за </w:t>
      </w:r>
      <w:r>
        <w:rPr>
          <w:sz w:val="24"/>
          <w:szCs w:val="24"/>
          <w:lang w:val="sr-Cyrl-RS"/>
        </w:rPr>
        <w:t xml:space="preserve">становнике у Ромским насељима,а предвиђена мера је </w:t>
      </w:r>
      <w:r w:rsidRPr="00D05C8C">
        <w:rPr>
          <w:sz w:val="24"/>
          <w:szCs w:val="24"/>
          <w:lang w:val="sr-Cyrl-RS"/>
        </w:rPr>
        <w:t xml:space="preserve">обезбеђивање помоћи за доградњу, адаптацију и реконструкцију објеката за становање и адекватно инфраструктурно опремање ових насеља. </w:t>
      </w:r>
    </w:p>
    <w:p w14:paraId="118BD32F" w14:textId="3C31615B" w:rsidR="00DE76AC" w:rsidRDefault="00DE76AC" w:rsidP="00DE76AC">
      <w:pPr>
        <w:ind w:firstLine="720"/>
      </w:pPr>
    </w:p>
    <w:p w14:paraId="4D70AB23" w14:textId="6CC020BE" w:rsidR="00DE76AC" w:rsidRPr="00194C76" w:rsidRDefault="00B34420" w:rsidP="00DE76AC">
      <w:pPr>
        <w:rPr>
          <w:b/>
          <w:sz w:val="24"/>
          <w:szCs w:val="24"/>
          <w:lang w:val="sr-Cyrl-RS"/>
        </w:rPr>
      </w:pPr>
      <w:bookmarkStart w:id="9" w:name="_Hlk15633773"/>
      <w:r w:rsidRPr="00194C76">
        <w:rPr>
          <w:b/>
          <w:sz w:val="24"/>
          <w:szCs w:val="24"/>
          <w:lang w:val="en-US"/>
        </w:rPr>
        <w:t>3.4.</w:t>
      </w:r>
      <w:r w:rsidR="00DE76AC" w:rsidRPr="00194C76">
        <w:rPr>
          <w:b/>
          <w:sz w:val="24"/>
          <w:szCs w:val="24"/>
          <w:lang w:val="sr-Cyrl-RS"/>
        </w:rPr>
        <w:t>ЗДРАВСТВЕНА ЗАШТИТА</w:t>
      </w:r>
    </w:p>
    <w:bookmarkEnd w:id="9"/>
    <w:p w14:paraId="21B4F81C" w14:textId="0C3BCBE5" w:rsidR="00B44122" w:rsidRPr="00BF1FAB" w:rsidRDefault="00B44122" w:rsidP="00B44122">
      <w:pPr>
        <w:ind w:firstLine="720"/>
        <w:jc w:val="both"/>
        <w:rPr>
          <w:sz w:val="24"/>
          <w:szCs w:val="24"/>
          <w:lang w:val="sr-Cyrl-RS"/>
        </w:rPr>
      </w:pPr>
      <w:r w:rsidRPr="00BF1FAB">
        <w:rPr>
          <w:sz w:val="24"/>
          <w:szCs w:val="24"/>
          <w:lang w:val="sr-Cyrl-RS"/>
        </w:rPr>
        <w:t>У општини Врњачка Бања процењује се да 90% ромског становништва поседује здравствену картицу и има изабраног лекара. Такође, процењује се да је 80% Ромкиња обухвећено гинеколошким прегледима. Проценат деце ромске националности који су обухваћени систематским прегледима је између 70 и 80%.</w:t>
      </w:r>
    </w:p>
    <w:p w14:paraId="6D09BC8C" w14:textId="5180DE0F" w:rsidR="00B44122" w:rsidRPr="00BF1FAB" w:rsidRDefault="00B44122" w:rsidP="00B44122">
      <w:pPr>
        <w:ind w:firstLine="720"/>
        <w:jc w:val="both"/>
        <w:rPr>
          <w:sz w:val="24"/>
          <w:szCs w:val="24"/>
          <w:lang w:val="sr-Cyrl-RS"/>
        </w:rPr>
      </w:pPr>
      <w:r w:rsidRPr="00BF1FAB">
        <w:rPr>
          <w:sz w:val="24"/>
          <w:szCs w:val="24"/>
          <w:lang w:val="sr-Cyrl-RS"/>
        </w:rPr>
        <w:t>Међутим, веома је низак проценат деце ромске националности узраста 24-35 месеци која су примила све препоручене вакцине из националног календара имунизације до свог првог рођендана (до навршене друге године за вакцину против малих богиња) који је између 5-10%. Али је такође проценат имунизације веома низак и за већинско становништво, што је резултат лоше медијске кампање о потребама вакцинисања деце.</w:t>
      </w:r>
    </w:p>
    <w:p w14:paraId="71024FB1" w14:textId="324967D4" w:rsidR="00B44122" w:rsidRPr="00BF1FAB" w:rsidRDefault="00B44122" w:rsidP="00B44122">
      <w:pPr>
        <w:ind w:firstLine="720"/>
        <w:rPr>
          <w:sz w:val="24"/>
          <w:szCs w:val="24"/>
          <w:lang w:val="sr-Cyrl-RS"/>
        </w:rPr>
      </w:pPr>
      <w:r w:rsidRPr="00BF1FAB">
        <w:rPr>
          <w:sz w:val="24"/>
          <w:szCs w:val="24"/>
          <w:lang w:val="sr-Cyrl-RS"/>
        </w:rPr>
        <w:t>Труднице су 100% обухваћене редовним прегледима, као и посете патржних служби су 100% редовне.</w:t>
      </w:r>
    </w:p>
    <w:p w14:paraId="3335C1A2" w14:textId="46212675" w:rsidR="00B44122" w:rsidRPr="00BF1FAB" w:rsidRDefault="00BF1FAB" w:rsidP="00BF1FAB">
      <w:pPr>
        <w:ind w:firstLine="720"/>
        <w:jc w:val="both"/>
        <w:rPr>
          <w:sz w:val="24"/>
          <w:szCs w:val="24"/>
          <w:lang w:val="sr-Cyrl-RS"/>
        </w:rPr>
      </w:pPr>
      <w:r w:rsidRPr="00BF1FAB">
        <w:rPr>
          <w:sz w:val="24"/>
          <w:szCs w:val="24"/>
          <w:lang w:val="sr-Cyrl-RS"/>
        </w:rPr>
        <w:t>План јавног здравља за период од 2019. до 2029. године предвиђа припаднике ромске националне мањине као кориснике планираних мера и активности.</w:t>
      </w:r>
    </w:p>
    <w:p w14:paraId="22CF1292" w14:textId="77777777" w:rsidR="00BF1FAB" w:rsidRDefault="00BF1FAB" w:rsidP="00DE76AC">
      <w:pPr>
        <w:rPr>
          <w:b/>
          <w:color w:val="FF0000"/>
          <w:lang w:val="sr-Cyrl-RS"/>
        </w:rPr>
      </w:pPr>
    </w:p>
    <w:p w14:paraId="26081FFE" w14:textId="1B2CDAB5" w:rsidR="00DE76AC" w:rsidRPr="002A615B" w:rsidRDefault="00B34420" w:rsidP="00DE76AC">
      <w:pPr>
        <w:rPr>
          <w:b/>
          <w:sz w:val="24"/>
          <w:szCs w:val="24"/>
          <w:lang w:val="sr-Cyrl-RS"/>
        </w:rPr>
      </w:pPr>
      <w:bookmarkStart w:id="10" w:name="_Hlk15633785"/>
      <w:r w:rsidRPr="002A615B">
        <w:rPr>
          <w:b/>
          <w:sz w:val="24"/>
          <w:szCs w:val="24"/>
          <w:lang w:val="en-US"/>
        </w:rPr>
        <w:t xml:space="preserve">3.5. </w:t>
      </w:r>
      <w:r w:rsidR="00DE76AC" w:rsidRPr="002A615B">
        <w:rPr>
          <w:b/>
          <w:sz w:val="24"/>
          <w:szCs w:val="24"/>
          <w:lang w:val="sr-Cyrl-RS"/>
        </w:rPr>
        <w:t>СОЦИЈАЛНА ЗАШТИТА</w:t>
      </w:r>
    </w:p>
    <w:p w14:paraId="695DBADF" w14:textId="0732B0CD" w:rsidR="00BF1FAB" w:rsidRPr="00BF1FAB" w:rsidRDefault="00BF1FAB" w:rsidP="00BF1FAB">
      <w:pPr>
        <w:ind w:firstLine="360"/>
        <w:jc w:val="both"/>
        <w:rPr>
          <w:sz w:val="24"/>
          <w:szCs w:val="24"/>
          <w:lang w:val="sr-Cyrl-RS"/>
        </w:rPr>
      </w:pPr>
      <w:bookmarkStart w:id="11" w:name="_Toc12358890"/>
      <w:bookmarkEnd w:id="10"/>
      <w:r w:rsidRPr="00BF1FAB">
        <w:rPr>
          <w:sz w:val="24"/>
          <w:szCs w:val="24"/>
          <w:lang w:val="sr-Cyrl-RS"/>
        </w:rPr>
        <w:t>Центар за социјални рад Врњачка Бања на основу Закона о социјалној заштити и Одлуке о социјалној заштити општине Врњачка Бања омогућава Ромима</w:t>
      </w:r>
      <w:r>
        <w:rPr>
          <w:sz w:val="24"/>
          <w:szCs w:val="24"/>
          <w:lang w:val="sr-Cyrl-RS"/>
        </w:rPr>
        <w:t xml:space="preserve"> и Ромкињама</w:t>
      </w:r>
      <w:r w:rsidRPr="00BF1FAB">
        <w:rPr>
          <w:sz w:val="24"/>
          <w:szCs w:val="24"/>
          <w:lang w:val="sr-Cyrl-RS"/>
        </w:rPr>
        <w:t xml:space="preserve"> остваривање права:</w:t>
      </w:r>
    </w:p>
    <w:p w14:paraId="4BD6FB31" w14:textId="664552AD" w:rsidR="00BF1FAB" w:rsidRPr="00BF1FAB" w:rsidRDefault="00BF1FAB" w:rsidP="00BF1FAB">
      <w:pPr>
        <w:pStyle w:val="ListParagraph"/>
        <w:numPr>
          <w:ilvl w:val="0"/>
          <w:numId w:val="8"/>
        </w:numPr>
        <w:rPr>
          <w:sz w:val="24"/>
          <w:szCs w:val="24"/>
          <w:lang w:val="sr-Cyrl-RS"/>
        </w:rPr>
      </w:pPr>
      <w:r w:rsidRPr="00BF1FAB">
        <w:rPr>
          <w:sz w:val="24"/>
          <w:szCs w:val="24"/>
          <w:lang w:val="sr-Cyrl-RS"/>
        </w:rPr>
        <w:t>Новчану социјалну помоћ у 2018. години је користило  293 лица одн. 72 % лица ромске популације ( који су се изјаснили као Роми, иначе је тај број већи) док је од укупног броја осталих лица друге националности сталну социјалну помоћ користило 7% становништва;</w:t>
      </w:r>
    </w:p>
    <w:p w14:paraId="116F5C26" w14:textId="3478DE05" w:rsidR="00BF1FAB" w:rsidRPr="00BF1FAB" w:rsidRDefault="00BF1FAB" w:rsidP="00BF1FAB">
      <w:pPr>
        <w:pStyle w:val="ListParagraph"/>
        <w:numPr>
          <w:ilvl w:val="0"/>
          <w:numId w:val="8"/>
        </w:numPr>
        <w:rPr>
          <w:sz w:val="24"/>
          <w:szCs w:val="24"/>
          <w:lang w:val="sr-Cyrl-RS"/>
        </w:rPr>
      </w:pPr>
      <w:r w:rsidRPr="00BF1FAB">
        <w:rPr>
          <w:sz w:val="24"/>
          <w:szCs w:val="24"/>
          <w:lang w:val="sr-Cyrl-RS"/>
        </w:rPr>
        <w:t>Једнократне помоћи у 2018. години остварило је 580 корисника Рома, што је 30% од укупног броја одобрених једнократних за друге кориснике једнократних помоћи. У 2017. години тај проценат је износио 28%.</w:t>
      </w:r>
    </w:p>
    <w:p w14:paraId="782ECD02" w14:textId="5117594F" w:rsidR="00BF1FAB" w:rsidRPr="00BF1FAB" w:rsidRDefault="00BF1FAB" w:rsidP="00BF1FAB">
      <w:pPr>
        <w:pStyle w:val="ListParagraph"/>
        <w:numPr>
          <w:ilvl w:val="0"/>
          <w:numId w:val="8"/>
        </w:numPr>
        <w:rPr>
          <w:sz w:val="24"/>
          <w:szCs w:val="24"/>
          <w:lang w:val="sr-Cyrl-RS"/>
        </w:rPr>
      </w:pPr>
      <w:r w:rsidRPr="00BF1FAB">
        <w:rPr>
          <w:sz w:val="24"/>
          <w:szCs w:val="24"/>
          <w:lang w:val="sr-Cyrl-RS"/>
        </w:rPr>
        <w:t xml:space="preserve">Изузетне једнократне помоћи које су Роми остварили, углавном </w:t>
      </w:r>
      <w:r w:rsidR="000C07DE">
        <w:rPr>
          <w:sz w:val="24"/>
          <w:szCs w:val="24"/>
          <w:lang w:val="sr-Cyrl-RS"/>
        </w:rPr>
        <w:t>за побољшање услова живота, односно</w:t>
      </w:r>
      <w:r w:rsidRPr="00BF1FAB">
        <w:rPr>
          <w:sz w:val="24"/>
          <w:szCs w:val="24"/>
          <w:lang w:val="sr-Cyrl-RS"/>
        </w:rPr>
        <w:t xml:space="preserve"> адаптацију стамбеног простора, у 2018. години је било 7 </w:t>
      </w:r>
      <w:r w:rsidRPr="00BF1FAB">
        <w:rPr>
          <w:sz w:val="24"/>
          <w:szCs w:val="24"/>
          <w:lang w:val="sr-Cyrl-RS"/>
        </w:rPr>
        <w:lastRenderedPageBreak/>
        <w:t>изузетних помоћи ( од укупно 9 одобрених), а у 2017. години 6 изузетних помоћи ( од укупно 9 одобрених</w:t>
      </w:r>
      <w:r w:rsidR="009C0B25">
        <w:rPr>
          <w:sz w:val="24"/>
          <w:szCs w:val="24"/>
          <w:lang w:val="sr-Cyrl-RS"/>
        </w:rPr>
        <w:t>).</w:t>
      </w:r>
    </w:p>
    <w:p w14:paraId="367BB033" w14:textId="77777777" w:rsidR="00BF1FAB" w:rsidRPr="00BF1FAB" w:rsidRDefault="00BF1FAB" w:rsidP="00BF1FAB">
      <w:pPr>
        <w:numPr>
          <w:ilvl w:val="0"/>
          <w:numId w:val="7"/>
        </w:numPr>
        <w:spacing w:after="0" w:line="240" w:lineRule="auto"/>
        <w:jc w:val="both"/>
        <w:rPr>
          <w:sz w:val="24"/>
          <w:szCs w:val="24"/>
          <w:lang w:val="sr-Cyrl-RS"/>
        </w:rPr>
      </w:pPr>
      <w:r w:rsidRPr="00BF1FAB">
        <w:rPr>
          <w:sz w:val="24"/>
          <w:szCs w:val="24"/>
          <w:lang w:val="sr-Cyrl-RS"/>
        </w:rPr>
        <w:t>И у 2017. и у 2018. години подељено је око 80 новогодишњих пакетића за децу ромске националности од укупно 160 подељених пакетића.</w:t>
      </w:r>
    </w:p>
    <w:p w14:paraId="422372B6" w14:textId="77777777" w:rsidR="00BF1FAB" w:rsidRPr="00BF1FAB" w:rsidRDefault="00BF1FAB" w:rsidP="00BF1FAB">
      <w:pPr>
        <w:numPr>
          <w:ilvl w:val="0"/>
          <w:numId w:val="7"/>
        </w:numPr>
        <w:spacing w:after="0" w:line="240" w:lineRule="auto"/>
        <w:jc w:val="both"/>
        <w:rPr>
          <w:sz w:val="24"/>
          <w:szCs w:val="24"/>
          <w:lang w:val="sr-Cyrl-RS"/>
        </w:rPr>
      </w:pPr>
      <w:r w:rsidRPr="00BF1FAB">
        <w:rPr>
          <w:sz w:val="24"/>
          <w:szCs w:val="24"/>
          <w:lang w:val="sr-Cyrl-RS"/>
        </w:rPr>
        <w:t>Туђу негу и помоћ је остварило 5 корисника ромске националности у 2017. и 2018. години.</w:t>
      </w:r>
    </w:p>
    <w:p w14:paraId="64F49651" w14:textId="77777777" w:rsidR="00BF1FAB" w:rsidRPr="00BF1FAB" w:rsidRDefault="00BF1FAB" w:rsidP="00BF1FAB">
      <w:pPr>
        <w:numPr>
          <w:ilvl w:val="0"/>
          <w:numId w:val="7"/>
        </w:numPr>
        <w:spacing w:after="0" w:line="240" w:lineRule="auto"/>
        <w:jc w:val="both"/>
        <w:rPr>
          <w:sz w:val="24"/>
          <w:szCs w:val="24"/>
          <w:lang w:val="sr-Cyrl-RS"/>
        </w:rPr>
      </w:pPr>
      <w:r w:rsidRPr="00BF1FAB">
        <w:rPr>
          <w:sz w:val="24"/>
          <w:szCs w:val="24"/>
          <w:lang w:val="sr-Cyrl-RS"/>
        </w:rPr>
        <w:t>Националној служби за запошљавање послато је 145 упута за запошљавање лица ромске националности.</w:t>
      </w:r>
    </w:p>
    <w:p w14:paraId="16379857" w14:textId="77777777" w:rsidR="00BF1FAB" w:rsidRPr="00BF1FAB" w:rsidRDefault="00BF1FAB" w:rsidP="00BF1FAB">
      <w:pPr>
        <w:numPr>
          <w:ilvl w:val="0"/>
          <w:numId w:val="7"/>
        </w:numPr>
        <w:spacing w:after="0" w:line="240" w:lineRule="auto"/>
        <w:jc w:val="both"/>
        <w:rPr>
          <w:sz w:val="24"/>
          <w:szCs w:val="24"/>
          <w:lang w:val="sr-Cyrl-RS"/>
        </w:rPr>
      </w:pPr>
      <w:r w:rsidRPr="00BF1FAB">
        <w:rPr>
          <w:sz w:val="24"/>
          <w:szCs w:val="24"/>
          <w:lang w:val="sr-Cyrl-RS"/>
        </w:rPr>
        <w:t>По позиву Центра за социјални рад Врњачка Бања ни једно лице ромске националности није прихватило да се радно ангажује, добровољним радним ангажовањем, за обављање једноставнијих послова у неком јавном предузећу и установи, као могућност побољшања свог материјалног положаја.</w:t>
      </w:r>
    </w:p>
    <w:p w14:paraId="43E83626" w14:textId="5FB38C83" w:rsidR="00BF1FAB" w:rsidRPr="009A6382" w:rsidRDefault="00BF1FAB" w:rsidP="00DE76AC">
      <w:pPr>
        <w:rPr>
          <w:b/>
          <w:color w:val="FF0000"/>
        </w:rPr>
      </w:pPr>
    </w:p>
    <w:p w14:paraId="504F64AF" w14:textId="404E144C" w:rsidR="00DE76AC" w:rsidRPr="002A615B" w:rsidRDefault="00B34420" w:rsidP="00DE76AC">
      <w:pPr>
        <w:rPr>
          <w:b/>
          <w:sz w:val="24"/>
          <w:szCs w:val="24"/>
        </w:rPr>
      </w:pPr>
      <w:bookmarkStart w:id="12" w:name="_Hlk15633805"/>
      <w:r w:rsidRPr="002A615B">
        <w:rPr>
          <w:b/>
          <w:sz w:val="24"/>
          <w:szCs w:val="24"/>
        </w:rPr>
        <w:t xml:space="preserve">3.6. </w:t>
      </w:r>
      <w:r w:rsidR="00DE76AC" w:rsidRPr="002A615B">
        <w:rPr>
          <w:b/>
          <w:sz w:val="24"/>
          <w:szCs w:val="24"/>
        </w:rPr>
        <w:t>ПРОЈЕКТНЕ ИНИЦИЈАТИВЕ НА ЛОКАЛНОМ НИВОУ</w:t>
      </w:r>
      <w:bookmarkEnd w:id="11"/>
    </w:p>
    <w:bookmarkEnd w:id="12"/>
    <w:p w14:paraId="11C0D817" w14:textId="4B15F76B" w:rsidR="00DE76AC" w:rsidRPr="0084575E" w:rsidRDefault="0084575E" w:rsidP="0084575E">
      <w:pPr>
        <w:rPr>
          <w:color w:val="000000"/>
          <w:sz w:val="24"/>
          <w:szCs w:val="24"/>
          <w:lang w:val="sr-Cyrl-RS"/>
        </w:rPr>
      </w:pPr>
      <w:r w:rsidRPr="0084575E">
        <w:rPr>
          <w:color w:val="000000"/>
          <w:sz w:val="24"/>
          <w:szCs w:val="24"/>
          <w:lang w:val="sr-Cyrl-RS"/>
        </w:rPr>
        <w:t>У општини Врњачка Бања реализују се две пројектне иницијативе:</w:t>
      </w:r>
    </w:p>
    <w:p w14:paraId="24C1B40A" w14:textId="541B2BEF" w:rsidR="0084575E" w:rsidRPr="0084575E" w:rsidRDefault="0084575E" w:rsidP="0084575E">
      <w:pPr>
        <w:jc w:val="both"/>
        <w:rPr>
          <w:color w:val="000000"/>
          <w:sz w:val="24"/>
          <w:szCs w:val="24"/>
          <w:lang w:val="sr-Cyrl-RS"/>
        </w:rPr>
      </w:pPr>
      <w:r w:rsidRPr="0084575E">
        <w:rPr>
          <w:color w:val="000000"/>
          <w:sz w:val="24"/>
          <w:szCs w:val="24"/>
          <w:lang w:val="sr-Cyrl-RS"/>
        </w:rPr>
        <w:t>1.Програм ,,РОМАКТЕД- Промивисање добре управе и оснаживање ромске заједнице на локалном нивоу“, спроводи Савет Европе, уз финансијску помоћ Европске уније. Врњачка Бања је једна од 11 општина и градова у којој се спроводи програма.</w:t>
      </w:r>
    </w:p>
    <w:p w14:paraId="317143AC" w14:textId="175879D0" w:rsidR="0084575E" w:rsidRPr="0084575E" w:rsidRDefault="0084575E" w:rsidP="0084575E">
      <w:pPr>
        <w:jc w:val="both"/>
        <w:rPr>
          <w:color w:val="000000"/>
          <w:sz w:val="24"/>
          <w:szCs w:val="24"/>
          <w:lang w:val="sr-Cyrl-RS"/>
        </w:rPr>
      </w:pPr>
      <w:r w:rsidRPr="0084575E">
        <w:rPr>
          <w:color w:val="000000"/>
          <w:sz w:val="24"/>
          <w:szCs w:val="24"/>
          <w:lang w:val="sr-Cyrl-RS"/>
        </w:rPr>
        <w:t>2.Пројекат ,</w:t>
      </w:r>
      <w:r w:rsidRPr="0084575E">
        <w:rPr>
          <w:color w:val="000000"/>
          <w:sz w:val="24"/>
          <w:szCs w:val="24"/>
          <w:lang w:val="en-US"/>
        </w:rPr>
        <w:t>,</w:t>
      </w:r>
      <w:r w:rsidRPr="0084575E">
        <w:rPr>
          <w:color w:val="000000"/>
          <w:sz w:val="24"/>
          <w:szCs w:val="24"/>
          <w:lang w:val="sr-Cyrl-RS"/>
        </w:rPr>
        <w:t>Израда детаљног плана регулације“, у насељу у Грачцу. Пројекат финансира Европска унија, кроз програм ИПА 16 ,,Подршка Европске уније инклузији Рома- Оснаживање локалних заједница за инклузију Рома“, уз техничку подршку Сталне конференције општина и градова.</w:t>
      </w:r>
    </w:p>
    <w:p w14:paraId="53C963AE" w14:textId="52670903" w:rsidR="00B44122" w:rsidRDefault="00B44122" w:rsidP="00A8570D">
      <w:pPr>
        <w:rPr>
          <w:lang w:val="sr-Cyrl-RS"/>
        </w:rPr>
      </w:pPr>
    </w:p>
    <w:p w14:paraId="3FF0FF89" w14:textId="5419416B" w:rsidR="00ED7EB3" w:rsidRDefault="00ED7EB3" w:rsidP="00A8570D">
      <w:pPr>
        <w:rPr>
          <w:b/>
          <w:color w:val="FF0000"/>
          <w:sz w:val="24"/>
          <w:szCs w:val="24"/>
          <w:lang w:val="sr-Latn-RS"/>
        </w:rPr>
      </w:pPr>
    </w:p>
    <w:p w14:paraId="67EF991C" w14:textId="6DD1AEF2" w:rsidR="0084575E" w:rsidRDefault="0084575E" w:rsidP="00A8570D">
      <w:pPr>
        <w:rPr>
          <w:b/>
          <w:color w:val="FF0000"/>
          <w:sz w:val="24"/>
          <w:szCs w:val="24"/>
          <w:lang w:val="sr-Latn-RS"/>
        </w:rPr>
      </w:pPr>
    </w:p>
    <w:p w14:paraId="203169B6" w14:textId="22B11EE5" w:rsidR="0084575E" w:rsidRDefault="0084575E" w:rsidP="00A8570D">
      <w:pPr>
        <w:rPr>
          <w:b/>
          <w:color w:val="FF0000"/>
          <w:sz w:val="24"/>
          <w:szCs w:val="24"/>
          <w:lang w:val="sr-Latn-RS"/>
        </w:rPr>
      </w:pPr>
    </w:p>
    <w:p w14:paraId="7FFAFE5F" w14:textId="5AFD71C7" w:rsidR="0084575E" w:rsidRDefault="0084575E" w:rsidP="00A8570D">
      <w:pPr>
        <w:rPr>
          <w:b/>
          <w:color w:val="FF0000"/>
          <w:sz w:val="24"/>
          <w:szCs w:val="24"/>
          <w:lang w:val="sr-Latn-RS"/>
        </w:rPr>
      </w:pPr>
    </w:p>
    <w:p w14:paraId="4802D574" w14:textId="2FC3AE24" w:rsidR="0084575E" w:rsidRDefault="0084575E" w:rsidP="00A8570D">
      <w:pPr>
        <w:rPr>
          <w:b/>
          <w:color w:val="FF0000"/>
          <w:sz w:val="24"/>
          <w:szCs w:val="24"/>
          <w:lang w:val="sr-Latn-RS"/>
        </w:rPr>
      </w:pPr>
    </w:p>
    <w:p w14:paraId="00FC5D3E" w14:textId="6C91D5E8" w:rsidR="0084575E" w:rsidRDefault="0084575E" w:rsidP="00A8570D">
      <w:pPr>
        <w:rPr>
          <w:b/>
          <w:color w:val="FF0000"/>
          <w:sz w:val="24"/>
          <w:szCs w:val="24"/>
          <w:lang w:val="sr-Latn-RS"/>
        </w:rPr>
      </w:pPr>
    </w:p>
    <w:p w14:paraId="31C822F0" w14:textId="65F127BA" w:rsidR="0084575E" w:rsidRDefault="0084575E" w:rsidP="00A8570D">
      <w:pPr>
        <w:rPr>
          <w:b/>
          <w:color w:val="FF0000"/>
          <w:sz w:val="24"/>
          <w:szCs w:val="24"/>
          <w:lang w:val="sr-Latn-RS"/>
        </w:rPr>
      </w:pPr>
    </w:p>
    <w:p w14:paraId="6F8E02E7" w14:textId="36124D2F" w:rsidR="0084575E" w:rsidRDefault="0084575E" w:rsidP="00A8570D">
      <w:pPr>
        <w:rPr>
          <w:b/>
          <w:color w:val="FF0000"/>
          <w:sz w:val="24"/>
          <w:szCs w:val="24"/>
          <w:lang w:val="sr-Latn-RS"/>
        </w:rPr>
      </w:pPr>
    </w:p>
    <w:p w14:paraId="7727C1E3" w14:textId="353BB872" w:rsidR="0084575E" w:rsidRDefault="0084575E" w:rsidP="00A8570D">
      <w:pPr>
        <w:rPr>
          <w:b/>
          <w:color w:val="FF0000"/>
          <w:sz w:val="24"/>
          <w:szCs w:val="24"/>
          <w:lang w:val="sr-Latn-RS"/>
        </w:rPr>
      </w:pPr>
    </w:p>
    <w:p w14:paraId="4F1FAAC8" w14:textId="0CE78B6F" w:rsidR="00677F39" w:rsidRDefault="00677F39" w:rsidP="00A8570D">
      <w:pPr>
        <w:rPr>
          <w:b/>
          <w:color w:val="FF0000"/>
          <w:sz w:val="24"/>
          <w:szCs w:val="24"/>
          <w:lang w:val="sr-Latn-RS"/>
        </w:rPr>
      </w:pPr>
    </w:p>
    <w:p w14:paraId="29DCCD75" w14:textId="16C2DAD2" w:rsidR="00677F39" w:rsidRDefault="00677F39" w:rsidP="00A8570D">
      <w:pPr>
        <w:rPr>
          <w:b/>
          <w:color w:val="FF0000"/>
          <w:sz w:val="24"/>
          <w:szCs w:val="24"/>
          <w:lang w:val="sr-Latn-RS"/>
        </w:rPr>
      </w:pPr>
    </w:p>
    <w:p w14:paraId="4C51718C" w14:textId="77777777" w:rsidR="00677F39" w:rsidRDefault="00677F39" w:rsidP="00A8570D">
      <w:pPr>
        <w:rPr>
          <w:b/>
          <w:color w:val="FF0000"/>
          <w:sz w:val="24"/>
          <w:szCs w:val="24"/>
          <w:lang w:val="sr-Latn-RS"/>
        </w:rPr>
      </w:pPr>
    </w:p>
    <w:p w14:paraId="656EFCBB" w14:textId="6DE27FA0" w:rsidR="0084575E" w:rsidRPr="00DE76AC" w:rsidRDefault="0084575E" w:rsidP="00A8570D">
      <w:pPr>
        <w:rPr>
          <w:b/>
          <w:color w:val="FF0000"/>
          <w:sz w:val="24"/>
          <w:szCs w:val="24"/>
          <w:lang w:val="sr-Latn-RS"/>
        </w:rPr>
      </w:pPr>
    </w:p>
    <w:p w14:paraId="001076EA" w14:textId="63DC2240" w:rsidR="0084575E" w:rsidRPr="00194C76" w:rsidRDefault="00B34420" w:rsidP="0084575E">
      <w:pPr>
        <w:rPr>
          <w:b/>
          <w:sz w:val="24"/>
          <w:szCs w:val="24"/>
          <w:lang w:val="sr-Cyrl-RS"/>
        </w:rPr>
      </w:pPr>
      <w:bookmarkStart w:id="13" w:name="_Hlk15633820"/>
      <w:r w:rsidRPr="00194C76">
        <w:rPr>
          <w:b/>
          <w:sz w:val="24"/>
          <w:szCs w:val="24"/>
          <w:lang w:val="en-US"/>
        </w:rPr>
        <w:lastRenderedPageBreak/>
        <w:t>4.</w:t>
      </w:r>
      <w:r w:rsidR="00A8570D" w:rsidRPr="00194C76">
        <w:rPr>
          <w:b/>
          <w:sz w:val="24"/>
          <w:szCs w:val="24"/>
          <w:lang w:val="sr-Cyrl-RS"/>
        </w:rPr>
        <w:t xml:space="preserve"> </w:t>
      </w:r>
      <w:r w:rsidR="00DE76AC" w:rsidRPr="00194C76">
        <w:rPr>
          <w:b/>
          <w:i/>
          <w:sz w:val="24"/>
          <w:szCs w:val="24"/>
          <w:lang w:val="sr-Latn-RS"/>
        </w:rPr>
        <w:t>SWOT</w:t>
      </w:r>
      <w:r w:rsidR="00677F39" w:rsidRPr="00194C76">
        <w:rPr>
          <w:b/>
          <w:sz w:val="24"/>
          <w:szCs w:val="24"/>
          <w:lang w:val="sr-Latn-RS"/>
        </w:rPr>
        <w:t xml:space="preserve"> </w:t>
      </w:r>
      <w:r w:rsidR="00A8570D" w:rsidRPr="00194C76">
        <w:rPr>
          <w:b/>
          <w:sz w:val="24"/>
          <w:szCs w:val="24"/>
          <w:lang w:val="sr-Cyrl-RS"/>
        </w:rPr>
        <w:t xml:space="preserve"> АНАЛИЗА</w:t>
      </w:r>
      <w:r w:rsidR="0084575E" w:rsidRPr="00194C76">
        <w:rPr>
          <w:b/>
          <w:sz w:val="24"/>
          <w:szCs w:val="24"/>
          <w:lang w:val="sr-Cyrl-RS"/>
        </w:rPr>
        <w:t xml:space="preserve"> ОПШТИНЕ ВРЊАЧКА БАЊА</w:t>
      </w:r>
    </w:p>
    <w:bookmarkEnd w:id="13"/>
    <w:p w14:paraId="747C4126" w14:textId="77777777" w:rsidR="0084575E" w:rsidRPr="0084575E" w:rsidRDefault="0084575E" w:rsidP="0084575E">
      <w:pPr>
        <w:rPr>
          <w:lang w:val="sr-Latn-CS"/>
        </w:rPr>
      </w:pP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948"/>
        <w:gridCol w:w="4083"/>
      </w:tblGrid>
      <w:tr w:rsidR="0084575E" w:rsidRPr="00D5446C" w14:paraId="4EEC857A" w14:textId="77777777" w:rsidTr="00591F03">
        <w:trPr>
          <w:trHeight w:val="4546"/>
        </w:trPr>
        <w:tc>
          <w:tcPr>
            <w:tcW w:w="4968" w:type="dxa"/>
            <w:tcMar>
              <w:left w:w="93" w:type="dxa"/>
            </w:tcMar>
          </w:tcPr>
          <w:p w14:paraId="37CB2114" w14:textId="5B82A85C" w:rsidR="0084575E" w:rsidRPr="00677F39" w:rsidRDefault="00677F39" w:rsidP="00677F39">
            <w:pPr>
              <w:jc w:val="center"/>
              <w:rPr>
                <w:b/>
                <w:i/>
                <w:sz w:val="24"/>
                <w:szCs w:val="24"/>
              </w:rPr>
            </w:pPr>
            <w:r>
              <w:rPr>
                <w:b/>
                <w:i/>
                <w:sz w:val="24"/>
                <w:szCs w:val="24"/>
              </w:rPr>
              <w:t>СНАГЕ</w:t>
            </w:r>
          </w:p>
          <w:tbl>
            <w:tblPr>
              <w:tblW w:w="4871" w:type="dxa"/>
              <w:tblLook w:val="00A0" w:firstRow="1" w:lastRow="0" w:firstColumn="1" w:lastColumn="0" w:noHBand="0" w:noVBand="0"/>
            </w:tblPr>
            <w:tblGrid>
              <w:gridCol w:w="4871"/>
            </w:tblGrid>
            <w:tr w:rsidR="0084575E" w:rsidRPr="00677F39" w14:paraId="56BA6832" w14:textId="77777777" w:rsidTr="00591F03">
              <w:trPr>
                <w:trHeight w:val="3835"/>
              </w:trPr>
              <w:tc>
                <w:tcPr>
                  <w:tcW w:w="4871" w:type="dxa"/>
                </w:tcPr>
                <w:p w14:paraId="06C0CD6B"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color w:val="000000"/>
                      <w:sz w:val="24"/>
                      <w:szCs w:val="24"/>
                      <w:lang w:val="ru-RU"/>
                    </w:rPr>
                    <w:t xml:space="preserve">извршна власт општине отворена је за решавање питања Рома; </w:t>
                  </w:r>
                </w:p>
                <w:p w14:paraId="2D952A7C"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color w:val="000000"/>
                      <w:sz w:val="24"/>
                      <w:szCs w:val="24"/>
                      <w:lang w:val="ru-RU"/>
                    </w:rPr>
                    <w:t>опредељена средства у буџету Општине за финансирање и суфинасирање пројеката за инклузију Рома;</w:t>
                  </w:r>
                </w:p>
                <w:p w14:paraId="4E8B9BC1"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color w:val="000000"/>
                      <w:sz w:val="24"/>
                      <w:szCs w:val="24"/>
                      <w:lang w:val="ru-RU"/>
                    </w:rPr>
                    <w:t xml:space="preserve">успостављена међусекторска сарадња између локалне самоуправе, Центра за социјални рад, Црвеног крста Националне службе за запошљавање-филијала , образовних установа, Дома здравља и организација ромског цивилног друштва. </w:t>
                  </w:r>
                </w:p>
                <w:p w14:paraId="5CE32A9B"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color w:val="000000"/>
                      <w:sz w:val="24"/>
                      <w:szCs w:val="24"/>
                      <w:lang w:val="ru-RU"/>
                    </w:rPr>
                    <w:t xml:space="preserve">ангажовање координатора за Роме општине </w:t>
                  </w:r>
                </w:p>
                <w:p w14:paraId="11E660F1"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sz w:val="24"/>
                      <w:szCs w:val="24"/>
                      <w:lang w:val="ru-RU"/>
                    </w:rPr>
                    <w:t>у образовним установама укључен педагошки асистент</w:t>
                  </w:r>
                </w:p>
                <w:p w14:paraId="4E21AEDA"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sz w:val="24"/>
                      <w:szCs w:val="24"/>
                      <w:lang w:val="ru-RU"/>
                    </w:rPr>
                    <w:t>добро постављен законски оквир</w:t>
                  </w:r>
                </w:p>
                <w:p w14:paraId="7D3DCEF6"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sz w:val="24"/>
                      <w:szCs w:val="24"/>
                      <w:lang w:val="ru-RU"/>
                    </w:rPr>
                    <w:t>добра стратешка документа коју укључују ромску заједницу</w:t>
                  </w:r>
                </w:p>
                <w:p w14:paraId="4739B78A"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color w:val="000000"/>
                      <w:sz w:val="24"/>
                      <w:szCs w:val="24"/>
                      <w:lang w:val="ru-RU"/>
                    </w:rPr>
                    <w:t xml:space="preserve">ромска заједница је заинтересована за учешче и сарадњу са локалним институцијама </w:t>
                  </w:r>
                </w:p>
                <w:p w14:paraId="0C4312DC" w14:textId="77777777" w:rsidR="0084575E" w:rsidRPr="00677F39" w:rsidRDefault="0084575E" w:rsidP="0084575E">
                  <w:pPr>
                    <w:pStyle w:val="ListParagraph"/>
                    <w:numPr>
                      <w:ilvl w:val="0"/>
                      <w:numId w:val="10"/>
                    </w:numPr>
                    <w:spacing w:before="0"/>
                    <w:jc w:val="left"/>
                    <w:rPr>
                      <w:color w:val="000000"/>
                      <w:sz w:val="24"/>
                      <w:szCs w:val="24"/>
                      <w:lang w:val="ru-RU"/>
                    </w:rPr>
                  </w:pPr>
                  <w:r w:rsidRPr="00677F39">
                    <w:rPr>
                      <w:color w:val="000000"/>
                      <w:sz w:val="24"/>
                      <w:szCs w:val="24"/>
                      <w:lang w:val="ru-RU"/>
                    </w:rPr>
                    <w:t>постојање невладиних организација</w:t>
                  </w:r>
                </w:p>
                <w:p w14:paraId="043740B7" w14:textId="77777777" w:rsidR="0084575E" w:rsidRPr="00677F39" w:rsidRDefault="0084575E" w:rsidP="00591F03">
                  <w:pPr>
                    <w:pStyle w:val="ListParagraph"/>
                    <w:rPr>
                      <w:color w:val="000000"/>
                      <w:sz w:val="24"/>
                      <w:szCs w:val="24"/>
                      <w:lang w:val="ru-RU"/>
                    </w:rPr>
                  </w:pPr>
                </w:p>
              </w:tc>
            </w:tr>
          </w:tbl>
          <w:p w14:paraId="483C3D73" w14:textId="77777777" w:rsidR="0084575E" w:rsidRPr="00677F39" w:rsidRDefault="0084575E" w:rsidP="00591F03">
            <w:pPr>
              <w:rPr>
                <w:b/>
                <w:color w:val="FF0000"/>
                <w:sz w:val="24"/>
                <w:szCs w:val="24"/>
                <w:lang w:val="ru-RU"/>
              </w:rPr>
            </w:pPr>
          </w:p>
        </w:tc>
        <w:tc>
          <w:tcPr>
            <w:tcW w:w="4101" w:type="dxa"/>
            <w:tcMar>
              <w:left w:w="93" w:type="dxa"/>
            </w:tcMar>
          </w:tcPr>
          <w:p w14:paraId="4A0E4536" w14:textId="77777777" w:rsidR="0084575E" w:rsidRPr="00677F39" w:rsidRDefault="0084575E" w:rsidP="00591F03">
            <w:pPr>
              <w:jc w:val="center"/>
              <w:rPr>
                <w:b/>
                <w:i/>
                <w:sz w:val="24"/>
                <w:szCs w:val="24"/>
              </w:rPr>
            </w:pPr>
            <w:r w:rsidRPr="00677F39">
              <w:rPr>
                <w:b/>
                <w:i/>
                <w:sz w:val="24"/>
                <w:szCs w:val="24"/>
              </w:rPr>
              <w:t>СЛАБОСТИ</w:t>
            </w:r>
          </w:p>
          <w:p w14:paraId="2081F9B1" w14:textId="77777777" w:rsidR="0084575E" w:rsidRPr="00677F39" w:rsidRDefault="0084575E" w:rsidP="00591F03">
            <w:pPr>
              <w:jc w:val="center"/>
              <w:rPr>
                <w:b/>
                <w:sz w:val="24"/>
                <w:szCs w:val="24"/>
              </w:rPr>
            </w:pPr>
          </w:p>
          <w:p w14:paraId="3554C34F" w14:textId="77777777" w:rsidR="0084575E" w:rsidRPr="00677F39" w:rsidRDefault="0084575E" w:rsidP="0084575E">
            <w:pPr>
              <w:pStyle w:val="ListParagraph"/>
              <w:numPr>
                <w:ilvl w:val="0"/>
                <w:numId w:val="9"/>
              </w:numPr>
              <w:spacing w:before="0"/>
              <w:jc w:val="left"/>
              <w:rPr>
                <w:sz w:val="24"/>
                <w:szCs w:val="24"/>
                <w:lang w:val="ru-RU"/>
              </w:rPr>
            </w:pPr>
            <w:r w:rsidRPr="00677F39">
              <w:rPr>
                <w:sz w:val="24"/>
                <w:szCs w:val="24"/>
                <w:lang w:val="ru-RU"/>
              </w:rPr>
              <w:t>рано напуштање основног образовања и низак степен стеченог знања, посебно код младих Ромкиња</w:t>
            </w:r>
          </w:p>
          <w:p w14:paraId="0FD57688" w14:textId="77777777" w:rsidR="0084575E" w:rsidRPr="00677F39" w:rsidRDefault="0084575E" w:rsidP="0084575E">
            <w:pPr>
              <w:pStyle w:val="ListParagraph"/>
              <w:numPr>
                <w:ilvl w:val="0"/>
                <w:numId w:val="9"/>
              </w:numPr>
              <w:spacing w:before="0"/>
              <w:jc w:val="left"/>
              <w:rPr>
                <w:sz w:val="24"/>
                <w:szCs w:val="24"/>
                <w:lang w:val="ru-RU"/>
              </w:rPr>
            </w:pPr>
            <w:r w:rsidRPr="00677F39">
              <w:rPr>
                <w:sz w:val="24"/>
                <w:szCs w:val="24"/>
                <w:lang w:val="ru-RU"/>
              </w:rPr>
              <w:t>непостојање комуналне инфраструктуре ромским насељима</w:t>
            </w:r>
          </w:p>
          <w:p w14:paraId="0B31082A" w14:textId="77777777" w:rsidR="0084575E" w:rsidRPr="00677F39" w:rsidRDefault="0084575E" w:rsidP="0084575E">
            <w:pPr>
              <w:pStyle w:val="ListParagraph"/>
              <w:numPr>
                <w:ilvl w:val="0"/>
                <w:numId w:val="9"/>
              </w:numPr>
              <w:spacing w:before="0"/>
              <w:jc w:val="left"/>
              <w:rPr>
                <w:sz w:val="24"/>
                <w:szCs w:val="24"/>
              </w:rPr>
            </w:pPr>
            <w:r w:rsidRPr="00677F39">
              <w:rPr>
                <w:sz w:val="24"/>
                <w:szCs w:val="24"/>
              </w:rPr>
              <w:t>изразито лоше стање стамбених јединица</w:t>
            </w:r>
          </w:p>
          <w:p w14:paraId="7312F50B" w14:textId="77777777" w:rsidR="0084575E" w:rsidRPr="00677F39" w:rsidRDefault="0084575E" w:rsidP="0084575E">
            <w:pPr>
              <w:pStyle w:val="ListParagraph"/>
              <w:numPr>
                <w:ilvl w:val="0"/>
                <w:numId w:val="9"/>
              </w:numPr>
              <w:spacing w:before="0"/>
              <w:jc w:val="left"/>
              <w:rPr>
                <w:sz w:val="24"/>
                <w:szCs w:val="24"/>
              </w:rPr>
            </w:pPr>
            <w:r w:rsidRPr="00677F39">
              <w:rPr>
                <w:sz w:val="24"/>
                <w:szCs w:val="24"/>
              </w:rPr>
              <w:t>недостатак квалификованог кадра</w:t>
            </w:r>
          </w:p>
          <w:p w14:paraId="394F9345" w14:textId="77777777" w:rsidR="0084575E" w:rsidRPr="00677F39" w:rsidRDefault="0084575E" w:rsidP="0084575E">
            <w:pPr>
              <w:pStyle w:val="ListParagraph"/>
              <w:numPr>
                <w:ilvl w:val="0"/>
                <w:numId w:val="9"/>
              </w:numPr>
              <w:spacing w:before="0"/>
              <w:jc w:val="left"/>
              <w:rPr>
                <w:sz w:val="24"/>
                <w:szCs w:val="24"/>
                <w:lang w:val="ru-RU"/>
              </w:rPr>
            </w:pPr>
            <w:r w:rsidRPr="00677F39">
              <w:rPr>
                <w:sz w:val="24"/>
                <w:szCs w:val="24"/>
                <w:lang w:val="ru-RU"/>
              </w:rPr>
              <w:t>веома висок проценат корисника новчане социјалне помоћи</w:t>
            </w:r>
          </w:p>
          <w:p w14:paraId="3CD183AD" w14:textId="77777777" w:rsidR="0084575E" w:rsidRPr="00677F39" w:rsidRDefault="0084575E" w:rsidP="0084575E">
            <w:pPr>
              <w:pStyle w:val="ListParagraph"/>
              <w:numPr>
                <w:ilvl w:val="0"/>
                <w:numId w:val="9"/>
              </w:numPr>
              <w:spacing w:before="0"/>
              <w:jc w:val="left"/>
              <w:rPr>
                <w:sz w:val="24"/>
                <w:szCs w:val="24"/>
                <w:lang w:val="ru-RU"/>
              </w:rPr>
            </w:pPr>
            <w:r w:rsidRPr="00677F39">
              <w:rPr>
                <w:sz w:val="24"/>
                <w:szCs w:val="24"/>
                <w:lang w:val="ru-RU"/>
              </w:rPr>
              <w:t>недовољна партиципација Рома у процесу одлучивања на локалном нивоу</w:t>
            </w:r>
          </w:p>
          <w:p w14:paraId="4CB553DF" w14:textId="77777777" w:rsidR="0084575E" w:rsidRPr="00677F39" w:rsidRDefault="0084575E" w:rsidP="0084575E">
            <w:pPr>
              <w:pStyle w:val="ListParagraph"/>
              <w:numPr>
                <w:ilvl w:val="0"/>
                <w:numId w:val="9"/>
              </w:numPr>
              <w:spacing w:before="0"/>
              <w:jc w:val="left"/>
              <w:rPr>
                <w:sz w:val="24"/>
                <w:szCs w:val="24"/>
                <w:lang w:val="ru-RU"/>
              </w:rPr>
            </w:pPr>
            <w:r w:rsidRPr="00677F39">
              <w:rPr>
                <w:sz w:val="24"/>
                <w:szCs w:val="24"/>
                <w:lang w:val="ru-RU"/>
              </w:rPr>
              <w:t>неинформисаност  и пасивност ромског невладиног сектора</w:t>
            </w:r>
          </w:p>
          <w:p w14:paraId="635F6B8D" w14:textId="77777777" w:rsidR="0084575E" w:rsidRPr="00677F39" w:rsidRDefault="0084575E" w:rsidP="0084575E">
            <w:pPr>
              <w:pStyle w:val="ListParagraph"/>
              <w:numPr>
                <w:ilvl w:val="0"/>
                <w:numId w:val="9"/>
              </w:numPr>
              <w:spacing w:before="0"/>
              <w:jc w:val="left"/>
              <w:rPr>
                <w:sz w:val="24"/>
                <w:szCs w:val="24"/>
                <w:lang w:val="ru-RU"/>
              </w:rPr>
            </w:pPr>
            <w:r w:rsidRPr="00677F39">
              <w:rPr>
                <w:sz w:val="24"/>
                <w:szCs w:val="24"/>
                <w:lang w:val="ru-RU"/>
              </w:rPr>
              <w:t xml:space="preserve">недовољна укљученост представника ромске заједнице у решавању проблема у сарадњи са  институцијама </w:t>
            </w:r>
          </w:p>
          <w:p w14:paraId="5EADDC62" w14:textId="77777777" w:rsidR="0084575E" w:rsidRPr="00677F39" w:rsidRDefault="0084575E" w:rsidP="00591F03">
            <w:pPr>
              <w:pStyle w:val="ListParagraph"/>
              <w:rPr>
                <w:sz w:val="24"/>
                <w:szCs w:val="24"/>
                <w:lang w:val="ru-RU"/>
              </w:rPr>
            </w:pPr>
          </w:p>
        </w:tc>
      </w:tr>
      <w:tr w:rsidR="0084575E" w:rsidRPr="00D5446C" w14:paraId="5080418F" w14:textId="77777777" w:rsidTr="00591F03">
        <w:trPr>
          <w:trHeight w:val="3464"/>
        </w:trPr>
        <w:tc>
          <w:tcPr>
            <w:tcW w:w="4968" w:type="dxa"/>
            <w:tcMar>
              <w:left w:w="93" w:type="dxa"/>
            </w:tcMar>
          </w:tcPr>
          <w:p w14:paraId="635CB432" w14:textId="6D0AFA02" w:rsidR="0084575E" w:rsidRPr="00677F39" w:rsidRDefault="0084575E" w:rsidP="00677F39">
            <w:pPr>
              <w:jc w:val="center"/>
              <w:rPr>
                <w:b/>
                <w:i/>
                <w:sz w:val="24"/>
                <w:szCs w:val="24"/>
                <w:lang w:val="sr-Cyrl-RS"/>
              </w:rPr>
            </w:pPr>
            <w:r w:rsidRPr="00677F39">
              <w:rPr>
                <w:b/>
                <w:i/>
                <w:sz w:val="24"/>
                <w:szCs w:val="24"/>
                <w:lang w:val="sr-Cyrl-RS"/>
              </w:rPr>
              <w:t>ШАНСЕ</w:t>
            </w:r>
          </w:p>
          <w:tbl>
            <w:tblPr>
              <w:tblW w:w="4871" w:type="dxa"/>
              <w:tblLook w:val="00A0" w:firstRow="1" w:lastRow="0" w:firstColumn="1" w:lastColumn="0" w:noHBand="0" w:noVBand="0"/>
            </w:tblPr>
            <w:tblGrid>
              <w:gridCol w:w="4871"/>
            </w:tblGrid>
            <w:tr w:rsidR="0084575E" w:rsidRPr="00677F39" w14:paraId="2CCACD72" w14:textId="77777777" w:rsidTr="00591F03">
              <w:trPr>
                <w:trHeight w:val="1123"/>
              </w:trPr>
              <w:tc>
                <w:tcPr>
                  <w:tcW w:w="4871" w:type="dxa"/>
                </w:tcPr>
                <w:p w14:paraId="7679DA32" w14:textId="77777777" w:rsidR="0084575E" w:rsidRPr="00677F39" w:rsidRDefault="0084575E" w:rsidP="0084575E">
                  <w:pPr>
                    <w:pStyle w:val="ListParagraph"/>
                    <w:numPr>
                      <w:ilvl w:val="0"/>
                      <w:numId w:val="11"/>
                    </w:numPr>
                    <w:spacing w:before="0"/>
                    <w:jc w:val="left"/>
                    <w:rPr>
                      <w:color w:val="000000"/>
                      <w:sz w:val="24"/>
                      <w:szCs w:val="24"/>
                    </w:rPr>
                  </w:pPr>
                  <w:r w:rsidRPr="00677F39">
                    <w:rPr>
                      <w:color w:val="000000"/>
                      <w:sz w:val="24"/>
                      <w:szCs w:val="24"/>
                    </w:rPr>
                    <w:t xml:space="preserve">олакшице за предузетнике; </w:t>
                  </w:r>
                </w:p>
                <w:p w14:paraId="3BB4AFEB" w14:textId="77777777" w:rsidR="0084575E" w:rsidRPr="00677F39" w:rsidRDefault="0084575E" w:rsidP="0084575E">
                  <w:pPr>
                    <w:pStyle w:val="ListParagraph"/>
                    <w:numPr>
                      <w:ilvl w:val="0"/>
                      <w:numId w:val="11"/>
                    </w:numPr>
                    <w:spacing w:before="0"/>
                    <w:jc w:val="left"/>
                    <w:rPr>
                      <w:color w:val="000000"/>
                      <w:sz w:val="24"/>
                      <w:szCs w:val="24"/>
                      <w:lang w:val="ru-RU"/>
                    </w:rPr>
                  </w:pPr>
                  <w:r w:rsidRPr="00677F39">
                    <w:rPr>
                      <w:color w:val="000000"/>
                      <w:sz w:val="24"/>
                      <w:szCs w:val="24"/>
                      <w:lang w:val="ru-RU"/>
                    </w:rPr>
                    <w:t xml:space="preserve">постојање различитих облика неформалног образовања; </w:t>
                  </w:r>
                </w:p>
                <w:p w14:paraId="1DCD98AC" w14:textId="77777777" w:rsidR="0084575E" w:rsidRPr="00677F39" w:rsidRDefault="0084575E" w:rsidP="0084575E">
                  <w:pPr>
                    <w:pStyle w:val="ListParagraph"/>
                    <w:numPr>
                      <w:ilvl w:val="0"/>
                      <w:numId w:val="11"/>
                    </w:numPr>
                    <w:spacing w:before="0"/>
                    <w:jc w:val="left"/>
                    <w:rPr>
                      <w:color w:val="000000"/>
                      <w:sz w:val="24"/>
                      <w:szCs w:val="24"/>
                      <w:lang w:val="ru-RU"/>
                    </w:rPr>
                  </w:pPr>
                  <w:r w:rsidRPr="00677F39">
                    <w:rPr>
                      <w:color w:val="000000"/>
                      <w:sz w:val="24"/>
                      <w:szCs w:val="24"/>
                      <w:lang w:val="ru-RU"/>
                    </w:rPr>
                    <w:t xml:space="preserve">позитивна клима руководећих структура и наклоњеност потребама Рома; </w:t>
                  </w:r>
                </w:p>
                <w:p w14:paraId="7366D134" w14:textId="77777777" w:rsidR="0084575E" w:rsidRPr="00677F39" w:rsidRDefault="0084575E" w:rsidP="0084575E">
                  <w:pPr>
                    <w:pStyle w:val="ListParagraph"/>
                    <w:numPr>
                      <w:ilvl w:val="0"/>
                      <w:numId w:val="11"/>
                    </w:numPr>
                    <w:spacing w:before="0"/>
                    <w:jc w:val="left"/>
                    <w:rPr>
                      <w:color w:val="000000"/>
                      <w:sz w:val="24"/>
                      <w:szCs w:val="24"/>
                      <w:lang w:val="ru-RU"/>
                    </w:rPr>
                  </w:pPr>
                  <w:r w:rsidRPr="00677F39">
                    <w:rPr>
                      <w:color w:val="000000"/>
                      <w:sz w:val="24"/>
                      <w:szCs w:val="24"/>
                      <w:lang w:val="ru-RU"/>
                    </w:rPr>
                    <w:t xml:space="preserve">могућност умрежавања и размене искустава примера добре праксе у области заштите права Рома у земљи </w:t>
                  </w:r>
                </w:p>
                <w:p w14:paraId="4A74A61C" w14:textId="77777777" w:rsidR="0084575E" w:rsidRPr="00677F39" w:rsidRDefault="0084575E" w:rsidP="0084575E">
                  <w:pPr>
                    <w:pStyle w:val="ListParagraph"/>
                    <w:numPr>
                      <w:ilvl w:val="0"/>
                      <w:numId w:val="11"/>
                    </w:numPr>
                    <w:spacing w:before="0"/>
                    <w:jc w:val="left"/>
                    <w:rPr>
                      <w:color w:val="000000"/>
                      <w:sz w:val="24"/>
                      <w:szCs w:val="24"/>
                      <w:lang w:val="ru-RU"/>
                    </w:rPr>
                  </w:pPr>
                  <w:r w:rsidRPr="00677F39">
                    <w:rPr>
                      <w:color w:val="000000"/>
                      <w:sz w:val="24"/>
                      <w:szCs w:val="24"/>
                      <w:lang w:val="ru-RU"/>
                    </w:rPr>
                    <w:t>доступност обука и донатора</w:t>
                  </w:r>
                </w:p>
                <w:p w14:paraId="78156180" w14:textId="77777777" w:rsidR="0084575E" w:rsidRPr="00677F39" w:rsidRDefault="0084575E" w:rsidP="0084575E">
                  <w:pPr>
                    <w:pStyle w:val="ListParagraph"/>
                    <w:numPr>
                      <w:ilvl w:val="0"/>
                      <w:numId w:val="11"/>
                    </w:numPr>
                    <w:spacing w:before="0"/>
                    <w:jc w:val="left"/>
                    <w:rPr>
                      <w:color w:val="000000"/>
                      <w:sz w:val="24"/>
                      <w:szCs w:val="24"/>
                      <w:lang w:val="ru-RU"/>
                    </w:rPr>
                  </w:pPr>
                  <w:r w:rsidRPr="00677F39">
                    <w:rPr>
                      <w:color w:val="000000"/>
                      <w:sz w:val="24"/>
                      <w:szCs w:val="24"/>
                      <w:lang w:val="ru-RU"/>
                    </w:rPr>
                    <w:t>туристичка дестиниција, могућности повећања запошљавања</w:t>
                  </w:r>
                </w:p>
                <w:p w14:paraId="674A69D4" w14:textId="77777777" w:rsidR="0084575E" w:rsidRPr="00677F39" w:rsidRDefault="0084575E" w:rsidP="00591F03">
                  <w:pPr>
                    <w:pStyle w:val="ListParagraph"/>
                    <w:rPr>
                      <w:color w:val="000000"/>
                      <w:sz w:val="24"/>
                      <w:szCs w:val="24"/>
                      <w:lang w:val="ru-RU"/>
                    </w:rPr>
                  </w:pPr>
                </w:p>
              </w:tc>
            </w:tr>
          </w:tbl>
          <w:p w14:paraId="7B3869AC" w14:textId="77777777" w:rsidR="0084575E" w:rsidRPr="00677F39" w:rsidRDefault="0084575E" w:rsidP="00591F03">
            <w:pPr>
              <w:rPr>
                <w:b/>
                <w:color w:val="FF0000"/>
                <w:sz w:val="24"/>
                <w:szCs w:val="24"/>
                <w:lang w:val="ru-RU"/>
              </w:rPr>
            </w:pPr>
          </w:p>
        </w:tc>
        <w:tc>
          <w:tcPr>
            <w:tcW w:w="4101" w:type="dxa"/>
            <w:tcMar>
              <w:left w:w="93" w:type="dxa"/>
            </w:tcMar>
          </w:tcPr>
          <w:p w14:paraId="76CF40E7" w14:textId="25E7E8EF" w:rsidR="0084575E" w:rsidRPr="00677F39" w:rsidRDefault="0084575E" w:rsidP="00677F39">
            <w:pPr>
              <w:jc w:val="center"/>
              <w:rPr>
                <w:b/>
                <w:i/>
                <w:sz w:val="24"/>
                <w:szCs w:val="24"/>
              </w:rPr>
            </w:pPr>
            <w:r w:rsidRPr="00677F39">
              <w:rPr>
                <w:b/>
                <w:i/>
                <w:sz w:val="24"/>
                <w:szCs w:val="24"/>
              </w:rPr>
              <w:t>РИЗИЦИ</w:t>
            </w:r>
          </w:p>
          <w:tbl>
            <w:tblPr>
              <w:tblW w:w="3983" w:type="dxa"/>
              <w:tblLook w:val="00A0" w:firstRow="1" w:lastRow="0" w:firstColumn="1" w:lastColumn="0" w:noHBand="0" w:noVBand="0"/>
            </w:tblPr>
            <w:tblGrid>
              <w:gridCol w:w="3983"/>
            </w:tblGrid>
            <w:tr w:rsidR="0084575E" w:rsidRPr="00677F39" w14:paraId="6C0DFB9D" w14:textId="77777777" w:rsidTr="00591F03">
              <w:trPr>
                <w:trHeight w:val="1123"/>
              </w:trPr>
              <w:tc>
                <w:tcPr>
                  <w:tcW w:w="3983" w:type="dxa"/>
                </w:tcPr>
                <w:p w14:paraId="07F9E099" w14:textId="77777777" w:rsidR="0084575E" w:rsidRPr="00677F39" w:rsidRDefault="0084575E" w:rsidP="0084575E">
                  <w:pPr>
                    <w:pStyle w:val="ListParagraph"/>
                    <w:numPr>
                      <w:ilvl w:val="0"/>
                      <w:numId w:val="12"/>
                    </w:numPr>
                    <w:spacing w:before="0"/>
                    <w:jc w:val="left"/>
                    <w:rPr>
                      <w:color w:val="000000"/>
                      <w:sz w:val="24"/>
                      <w:szCs w:val="24"/>
                      <w:lang w:val="ru-RU"/>
                    </w:rPr>
                  </w:pPr>
                  <w:r w:rsidRPr="00677F39">
                    <w:rPr>
                      <w:color w:val="000000"/>
                      <w:sz w:val="24"/>
                      <w:szCs w:val="24"/>
                      <w:lang w:val="ru-RU"/>
                    </w:rPr>
                    <w:t>наставак миграција становништва</w:t>
                  </w:r>
                </w:p>
                <w:p w14:paraId="1829F8AB" w14:textId="77777777" w:rsidR="0084575E" w:rsidRPr="00677F39" w:rsidRDefault="0084575E" w:rsidP="0084575E">
                  <w:pPr>
                    <w:pStyle w:val="ListParagraph"/>
                    <w:numPr>
                      <w:ilvl w:val="0"/>
                      <w:numId w:val="12"/>
                    </w:numPr>
                    <w:spacing w:before="0"/>
                    <w:jc w:val="left"/>
                    <w:rPr>
                      <w:color w:val="000000"/>
                      <w:sz w:val="24"/>
                      <w:szCs w:val="24"/>
                      <w:lang w:val="ru-RU"/>
                    </w:rPr>
                  </w:pPr>
                  <w:r w:rsidRPr="00677F39">
                    <w:rPr>
                      <w:color w:val="000000"/>
                      <w:sz w:val="24"/>
                      <w:szCs w:val="24"/>
                      <w:lang w:val="ru-RU"/>
                    </w:rPr>
                    <w:t>одустајање ромске заједнице од учешћа од активности</w:t>
                  </w:r>
                </w:p>
                <w:p w14:paraId="1D357C9C" w14:textId="77777777" w:rsidR="0084575E" w:rsidRPr="00677F39" w:rsidRDefault="0084575E" w:rsidP="0084575E">
                  <w:pPr>
                    <w:pStyle w:val="ListParagraph"/>
                    <w:numPr>
                      <w:ilvl w:val="0"/>
                      <w:numId w:val="12"/>
                    </w:numPr>
                    <w:spacing w:before="0"/>
                    <w:jc w:val="left"/>
                    <w:rPr>
                      <w:color w:val="000000"/>
                      <w:sz w:val="24"/>
                      <w:szCs w:val="24"/>
                      <w:lang w:val="ru-RU"/>
                    </w:rPr>
                  </w:pPr>
                  <w:r w:rsidRPr="00677F39">
                    <w:rPr>
                      <w:color w:val="000000"/>
                      <w:sz w:val="24"/>
                      <w:szCs w:val="24"/>
                      <w:lang w:val="ru-RU"/>
                    </w:rPr>
                    <w:t>измена законских аката које се односе на добијање социјалне помоћи</w:t>
                  </w:r>
                </w:p>
                <w:p w14:paraId="27FA20E6" w14:textId="77777777" w:rsidR="0084575E" w:rsidRPr="00677F39" w:rsidRDefault="0084575E" w:rsidP="00591F03">
                  <w:pPr>
                    <w:pStyle w:val="ListParagraph"/>
                    <w:rPr>
                      <w:color w:val="000000"/>
                      <w:sz w:val="24"/>
                      <w:szCs w:val="24"/>
                      <w:lang w:val="ru-RU"/>
                    </w:rPr>
                  </w:pPr>
                </w:p>
                <w:p w14:paraId="41CCE22F" w14:textId="77777777" w:rsidR="0084575E" w:rsidRPr="00677F39" w:rsidRDefault="0084575E" w:rsidP="00591F03">
                  <w:pPr>
                    <w:pStyle w:val="ListParagraph"/>
                    <w:rPr>
                      <w:color w:val="000000"/>
                      <w:sz w:val="24"/>
                      <w:szCs w:val="24"/>
                      <w:lang w:val="ru-RU"/>
                    </w:rPr>
                  </w:pPr>
                </w:p>
              </w:tc>
            </w:tr>
          </w:tbl>
          <w:p w14:paraId="6F7AAE5E" w14:textId="77777777" w:rsidR="0084575E" w:rsidRPr="00677F39" w:rsidRDefault="0084575E" w:rsidP="00591F03">
            <w:pPr>
              <w:rPr>
                <w:rStyle w:val="PageNumber"/>
                <w:sz w:val="24"/>
                <w:szCs w:val="24"/>
                <w:lang w:val="ru-RU"/>
              </w:rPr>
            </w:pPr>
          </w:p>
        </w:tc>
      </w:tr>
    </w:tbl>
    <w:p w14:paraId="12CD971E" w14:textId="099986B4" w:rsidR="00A8570D" w:rsidRPr="00E2495E" w:rsidRDefault="00B34420" w:rsidP="00A8570D">
      <w:pPr>
        <w:rPr>
          <w:b/>
          <w:sz w:val="24"/>
          <w:szCs w:val="24"/>
          <w:lang w:val="sr-Cyrl-RS"/>
        </w:rPr>
      </w:pPr>
      <w:bookmarkStart w:id="14" w:name="_Hlk15633848"/>
      <w:r w:rsidRPr="00E2495E">
        <w:rPr>
          <w:b/>
          <w:sz w:val="24"/>
          <w:szCs w:val="24"/>
          <w:lang w:val="en-US"/>
        </w:rPr>
        <w:lastRenderedPageBreak/>
        <w:t>5</w:t>
      </w:r>
      <w:r w:rsidR="00A8570D" w:rsidRPr="00E2495E">
        <w:rPr>
          <w:b/>
          <w:sz w:val="24"/>
          <w:szCs w:val="24"/>
          <w:lang w:val="sr-Cyrl-RS"/>
        </w:rPr>
        <w:t>.ЦИЉЕВИ И МЕРЕ</w:t>
      </w:r>
      <w:r w:rsidR="00194C76">
        <w:rPr>
          <w:b/>
          <w:sz w:val="24"/>
          <w:szCs w:val="24"/>
          <w:lang w:val="sr-Cyrl-RS"/>
        </w:rPr>
        <w:t xml:space="preserve"> ЛАПа</w:t>
      </w:r>
    </w:p>
    <w:bookmarkEnd w:id="14"/>
    <w:p w14:paraId="14980A26" w14:textId="182A25A5" w:rsidR="00A3626E" w:rsidRDefault="00A3626E" w:rsidP="00194C76">
      <w:pPr>
        <w:ind w:firstLine="720"/>
        <w:jc w:val="both"/>
        <w:rPr>
          <w:sz w:val="24"/>
          <w:szCs w:val="24"/>
          <w:lang w:val="sr-Cyrl-RS"/>
        </w:rPr>
      </w:pPr>
      <w:r w:rsidRPr="00A3626E">
        <w:rPr>
          <w:sz w:val="24"/>
          <w:szCs w:val="24"/>
          <w:lang w:val="sr-Cyrl-RS"/>
        </w:rPr>
        <w:t>Општи циљ Локалног акционог плана је  унапређење положаја Рома и Ромкиња на територији општине Врњачка Бања, стварање услова за њихову социјалну укљученост, смањење сиромаштва и сузбијање дискриминације Рома и Ромкиња, односно стварање услова за пун приступ остваривању људских права лица ромске националности.</w:t>
      </w:r>
    </w:p>
    <w:p w14:paraId="23F2D714" w14:textId="77777777" w:rsidR="00194C76" w:rsidRPr="00A3626E" w:rsidRDefault="00194C76" w:rsidP="00194C76">
      <w:pPr>
        <w:ind w:firstLine="720"/>
        <w:jc w:val="both"/>
        <w:rPr>
          <w:sz w:val="24"/>
          <w:szCs w:val="24"/>
          <w:lang w:val="sr-Cyrl-RS"/>
        </w:rPr>
      </w:pPr>
    </w:p>
    <w:p w14:paraId="23614652" w14:textId="209D1706" w:rsidR="00A8570D" w:rsidRPr="00A3626E" w:rsidRDefault="00A3626E" w:rsidP="00B76828">
      <w:pPr>
        <w:ind w:firstLine="720"/>
        <w:jc w:val="both"/>
        <w:rPr>
          <w:b/>
          <w:color w:val="FF0000"/>
          <w:sz w:val="24"/>
          <w:szCs w:val="24"/>
          <w:lang w:val="sr-Cyrl-RS"/>
        </w:rPr>
      </w:pPr>
      <w:r w:rsidRPr="00174AF8">
        <w:rPr>
          <w:rFonts w:cstheme="minorHAnsi"/>
          <w:b/>
          <w:sz w:val="24"/>
          <w:szCs w:val="24"/>
          <w:lang w:val="sr-Cyrl-RS"/>
        </w:rPr>
        <w:t xml:space="preserve">Посебни циљ 1: </w:t>
      </w:r>
      <w:r w:rsidRPr="00174AF8">
        <w:rPr>
          <w:rFonts w:cstheme="minorHAnsi"/>
          <w:sz w:val="24"/>
          <w:szCs w:val="24"/>
          <w:lang w:val="sr-Cyrl-RS"/>
        </w:rPr>
        <w:t>Обезбедити пуну укљученост деце и младих из ромске заједнице у кв</w:t>
      </w:r>
      <w:r>
        <w:rPr>
          <w:rFonts w:cstheme="minorHAnsi"/>
          <w:sz w:val="24"/>
          <w:szCs w:val="24"/>
          <w:lang w:val="sr-Cyrl-RS"/>
        </w:rPr>
        <w:t xml:space="preserve">алитетно предшколско, основно, </w:t>
      </w:r>
      <w:r w:rsidRPr="00174AF8">
        <w:rPr>
          <w:rFonts w:cstheme="minorHAnsi"/>
          <w:sz w:val="24"/>
          <w:szCs w:val="24"/>
          <w:lang w:val="sr-Cyrl-RS"/>
        </w:rPr>
        <w:t>средње</w:t>
      </w:r>
      <w:r>
        <w:rPr>
          <w:rFonts w:cstheme="minorHAnsi"/>
          <w:sz w:val="24"/>
          <w:szCs w:val="24"/>
          <w:lang w:val="sr-Cyrl-RS"/>
        </w:rPr>
        <w:t xml:space="preserve"> и високо</w:t>
      </w:r>
      <w:r w:rsidRPr="00174AF8">
        <w:rPr>
          <w:rFonts w:cstheme="minorHAnsi"/>
          <w:sz w:val="24"/>
          <w:szCs w:val="24"/>
          <w:lang w:val="sr-Cyrl-RS"/>
        </w:rPr>
        <w:t xml:space="preserve"> образовање</w:t>
      </w:r>
    </w:p>
    <w:p w14:paraId="3BEF14B4" w14:textId="785DECC9" w:rsidR="00AA0FB8" w:rsidRDefault="00AA0FB8" w:rsidP="00AA0FB8">
      <w:pPr>
        <w:jc w:val="both"/>
        <w:rPr>
          <w:sz w:val="24"/>
          <w:szCs w:val="24"/>
          <w:lang w:val="sr-Cyrl-RS"/>
        </w:rPr>
      </w:pPr>
      <w:r w:rsidRPr="00AA0FB8">
        <w:rPr>
          <w:sz w:val="24"/>
          <w:szCs w:val="24"/>
          <w:u w:val="single"/>
          <w:lang w:val="sr-Cyrl-RS"/>
        </w:rPr>
        <w:t>Мера 1.1:</w:t>
      </w:r>
      <w:r w:rsidRPr="00AA0FB8">
        <w:rPr>
          <w:sz w:val="24"/>
          <w:szCs w:val="24"/>
          <w:lang w:val="sr-Cyrl-RS"/>
        </w:rPr>
        <w:t xml:space="preserve"> Успостављање система за праћење  ромске деце у систему образовања на територији општине Врњачка Бања </w:t>
      </w:r>
    </w:p>
    <w:p w14:paraId="0CC3788F" w14:textId="4BC73D4D" w:rsidR="00630556" w:rsidRDefault="00AA0FB8" w:rsidP="00AA0FB8">
      <w:pPr>
        <w:jc w:val="both"/>
        <w:rPr>
          <w:sz w:val="24"/>
          <w:szCs w:val="24"/>
          <w:lang w:val="sr-Cyrl-RS"/>
        </w:rPr>
      </w:pPr>
      <w:r w:rsidRPr="00AA0FB8">
        <w:rPr>
          <w:sz w:val="24"/>
          <w:szCs w:val="24"/>
          <w:u w:val="single"/>
          <w:lang w:val="sr-Cyrl-RS"/>
        </w:rPr>
        <w:t>Мера 1.2</w:t>
      </w:r>
      <w:r w:rsidRPr="00AA0FB8">
        <w:rPr>
          <w:sz w:val="24"/>
          <w:szCs w:val="24"/>
          <w:lang w:val="sr-Cyrl-RS"/>
        </w:rPr>
        <w:t>: Информисање родитеља ромских ученика и ученике о важности укључивања у образовни систем</w:t>
      </w:r>
      <w:r>
        <w:rPr>
          <w:sz w:val="24"/>
          <w:szCs w:val="24"/>
          <w:lang w:val="sr-Cyrl-RS"/>
        </w:rPr>
        <w:t xml:space="preserve"> </w:t>
      </w:r>
    </w:p>
    <w:p w14:paraId="793E3068" w14:textId="2C2939A0" w:rsidR="00AA0FB8" w:rsidRDefault="00AA0FB8" w:rsidP="00AA0FB8">
      <w:pPr>
        <w:jc w:val="both"/>
        <w:rPr>
          <w:sz w:val="24"/>
          <w:szCs w:val="24"/>
          <w:lang w:val="sr-Cyrl-RS"/>
        </w:rPr>
      </w:pPr>
      <w:r w:rsidRPr="00AA0FB8">
        <w:rPr>
          <w:sz w:val="24"/>
          <w:szCs w:val="24"/>
          <w:u w:val="single"/>
          <w:lang w:val="sr-Cyrl-RS"/>
        </w:rPr>
        <w:t>Мера 1.3:</w:t>
      </w:r>
      <w:r w:rsidRPr="00AA0FB8">
        <w:rPr>
          <w:sz w:val="24"/>
          <w:szCs w:val="24"/>
          <w:lang w:val="sr-Cyrl-RS"/>
        </w:rPr>
        <w:t xml:space="preserve"> Повећати број ромске деце која похађају полудневни боравак побољшање успеха ученика</w:t>
      </w:r>
    </w:p>
    <w:p w14:paraId="48C00B8B" w14:textId="115C63F8" w:rsidR="00B76828" w:rsidRDefault="00AA0FB8" w:rsidP="00AA0FB8">
      <w:pPr>
        <w:jc w:val="both"/>
        <w:rPr>
          <w:sz w:val="24"/>
          <w:szCs w:val="24"/>
          <w:lang w:val="sr-Cyrl-RS"/>
        </w:rPr>
      </w:pPr>
      <w:r w:rsidRPr="00AA0FB8">
        <w:rPr>
          <w:sz w:val="24"/>
          <w:szCs w:val="24"/>
          <w:u w:val="single"/>
          <w:lang w:val="sr-Cyrl-RS"/>
        </w:rPr>
        <w:t>Мера 1.4:</w:t>
      </w:r>
      <w:r w:rsidRPr="00AA0FB8">
        <w:rPr>
          <w:sz w:val="24"/>
          <w:szCs w:val="24"/>
          <w:lang w:val="sr-Cyrl-RS"/>
        </w:rPr>
        <w:t xml:space="preserve"> Повећати број ученика ромске нациналности у средњим школама и високошкослким установама</w:t>
      </w:r>
    </w:p>
    <w:p w14:paraId="2073DE76" w14:textId="77777777" w:rsidR="00194C76" w:rsidRDefault="00194C76" w:rsidP="00AA0FB8">
      <w:pPr>
        <w:jc w:val="both"/>
        <w:rPr>
          <w:sz w:val="24"/>
          <w:szCs w:val="24"/>
          <w:lang w:val="sr-Cyrl-RS"/>
        </w:rPr>
      </w:pPr>
    </w:p>
    <w:p w14:paraId="10B5A50C" w14:textId="3D1F62F1" w:rsidR="00AA0FB8" w:rsidRDefault="00AA0FB8" w:rsidP="00B76828">
      <w:pPr>
        <w:ind w:firstLine="720"/>
        <w:jc w:val="both"/>
        <w:rPr>
          <w:sz w:val="24"/>
          <w:szCs w:val="24"/>
          <w:lang w:val="sr-Cyrl-RS"/>
        </w:rPr>
      </w:pPr>
      <w:r w:rsidRPr="00AA0FB8">
        <w:rPr>
          <w:b/>
          <w:sz w:val="24"/>
          <w:szCs w:val="24"/>
          <w:lang w:val="sr-Cyrl-RS"/>
        </w:rPr>
        <w:t>Посебни циљ 2:</w:t>
      </w:r>
      <w:r w:rsidRPr="00AA0FB8">
        <w:rPr>
          <w:sz w:val="24"/>
          <w:szCs w:val="24"/>
          <w:lang w:val="sr-Cyrl-RS"/>
        </w:rPr>
        <w:t xml:space="preserve"> Подстицати укључивање радно способних припадника ромске националне мањине на формално тржиште рада, запошљавање и економско оснаживање, посебно Рома и Ромкиња који припадају категоријама вишеструко теже запошљивих незапослених лица</w:t>
      </w:r>
    </w:p>
    <w:p w14:paraId="78238CD1" w14:textId="236F48DA" w:rsidR="00AA0FB8" w:rsidRDefault="00AA0FB8" w:rsidP="00AA0FB8">
      <w:pPr>
        <w:jc w:val="both"/>
        <w:rPr>
          <w:sz w:val="24"/>
          <w:szCs w:val="24"/>
          <w:lang w:val="sr-Cyrl-RS"/>
        </w:rPr>
      </w:pPr>
      <w:r w:rsidRPr="00AA0FB8">
        <w:rPr>
          <w:sz w:val="24"/>
          <w:szCs w:val="24"/>
          <w:u w:val="single"/>
          <w:lang w:val="sr-Cyrl-RS"/>
        </w:rPr>
        <w:t>Мера  2.1:</w:t>
      </w:r>
      <w:r w:rsidRPr="00AA0FB8">
        <w:rPr>
          <w:sz w:val="24"/>
          <w:szCs w:val="24"/>
          <w:lang w:val="sr-Cyrl-RS"/>
        </w:rPr>
        <w:t xml:space="preserve"> Повећање информисаности Рома о програмима доквалификације и преквалификације и унапређење квалификација и компетенција за конкурентније место на тржишу рада  </w:t>
      </w:r>
    </w:p>
    <w:p w14:paraId="4C24E096" w14:textId="6953E3B2" w:rsidR="00AA0FB8" w:rsidRDefault="00AA0FB8" w:rsidP="00AA0FB8">
      <w:pPr>
        <w:jc w:val="both"/>
        <w:rPr>
          <w:sz w:val="24"/>
          <w:szCs w:val="24"/>
          <w:lang w:val="sr-Cyrl-RS"/>
        </w:rPr>
      </w:pPr>
      <w:r w:rsidRPr="00AA0FB8">
        <w:rPr>
          <w:sz w:val="24"/>
          <w:szCs w:val="24"/>
          <w:u w:val="single"/>
          <w:lang w:val="sr-Cyrl-RS"/>
        </w:rPr>
        <w:t>Мера 2.2:</w:t>
      </w:r>
      <w:r w:rsidRPr="00AA0FB8">
        <w:rPr>
          <w:sz w:val="24"/>
          <w:szCs w:val="24"/>
          <w:lang w:val="sr-Cyrl-RS"/>
        </w:rPr>
        <w:t xml:space="preserve"> Повећати конкурентност младих Рома и Ромкиња на тржишту рада</w:t>
      </w:r>
    </w:p>
    <w:p w14:paraId="73D8A186" w14:textId="173D8474" w:rsidR="00AA0FB8" w:rsidRDefault="00AA0FB8" w:rsidP="00AA0FB8">
      <w:pPr>
        <w:jc w:val="both"/>
        <w:rPr>
          <w:sz w:val="24"/>
          <w:szCs w:val="24"/>
          <w:lang w:val="sr-Cyrl-RS"/>
        </w:rPr>
      </w:pPr>
      <w:r w:rsidRPr="00AA0FB8">
        <w:rPr>
          <w:sz w:val="24"/>
          <w:szCs w:val="24"/>
          <w:u w:val="single"/>
          <w:lang w:val="sr-Cyrl-RS"/>
        </w:rPr>
        <w:t>Мера 2.3:</w:t>
      </w:r>
      <w:r w:rsidRPr="00AA0FB8">
        <w:rPr>
          <w:sz w:val="24"/>
          <w:szCs w:val="24"/>
          <w:lang w:val="sr-Cyrl-RS"/>
        </w:rPr>
        <w:t xml:space="preserve"> Подстицање развоја предузетништва код Рома</w:t>
      </w:r>
    </w:p>
    <w:p w14:paraId="2E0F10BC" w14:textId="77777777" w:rsidR="00B76828" w:rsidRDefault="00B76828" w:rsidP="00AA0FB8">
      <w:pPr>
        <w:jc w:val="both"/>
        <w:rPr>
          <w:sz w:val="24"/>
          <w:szCs w:val="24"/>
          <w:lang w:val="sr-Cyrl-RS"/>
        </w:rPr>
      </w:pPr>
    </w:p>
    <w:p w14:paraId="73A99C92" w14:textId="12E909C7" w:rsidR="00AA0FB8" w:rsidRDefault="00AA0FB8" w:rsidP="00B76828">
      <w:pPr>
        <w:ind w:firstLine="720"/>
        <w:jc w:val="both"/>
        <w:rPr>
          <w:sz w:val="24"/>
          <w:szCs w:val="24"/>
          <w:lang w:val="sr-Cyrl-RS"/>
        </w:rPr>
      </w:pPr>
      <w:r w:rsidRPr="00AA0FB8">
        <w:rPr>
          <w:b/>
          <w:sz w:val="24"/>
          <w:szCs w:val="24"/>
          <w:lang w:val="sr-Cyrl-RS"/>
        </w:rPr>
        <w:t>Посебни циљ 3:</w:t>
      </w:r>
      <w:r w:rsidRPr="00AA0FB8">
        <w:rPr>
          <w:sz w:val="24"/>
          <w:szCs w:val="24"/>
          <w:lang w:val="sr-Cyrl-RS"/>
        </w:rPr>
        <w:t xml:space="preserve"> Унапређење услова становања Рома у општини Врњачка Бања</w:t>
      </w:r>
    </w:p>
    <w:p w14:paraId="1128C454" w14:textId="080C39AB" w:rsidR="00AA0FB8" w:rsidRDefault="00AA0FB8" w:rsidP="00AA0FB8">
      <w:pPr>
        <w:jc w:val="both"/>
        <w:rPr>
          <w:sz w:val="24"/>
          <w:szCs w:val="24"/>
          <w:lang w:val="sr-Cyrl-RS"/>
        </w:rPr>
      </w:pPr>
      <w:r w:rsidRPr="00AA0FB8">
        <w:rPr>
          <w:sz w:val="24"/>
          <w:szCs w:val="24"/>
          <w:u w:val="single"/>
          <w:lang w:val="sr-Cyrl-RS"/>
        </w:rPr>
        <w:t>Мера 3.1:</w:t>
      </w:r>
      <w:r w:rsidRPr="00AA0FB8">
        <w:rPr>
          <w:sz w:val="24"/>
          <w:szCs w:val="24"/>
          <w:lang w:val="sr-Cyrl-RS"/>
        </w:rPr>
        <w:t xml:space="preserve"> Унапредити путну инфраструктуру у ромским насељима</w:t>
      </w:r>
    </w:p>
    <w:p w14:paraId="371430DB" w14:textId="072C65F7" w:rsidR="00AA0FB8" w:rsidRDefault="00AA0FB8" w:rsidP="00AA0FB8">
      <w:pPr>
        <w:jc w:val="both"/>
        <w:rPr>
          <w:sz w:val="24"/>
          <w:szCs w:val="24"/>
          <w:lang w:val="sr-Cyrl-RS"/>
        </w:rPr>
      </w:pPr>
      <w:r w:rsidRPr="00AA0FB8">
        <w:rPr>
          <w:sz w:val="24"/>
          <w:szCs w:val="24"/>
          <w:u w:val="single"/>
          <w:lang w:val="sr-Cyrl-RS"/>
        </w:rPr>
        <w:t>Мера 3.2:</w:t>
      </w:r>
      <w:r w:rsidRPr="00AA0FB8">
        <w:rPr>
          <w:sz w:val="24"/>
          <w:szCs w:val="24"/>
          <w:lang w:val="sr-Cyrl-RS"/>
        </w:rPr>
        <w:t xml:space="preserve"> Побољшање услова за слободне активности  и игру деце  у ромским насељима</w:t>
      </w:r>
    </w:p>
    <w:p w14:paraId="655C56E5" w14:textId="203C109E" w:rsidR="00AA0FB8" w:rsidRDefault="00AA0FB8" w:rsidP="00AA0FB8">
      <w:pPr>
        <w:jc w:val="both"/>
        <w:rPr>
          <w:sz w:val="24"/>
          <w:szCs w:val="24"/>
          <w:lang w:val="sr-Cyrl-RS"/>
        </w:rPr>
      </w:pPr>
      <w:r w:rsidRPr="00AA0FB8">
        <w:rPr>
          <w:sz w:val="24"/>
          <w:szCs w:val="24"/>
          <w:u w:val="single"/>
          <w:lang w:val="sr-Cyrl-RS"/>
        </w:rPr>
        <w:t>Мера 3.3:</w:t>
      </w:r>
      <w:r w:rsidRPr="00AA0FB8">
        <w:rPr>
          <w:sz w:val="24"/>
          <w:szCs w:val="24"/>
          <w:lang w:val="sr-Cyrl-RS"/>
        </w:rPr>
        <w:t xml:space="preserve"> Унапређење услова за живот Рома кроз уређење и инфраструктурно опремање нехигијенских Ромских насеља у селима Врњци, Грачац и Подунавци  </w:t>
      </w:r>
    </w:p>
    <w:p w14:paraId="3916286C" w14:textId="72DABF86" w:rsidR="00AA0FB8" w:rsidRDefault="00AA0FB8" w:rsidP="00AA0FB8">
      <w:pPr>
        <w:jc w:val="both"/>
        <w:rPr>
          <w:sz w:val="24"/>
          <w:szCs w:val="24"/>
          <w:lang w:val="sr-Cyrl-RS"/>
        </w:rPr>
      </w:pPr>
      <w:r w:rsidRPr="00AA0FB8">
        <w:rPr>
          <w:sz w:val="24"/>
          <w:szCs w:val="24"/>
          <w:u w:val="single"/>
          <w:lang w:val="sr-Cyrl-RS"/>
        </w:rPr>
        <w:t>Мера 3.4:</w:t>
      </w:r>
      <w:r w:rsidRPr="00AA0FB8">
        <w:rPr>
          <w:sz w:val="24"/>
          <w:szCs w:val="24"/>
          <w:lang w:val="sr-Cyrl-RS"/>
        </w:rPr>
        <w:t xml:space="preserve">  Подршка у санацији и адаптацији кућа  </w:t>
      </w:r>
    </w:p>
    <w:p w14:paraId="4CF26BE5" w14:textId="5703D353" w:rsidR="00C224A6" w:rsidRDefault="00C224A6" w:rsidP="00AA0FB8">
      <w:pPr>
        <w:jc w:val="both"/>
        <w:rPr>
          <w:sz w:val="24"/>
          <w:szCs w:val="24"/>
          <w:lang w:val="sr-Cyrl-RS"/>
        </w:rPr>
      </w:pPr>
      <w:r w:rsidRPr="00C224A6">
        <w:rPr>
          <w:sz w:val="24"/>
          <w:szCs w:val="24"/>
          <w:u w:val="single"/>
          <w:lang w:val="sr-Cyrl-RS"/>
        </w:rPr>
        <w:lastRenderedPageBreak/>
        <w:t>Мера 3.5:</w:t>
      </w:r>
      <w:r w:rsidRPr="00C224A6">
        <w:rPr>
          <w:sz w:val="24"/>
          <w:szCs w:val="24"/>
          <w:lang w:val="sr-Cyrl-RS"/>
        </w:rPr>
        <w:t xml:space="preserve"> Подизање капацитета представника институција и ромске заједнице  на тему остваривања права у области становања и спречавања дискриминације, сегрегације</w:t>
      </w:r>
    </w:p>
    <w:p w14:paraId="6A63F1BB" w14:textId="77777777" w:rsidR="00B76828" w:rsidRDefault="00B76828" w:rsidP="00AA0FB8">
      <w:pPr>
        <w:jc w:val="both"/>
        <w:rPr>
          <w:sz w:val="24"/>
          <w:szCs w:val="24"/>
          <w:lang w:val="sr-Cyrl-RS"/>
        </w:rPr>
      </w:pPr>
    </w:p>
    <w:p w14:paraId="4EBBB764" w14:textId="5F5F2DA9" w:rsidR="00AA0FB8" w:rsidRDefault="00AA0FB8" w:rsidP="00B76828">
      <w:pPr>
        <w:ind w:firstLine="720"/>
        <w:rPr>
          <w:sz w:val="24"/>
          <w:szCs w:val="24"/>
          <w:lang w:val="sr-Cyrl-RS"/>
        </w:rPr>
      </w:pPr>
      <w:r w:rsidRPr="00AA0FB8">
        <w:rPr>
          <w:b/>
          <w:sz w:val="24"/>
          <w:szCs w:val="24"/>
          <w:lang w:val="sr-Cyrl-RS"/>
        </w:rPr>
        <w:t>Посебни циљ 4:</w:t>
      </w:r>
      <w:r w:rsidRPr="00AA0FB8">
        <w:rPr>
          <w:sz w:val="24"/>
          <w:szCs w:val="24"/>
          <w:lang w:val="sr-Cyrl-RS"/>
        </w:rPr>
        <w:t xml:space="preserve"> Унапредити здравље Рома и Ромкиња, унапредити приступ здравственим услугама и омогућити пуно остваривање права на здравље у општини Врњачка Бања</w:t>
      </w:r>
    </w:p>
    <w:p w14:paraId="6167A866" w14:textId="5E4AD6DA" w:rsidR="00AA0FB8" w:rsidRDefault="00AA0FB8" w:rsidP="00B76828">
      <w:pPr>
        <w:jc w:val="both"/>
        <w:rPr>
          <w:sz w:val="24"/>
          <w:szCs w:val="24"/>
          <w:lang w:val="sr-Cyrl-RS"/>
        </w:rPr>
      </w:pPr>
      <w:r w:rsidRPr="00AA0FB8">
        <w:rPr>
          <w:sz w:val="24"/>
          <w:szCs w:val="24"/>
          <w:u w:val="single"/>
          <w:lang w:val="sr-Cyrl-RS"/>
        </w:rPr>
        <w:t>Мера  4.1:</w:t>
      </w:r>
      <w:r>
        <w:rPr>
          <w:sz w:val="24"/>
          <w:szCs w:val="24"/>
          <w:lang w:val="sr-Cyrl-RS"/>
        </w:rPr>
        <w:t xml:space="preserve"> </w:t>
      </w:r>
      <w:r w:rsidRPr="00AA0FB8">
        <w:rPr>
          <w:sz w:val="24"/>
          <w:szCs w:val="24"/>
          <w:lang w:val="sr-Cyrl-RS"/>
        </w:rPr>
        <w:t>Информисање ромске заједнице о значају превентивне контроле здравља</w:t>
      </w:r>
    </w:p>
    <w:p w14:paraId="47BDB720" w14:textId="1A72DA27" w:rsidR="00AA0FB8" w:rsidRDefault="00AA0FB8" w:rsidP="00B76828">
      <w:pPr>
        <w:jc w:val="both"/>
        <w:rPr>
          <w:sz w:val="24"/>
          <w:szCs w:val="24"/>
          <w:lang w:val="sr-Cyrl-RS"/>
        </w:rPr>
      </w:pPr>
      <w:r w:rsidRPr="00AA0FB8">
        <w:rPr>
          <w:sz w:val="24"/>
          <w:szCs w:val="24"/>
          <w:u w:val="single"/>
          <w:lang w:val="sr-Cyrl-RS"/>
        </w:rPr>
        <w:t>Мера 4.2:</w:t>
      </w:r>
      <w:r w:rsidRPr="00AA0FB8">
        <w:rPr>
          <w:sz w:val="24"/>
          <w:szCs w:val="24"/>
          <w:lang w:val="sr-Cyrl-RS"/>
        </w:rPr>
        <w:t xml:space="preserve"> Унапређење хигијенско-епидемиолишких услова живота</w:t>
      </w:r>
    </w:p>
    <w:p w14:paraId="4327D40C" w14:textId="77777777" w:rsidR="00B76828" w:rsidRDefault="00B76828" w:rsidP="00B76828">
      <w:pPr>
        <w:jc w:val="both"/>
        <w:rPr>
          <w:sz w:val="24"/>
          <w:szCs w:val="24"/>
          <w:lang w:val="sr-Cyrl-RS"/>
        </w:rPr>
      </w:pPr>
    </w:p>
    <w:p w14:paraId="71FE2989" w14:textId="0E52F00B" w:rsidR="00AA0FB8" w:rsidRDefault="00AA0FB8" w:rsidP="00B76828">
      <w:pPr>
        <w:ind w:firstLine="720"/>
        <w:jc w:val="both"/>
        <w:rPr>
          <w:sz w:val="24"/>
          <w:szCs w:val="24"/>
          <w:lang w:val="sr-Cyrl-RS"/>
        </w:rPr>
      </w:pPr>
      <w:r w:rsidRPr="00AA0FB8">
        <w:rPr>
          <w:b/>
          <w:sz w:val="24"/>
          <w:szCs w:val="24"/>
          <w:lang w:val="sr-Cyrl-RS"/>
        </w:rPr>
        <w:t>Посебни циљ 5:</w:t>
      </w:r>
      <w:r w:rsidRPr="00AA0FB8">
        <w:rPr>
          <w:sz w:val="24"/>
          <w:szCs w:val="24"/>
          <w:lang w:val="sr-Cyrl-RS"/>
        </w:rPr>
        <w:t xml:space="preserve"> 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w:t>
      </w:r>
    </w:p>
    <w:p w14:paraId="1ECF8C19" w14:textId="356B9517" w:rsidR="00AA0FB8" w:rsidRDefault="00AA0FB8" w:rsidP="00B76828">
      <w:pPr>
        <w:jc w:val="both"/>
        <w:rPr>
          <w:sz w:val="24"/>
          <w:szCs w:val="24"/>
          <w:lang w:val="sr-Cyrl-RS"/>
        </w:rPr>
      </w:pPr>
      <w:r w:rsidRPr="00AA0FB8">
        <w:rPr>
          <w:sz w:val="24"/>
          <w:szCs w:val="24"/>
          <w:u w:val="single"/>
          <w:lang w:val="sr-Cyrl-RS"/>
        </w:rPr>
        <w:t>Мера 5.1:</w:t>
      </w:r>
      <w:r w:rsidRPr="00AA0FB8">
        <w:rPr>
          <w:sz w:val="24"/>
          <w:szCs w:val="24"/>
          <w:lang w:val="sr-Cyrl-RS"/>
        </w:rPr>
        <w:t xml:space="preserve">  Информисање ромске заједнице о услугама  социјалне заштите</w:t>
      </w:r>
    </w:p>
    <w:p w14:paraId="7E6F6814" w14:textId="383E0D0F" w:rsidR="00AA0FB8" w:rsidRDefault="00AA0FB8" w:rsidP="00B76828">
      <w:pPr>
        <w:jc w:val="both"/>
        <w:rPr>
          <w:sz w:val="24"/>
          <w:szCs w:val="24"/>
          <w:lang w:val="sr-Cyrl-RS"/>
        </w:rPr>
      </w:pPr>
      <w:r w:rsidRPr="00AA0FB8">
        <w:rPr>
          <w:sz w:val="24"/>
          <w:szCs w:val="24"/>
          <w:u w:val="single"/>
          <w:lang w:val="sr-Cyrl-RS"/>
        </w:rPr>
        <w:t>Мера 5.2:</w:t>
      </w:r>
      <w:r w:rsidRPr="00AA0FB8">
        <w:rPr>
          <w:sz w:val="24"/>
          <w:szCs w:val="24"/>
          <w:lang w:val="sr-Cyrl-RS"/>
        </w:rPr>
        <w:t xml:space="preserve"> Подршка и саветодавни рад са ромским породицама у ризику од насиља у породици</w:t>
      </w:r>
    </w:p>
    <w:p w14:paraId="3F87D8F5" w14:textId="77777777" w:rsidR="00AA0FB8" w:rsidRDefault="00AA0FB8" w:rsidP="00B76828">
      <w:pPr>
        <w:jc w:val="both"/>
        <w:rPr>
          <w:sz w:val="24"/>
          <w:szCs w:val="24"/>
          <w:lang w:val="sr-Cyrl-RS"/>
        </w:rPr>
      </w:pPr>
    </w:p>
    <w:p w14:paraId="4D969B7E" w14:textId="751F7FF2" w:rsidR="00AA0FB8" w:rsidRDefault="00AA0FB8" w:rsidP="00B76828">
      <w:pPr>
        <w:ind w:firstLine="720"/>
        <w:rPr>
          <w:sz w:val="24"/>
          <w:szCs w:val="24"/>
          <w:lang w:val="sr-Cyrl-RS"/>
        </w:rPr>
      </w:pPr>
      <w:r w:rsidRPr="00AA0FB8">
        <w:rPr>
          <w:b/>
          <w:sz w:val="24"/>
          <w:szCs w:val="24"/>
          <w:lang w:val="sr-Cyrl-RS"/>
        </w:rPr>
        <w:t>Посебни циљ 6:</w:t>
      </w:r>
      <w:r w:rsidRPr="00AA0FB8">
        <w:rPr>
          <w:sz w:val="24"/>
          <w:szCs w:val="24"/>
          <w:lang w:val="sr-Cyrl-RS"/>
        </w:rPr>
        <w:t xml:space="preserve"> Oчување културног идентитета</w:t>
      </w:r>
    </w:p>
    <w:p w14:paraId="547C6A0A" w14:textId="47F5B56E" w:rsidR="00AA0FB8" w:rsidRDefault="00AA0FB8" w:rsidP="00A8570D">
      <w:pPr>
        <w:rPr>
          <w:sz w:val="24"/>
          <w:szCs w:val="24"/>
          <w:lang w:val="sr-Cyrl-RS"/>
        </w:rPr>
      </w:pPr>
      <w:r w:rsidRPr="00AA0FB8">
        <w:rPr>
          <w:sz w:val="24"/>
          <w:szCs w:val="24"/>
          <w:u w:val="single"/>
          <w:lang w:val="sr-Cyrl-RS"/>
        </w:rPr>
        <w:t>Мера 6.1:</w:t>
      </w:r>
      <w:r w:rsidRPr="00AA0FB8">
        <w:rPr>
          <w:sz w:val="24"/>
          <w:szCs w:val="24"/>
          <w:lang w:val="sr-Cyrl-RS"/>
        </w:rPr>
        <w:t xml:space="preserve">  Одржавање активности посвећених култури и историји Рома</w:t>
      </w:r>
    </w:p>
    <w:p w14:paraId="653DD379" w14:textId="0A879EF4" w:rsidR="00630556" w:rsidRPr="00630556" w:rsidRDefault="00630556" w:rsidP="00A8570D">
      <w:pPr>
        <w:rPr>
          <w:b/>
          <w:color w:val="FF0000"/>
          <w:sz w:val="24"/>
          <w:szCs w:val="24"/>
          <w:lang w:val="sr-Cyrl-RS"/>
        </w:rPr>
      </w:pPr>
    </w:p>
    <w:p w14:paraId="0733C90E" w14:textId="77777777" w:rsidR="007D1827" w:rsidRDefault="007D1827" w:rsidP="00A8570D">
      <w:pPr>
        <w:rPr>
          <w:b/>
          <w:color w:val="FF0000"/>
          <w:sz w:val="24"/>
          <w:szCs w:val="24"/>
          <w:lang w:val="en-US"/>
        </w:rPr>
      </w:pPr>
    </w:p>
    <w:p w14:paraId="7CEF2670" w14:textId="77777777" w:rsidR="007D1827" w:rsidRDefault="007D1827" w:rsidP="00A8570D">
      <w:pPr>
        <w:rPr>
          <w:b/>
          <w:color w:val="FF0000"/>
          <w:sz w:val="24"/>
          <w:szCs w:val="24"/>
          <w:lang w:val="en-US"/>
        </w:rPr>
      </w:pPr>
    </w:p>
    <w:p w14:paraId="5F08373B" w14:textId="77777777" w:rsidR="007D1827" w:rsidRDefault="007D1827" w:rsidP="00A8570D">
      <w:pPr>
        <w:rPr>
          <w:b/>
          <w:color w:val="FF0000"/>
          <w:sz w:val="24"/>
          <w:szCs w:val="24"/>
          <w:lang w:val="en-US"/>
        </w:rPr>
      </w:pPr>
    </w:p>
    <w:p w14:paraId="61D6C4E4" w14:textId="77777777" w:rsidR="007D1827" w:rsidRDefault="007D1827" w:rsidP="00A8570D">
      <w:pPr>
        <w:rPr>
          <w:b/>
          <w:color w:val="FF0000"/>
          <w:sz w:val="24"/>
          <w:szCs w:val="24"/>
          <w:lang w:val="en-US"/>
        </w:rPr>
      </w:pPr>
    </w:p>
    <w:p w14:paraId="16EF52B4" w14:textId="77777777" w:rsidR="007D1827" w:rsidRDefault="007D1827" w:rsidP="00A8570D">
      <w:pPr>
        <w:rPr>
          <w:b/>
          <w:color w:val="FF0000"/>
          <w:sz w:val="24"/>
          <w:szCs w:val="24"/>
          <w:lang w:val="en-US"/>
        </w:rPr>
      </w:pPr>
    </w:p>
    <w:p w14:paraId="3CDE6552" w14:textId="77777777" w:rsidR="007D1827" w:rsidRDefault="007D1827" w:rsidP="00A8570D">
      <w:pPr>
        <w:rPr>
          <w:b/>
          <w:color w:val="FF0000"/>
          <w:sz w:val="24"/>
          <w:szCs w:val="24"/>
          <w:lang w:val="en-US"/>
        </w:rPr>
      </w:pPr>
    </w:p>
    <w:p w14:paraId="01F51534" w14:textId="77777777" w:rsidR="007D1827" w:rsidRDefault="007D1827" w:rsidP="00A8570D">
      <w:pPr>
        <w:rPr>
          <w:b/>
          <w:color w:val="FF0000"/>
          <w:sz w:val="24"/>
          <w:szCs w:val="24"/>
          <w:lang w:val="en-US"/>
        </w:rPr>
      </w:pPr>
    </w:p>
    <w:p w14:paraId="1FDBFA16" w14:textId="77777777" w:rsidR="007D1827" w:rsidRDefault="007D1827" w:rsidP="00A8570D">
      <w:pPr>
        <w:rPr>
          <w:b/>
          <w:color w:val="FF0000"/>
          <w:sz w:val="24"/>
          <w:szCs w:val="24"/>
          <w:lang w:val="en-US"/>
        </w:rPr>
      </w:pPr>
    </w:p>
    <w:p w14:paraId="4295C8CF" w14:textId="77777777" w:rsidR="007D1827" w:rsidRDefault="007D1827" w:rsidP="00A8570D">
      <w:pPr>
        <w:rPr>
          <w:b/>
          <w:color w:val="FF0000"/>
          <w:sz w:val="24"/>
          <w:szCs w:val="24"/>
          <w:lang w:val="en-US"/>
        </w:rPr>
      </w:pPr>
    </w:p>
    <w:p w14:paraId="0E665E52" w14:textId="77777777" w:rsidR="007D1827" w:rsidRDefault="007D1827" w:rsidP="00A8570D">
      <w:pPr>
        <w:rPr>
          <w:b/>
          <w:color w:val="FF0000"/>
          <w:sz w:val="24"/>
          <w:szCs w:val="24"/>
          <w:lang w:val="en-US"/>
        </w:rPr>
      </w:pPr>
    </w:p>
    <w:p w14:paraId="2DE04978" w14:textId="77777777" w:rsidR="007D1827" w:rsidRDefault="007D1827" w:rsidP="00A8570D">
      <w:pPr>
        <w:rPr>
          <w:b/>
          <w:color w:val="FF0000"/>
          <w:sz w:val="24"/>
          <w:szCs w:val="24"/>
          <w:lang w:val="en-US"/>
        </w:rPr>
      </w:pPr>
    </w:p>
    <w:p w14:paraId="19A294DF" w14:textId="77777777" w:rsidR="007D1827" w:rsidRDefault="007D1827" w:rsidP="00A8570D">
      <w:pPr>
        <w:rPr>
          <w:b/>
          <w:color w:val="FF0000"/>
          <w:sz w:val="24"/>
          <w:szCs w:val="24"/>
          <w:lang w:val="en-US"/>
        </w:rPr>
      </w:pPr>
    </w:p>
    <w:p w14:paraId="21EE5085" w14:textId="7B5E2386" w:rsidR="00630556" w:rsidRPr="00E2495E" w:rsidRDefault="00B34420" w:rsidP="00A8570D">
      <w:pPr>
        <w:rPr>
          <w:b/>
          <w:sz w:val="24"/>
          <w:szCs w:val="24"/>
          <w:lang w:val="sr-Cyrl-RS"/>
        </w:rPr>
      </w:pPr>
      <w:bookmarkStart w:id="15" w:name="_Hlk15633878"/>
      <w:r w:rsidRPr="00E2495E">
        <w:rPr>
          <w:b/>
          <w:sz w:val="24"/>
          <w:szCs w:val="24"/>
          <w:lang w:val="en-US"/>
        </w:rPr>
        <w:lastRenderedPageBreak/>
        <w:t>6</w:t>
      </w:r>
      <w:r w:rsidR="00630556" w:rsidRPr="00E2495E">
        <w:rPr>
          <w:b/>
          <w:sz w:val="24"/>
          <w:szCs w:val="24"/>
          <w:lang w:val="sr-Cyrl-RS"/>
        </w:rPr>
        <w:t>.АКЦИОНИ ПЛАН</w:t>
      </w:r>
    </w:p>
    <w:bookmarkEnd w:id="15"/>
    <w:p w14:paraId="473C68B8" w14:textId="77777777" w:rsidR="007D1827" w:rsidRPr="002919C4" w:rsidRDefault="007D1827" w:rsidP="007D1827">
      <w:pPr>
        <w:jc w:val="center"/>
        <w:rPr>
          <w:b/>
          <w:sz w:val="24"/>
          <w:szCs w:val="24"/>
          <w:lang w:val="sr-Cyrl-RS"/>
        </w:rPr>
      </w:pPr>
    </w:p>
    <w:tbl>
      <w:tblPr>
        <w:tblW w:w="6089" w:type="pct"/>
        <w:tblInd w:w="-9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CC99FF"/>
        <w:tblCellMar>
          <w:left w:w="93" w:type="dxa"/>
        </w:tblCellMar>
        <w:tblLook w:val="00A0" w:firstRow="1" w:lastRow="0" w:firstColumn="1" w:lastColumn="0" w:noHBand="0" w:noVBand="0"/>
      </w:tblPr>
      <w:tblGrid>
        <w:gridCol w:w="10980"/>
      </w:tblGrid>
      <w:tr w:rsidR="007D1827" w:rsidRPr="00C91B81" w14:paraId="1AD9EF4E" w14:textId="77777777" w:rsidTr="00407581">
        <w:tc>
          <w:tcPr>
            <w:tcW w:w="5000" w:type="pct"/>
            <w:shd w:val="clear" w:color="auto" w:fill="F7CAAC" w:themeFill="accent2" w:themeFillTint="66"/>
            <w:tcMar>
              <w:left w:w="93" w:type="dxa"/>
            </w:tcMar>
          </w:tcPr>
          <w:p w14:paraId="738A4730" w14:textId="518A118F" w:rsidR="007D1827" w:rsidRPr="00C91B81" w:rsidRDefault="007D1827" w:rsidP="007D1827">
            <w:pPr>
              <w:spacing w:after="0" w:line="240" w:lineRule="auto"/>
              <w:ind w:firstLine="851"/>
              <w:jc w:val="center"/>
              <w:rPr>
                <w:rFonts w:eastAsia="Times New Roman" w:cstheme="minorHAnsi"/>
                <w:b/>
                <w:color w:val="00000A"/>
                <w:sz w:val="24"/>
                <w:szCs w:val="24"/>
                <w:lang w:val="ru-RU"/>
              </w:rPr>
            </w:pPr>
            <w:r w:rsidRPr="00C91B81">
              <w:rPr>
                <w:rFonts w:eastAsia="Times New Roman" w:cstheme="minorHAnsi"/>
                <w:b/>
                <w:color w:val="00000A"/>
                <w:sz w:val="24"/>
                <w:szCs w:val="24"/>
                <w:lang w:val="sr-Latn-RS"/>
              </w:rPr>
              <w:t>O</w:t>
            </w:r>
            <w:r w:rsidRPr="00C91B81">
              <w:rPr>
                <w:rFonts w:eastAsia="Times New Roman" w:cstheme="minorHAnsi"/>
                <w:b/>
                <w:color w:val="00000A"/>
                <w:sz w:val="24"/>
                <w:szCs w:val="24"/>
                <w:lang w:val="ru-RU"/>
              </w:rPr>
              <w:t>ПШТИ ЦИЉ</w:t>
            </w:r>
          </w:p>
        </w:tc>
      </w:tr>
      <w:tr w:rsidR="007D1827" w:rsidRPr="00C91B81" w14:paraId="3831F09A" w14:textId="77777777" w:rsidTr="00407581">
        <w:trPr>
          <w:trHeight w:val="516"/>
        </w:trPr>
        <w:tc>
          <w:tcPr>
            <w:tcW w:w="5000" w:type="pct"/>
            <w:shd w:val="clear" w:color="auto" w:fill="F7CAAC" w:themeFill="accent2" w:themeFillTint="66"/>
            <w:tcMar>
              <w:left w:w="93" w:type="dxa"/>
            </w:tcMar>
          </w:tcPr>
          <w:p w14:paraId="35BE4859" w14:textId="77777777" w:rsidR="007D1827" w:rsidRDefault="007D1827" w:rsidP="00591F03">
            <w:pPr>
              <w:ind w:firstLine="720"/>
              <w:jc w:val="center"/>
              <w:rPr>
                <w:sz w:val="24"/>
                <w:szCs w:val="24"/>
                <w:lang w:val="sr-Cyrl-RS"/>
              </w:rPr>
            </w:pPr>
            <w:r w:rsidRPr="00A3626E">
              <w:rPr>
                <w:sz w:val="24"/>
                <w:szCs w:val="24"/>
                <w:lang w:val="sr-Cyrl-RS"/>
              </w:rPr>
              <w:t>Општи циљ Локалног акционог плана је  унапређење положаја Рома и Ромкиња на територији општине Врњачка Бања, стварање услова за њихову социјалну укљученост, смањење сиромаштва и сузбијање дискриминације Рома и Ромкиња, односно стварање услова за пун приступ остваривању људских права лица ромске националности.</w:t>
            </w:r>
          </w:p>
          <w:p w14:paraId="5FEA3CF8" w14:textId="77777777" w:rsidR="007D1827" w:rsidRPr="00C91B81" w:rsidRDefault="007D1827" w:rsidP="00591F03">
            <w:pPr>
              <w:spacing w:after="0" w:line="240" w:lineRule="auto"/>
              <w:jc w:val="center"/>
              <w:rPr>
                <w:rFonts w:eastAsia="Times New Roman" w:cstheme="minorHAnsi"/>
                <w:b/>
                <w:bCs/>
                <w:color w:val="00000A"/>
                <w:sz w:val="24"/>
                <w:szCs w:val="24"/>
                <w:lang w:val="ru-RU"/>
              </w:rPr>
            </w:pPr>
          </w:p>
        </w:tc>
      </w:tr>
      <w:tr w:rsidR="007D1827" w:rsidRPr="00C91B81" w14:paraId="59B19ADB" w14:textId="77777777" w:rsidTr="00407581">
        <w:trPr>
          <w:trHeight w:val="191"/>
        </w:trPr>
        <w:tc>
          <w:tcPr>
            <w:tcW w:w="5000" w:type="pct"/>
            <w:shd w:val="clear" w:color="auto" w:fill="F7CAAC" w:themeFill="accent2" w:themeFillTint="66"/>
            <w:tcMar>
              <w:left w:w="93" w:type="dxa"/>
            </w:tcMar>
          </w:tcPr>
          <w:p w14:paraId="6EE81D1C" w14:textId="38D08A38" w:rsidR="007D1827" w:rsidRPr="00C91B81" w:rsidRDefault="007D1827" w:rsidP="007D1827">
            <w:pPr>
              <w:tabs>
                <w:tab w:val="left" w:pos="2153"/>
                <w:tab w:val="center" w:pos="7211"/>
              </w:tabs>
              <w:spacing w:after="0" w:line="240" w:lineRule="auto"/>
              <w:jc w:val="center"/>
              <w:rPr>
                <w:rFonts w:eastAsia="Times New Roman" w:cstheme="minorHAnsi"/>
                <w:b/>
                <w:color w:val="00000A"/>
                <w:sz w:val="24"/>
                <w:szCs w:val="24"/>
              </w:rPr>
            </w:pPr>
            <w:r>
              <w:rPr>
                <w:rFonts w:eastAsia="Times New Roman" w:cstheme="minorHAnsi"/>
                <w:b/>
                <w:color w:val="00000A"/>
                <w:sz w:val="24"/>
                <w:szCs w:val="24"/>
                <w:lang w:val="sr-Cyrl-RS"/>
              </w:rPr>
              <w:t>ПОСЕБНИ</w:t>
            </w:r>
            <w:r w:rsidRPr="00C91B81">
              <w:rPr>
                <w:rFonts w:eastAsia="Times New Roman" w:cstheme="minorHAnsi"/>
                <w:b/>
                <w:color w:val="00000A"/>
                <w:sz w:val="24"/>
                <w:szCs w:val="24"/>
              </w:rPr>
              <w:t xml:space="preserve"> ЦИЉЕВИ</w:t>
            </w:r>
          </w:p>
        </w:tc>
      </w:tr>
      <w:tr w:rsidR="007D1827" w:rsidRPr="00C91B81" w14:paraId="58D8C3CF" w14:textId="77777777" w:rsidTr="00407581">
        <w:trPr>
          <w:trHeight w:val="1143"/>
        </w:trPr>
        <w:tc>
          <w:tcPr>
            <w:tcW w:w="5000" w:type="pct"/>
            <w:shd w:val="clear" w:color="auto" w:fill="F7CAAC" w:themeFill="accent2" w:themeFillTint="66"/>
            <w:tcMar>
              <w:left w:w="93" w:type="dxa"/>
            </w:tcMar>
          </w:tcPr>
          <w:p w14:paraId="0D8E9BC1" w14:textId="77777777" w:rsidR="007D1827" w:rsidRPr="00C91B81" w:rsidRDefault="007D1827" w:rsidP="00591F03">
            <w:pPr>
              <w:spacing w:after="0" w:line="240" w:lineRule="auto"/>
              <w:jc w:val="both"/>
              <w:rPr>
                <w:rFonts w:eastAsia="Times New Roman" w:cstheme="minorHAnsi"/>
                <w:color w:val="00000A"/>
                <w:sz w:val="24"/>
                <w:szCs w:val="24"/>
                <w:lang w:val="ru-RU"/>
              </w:rPr>
            </w:pPr>
            <w:r w:rsidRPr="002919C4">
              <w:rPr>
                <w:rFonts w:eastAsia="Times New Roman" w:cstheme="minorHAnsi"/>
                <w:bCs/>
                <w:color w:val="00000A"/>
                <w:sz w:val="24"/>
                <w:szCs w:val="24"/>
                <w:lang w:val="ru-RU"/>
              </w:rPr>
              <w:t>1.</w:t>
            </w:r>
            <w:r w:rsidRPr="002919C4">
              <w:rPr>
                <w:rFonts w:cstheme="minorHAnsi"/>
                <w:sz w:val="24"/>
                <w:szCs w:val="24"/>
                <w:lang w:val="sr-Cyrl-RS"/>
              </w:rPr>
              <w:t>Обезбедити пуну укљученост деце и младих из ромске заједнице у квалитетно предшколско, основно, средње и високо образовање</w:t>
            </w:r>
          </w:p>
          <w:p w14:paraId="32F9E693" w14:textId="77777777" w:rsidR="007D1827" w:rsidRDefault="007D1827" w:rsidP="00591F03">
            <w:pPr>
              <w:spacing w:before="90" w:after="60" w:line="252" w:lineRule="auto"/>
              <w:ind w:right="620"/>
              <w:jc w:val="both"/>
              <w:outlineLvl w:val="5"/>
              <w:rPr>
                <w:rFonts w:eastAsia="Times New Roman" w:cstheme="minorHAnsi"/>
                <w:color w:val="00000A"/>
                <w:sz w:val="24"/>
                <w:szCs w:val="24"/>
                <w:lang w:val="ru-RU"/>
              </w:rPr>
            </w:pPr>
            <w:r>
              <w:rPr>
                <w:rFonts w:eastAsia="Times New Roman" w:cstheme="minorHAnsi"/>
                <w:color w:val="00000A"/>
                <w:sz w:val="24"/>
                <w:szCs w:val="24"/>
                <w:lang w:val="ru-RU"/>
              </w:rPr>
              <w:t>2.</w:t>
            </w:r>
            <w:r w:rsidRPr="00A3518C">
              <w:rPr>
                <w:rFonts w:eastAsia="Times New Roman" w:cstheme="minorHAnsi"/>
                <w:color w:val="00000A"/>
                <w:sz w:val="24"/>
                <w:szCs w:val="24"/>
                <w:lang w:val="ru-RU"/>
              </w:rPr>
              <w:t>Подстицати укључивање радно способних припадника ромске националне мањине на формално тржиште рада, запошљавање и економско оснаживање, посебно Рома и Ромкиња који припадају категоријама вишеструко те</w:t>
            </w:r>
            <w:r>
              <w:rPr>
                <w:rFonts w:eastAsia="Times New Roman" w:cstheme="minorHAnsi"/>
                <w:color w:val="00000A"/>
                <w:sz w:val="24"/>
                <w:szCs w:val="24"/>
                <w:lang w:val="ru-RU"/>
              </w:rPr>
              <w:t>же запошљивих незапослених лица</w:t>
            </w:r>
          </w:p>
          <w:p w14:paraId="380F565E" w14:textId="77777777" w:rsidR="007D1827" w:rsidRDefault="007D1827" w:rsidP="00591F03">
            <w:pPr>
              <w:spacing w:before="90" w:after="60" w:line="252" w:lineRule="auto"/>
              <w:ind w:right="620"/>
              <w:jc w:val="both"/>
              <w:outlineLvl w:val="5"/>
              <w:rPr>
                <w:rFonts w:eastAsia="Times New Roman" w:cstheme="minorHAnsi"/>
                <w:color w:val="00000A"/>
                <w:sz w:val="24"/>
                <w:szCs w:val="24"/>
                <w:lang w:val="ru-RU"/>
              </w:rPr>
            </w:pPr>
            <w:r>
              <w:rPr>
                <w:rFonts w:eastAsia="Times New Roman" w:cstheme="minorHAnsi"/>
                <w:color w:val="00000A"/>
                <w:sz w:val="24"/>
                <w:szCs w:val="24"/>
                <w:lang w:val="ru-RU"/>
              </w:rPr>
              <w:t>3.</w:t>
            </w:r>
            <w:r>
              <w:t xml:space="preserve"> </w:t>
            </w:r>
            <w:r w:rsidRPr="00B858BA">
              <w:rPr>
                <w:rFonts w:eastAsia="Times New Roman" w:cstheme="minorHAnsi"/>
                <w:color w:val="00000A"/>
                <w:sz w:val="24"/>
                <w:szCs w:val="24"/>
                <w:lang w:val="ru-RU"/>
              </w:rPr>
              <w:t>Унапређење услова становања Рома у општини Врњачка Бања</w:t>
            </w:r>
          </w:p>
          <w:p w14:paraId="3F711A22" w14:textId="77777777" w:rsidR="007D1827" w:rsidRDefault="007D1827" w:rsidP="00591F03">
            <w:pPr>
              <w:spacing w:before="90" w:after="60" w:line="252" w:lineRule="auto"/>
              <w:ind w:right="620"/>
              <w:jc w:val="both"/>
              <w:outlineLvl w:val="5"/>
              <w:rPr>
                <w:rFonts w:eastAsia="Times New Roman" w:cstheme="minorHAnsi"/>
                <w:color w:val="00000A"/>
                <w:sz w:val="24"/>
                <w:szCs w:val="24"/>
                <w:lang w:val="ru-RU"/>
              </w:rPr>
            </w:pPr>
            <w:r>
              <w:rPr>
                <w:rFonts w:eastAsia="Times New Roman" w:cstheme="minorHAnsi"/>
                <w:color w:val="00000A"/>
                <w:sz w:val="24"/>
                <w:szCs w:val="24"/>
                <w:lang w:val="ru-RU"/>
              </w:rPr>
              <w:t>4.</w:t>
            </w:r>
            <w:r w:rsidRPr="00B858BA">
              <w:rPr>
                <w:rFonts w:eastAsia="Times New Roman" w:cstheme="minorHAnsi"/>
                <w:color w:val="00000A"/>
                <w:sz w:val="24"/>
                <w:szCs w:val="24"/>
                <w:lang w:val="ru-RU"/>
              </w:rPr>
              <w:t>Унапредити здравље Рома и Ромкиња, унапредити приступ здравственим услугама и омогућити пуно</w:t>
            </w:r>
            <w:r>
              <w:rPr>
                <w:rFonts w:eastAsia="Times New Roman" w:cstheme="minorHAnsi"/>
                <w:color w:val="00000A"/>
                <w:sz w:val="24"/>
                <w:szCs w:val="24"/>
                <w:lang w:val="ru-RU"/>
              </w:rPr>
              <w:t xml:space="preserve"> остваривање права на здравље </w:t>
            </w:r>
          </w:p>
          <w:p w14:paraId="710456DA" w14:textId="77777777" w:rsidR="007D1827" w:rsidRDefault="007D1827" w:rsidP="00591F03">
            <w:pPr>
              <w:spacing w:before="90" w:after="60" w:line="252" w:lineRule="auto"/>
              <w:ind w:right="620"/>
              <w:jc w:val="both"/>
              <w:outlineLvl w:val="5"/>
              <w:rPr>
                <w:rFonts w:eastAsia="Times New Roman" w:cstheme="minorHAnsi"/>
                <w:color w:val="00000A"/>
                <w:sz w:val="24"/>
                <w:szCs w:val="24"/>
                <w:lang w:val="sr-Latn-RS"/>
              </w:rPr>
            </w:pPr>
            <w:r>
              <w:rPr>
                <w:rFonts w:eastAsia="Times New Roman" w:cstheme="minorHAnsi"/>
                <w:color w:val="00000A"/>
                <w:sz w:val="24"/>
                <w:szCs w:val="24"/>
                <w:lang w:val="sr-Latn-RS"/>
              </w:rPr>
              <w:t>5.</w:t>
            </w:r>
            <w:r>
              <w:t xml:space="preserve"> </w:t>
            </w:r>
            <w:r w:rsidRPr="00FF1119">
              <w:rPr>
                <w:rFonts w:eastAsia="Times New Roman" w:cstheme="minorHAnsi"/>
                <w:color w:val="00000A"/>
                <w:sz w:val="24"/>
                <w:szCs w:val="24"/>
                <w:lang w:val="sr-Latn-RS"/>
              </w:rPr>
              <w:t>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w:t>
            </w:r>
          </w:p>
          <w:p w14:paraId="4E84D47E" w14:textId="77777777" w:rsidR="007D1827" w:rsidRPr="008E5858" w:rsidRDefault="007D1827" w:rsidP="00591F03">
            <w:pPr>
              <w:spacing w:before="90" w:after="60" w:line="252" w:lineRule="auto"/>
              <w:ind w:right="620"/>
              <w:outlineLvl w:val="5"/>
              <w:rPr>
                <w:rFonts w:eastAsia="Times New Roman" w:cstheme="minorHAnsi"/>
                <w:color w:val="00000A"/>
                <w:sz w:val="24"/>
                <w:szCs w:val="24"/>
                <w:lang w:val="sr-Cyrl-RS"/>
              </w:rPr>
            </w:pPr>
            <w:r>
              <w:rPr>
                <w:rFonts w:eastAsia="Times New Roman" w:cstheme="minorHAnsi"/>
                <w:color w:val="00000A"/>
                <w:sz w:val="24"/>
                <w:szCs w:val="24"/>
                <w:lang w:val="sr-Cyrl-RS"/>
              </w:rPr>
              <w:t>6.</w:t>
            </w:r>
            <w:r>
              <w:rPr>
                <w:rFonts w:eastAsia="Times New Roman" w:cstheme="minorHAnsi"/>
                <w:color w:val="00000A"/>
                <w:sz w:val="24"/>
                <w:szCs w:val="24"/>
                <w:lang w:val="sr-Latn-RS"/>
              </w:rPr>
              <w:t>O</w:t>
            </w:r>
            <w:r>
              <w:rPr>
                <w:rFonts w:eastAsia="Times New Roman" w:cstheme="minorHAnsi"/>
                <w:color w:val="00000A"/>
                <w:sz w:val="24"/>
                <w:szCs w:val="24"/>
                <w:lang w:val="sr-Cyrl-RS"/>
              </w:rPr>
              <w:t>чување културног идентитета</w:t>
            </w:r>
          </w:p>
        </w:tc>
      </w:tr>
    </w:tbl>
    <w:p w14:paraId="0EDCB478" w14:textId="77777777" w:rsidR="007D1827" w:rsidRPr="00446201" w:rsidRDefault="007D1827" w:rsidP="007D1827">
      <w:pPr>
        <w:spacing w:after="0" w:line="240" w:lineRule="auto"/>
        <w:rPr>
          <w:rFonts w:eastAsia="Times New Roman" w:cstheme="minorHAnsi"/>
          <w:color w:val="00000A"/>
          <w:lang w:val="ru-RU"/>
        </w:rPr>
      </w:pPr>
    </w:p>
    <w:tbl>
      <w:tblPr>
        <w:tblW w:w="6089" w:type="pct"/>
        <w:tblInd w:w="-9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1531"/>
        <w:gridCol w:w="2159"/>
        <w:gridCol w:w="1065"/>
        <w:gridCol w:w="1069"/>
        <w:gridCol w:w="986"/>
        <w:gridCol w:w="856"/>
        <w:gridCol w:w="694"/>
        <w:gridCol w:w="753"/>
        <w:gridCol w:w="1867"/>
      </w:tblGrid>
      <w:tr w:rsidR="007D1827" w:rsidRPr="00446201" w14:paraId="6B342D05" w14:textId="77777777" w:rsidTr="00407581">
        <w:tc>
          <w:tcPr>
            <w:tcW w:w="5000" w:type="pct"/>
            <w:gridSpan w:val="9"/>
            <w:shd w:val="clear" w:color="auto" w:fill="F7CAAC" w:themeFill="accent2" w:themeFillTint="66"/>
          </w:tcPr>
          <w:p w14:paraId="44041205"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t>ОБРАЗОВАЊЕ</w:t>
            </w:r>
          </w:p>
        </w:tc>
      </w:tr>
      <w:tr w:rsidR="007D1827" w:rsidRPr="00446201" w14:paraId="3AD14830" w14:textId="77777777" w:rsidTr="00407581">
        <w:tc>
          <w:tcPr>
            <w:tcW w:w="5000" w:type="pct"/>
            <w:gridSpan w:val="9"/>
            <w:shd w:val="clear" w:color="auto" w:fill="F7CAAC" w:themeFill="accent2" w:themeFillTint="66"/>
          </w:tcPr>
          <w:p w14:paraId="4BB00589"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t>Посебни циљ 1:</w:t>
            </w:r>
            <w:r w:rsidRPr="00446201">
              <w:rPr>
                <w:rFonts w:cstheme="minorHAnsi"/>
                <w:b/>
                <w:lang w:val="sr-Cyrl-RS"/>
              </w:rPr>
              <w:t xml:space="preserve"> Обезбедити пуну укљученост деце и младих из ромске заједнице у квалитетно предшколско, основно, средње и високо образовање</w:t>
            </w:r>
          </w:p>
        </w:tc>
      </w:tr>
      <w:tr w:rsidR="007D1827" w:rsidRPr="00446201" w14:paraId="283B530C" w14:textId="77777777" w:rsidTr="00407581">
        <w:tc>
          <w:tcPr>
            <w:tcW w:w="5000" w:type="pct"/>
            <w:gridSpan w:val="9"/>
            <w:shd w:val="clear" w:color="auto" w:fill="F7CAAC" w:themeFill="accent2" w:themeFillTint="66"/>
            <w:vAlign w:val="center"/>
          </w:tcPr>
          <w:p w14:paraId="09CB371A" w14:textId="77777777" w:rsidR="007D1827" w:rsidRPr="00446201" w:rsidRDefault="007D1827" w:rsidP="00591F03">
            <w:pPr>
              <w:rPr>
                <w:b/>
                <w:lang w:val="sr-Cyrl-RS"/>
              </w:rPr>
            </w:pPr>
            <w:r w:rsidRPr="00446201">
              <w:rPr>
                <w:b/>
                <w:u w:val="single"/>
                <w:lang w:val="sr-Cyrl-RS"/>
              </w:rPr>
              <w:t>МЕРА 1.1:</w:t>
            </w:r>
            <w:r w:rsidRPr="00446201">
              <w:rPr>
                <w:b/>
                <w:lang w:val="sr-Cyrl-RS"/>
              </w:rPr>
              <w:t xml:space="preserve"> Успостављање система за праћење  ромске деце у систему образовања на територији општине Врњачка Бања</w:t>
            </w:r>
          </w:p>
          <w:p w14:paraId="540D95DE" w14:textId="77777777" w:rsidR="007D1827" w:rsidRPr="00446201" w:rsidRDefault="007D1827" w:rsidP="00591F03">
            <w:pPr>
              <w:spacing w:after="0" w:line="244" w:lineRule="auto"/>
              <w:ind w:right="150" w:firstLine="1"/>
              <w:rPr>
                <w:rFonts w:ascii="Times New Roman" w:eastAsia="Times New Roman" w:hAnsi="Times New Roman" w:cs="Times New Roman"/>
                <w:b/>
                <w:lang w:val="sr-Cyrl-RS"/>
              </w:rPr>
            </w:pPr>
          </w:p>
        </w:tc>
      </w:tr>
      <w:tr w:rsidR="007D1827" w:rsidRPr="00446201" w14:paraId="25669214"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06EDAE55"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6745A47B"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75C3E5F6"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775A020E"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530DBE4F"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514AB3D7" w14:textId="0115EED3" w:rsidR="007D1827" w:rsidRPr="00446201" w:rsidRDefault="007D1827" w:rsidP="00591F03">
            <w:pPr>
              <w:spacing w:before="60" w:after="60"/>
              <w:jc w:val="center"/>
              <w:rPr>
                <w:rFonts w:cstheme="minorHAnsi"/>
                <w:b/>
                <w:lang w:val="ru-RU"/>
              </w:rPr>
            </w:pPr>
            <w:r w:rsidRPr="00446201">
              <w:rPr>
                <w:rFonts w:cstheme="minorHAnsi"/>
                <w:b/>
                <w:lang w:val="ru-RU"/>
              </w:rPr>
              <w:t xml:space="preserve">Укупна вредност </w:t>
            </w:r>
          </w:p>
        </w:tc>
        <w:tc>
          <w:tcPr>
            <w:tcW w:w="316" w:type="pct"/>
            <w:shd w:val="clear" w:color="auto" w:fill="auto"/>
            <w:vAlign w:val="center"/>
          </w:tcPr>
          <w:p w14:paraId="39E22276"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3350DD2A"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0" w:type="pct"/>
            <w:shd w:val="clear" w:color="auto" w:fill="auto"/>
            <w:vAlign w:val="center"/>
          </w:tcPr>
          <w:p w14:paraId="404154FF"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0A5C629C" w14:textId="77777777" w:rsidTr="003F5424">
        <w:tc>
          <w:tcPr>
            <w:tcW w:w="697" w:type="pct"/>
            <w:tcMar>
              <w:left w:w="93" w:type="dxa"/>
            </w:tcMar>
            <w:vAlign w:val="center"/>
          </w:tcPr>
          <w:p w14:paraId="6AFEE221" w14:textId="77777777" w:rsidR="007D1827" w:rsidRPr="00446201" w:rsidRDefault="007D1827" w:rsidP="00591F03">
            <w:pPr>
              <w:spacing w:after="0" w:line="244" w:lineRule="auto"/>
              <w:ind w:right="150" w:firstLine="1"/>
              <w:rPr>
                <w:rFonts w:eastAsia="Times New Roman" w:cstheme="minorHAnsi"/>
                <w:lang w:val="sr-Cyrl-RS"/>
              </w:rPr>
            </w:pPr>
            <w:r w:rsidRPr="00446201">
              <w:rPr>
                <w:rFonts w:eastAsia="Times New Roman" w:cstheme="minorHAnsi"/>
                <w:lang w:val="sr-Cyrl-RS"/>
              </w:rPr>
              <w:t>1.1.1.</w:t>
            </w:r>
          </w:p>
        </w:tc>
        <w:tc>
          <w:tcPr>
            <w:tcW w:w="983" w:type="pct"/>
            <w:tcMar>
              <w:left w:w="93" w:type="dxa"/>
            </w:tcMar>
            <w:vAlign w:val="center"/>
          </w:tcPr>
          <w:p w14:paraId="4F35F629" w14:textId="77777777" w:rsidR="007D1827" w:rsidRPr="00446201" w:rsidRDefault="007D1827" w:rsidP="00591F03">
            <w:pPr>
              <w:widowControl w:val="0"/>
              <w:autoSpaceDE w:val="0"/>
              <w:autoSpaceDN w:val="0"/>
              <w:spacing w:after="0" w:line="246" w:lineRule="exact"/>
              <w:ind w:left="107" w:firstLine="34"/>
              <w:rPr>
                <w:rFonts w:eastAsia="Times New Roman" w:cstheme="minorHAnsi"/>
                <w:lang w:val="ru-RU"/>
              </w:rPr>
            </w:pPr>
            <w:r w:rsidRPr="00446201">
              <w:rPr>
                <w:rFonts w:cstheme="minorHAnsi"/>
                <w:lang w:val="ru-RU"/>
              </w:rPr>
              <w:t>Прикупљање и анализа података за праћење Рома у образовном систему општине Врњачка Бања</w:t>
            </w:r>
          </w:p>
        </w:tc>
        <w:tc>
          <w:tcPr>
            <w:tcW w:w="485" w:type="pct"/>
            <w:tcMar>
              <w:left w:w="93" w:type="dxa"/>
            </w:tcMar>
            <w:vAlign w:val="center"/>
          </w:tcPr>
          <w:p w14:paraId="64316B91"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cstheme="minorHAnsi"/>
                <w:lang w:val="ru-RU"/>
              </w:rPr>
              <w:t>Координатор за ромска питања</w:t>
            </w:r>
          </w:p>
        </w:tc>
        <w:tc>
          <w:tcPr>
            <w:tcW w:w="487" w:type="pct"/>
            <w:tcMar>
              <w:left w:w="93" w:type="dxa"/>
            </w:tcMar>
            <w:vAlign w:val="center"/>
          </w:tcPr>
          <w:p w14:paraId="56F8905C"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cstheme="minorHAnsi"/>
                <w:lang w:val="ru-RU"/>
              </w:rPr>
              <w:t xml:space="preserve">ПУ,ОШ,СШ </w:t>
            </w:r>
          </w:p>
        </w:tc>
        <w:tc>
          <w:tcPr>
            <w:tcW w:w="449" w:type="pct"/>
            <w:tcMar>
              <w:left w:w="93" w:type="dxa"/>
            </w:tcMar>
            <w:vAlign w:val="center"/>
          </w:tcPr>
          <w:p w14:paraId="18C70ED6" w14:textId="1EA97C59" w:rsidR="007D1827" w:rsidRPr="00446201" w:rsidRDefault="00F41B95" w:rsidP="00591F03">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vAlign w:val="center"/>
          </w:tcPr>
          <w:p w14:paraId="7ED73B3D" w14:textId="7F8F7119" w:rsidR="007D1827" w:rsidRPr="00446201" w:rsidRDefault="003F5424" w:rsidP="003F5424">
            <w:pPr>
              <w:spacing w:before="60" w:after="60"/>
              <w:rPr>
                <w:rFonts w:eastAsia="Times New Roman" w:cstheme="minorHAnsi"/>
                <w:color w:val="00000A"/>
                <w:lang w:val="sr-Cyrl-RS"/>
              </w:rPr>
            </w:pPr>
            <w:r>
              <w:rPr>
                <w:rFonts w:eastAsia="Times New Roman" w:cstheme="minorHAnsi"/>
                <w:color w:val="00000A"/>
                <w:lang w:val="sr-Cyrl-RS"/>
              </w:rPr>
              <w:t xml:space="preserve">     /</w:t>
            </w:r>
          </w:p>
        </w:tc>
        <w:tc>
          <w:tcPr>
            <w:tcW w:w="316" w:type="pct"/>
            <w:tcMar>
              <w:left w:w="93" w:type="dxa"/>
            </w:tcMar>
            <w:vAlign w:val="center"/>
          </w:tcPr>
          <w:p w14:paraId="22089E87" w14:textId="77777777" w:rsidR="007D1827" w:rsidRPr="00446201" w:rsidRDefault="007D1827" w:rsidP="003F5424">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3" w:type="pct"/>
            <w:tcMar>
              <w:left w:w="93" w:type="dxa"/>
            </w:tcMar>
            <w:vAlign w:val="center"/>
          </w:tcPr>
          <w:p w14:paraId="3FB67530" w14:textId="77777777" w:rsidR="007D1827" w:rsidRPr="00446201" w:rsidRDefault="007D1827" w:rsidP="00591F03">
            <w:pPr>
              <w:spacing w:after="0" w:line="252" w:lineRule="exact"/>
              <w:rPr>
                <w:rFonts w:eastAsia="Times New Roman" w:cstheme="minorHAnsi"/>
                <w:color w:val="00000A"/>
                <w:lang w:val="sr-Cyrl-RS"/>
              </w:rPr>
            </w:pPr>
            <w:r>
              <w:rPr>
                <w:rFonts w:eastAsia="Times New Roman" w:cstheme="minorHAnsi"/>
                <w:color w:val="00000A"/>
                <w:lang w:val="sr-Cyrl-RS"/>
              </w:rPr>
              <w:t>/</w:t>
            </w:r>
          </w:p>
        </w:tc>
        <w:tc>
          <w:tcPr>
            <w:tcW w:w="850" w:type="pct"/>
            <w:tcMar>
              <w:left w:w="93" w:type="dxa"/>
            </w:tcMar>
            <w:vAlign w:val="center"/>
          </w:tcPr>
          <w:p w14:paraId="55BA8B9A" w14:textId="77777777" w:rsidR="007D1827" w:rsidRPr="00446201" w:rsidRDefault="007D1827" w:rsidP="00591F03">
            <w:pPr>
              <w:spacing w:after="0" w:line="252" w:lineRule="exact"/>
              <w:rPr>
                <w:rFonts w:eastAsia="Times New Roman" w:cstheme="minorHAnsi"/>
                <w:lang w:val="ru-RU"/>
              </w:rPr>
            </w:pPr>
            <w:r w:rsidRPr="00446201">
              <w:rPr>
                <w:rFonts w:cstheme="minorHAnsi"/>
                <w:lang w:val="ru-RU"/>
              </w:rPr>
              <w:t>Број школа и ПУ које достављају податке</w:t>
            </w:r>
          </w:p>
          <w:p w14:paraId="708A72A0" w14:textId="77777777" w:rsidR="007D1827" w:rsidRPr="00446201" w:rsidRDefault="007D1827" w:rsidP="00591F03">
            <w:pPr>
              <w:spacing w:after="0" w:line="252" w:lineRule="exact"/>
              <w:rPr>
                <w:rFonts w:eastAsia="Times New Roman" w:cstheme="minorHAnsi"/>
                <w:lang w:val="sr-Cyrl-RS"/>
              </w:rPr>
            </w:pPr>
          </w:p>
        </w:tc>
      </w:tr>
      <w:tr w:rsidR="007D1827" w:rsidRPr="00446201" w14:paraId="44C9D357" w14:textId="77777777" w:rsidTr="00407581">
        <w:tc>
          <w:tcPr>
            <w:tcW w:w="5000" w:type="pct"/>
            <w:gridSpan w:val="9"/>
            <w:shd w:val="clear" w:color="auto" w:fill="F7CAAC" w:themeFill="accent2" w:themeFillTint="66"/>
            <w:vAlign w:val="center"/>
          </w:tcPr>
          <w:p w14:paraId="153F9F2A" w14:textId="77777777" w:rsidR="007D1827" w:rsidRPr="00446201" w:rsidRDefault="007D1827" w:rsidP="00591F03">
            <w:pPr>
              <w:rPr>
                <w:rFonts w:eastAsia="Times New Roman" w:cstheme="minorHAnsi"/>
                <w:b/>
                <w:lang w:val="sr-Cyrl-RS"/>
              </w:rPr>
            </w:pPr>
            <w:r w:rsidRPr="00446201">
              <w:rPr>
                <w:rFonts w:cstheme="minorHAnsi"/>
                <w:b/>
                <w:u w:val="single"/>
                <w:lang w:val="sr-Cyrl-RS"/>
              </w:rPr>
              <w:t>МЕРА 1.2:</w:t>
            </w:r>
            <w:r w:rsidRPr="00446201">
              <w:rPr>
                <w:rFonts w:cstheme="minorHAnsi"/>
                <w:b/>
                <w:lang w:val="sr-Cyrl-RS"/>
              </w:rPr>
              <w:t xml:space="preserve"> Информисање родитеља ромских ученика и ученике о важности укључивања у образовни систем</w:t>
            </w:r>
          </w:p>
        </w:tc>
      </w:tr>
      <w:tr w:rsidR="007D1827" w:rsidRPr="00446201" w14:paraId="7E0BE963"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0DBD9C95" w14:textId="77777777" w:rsidR="007D1827" w:rsidRPr="00446201" w:rsidRDefault="007D1827" w:rsidP="00591F03">
            <w:pPr>
              <w:spacing w:before="60" w:after="60"/>
              <w:rPr>
                <w:rFonts w:cstheme="minorHAnsi"/>
                <w:b/>
              </w:rPr>
            </w:pPr>
            <w:r w:rsidRPr="00446201">
              <w:rPr>
                <w:rFonts w:cstheme="minorHAnsi"/>
                <w:b/>
                <w:lang w:val="sr-Cyrl-RS"/>
              </w:rPr>
              <w:lastRenderedPageBreak/>
              <w:t xml:space="preserve">Редни </w:t>
            </w:r>
            <w:r w:rsidRPr="00446201">
              <w:rPr>
                <w:rFonts w:cstheme="minorHAnsi"/>
                <w:b/>
              </w:rPr>
              <w:t>број</w:t>
            </w:r>
          </w:p>
        </w:tc>
        <w:tc>
          <w:tcPr>
            <w:tcW w:w="983" w:type="pct"/>
            <w:shd w:val="clear" w:color="auto" w:fill="auto"/>
            <w:vAlign w:val="center"/>
          </w:tcPr>
          <w:p w14:paraId="3E2CA9CA" w14:textId="77777777" w:rsidR="007D1827" w:rsidRPr="00446201" w:rsidRDefault="007D1827" w:rsidP="00591F03">
            <w:pPr>
              <w:spacing w:before="60" w:after="60"/>
              <w:rPr>
                <w:rFonts w:cstheme="minorHAnsi"/>
                <w:b/>
              </w:rPr>
            </w:pPr>
            <w:r w:rsidRPr="00446201">
              <w:rPr>
                <w:rFonts w:cstheme="minorHAnsi"/>
                <w:b/>
                <w:lang w:val="sr-Cyrl-RS"/>
              </w:rPr>
              <w:t>А</w:t>
            </w:r>
            <w:r w:rsidRPr="00446201">
              <w:rPr>
                <w:rFonts w:cstheme="minorHAnsi"/>
                <w:b/>
              </w:rPr>
              <w:t>ктивност</w:t>
            </w:r>
          </w:p>
        </w:tc>
        <w:tc>
          <w:tcPr>
            <w:tcW w:w="485" w:type="pct"/>
            <w:shd w:val="clear" w:color="auto" w:fill="auto"/>
            <w:vAlign w:val="center"/>
          </w:tcPr>
          <w:p w14:paraId="527A83EC"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4123D0E5"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1611CB11"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43A817E7" w14:textId="4177C641"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6" w:type="pct"/>
            <w:shd w:val="clear" w:color="auto" w:fill="auto"/>
            <w:vAlign w:val="center"/>
          </w:tcPr>
          <w:p w14:paraId="22A9D2C2"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68072E25"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0" w:type="pct"/>
            <w:shd w:val="clear" w:color="auto" w:fill="auto"/>
            <w:vAlign w:val="center"/>
          </w:tcPr>
          <w:p w14:paraId="76824131"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057B0FCC" w14:textId="77777777" w:rsidTr="00407581">
        <w:tc>
          <w:tcPr>
            <w:tcW w:w="697" w:type="pct"/>
            <w:tcMar>
              <w:left w:w="93" w:type="dxa"/>
            </w:tcMar>
            <w:vAlign w:val="center"/>
          </w:tcPr>
          <w:p w14:paraId="2A056D15" w14:textId="77777777" w:rsidR="007D1827" w:rsidRPr="00446201" w:rsidRDefault="007D1827" w:rsidP="00591F03">
            <w:pPr>
              <w:spacing w:after="0" w:line="244" w:lineRule="auto"/>
              <w:ind w:right="150" w:firstLine="1"/>
              <w:rPr>
                <w:rFonts w:eastAsia="Times New Roman" w:cstheme="minorHAnsi"/>
                <w:lang w:val="sr-Cyrl-RS"/>
              </w:rPr>
            </w:pPr>
            <w:r w:rsidRPr="00446201">
              <w:rPr>
                <w:rFonts w:eastAsia="Times New Roman" w:cstheme="minorHAnsi"/>
                <w:lang w:val="sr-Cyrl-RS"/>
              </w:rPr>
              <w:t>1.2.1.</w:t>
            </w:r>
          </w:p>
        </w:tc>
        <w:tc>
          <w:tcPr>
            <w:tcW w:w="983" w:type="pct"/>
            <w:tcMar>
              <w:left w:w="93" w:type="dxa"/>
            </w:tcMar>
            <w:vAlign w:val="center"/>
          </w:tcPr>
          <w:p w14:paraId="2D368AAF" w14:textId="77777777" w:rsidR="007D1827" w:rsidRPr="00446201" w:rsidRDefault="007D1827" w:rsidP="00591F03">
            <w:pPr>
              <w:widowControl w:val="0"/>
              <w:autoSpaceDE w:val="0"/>
              <w:autoSpaceDN w:val="0"/>
              <w:spacing w:after="0" w:line="246" w:lineRule="exact"/>
              <w:ind w:left="107" w:firstLine="34"/>
              <w:rPr>
                <w:rFonts w:eastAsia="Times New Roman" w:cstheme="minorHAnsi"/>
                <w:lang w:val="sr-Cyrl-RS"/>
              </w:rPr>
            </w:pPr>
            <w:r w:rsidRPr="00446201">
              <w:rPr>
                <w:rFonts w:cstheme="minorHAnsi"/>
              </w:rPr>
              <w:t>Радионице за родитеље ромске деце о значају образовања</w:t>
            </w:r>
            <w:r w:rsidRPr="00446201">
              <w:rPr>
                <w:rFonts w:cstheme="minorHAnsi"/>
                <w:lang w:val="sr-Cyrl-RS"/>
              </w:rPr>
              <w:t xml:space="preserve"> и превенцији раних бракова</w:t>
            </w:r>
          </w:p>
        </w:tc>
        <w:tc>
          <w:tcPr>
            <w:tcW w:w="485" w:type="pct"/>
            <w:tcMar>
              <w:left w:w="93" w:type="dxa"/>
            </w:tcMar>
            <w:vAlign w:val="center"/>
          </w:tcPr>
          <w:p w14:paraId="20731D10"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cstheme="minorHAnsi"/>
                <w:lang w:val="ru-RU"/>
              </w:rPr>
              <w:t>Канцеларија за инклузију Рома у оснивању</w:t>
            </w:r>
          </w:p>
        </w:tc>
        <w:tc>
          <w:tcPr>
            <w:tcW w:w="487" w:type="pct"/>
            <w:tcMar>
              <w:left w:w="93" w:type="dxa"/>
            </w:tcMar>
            <w:vAlign w:val="center"/>
          </w:tcPr>
          <w:p w14:paraId="7B2EBF35"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cstheme="minorHAnsi"/>
                <w:lang w:val="ru-RU"/>
              </w:rPr>
              <w:t>Канцеларија за инклузију Рома у оснивању</w:t>
            </w:r>
          </w:p>
        </w:tc>
        <w:tc>
          <w:tcPr>
            <w:tcW w:w="449" w:type="pct"/>
            <w:tcMar>
              <w:left w:w="93" w:type="dxa"/>
            </w:tcMar>
            <w:vAlign w:val="center"/>
          </w:tcPr>
          <w:p w14:paraId="4B6A50A2" w14:textId="1F86F982" w:rsidR="007D1827" w:rsidRPr="00446201" w:rsidRDefault="00F41B95" w:rsidP="00591F03">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48A444C5" w14:textId="77777777" w:rsidR="007D1827" w:rsidRPr="00446201" w:rsidRDefault="007D1827" w:rsidP="00591F03">
            <w:pPr>
              <w:spacing w:before="60" w:after="60"/>
              <w:jc w:val="right"/>
              <w:rPr>
                <w:rFonts w:eastAsia="Times New Roman" w:cstheme="minorHAnsi"/>
                <w:color w:val="00000A"/>
                <w:lang w:val="sr-Cyrl-RS"/>
              </w:rPr>
            </w:pPr>
            <w:r>
              <w:rPr>
                <w:rFonts w:eastAsia="Times New Roman" w:cstheme="minorHAnsi"/>
                <w:color w:val="00000A"/>
                <w:lang w:val="sr-Cyrl-RS"/>
              </w:rPr>
              <w:t>3</w:t>
            </w:r>
            <w:r w:rsidRPr="00446201">
              <w:rPr>
                <w:rFonts w:eastAsia="Times New Roman" w:cstheme="minorHAnsi"/>
                <w:color w:val="00000A"/>
                <w:lang w:val="sr-Cyrl-RS"/>
              </w:rPr>
              <w:t>0.000,00</w:t>
            </w:r>
          </w:p>
        </w:tc>
        <w:tc>
          <w:tcPr>
            <w:tcW w:w="316" w:type="pct"/>
            <w:tcMar>
              <w:left w:w="93" w:type="dxa"/>
            </w:tcMar>
            <w:vAlign w:val="center"/>
          </w:tcPr>
          <w:p w14:paraId="60EF2550" w14:textId="77777777" w:rsidR="007D1827" w:rsidRPr="00446201" w:rsidRDefault="007D1827" w:rsidP="00591F03">
            <w:pPr>
              <w:spacing w:before="60" w:after="60"/>
              <w:jc w:val="right"/>
              <w:rPr>
                <w:rFonts w:eastAsia="Times New Roman" w:cstheme="minorHAnsi"/>
                <w:color w:val="00000A"/>
                <w:lang w:val="ru-RU"/>
              </w:rPr>
            </w:pPr>
          </w:p>
        </w:tc>
        <w:tc>
          <w:tcPr>
            <w:tcW w:w="343" w:type="pct"/>
            <w:tcMar>
              <w:left w:w="93" w:type="dxa"/>
            </w:tcMar>
          </w:tcPr>
          <w:p w14:paraId="51774F8B"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3</w:t>
            </w:r>
            <w:r w:rsidRPr="00446201">
              <w:rPr>
                <w:rFonts w:eastAsia="Times New Roman" w:cstheme="minorHAnsi"/>
                <w:color w:val="00000A"/>
                <w:lang w:val="sr-Cyrl-RS"/>
              </w:rPr>
              <w:t>0.000,00</w:t>
            </w:r>
          </w:p>
        </w:tc>
        <w:tc>
          <w:tcPr>
            <w:tcW w:w="850" w:type="pct"/>
            <w:tcMar>
              <w:left w:w="93" w:type="dxa"/>
            </w:tcMar>
            <w:vAlign w:val="center"/>
          </w:tcPr>
          <w:p w14:paraId="69336D65" w14:textId="77777777" w:rsidR="007D1827" w:rsidRPr="00446201" w:rsidRDefault="007D1827" w:rsidP="00591F03">
            <w:pPr>
              <w:spacing w:before="60" w:after="60"/>
              <w:rPr>
                <w:rFonts w:cstheme="minorHAnsi"/>
                <w:lang w:val="ru-RU"/>
              </w:rPr>
            </w:pPr>
            <w:r w:rsidRPr="00446201">
              <w:rPr>
                <w:rFonts w:cstheme="minorHAnsi"/>
                <w:lang w:val="ru-RU"/>
              </w:rPr>
              <w:t>Број радионица</w:t>
            </w:r>
          </w:p>
          <w:p w14:paraId="74F8BD17" w14:textId="77777777" w:rsidR="007D1827" w:rsidRPr="00446201" w:rsidRDefault="007D1827" w:rsidP="00591F03">
            <w:pPr>
              <w:spacing w:after="0" w:line="252" w:lineRule="exact"/>
              <w:rPr>
                <w:rFonts w:eastAsia="Times New Roman" w:cstheme="minorHAnsi"/>
                <w:lang w:val="sr-Cyrl-RS"/>
              </w:rPr>
            </w:pPr>
            <w:r w:rsidRPr="00446201">
              <w:t>Број подељених летака</w:t>
            </w:r>
          </w:p>
        </w:tc>
      </w:tr>
      <w:tr w:rsidR="007D1827" w:rsidRPr="00446201" w14:paraId="26D3BB73" w14:textId="77777777" w:rsidTr="00407581">
        <w:tc>
          <w:tcPr>
            <w:tcW w:w="697" w:type="pct"/>
            <w:tcMar>
              <w:left w:w="93" w:type="dxa"/>
            </w:tcMar>
            <w:vAlign w:val="center"/>
          </w:tcPr>
          <w:p w14:paraId="5D19C313" w14:textId="77777777" w:rsidR="007D1827" w:rsidRPr="00446201" w:rsidRDefault="007D1827" w:rsidP="00591F03">
            <w:pPr>
              <w:spacing w:after="0" w:line="244" w:lineRule="auto"/>
              <w:ind w:right="150" w:firstLine="1"/>
              <w:rPr>
                <w:rFonts w:eastAsia="Times New Roman" w:cstheme="minorHAnsi"/>
                <w:lang w:val="sr-Cyrl-RS"/>
              </w:rPr>
            </w:pPr>
            <w:r w:rsidRPr="00446201">
              <w:rPr>
                <w:rFonts w:eastAsia="Times New Roman" w:cstheme="minorHAnsi"/>
                <w:lang w:val="sr-Cyrl-RS"/>
              </w:rPr>
              <w:t>1.2.2.</w:t>
            </w:r>
          </w:p>
        </w:tc>
        <w:tc>
          <w:tcPr>
            <w:tcW w:w="983" w:type="pct"/>
            <w:tcMar>
              <w:left w:w="93" w:type="dxa"/>
            </w:tcMar>
            <w:vAlign w:val="center"/>
          </w:tcPr>
          <w:p w14:paraId="405D920F" w14:textId="77777777" w:rsidR="007D1827" w:rsidRPr="00446201" w:rsidRDefault="007D1827" w:rsidP="00591F03">
            <w:pPr>
              <w:widowControl w:val="0"/>
              <w:autoSpaceDE w:val="0"/>
              <w:autoSpaceDN w:val="0"/>
              <w:spacing w:after="0" w:line="246" w:lineRule="exact"/>
              <w:ind w:left="107" w:firstLine="34"/>
              <w:rPr>
                <w:rFonts w:eastAsia="Times New Roman" w:cstheme="minorHAnsi"/>
                <w:lang w:val="sr-Cyrl-RS"/>
              </w:rPr>
            </w:pPr>
            <w:r w:rsidRPr="00446201">
              <w:rPr>
                <w:rFonts w:cstheme="minorHAnsi"/>
              </w:rPr>
              <w:t xml:space="preserve">Радионице за </w:t>
            </w:r>
            <w:r w:rsidRPr="00446201">
              <w:rPr>
                <w:rFonts w:cstheme="minorHAnsi"/>
                <w:lang w:val="sr-Cyrl-RS"/>
              </w:rPr>
              <w:t xml:space="preserve">ученике о значају похађања основне и средње школе, упису студија </w:t>
            </w:r>
          </w:p>
        </w:tc>
        <w:tc>
          <w:tcPr>
            <w:tcW w:w="485" w:type="pct"/>
            <w:tcMar>
              <w:left w:w="93" w:type="dxa"/>
            </w:tcMar>
            <w:vAlign w:val="center"/>
          </w:tcPr>
          <w:p w14:paraId="60B92157" w14:textId="77777777" w:rsidR="007D1827" w:rsidRPr="00446201" w:rsidRDefault="007D1827" w:rsidP="00591F03">
            <w:pPr>
              <w:widowControl w:val="0"/>
              <w:autoSpaceDE w:val="0"/>
              <w:autoSpaceDN w:val="0"/>
              <w:spacing w:after="0" w:line="256" w:lineRule="exact"/>
              <w:ind w:left="109" w:firstLine="34"/>
              <w:rPr>
                <w:rFonts w:eastAsia="Times New Roman" w:cstheme="minorHAnsi"/>
                <w:lang w:val="sr-Cyrl-RS"/>
              </w:rPr>
            </w:pPr>
            <w:r w:rsidRPr="00446201">
              <w:rPr>
                <w:rFonts w:eastAsia="Times New Roman" w:cstheme="minorHAnsi"/>
                <w:color w:val="00000A"/>
                <w:lang w:val="ru-RU"/>
              </w:rPr>
              <w:t xml:space="preserve"> </w:t>
            </w:r>
            <w:r w:rsidRPr="00446201">
              <w:rPr>
                <w:rFonts w:cstheme="minorHAnsi"/>
                <w:lang w:val="ru-RU"/>
              </w:rPr>
              <w:t>Канцеларија за инклузију Рома у оснивању</w:t>
            </w:r>
          </w:p>
        </w:tc>
        <w:tc>
          <w:tcPr>
            <w:tcW w:w="487" w:type="pct"/>
            <w:tcMar>
              <w:left w:w="93" w:type="dxa"/>
            </w:tcMar>
            <w:vAlign w:val="center"/>
          </w:tcPr>
          <w:p w14:paraId="3940E2EB"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cstheme="minorHAnsi"/>
                <w:lang w:val="sr-Cyrl-RS"/>
              </w:rPr>
              <w:t>Педагошки асистент</w:t>
            </w:r>
          </w:p>
        </w:tc>
        <w:tc>
          <w:tcPr>
            <w:tcW w:w="449" w:type="pct"/>
            <w:tcMar>
              <w:left w:w="93" w:type="dxa"/>
            </w:tcMar>
            <w:vAlign w:val="center"/>
          </w:tcPr>
          <w:p w14:paraId="094E22D2" w14:textId="2F2EC8A5" w:rsidR="007D1827" w:rsidRPr="00446201" w:rsidRDefault="00F41B95" w:rsidP="00591F03">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159A96C7" w14:textId="77777777" w:rsidR="007D1827" w:rsidRPr="00446201" w:rsidRDefault="007D1827" w:rsidP="00591F03">
            <w:pPr>
              <w:spacing w:before="60" w:after="60"/>
              <w:jc w:val="right"/>
              <w:rPr>
                <w:rFonts w:eastAsia="Times New Roman" w:cstheme="minorHAnsi"/>
                <w:color w:val="00000A"/>
                <w:lang w:val="sr-Cyrl-RS"/>
              </w:rPr>
            </w:pPr>
            <w:r>
              <w:rPr>
                <w:rFonts w:eastAsia="Times New Roman" w:cstheme="minorHAnsi"/>
                <w:color w:val="00000A"/>
                <w:lang w:val="sr-Cyrl-RS"/>
              </w:rPr>
              <w:t>3</w:t>
            </w:r>
            <w:r w:rsidRPr="00446201">
              <w:rPr>
                <w:rFonts w:eastAsia="Times New Roman" w:cstheme="minorHAnsi"/>
                <w:color w:val="00000A"/>
                <w:lang w:val="sr-Cyrl-RS"/>
              </w:rPr>
              <w:t>0.000,00</w:t>
            </w:r>
          </w:p>
        </w:tc>
        <w:tc>
          <w:tcPr>
            <w:tcW w:w="316" w:type="pct"/>
            <w:tcMar>
              <w:left w:w="93" w:type="dxa"/>
            </w:tcMar>
            <w:vAlign w:val="center"/>
          </w:tcPr>
          <w:p w14:paraId="66970484" w14:textId="77777777" w:rsidR="007D1827" w:rsidRPr="00446201" w:rsidRDefault="007D1827" w:rsidP="00591F03">
            <w:pPr>
              <w:spacing w:before="60" w:after="60"/>
              <w:jc w:val="right"/>
              <w:rPr>
                <w:rFonts w:eastAsia="Times New Roman" w:cstheme="minorHAnsi"/>
                <w:color w:val="00000A"/>
                <w:lang w:val="ru-RU"/>
              </w:rPr>
            </w:pPr>
            <w:r w:rsidRPr="00446201">
              <w:rPr>
                <w:rFonts w:eastAsia="Times New Roman" w:cstheme="minorHAnsi"/>
                <w:color w:val="00000A"/>
                <w:lang w:val="ru-RU"/>
              </w:rPr>
              <w:t>/</w:t>
            </w:r>
          </w:p>
        </w:tc>
        <w:tc>
          <w:tcPr>
            <w:tcW w:w="343" w:type="pct"/>
            <w:tcMar>
              <w:left w:w="93" w:type="dxa"/>
            </w:tcMar>
          </w:tcPr>
          <w:p w14:paraId="4A952CF2" w14:textId="77777777" w:rsidR="007D1827" w:rsidRPr="00446201" w:rsidRDefault="007D1827" w:rsidP="00591F03">
            <w:pPr>
              <w:spacing w:before="60" w:after="60"/>
              <w:rPr>
                <w:rFonts w:eastAsia="Times New Roman" w:cstheme="minorHAnsi"/>
                <w:color w:val="00000A"/>
                <w:lang w:val="sr-Cyrl-RS"/>
              </w:rPr>
            </w:pPr>
            <w:r>
              <w:rPr>
                <w:rFonts w:eastAsia="Times New Roman" w:cstheme="minorHAnsi"/>
                <w:color w:val="00000A"/>
                <w:lang w:val="sr-Cyrl-RS"/>
              </w:rPr>
              <w:t>3</w:t>
            </w:r>
            <w:r w:rsidRPr="00446201">
              <w:rPr>
                <w:rFonts w:eastAsia="Times New Roman" w:cstheme="minorHAnsi"/>
                <w:color w:val="00000A"/>
                <w:lang w:val="sr-Cyrl-RS"/>
              </w:rPr>
              <w:t>0.000,00</w:t>
            </w:r>
          </w:p>
          <w:p w14:paraId="57EA1675" w14:textId="77777777" w:rsidR="007D1827" w:rsidRPr="00446201" w:rsidRDefault="007D1827" w:rsidP="00591F03">
            <w:pPr>
              <w:spacing w:after="0" w:line="252" w:lineRule="exact"/>
              <w:rPr>
                <w:rFonts w:eastAsia="Times New Roman" w:cstheme="minorHAnsi"/>
                <w:color w:val="00000A"/>
                <w:lang w:val="sr-Cyrl-RS"/>
              </w:rPr>
            </w:pPr>
          </w:p>
        </w:tc>
        <w:tc>
          <w:tcPr>
            <w:tcW w:w="850" w:type="pct"/>
            <w:tcMar>
              <w:left w:w="93" w:type="dxa"/>
            </w:tcMar>
            <w:vAlign w:val="center"/>
          </w:tcPr>
          <w:p w14:paraId="4A6C587A" w14:textId="77777777" w:rsidR="007D1827" w:rsidRPr="00446201" w:rsidRDefault="007D1827" w:rsidP="00591F03">
            <w:pPr>
              <w:spacing w:before="60" w:after="60"/>
              <w:rPr>
                <w:rFonts w:cstheme="minorHAnsi"/>
                <w:lang w:val="ru-RU"/>
              </w:rPr>
            </w:pPr>
            <w:r w:rsidRPr="00446201">
              <w:rPr>
                <w:rFonts w:cstheme="minorHAnsi"/>
                <w:lang w:val="ru-RU"/>
              </w:rPr>
              <w:t>Број радионица</w:t>
            </w:r>
          </w:p>
          <w:p w14:paraId="398B0F38" w14:textId="77777777" w:rsidR="007D1827" w:rsidRPr="00446201" w:rsidRDefault="007D1827" w:rsidP="00591F03">
            <w:pPr>
              <w:spacing w:before="60" w:after="60"/>
              <w:rPr>
                <w:rFonts w:eastAsia="Times New Roman" w:cstheme="minorHAnsi"/>
                <w:lang w:val="sr-Cyrl-RS"/>
              </w:rPr>
            </w:pPr>
          </w:p>
        </w:tc>
      </w:tr>
      <w:tr w:rsidR="007D1827" w:rsidRPr="00446201" w14:paraId="020935F6" w14:textId="77777777" w:rsidTr="00407581">
        <w:tc>
          <w:tcPr>
            <w:tcW w:w="697" w:type="pct"/>
            <w:tcMar>
              <w:left w:w="93" w:type="dxa"/>
            </w:tcMar>
            <w:vAlign w:val="center"/>
          </w:tcPr>
          <w:p w14:paraId="23CAF808" w14:textId="77777777" w:rsidR="007D1827" w:rsidRPr="00446201" w:rsidRDefault="007D1827" w:rsidP="00591F03">
            <w:pPr>
              <w:spacing w:after="0" w:line="244" w:lineRule="auto"/>
              <w:ind w:right="150" w:firstLine="1"/>
              <w:rPr>
                <w:rFonts w:eastAsia="Times New Roman" w:cstheme="minorHAnsi"/>
                <w:lang w:val="sr-Cyrl-RS"/>
              </w:rPr>
            </w:pPr>
            <w:r w:rsidRPr="00446201">
              <w:rPr>
                <w:rFonts w:eastAsia="Times New Roman" w:cstheme="minorHAnsi"/>
                <w:lang w:val="sr-Latn-RS"/>
              </w:rPr>
              <w:t>1.2.3.</w:t>
            </w:r>
          </w:p>
        </w:tc>
        <w:tc>
          <w:tcPr>
            <w:tcW w:w="983" w:type="pct"/>
            <w:tcMar>
              <w:left w:w="93" w:type="dxa"/>
            </w:tcMar>
            <w:vAlign w:val="center"/>
          </w:tcPr>
          <w:p w14:paraId="3C9A08CC" w14:textId="77777777" w:rsidR="007D1827" w:rsidRPr="00446201" w:rsidRDefault="007D1827" w:rsidP="00591F03">
            <w:pPr>
              <w:widowControl w:val="0"/>
              <w:autoSpaceDE w:val="0"/>
              <w:autoSpaceDN w:val="0"/>
              <w:spacing w:after="0" w:line="246" w:lineRule="exact"/>
              <w:ind w:left="107" w:firstLine="34"/>
              <w:rPr>
                <w:rFonts w:cstheme="minorHAnsi"/>
              </w:rPr>
            </w:pPr>
            <w:r w:rsidRPr="00446201">
              <w:rPr>
                <w:rFonts w:cstheme="minorHAnsi"/>
              </w:rPr>
              <w:t>Обезбеђивање учешћа представника ромске заједнице у образовним телима</w:t>
            </w:r>
          </w:p>
        </w:tc>
        <w:tc>
          <w:tcPr>
            <w:tcW w:w="485" w:type="pct"/>
            <w:tcMar>
              <w:left w:w="93" w:type="dxa"/>
            </w:tcMar>
            <w:vAlign w:val="center"/>
          </w:tcPr>
          <w:p w14:paraId="7C50554B" w14:textId="77777777" w:rsidR="007D1827" w:rsidRPr="00446201" w:rsidRDefault="007D1827" w:rsidP="00591F03">
            <w:pPr>
              <w:widowControl w:val="0"/>
              <w:autoSpaceDE w:val="0"/>
              <w:autoSpaceDN w:val="0"/>
              <w:spacing w:after="0" w:line="256" w:lineRule="exact"/>
              <w:ind w:left="109" w:firstLine="34"/>
              <w:rPr>
                <w:rFonts w:eastAsia="Times New Roman" w:cstheme="minorHAnsi"/>
                <w:color w:val="00000A"/>
                <w:lang w:val="ru-RU"/>
              </w:rPr>
            </w:pPr>
            <w:r w:rsidRPr="00446201">
              <w:rPr>
                <w:rFonts w:eastAsia="Times New Roman" w:cstheme="minorHAnsi"/>
                <w:color w:val="00000A"/>
                <w:lang w:val="ru-RU"/>
              </w:rPr>
              <w:t>ОШ ,,Бранко Радичевић''</w:t>
            </w:r>
          </w:p>
        </w:tc>
        <w:tc>
          <w:tcPr>
            <w:tcW w:w="487" w:type="pct"/>
            <w:tcMar>
              <w:left w:w="93" w:type="dxa"/>
            </w:tcMar>
            <w:vAlign w:val="center"/>
          </w:tcPr>
          <w:p w14:paraId="30E5209F" w14:textId="77777777" w:rsidR="007D1827" w:rsidRPr="00446201" w:rsidRDefault="007D1827" w:rsidP="00591F03">
            <w:pPr>
              <w:widowControl w:val="0"/>
              <w:autoSpaceDE w:val="0"/>
              <w:autoSpaceDN w:val="0"/>
              <w:spacing w:after="0" w:line="246" w:lineRule="exact"/>
              <w:ind w:left="111" w:hanging="50"/>
              <w:rPr>
                <w:rFonts w:cstheme="minorHAnsi"/>
                <w:lang w:val="sr-Cyrl-RS"/>
              </w:rPr>
            </w:pPr>
          </w:p>
        </w:tc>
        <w:tc>
          <w:tcPr>
            <w:tcW w:w="449" w:type="pct"/>
            <w:tcMar>
              <w:left w:w="93" w:type="dxa"/>
            </w:tcMar>
            <w:vAlign w:val="center"/>
          </w:tcPr>
          <w:p w14:paraId="61214FB2" w14:textId="2DDE26D0" w:rsidR="007D1827" w:rsidRPr="00446201" w:rsidRDefault="00F41B95"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vAlign w:val="center"/>
          </w:tcPr>
          <w:p w14:paraId="55FB5AFF"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tc>
        <w:tc>
          <w:tcPr>
            <w:tcW w:w="316" w:type="pct"/>
            <w:tcMar>
              <w:left w:w="93" w:type="dxa"/>
            </w:tcMar>
            <w:vAlign w:val="center"/>
          </w:tcPr>
          <w:p w14:paraId="26DEC1BA" w14:textId="77777777" w:rsidR="007D1827" w:rsidRPr="00446201" w:rsidRDefault="007D1827" w:rsidP="00591F03">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3" w:type="pct"/>
            <w:tcMar>
              <w:left w:w="93" w:type="dxa"/>
            </w:tcMar>
            <w:vAlign w:val="center"/>
          </w:tcPr>
          <w:p w14:paraId="4ABAD549"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tc>
        <w:tc>
          <w:tcPr>
            <w:tcW w:w="850" w:type="pct"/>
            <w:tcMar>
              <w:left w:w="93" w:type="dxa"/>
            </w:tcMar>
            <w:vAlign w:val="center"/>
          </w:tcPr>
          <w:p w14:paraId="7C952DC1" w14:textId="394203C4" w:rsidR="007D1827" w:rsidRPr="00446201" w:rsidRDefault="007D1827" w:rsidP="00591F03">
            <w:pPr>
              <w:spacing w:before="60" w:after="60"/>
              <w:rPr>
                <w:rFonts w:cstheme="minorHAnsi"/>
                <w:lang w:val="ru-RU"/>
              </w:rPr>
            </w:pPr>
            <w:r w:rsidRPr="00446201">
              <w:rPr>
                <w:rFonts w:cstheme="minorHAnsi"/>
                <w:lang w:val="ru-RU"/>
              </w:rPr>
              <w:t>Родитељ</w:t>
            </w:r>
            <w:r>
              <w:rPr>
                <w:rFonts w:cstheme="minorHAnsi"/>
                <w:lang w:val="ru-RU"/>
              </w:rPr>
              <w:t>и</w:t>
            </w:r>
            <w:r w:rsidRPr="00446201">
              <w:rPr>
                <w:rFonts w:cstheme="minorHAnsi"/>
                <w:lang w:val="ru-RU"/>
              </w:rPr>
              <w:t xml:space="preserve"> ромске националности укључен</w:t>
            </w:r>
            <w:r>
              <w:rPr>
                <w:rFonts w:cstheme="minorHAnsi"/>
                <w:lang w:val="ru-RU"/>
              </w:rPr>
              <w:t>и</w:t>
            </w:r>
            <w:r w:rsidRPr="00446201">
              <w:rPr>
                <w:rFonts w:cstheme="minorHAnsi"/>
                <w:lang w:val="ru-RU"/>
              </w:rPr>
              <w:t xml:space="preserve">  у рад Савета родитеља у основним школама</w:t>
            </w:r>
          </w:p>
        </w:tc>
      </w:tr>
      <w:tr w:rsidR="007D1827" w:rsidRPr="00446201" w14:paraId="44B68F66" w14:textId="77777777" w:rsidTr="00407581">
        <w:tc>
          <w:tcPr>
            <w:tcW w:w="5000" w:type="pct"/>
            <w:gridSpan w:val="9"/>
            <w:shd w:val="clear" w:color="auto" w:fill="F7CAAC" w:themeFill="accent2" w:themeFillTint="66"/>
            <w:vAlign w:val="center"/>
          </w:tcPr>
          <w:p w14:paraId="3667C0C3" w14:textId="77777777" w:rsidR="007D1827" w:rsidRPr="00446201" w:rsidRDefault="007D1827" w:rsidP="00591F03">
            <w:pPr>
              <w:rPr>
                <w:rFonts w:cstheme="minorHAnsi"/>
                <w:b/>
                <w:lang w:val="sr-Cyrl-RS"/>
              </w:rPr>
            </w:pPr>
            <w:r w:rsidRPr="00446201">
              <w:rPr>
                <w:rFonts w:cstheme="minorHAnsi"/>
                <w:b/>
                <w:u w:val="single"/>
                <w:lang w:val="sr-Cyrl-RS"/>
              </w:rPr>
              <w:t>МЕРА 1.3:</w:t>
            </w:r>
            <w:r w:rsidRPr="00446201">
              <w:rPr>
                <w:rFonts w:cstheme="minorHAnsi"/>
                <w:b/>
                <w:lang w:val="sr-Cyrl-RS"/>
              </w:rPr>
              <w:t xml:space="preserve"> Повећати број ромске деце која похађају полудневни боравак побољшање успеха ученика</w:t>
            </w:r>
          </w:p>
          <w:p w14:paraId="455ABAA1" w14:textId="77777777" w:rsidR="007D1827" w:rsidRPr="00446201" w:rsidRDefault="007D1827" w:rsidP="00591F03">
            <w:pPr>
              <w:spacing w:after="0" w:line="244" w:lineRule="auto"/>
              <w:ind w:right="150" w:firstLine="1"/>
              <w:rPr>
                <w:rFonts w:eastAsia="Times New Roman" w:cstheme="minorHAnsi"/>
                <w:b/>
                <w:lang w:val="sr-Cyrl-RS"/>
              </w:rPr>
            </w:pPr>
          </w:p>
        </w:tc>
      </w:tr>
      <w:tr w:rsidR="007D1827" w:rsidRPr="00446201" w14:paraId="77CFD68A"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2AA81EE3"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0EB5B459" w14:textId="77777777" w:rsidR="007D1827" w:rsidRPr="00446201" w:rsidRDefault="007D1827" w:rsidP="00591F03">
            <w:pPr>
              <w:spacing w:before="60" w:after="60"/>
              <w:rPr>
                <w:rFonts w:cstheme="minorHAnsi"/>
                <w:b/>
              </w:rPr>
            </w:pPr>
            <w:r w:rsidRPr="00446201">
              <w:rPr>
                <w:rFonts w:cstheme="minorHAnsi"/>
                <w:b/>
                <w:lang w:val="sr-Cyrl-RS"/>
              </w:rPr>
              <w:t>А</w:t>
            </w:r>
            <w:r w:rsidRPr="00446201">
              <w:rPr>
                <w:rFonts w:cstheme="minorHAnsi"/>
                <w:b/>
              </w:rPr>
              <w:t>ктивност</w:t>
            </w:r>
          </w:p>
        </w:tc>
        <w:tc>
          <w:tcPr>
            <w:tcW w:w="485" w:type="pct"/>
            <w:shd w:val="clear" w:color="auto" w:fill="auto"/>
            <w:vAlign w:val="center"/>
          </w:tcPr>
          <w:p w14:paraId="6BD4718D"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50152967"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56E245EF"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41A1C2C8" w14:textId="2AFD8EE5"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6" w:type="pct"/>
            <w:shd w:val="clear" w:color="auto" w:fill="auto"/>
            <w:vAlign w:val="center"/>
          </w:tcPr>
          <w:p w14:paraId="75BA4E24"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0754B2F8"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0" w:type="pct"/>
            <w:shd w:val="clear" w:color="auto" w:fill="auto"/>
            <w:vAlign w:val="center"/>
          </w:tcPr>
          <w:p w14:paraId="5762792F"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32737A26" w14:textId="77777777" w:rsidTr="00407581">
        <w:tc>
          <w:tcPr>
            <w:tcW w:w="697" w:type="pct"/>
            <w:tcMar>
              <w:left w:w="93" w:type="dxa"/>
            </w:tcMar>
            <w:vAlign w:val="center"/>
          </w:tcPr>
          <w:p w14:paraId="7B665D7F" w14:textId="77777777" w:rsidR="007D1827" w:rsidRPr="00446201" w:rsidRDefault="007D1827" w:rsidP="00591F03">
            <w:pPr>
              <w:spacing w:after="0" w:line="244" w:lineRule="auto"/>
              <w:ind w:right="150" w:firstLine="1"/>
              <w:rPr>
                <w:rFonts w:eastAsia="Times New Roman" w:cstheme="minorHAnsi"/>
                <w:lang w:val="sr-Cyrl-RS"/>
              </w:rPr>
            </w:pPr>
            <w:r w:rsidRPr="00446201">
              <w:rPr>
                <w:rFonts w:eastAsia="Times New Roman" w:cstheme="minorHAnsi"/>
                <w:lang w:val="sr-Cyrl-RS"/>
              </w:rPr>
              <w:t>1.3.1.</w:t>
            </w:r>
          </w:p>
        </w:tc>
        <w:tc>
          <w:tcPr>
            <w:tcW w:w="983" w:type="pct"/>
            <w:tcMar>
              <w:left w:w="93" w:type="dxa"/>
            </w:tcMar>
            <w:vAlign w:val="center"/>
          </w:tcPr>
          <w:p w14:paraId="211DCA99" w14:textId="77777777" w:rsidR="007D1827" w:rsidRPr="00446201" w:rsidRDefault="007D1827" w:rsidP="00591F03">
            <w:pPr>
              <w:widowControl w:val="0"/>
              <w:autoSpaceDE w:val="0"/>
              <w:autoSpaceDN w:val="0"/>
              <w:spacing w:after="0" w:line="246" w:lineRule="exact"/>
              <w:ind w:left="107" w:firstLine="34"/>
              <w:rPr>
                <w:rFonts w:eastAsia="Times New Roman" w:cstheme="minorHAnsi"/>
                <w:lang w:val="ru-RU"/>
              </w:rPr>
            </w:pPr>
            <w:r w:rsidRPr="00446201">
              <w:rPr>
                <w:rFonts w:eastAsia="Times New Roman" w:cstheme="minorHAnsi"/>
                <w:lang w:val="ru-RU"/>
              </w:rPr>
              <w:t>Обезбеђивање адекватних информација родитељима</w:t>
            </w:r>
          </w:p>
        </w:tc>
        <w:tc>
          <w:tcPr>
            <w:tcW w:w="485" w:type="pct"/>
            <w:tcMar>
              <w:left w:w="93" w:type="dxa"/>
            </w:tcMar>
            <w:vAlign w:val="center"/>
          </w:tcPr>
          <w:p w14:paraId="0EF213FF"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color w:val="00000A"/>
                <w:lang w:val="ru-RU"/>
              </w:rPr>
              <w:t>Основне школе</w:t>
            </w:r>
          </w:p>
        </w:tc>
        <w:tc>
          <w:tcPr>
            <w:tcW w:w="487" w:type="pct"/>
            <w:tcMar>
              <w:left w:w="93" w:type="dxa"/>
            </w:tcMar>
            <w:vAlign w:val="center"/>
          </w:tcPr>
          <w:p w14:paraId="77F5CAE4"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cstheme="minorHAnsi"/>
                <w:lang w:val="ru-RU"/>
              </w:rPr>
              <w:t>Канцеларија за инклузију Рома у оснивању</w:t>
            </w:r>
          </w:p>
        </w:tc>
        <w:tc>
          <w:tcPr>
            <w:tcW w:w="449" w:type="pct"/>
            <w:tcMar>
              <w:left w:w="93" w:type="dxa"/>
            </w:tcMar>
            <w:vAlign w:val="center"/>
          </w:tcPr>
          <w:p w14:paraId="2B7581F1" w14:textId="56474F21" w:rsidR="007D1827" w:rsidRPr="00446201" w:rsidRDefault="00F41B95" w:rsidP="00591F03">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vAlign w:val="center"/>
          </w:tcPr>
          <w:p w14:paraId="5606D0CB"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tc>
        <w:tc>
          <w:tcPr>
            <w:tcW w:w="316" w:type="pct"/>
            <w:tcMar>
              <w:left w:w="93" w:type="dxa"/>
            </w:tcMar>
            <w:vAlign w:val="center"/>
          </w:tcPr>
          <w:p w14:paraId="5E84D835" w14:textId="77777777" w:rsidR="007D1827" w:rsidRPr="00446201" w:rsidRDefault="007D1827" w:rsidP="00591F03">
            <w:pPr>
              <w:spacing w:before="60" w:after="60"/>
              <w:jc w:val="right"/>
              <w:rPr>
                <w:rFonts w:eastAsia="Times New Roman" w:cstheme="minorHAnsi"/>
                <w:color w:val="00000A"/>
                <w:lang w:val="ru-RU"/>
              </w:rPr>
            </w:pPr>
            <w:r>
              <w:rPr>
                <w:rFonts w:eastAsia="Times New Roman" w:cstheme="minorHAnsi"/>
                <w:color w:val="00000A"/>
                <w:lang w:val="ru-RU"/>
              </w:rPr>
              <w:t>/</w:t>
            </w:r>
          </w:p>
        </w:tc>
        <w:tc>
          <w:tcPr>
            <w:tcW w:w="343" w:type="pct"/>
            <w:tcMar>
              <w:left w:w="93" w:type="dxa"/>
            </w:tcMar>
            <w:vAlign w:val="center"/>
          </w:tcPr>
          <w:p w14:paraId="296748A4" w14:textId="77777777" w:rsidR="007D1827" w:rsidRPr="00446201" w:rsidRDefault="007D1827" w:rsidP="00591F03">
            <w:pPr>
              <w:spacing w:after="0" w:line="252" w:lineRule="exact"/>
              <w:jc w:val="center"/>
              <w:rPr>
                <w:rFonts w:eastAsia="Times New Roman" w:cstheme="minorHAnsi"/>
                <w:color w:val="00000A"/>
                <w:highlight w:val="yellow"/>
                <w:lang w:val="sr-Cyrl-RS"/>
              </w:rPr>
            </w:pPr>
            <w:r w:rsidRPr="00446201">
              <w:rPr>
                <w:rFonts w:eastAsia="Times New Roman" w:cstheme="minorHAnsi"/>
                <w:color w:val="00000A"/>
                <w:lang w:val="sr-Cyrl-RS"/>
              </w:rPr>
              <w:t>/</w:t>
            </w:r>
          </w:p>
        </w:tc>
        <w:tc>
          <w:tcPr>
            <w:tcW w:w="850" w:type="pct"/>
            <w:tcMar>
              <w:left w:w="93" w:type="dxa"/>
            </w:tcMar>
            <w:vAlign w:val="center"/>
          </w:tcPr>
          <w:p w14:paraId="7A5A77D1"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Смањен број ученика који су испали из образовног система</w:t>
            </w:r>
          </w:p>
          <w:p w14:paraId="7BB38EA0"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Бољи успех ромских ученика</w:t>
            </w:r>
          </w:p>
        </w:tc>
      </w:tr>
      <w:tr w:rsidR="007D1827" w:rsidRPr="00446201" w14:paraId="4E661BF2" w14:textId="77777777" w:rsidTr="00407581">
        <w:tc>
          <w:tcPr>
            <w:tcW w:w="697" w:type="pct"/>
            <w:tcMar>
              <w:left w:w="93" w:type="dxa"/>
            </w:tcMar>
            <w:vAlign w:val="center"/>
          </w:tcPr>
          <w:p w14:paraId="1321DE8C" w14:textId="77777777" w:rsidR="007D1827" w:rsidRPr="00446201" w:rsidRDefault="007D1827" w:rsidP="00591F03">
            <w:pPr>
              <w:spacing w:after="0" w:line="244" w:lineRule="auto"/>
              <w:ind w:right="150" w:firstLine="1"/>
              <w:rPr>
                <w:rFonts w:eastAsia="Times New Roman" w:cstheme="minorHAnsi"/>
                <w:lang w:val="sr-Cyrl-RS"/>
              </w:rPr>
            </w:pPr>
            <w:r w:rsidRPr="00446201">
              <w:rPr>
                <w:rFonts w:eastAsia="Times New Roman" w:cstheme="minorHAnsi"/>
                <w:lang w:val="sr-Cyrl-RS"/>
              </w:rPr>
              <w:t>1.3.2.</w:t>
            </w:r>
          </w:p>
        </w:tc>
        <w:tc>
          <w:tcPr>
            <w:tcW w:w="983" w:type="pct"/>
            <w:tcMar>
              <w:left w:w="93" w:type="dxa"/>
            </w:tcMar>
            <w:vAlign w:val="center"/>
          </w:tcPr>
          <w:p w14:paraId="15635310" w14:textId="3C8274FC" w:rsidR="007D1827" w:rsidRPr="00446201" w:rsidRDefault="007D1827" w:rsidP="00A8770E">
            <w:pPr>
              <w:widowControl w:val="0"/>
              <w:autoSpaceDE w:val="0"/>
              <w:autoSpaceDN w:val="0"/>
              <w:spacing w:after="0" w:line="246" w:lineRule="exact"/>
              <w:ind w:left="107" w:firstLine="34"/>
              <w:rPr>
                <w:rFonts w:eastAsia="Times New Roman" w:cstheme="minorHAnsi"/>
                <w:lang w:val="ru-RU"/>
              </w:rPr>
            </w:pPr>
            <w:r w:rsidRPr="00446201">
              <w:rPr>
                <w:rFonts w:cstheme="minorHAnsi"/>
                <w:lang w:val="ru-RU"/>
              </w:rPr>
              <w:t xml:space="preserve">Обезбедити бесплатну ужину </w:t>
            </w:r>
            <w:r w:rsidR="00A8770E">
              <w:rPr>
                <w:rFonts w:cstheme="minorHAnsi"/>
                <w:lang w:val="ru-RU"/>
              </w:rPr>
              <w:t>за ученике ромске националности</w:t>
            </w:r>
          </w:p>
        </w:tc>
        <w:tc>
          <w:tcPr>
            <w:tcW w:w="485" w:type="pct"/>
            <w:tcMar>
              <w:left w:w="93" w:type="dxa"/>
            </w:tcMar>
            <w:vAlign w:val="center"/>
          </w:tcPr>
          <w:p w14:paraId="1E765B1D" w14:textId="77777777" w:rsidR="007D1827" w:rsidRPr="00446201" w:rsidRDefault="007D1827" w:rsidP="00591F03">
            <w:pPr>
              <w:widowControl w:val="0"/>
              <w:autoSpaceDE w:val="0"/>
              <w:autoSpaceDN w:val="0"/>
              <w:spacing w:after="0" w:line="256" w:lineRule="exact"/>
              <w:ind w:left="109" w:firstLine="34"/>
              <w:rPr>
                <w:rFonts w:eastAsia="Times New Roman" w:cstheme="minorHAnsi"/>
                <w:lang w:val="sr-Cyrl-RS"/>
              </w:rPr>
            </w:pPr>
            <w:r w:rsidRPr="00446201">
              <w:rPr>
                <w:rFonts w:eastAsia="Times New Roman" w:cstheme="minorHAnsi"/>
                <w:color w:val="00000A"/>
                <w:lang w:val="ru-RU"/>
              </w:rPr>
              <w:t>ЈЛС- Одељење за друштвене делатн</w:t>
            </w:r>
            <w:r w:rsidRPr="00446201">
              <w:rPr>
                <w:rFonts w:eastAsia="Times New Roman" w:cstheme="minorHAnsi"/>
                <w:color w:val="00000A"/>
                <w:lang w:val="ru-RU"/>
              </w:rPr>
              <w:lastRenderedPageBreak/>
              <w:t>ости</w:t>
            </w:r>
          </w:p>
        </w:tc>
        <w:tc>
          <w:tcPr>
            <w:tcW w:w="487" w:type="pct"/>
            <w:tcMar>
              <w:left w:w="93" w:type="dxa"/>
            </w:tcMar>
            <w:vAlign w:val="center"/>
          </w:tcPr>
          <w:p w14:paraId="3D923A42" w14:textId="2E9C9217" w:rsidR="007D1827" w:rsidRPr="00446201" w:rsidRDefault="00A8770E" w:rsidP="00591F03">
            <w:pPr>
              <w:widowControl w:val="0"/>
              <w:autoSpaceDE w:val="0"/>
              <w:autoSpaceDN w:val="0"/>
              <w:spacing w:after="0" w:line="246" w:lineRule="exact"/>
              <w:ind w:left="111" w:hanging="50"/>
              <w:rPr>
                <w:rFonts w:eastAsia="Times New Roman" w:cstheme="minorHAnsi"/>
                <w:lang w:val="ru-RU"/>
              </w:rPr>
            </w:pPr>
            <w:r w:rsidRPr="00446201">
              <w:rPr>
                <w:rFonts w:eastAsia="Times New Roman" w:cstheme="minorHAnsi"/>
                <w:lang w:val="ru-RU"/>
              </w:rPr>
              <w:lastRenderedPageBreak/>
              <w:t>ОШ</w:t>
            </w:r>
          </w:p>
        </w:tc>
        <w:tc>
          <w:tcPr>
            <w:tcW w:w="449" w:type="pct"/>
            <w:tcMar>
              <w:left w:w="93" w:type="dxa"/>
            </w:tcMar>
            <w:vAlign w:val="center"/>
          </w:tcPr>
          <w:p w14:paraId="2DD1BDD6" w14:textId="1D6EB32C" w:rsidR="007D1827" w:rsidRPr="00446201" w:rsidRDefault="00F41B95" w:rsidP="00591F03">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626C75A2" w14:textId="77777777" w:rsidR="007D1827" w:rsidRPr="00446201" w:rsidRDefault="007D1827" w:rsidP="00591F03">
            <w:pPr>
              <w:spacing w:before="60" w:after="60"/>
              <w:jc w:val="right"/>
              <w:rPr>
                <w:rFonts w:eastAsia="Times New Roman" w:cstheme="minorHAnsi"/>
                <w:color w:val="00000A"/>
                <w:lang w:val="sr-Cyrl-RS"/>
              </w:rPr>
            </w:pPr>
          </w:p>
        </w:tc>
        <w:tc>
          <w:tcPr>
            <w:tcW w:w="316" w:type="pct"/>
            <w:tcMar>
              <w:left w:w="93" w:type="dxa"/>
            </w:tcMar>
            <w:vAlign w:val="center"/>
          </w:tcPr>
          <w:p w14:paraId="75E9BF36" w14:textId="255FE1B5" w:rsidR="007D1827" w:rsidRPr="00446201" w:rsidRDefault="00A8770E" w:rsidP="00591F03">
            <w:pPr>
              <w:spacing w:before="60" w:after="60"/>
              <w:jc w:val="right"/>
              <w:rPr>
                <w:rFonts w:eastAsia="Times New Roman" w:cstheme="minorHAnsi"/>
                <w:color w:val="00000A"/>
                <w:lang w:val="ru-RU"/>
              </w:rPr>
            </w:pPr>
            <w:r w:rsidRPr="00A8770E">
              <w:rPr>
                <w:rFonts w:eastAsia="Times New Roman" w:cstheme="minorHAnsi"/>
                <w:color w:val="00000A"/>
                <w:lang w:val="ru-RU"/>
              </w:rPr>
              <w:t>530.000,00</w:t>
            </w:r>
          </w:p>
        </w:tc>
        <w:tc>
          <w:tcPr>
            <w:tcW w:w="343" w:type="pct"/>
            <w:tcMar>
              <w:left w:w="93" w:type="dxa"/>
            </w:tcMar>
            <w:vAlign w:val="center"/>
          </w:tcPr>
          <w:p w14:paraId="23596205" w14:textId="77777777" w:rsidR="007D1827" w:rsidRPr="00446201" w:rsidRDefault="007D1827" w:rsidP="00591F03">
            <w:pPr>
              <w:spacing w:after="0" w:line="252" w:lineRule="exact"/>
              <w:rPr>
                <w:rFonts w:eastAsia="Times New Roman" w:cstheme="minorHAnsi"/>
                <w:color w:val="00000A"/>
                <w:lang w:val="sr-Latn-ME"/>
              </w:rPr>
            </w:pPr>
          </w:p>
        </w:tc>
        <w:tc>
          <w:tcPr>
            <w:tcW w:w="850" w:type="pct"/>
            <w:tcMar>
              <w:left w:w="93" w:type="dxa"/>
            </w:tcMar>
            <w:vAlign w:val="center"/>
          </w:tcPr>
          <w:p w14:paraId="371226C5"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Смањен број неоправданих изостанака</w:t>
            </w:r>
          </w:p>
        </w:tc>
      </w:tr>
      <w:tr w:rsidR="00A8770E" w:rsidRPr="00446201" w14:paraId="7E2D4810" w14:textId="77777777" w:rsidTr="00407581">
        <w:tc>
          <w:tcPr>
            <w:tcW w:w="697" w:type="pct"/>
            <w:tcMar>
              <w:left w:w="93" w:type="dxa"/>
            </w:tcMar>
            <w:vAlign w:val="center"/>
          </w:tcPr>
          <w:p w14:paraId="3610CB1A" w14:textId="79EFFD3C" w:rsidR="00A8770E" w:rsidRPr="00A8770E" w:rsidRDefault="00A8770E" w:rsidP="00591F03">
            <w:pPr>
              <w:spacing w:after="0" w:line="244" w:lineRule="auto"/>
              <w:ind w:right="150" w:firstLine="1"/>
              <w:rPr>
                <w:rFonts w:eastAsia="Times New Roman" w:cstheme="minorHAnsi"/>
                <w:lang w:val="sr-Latn-RS"/>
              </w:rPr>
            </w:pPr>
            <w:r>
              <w:rPr>
                <w:rFonts w:eastAsia="Times New Roman" w:cstheme="minorHAnsi"/>
                <w:lang w:val="sr-Latn-RS"/>
              </w:rPr>
              <w:t>1.3.3.</w:t>
            </w:r>
          </w:p>
        </w:tc>
        <w:tc>
          <w:tcPr>
            <w:tcW w:w="983" w:type="pct"/>
            <w:tcMar>
              <w:left w:w="93" w:type="dxa"/>
            </w:tcMar>
            <w:vAlign w:val="center"/>
          </w:tcPr>
          <w:p w14:paraId="3D4C6542" w14:textId="4E9EF6C1" w:rsidR="00A8770E" w:rsidRPr="00446201" w:rsidRDefault="00A8770E" w:rsidP="00A8770E">
            <w:pPr>
              <w:widowControl w:val="0"/>
              <w:autoSpaceDE w:val="0"/>
              <w:autoSpaceDN w:val="0"/>
              <w:spacing w:after="0" w:line="246" w:lineRule="exact"/>
              <w:ind w:left="107" w:firstLine="34"/>
              <w:rPr>
                <w:rFonts w:cstheme="minorHAnsi"/>
                <w:lang w:val="ru-RU"/>
              </w:rPr>
            </w:pPr>
            <w:r>
              <w:rPr>
                <w:rFonts w:cstheme="minorHAnsi"/>
                <w:lang w:val="ru-RU"/>
              </w:rPr>
              <w:t xml:space="preserve">Обезбедити бесплатан </w:t>
            </w:r>
            <w:r w:rsidRPr="00446201">
              <w:rPr>
                <w:rFonts w:cstheme="minorHAnsi"/>
                <w:lang w:val="ru-RU"/>
              </w:rPr>
              <w:t>превоз за ученике ромске национ</w:t>
            </w:r>
            <w:r>
              <w:rPr>
                <w:rFonts w:cstheme="minorHAnsi"/>
                <w:lang w:val="ru-RU"/>
              </w:rPr>
              <w:t>алности</w:t>
            </w:r>
          </w:p>
        </w:tc>
        <w:tc>
          <w:tcPr>
            <w:tcW w:w="485" w:type="pct"/>
            <w:tcMar>
              <w:left w:w="93" w:type="dxa"/>
            </w:tcMar>
            <w:vAlign w:val="center"/>
          </w:tcPr>
          <w:p w14:paraId="36D57363" w14:textId="6EABED70" w:rsidR="00A8770E" w:rsidRPr="00446201" w:rsidRDefault="00A8770E" w:rsidP="00591F03">
            <w:pPr>
              <w:widowControl w:val="0"/>
              <w:autoSpaceDE w:val="0"/>
              <w:autoSpaceDN w:val="0"/>
              <w:spacing w:after="0" w:line="256" w:lineRule="exact"/>
              <w:ind w:left="109" w:firstLine="34"/>
              <w:rPr>
                <w:rFonts w:eastAsia="Times New Roman" w:cstheme="minorHAnsi"/>
                <w:color w:val="00000A"/>
                <w:lang w:val="ru-RU"/>
              </w:rPr>
            </w:pPr>
            <w:r w:rsidRPr="00446201">
              <w:rPr>
                <w:rFonts w:eastAsia="Times New Roman" w:cstheme="minorHAnsi"/>
                <w:color w:val="00000A"/>
                <w:lang w:val="ru-RU"/>
              </w:rPr>
              <w:t>ЈЛС- Одељење за друштвене делатности</w:t>
            </w:r>
          </w:p>
        </w:tc>
        <w:tc>
          <w:tcPr>
            <w:tcW w:w="487" w:type="pct"/>
            <w:tcMar>
              <w:left w:w="93" w:type="dxa"/>
            </w:tcMar>
            <w:vAlign w:val="center"/>
          </w:tcPr>
          <w:p w14:paraId="35B871B6" w14:textId="50328117" w:rsidR="00A8770E" w:rsidRPr="00446201" w:rsidRDefault="00A8770E" w:rsidP="00591F03">
            <w:pPr>
              <w:widowControl w:val="0"/>
              <w:autoSpaceDE w:val="0"/>
              <w:autoSpaceDN w:val="0"/>
              <w:spacing w:after="0" w:line="246" w:lineRule="exact"/>
              <w:ind w:left="111" w:hanging="50"/>
              <w:rPr>
                <w:rFonts w:eastAsia="Times New Roman" w:cstheme="minorHAnsi"/>
                <w:lang w:val="ru-RU"/>
              </w:rPr>
            </w:pPr>
            <w:r w:rsidRPr="00446201">
              <w:rPr>
                <w:rFonts w:eastAsia="Times New Roman" w:cstheme="minorHAnsi"/>
                <w:lang w:val="ru-RU"/>
              </w:rPr>
              <w:t>ОШ</w:t>
            </w:r>
          </w:p>
        </w:tc>
        <w:tc>
          <w:tcPr>
            <w:tcW w:w="449" w:type="pct"/>
            <w:tcMar>
              <w:left w:w="93" w:type="dxa"/>
            </w:tcMar>
            <w:vAlign w:val="center"/>
          </w:tcPr>
          <w:p w14:paraId="7FEF174C" w14:textId="38E5FBAF" w:rsidR="00A8770E" w:rsidRPr="00446201" w:rsidRDefault="00F41B95" w:rsidP="00591F03">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125DCA0E" w14:textId="77777777" w:rsidR="00A8770E" w:rsidRPr="00446201" w:rsidRDefault="00A8770E" w:rsidP="00591F03">
            <w:pPr>
              <w:spacing w:before="60" w:after="60"/>
              <w:jc w:val="right"/>
              <w:rPr>
                <w:rFonts w:eastAsia="Times New Roman" w:cstheme="minorHAnsi"/>
                <w:color w:val="00000A"/>
                <w:lang w:val="sr-Cyrl-RS"/>
              </w:rPr>
            </w:pPr>
          </w:p>
        </w:tc>
        <w:tc>
          <w:tcPr>
            <w:tcW w:w="316" w:type="pct"/>
            <w:tcMar>
              <w:left w:w="93" w:type="dxa"/>
            </w:tcMar>
            <w:vAlign w:val="center"/>
          </w:tcPr>
          <w:p w14:paraId="331D2FE9" w14:textId="0BF4706F" w:rsidR="00A8770E" w:rsidRPr="00446201" w:rsidRDefault="00A8770E" w:rsidP="00591F03">
            <w:pPr>
              <w:spacing w:before="60" w:after="60"/>
              <w:jc w:val="right"/>
              <w:rPr>
                <w:rFonts w:eastAsia="Times New Roman" w:cstheme="minorHAnsi"/>
                <w:color w:val="00000A"/>
                <w:highlight w:val="yellow"/>
                <w:lang w:val="ru-RU"/>
              </w:rPr>
            </w:pPr>
            <w:r w:rsidRPr="00A8770E">
              <w:rPr>
                <w:rFonts w:eastAsia="Times New Roman" w:cstheme="minorHAnsi"/>
                <w:color w:val="00000A"/>
                <w:lang w:val="ru-RU"/>
              </w:rPr>
              <w:t>290.000,00</w:t>
            </w:r>
          </w:p>
        </w:tc>
        <w:tc>
          <w:tcPr>
            <w:tcW w:w="343" w:type="pct"/>
            <w:tcMar>
              <w:left w:w="93" w:type="dxa"/>
            </w:tcMar>
            <w:vAlign w:val="center"/>
          </w:tcPr>
          <w:p w14:paraId="01C3D9A9" w14:textId="77777777" w:rsidR="00A8770E" w:rsidRPr="00446201" w:rsidRDefault="00A8770E" w:rsidP="00591F03">
            <w:pPr>
              <w:spacing w:after="0" w:line="252" w:lineRule="exact"/>
              <w:rPr>
                <w:rFonts w:eastAsia="Times New Roman" w:cstheme="minorHAnsi"/>
                <w:color w:val="00000A"/>
                <w:lang w:val="sr-Latn-ME"/>
              </w:rPr>
            </w:pPr>
          </w:p>
        </w:tc>
        <w:tc>
          <w:tcPr>
            <w:tcW w:w="850" w:type="pct"/>
            <w:tcMar>
              <w:left w:w="93" w:type="dxa"/>
            </w:tcMar>
            <w:vAlign w:val="center"/>
          </w:tcPr>
          <w:p w14:paraId="5181DDF8" w14:textId="795CC391" w:rsidR="00A8770E" w:rsidRPr="00446201" w:rsidRDefault="00A8770E" w:rsidP="00591F03">
            <w:pPr>
              <w:spacing w:after="0" w:line="252" w:lineRule="exact"/>
              <w:rPr>
                <w:rFonts w:eastAsia="Times New Roman" w:cstheme="minorHAnsi"/>
                <w:lang w:val="sr-Cyrl-RS"/>
              </w:rPr>
            </w:pPr>
            <w:r w:rsidRPr="00446201">
              <w:rPr>
                <w:rFonts w:eastAsia="Times New Roman" w:cstheme="minorHAnsi"/>
                <w:lang w:val="sr-Cyrl-RS"/>
              </w:rPr>
              <w:t>Смањен број неоправданих изостанака</w:t>
            </w:r>
          </w:p>
        </w:tc>
      </w:tr>
      <w:tr w:rsidR="007D1827" w:rsidRPr="00446201" w14:paraId="5E159B01" w14:textId="77777777" w:rsidTr="00407581">
        <w:tc>
          <w:tcPr>
            <w:tcW w:w="5000" w:type="pct"/>
            <w:gridSpan w:val="9"/>
            <w:shd w:val="clear" w:color="auto" w:fill="F7CAAC" w:themeFill="accent2" w:themeFillTint="66"/>
            <w:vAlign w:val="center"/>
          </w:tcPr>
          <w:p w14:paraId="3E4AFE96" w14:textId="77777777" w:rsidR="007D1827" w:rsidRPr="00446201" w:rsidRDefault="007D1827" w:rsidP="00591F03">
            <w:pPr>
              <w:rPr>
                <w:rFonts w:cstheme="minorHAnsi"/>
                <w:b/>
                <w:lang w:val="sr-Cyrl-RS"/>
              </w:rPr>
            </w:pPr>
            <w:r w:rsidRPr="00446201">
              <w:rPr>
                <w:rFonts w:cstheme="minorHAnsi"/>
                <w:b/>
                <w:u w:val="single"/>
                <w:lang w:val="sr-Cyrl-RS"/>
              </w:rPr>
              <w:t>МЕРА 1.4:</w:t>
            </w:r>
            <w:r w:rsidRPr="00446201">
              <w:rPr>
                <w:rFonts w:cstheme="minorHAnsi"/>
                <w:b/>
                <w:lang w:val="sr-Cyrl-RS"/>
              </w:rPr>
              <w:t xml:space="preserve"> Повећати број ученика ромске нациналности у средњим школама и високошкослким установама</w:t>
            </w:r>
          </w:p>
        </w:tc>
      </w:tr>
      <w:tr w:rsidR="007D1827" w:rsidRPr="00446201" w14:paraId="5163C19A"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7DE85F62"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56A033A1" w14:textId="77777777" w:rsidR="007D1827" w:rsidRPr="00446201" w:rsidRDefault="007D1827" w:rsidP="00591F03">
            <w:pPr>
              <w:spacing w:before="60" w:after="60"/>
              <w:rPr>
                <w:rFonts w:cstheme="minorHAnsi"/>
                <w:b/>
              </w:rPr>
            </w:pPr>
            <w:r w:rsidRPr="00446201">
              <w:rPr>
                <w:rFonts w:cstheme="minorHAnsi"/>
                <w:b/>
                <w:lang w:val="sr-Cyrl-RS"/>
              </w:rPr>
              <w:t>А</w:t>
            </w:r>
            <w:r w:rsidRPr="00446201">
              <w:rPr>
                <w:rFonts w:cstheme="minorHAnsi"/>
                <w:b/>
              </w:rPr>
              <w:t>ктивност</w:t>
            </w:r>
          </w:p>
        </w:tc>
        <w:tc>
          <w:tcPr>
            <w:tcW w:w="485" w:type="pct"/>
            <w:shd w:val="clear" w:color="auto" w:fill="auto"/>
            <w:vAlign w:val="center"/>
          </w:tcPr>
          <w:p w14:paraId="5AE9793C"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49DCD328"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379D6FA3"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2DD08C58" w14:textId="5C5FBFFB"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6" w:type="pct"/>
            <w:shd w:val="clear" w:color="auto" w:fill="auto"/>
            <w:vAlign w:val="center"/>
          </w:tcPr>
          <w:p w14:paraId="34A4D46D"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327625E0"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0" w:type="pct"/>
            <w:shd w:val="clear" w:color="auto" w:fill="auto"/>
            <w:vAlign w:val="center"/>
          </w:tcPr>
          <w:p w14:paraId="7997D8C4"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0419CA2F" w14:textId="77777777" w:rsidTr="00407581">
        <w:tc>
          <w:tcPr>
            <w:tcW w:w="697" w:type="pct"/>
            <w:tcMar>
              <w:left w:w="93" w:type="dxa"/>
            </w:tcMar>
          </w:tcPr>
          <w:p w14:paraId="7B070815"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1.4.1.</w:t>
            </w:r>
          </w:p>
        </w:tc>
        <w:tc>
          <w:tcPr>
            <w:tcW w:w="983" w:type="pct"/>
            <w:tcMar>
              <w:left w:w="93" w:type="dxa"/>
            </w:tcMar>
          </w:tcPr>
          <w:p w14:paraId="57CE1759"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sr-Cyrl-RS"/>
              </w:rPr>
            </w:pPr>
            <w:r w:rsidRPr="00446201">
              <w:rPr>
                <w:rFonts w:cstheme="minorHAnsi"/>
              </w:rPr>
              <w:t>Информативна кампања за родитеље, ученике осмих разреда</w:t>
            </w:r>
            <w:r w:rsidRPr="00446201">
              <w:rPr>
                <w:rFonts w:cstheme="minorHAnsi"/>
                <w:lang w:val="sr-Cyrl-RS"/>
              </w:rPr>
              <w:t>, ученике завршних година у средњим школама</w:t>
            </w:r>
          </w:p>
        </w:tc>
        <w:tc>
          <w:tcPr>
            <w:tcW w:w="485" w:type="pct"/>
            <w:tcMar>
              <w:left w:w="93" w:type="dxa"/>
            </w:tcMar>
          </w:tcPr>
          <w:p w14:paraId="186285C7"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cstheme="minorHAnsi"/>
                <w:lang w:val="ru-RU"/>
              </w:rPr>
              <w:t>Канцеларија за инклузију Рома у оснивању</w:t>
            </w:r>
          </w:p>
        </w:tc>
        <w:tc>
          <w:tcPr>
            <w:tcW w:w="487" w:type="pct"/>
            <w:tcMar>
              <w:left w:w="93" w:type="dxa"/>
            </w:tcMar>
          </w:tcPr>
          <w:p w14:paraId="16B2F1F8" w14:textId="77777777" w:rsidR="007D1827" w:rsidRPr="00446201" w:rsidRDefault="007D1827" w:rsidP="00591F03">
            <w:pPr>
              <w:widowControl w:val="0"/>
              <w:autoSpaceDE w:val="0"/>
              <w:autoSpaceDN w:val="0"/>
              <w:spacing w:after="0" w:line="246" w:lineRule="exact"/>
              <w:ind w:left="111" w:hanging="50"/>
              <w:jc w:val="center"/>
              <w:rPr>
                <w:rFonts w:eastAsia="Times New Roman" w:cstheme="minorHAnsi"/>
                <w:lang w:val="ru-RU"/>
              </w:rPr>
            </w:pPr>
            <w:r w:rsidRPr="00446201">
              <w:rPr>
                <w:rFonts w:cstheme="minorHAnsi"/>
                <w:lang w:val="sr-Cyrl-RS"/>
              </w:rPr>
              <w:t>ПА,СШ</w:t>
            </w:r>
          </w:p>
        </w:tc>
        <w:tc>
          <w:tcPr>
            <w:tcW w:w="449" w:type="pct"/>
            <w:tcMar>
              <w:left w:w="93" w:type="dxa"/>
            </w:tcMar>
          </w:tcPr>
          <w:p w14:paraId="69F9864A" w14:textId="41DC87A6" w:rsidR="007D1827" w:rsidRPr="00446201" w:rsidRDefault="00F41B95"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24A1C4DD" w14:textId="77777777" w:rsidR="007D1827" w:rsidRPr="00446201" w:rsidRDefault="007D1827" w:rsidP="00591F03">
            <w:pPr>
              <w:spacing w:before="60" w:after="60"/>
              <w:rPr>
                <w:rFonts w:eastAsia="Times New Roman" w:cstheme="minorHAnsi"/>
                <w:color w:val="00000A"/>
                <w:lang w:val="sr-Cyrl-RS"/>
              </w:rPr>
            </w:pPr>
            <w:r>
              <w:rPr>
                <w:rFonts w:eastAsia="Times New Roman" w:cstheme="minorHAnsi"/>
                <w:color w:val="00000A"/>
                <w:lang w:val="sr-Cyrl-RS"/>
              </w:rPr>
              <w:t>1</w:t>
            </w:r>
            <w:r w:rsidRPr="00446201">
              <w:rPr>
                <w:rFonts w:eastAsia="Times New Roman" w:cstheme="minorHAnsi"/>
                <w:color w:val="00000A"/>
                <w:lang w:val="sr-Cyrl-RS"/>
              </w:rPr>
              <w:t>0.000,00</w:t>
            </w:r>
          </w:p>
        </w:tc>
        <w:tc>
          <w:tcPr>
            <w:tcW w:w="316" w:type="pct"/>
            <w:tcMar>
              <w:left w:w="93" w:type="dxa"/>
            </w:tcMar>
            <w:vAlign w:val="center"/>
          </w:tcPr>
          <w:p w14:paraId="6D0A0F0D" w14:textId="77777777" w:rsidR="007D1827" w:rsidRPr="00446201" w:rsidRDefault="007D1827" w:rsidP="00591F03">
            <w:pPr>
              <w:spacing w:before="60" w:after="60"/>
              <w:jc w:val="right"/>
              <w:rPr>
                <w:rFonts w:eastAsia="Times New Roman" w:cstheme="minorHAnsi"/>
                <w:color w:val="00000A"/>
                <w:lang w:val="ru-RU"/>
              </w:rPr>
            </w:pPr>
          </w:p>
        </w:tc>
        <w:tc>
          <w:tcPr>
            <w:tcW w:w="343" w:type="pct"/>
            <w:tcMar>
              <w:left w:w="93" w:type="dxa"/>
            </w:tcMar>
          </w:tcPr>
          <w:p w14:paraId="35F04B7A" w14:textId="77777777" w:rsidR="007D1827" w:rsidRPr="00446201" w:rsidRDefault="007D1827" w:rsidP="00591F03">
            <w:pPr>
              <w:spacing w:after="0" w:line="252" w:lineRule="exact"/>
              <w:jc w:val="right"/>
              <w:rPr>
                <w:rFonts w:eastAsia="Times New Roman" w:cstheme="minorHAnsi"/>
                <w:color w:val="00000A"/>
                <w:lang w:val="sr-Latn-ME"/>
              </w:rPr>
            </w:pPr>
            <w:r>
              <w:rPr>
                <w:rFonts w:eastAsia="Times New Roman" w:cstheme="minorHAnsi"/>
                <w:color w:val="00000A"/>
                <w:lang w:val="sr-Cyrl-RS"/>
              </w:rPr>
              <w:t>1</w:t>
            </w:r>
            <w:r w:rsidRPr="00446201">
              <w:rPr>
                <w:rFonts w:eastAsia="Times New Roman" w:cstheme="minorHAnsi"/>
                <w:color w:val="00000A"/>
                <w:lang w:val="sr-Cyrl-RS"/>
              </w:rPr>
              <w:t>0.000,00</w:t>
            </w:r>
          </w:p>
        </w:tc>
        <w:tc>
          <w:tcPr>
            <w:tcW w:w="850" w:type="pct"/>
            <w:tcMar>
              <w:left w:w="93" w:type="dxa"/>
            </w:tcMar>
            <w:vAlign w:val="center"/>
          </w:tcPr>
          <w:p w14:paraId="5E8C5492" w14:textId="77777777" w:rsidR="007D1827" w:rsidRPr="00446201" w:rsidRDefault="007D1827" w:rsidP="00591F03">
            <w:pPr>
              <w:spacing w:before="60" w:after="60"/>
              <w:rPr>
                <w:rFonts w:cstheme="minorHAnsi"/>
              </w:rPr>
            </w:pPr>
            <w:r w:rsidRPr="00446201">
              <w:rPr>
                <w:rFonts w:cstheme="minorHAnsi"/>
              </w:rPr>
              <w:t>Број родитељских састанака</w:t>
            </w:r>
          </w:p>
          <w:p w14:paraId="4895494B" w14:textId="77777777" w:rsidR="007D1827" w:rsidRPr="00446201" w:rsidRDefault="007D1827" w:rsidP="00591F03">
            <w:pPr>
              <w:spacing w:before="60" w:after="60"/>
              <w:rPr>
                <w:rFonts w:cstheme="minorHAnsi"/>
              </w:rPr>
            </w:pPr>
            <w:r w:rsidRPr="00446201">
              <w:rPr>
                <w:rFonts w:cstheme="minorHAnsi"/>
              </w:rPr>
              <w:t>Број посећених породица</w:t>
            </w:r>
          </w:p>
          <w:p w14:paraId="22299D70" w14:textId="77777777" w:rsidR="007D1827" w:rsidRPr="00446201" w:rsidRDefault="007D1827" w:rsidP="00591F03">
            <w:pPr>
              <w:spacing w:after="0" w:line="252" w:lineRule="exact"/>
              <w:rPr>
                <w:rFonts w:cstheme="minorHAnsi"/>
              </w:rPr>
            </w:pPr>
            <w:r w:rsidRPr="00446201">
              <w:rPr>
                <w:rFonts w:cstheme="minorHAnsi"/>
              </w:rPr>
              <w:t>Број појединачних састанака</w:t>
            </w:r>
          </w:p>
          <w:p w14:paraId="31898756" w14:textId="77777777" w:rsidR="007D1827" w:rsidRPr="00446201" w:rsidRDefault="007D1827" w:rsidP="00591F03">
            <w:pPr>
              <w:spacing w:after="0" w:line="252" w:lineRule="exact"/>
              <w:rPr>
                <w:rFonts w:eastAsia="Times New Roman" w:cstheme="minorHAnsi"/>
                <w:lang w:val="sr-Cyrl-RS"/>
              </w:rPr>
            </w:pPr>
          </w:p>
        </w:tc>
      </w:tr>
      <w:tr w:rsidR="007D1827" w:rsidRPr="00446201" w14:paraId="6847B38B" w14:textId="77777777" w:rsidTr="00A8770E">
        <w:tc>
          <w:tcPr>
            <w:tcW w:w="697" w:type="pct"/>
            <w:tcMar>
              <w:left w:w="93" w:type="dxa"/>
            </w:tcMar>
          </w:tcPr>
          <w:p w14:paraId="6C6E1BAD" w14:textId="77777777" w:rsidR="007D1827" w:rsidRPr="00446201" w:rsidRDefault="007D1827" w:rsidP="00591F03">
            <w:pPr>
              <w:spacing w:after="0" w:line="244" w:lineRule="auto"/>
              <w:ind w:right="150" w:firstLine="1"/>
              <w:jc w:val="center"/>
              <w:rPr>
                <w:rFonts w:eastAsia="Times New Roman" w:cstheme="minorHAnsi"/>
                <w:lang w:val="sr-Cyrl-RS"/>
              </w:rPr>
            </w:pPr>
            <w:r>
              <w:rPr>
                <w:rFonts w:eastAsia="Times New Roman" w:cstheme="minorHAnsi"/>
                <w:lang w:val="sr-Cyrl-RS"/>
              </w:rPr>
              <w:t>1.4.2.</w:t>
            </w:r>
          </w:p>
        </w:tc>
        <w:tc>
          <w:tcPr>
            <w:tcW w:w="983" w:type="pct"/>
            <w:tcMar>
              <w:left w:w="93" w:type="dxa"/>
            </w:tcMar>
            <w:vAlign w:val="center"/>
          </w:tcPr>
          <w:p w14:paraId="5728BB4D" w14:textId="77777777" w:rsidR="007D1827" w:rsidRPr="00446201" w:rsidRDefault="007D1827" w:rsidP="00591F03">
            <w:pPr>
              <w:widowControl w:val="0"/>
              <w:autoSpaceDE w:val="0"/>
              <w:autoSpaceDN w:val="0"/>
              <w:spacing w:after="0" w:line="246" w:lineRule="exact"/>
              <w:ind w:left="107" w:firstLine="34"/>
              <w:jc w:val="center"/>
              <w:rPr>
                <w:rFonts w:cstheme="minorHAnsi"/>
              </w:rPr>
            </w:pPr>
            <w:r>
              <w:rPr>
                <w:rFonts w:cstheme="minorHAnsi"/>
              </w:rPr>
              <w:t>Обезбеђивање финансијске помоћи</w:t>
            </w:r>
            <w:r w:rsidRPr="00446201">
              <w:rPr>
                <w:rFonts w:cstheme="minorHAnsi"/>
              </w:rPr>
              <w:t xml:space="preserve"> за ученике у средњим школама</w:t>
            </w:r>
          </w:p>
        </w:tc>
        <w:tc>
          <w:tcPr>
            <w:tcW w:w="485" w:type="pct"/>
            <w:tcMar>
              <w:left w:w="93" w:type="dxa"/>
            </w:tcMar>
            <w:vAlign w:val="center"/>
          </w:tcPr>
          <w:p w14:paraId="50A651C3" w14:textId="77777777" w:rsidR="007D1827" w:rsidRPr="00446201" w:rsidRDefault="007D1827" w:rsidP="00591F03">
            <w:pPr>
              <w:widowControl w:val="0"/>
              <w:autoSpaceDE w:val="0"/>
              <w:autoSpaceDN w:val="0"/>
              <w:spacing w:after="0" w:line="256" w:lineRule="exact"/>
              <w:ind w:left="109" w:firstLine="34"/>
              <w:jc w:val="center"/>
              <w:rPr>
                <w:rFonts w:cstheme="minorHAnsi"/>
                <w:lang w:val="ru-RU"/>
              </w:rPr>
            </w:pPr>
          </w:p>
        </w:tc>
        <w:tc>
          <w:tcPr>
            <w:tcW w:w="487" w:type="pct"/>
            <w:tcMar>
              <w:left w:w="93" w:type="dxa"/>
            </w:tcMar>
            <w:vAlign w:val="center"/>
          </w:tcPr>
          <w:p w14:paraId="179B890C" w14:textId="77777777" w:rsidR="007D1827" w:rsidRPr="00446201" w:rsidRDefault="007D1827" w:rsidP="00591F03">
            <w:pPr>
              <w:widowControl w:val="0"/>
              <w:autoSpaceDE w:val="0"/>
              <w:autoSpaceDN w:val="0"/>
              <w:spacing w:after="0" w:line="246" w:lineRule="exact"/>
              <w:ind w:left="111" w:hanging="50"/>
              <w:jc w:val="center"/>
              <w:rPr>
                <w:rFonts w:cstheme="minorHAnsi"/>
                <w:lang w:val="sr-Cyrl-RS"/>
              </w:rPr>
            </w:pPr>
          </w:p>
        </w:tc>
        <w:tc>
          <w:tcPr>
            <w:tcW w:w="449" w:type="pct"/>
            <w:tcMar>
              <w:left w:w="93" w:type="dxa"/>
            </w:tcMar>
            <w:vAlign w:val="center"/>
          </w:tcPr>
          <w:p w14:paraId="44E557B8" w14:textId="77777777" w:rsidR="007D1827" w:rsidRPr="00446201" w:rsidRDefault="007D1827" w:rsidP="00591F03">
            <w:pPr>
              <w:spacing w:before="60" w:after="60"/>
              <w:jc w:val="center"/>
              <w:rPr>
                <w:rFonts w:eastAsia="Times New Roman" w:cstheme="minorHAnsi"/>
                <w:lang w:val="sr-Cyrl-RS"/>
              </w:rPr>
            </w:pPr>
          </w:p>
        </w:tc>
        <w:tc>
          <w:tcPr>
            <w:tcW w:w="390" w:type="pct"/>
            <w:tcMar>
              <w:left w:w="93" w:type="dxa"/>
            </w:tcMar>
          </w:tcPr>
          <w:p w14:paraId="2D62F6D3" w14:textId="77777777" w:rsidR="007D1827" w:rsidRPr="00446201" w:rsidRDefault="007D1827" w:rsidP="00591F03">
            <w:pPr>
              <w:spacing w:before="60" w:after="60"/>
              <w:jc w:val="right"/>
              <w:rPr>
                <w:rFonts w:eastAsia="Times New Roman" w:cstheme="minorHAnsi"/>
                <w:color w:val="00000A"/>
                <w:lang w:val="sr-Cyrl-RS"/>
              </w:rPr>
            </w:pPr>
            <w:r>
              <w:rPr>
                <w:rFonts w:eastAsia="Times New Roman" w:cstheme="minorHAnsi"/>
                <w:color w:val="00000A"/>
                <w:lang w:val="sr-Cyrl-RS"/>
              </w:rPr>
              <w:t>70.000,00</w:t>
            </w:r>
          </w:p>
        </w:tc>
        <w:tc>
          <w:tcPr>
            <w:tcW w:w="316" w:type="pct"/>
            <w:tcMar>
              <w:left w:w="93" w:type="dxa"/>
            </w:tcMar>
          </w:tcPr>
          <w:p w14:paraId="48A3D358" w14:textId="13695F89" w:rsidR="007D1827" w:rsidRPr="00446201" w:rsidRDefault="00A8770E" w:rsidP="00A8770E">
            <w:pPr>
              <w:spacing w:before="60" w:after="60"/>
              <w:jc w:val="center"/>
              <w:rPr>
                <w:rFonts w:eastAsia="Times New Roman" w:cstheme="minorHAnsi"/>
                <w:color w:val="00000A"/>
                <w:lang w:val="ru-RU"/>
              </w:rPr>
            </w:pPr>
            <w:r>
              <w:rPr>
                <w:rFonts w:eastAsia="Times New Roman" w:cstheme="minorHAnsi"/>
                <w:color w:val="00000A"/>
                <w:lang w:val="sr-Cyrl-RS"/>
              </w:rPr>
              <w:t>70.000,00</w:t>
            </w:r>
          </w:p>
        </w:tc>
        <w:tc>
          <w:tcPr>
            <w:tcW w:w="343" w:type="pct"/>
            <w:tcMar>
              <w:left w:w="93" w:type="dxa"/>
            </w:tcMar>
          </w:tcPr>
          <w:p w14:paraId="4FEFB6E0" w14:textId="13CB30B4" w:rsidR="007D1827" w:rsidRPr="00446201" w:rsidRDefault="007D1827" w:rsidP="00591F03">
            <w:pPr>
              <w:spacing w:before="60" w:after="60"/>
              <w:jc w:val="center"/>
              <w:rPr>
                <w:rFonts w:eastAsia="Times New Roman" w:cstheme="minorHAnsi"/>
                <w:color w:val="00000A"/>
                <w:lang w:val="sr-Cyrl-RS"/>
              </w:rPr>
            </w:pPr>
          </w:p>
        </w:tc>
        <w:tc>
          <w:tcPr>
            <w:tcW w:w="850" w:type="pct"/>
            <w:tcMar>
              <w:left w:w="93" w:type="dxa"/>
            </w:tcMar>
            <w:vAlign w:val="center"/>
          </w:tcPr>
          <w:p w14:paraId="3A479C65" w14:textId="3DAB2862" w:rsidR="007D1827" w:rsidRPr="00E2495E" w:rsidRDefault="00A8770E" w:rsidP="00591F03">
            <w:pPr>
              <w:spacing w:before="60" w:after="60"/>
              <w:rPr>
                <w:rFonts w:cstheme="minorHAnsi"/>
                <w:lang w:val="sr-Cyrl-RS"/>
              </w:rPr>
            </w:pPr>
            <w:r>
              <w:rPr>
                <w:rFonts w:cstheme="minorHAnsi"/>
                <w:lang w:val="sr-Cyrl-RS"/>
              </w:rPr>
              <w:t xml:space="preserve">Број </w:t>
            </w:r>
            <w:r w:rsidR="007D1827" w:rsidRPr="00446201">
              <w:rPr>
                <w:rFonts w:cstheme="minorHAnsi"/>
              </w:rPr>
              <w:t xml:space="preserve"> ученика је добило </w:t>
            </w:r>
            <w:r w:rsidR="00E2495E">
              <w:rPr>
                <w:rFonts w:cstheme="minorHAnsi"/>
                <w:lang w:val="sr-Cyrl-RS"/>
              </w:rPr>
              <w:t>финансијску помоћ</w:t>
            </w:r>
          </w:p>
        </w:tc>
      </w:tr>
      <w:tr w:rsidR="007D1827" w:rsidRPr="00446201" w14:paraId="556B1595" w14:textId="77777777" w:rsidTr="00407581">
        <w:tc>
          <w:tcPr>
            <w:tcW w:w="5000" w:type="pct"/>
            <w:gridSpan w:val="9"/>
            <w:shd w:val="clear" w:color="auto" w:fill="F7CAAC" w:themeFill="accent2" w:themeFillTint="66"/>
          </w:tcPr>
          <w:p w14:paraId="21BFC812"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t>ЗАПОШЉАВАЊЕ</w:t>
            </w:r>
          </w:p>
        </w:tc>
      </w:tr>
      <w:tr w:rsidR="007D1827" w:rsidRPr="00446201" w14:paraId="7AFF48F8" w14:textId="77777777" w:rsidTr="00407581">
        <w:tc>
          <w:tcPr>
            <w:tcW w:w="5000" w:type="pct"/>
            <w:gridSpan w:val="9"/>
            <w:shd w:val="clear" w:color="auto" w:fill="F7CAAC" w:themeFill="accent2" w:themeFillTint="66"/>
          </w:tcPr>
          <w:p w14:paraId="0827D411" w14:textId="77777777" w:rsidR="007D1827" w:rsidRPr="00446201" w:rsidRDefault="007D1827" w:rsidP="00591F03">
            <w:pPr>
              <w:spacing w:after="0" w:line="240" w:lineRule="auto"/>
              <w:rPr>
                <w:rFonts w:eastAsia="Times New Roman" w:cstheme="minorHAnsi"/>
                <w:b/>
                <w:bCs/>
                <w:color w:val="00000A"/>
              </w:rPr>
            </w:pPr>
            <w:r w:rsidRPr="00446201">
              <w:rPr>
                <w:rFonts w:eastAsia="Times New Roman" w:cstheme="minorHAnsi"/>
                <w:b/>
                <w:bCs/>
                <w:color w:val="00000A"/>
                <w:lang w:val="ru-RU"/>
              </w:rPr>
              <w:t>Посебни циљ 2:</w:t>
            </w:r>
            <w:r w:rsidRPr="00446201">
              <w:rPr>
                <w:rFonts w:cstheme="minorHAnsi"/>
                <w:b/>
                <w:lang w:val="sr-Cyrl-RS"/>
              </w:rPr>
              <w:t xml:space="preserve"> Подстицати укључивање радно способних припадника ромске националне мањине на формално тржиште рада, запошљавање и економско оснаживање, посебно Рома и Ромкиња који припадају категоријама вишеструко теже запошљивих незапослених лица</w:t>
            </w:r>
          </w:p>
        </w:tc>
      </w:tr>
      <w:tr w:rsidR="007D1827" w:rsidRPr="00446201" w14:paraId="2F53544F" w14:textId="77777777" w:rsidTr="00407581">
        <w:tc>
          <w:tcPr>
            <w:tcW w:w="5000" w:type="pct"/>
            <w:gridSpan w:val="9"/>
            <w:shd w:val="clear" w:color="auto" w:fill="F7CAAC" w:themeFill="accent2" w:themeFillTint="66"/>
            <w:vAlign w:val="center"/>
          </w:tcPr>
          <w:p w14:paraId="2E9F4629"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2.1:</w:t>
            </w:r>
            <w:r w:rsidRPr="00446201">
              <w:rPr>
                <w:b/>
                <w:lang w:val="sr-Cyrl-RS"/>
              </w:rPr>
              <w:t xml:space="preserve"> Повећање информисаности Рома о програмима доквалификације и преквалификације и унапређење квалификација и компетенција за конкурентније место на тржишу рада  </w:t>
            </w:r>
          </w:p>
        </w:tc>
      </w:tr>
      <w:tr w:rsidR="007D1827" w:rsidRPr="00446201" w14:paraId="0370FB35"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2AD62421"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7434E020"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2B87192C"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78DD7609"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63063B4B"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011D8830" w14:textId="6054E363"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6" w:type="pct"/>
            <w:shd w:val="clear" w:color="auto" w:fill="auto"/>
            <w:vAlign w:val="center"/>
          </w:tcPr>
          <w:p w14:paraId="64FE480A"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0A1EA717"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0" w:type="pct"/>
            <w:shd w:val="clear" w:color="auto" w:fill="auto"/>
            <w:vAlign w:val="center"/>
          </w:tcPr>
          <w:p w14:paraId="54FCDB2C"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0C686BAF" w14:textId="77777777" w:rsidTr="00407581">
        <w:tc>
          <w:tcPr>
            <w:tcW w:w="697" w:type="pct"/>
            <w:tcMar>
              <w:left w:w="93" w:type="dxa"/>
            </w:tcMar>
          </w:tcPr>
          <w:p w14:paraId="2061DA07"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2.1.1.</w:t>
            </w:r>
          </w:p>
        </w:tc>
        <w:tc>
          <w:tcPr>
            <w:tcW w:w="983" w:type="pct"/>
            <w:tcMar>
              <w:left w:w="93" w:type="dxa"/>
            </w:tcMar>
          </w:tcPr>
          <w:p w14:paraId="64F5F3BD"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cstheme="minorHAnsi"/>
                <w:lang w:val="sr-Cyrl-RS"/>
              </w:rPr>
              <w:t>И</w:t>
            </w:r>
            <w:r w:rsidRPr="00446201">
              <w:rPr>
                <w:rFonts w:cstheme="minorHAnsi"/>
                <w:lang w:val="ru-RU"/>
              </w:rPr>
              <w:t xml:space="preserve">нформисање ромске популације о траженим занимањима на тржишту рада кроз организовање радионица у </w:t>
            </w:r>
            <w:r w:rsidRPr="00446201">
              <w:rPr>
                <w:rFonts w:cstheme="minorHAnsi"/>
                <w:lang w:val="ru-RU"/>
              </w:rPr>
              <w:lastRenderedPageBreak/>
              <w:t>ромским насељима</w:t>
            </w:r>
          </w:p>
        </w:tc>
        <w:tc>
          <w:tcPr>
            <w:tcW w:w="485" w:type="pct"/>
            <w:tcMar>
              <w:left w:w="93" w:type="dxa"/>
            </w:tcMar>
          </w:tcPr>
          <w:p w14:paraId="4A949883"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lastRenderedPageBreak/>
              <w:t>ЈЛС-Координатор за ромска питања</w:t>
            </w:r>
          </w:p>
        </w:tc>
        <w:tc>
          <w:tcPr>
            <w:tcW w:w="487" w:type="pct"/>
            <w:tcMar>
              <w:left w:w="93" w:type="dxa"/>
            </w:tcMar>
          </w:tcPr>
          <w:p w14:paraId="41ABC749" w14:textId="77777777" w:rsidR="007D1827" w:rsidRPr="00446201" w:rsidRDefault="007D1827" w:rsidP="00591F03">
            <w:pPr>
              <w:spacing w:after="0" w:line="240" w:lineRule="auto"/>
              <w:jc w:val="center"/>
              <w:rPr>
                <w:rFonts w:eastAsia="Times New Roman" w:cstheme="minorHAnsi"/>
                <w:lang w:val="sr-Cyrl-RS"/>
              </w:rPr>
            </w:pPr>
            <w:r w:rsidRPr="00446201">
              <w:rPr>
                <w:rFonts w:eastAsia="Times New Roman" w:cstheme="minorHAnsi"/>
                <w:lang w:val="sr-Cyrl-RS"/>
              </w:rPr>
              <w:t>НСЗ</w:t>
            </w:r>
          </w:p>
          <w:p w14:paraId="7609125C" w14:textId="77777777" w:rsidR="007D1827" w:rsidRPr="00446201" w:rsidRDefault="007D1827" w:rsidP="00591F03">
            <w:pPr>
              <w:widowControl w:val="0"/>
              <w:autoSpaceDE w:val="0"/>
              <w:autoSpaceDN w:val="0"/>
              <w:spacing w:after="0" w:line="246" w:lineRule="exact"/>
              <w:ind w:left="111" w:hanging="50"/>
              <w:jc w:val="center"/>
              <w:rPr>
                <w:rFonts w:eastAsia="Times New Roman" w:cstheme="minorHAnsi"/>
                <w:lang w:val="ru-RU"/>
              </w:rPr>
            </w:pPr>
          </w:p>
        </w:tc>
        <w:tc>
          <w:tcPr>
            <w:tcW w:w="449" w:type="pct"/>
            <w:tcMar>
              <w:left w:w="93" w:type="dxa"/>
            </w:tcMar>
          </w:tcPr>
          <w:p w14:paraId="55124144" w14:textId="12812F93" w:rsidR="007D1827" w:rsidRPr="00446201" w:rsidRDefault="00F41B95"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385EB2A2"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p w14:paraId="23F7BE08" w14:textId="77777777" w:rsidR="007D1827" w:rsidRPr="00446201" w:rsidRDefault="007D1827" w:rsidP="00591F03">
            <w:pPr>
              <w:spacing w:before="60" w:after="60"/>
              <w:jc w:val="center"/>
              <w:rPr>
                <w:rFonts w:eastAsia="Times New Roman" w:cstheme="minorHAnsi"/>
                <w:color w:val="00000A"/>
                <w:lang w:val="sr-Cyrl-RS"/>
              </w:rPr>
            </w:pPr>
          </w:p>
        </w:tc>
        <w:tc>
          <w:tcPr>
            <w:tcW w:w="316" w:type="pct"/>
            <w:tcMar>
              <w:left w:w="93" w:type="dxa"/>
            </w:tcMar>
          </w:tcPr>
          <w:p w14:paraId="7241EFD3" w14:textId="77777777" w:rsidR="007D1827" w:rsidRPr="00446201" w:rsidRDefault="007D1827" w:rsidP="00591F03">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3" w:type="pct"/>
            <w:tcMar>
              <w:left w:w="93" w:type="dxa"/>
            </w:tcMar>
          </w:tcPr>
          <w:p w14:paraId="669A7753"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w:t>
            </w:r>
          </w:p>
        </w:tc>
        <w:tc>
          <w:tcPr>
            <w:tcW w:w="850" w:type="pct"/>
            <w:tcMar>
              <w:left w:w="93" w:type="dxa"/>
            </w:tcMar>
          </w:tcPr>
          <w:p w14:paraId="4EE086CA" w14:textId="77777777" w:rsidR="007D1827" w:rsidRPr="00446201" w:rsidRDefault="007D1827" w:rsidP="00E2495E">
            <w:pPr>
              <w:spacing w:after="0" w:line="252" w:lineRule="exact"/>
              <w:jc w:val="center"/>
              <w:rPr>
                <w:rFonts w:eastAsia="Times New Roman" w:cstheme="minorHAnsi"/>
                <w:lang w:val="sr-Cyrl-RS"/>
              </w:rPr>
            </w:pPr>
            <w:r>
              <w:rPr>
                <w:rFonts w:eastAsia="Times New Roman" w:cstheme="minorHAnsi"/>
                <w:lang w:val="sr-Cyrl-RS"/>
              </w:rPr>
              <w:t>Број одржаних</w:t>
            </w:r>
            <w:r w:rsidRPr="00446201">
              <w:rPr>
                <w:rFonts w:eastAsia="Times New Roman" w:cstheme="minorHAnsi"/>
                <w:lang w:val="sr-Cyrl-RS"/>
              </w:rPr>
              <w:t xml:space="preserve">  радиониц</w:t>
            </w:r>
            <w:r>
              <w:rPr>
                <w:rFonts w:eastAsia="Times New Roman" w:cstheme="minorHAnsi"/>
                <w:lang w:val="sr-Cyrl-RS"/>
              </w:rPr>
              <w:t>а</w:t>
            </w:r>
            <w:r w:rsidRPr="00446201">
              <w:rPr>
                <w:rFonts w:eastAsia="Times New Roman" w:cstheme="minorHAnsi"/>
                <w:lang w:val="sr-Cyrl-RS"/>
              </w:rPr>
              <w:t xml:space="preserve"> </w:t>
            </w:r>
            <w:r>
              <w:rPr>
                <w:rFonts w:eastAsia="Times New Roman" w:cstheme="minorHAnsi"/>
                <w:lang w:val="sr-Cyrl-RS"/>
              </w:rPr>
              <w:t>у ромским насељима,број</w:t>
            </w:r>
          </w:p>
          <w:p w14:paraId="169FD2D8" w14:textId="77777777" w:rsidR="007D1827" w:rsidRPr="00446201" w:rsidRDefault="007D1827" w:rsidP="00E2495E">
            <w:pPr>
              <w:spacing w:after="0" w:line="252" w:lineRule="exact"/>
              <w:jc w:val="center"/>
              <w:rPr>
                <w:rFonts w:eastAsia="Times New Roman" w:cstheme="minorHAnsi"/>
                <w:lang w:val="sr-Cyrl-RS"/>
              </w:rPr>
            </w:pPr>
            <w:r w:rsidRPr="00446201">
              <w:rPr>
                <w:rFonts w:eastAsia="Times New Roman" w:cstheme="minorHAnsi"/>
                <w:lang w:val="sr-Cyrl-RS"/>
              </w:rPr>
              <w:t xml:space="preserve">припадника ромске популације који </w:t>
            </w:r>
            <w:r w:rsidRPr="00446201">
              <w:rPr>
                <w:rFonts w:eastAsia="Times New Roman" w:cstheme="minorHAnsi"/>
                <w:lang w:val="sr-Cyrl-RS"/>
              </w:rPr>
              <w:lastRenderedPageBreak/>
              <w:t>су похађали програм доквалификације/преквалификације</w:t>
            </w:r>
          </w:p>
        </w:tc>
      </w:tr>
      <w:tr w:rsidR="007D1827" w:rsidRPr="00446201" w14:paraId="08ECFD4B" w14:textId="77777777" w:rsidTr="00407581">
        <w:tc>
          <w:tcPr>
            <w:tcW w:w="697" w:type="pct"/>
            <w:tcMar>
              <w:left w:w="93" w:type="dxa"/>
            </w:tcMar>
          </w:tcPr>
          <w:p w14:paraId="1CF7C96E" w14:textId="77777777" w:rsidR="007D1827" w:rsidRPr="00446201" w:rsidRDefault="007D1827" w:rsidP="00591F03">
            <w:pPr>
              <w:spacing w:after="0" w:line="244" w:lineRule="auto"/>
              <w:ind w:right="150" w:firstLine="1"/>
              <w:jc w:val="center"/>
              <w:rPr>
                <w:rFonts w:eastAsia="Times New Roman" w:cstheme="minorHAnsi"/>
                <w:lang w:val="sr-Cyrl-RS"/>
              </w:rPr>
            </w:pPr>
            <w:r>
              <w:rPr>
                <w:rFonts w:eastAsia="Times New Roman" w:cstheme="minorHAnsi"/>
                <w:lang w:val="sr-Cyrl-RS"/>
              </w:rPr>
              <w:lastRenderedPageBreak/>
              <w:t>2.1.2.</w:t>
            </w:r>
          </w:p>
        </w:tc>
        <w:tc>
          <w:tcPr>
            <w:tcW w:w="983" w:type="pct"/>
            <w:tcMar>
              <w:left w:w="93" w:type="dxa"/>
            </w:tcMar>
          </w:tcPr>
          <w:p w14:paraId="68F744EB" w14:textId="77777777" w:rsidR="007D1827" w:rsidRPr="00446201" w:rsidRDefault="007D1827" w:rsidP="00591F03">
            <w:pPr>
              <w:widowControl w:val="0"/>
              <w:autoSpaceDE w:val="0"/>
              <w:autoSpaceDN w:val="0"/>
              <w:spacing w:after="0" w:line="246" w:lineRule="exact"/>
              <w:ind w:left="107" w:firstLine="34"/>
              <w:jc w:val="center"/>
              <w:rPr>
                <w:rFonts w:cstheme="minorHAnsi"/>
                <w:lang w:val="sr-Cyrl-RS"/>
              </w:rPr>
            </w:pPr>
            <w:r w:rsidRPr="00446201">
              <w:rPr>
                <w:rFonts w:cstheme="minorHAnsi"/>
                <w:lang w:val="sr-Cyrl-RS"/>
              </w:rPr>
              <w:t>Организовање обука за доквалификацију, преквалификацију за познатог послодавца</w:t>
            </w:r>
          </w:p>
        </w:tc>
        <w:tc>
          <w:tcPr>
            <w:tcW w:w="485" w:type="pct"/>
            <w:tcMar>
              <w:left w:w="93" w:type="dxa"/>
            </w:tcMar>
          </w:tcPr>
          <w:p w14:paraId="711BE1E8"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НСЗ,Локална самоуправа</w:t>
            </w:r>
          </w:p>
        </w:tc>
        <w:tc>
          <w:tcPr>
            <w:tcW w:w="487" w:type="pct"/>
            <w:tcMar>
              <w:left w:w="93" w:type="dxa"/>
            </w:tcMar>
          </w:tcPr>
          <w:p w14:paraId="55B668C2" w14:textId="77777777" w:rsidR="007D1827" w:rsidRPr="00446201" w:rsidRDefault="007D1827" w:rsidP="00591F03">
            <w:pPr>
              <w:spacing w:after="0" w:line="240" w:lineRule="auto"/>
              <w:jc w:val="center"/>
              <w:rPr>
                <w:rFonts w:eastAsia="Times New Roman" w:cstheme="minorHAnsi"/>
                <w:lang w:val="sr-Cyrl-RS"/>
              </w:rPr>
            </w:pPr>
          </w:p>
        </w:tc>
        <w:tc>
          <w:tcPr>
            <w:tcW w:w="449" w:type="pct"/>
            <w:tcMar>
              <w:left w:w="93" w:type="dxa"/>
            </w:tcMar>
          </w:tcPr>
          <w:p w14:paraId="51DDAE78" w14:textId="3838D9F8" w:rsidR="007D1827" w:rsidRPr="00446201" w:rsidRDefault="00F41B95" w:rsidP="00F41B95">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407B232F" w14:textId="77777777" w:rsidR="007D1827" w:rsidRPr="00446201" w:rsidRDefault="007D1827" w:rsidP="00591F03">
            <w:pPr>
              <w:spacing w:before="60" w:after="60"/>
              <w:jc w:val="center"/>
              <w:rPr>
                <w:rFonts w:eastAsia="Times New Roman" w:cstheme="minorHAnsi"/>
                <w:color w:val="00000A"/>
                <w:lang w:val="sr-Cyrl-RS"/>
              </w:rPr>
            </w:pPr>
          </w:p>
        </w:tc>
        <w:tc>
          <w:tcPr>
            <w:tcW w:w="316" w:type="pct"/>
            <w:tcMar>
              <w:left w:w="93" w:type="dxa"/>
            </w:tcMar>
          </w:tcPr>
          <w:p w14:paraId="4F01AA00" w14:textId="77777777" w:rsidR="007D1827" w:rsidRPr="00446201" w:rsidRDefault="007D1827" w:rsidP="00591F03">
            <w:pPr>
              <w:spacing w:before="60" w:after="60"/>
              <w:jc w:val="center"/>
              <w:rPr>
                <w:rFonts w:eastAsia="Times New Roman" w:cstheme="minorHAnsi"/>
                <w:color w:val="00000A"/>
                <w:lang w:val="ru-RU"/>
              </w:rPr>
            </w:pPr>
            <w:r w:rsidRPr="00446201">
              <w:rPr>
                <w:rFonts w:eastAsia="Times New Roman" w:cstheme="minorHAnsi"/>
                <w:color w:val="00000A"/>
                <w:lang w:val="ru-RU"/>
              </w:rPr>
              <w:t>Опредељена средства у Буџету РС и буџету ЛС</w:t>
            </w:r>
          </w:p>
        </w:tc>
        <w:tc>
          <w:tcPr>
            <w:tcW w:w="343" w:type="pct"/>
            <w:tcMar>
              <w:left w:w="93" w:type="dxa"/>
            </w:tcMar>
          </w:tcPr>
          <w:p w14:paraId="0DE3995F" w14:textId="77777777" w:rsidR="007D1827" w:rsidRPr="00446201" w:rsidRDefault="007D1827" w:rsidP="00591F03">
            <w:pPr>
              <w:spacing w:after="0" w:line="252" w:lineRule="exact"/>
              <w:jc w:val="center"/>
              <w:rPr>
                <w:rFonts w:eastAsia="Times New Roman" w:cstheme="minorHAnsi"/>
                <w:color w:val="00000A"/>
                <w:lang w:val="sr-Cyrl-RS"/>
              </w:rPr>
            </w:pPr>
          </w:p>
        </w:tc>
        <w:tc>
          <w:tcPr>
            <w:tcW w:w="850" w:type="pct"/>
            <w:tcMar>
              <w:left w:w="93" w:type="dxa"/>
            </w:tcMar>
          </w:tcPr>
          <w:p w14:paraId="6F7F7D0B"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реализованих обука и број лица која су успешно завршила обуку</w:t>
            </w:r>
          </w:p>
        </w:tc>
      </w:tr>
      <w:tr w:rsidR="007D1827" w:rsidRPr="00446201" w14:paraId="3E7E470C" w14:textId="77777777" w:rsidTr="00407581">
        <w:tc>
          <w:tcPr>
            <w:tcW w:w="5000" w:type="pct"/>
            <w:gridSpan w:val="9"/>
            <w:shd w:val="clear" w:color="auto" w:fill="F7CAAC" w:themeFill="accent2" w:themeFillTint="66"/>
            <w:vAlign w:val="center"/>
          </w:tcPr>
          <w:p w14:paraId="06BDE81D"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2.2:</w:t>
            </w:r>
            <w:r w:rsidRPr="00446201">
              <w:rPr>
                <w:b/>
                <w:lang w:val="sr-Cyrl-RS"/>
              </w:rPr>
              <w:t xml:space="preserve"> Повећати конкурентност младих Рома и Ромкиња на тржишту рада</w:t>
            </w:r>
          </w:p>
        </w:tc>
      </w:tr>
      <w:tr w:rsidR="007D1827" w:rsidRPr="00446201" w14:paraId="71477314"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0D787F23"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62B22B25"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682E0494"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48728F50"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6DF0B8F7"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46F4D1D1" w14:textId="33A439B0"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6" w:type="pct"/>
            <w:shd w:val="clear" w:color="auto" w:fill="auto"/>
            <w:vAlign w:val="center"/>
          </w:tcPr>
          <w:p w14:paraId="392222F5"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6DA3D749"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0" w:type="pct"/>
            <w:shd w:val="clear" w:color="auto" w:fill="auto"/>
            <w:vAlign w:val="center"/>
          </w:tcPr>
          <w:p w14:paraId="4186F3E5"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42D258F3" w14:textId="77777777" w:rsidTr="00407581">
        <w:tc>
          <w:tcPr>
            <w:tcW w:w="697" w:type="pct"/>
            <w:tcMar>
              <w:left w:w="93" w:type="dxa"/>
            </w:tcMar>
          </w:tcPr>
          <w:p w14:paraId="5D16ACC4"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2.2.1.</w:t>
            </w:r>
          </w:p>
        </w:tc>
        <w:tc>
          <w:tcPr>
            <w:tcW w:w="983" w:type="pct"/>
            <w:tcMar>
              <w:left w:w="93" w:type="dxa"/>
            </w:tcMar>
          </w:tcPr>
          <w:p w14:paraId="49EEC7A0"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Креирање програме подршке послодавцима у приватном сектору за запошљавање Рома и Ромкиња</w:t>
            </w:r>
          </w:p>
        </w:tc>
        <w:tc>
          <w:tcPr>
            <w:tcW w:w="485" w:type="pct"/>
            <w:tcMar>
              <w:left w:w="93" w:type="dxa"/>
            </w:tcMar>
          </w:tcPr>
          <w:p w14:paraId="686D1898"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НСЗ</w:t>
            </w:r>
          </w:p>
        </w:tc>
        <w:tc>
          <w:tcPr>
            <w:tcW w:w="487" w:type="pct"/>
            <w:tcMar>
              <w:left w:w="93" w:type="dxa"/>
            </w:tcMar>
          </w:tcPr>
          <w:p w14:paraId="3C556665" w14:textId="77777777" w:rsidR="007D1827" w:rsidRPr="00446201" w:rsidRDefault="007D1827" w:rsidP="00591F03">
            <w:pPr>
              <w:widowControl w:val="0"/>
              <w:autoSpaceDE w:val="0"/>
              <w:autoSpaceDN w:val="0"/>
              <w:spacing w:after="0" w:line="246" w:lineRule="exact"/>
              <w:ind w:left="111" w:hanging="50"/>
              <w:jc w:val="center"/>
              <w:rPr>
                <w:rFonts w:eastAsia="Times New Roman" w:cstheme="minorHAnsi"/>
                <w:lang w:val="ru-RU"/>
              </w:rPr>
            </w:pPr>
            <w:r w:rsidRPr="00446201">
              <w:rPr>
                <w:rFonts w:eastAsia="Times New Roman" w:cstheme="minorHAnsi"/>
                <w:lang w:val="ru-RU"/>
              </w:rPr>
              <w:t>ЈЛС</w:t>
            </w:r>
          </w:p>
        </w:tc>
        <w:tc>
          <w:tcPr>
            <w:tcW w:w="449" w:type="pct"/>
            <w:tcMar>
              <w:left w:w="93" w:type="dxa"/>
            </w:tcMar>
          </w:tcPr>
          <w:p w14:paraId="33460F1A" w14:textId="1AF3442C" w:rsidR="007D1827" w:rsidRPr="00446201" w:rsidRDefault="00F41B95"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21BE2D31"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p w14:paraId="17D874FD" w14:textId="77777777" w:rsidR="007D1827" w:rsidRPr="00446201" w:rsidRDefault="007D1827" w:rsidP="00591F03">
            <w:pPr>
              <w:spacing w:before="60" w:after="60"/>
              <w:jc w:val="center"/>
              <w:rPr>
                <w:rFonts w:eastAsia="Times New Roman" w:cstheme="minorHAnsi"/>
                <w:color w:val="00000A"/>
                <w:lang w:val="sr-Cyrl-RS"/>
              </w:rPr>
            </w:pPr>
          </w:p>
        </w:tc>
        <w:tc>
          <w:tcPr>
            <w:tcW w:w="316" w:type="pct"/>
            <w:tcMar>
              <w:left w:w="93" w:type="dxa"/>
            </w:tcMar>
          </w:tcPr>
          <w:p w14:paraId="660CCCA0" w14:textId="77777777" w:rsidR="007D1827" w:rsidRPr="00446201" w:rsidRDefault="007D1827" w:rsidP="00591F03">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3" w:type="pct"/>
            <w:tcMar>
              <w:left w:w="93" w:type="dxa"/>
            </w:tcMar>
          </w:tcPr>
          <w:p w14:paraId="1412F13E"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w:t>
            </w:r>
          </w:p>
        </w:tc>
        <w:tc>
          <w:tcPr>
            <w:tcW w:w="850" w:type="pct"/>
            <w:tcMar>
              <w:left w:w="93" w:type="dxa"/>
            </w:tcMar>
            <w:vAlign w:val="center"/>
          </w:tcPr>
          <w:p w14:paraId="35BD8634"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 xml:space="preserve"> Најмање два  млада припадника/ца ромске националне мањине    запослен/а у приватном сектору кроз примену мера подршке послодавцима</w:t>
            </w:r>
          </w:p>
        </w:tc>
      </w:tr>
      <w:tr w:rsidR="007D1827" w:rsidRPr="00446201" w14:paraId="6A2F85BF" w14:textId="77777777" w:rsidTr="00407581">
        <w:tc>
          <w:tcPr>
            <w:tcW w:w="697" w:type="pct"/>
            <w:tcMar>
              <w:left w:w="93" w:type="dxa"/>
            </w:tcMar>
            <w:vAlign w:val="center"/>
          </w:tcPr>
          <w:p w14:paraId="1AAB36E0"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2.2.2.</w:t>
            </w:r>
          </w:p>
        </w:tc>
        <w:tc>
          <w:tcPr>
            <w:tcW w:w="983" w:type="pct"/>
            <w:tcMar>
              <w:left w:w="93" w:type="dxa"/>
            </w:tcMar>
            <w:vAlign w:val="center"/>
          </w:tcPr>
          <w:p w14:paraId="3564E5A0"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Организовање стручне праксе за младе</w:t>
            </w:r>
          </w:p>
        </w:tc>
        <w:tc>
          <w:tcPr>
            <w:tcW w:w="485" w:type="pct"/>
            <w:tcMar>
              <w:left w:w="93" w:type="dxa"/>
            </w:tcMar>
            <w:vAlign w:val="center"/>
          </w:tcPr>
          <w:p w14:paraId="7AC9F214"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НСЗ</w:t>
            </w:r>
          </w:p>
        </w:tc>
        <w:tc>
          <w:tcPr>
            <w:tcW w:w="487" w:type="pct"/>
            <w:tcMar>
              <w:left w:w="93" w:type="dxa"/>
            </w:tcMar>
            <w:vAlign w:val="center"/>
          </w:tcPr>
          <w:p w14:paraId="3058E9FE"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eastAsia="Times New Roman" w:cstheme="minorHAnsi"/>
                <w:lang w:val="ru-RU"/>
              </w:rPr>
              <w:t>ЈЛС,НВО</w:t>
            </w:r>
          </w:p>
        </w:tc>
        <w:tc>
          <w:tcPr>
            <w:tcW w:w="449" w:type="pct"/>
            <w:tcMar>
              <w:left w:w="93" w:type="dxa"/>
            </w:tcMar>
            <w:vAlign w:val="center"/>
          </w:tcPr>
          <w:p w14:paraId="5E159182" w14:textId="2C6D0823" w:rsidR="007D1827" w:rsidRPr="00446201" w:rsidRDefault="00F41B95" w:rsidP="00591F03">
            <w:pPr>
              <w:spacing w:before="60" w:after="60"/>
              <w:jc w:val="right"/>
              <w:rPr>
                <w:rFonts w:cstheme="minorHAnsi"/>
                <w:lang w:val="ru-RU"/>
              </w:rPr>
            </w:pPr>
            <w:r>
              <w:rPr>
                <w:rFonts w:cstheme="minorHAnsi"/>
                <w:lang w:val="ru-RU"/>
              </w:rPr>
              <w:t>2020-</w:t>
            </w:r>
            <w:r w:rsidR="007D1827" w:rsidRPr="00446201">
              <w:rPr>
                <w:rFonts w:cstheme="minorHAnsi"/>
                <w:lang w:val="ru-RU"/>
              </w:rPr>
              <w:t>2021</w:t>
            </w:r>
          </w:p>
        </w:tc>
        <w:tc>
          <w:tcPr>
            <w:tcW w:w="390" w:type="pct"/>
            <w:tcMar>
              <w:left w:w="93" w:type="dxa"/>
            </w:tcMar>
          </w:tcPr>
          <w:p w14:paraId="7C7C1911" w14:textId="77777777" w:rsidR="007D1827" w:rsidRPr="00446201" w:rsidRDefault="007D1827" w:rsidP="00591F03">
            <w:pPr>
              <w:spacing w:before="60" w:after="60"/>
              <w:rPr>
                <w:rFonts w:eastAsia="Times New Roman" w:cstheme="minorHAnsi"/>
                <w:color w:val="00000A"/>
                <w:lang w:val="sr-Cyrl-RS"/>
              </w:rPr>
            </w:pPr>
          </w:p>
        </w:tc>
        <w:tc>
          <w:tcPr>
            <w:tcW w:w="316" w:type="pct"/>
            <w:tcMar>
              <w:left w:w="93" w:type="dxa"/>
            </w:tcMar>
            <w:vAlign w:val="center"/>
          </w:tcPr>
          <w:p w14:paraId="3FDA9025" w14:textId="77777777" w:rsidR="007D1827" w:rsidRPr="00446201" w:rsidRDefault="007D1827" w:rsidP="00591F03">
            <w:pPr>
              <w:spacing w:before="60" w:after="60"/>
              <w:rPr>
                <w:rFonts w:eastAsia="Times New Roman" w:cstheme="minorHAnsi"/>
                <w:color w:val="00000A"/>
                <w:lang w:val="ru-RU"/>
              </w:rPr>
            </w:pPr>
            <w:r w:rsidRPr="00446201">
              <w:rPr>
                <w:rFonts w:eastAsia="Times New Roman" w:cstheme="minorHAnsi"/>
                <w:color w:val="00000A"/>
                <w:lang w:val="ru-RU"/>
              </w:rPr>
              <w:t>Опредељена средства у Буџету РС и буџету ЛС</w:t>
            </w:r>
          </w:p>
        </w:tc>
        <w:tc>
          <w:tcPr>
            <w:tcW w:w="343" w:type="pct"/>
            <w:tcMar>
              <w:left w:w="93" w:type="dxa"/>
            </w:tcMar>
            <w:vAlign w:val="center"/>
          </w:tcPr>
          <w:p w14:paraId="3ED8B5BB" w14:textId="77777777" w:rsidR="007D1827" w:rsidRPr="00446201" w:rsidRDefault="007D1827" w:rsidP="00591F03">
            <w:pPr>
              <w:spacing w:after="0" w:line="252" w:lineRule="exact"/>
              <w:rPr>
                <w:rFonts w:eastAsia="Times New Roman" w:cstheme="minorHAnsi"/>
                <w:color w:val="00000A"/>
                <w:lang w:val="sr-Cyrl-RS"/>
              </w:rPr>
            </w:pPr>
          </w:p>
        </w:tc>
        <w:tc>
          <w:tcPr>
            <w:tcW w:w="850" w:type="pct"/>
            <w:tcMar>
              <w:left w:w="93" w:type="dxa"/>
            </w:tcMar>
            <w:vAlign w:val="center"/>
          </w:tcPr>
          <w:p w14:paraId="1AC09C0E"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Број реализованих стручних пракси(15-20 лица на нивоу одине</w:t>
            </w:r>
          </w:p>
        </w:tc>
      </w:tr>
      <w:tr w:rsidR="007D1827" w:rsidRPr="00446201" w14:paraId="72599EFA" w14:textId="77777777" w:rsidTr="00407581">
        <w:tc>
          <w:tcPr>
            <w:tcW w:w="697" w:type="pct"/>
            <w:tcMar>
              <w:left w:w="93" w:type="dxa"/>
            </w:tcMar>
            <w:vAlign w:val="center"/>
          </w:tcPr>
          <w:p w14:paraId="3C2AE739"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2.2.3.</w:t>
            </w:r>
          </w:p>
        </w:tc>
        <w:tc>
          <w:tcPr>
            <w:tcW w:w="983" w:type="pct"/>
            <w:tcMar>
              <w:left w:w="93" w:type="dxa"/>
            </w:tcMar>
            <w:vAlign w:val="center"/>
          </w:tcPr>
          <w:p w14:paraId="54F552B1"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Израда пасоша компетенција</w:t>
            </w:r>
          </w:p>
        </w:tc>
        <w:tc>
          <w:tcPr>
            <w:tcW w:w="485" w:type="pct"/>
            <w:tcMar>
              <w:left w:w="93" w:type="dxa"/>
            </w:tcMar>
            <w:vAlign w:val="center"/>
          </w:tcPr>
          <w:p w14:paraId="62723A19"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НСЗ</w:t>
            </w:r>
          </w:p>
        </w:tc>
        <w:tc>
          <w:tcPr>
            <w:tcW w:w="487" w:type="pct"/>
            <w:tcMar>
              <w:left w:w="93" w:type="dxa"/>
            </w:tcMar>
            <w:vAlign w:val="center"/>
          </w:tcPr>
          <w:p w14:paraId="532BBD34"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eastAsia="Times New Roman" w:cstheme="minorHAnsi"/>
                <w:lang w:val="ru-RU"/>
              </w:rPr>
              <w:t xml:space="preserve">Координатор </w:t>
            </w:r>
            <w:r w:rsidRPr="00446201">
              <w:rPr>
                <w:rFonts w:eastAsia="Times New Roman" w:cstheme="minorHAnsi"/>
                <w:lang w:val="ru-RU"/>
              </w:rPr>
              <w:lastRenderedPageBreak/>
              <w:t>за ромска питања,НВО</w:t>
            </w:r>
          </w:p>
        </w:tc>
        <w:tc>
          <w:tcPr>
            <w:tcW w:w="449" w:type="pct"/>
            <w:tcMar>
              <w:left w:w="93" w:type="dxa"/>
            </w:tcMar>
            <w:vAlign w:val="center"/>
          </w:tcPr>
          <w:p w14:paraId="500651DA" w14:textId="47FD7E88" w:rsidR="007D1827" w:rsidRPr="00446201" w:rsidRDefault="00CA1A27" w:rsidP="00591F03">
            <w:pPr>
              <w:spacing w:before="60" w:after="60"/>
              <w:jc w:val="right"/>
              <w:rPr>
                <w:rFonts w:cstheme="minorHAnsi"/>
                <w:lang w:val="ru-RU"/>
              </w:rPr>
            </w:pPr>
            <w:r>
              <w:rPr>
                <w:rFonts w:cstheme="minorHAnsi"/>
                <w:lang w:val="ru-RU"/>
              </w:rPr>
              <w:lastRenderedPageBreak/>
              <w:t xml:space="preserve">Континуирано </w:t>
            </w:r>
            <w:r>
              <w:rPr>
                <w:rFonts w:cstheme="minorHAnsi"/>
                <w:lang w:val="ru-RU"/>
              </w:rPr>
              <w:lastRenderedPageBreak/>
              <w:t>до краја 2021.године</w:t>
            </w:r>
          </w:p>
        </w:tc>
        <w:tc>
          <w:tcPr>
            <w:tcW w:w="390" w:type="pct"/>
            <w:tcMar>
              <w:left w:w="93" w:type="dxa"/>
            </w:tcMar>
          </w:tcPr>
          <w:p w14:paraId="1D7EE97F"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lastRenderedPageBreak/>
              <w:t>/</w:t>
            </w:r>
          </w:p>
        </w:tc>
        <w:tc>
          <w:tcPr>
            <w:tcW w:w="316" w:type="pct"/>
            <w:tcMar>
              <w:left w:w="93" w:type="dxa"/>
            </w:tcMar>
          </w:tcPr>
          <w:p w14:paraId="28D063B0" w14:textId="77777777" w:rsidR="007D1827" w:rsidRPr="00446201" w:rsidRDefault="007D1827" w:rsidP="00591F03">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3" w:type="pct"/>
            <w:tcMar>
              <w:left w:w="93" w:type="dxa"/>
            </w:tcMar>
          </w:tcPr>
          <w:p w14:paraId="5D8D1367"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w:t>
            </w:r>
          </w:p>
        </w:tc>
        <w:tc>
          <w:tcPr>
            <w:tcW w:w="850" w:type="pct"/>
            <w:tcMar>
              <w:left w:w="93" w:type="dxa"/>
            </w:tcMar>
            <w:vAlign w:val="center"/>
          </w:tcPr>
          <w:p w14:paraId="082E46AA"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 xml:space="preserve">Број издатих потврда о </w:t>
            </w:r>
            <w:r w:rsidRPr="00446201">
              <w:rPr>
                <w:rFonts w:eastAsia="Times New Roman" w:cstheme="minorHAnsi"/>
                <w:lang w:val="sr-Cyrl-RS"/>
              </w:rPr>
              <w:lastRenderedPageBreak/>
              <w:t>пасошу компентенција</w:t>
            </w:r>
          </w:p>
        </w:tc>
      </w:tr>
      <w:tr w:rsidR="007D1827" w:rsidRPr="00446201" w14:paraId="652B01E6" w14:textId="77777777" w:rsidTr="000048DF">
        <w:tc>
          <w:tcPr>
            <w:tcW w:w="697" w:type="pct"/>
            <w:tcMar>
              <w:left w:w="93" w:type="dxa"/>
            </w:tcMar>
            <w:vAlign w:val="center"/>
          </w:tcPr>
          <w:p w14:paraId="7334D800" w14:textId="248FC88B" w:rsidR="007D1827" w:rsidRPr="00446201" w:rsidRDefault="008C5344" w:rsidP="00591F03">
            <w:pPr>
              <w:spacing w:after="0" w:line="244" w:lineRule="auto"/>
              <w:ind w:right="150" w:firstLine="1"/>
              <w:rPr>
                <w:rFonts w:eastAsia="Times New Roman" w:cstheme="minorHAnsi"/>
                <w:lang w:val="sr-Cyrl-RS"/>
              </w:rPr>
            </w:pPr>
            <w:r>
              <w:rPr>
                <w:rFonts w:eastAsia="Times New Roman" w:cstheme="minorHAnsi"/>
                <w:lang w:val="sr-Cyrl-RS"/>
              </w:rPr>
              <w:lastRenderedPageBreak/>
              <w:t>2.2.4.</w:t>
            </w:r>
          </w:p>
        </w:tc>
        <w:tc>
          <w:tcPr>
            <w:tcW w:w="983" w:type="pct"/>
            <w:tcMar>
              <w:left w:w="93" w:type="dxa"/>
            </w:tcMar>
            <w:vAlign w:val="center"/>
          </w:tcPr>
          <w:p w14:paraId="4D4F6984" w14:textId="592BD1A1" w:rsidR="007D1827" w:rsidRPr="00446201" w:rsidRDefault="008C5344" w:rsidP="00591F03">
            <w:pPr>
              <w:widowControl w:val="0"/>
              <w:autoSpaceDE w:val="0"/>
              <w:autoSpaceDN w:val="0"/>
              <w:spacing w:after="0" w:line="246" w:lineRule="exact"/>
              <w:ind w:left="107" w:firstLine="34"/>
              <w:rPr>
                <w:rFonts w:eastAsia="Times New Roman" w:cstheme="minorHAnsi"/>
                <w:lang w:val="ru-RU"/>
              </w:rPr>
            </w:pPr>
            <w:r>
              <w:rPr>
                <w:rFonts w:eastAsia="Times New Roman" w:cstheme="minorHAnsi"/>
                <w:lang w:val="ru-RU"/>
              </w:rPr>
              <w:t>Организовање обука и стручних пракси за младе Роме и Ромкиње у приватном сектору</w:t>
            </w:r>
          </w:p>
        </w:tc>
        <w:tc>
          <w:tcPr>
            <w:tcW w:w="485" w:type="pct"/>
            <w:tcMar>
              <w:left w:w="93" w:type="dxa"/>
            </w:tcMar>
            <w:vAlign w:val="center"/>
          </w:tcPr>
          <w:p w14:paraId="7A8FCDFB" w14:textId="4D6F6342" w:rsidR="007D1827" w:rsidRPr="00446201" w:rsidRDefault="008C5344"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ЈЛС</w:t>
            </w:r>
          </w:p>
        </w:tc>
        <w:tc>
          <w:tcPr>
            <w:tcW w:w="487" w:type="pct"/>
            <w:tcMar>
              <w:left w:w="93" w:type="dxa"/>
            </w:tcMar>
            <w:vAlign w:val="center"/>
          </w:tcPr>
          <w:p w14:paraId="79DE1F00" w14:textId="706396FF" w:rsidR="007D1827" w:rsidRPr="00446201" w:rsidRDefault="008C5344" w:rsidP="00591F03">
            <w:pPr>
              <w:widowControl w:val="0"/>
              <w:autoSpaceDE w:val="0"/>
              <w:autoSpaceDN w:val="0"/>
              <w:spacing w:after="0" w:line="246" w:lineRule="exact"/>
              <w:ind w:left="111" w:hanging="50"/>
              <w:rPr>
                <w:rFonts w:eastAsia="Times New Roman" w:cstheme="minorHAnsi"/>
                <w:lang w:val="ru-RU"/>
              </w:rPr>
            </w:pPr>
            <w:r>
              <w:rPr>
                <w:rFonts w:eastAsia="Times New Roman" w:cstheme="minorHAnsi"/>
                <w:lang w:val="ru-RU"/>
              </w:rPr>
              <w:t>НВО</w:t>
            </w:r>
          </w:p>
        </w:tc>
        <w:tc>
          <w:tcPr>
            <w:tcW w:w="449" w:type="pct"/>
            <w:tcMar>
              <w:left w:w="93" w:type="dxa"/>
            </w:tcMar>
            <w:vAlign w:val="center"/>
          </w:tcPr>
          <w:p w14:paraId="595836EA" w14:textId="53E4CB82" w:rsidR="007D1827" w:rsidRPr="00446201" w:rsidRDefault="008C5344" w:rsidP="00591F03">
            <w:pPr>
              <w:spacing w:before="60" w:after="60"/>
              <w:jc w:val="right"/>
              <w:rPr>
                <w:rFonts w:eastAsia="Times New Roman" w:cstheme="minorHAnsi"/>
                <w:lang w:val="sr-Cyrl-RS"/>
              </w:rPr>
            </w:pPr>
            <w:r>
              <w:rPr>
                <w:rFonts w:eastAsia="Times New Roman" w:cstheme="minorHAnsi"/>
                <w:lang w:val="sr-Cyrl-RS"/>
              </w:rPr>
              <w:t>2019-2020</w:t>
            </w:r>
          </w:p>
        </w:tc>
        <w:tc>
          <w:tcPr>
            <w:tcW w:w="390" w:type="pct"/>
            <w:tcMar>
              <w:left w:w="93" w:type="dxa"/>
            </w:tcMar>
          </w:tcPr>
          <w:p w14:paraId="2871BE81" w14:textId="480A9B91" w:rsidR="007D1827" w:rsidRPr="000048DF" w:rsidRDefault="000048DF" w:rsidP="000048DF">
            <w:pPr>
              <w:spacing w:before="60" w:after="60"/>
              <w:jc w:val="center"/>
              <w:rPr>
                <w:rFonts w:eastAsia="Times New Roman" w:cstheme="minorHAnsi"/>
                <w:color w:val="00000A"/>
                <w:highlight w:val="yellow"/>
                <w:lang w:val="sr-Latn-RS"/>
              </w:rPr>
            </w:pPr>
            <w:r w:rsidRPr="000048DF">
              <w:rPr>
                <w:rFonts w:cstheme="minorHAnsi"/>
                <w:bCs/>
                <w:color w:val="000000"/>
              </w:rPr>
              <w:t>7.837.639,00</w:t>
            </w:r>
          </w:p>
        </w:tc>
        <w:tc>
          <w:tcPr>
            <w:tcW w:w="316" w:type="pct"/>
            <w:tcMar>
              <w:left w:w="93" w:type="dxa"/>
            </w:tcMar>
          </w:tcPr>
          <w:p w14:paraId="2EA63441" w14:textId="415CAA97" w:rsidR="007D1827" w:rsidRPr="000048DF" w:rsidRDefault="000048DF" w:rsidP="000048DF">
            <w:pPr>
              <w:spacing w:before="60" w:after="60"/>
              <w:jc w:val="center"/>
              <w:rPr>
                <w:rFonts w:eastAsia="Times New Roman" w:cstheme="minorHAnsi"/>
                <w:color w:val="00000A"/>
                <w:highlight w:val="yellow"/>
                <w:lang w:val="sr-Latn-RS"/>
              </w:rPr>
            </w:pPr>
            <w:r w:rsidRPr="000048DF">
              <w:rPr>
                <w:rFonts w:cstheme="minorHAnsi"/>
                <w:bCs/>
                <w:color w:val="000000"/>
              </w:rPr>
              <w:t>791.816,00</w:t>
            </w:r>
          </w:p>
        </w:tc>
        <w:tc>
          <w:tcPr>
            <w:tcW w:w="343" w:type="pct"/>
            <w:tcMar>
              <w:left w:w="93" w:type="dxa"/>
            </w:tcMar>
          </w:tcPr>
          <w:p w14:paraId="392F6FD7" w14:textId="473666F3" w:rsidR="008C5344" w:rsidRPr="007F20E4" w:rsidRDefault="000048DF" w:rsidP="000048DF">
            <w:pPr>
              <w:spacing w:after="0" w:line="252" w:lineRule="exact"/>
              <w:jc w:val="center"/>
              <w:rPr>
                <w:rFonts w:eastAsia="Times New Roman" w:cstheme="minorHAnsi"/>
                <w:color w:val="00000A"/>
                <w:highlight w:val="yellow"/>
                <w:lang w:val="sr-Cyrl-RS"/>
              </w:rPr>
            </w:pPr>
            <w:r w:rsidRPr="000048DF">
              <w:rPr>
                <w:rFonts w:cstheme="minorHAnsi"/>
                <w:bCs/>
                <w:color w:val="000000"/>
              </w:rPr>
              <w:t>7.045.823,00</w:t>
            </w:r>
            <w:r w:rsidR="007F20E4">
              <w:rPr>
                <w:rFonts w:cstheme="minorHAnsi"/>
                <w:bCs/>
                <w:color w:val="000000"/>
              </w:rPr>
              <w:t xml:space="preserve"> </w:t>
            </w:r>
            <w:r w:rsidR="007F20E4">
              <w:rPr>
                <w:rFonts w:cstheme="minorHAnsi"/>
                <w:bCs/>
                <w:color w:val="000000"/>
                <w:lang w:val="sr-Cyrl-RS"/>
              </w:rPr>
              <w:t>СКГО</w:t>
            </w:r>
          </w:p>
        </w:tc>
        <w:tc>
          <w:tcPr>
            <w:tcW w:w="850" w:type="pct"/>
            <w:tcMar>
              <w:left w:w="93" w:type="dxa"/>
            </w:tcMar>
            <w:vAlign w:val="center"/>
          </w:tcPr>
          <w:p w14:paraId="6BE256DB" w14:textId="43ACABEA"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 xml:space="preserve"> </w:t>
            </w:r>
            <w:r w:rsidR="008C5344">
              <w:rPr>
                <w:rFonts w:eastAsia="Times New Roman" w:cstheme="minorHAnsi"/>
                <w:lang w:val="sr-Cyrl-RS"/>
              </w:rPr>
              <w:t>Број обучених и запослених младих Рома и Ромкиња</w:t>
            </w:r>
          </w:p>
        </w:tc>
      </w:tr>
      <w:tr w:rsidR="007D1827" w:rsidRPr="00446201" w14:paraId="6FE71DF2" w14:textId="77777777" w:rsidTr="00407581">
        <w:tc>
          <w:tcPr>
            <w:tcW w:w="5000" w:type="pct"/>
            <w:gridSpan w:val="9"/>
            <w:shd w:val="clear" w:color="auto" w:fill="F7CAAC" w:themeFill="accent2" w:themeFillTint="66"/>
            <w:vAlign w:val="center"/>
          </w:tcPr>
          <w:p w14:paraId="3DF4B596"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2.3:</w:t>
            </w:r>
            <w:r w:rsidRPr="00446201">
              <w:rPr>
                <w:b/>
                <w:lang w:val="sr-Cyrl-RS"/>
              </w:rPr>
              <w:t xml:space="preserve"> Подстицање развоја предузетништва код Рома</w:t>
            </w:r>
          </w:p>
        </w:tc>
      </w:tr>
      <w:tr w:rsidR="007D1827" w:rsidRPr="00446201" w14:paraId="3D909B34"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7" w:type="pct"/>
            <w:shd w:val="clear" w:color="auto" w:fill="auto"/>
            <w:vAlign w:val="center"/>
          </w:tcPr>
          <w:p w14:paraId="1074C0AE"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6A109F1C"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1AB4F574"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2B39156B"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47F77F24"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7CD556AD" w14:textId="3E45DDEB"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6" w:type="pct"/>
            <w:shd w:val="clear" w:color="auto" w:fill="auto"/>
            <w:vAlign w:val="center"/>
          </w:tcPr>
          <w:p w14:paraId="1F6B1972"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3" w:type="pct"/>
            <w:shd w:val="clear" w:color="auto" w:fill="auto"/>
            <w:vAlign w:val="center"/>
          </w:tcPr>
          <w:p w14:paraId="6ABBE1C9" w14:textId="77777777" w:rsidR="007D1827" w:rsidRPr="00446201" w:rsidRDefault="007D1827" w:rsidP="00591F03">
            <w:pPr>
              <w:spacing w:before="60" w:after="60"/>
              <w:jc w:val="center"/>
              <w:rPr>
                <w:rFonts w:cstheme="minorHAnsi"/>
                <w:b/>
                <w:lang w:val="ru-RU"/>
              </w:rPr>
            </w:pPr>
            <w:r>
              <w:rPr>
                <w:rFonts w:cstheme="minorHAnsi"/>
                <w:b/>
                <w:lang w:val="ru-RU"/>
              </w:rPr>
              <w:t>Други извори (</w:t>
            </w:r>
            <w:r w:rsidRPr="00446201">
              <w:rPr>
                <w:rFonts w:cstheme="minorHAnsi"/>
                <w:b/>
                <w:lang w:val="ru-RU"/>
              </w:rPr>
              <w:t>РСД)</w:t>
            </w:r>
          </w:p>
        </w:tc>
        <w:tc>
          <w:tcPr>
            <w:tcW w:w="850" w:type="pct"/>
            <w:shd w:val="clear" w:color="auto" w:fill="auto"/>
            <w:vAlign w:val="center"/>
          </w:tcPr>
          <w:p w14:paraId="44D1BEC6"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16A70ADA" w14:textId="77777777" w:rsidTr="00407581">
        <w:tc>
          <w:tcPr>
            <w:tcW w:w="697" w:type="pct"/>
            <w:tcMar>
              <w:left w:w="93" w:type="dxa"/>
            </w:tcMar>
            <w:vAlign w:val="center"/>
          </w:tcPr>
          <w:p w14:paraId="6F9EFB98"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2.3.1.</w:t>
            </w:r>
          </w:p>
        </w:tc>
        <w:tc>
          <w:tcPr>
            <w:tcW w:w="983" w:type="pct"/>
            <w:tcMar>
              <w:left w:w="93" w:type="dxa"/>
            </w:tcMar>
            <w:vAlign w:val="center"/>
          </w:tcPr>
          <w:p w14:paraId="4126F107"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Организовање обука за самозапошљавање</w:t>
            </w:r>
          </w:p>
        </w:tc>
        <w:tc>
          <w:tcPr>
            <w:tcW w:w="485" w:type="pct"/>
            <w:tcMar>
              <w:left w:w="93" w:type="dxa"/>
            </w:tcMar>
            <w:vAlign w:val="center"/>
          </w:tcPr>
          <w:p w14:paraId="0DF9684C"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НСЗ</w:t>
            </w:r>
          </w:p>
        </w:tc>
        <w:tc>
          <w:tcPr>
            <w:tcW w:w="487" w:type="pct"/>
            <w:tcMar>
              <w:left w:w="93" w:type="dxa"/>
            </w:tcMar>
            <w:vAlign w:val="center"/>
          </w:tcPr>
          <w:p w14:paraId="3422DB6A" w14:textId="77777777" w:rsidR="007D1827" w:rsidRPr="00446201" w:rsidRDefault="007D1827" w:rsidP="00591F03">
            <w:pPr>
              <w:widowControl w:val="0"/>
              <w:autoSpaceDE w:val="0"/>
              <w:autoSpaceDN w:val="0"/>
              <w:spacing w:after="0" w:line="246" w:lineRule="exact"/>
              <w:ind w:left="111" w:hanging="50"/>
              <w:rPr>
                <w:rFonts w:eastAsia="Times New Roman" w:cstheme="minorHAnsi"/>
                <w:lang w:val="ru-RU"/>
              </w:rPr>
            </w:pPr>
            <w:r w:rsidRPr="00446201">
              <w:rPr>
                <w:rFonts w:eastAsia="Times New Roman" w:cstheme="minorHAnsi"/>
                <w:lang w:val="ru-RU"/>
              </w:rPr>
              <w:t>ЈЛС,НВО</w:t>
            </w:r>
          </w:p>
        </w:tc>
        <w:tc>
          <w:tcPr>
            <w:tcW w:w="449" w:type="pct"/>
            <w:tcMar>
              <w:left w:w="93" w:type="dxa"/>
            </w:tcMar>
            <w:vAlign w:val="center"/>
          </w:tcPr>
          <w:p w14:paraId="38484700" w14:textId="6C355C24" w:rsidR="007D1827" w:rsidRPr="00446201" w:rsidRDefault="00CA1A27" w:rsidP="00CA1A27">
            <w:pPr>
              <w:spacing w:before="60" w:after="60"/>
              <w:jc w:val="right"/>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47D8AE81"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p w14:paraId="5EAB6D18" w14:textId="77777777" w:rsidR="007D1827" w:rsidRPr="00446201" w:rsidRDefault="007D1827" w:rsidP="00591F03">
            <w:pPr>
              <w:spacing w:before="60" w:after="60"/>
              <w:jc w:val="center"/>
              <w:rPr>
                <w:rFonts w:eastAsia="Times New Roman" w:cstheme="minorHAnsi"/>
                <w:color w:val="00000A"/>
                <w:lang w:val="sr-Cyrl-RS"/>
              </w:rPr>
            </w:pPr>
          </w:p>
        </w:tc>
        <w:tc>
          <w:tcPr>
            <w:tcW w:w="316" w:type="pct"/>
            <w:tcMar>
              <w:left w:w="93" w:type="dxa"/>
            </w:tcMar>
          </w:tcPr>
          <w:p w14:paraId="71851093" w14:textId="77777777" w:rsidR="007D1827" w:rsidRPr="00446201" w:rsidRDefault="007D1827" w:rsidP="00591F03">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3" w:type="pct"/>
            <w:tcMar>
              <w:left w:w="93" w:type="dxa"/>
            </w:tcMar>
          </w:tcPr>
          <w:p w14:paraId="18D9D5F5"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w:t>
            </w:r>
          </w:p>
        </w:tc>
        <w:tc>
          <w:tcPr>
            <w:tcW w:w="850" w:type="pct"/>
            <w:tcMar>
              <w:left w:w="93" w:type="dxa"/>
            </w:tcMar>
            <w:vAlign w:val="center"/>
          </w:tcPr>
          <w:p w14:paraId="77F1E9E6"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Број реализованих обука и број лица која су успешно завршила обуку</w:t>
            </w:r>
          </w:p>
        </w:tc>
      </w:tr>
    </w:tbl>
    <w:p w14:paraId="21580F0F" w14:textId="77777777" w:rsidR="007D1827" w:rsidRPr="00446201" w:rsidRDefault="007D1827" w:rsidP="007D1827">
      <w:pPr>
        <w:rPr>
          <w:b/>
          <w:lang w:val="sr-Cyrl-RS"/>
        </w:rPr>
      </w:pPr>
    </w:p>
    <w:tbl>
      <w:tblPr>
        <w:tblW w:w="6089" w:type="pct"/>
        <w:tblInd w:w="-9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1529"/>
        <w:gridCol w:w="2161"/>
        <w:gridCol w:w="1065"/>
        <w:gridCol w:w="1069"/>
        <w:gridCol w:w="986"/>
        <w:gridCol w:w="856"/>
        <w:gridCol w:w="692"/>
        <w:gridCol w:w="751"/>
        <w:gridCol w:w="1871"/>
      </w:tblGrid>
      <w:tr w:rsidR="007D1827" w:rsidRPr="00446201" w14:paraId="0D8F7AEE" w14:textId="77777777" w:rsidTr="00407581">
        <w:tc>
          <w:tcPr>
            <w:tcW w:w="5000" w:type="pct"/>
            <w:gridSpan w:val="9"/>
            <w:shd w:val="clear" w:color="auto" w:fill="F7CAAC" w:themeFill="accent2" w:themeFillTint="66"/>
          </w:tcPr>
          <w:p w14:paraId="4A467F53"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t>СТАНОВАЊЕ</w:t>
            </w:r>
          </w:p>
        </w:tc>
      </w:tr>
      <w:tr w:rsidR="007D1827" w:rsidRPr="00446201" w14:paraId="459395F8" w14:textId="77777777" w:rsidTr="00407581">
        <w:tc>
          <w:tcPr>
            <w:tcW w:w="5000" w:type="pct"/>
            <w:gridSpan w:val="9"/>
            <w:shd w:val="clear" w:color="auto" w:fill="F7CAAC" w:themeFill="accent2" w:themeFillTint="66"/>
          </w:tcPr>
          <w:p w14:paraId="546BC5E4" w14:textId="77777777" w:rsidR="007D1827" w:rsidRPr="00446201" w:rsidRDefault="007D1827" w:rsidP="00591F03">
            <w:pPr>
              <w:spacing w:after="0" w:line="240" w:lineRule="auto"/>
              <w:rPr>
                <w:rFonts w:eastAsia="Times New Roman" w:cstheme="minorHAnsi"/>
                <w:b/>
                <w:bCs/>
                <w:color w:val="00000A"/>
              </w:rPr>
            </w:pPr>
            <w:r w:rsidRPr="00446201">
              <w:rPr>
                <w:rFonts w:eastAsia="Times New Roman" w:cstheme="minorHAnsi"/>
                <w:b/>
                <w:bCs/>
                <w:color w:val="00000A"/>
                <w:lang w:val="ru-RU"/>
              </w:rPr>
              <w:t>Посебни циљ 3:</w:t>
            </w:r>
            <w:r w:rsidRPr="00446201">
              <w:rPr>
                <w:rFonts w:cstheme="minorHAnsi"/>
                <w:lang w:val="sr-Cyrl-RS"/>
              </w:rPr>
              <w:t xml:space="preserve"> </w:t>
            </w:r>
            <w:r w:rsidRPr="00446201">
              <w:rPr>
                <w:rFonts w:cstheme="minorHAnsi"/>
                <w:b/>
                <w:lang w:val="sr-Cyrl-RS"/>
              </w:rPr>
              <w:t>Унапређење услова становања Рома у општини Врњачка Бања</w:t>
            </w:r>
          </w:p>
        </w:tc>
      </w:tr>
      <w:tr w:rsidR="007D1827" w:rsidRPr="00446201" w14:paraId="26E2F6B3" w14:textId="77777777" w:rsidTr="00407581">
        <w:tc>
          <w:tcPr>
            <w:tcW w:w="5000" w:type="pct"/>
            <w:gridSpan w:val="9"/>
            <w:shd w:val="clear" w:color="auto" w:fill="F7CAAC" w:themeFill="accent2" w:themeFillTint="66"/>
            <w:vAlign w:val="center"/>
          </w:tcPr>
          <w:p w14:paraId="49ED1246"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3.1:</w:t>
            </w:r>
            <w:r w:rsidRPr="00446201">
              <w:rPr>
                <w:b/>
                <w:lang w:val="sr-Cyrl-RS"/>
              </w:rPr>
              <w:t xml:space="preserve"> Унапредити путну инфраструктуру у ромским насељима</w:t>
            </w:r>
          </w:p>
        </w:tc>
      </w:tr>
      <w:tr w:rsidR="007D1827" w:rsidRPr="00446201" w14:paraId="1FFEEF49"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6C1F00C0"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7C6CA9C7"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6FBA2403"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53047682"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6D4336F6"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46A05E1F" w14:textId="195F5711"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1147B4B0"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06EB8D39"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(РСД)</w:t>
            </w:r>
          </w:p>
        </w:tc>
        <w:tc>
          <w:tcPr>
            <w:tcW w:w="851" w:type="pct"/>
            <w:shd w:val="clear" w:color="auto" w:fill="auto"/>
            <w:vAlign w:val="center"/>
          </w:tcPr>
          <w:p w14:paraId="1595698C"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09483FBF" w14:textId="77777777" w:rsidTr="00407581">
        <w:tc>
          <w:tcPr>
            <w:tcW w:w="696" w:type="pct"/>
            <w:tcMar>
              <w:left w:w="93" w:type="dxa"/>
            </w:tcMar>
          </w:tcPr>
          <w:p w14:paraId="122E8BAE"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3.1.1.</w:t>
            </w:r>
          </w:p>
        </w:tc>
        <w:tc>
          <w:tcPr>
            <w:tcW w:w="984" w:type="pct"/>
            <w:tcMar>
              <w:left w:w="93" w:type="dxa"/>
            </w:tcMar>
          </w:tcPr>
          <w:p w14:paraId="1EB1429E" w14:textId="474058F6" w:rsidR="007D1827" w:rsidRPr="00446201" w:rsidRDefault="0059689D" w:rsidP="00591F03">
            <w:pPr>
              <w:widowControl w:val="0"/>
              <w:autoSpaceDE w:val="0"/>
              <w:autoSpaceDN w:val="0"/>
              <w:spacing w:after="0" w:line="246" w:lineRule="exact"/>
              <w:ind w:left="107" w:firstLine="34"/>
              <w:jc w:val="center"/>
              <w:rPr>
                <w:rFonts w:eastAsia="Times New Roman" w:cstheme="minorHAnsi"/>
                <w:lang w:val="ru-RU"/>
              </w:rPr>
            </w:pPr>
            <w:r>
              <w:rPr>
                <w:rFonts w:eastAsia="Times New Roman" w:cstheme="minorHAnsi"/>
                <w:lang w:val="ru-RU"/>
              </w:rPr>
              <w:t>Решавање проблема инфраструктуре у насељу Грачац</w:t>
            </w:r>
          </w:p>
        </w:tc>
        <w:tc>
          <w:tcPr>
            <w:tcW w:w="485" w:type="pct"/>
            <w:tcMar>
              <w:left w:w="93" w:type="dxa"/>
            </w:tcMar>
          </w:tcPr>
          <w:p w14:paraId="115567EA" w14:textId="6BCF2CFA" w:rsidR="007D1827" w:rsidRPr="00446201" w:rsidRDefault="0059689D"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ЈЛС</w:t>
            </w:r>
          </w:p>
        </w:tc>
        <w:tc>
          <w:tcPr>
            <w:tcW w:w="487" w:type="pct"/>
            <w:tcMar>
              <w:left w:w="93" w:type="dxa"/>
            </w:tcMar>
          </w:tcPr>
          <w:p w14:paraId="14803E8C" w14:textId="27B2FAB4" w:rsidR="007D1827" w:rsidRPr="00446201" w:rsidRDefault="0059689D" w:rsidP="00591F03">
            <w:pPr>
              <w:spacing w:after="0" w:line="240" w:lineRule="auto"/>
              <w:jc w:val="center"/>
              <w:rPr>
                <w:rFonts w:eastAsia="Times New Roman" w:cstheme="minorHAnsi"/>
                <w:lang w:val="ru-RU"/>
              </w:rPr>
            </w:pPr>
            <w:r>
              <w:rPr>
                <w:rFonts w:eastAsia="Times New Roman" w:cstheme="minorHAnsi"/>
                <w:lang w:val="ru-RU"/>
              </w:rPr>
              <w:t>НВО</w:t>
            </w:r>
          </w:p>
        </w:tc>
        <w:tc>
          <w:tcPr>
            <w:tcW w:w="449" w:type="pct"/>
            <w:tcMar>
              <w:left w:w="93" w:type="dxa"/>
            </w:tcMar>
          </w:tcPr>
          <w:p w14:paraId="16EC3FBA" w14:textId="38610D1A" w:rsidR="007D1827" w:rsidRPr="00446201" w:rsidRDefault="0059689D" w:rsidP="0059689D">
            <w:pPr>
              <w:spacing w:before="60" w:after="60"/>
              <w:jc w:val="center"/>
              <w:rPr>
                <w:rFonts w:eastAsia="Times New Roman" w:cstheme="minorHAnsi"/>
                <w:lang w:val="sr-Cyrl-RS"/>
              </w:rPr>
            </w:pPr>
            <w:r>
              <w:rPr>
                <w:rFonts w:cstheme="minorHAnsi"/>
                <w:lang w:val="ru-RU"/>
              </w:rPr>
              <w:t>2019</w:t>
            </w:r>
          </w:p>
        </w:tc>
        <w:tc>
          <w:tcPr>
            <w:tcW w:w="390" w:type="pct"/>
            <w:tcMar>
              <w:left w:w="93" w:type="dxa"/>
            </w:tcMar>
          </w:tcPr>
          <w:p w14:paraId="00558543" w14:textId="392562DA" w:rsidR="007D1827" w:rsidRPr="00446201" w:rsidRDefault="0059689D" w:rsidP="00591F03">
            <w:pPr>
              <w:spacing w:before="60" w:after="60"/>
              <w:jc w:val="center"/>
              <w:rPr>
                <w:rFonts w:eastAsia="Times New Roman" w:cstheme="minorHAnsi"/>
                <w:color w:val="00000A"/>
                <w:lang w:val="sr-Cyrl-RS"/>
              </w:rPr>
            </w:pPr>
            <w:r>
              <w:rPr>
                <w:rFonts w:eastAsia="Times New Roman" w:cstheme="minorHAnsi"/>
                <w:color w:val="00000A"/>
                <w:lang w:val="sr-Cyrl-RS"/>
              </w:rPr>
              <w:t>1.122.500,00</w:t>
            </w:r>
          </w:p>
          <w:p w14:paraId="6BE601C7"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71DF1019" w14:textId="367F67ED" w:rsidR="007D1827" w:rsidRPr="007F20E4" w:rsidRDefault="007F20E4" w:rsidP="00591F03">
            <w:pPr>
              <w:spacing w:before="60" w:after="60"/>
              <w:jc w:val="center"/>
              <w:rPr>
                <w:rFonts w:eastAsia="Times New Roman" w:cstheme="minorHAnsi"/>
                <w:color w:val="00000A"/>
                <w:lang w:val="sr-Latn-RS"/>
              </w:rPr>
            </w:pPr>
            <w:r>
              <w:rPr>
                <w:rFonts w:eastAsia="Times New Roman" w:cstheme="minorHAnsi"/>
                <w:color w:val="00000A"/>
                <w:lang w:val="sr-Latn-RS"/>
              </w:rPr>
              <w:t>350.000,00</w:t>
            </w:r>
          </w:p>
        </w:tc>
        <w:tc>
          <w:tcPr>
            <w:tcW w:w="342" w:type="pct"/>
            <w:tcMar>
              <w:left w:w="93" w:type="dxa"/>
            </w:tcMar>
          </w:tcPr>
          <w:p w14:paraId="15799163" w14:textId="7F2A4ED5" w:rsidR="007D1827" w:rsidRPr="00446201" w:rsidRDefault="007F20E4" w:rsidP="007F20E4">
            <w:pPr>
              <w:spacing w:after="0" w:line="252" w:lineRule="exact"/>
              <w:jc w:val="center"/>
              <w:rPr>
                <w:rFonts w:eastAsia="Times New Roman" w:cstheme="minorHAnsi"/>
                <w:color w:val="00000A"/>
                <w:lang w:val="sr-Cyrl-RS"/>
              </w:rPr>
            </w:pPr>
            <w:r>
              <w:rPr>
                <w:rFonts w:eastAsia="Times New Roman" w:cstheme="minorHAnsi"/>
                <w:color w:val="00000A"/>
                <w:lang w:val="sr-Cyrl-RS"/>
              </w:rPr>
              <w:t>772.500,00</w:t>
            </w:r>
            <w:r w:rsidR="00710953">
              <w:rPr>
                <w:rFonts w:eastAsia="Times New Roman" w:cstheme="minorHAnsi"/>
                <w:color w:val="00000A"/>
                <w:lang w:val="sr-Cyrl-RS"/>
              </w:rPr>
              <w:t>СКГО</w:t>
            </w:r>
          </w:p>
        </w:tc>
        <w:tc>
          <w:tcPr>
            <w:tcW w:w="851" w:type="pct"/>
            <w:tcMar>
              <w:left w:w="93" w:type="dxa"/>
            </w:tcMar>
          </w:tcPr>
          <w:p w14:paraId="73CB31A4" w14:textId="77777777" w:rsidR="007D1827" w:rsidRPr="00446201" w:rsidRDefault="007D1827" w:rsidP="00591F03">
            <w:pPr>
              <w:spacing w:after="0" w:line="252" w:lineRule="exact"/>
              <w:jc w:val="center"/>
              <w:rPr>
                <w:rFonts w:eastAsia="Times New Roman" w:cstheme="minorHAnsi"/>
                <w:lang w:val="sr-Cyrl-RS"/>
              </w:rPr>
            </w:pPr>
          </w:p>
          <w:p w14:paraId="553C6700" w14:textId="67788A80" w:rsidR="007D1827" w:rsidRPr="00446201" w:rsidRDefault="0059689D" w:rsidP="00591F03">
            <w:pPr>
              <w:spacing w:after="0" w:line="252" w:lineRule="exact"/>
              <w:rPr>
                <w:rFonts w:eastAsia="Times New Roman" w:cstheme="minorHAnsi"/>
                <w:lang w:val="sr-Cyrl-RS"/>
              </w:rPr>
            </w:pPr>
            <w:r>
              <w:rPr>
                <w:rFonts w:eastAsia="Times New Roman" w:cstheme="minorHAnsi"/>
                <w:lang w:val="sr-Cyrl-RS"/>
              </w:rPr>
              <w:t>Израђен План детаљне регулације</w:t>
            </w:r>
          </w:p>
        </w:tc>
      </w:tr>
      <w:tr w:rsidR="007D1827" w:rsidRPr="00446201" w14:paraId="3F1A341E" w14:textId="77777777" w:rsidTr="00407581">
        <w:tc>
          <w:tcPr>
            <w:tcW w:w="5000" w:type="pct"/>
            <w:gridSpan w:val="9"/>
            <w:shd w:val="clear" w:color="auto" w:fill="F7CAAC" w:themeFill="accent2" w:themeFillTint="66"/>
            <w:vAlign w:val="center"/>
          </w:tcPr>
          <w:p w14:paraId="33C24693"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3.2:</w:t>
            </w:r>
            <w:r w:rsidRPr="00446201">
              <w:rPr>
                <w:b/>
                <w:lang w:val="sr-Cyrl-RS"/>
              </w:rPr>
              <w:t xml:space="preserve"> Побољшање услова за слободне активности  и игру деце  у ромским насељима</w:t>
            </w:r>
          </w:p>
        </w:tc>
      </w:tr>
      <w:tr w:rsidR="007D1827" w:rsidRPr="00446201" w14:paraId="72E975F7"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6B4E3E02"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33ADCE22"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2DC9CE7C"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3203469C"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42B8A72A"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40F1BD97" w14:textId="799BE0B8"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150320B3"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340A3A83" w14:textId="77777777" w:rsidR="007D1827" w:rsidRPr="00446201" w:rsidRDefault="007D1827" w:rsidP="00591F03">
            <w:pPr>
              <w:spacing w:before="60" w:after="60"/>
              <w:jc w:val="center"/>
              <w:rPr>
                <w:rFonts w:cstheme="minorHAnsi"/>
                <w:b/>
                <w:lang w:val="ru-RU"/>
              </w:rPr>
            </w:pPr>
            <w:r>
              <w:rPr>
                <w:rFonts w:cstheme="minorHAnsi"/>
                <w:b/>
                <w:lang w:val="ru-RU"/>
              </w:rPr>
              <w:t xml:space="preserve">Други извори </w:t>
            </w:r>
            <w:r w:rsidRPr="00446201">
              <w:rPr>
                <w:rFonts w:cstheme="minorHAnsi"/>
                <w:b/>
                <w:lang w:val="ru-RU"/>
              </w:rPr>
              <w:t xml:space="preserve"> (РСД)</w:t>
            </w:r>
          </w:p>
        </w:tc>
        <w:tc>
          <w:tcPr>
            <w:tcW w:w="851" w:type="pct"/>
            <w:shd w:val="clear" w:color="auto" w:fill="auto"/>
            <w:vAlign w:val="center"/>
          </w:tcPr>
          <w:p w14:paraId="07737202"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5F253C6F" w14:textId="77777777" w:rsidTr="00407581">
        <w:tc>
          <w:tcPr>
            <w:tcW w:w="696" w:type="pct"/>
            <w:tcMar>
              <w:left w:w="93" w:type="dxa"/>
            </w:tcMar>
          </w:tcPr>
          <w:p w14:paraId="015F6A43"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3.2.1.</w:t>
            </w:r>
          </w:p>
        </w:tc>
        <w:tc>
          <w:tcPr>
            <w:tcW w:w="984" w:type="pct"/>
            <w:tcMar>
              <w:left w:w="93" w:type="dxa"/>
            </w:tcMar>
          </w:tcPr>
          <w:p w14:paraId="447C449C"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383CC6">
              <w:rPr>
                <w:rFonts w:eastAsia="Times New Roman" w:cstheme="minorHAnsi"/>
                <w:lang w:val="ru-RU"/>
              </w:rPr>
              <w:t>Сређивање парка у Грачцу</w:t>
            </w:r>
          </w:p>
        </w:tc>
        <w:tc>
          <w:tcPr>
            <w:tcW w:w="485" w:type="pct"/>
            <w:tcMar>
              <w:left w:w="93" w:type="dxa"/>
            </w:tcMar>
          </w:tcPr>
          <w:p w14:paraId="6E60FE52"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 xml:space="preserve">Канцеларија за инклузију </w:t>
            </w:r>
            <w:r>
              <w:rPr>
                <w:rFonts w:eastAsia="Times New Roman" w:cstheme="minorHAnsi"/>
                <w:lang w:val="sr-Cyrl-RS"/>
              </w:rPr>
              <w:lastRenderedPageBreak/>
              <w:t>Рома у оснивању</w:t>
            </w:r>
          </w:p>
        </w:tc>
        <w:tc>
          <w:tcPr>
            <w:tcW w:w="487" w:type="pct"/>
            <w:tcMar>
              <w:left w:w="93" w:type="dxa"/>
            </w:tcMar>
          </w:tcPr>
          <w:p w14:paraId="1A097971" w14:textId="77777777" w:rsidR="007D1827" w:rsidRPr="00446201" w:rsidRDefault="007D1827" w:rsidP="00591F03">
            <w:pPr>
              <w:spacing w:after="0" w:line="240" w:lineRule="auto"/>
              <w:jc w:val="center"/>
              <w:rPr>
                <w:rFonts w:eastAsia="Times New Roman" w:cstheme="minorHAnsi"/>
                <w:lang w:val="ru-RU"/>
              </w:rPr>
            </w:pPr>
            <w:r>
              <w:rPr>
                <w:rFonts w:eastAsia="Times New Roman" w:cstheme="minorHAnsi"/>
                <w:lang w:val="ru-RU"/>
              </w:rPr>
              <w:lastRenderedPageBreak/>
              <w:t>Ромска заједница, ЈЛС</w:t>
            </w:r>
          </w:p>
        </w:tc>
        <w:tc>
          <w:tcPr>
            <w:tcW w:w="449" w:type="pct"/>
            <w:tcMar>
              <w:left w:w="93" w:type="dxa"/>
            </w:tcMar>
          </w:tcPr>
          <w:p w14:paraId="78849C05" w14:textId="13E96B72" w:rsidR="007D1827" w:rsidRPr="00446201" w:rsidRDefault="00CA1A27" w:rsidP="00591F03">
            <w:pPr>
              <w:spacing w:before="60" w:after="60"/>
              <w:jc w:val="center"/>
              <w:rPr>
                <w:rFonts w:eastAsia="Times New Roman" w:cstheme="minorHAnsi"/>
                <w:lang w:val="sr-Cyrl-RS"/>
              </w:rPr>
            </w:pPr>
            <w:r>
              <w:rPr>
                <w:rFonts w:cstheme="minorHAnsi"/>
                <w:lang w:val="ru-RU"/>
              </w:rPr>
              <w:t>2019-2020</w:t>
            </w:r>
            <w:r w:rsidR="007D1827" w:rsidRPr="00446201">
              <w:rPr>
                <w:rFonts w:cstheme="minorHAnsi"/>
                <w:lang w:val="ru-RU"/>
              </w:rPr>
              <w:t>.</w:t>
            </w:r>
          </w:p>
        </w:tc>
        <w:tc>
          <w:tcPr>
            <w:tcW w:w="390" w:type="pct"/>
            <w:tcMar>
              <w:left w:w="93" w:type="dxa"/>
            </w:tcMar>
          </w:tcPr>
          <w:p w14:paraId="12625FF5" w14:textId="77777777" w:rsidR="007D1827" w:rsidRPr="00446201" w:rsidRDefault="007D1827" w:rsidP="00591F03">
            <w:pPr>
              <w:spacing w:before="60" w:after="60"/>
              <w:rPr>
                <w:rFonts w:eastAsia="Times New Roman" w:cstheme="minorHAnsi"/>
                <w:color w:val="00000A"/>
                <w:lang w:val="sr-Cyrl-RS"/>
              </w:rPr>
            </w:pPr>
            <w:r>
              <w:rPr>
                <w:rFonts w:eastAsia="Times New Roman" w:cstheme="minorHAnsi"/>
                <w:color w:val="00000A"/>
                <w:lang w:val="sr-Cyrl-RS"/>
              </w:rPr>
              <w:t>60.000,00</w:t>
            </w:r>
          </w:p>
        </w:tc>
        <w:tc>
          <w:tcPr>
            <w:tcW w:w="315" w:type="pct"/>
            <w:tcMar>
              <w:left w:w="93" w:type="dxa"/>
            </w:tcMar>
          </w:tcPr>
          <w:p w14:paraId="63080275" w14:textId="77777777" w:rsidR="007D1827" w:rsidRPr="00446201" w:rsidRDefault="007D1827" w:rsidP="00591F03">
            <w:pPr>
              <w:spacing w:before="60" w:after="60"/>
              <w:jc w:val="center"/>
              <w:rPr>
                <w:rFonts w:eastAsia="Times New Roman" w:cstheme="minorHAnsi"/>
                <w:color w:val="00000A"/>
                <w:lang w:val="ru-RU"/>
              </w:rPr>
            </w:pPr>
            <w:r w:rsidRPr="004C1910">
              <w:rPr>
                <w:rFonts w:eastAsia="Times New Roman" w:cstheme="minorHAnsi"/>
                <w:color w:val="00000A"/>
                <w:lang w:val="ru-RU"/>
              </w:rPr>
              <w:t>60.000,00</w:t>
            </w:r>
          </w:p>
        </w:tc>
        <w:tc>
          <w:tcPr>
            <w:tcW w:w="342" w:type="pct"/>
            <w:tcMar>
              <w:left w:w="93" w:type="dxa"/>
            </w:tcMar>
          </w:tcPr>
          <w:p w14:paraId="45533525" w14:textId="77777777" w:rsidR="007D1827" w:rsidRPr="00446201" w:rsidRDefault="007D1827" w:rsidP="00591F03">
            <w:pPr>
              <w:spacing w:after="0" w:line="252" w:lineRule="exact"/>
              <w:jc w:val="center"/>
              <w:rPr>
                <w:rFonts w:eastAsia="Times New Roman" w:cstheme="minorHAnsi"/>
                <w:color w:val="00000A"/>
                <w:lang w:val="sr-Cyrl-RS"/>
              </w:rPr>
            </w:pPr>
          </w:p>
        </w:tc>
        <w:tc>
          <w:tcPr>
            <w:tcW w:w="851" w:type="pct"/>
            <w:tcMar>
              <w:left w:w="93" w:type="dxa"/>
            </w:tcMar>
          </w:tcPr>
          <w:p w14:paraId="242AA2D6" w14:textId="77777777" w:rsidR="007D1827" w:rsidRPr="00446201" w:rsidRDefault="007D1827" w:rsidP="00591F03">
            <w:pPr>
              <w:spacing w:after="0" w:line="252" w:lineRule="exact"/>
              <w:jc w:val="center"/>
              <w:rPr>
                <w:rFonts w:eastAsia="Times New Roman" w:cstheme="minorHAnsi"/>
                <w:lang w:val="sr-Cyrl-RS"/>
              </w:rPr>
            </w:pPr>
            <w:r>
              <w:rPr>
                <w:rFonts w:eastAsia="Times New Roman" w:cstheme="minorHAnsi"/>
                <w:lang w:val="sr-Cyrl-RS"/>
              </w:rPr>
              <w:t>Купљене опрема</w:t>
            </w:r>
          </w:p>
          <w:p w14:paraId="12B5AFC8" w14:textId="77777777" w:rsidR="007D1827" w:rsidRPr="00446201" w:rsidRDefault="007D1827" w:rsidP="00591F03">
            <w:pPr>
              <w:spacing w:after="0" w:line="252" w:lineRule="exact"/>
              <w:rPr>
                <w:rFonts w:eastAsia="Times New Roman" w:cstheme="minorHAnsi"/>
                <w:lang w:val="sr-Cyrl-RS"/>
              </w:rPr>
            </w:pPr>
          </w:p>
        </w:tc>
      </w:tr>
      <w:tr w:rsidR="007D1827" w:rsidRPr="00446201" w14:paraId="4C265481" w14:textId="77777777" w:rsidTr="00407581">
        <w:tc>
          <w:tcPr>
            <w:tcW w:w="5000" w:type="pct"/>
            <w:gridSpan w:val="9"/>
            <w:shd w:val="clear" w:color="auto" w:fill="F7CAAC" w:themeFill="accent2" w:themeFillTint="66"/>
            <w:vAlign w:val="center"/>
          </w:tcPr>
          <w:p w14:paraId="328C51AE"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3.3:</w:t>
            </w:r>
            <w:r w:rsidRPr="00446201">
              <w:rPr>
                <w:b/>
                <w:lang w:val="sr-Cyrl-RS"/>
              </w:rPr>
              <w:t xml:space="preserve"> Унапређење услова за живот Рома кроз уређење и инфраструктурно опремање нехигијенских Ромских насеља у селима Врњци, Грачац и Подунавци  </w:t>
            </w:r>
          </w:p>
        </w:tc>
      </w:tr>
      <w:tr w:rsidR="007D1827" w:rsidRPr="00446201" w14:paraId="256FCD34"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7584BFF6"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00C53E2D"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29EEF6ED"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4F83ACE0"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098BFD5C"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5A836479" w14:textId="6C08DFDD"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7DB25CAE"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3E9A808A"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1" w:type="pct"/>
            <w:shd w:val="clear" w:color="auto" w:fill="auto"/>
            <w:vAlign w:val="center"/>
          </w:tcPr>
          <w:p w14:paraId="4841F564"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470C7619" w14:textId="77777777" w:rsidTr="00407581">
        <w:tc>
          <w:tcPr>
            <w:tcW w:w="696" w:type="pct"/>
            <w:tcMar>
              <w:left w:w="93" w:type="dxa"/>
            </w:tcMar>
          </w:tcPr>
          <w:p w14:paraId="4D200F7E"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3.3.1.</w:t>
            </w:r>
          </w:p>
        </w:tc>
        <w:tc>
          <w:tcPr>
            <w:tcW w:w="984" w:type="pct"/>
            <w:tcMar>
              <w:left w:w="93" w:type="dxa"/>
            </w:tcMar>
          </w:tcPr>
          <w:p w14:paraId="61FF392D"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sidRPr="00446201">
              <w:rPr>
                <w:rFonts w:eastAsia="Times New Roman" w:cstheme="minorHAnsi"/>
              </w:rPr>
              <w:t>Израда пројеката  реконструкције, адаптације и доградње објеката Рома у складу са потребама породица и просторним могућностима</w:t>
            </w:r>
          </w:p>
        </w:tc>
        <w:tc>
          <w:tcPr>
            <w:tcW w:w="485" w:type="pct"/>
            <w:tcMar>
              <w:left w:w="93" w:type="dxa"/>
            </w:tcMar>
          </w:tcPr>
          <w:p w14:paraId="17415C7A"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Општинска стамбена агенција</w:t>
            </w:r>
          </w:p>
        </w:tc>
        <w:tc>
          <w:tcPr>
            <w:tcW w:w="487" w:type="pct"/>
            <w:tcMar>
              <w:left w:w="93" w:type="dxa"/>
            </w:tcMar>
          </w:tcPr>
          <w:p w14:paraId="418561BA" w14:textId="77777777" w:rsidR="007D1827" w:rsidRPr="004C1910" w:rsidRDefault="007D1827" w:rsidP="00591F03">
            <w:pPr>
              <w:spacing w:after="0" w:line="240" w:lineRule="auto"/>
              <w:jc w:val="center"/>
              <w:rPr>
                <w:rFonts w:eastAsia="Times New Roman" w:cstheme="minorHAnsi"/>
                <w:lang w:val="sr-Cyrl-RS"/>
              </w:rPr>
            </w:pPr>
            <w:r>
              <w:rPr>
                <w:rFonts w:eastAsia="Times New Roman" w:cstheme="minorHAnsi"/>
              </w:rPr>
              <w:t>K</w:t>
            </w:r>
            <w:r>
              <w:rPr>
                <w:rFonts w:eastAsia="Times New Roman" w:cstheme="minorHAnsi"/>
                <w:lang w:val="sr-Cyrl-RS"/>
              </w:rPr>
              <w:t>оординатор за ромска питања, НВО</w:t>
            </w:r>
          </w:p>
        </w:tc>
        <w:tc>
          <w:tcPr>
            <w:tcW w:w="449" w:type="pct"/>
            <w:tcMar>
              <w:left w:w="93" w:type="dxa"/>
            </w:tcMar>
          </w:tcPr>
          <w:p w14:paraId="3502F942" w14:textId="41DB0824" w:rsidR="007D1827" w:rsidRPr="00446201" w:rsidRDefault="00CA1A27" w:rsidP="00CA1A27">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4E2126E7" w14:textId="77777777" w:rsidR="007D1827" w:rsidRPr="00446201" w:rsidRDefault="007D1827" w:rsidP="00591F03">
            <w:pPr>
              <w:spacing w:before="60" w:after="60"/>
              <w:jc w:val="center"/>
              <w:rPr>
                <w:rFonts w:eastAsia="Times New Roman" w:cstheme="minorHAnsi"/>
                <w:color w:val="00000A"/>
                <w:lang w:val="sr-Cyrl-RS"/>
              </w:rPr>
            </w:pPr>
          </w:p>
          <w:p w14:paraId="68DE4229"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319CFB5B" w14:textId="77777777" w:rsidR="007D1827" w:rsidRPr="00446201" w:rsidRDefault="007D1827" w:rsidP="00591F03">
            <w:pPr>
              <w:spacing w:before="60" w:after="60"/>
              <w:jc w:val="center"/>
              <w:rPr>
                <w:rFonts w:eastAsia="Times New Roman" w:cstheme="minorHAnsi"/>
                <w:color w:val="00000A"/>
                <w:lang w:val="ru-RU"/>
              </w:rPr>
            </w:pPr>
            <w:r w:rsidRPr="00446201">
              <w:rPr>
                <w:rFonts w:eastAsia="Times New Roman" w:cstheme="minorHAnsi"/>
                <w:color w:val="00000A"/>
                <w:lang w:val="ru-RU"/>
              </w:rPr>
              <w:t>Буџетирано у оквиру Акционог плана за спровођење стамбене стратегије</w:t>
            </w:r>
          </w:p>
        </w:tc>
        <w:tc>
          <w:tcPr>
            <w:tcW w:w="342" w:type="pct"/>
            <w:tcMar>
              <w:left w:w="93" w:type="dxa"/>
            </w:tcMar>
          </w:tcPr>
          <w:p w14:paraId="6E63B171" w14:textId="77777777" w:rsidR="007D1827" w:rsidRPr="00446201" w:rsidRDefault="007D1827" w:rsidP="00591F03">
            <w:pPr>
              <w:spacing w:after="0" w:line="252" w:lineRule="exact"/>
              <w:jc w:val="center"/>
              <w:rPr>
                <w:rFonts w:eastAsia="Times New Roman" w:cstheme="minorHAnsi"/>
                <w:color w:val="00000A"/>
                <w:lang w:val="sr-Cyrl-RS"/>
              </w:rPr>
            </w:pPr>
          </w:p>
        </w:tc>
        <w:tc>
          <w:tcPr>
            <w:tcW w:w="851" w:type="pct"/>
            <w:tcMar>
              <w:left w:w="93" w:type="dxa"/>
            </w:tcMar>
          </w:tcPr>
          <w:p w14:paraId="019B1EA9" w14:textId="77777777" w:rsidR="007D1827" w:rsidRPr="00446201" w:rsidRDefault="007D1827" w:rsidP="00591F03">
            <w:pPr>
              <w:spacing w:after="0" w:line="252" w:lineRule="exact"/>
              <w:jc w:val="center"/>
              <w:rPr>
                <w:rFonts w:eastAsia="Times New Roman" w:cstheme="minorHAnsi"/>
                <w:lang w:val="sr-Cyrl-RS"/>
              </w:rPr>
            </w:pPr>
          </w:p>
          <w:p w14:paraId="36F3EE5F"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 xml:space="preserve">Број реконунструисаних,адаптираних и дограђених објеката </w:t>
            </w:r>
          </w:p>
        </w:tc>
      </w:tr>
      <w:tr w:rsidR="007D1827" w:rsidRPr="00446201" w14:paraId="7C3168AD" w14:textId="77777777" w:rsidTr="00407581">
        <w:tc>
          <w:tcPr>
            <w:tcW w:w="696" w:type="pct"/>
            <w:tcMar>
              <w:left w:w="93" w:type="dxa"/>
            </w:tcMar>
          </w:tcPr>
          <w:p w14:paraId="441B7C3E" w14:textId="77777777" w:rsidR="007D1827" w:rsidRPr="00446201" w:rsidRDefault="007D1827" w:rsidP="00591F03">
            <w:pPr>
              <w:spacing w:after="0" w:line="244" w:lineRule="auto"/>
              <w:ind w:right="150" w:firstLine="1"/>
              <w:jc w:val="center"/>
              <w:rPr>
                <w:rFonts w:eastAsia="Times New Roman" w:cstheme="minorHAnsi"/>
                <w:lang w:val="sr-Cyrl-RS"/>
              </w:rPr>
            </w:pPr>
            <w:r>
              <w:rPr>
                <w:rFonts w:eastAsia="Times New Roman" w:cstheme="minorHAnsi"/>
                <w:lang w:val="sr-Cyrl-RS"/>
              </w:rPr>
              <w:t>3.3.2.</w:t>
            </w:r>
          </w:p>
        </w:tc>
        <w:tc>
          <w:tcPr>
            <w:tcW w:w="984" w:type="pct"/>
            <w:tcMar>
              <w:left w:w="93" w:type="dxa"/>
            </w:tcMar>
          </w:tcPr>
          <w:p w14:paraId="6D7A2439"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sidRPr="00446201">
              <w:rPr>
                <w:rFonts w:eastAsia="Times New Roman" w:cstheme="minorHAnsi"/>
              </w:rPr>
              <w:t>Обезбедити правну и техничку</w:t>
            </w:r>
          </w:p>
          <w:p w14:paraId="01CC8669"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sidRPr="00446201">
              <w:rPr>
                <w:rFonts w:eastAsia="Times New Roman" w:cstheme="minorHAnsi"/>
              </w:rPr>
              <w:t>помоћ Ромима и Ромкињама</w:t>
            </w:r>
          </w:p>
          <w:p w14:paraId="1E4D2C9C"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Pr>
                <w:rFonts w:eastAsia="Times New Roman" w:cstheme="minorHAnsi"/>
              </w:rPr>
              <w:t>у регулисању</w:t>
            </w:r>
            <w:r w:rsidRPr="00446201">
              <w:rPr>
                <w:rFonts w:eastAsia="Times New Roman" w:cstheme="minorHAnsi"/>
              </w:rPr>
              <w:t xml:space="preserve"> имовинско-</w:t>
            </w:r>
          </w:p>
          <w:p w14:paraId="11B51493"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sidRPr="00446201">
              <w:rPr>
                <w:rFonts w:eastAsia="Times New Roman" w:cstheme="minorHAnsi"/>
              </w:rPr>
              <w:t>правни статус објеката и</w:t>
            </w:r>
          </w:p>
          <w:p w14:paraId="6AE302D9"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sidRPr="00446201">
              <w:rPr>
                <w:rFonts w:eastAsia="Times New Roman" w:cstheme="minorHAnsi"/>
              </w:rPr>
              <w:t>парцела у циљу озакоњења</w:t>
            </w:r>
          </w:p>
          <w:p w14:paraId="21F1288F"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r>
              <w:rPr>
                <w:rFonts w:eastAsia="Times New Roman" w:cstheme="minorHAnsi"/>
              </w:rPr>
              <w:t>објеката</w:t>
            </w:r>
          </w:p>
          <w:p w14:paraId="3BADB4D1"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rPr>
            </w:pPr>
          </w:p>
        </w:tc>
        <w:tc>
          <w:tcPr>
            <w:tcW w:w="485" w:type="pct"/>
            <w:tcMar>
              <w:left w:w="93" w:type="dxa"/>
            </w:tcMar>
          </w:tcPr>
          <w:p w14:paraId="11FE789D"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Канцеларија за инклузију Рома у оснивању</w:t>
            </w:r>
          </w:p>
        </w:tc>
        <w:tc>
          <w:tcPr>
            <w:tcW w:w="487" w:type="pct"/>
            <w:tcMar>
              <w:left w:w="93" w:type="dxa"/>
            </w:tcMar>
          </w:tcPr>
          <w:p w14:paraId="6A65EBD6" w14:textId="77777777" w:rsidR="007D1827" w:rsidRPr="00446201" w:rsidRDefault="007D1827" w:rsidP="00591F03">
            <w:pPr>
              <w:spacing w:after="0" w:line="240" w:lineRule="auto"/>
              <w:jc w:val="center"/>
              <w:rPr>
                <w:rFonts w:eastAsia="Times New Roman" w:cstheme="minorHAnsi"/>
                <w:lang w:val="ru-RU"/>
              </w:rPr>
            </w:pPr>
            <w:r w:rsidRPr="004C1910">
              <w:rPr>
                <w:rFonts w:eastAsia="Times New Roman" w:cstheme="minorHAnsi"/>
                <w:lang w:val="ru-RU"/>
              </w:rPr>
              <w:t>Kоординатор за ромска питања, НВО</w:t>
            </w:r>
          </w:p>
        </w:tc>
        <w:tc>
          <w:tcPr>
            <w:tcW w:w="449" w:type="pct"/>
            <w:tcMar>
              <w:left w:w="93" w:type="dxa"/>
            </w:tcMar>
          </w:tcPr>
          <w:p w14:paraId="6315518C" w14:textId="07CFB961" w:rsidR="007D1827" w:rsidRPr="00446201" w:rsidRDefault="00CA1A27" w:rsidP="00CA1A27">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43E65BC6"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200.000,00</w:t>
            </w:r>
          </w:p>
        </w:tc>
        <w:tc>
          <w:tcPr>
            <w:tcW w:w="315" w:type="pct"/>
            <w:tcMar>
              <w:left w:w="93" w:type="dxa"/>
            </w:tcMar>
          </w:tcPr>
          <w:p w14:paraId="775B94B1"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0F643B5F" w14:textId="77777777" w:rsidR="007D1827" w:rsidRPr="00000B05" w:rsidRDefault="007D1827" w:rsidP="00591F03">
            <w:pPr>
              <w:spacing w:after="0" w:line="252" w:lineRule="exact"/>
              <w:jc w:val="center"/>
              <w:rPr>
                <w:rFonts w:eastAsia="Times New Roman" w:cstheme="minorHAnsi"/>
                <w:color w:val="00000A"/>
                <w:lang w:val="sr-Cyrl-RS"/>
              </w:rPr>
            </w:pPr>
            <w:r w:rsidRPr="00000B05">
              <w:rPr>
                <w:rFonts w:eastAsia="Times New Roman" w:cstheme="minorHAnsi"/>
                <w:color w:val="00000A"/>
                <w:lang w:val="sr-Latn-RS"/>
              </w:rPr>
              <w:t>200.000,00</w:t>
            </w:r>
            <w:r>
              <w:rPr>
                <w:rFonts w:eastAsia="Times New Roman" w:cstheme="minorHAnsi"/>
                <w:color w:val="00000A"/>
                <w:lang w:val="sr-Cyrl-RS"/>
              </w:rPr>
              <w:t xml:space="preserve"> </w:t>
            </w:r>
          </w:p>
        </w:tc>
        <w:tc>
          <w:tcPr>
            <w:tcW w:w="851" w:type="pct"/>
            <w:tcMar>
              <w:left w:w="93" w:type="dxa"/>
            </w:tcMar>
          </w:tcPr>
          <w:p w14:paraId="134662BD" w14:textId="77777777" w:rsidR="007D1827" w:rsidRPr="00000B05" w:rsidRDefault="007D1827" w:rsidP="00591F03">
            <w:pPr>
              <w:spacing w:after="0" w:line="252" w:lineRule="exact"/>
              <w:jc w:val="center"/>
              <w:rPr>
                <w:rFonts w:eastAsia="Times New Roman" w:cstheme="minorHAnsi"/>
                <w:lang w:val="sr-Cyrl-RS"/>
              </w:rPr>
            </w:pPr>
            <w:r w:rsidRPr="00000B05">
              <w:rPr>
                <w:rFonts w:eastAsia="Times New Roman" w:cstheme="minorHAnsi"/>
                <w:lang w:val="sr-Cyrl-RS"/>
              </w:rPr>
              <w:t>Број случајева пружене помоћи код озакоњења објеката и у</w:t>
            </w:r>
          </w:p>
          <w:p w14:paraId="0E469B1E" w14:textId="77777777" w:rsidR="007D1827" w:rsidRPr="00000B05" w:rsidRDefault="007D1827" w:rsidP="00591F03">
            <w:pPr>
              <w:spacing w:after="0" w:line="252" w:lineRule="exact"/>
              <w:jc w:val="center"/>
              <w:rPr>
                <w:rFonts w:eastAsia="Times New Roman" w:cstheme="minorHAnsi"/>
                <w:lang w:val="sr-Cyrl-RS"/>
              </w:rPr>
            </w:pPr>
            <w:r w:rsidRPr="00000B05">
              <w:rPr>
                <w:rFonts w:eastAsia="Times New Roman" w:cstheme="minorHAnsi"/>
                <w:lang w:val="sr-Cyrl-RS"/>
              </w:rPr>
              <w:t>дру</w:t>
            </w:r>
            <w:r>
              <w:rPr>
                <w:rFonts w:eastAsia="Times New Roman" w:cstheme="minorHAnsi"/>
                <w:lang w:val="sr-Cyrl-RS"/>
              </w:rPr>
              <w:t>гим имовинским односима</w:t>
            </w:r>
          </w:p>
          <w:p w14:paraId="45B9990D" w14:textId="77777777" w:rsidR="007D1827" w:rsidRPr="00446201" w:rsidRDefault="007D1827" w:rsidP="00591F03">
            <w:pPr>
              <w:spacing w:after="0" w:line="252" w:lineRule="exact"/>
              <w:jc w:val="center"/>
              <w:rPr>
                <w:rFonts w:eastAsia="Times New Roman" w:cstheme="minorHAnsi"/>
                <w:highlight w:val="yellow"/>
                <w:lang w:val="sr-Cyrl-RS"/>
              </w:rPr>
            </w:pPr>
            <w:r w:rsidRPr="00000B05">
              <w:rPr>
                <w:rFonts w:eastAsia="Times New Roman" w:cstheme="minorHAnsi"/>
                <w:lang w:val="sr-Cyrl-RS"/>
              </w:rPr>
              <w:t xml:space="preserve"> </w:t>
            </w:r>
          </w:p>
        </w:tc>
      </w:tr>
      <w:tr w:rsidR="007D1827" w:rsidRPr="00446201" w14:paraId="5432C2A0" w14:textId="77777777" w:rsidTr="00407581">
        <w:tc>
          <w:tcPr>
            <w:tcW w:w="5000" w:type="pct"/>
            <w:gridSpan w:val="9"/>
            <w:shd w:val="clear" w:color="auto" w:fill="F7CAAC" w:themeFill="accent2" w:themeFillTint="66"/>
            <w:vAlign w:val="center"/>
          </w:tcPr>
          <w:p w14:paraId="0E89B6B4"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3.4:</w:t>
            </w:r>
            <w:r w:rsidRPr="00446201">
              <w:rPr>
                <w:b/>
                <w:lang w:val="sr-Cyrl-RS"/>
              </w:rPr>
              <w:t xml:space="preserve">  Подршка у санацији и адаптацији кућа  </w:t>
            </w:r>
          </w:p>
        </w:tc>
      </w:tr>
      <w:tr w:rsidR="007D1827" w:rsidRPr="00446201" w14:paraId="69C8FB37"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3A61468C"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40DC3B35"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5BD82BA1"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0F0EB55B"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42500CD2"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1408A6F0" w14:textId="4AAB87DC" w:rsidR="007D1827" w:rsidRPr="00446201" w:rsidRDefault="007D1827" w:rsidP="00591F03">
            <w:pPr>
              <w:spacing w:before="60" w:after="60"/>
              <w:jc w:val="center"/>
              <w:rPr>
                <w:rFonts w:cstheme="minorHAnsi"/>
                <w:b/>
                <w:lang w:val="ru-RU"/>
              </w:rPr>
            </w:pPr>
            <w:r w:rsidRPr="00446201">
              <w:rPr>
                <w:rFonts w:cstheme="minorHAnsi"/>
                <w:b/>
                <w:lang w:val="ru-RU"/>
              </w:rPr>
              <w:t>Укупн</w:t>
            </w:r>
            <w:r>
              <w:rPr>
                <w:rFonts w:cstheme="minorHAnsi"/>
                <w:b/>
                <w:lang w:val="ru-RU"/>
              </w:rPr>
              <w:t xml:space="preserve">а вредност </w:t>
            </w:r>
            <w:r w:rsidR="008C5344">
              <w:rPr>
                <w:rFonts w:cstheme="minorHAnsi"/>
                <w:b/>
                <w:lang w:val="ru-RU"/>
              </w:rPr>
              <w:t>(РСД)</w:t>
            </w:r>
          </w:p>
        </w:tc>
        <w:tc>
          <w:tcPr>
            <w:tcW w:w="315" w:type="pct"/>
            <w:shd w:val="clear" w:color="auto" w:fill="auto"/>
            <w:vAlign w:val="center"/>
          </w:tcPr>
          <w:p w14:paraId="2AF90614"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2E6AEC48"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1" w:type="pct"/>
            <w:shd w:val="clear" w:color="auto" w:fill="auto"/>
            <w:vAlign w:val="center"/>
          </w:tcPr>
          <w:p w14:paraId="56F756C7"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7884FD61" w14:textId="77777777" w:rsidTr="00407581">
        <w:tc>
          <w:tcPr>
            <w:tcW w:w="696" w:type="pct"/>
            <w:tcMar>
              <w:left w:w="93" w:type="dxa"/>
            </w:tcMar>
          </w:tcPr>
          <w:p w14:paraId="5E5A4E89"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lastRenderedPageBreak/>
              <w:t>3.4.1.</w:t>
            </w:r>
          </w:p>
        </w:tc>
        <w:tc>
          <w:tcPr>
            <w:tcW w:w="984" w:type="pct"/>
            <w:tcMar>
              <w:left w:w="93" w:type="dxa"/>
            </w:tcMar>
          </w:tcPr>
          <w:p w14:paraId="4983CAA4"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sr-Cyrl-RS"/>
              </w:rPr>
            </w:pPr>
            <w:r w:rsidRPr="00446201">
              <w:rPr>
                <w:rFonts w:eastAsia="Times New Roman" w:cstheme="minorHAnsi"/>
                <w:lang w:val="sr-Cyrl-RS"/>
              </w:rPr>
              <w:t>Додељивање грађевинског пакета за санацију и адаптацију кућа</w:t>
            </w:r>
          </w:p>
        </w:tc>
        <w:tc>
          <w:tcPr>
            <w:tcW w:w="485" w:type="pct"/>
            <w:tcMar>
              <w:left w:w="93" w:type="dxa"/>
            </w:tcMar>
          </w:tcPr>
          <w:p w14:paraId="6001CC7E"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Центар за социјални рад</w:t>
            </w:r>
          </w:p>
        </w:tc>
        <w:tc>
          <w:tcPr>
            <w:tcW w:w="487" w:type="pct"/>
            <w:tcMar>
              <w:left w:w="93" w:type="dxa"/>
            </w:tcMar>
          </w:tcPr>
          <w:p w14:paraId="400EF296"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ЈЛ-Координатор за ромска питања</w:t>
            </w:r>
          </w:p>
        </w:tc>
        <w:tc>
          <w:tcPr>
            <w:tcW w:w="449" w:type="pct"/>
            <w:tcMar>
              <w:left w:w="93" w:type="dxa"/>
            </w:tcMar>
          </w:tcPr>
          <w:p w14:paraId="187D4527" w14:textId="0BE2C29F"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18D2A8C9" w14:textId="77777777" w:rsidR="007D1827" w:rsidRPr="00446201" w:rsidRDefault="007D1827" w:rsidP="00591F03">
            <w:pPr>
              <w:spacing w:before="60" w:after="60"/>
              <w:jc w:val="center"/>
              <w:rPr>
                <w:rFonts w:eastAsia="Times New Roman" w:cstheme="minorHAnsi"/>
                <w:color w:val="00000A"/>
                <w:lang w:val="sr-Cyrl-RS"/>
              </w:rPr>
            </w:pPr>
          </w:p>
          <w:p w14:paraId="64A1E2A9"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31815DB7" w14:textId="1D89FD56" w:rsidR="007D1827" w:rsidRPr="00A8770E" w:rsidRDefault="00A8770E" w:rsidP="00591F03">
            <w:pPr>
              <w:spacing w:before="60" w:after="60"/>
              <w:jc w:val="center"/>
              <w:rPr>
                <w:rFonts w:eastAsia="Times New Roman" w:cstheme="minorHAnsi"/>
                <w:color w:val="00000A"/>
                <w:lang w:val="sr-Latn-RS"/>
              </w:rPr>
            </w:pPr>
            <w:r w:rsidRPr="00A8770E">
              <w:rPr>
                <w:rFonts w:eastAsia="Times New Roman" w:cstheme="minorHAnsi"/>
                <w:color w:val="00000A"/>
                <w:lang w:val="ru-RU"/>
              </w:rPr>
              <w:t>500.000,00</w:t>
            </w:r>
          </w:p>
        </w:tc>
        <w:tc>
          <w:tcPr>
            <w:tcW w:w="342" w:type="pct"/>
            <w:tcMar>
              <w:left w:w="93" w:type="dxa"/>
            </w:tcMar>
          </w:tcPr>
          <w:p w14:paraId="4AF4F3AC" w14:textId="77777777" w:rsidR="007D1827" w:rsidRPr="00446201" w:rsidRDefault="007D1827" w:rsidP="00591F03">
            <w:pPr>
              <w:spacing w:after="0" w:line="252" w:lineRule="exact"/>
              <w:jc w:val="center"/>
              <w:rPr>
                <w:rFonts w:eastAsia="Times New Roman" w:cstheme="minorHAnsi"/>
                <w:color w:val="00000A"/>
                <w:lang w:val="sr-Cyrl-RS"/>
              </w:rPr>
            </w:pPr>
          </w:p>
        </w:tc>
        <w:tc>
          <w:tcPr>
            <w:tcW w:w="851" w:type="pct"/>
            <w:tcMar>
              <w:left w:w="93" w:type="dxa"/>
            </w:tcMar>
          </w:tcPr>
          <w:p w14:paraId="3234DE2F" w14:textId="77777777" w:rsidR="007D1827" w:rsidRPr="00446201" w:rsidRDefault="007D1827" w:rsidP="00591F03">
            <w:pPr>
              <w:spacing w:after="0" w:line="252" w:lineRule="exact"/>
              <w:jc w:val="center"/>
              <w:rPr>
                <w:rFonts w:eastAsia="Times New Roman" w:cstheme="minorHAnsi"/>
                <w:lang w:val="sr-Cyrl-RS"/>
              </w:rPr>
            </w:pPr>
          </w:p>
          <w:p w14:paraId="313C7C9A" w14:textId="77777777" w:rsidR="007D1827" w:rsidRPr="00446201" w:rsidRDefault="007D1827" w:rsidP="00591F03">
            <w:pPr>
              <w:spacing w:after="0" w:line="252" w:lineRule="exact"/>
              <w:rPr>
                <w:rFonts w:eastAsia="Times New Roman" w:cstheme="minorHAnsi"/>
                <w:lang w:val="sr-Cyrl-RS"/>
              </w:rPr>
            </w:pPr>
            <w:r w:rsidRPr="00446201">
              <w:rPr>
                <w:rFonts w:eastAsia="Times New Roman" w:cstheme="minorHAnsi"/>
                <w:lang w:val="sr-Cyrl-RS"/>
              </w:rPr>
              <w:t>Број додељених грађевинских пакета</w:t>
            </w:r>
          </w:p>
        </w:tc>
      </w:tr>
      <w:tr w:rsidR="007D1827" w:rsidRPr="00446201" w14:paraId="19D0EB98" w14:textId="77777777" w:rsidTr="00407581">
        <w:tc>
          <w:tcPr>
            <w:tcW w:w="5000" w:type="pct"/>
            <w:gridSpan w:val="9"/>
            <w:shd w:val="clear" w:color="auto" w:fill="F7CAAC" w:themeFill="accent2" w:themeFillTint="66"/>
            <w:vAlign w:val="center"/>
          </w:tcPr>
          <w:p w14:paraId="20F95F7C" w14:textId="77777777" w:rsidR="007D1827" w:rsidRPr="00446201" w:rsidRDefault="007D1827" w:rsidP="00591F03">
            <w:pPr>
              <w:jc w:val="both"/>
              <w:rPr>
                <w:b/>
                <w:lang w:val="sr-Cyrl-RS"/>
              </w:rPr>
            </w:pPr>
            <w:r w:rsidRPr="00446201">
              <w:rPr>
                <w:b/>
                <w:u w:val="single"/>
                <w:lang w:val="sr-Cyrl-RS"/>
              </w:rPr>
              <w:t>МЕРА 3.5</w:t>
            </w:r>
            <w:r w:rsidRPr="00446201">
              <w:rPr>
                <w:b/>
                <w:lang w:val="sr-Cyrl-RS"/>
              </w:rPr>
              <w:t>:</w:t>
            </w:r>
            <w:r w:rsidRPr="00446201">
              <w:t xml:space="preserve"> </w:t>
            </w:r>
            <w:r w:rsidRPr="00446201">
              <w:rPr>
                <w:b/>
                <w:lang w:val="sr-Cyrl-RS"/>
              </w:rPr>
              <w:t>Подизање капацитета представника институција и ромске заједнице  на тему остваривања права у области становања и спречавања дискриминације, сегрегације</w:t>
            </w:r>
          </w:p>
        </w:tc>
      </w:tr>
      <w:tr w:rsidR="007D1827" w:rsidRPr="00446201" w14:paraId="5606BDAA"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7EEAEDFF"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15B9504B"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0149FC15"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0E5852E7"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6D710DE8"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252F6625" w14:textId="3187E933"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266E680B"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749A3639"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1" w:type="pct"/>
            <w:shd w:val="clear" w:color="auto" w:fill="auto"/>
            <w:vAlign w:val="center"/>
          </w:tcPr>
          <w:p w14:paraId="5B1F2CCE"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6F9E7E60" w14:textId="77777777" w:rsidTr="00407581">
        <w:tc>
          <w:tcPr>
            <w:tcW w:w="696" w:type="pct"/>
            <w:tcMar>
              <w:left w:w="93" w:type="dxa"/>
            </w:tcMar>
          </w:tcPr>
          <w:p w14:paraId="5BA71300"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3.5.1.</w:t>
            </w:r>
          </w:p>
        </w:tc>
        <w:tc>
          <w:tcPr>
            <w:tcW w:w="984" w:type="pct"/>
            <w:tcMar>
              <w:left w:w="93" w:type="dxa"/>
            </w:tcMar>
          </w:tcPr>
          <w:p w14:paraId="3390C496"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sr-Cyrl-RS"/>
              </w:rPr>
            </w:pPr>
            <w:r>
              <w:rPr>
                <w:rFonts w:eastAsia="Times New Roman" w:cstheme="minorHAnsi"/>
                <w:lang w:val="sr-Cyrl-RS"/>
              </w:rPr>
              <w:t xml:space="preserve">Организовање обука за представнике институција и ромске заједнице на тему права у области становања у складу са међународним стандардима људских права  </w:t>
            </w:r>
          </w:p>
        </w:tc>
        <w:tc>
          <w:tcPr>
            <w:tcW w:w="485" w:type="pct"/>
            <w:tcMar>
              <w:left w:w="93" w:type="dxa"/>
            </w:tcMar>
          </w:tcPr>
          <w:p w14:paraId="53D2834F"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Канцеларија за инклузију Рома у оснивању</w:t>
            </w:r>
          </w:p>
        </w:tc>
        <w:tc>
          <w:tcPr>
            <w:tcW w:w="487" w:type="pct"/>
            <w:tcMar>
              <w:left w:w="93" w:type="dxa"/>
            </w:tcMar>
          </w:tcPr>
          <w:p w14:paraId="4E045F37" w14:textId="77777777" w:rsidR="007D1827" w:rsidRPr="00446201" w:rsidRDefault="007D1827" w:rsidP="00591F03">
            <w:pPr>
              <w:spacing w:after="0" w:line="240" w:lineRule="auto"/>
              <w:jc w:val="center"/>
              <w:rPr>
                <w:rFonts w:eastAsia="Times New Roman" w:cstheme="minorHAnsi"/>
                <w:lang w:val="ru-RU"/>
              </w:rPr>
            </w:pPr>
            <w:r>
              <w:rPr>
                <w:rFonts w:eastAsia="Times New Roman" w:cstheme="minorHAnsi"/>
                <w:lang w:val="ru-RU"/>
              </w:rPr>
              <w:t>ЈЛ,НВО</w:t>
            </w:r>
          </w:p>
        </w:tc>
        <w:tc>
          <w:tcPr>
            <w:tcW w:w="449" w:type="pct"/>
            <w:tcMar>
              <w:left w:w="93" w:type="dxa"/>
            </w:tcMar>
          </w:tcPr>
          <w:p w14:paraId="18C5A1F1" w14:textId="23B4865C"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70E24FAC"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30.000,00</w:t>
            </w:r>
          </w:p>
          <w:p w14:paraId="3517715F"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5F6514F7" w14:textId="77777777" w:rsidR="007D1827" w:rsidRPr="00446201" w:rsidRDefault="007D1827" w:rsidP="00591F03">
            <w:pPr>
              <w:spacing w:before="60" w:after="60"/>
              <w:jc w:val="center"/>
              <w:rPr>
                <w:rFonts w:eastAsia="Times New Roman" w:cstheme="minorHAnsi"/>
                <w:color w:val="00000A"/>
                <w:lang w:val="sr-Latn-RS"/>
              </w:rPr>
            </w:pPr>
          </w:p>
        </w:tc>
        <w:tc>
          <w:tcPr>
            <w:tcW w:w="342" w:type="pct"/>
            <w:tcMar>
              <w:left w:w="93" w:type="dxa"/>
            </w:tcMar>
          </w:tcPr>
          <w:p w14:paraId="43E21E33"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54AD5588"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одржаних обука на тему</w:t>
            </w:r>
          </w:p>
          <w:p w14:paraId="18B7156E"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остваривања права у области становања и спречавања</w:t>
            </w:r>
          </w:p>
          <w:p w14:paraId="42BDDA54"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 xml:space="preserve">дискриминације и сегрегације </w:t>
            </w:r>
          </w:p>
          <w:p w14:paraId="086D994B" w14:textId="77777777" w:rsidR="007D1827" w:rsidRPr="00446201" w:rsidRDefault="007D1827" w:rsidP="00591F03">
            <w:pPr>
              <w:spacing w:after="0" w:line="252" w:lineRule="exact"/>
              <w:rPr>
                <w:rFonts w:eastAsia="Times New Roman" w:cstheme="minorHAnsi"/>
                <w:lang w:val="sr-Cyrl-RS"/>
              </w:rPr>
            </w:pPr>
          </w:p>
        </w:tc>
      </w:tr>
      <w:tr w:rsidR="007D1827" w:rsidRPr="00446201" w14:paraId="2D1796D8" w14:textId="77777777" w:rsidTr="00407581">
        <w:tc>
          <w:tcPr>
            <w:tcW w:w="5000" w:type="pct"/>
            <w:gridSpan w:val="9"/>
            <w:shd w:val="clear" w:color="auto" w:fill="F7CAAC" w:themeFill="accent2" w:themeFillTint="66"/>
          </w:tcPr>
          <w:p w14:paraId="2E63288E"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t>ЗДРАВСТВЕНА ЗАШТИТА</w:t>
            </w:r>
          </w:p>
        </w:tc>
      </w:tr>
      <w:tr w:rsidR="007D1827" w:rsidRPr="00446201" w14:paraId="6A9A7792" w14:textId="77777777" w:rsidTr="00407581">
        <w:tc>
          <w:tcPr>
            <w:tcW w:w="5000" w:type="pct"/>
            <w:gridSpan w:val="9"/>
            <w:shd w:val="clear" w:color="auto" w:fill="F7CAAC" w:themeFill="accent2" w:themeFillTint="66"/>
          </w:tcPr>
          <w:p w14:paraId="7D02AC57" w14:textId="77777777" w:rsidR="007D1827" w:rsidRPr="00446201" w:rsidRDefault="007D1827" w:rsidP="00591F03">
            <w:pPr>
              <w:spacing w:after="0" w:line="240" w:lineRule="auto"/>
              <w:rPr>
                <w:rFonts w:eastAsia="Times New Roman" w:cstheme="minorHAnsi"/>
                <w:b/>
                <w:bCs/>
                <w:color w:val="FF0000"/>
                <w:lang w:val="sr-Cyrl-RS"/>
              </w:rPr>
            </w:pPr>
            <w:r w:rsidRPr="00446201">
              <w:rPr>
                <w:rFonts w:eastAsia="Times New Roman" w:cstheme="minorHAnsi"/>
                <w:b/>
                <w:bCs/>
                <w:lang w:val="ru-RU"/>
              </w:rPr>
              <w:t>Посебни циљ 4</w:t>
            </w:r>
            <w:r w:rsidRPr="00446201">
              <w:rPr>
                <w:rFonts w:cstheme="minorHAnsi"/>
                <w:b/>
                <w:lang w:val="sr-Latn-RS"/>
              </w:rPr>
              <w:t>: Унапредити здравље Рома и Ромкиња, унапредити приступ здравственим услугама и омогућити пуно остваривање права на здравље</w:t>
            </w:r>
            <w:r w:rsidRPr="00446201">
              <w:rPr>
                <w:rFonts w:cstheme="minorHAnsi"/>
                <w:b/>
                <w:lang w:val="sr-Cyrl-RS"/>
              </w:rPr>
              <w:t xml:space="preserve"> у општини Врњачка Бања</w:t>
            </w:r>
          </w:p>
        </w:tc>
      </w:tr>
      <w:tr w:rsidR="007D1827" w:rsidRPr="00446201" w14:paraId="2622B80C" w14:textId="77777777" w:rsidTr="00407581">
        <w:tc>
          <w:tcPr>
            <w:tcW w:w="5000" w:type="pct"/>
            <w:gridSpan w:val="9"/>
            <w:shd w:val="clear" w:color="auto" w:fill="F7CAAC" w:themeFill="accent2" w:themeFillTint="66"/>
            <w:vAlign w:val="center"/>
          </w:tcPr>
          <w:p w14:paraId="42EA0085"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4.1:</w:t>
            </w:r>
            <w:r w:rsidRPr="00446201">
              <w:rPr>
                <w:b/>
                <w:lang w:val="sr-Cyrl-RS"/>
              </w:rPr>
              <w:t xml:space="preserve"> . Информисање ромске заједнице о значају превентивне контроле здравља</w:t>
            </w:r>
          </w:p>
        </w:tc>
      </w:tr>
      <w:tr w:rsidR="007D1827" w:rsidRPr="00446201" w14:paraId="039A5B15"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1CFB7403"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759E4DC9"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551B08C9"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092CEF19"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1BDD5106"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147A1CD6" w14:textId="460A210B"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2BB1066D"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41503E6B"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1" w:type="pct"/>
            <w:shd w:val="clear" w:color="auto" w:fill="auto"/>
            <w:vAlign w:val="center"/>
          </w:tcPr>
          <w:p w14:paraId="3E7758E7"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361F94D3" w14:textId="77777777" w:rsidTr="00407581">
        <w:tc>
          <w:tcPr>
            <w:tcW w:w="696" w:type="pct"/>
            <w:tcMar>
              <w:left w:w="93" w:type="dxa"/>
            </w:tcMar>
          </w:tcPr>
          <w:p w14:paraId="53A4DAD7"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4.1.1.</w:t>
            </w:r>
          </w:p>
        </w:tc>
        <w:tc>
          <w:tcPr>
            <w:tcW w:w="984" w:type="pct"/>
            <w:tcMar>
              <w:left w:w="93" w:type="dxa"/>
            </w:tcMar>
          </w:tcPr>
          <w:p w14:paraId="766C5C5E"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Едукације становника ромских насеља о значају редовне имунизације, здравственој заштити и очувању здравља</w:t>
            </w:r>
          </w:p>
        </w:tc>
        <w:tc>
          <w:tcPr>
            <w:tcW w:w="485" w:type="pct"/>
            <w:tcMar>
              <w:left w:w="93" w:type="dxa"/>
            </w:tcMar>
          </w:tcPr>
          <w:p w14:paraId="3620826D"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Дом здравља</w:t>
            </w:r>
          </w:p>
        </w:tc>
        <w:tc>
          <w:tcPr>
            <w:tcW w:w="487" w:type="pct"/>
            <w:tcMar>
              <w:left w:w="93" w:type="dxa"/>
            </w:tcMar>
          </w:tcPr>
          <w:p w14:paraId="1838683E"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ЈЛС,НВО</w:t>
            </w:r>
          </w:p>
        </w:tc>
        <w:tc>
          <w:tcPr>
            <w:tcW w:w="449" w:type="pct"/>
            <w:tcMar>
              <w:left w:w="93" w:type="dxa"/>
            </w:tcMar>
          </w:tcPr>
          <w:p w14:paraId="4703C16E" w14:textId="042212D4"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7620678F" w14:textId="77777777" w:rsidR="007D1827" w:rsidRPr="00446201" w:rsidRDefault="007D1827" w:rsidP="00591F03">
            <w:pPr>
              <w:spacing w:before="60" w:after="60"/>
              <w:rPr>
                <w:rFonts w:eastAsia="Times New Roman" w:cstheme="minorHAnsi"/>
                <w:color w:val="00000A"/>
                <w:lang w:val="sr-Cyrl-RS"/>
              </w:rPr>
            </w:pPr>
            <w:r>
              <w:rPr>
                <w:rFonts w:eastAsia="Times New Roman" w:cstheme="minorHAnsi"/>
                <w:color w:val="00000A"/>
                <w:lang w:val="sr-Cyrl-RS"/>
              </w:rPr>
              <w:t>30.000,00</w:t>
            </w:r>
          </w:p>
        </w:tc>
        <w:tc>
          <w:tcPr>
            <w:tcW w:w="315" w:type="pct"/>
            <w:tcMar>
              <w:left w:w="93" w:type="dxa"/>
            </w:tcMar>
          </w:tcPr>
          <w:p w14:paraId="5431C78B"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14C0FD3C"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4ABFA330" w14:textId="77777777" w:rsidR="007D1827" w:rsidRPr="00446201" w:rsidRDefault="007D1827" w:rsidP="00591F03">
            <w:pPr>
              <w:spacing w:after="0" w:line="252" w:lineRule="exact"/>
              <w:jc w:val="center"/>
              <w:rPr>
                <w:rFonts w:eastAsia="Times New Roman" w:cstheme="minorHAnsi"/>
                <w:lang w:val="sr-Cyrl-RS"/>
              </w:rPr>
            </w:pPr>
          </w:p>
          <w:p w14:paraId="34E451B6"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спровед</w:t>
            </w:r>
            <w:r>
              <w:rPr>
                <w:rFonts w:eastAsia="Times New Roman" w:cstheme="minorHAnsi"/>
                <w:lang w:val="sr-Cyrl-RS"/>
              </w:rPr>
              <w:t>ених едукација у ромским насељим</w:t>
            </w:r>
            <w:r w:rsidRPr="00446201">
              <w:rPr>
                <w:rFonts w:eastAsia="Times New Roman" w:cstheme="minorHAnsi"/>
                <w:lang w:val="sr-Cyrl-RS"/>
              </w:rPr>
              <w:t xml:space="preserve">а </w:t>
            </w:r>
          </w:p>
        </w:tc>
      </w:tr>
      <w:tr w:rsidR="007D1827" w:rsidRPr="00446201" w14:paraId="010785D2" w14:textId="77777777" w:rsidTr="00407581">
        <w:tc>
          <w:tcPr>
            <w:tcW w:w="696" w:type="pct"/>
            <w:tcMar>
              <w:left w:w="93" w:type="dxa"/>
            </w:tcMar>
          </w:tcPr>
          <w:p w14:paraId="749D3718"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4.1.2.</w:t>
            </w:r>
          </w:p>
        </w:tc>
        <w:tc>
          <w:tcPr>
            <w:tcW w:w="984" w:type="pct"/>
            <w:tcMar>
              <w:left w:w="93" w:type="dxa"/>
            </w:tcMar>
          </w:tcPr>
          <w:p w14:paraId="4E5788C2"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 xml:space="preserve">Информативне радионице о значају очувања здравља код девојчица, значај школовања као и последице </w:t>
            </w:r>
            <w:r w:rsidRPr="00446201">
              <w:rPr>
                <w:rFonts w:eastAsia="Times New Roman" w:cstheme="minorHAnsi"/>
                <w:lang w:val="ru-RU"/>
              </w:rPr>
              <w:lastRenderedPageBreak/>
              <w:t xml:space="preserve">склапања раних бракова  </w:t>
            </w:r>
          </w:p>
        </w:tc>
        <w:tc>
          <w:tcPr>
            <w:tcW w:w="485" w:type="pct"/>
            <w:tcMar>
              <w:left w:w="93" w:type="dxa"/>
            </w:tcMar>
          </w:tcPr>
          <w:p w14:paraId="0F2649D4"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39538E">
              <w:rPr>
                <w:rFonts w:eastAsia="Times New Roman" w:cstheme="minorHAnsi"/>
                <w:lang w:val="sr-Cyrl-RS"/>
              </w:rPr>
              <w:lastRenderedPageBreak/>
              <w:t>Дом здравља</w:t>
            </w:r>
          </w:p>
        </w:tc>
        <w:tc>
          <w:tcPr>
            <w:tcW w:w="487" w:type="pct"/>
            <w:tcMar>
              <w:left w:w="93" w:type="dxa"/>
            </w:tcMar>
          </w:tcPr>
          <w:p w14:paraId="4AEB0B34" w14:textId="77777777" w:rsidR="007D1827" w:rsidRPr="00446201" w:rsidRDefault="007D1827" w:rsidP="00591F03">
            <w:pPr>
              <w:spacing w:after="0" w:line="240" w:lineRule="auto"/>
              <w:jc w:val="center"/>
              <w:rPr>
                <w:rFonts w:eastAsia="Times New Roman" w:cstheme="minorHAnsi"/>
                <w:lang w:val="ru-RU"/>
              </w:rPr>
            </w:pPr>
            <w:r w:rsidRPr="0039538E">
              <w:rPr>
                <w:rFonts w:eastAsia="Times New Roman" w:cstheme="minorHAnsi"/>
                <w:lang w:val="ru-RU"/>
              </w:rPr>
              <w:t>ЈЛС,НВО</w:t>
            </w:r>
          </w:p>
        </w:tc>
        <w:tc>
          <w:tcPr>
            <w:tcW w:w="449" w:type="pct"/>
            <w:tcMar>
              <w:left w:w="93" w:type="dxa"/>
            </w:tcMar>
          </w:tcPr>
          <w:p w14:paraId="3619A4C8" w14:textId="72319279" w:rsidR="007D1827" w:rsidRPr="00446201" w:rsidRDefault="00CA1A27"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10D34CCC" w14:textId="77777777" w:rsidR="007D1827" w:rsidRPr="00446201" w:rsidRDefault="007D1827" w:rsidP="00591F03">
            <w:pPr>
              <w:spacing w:before="60" w:after="60"/>
              <w:jc w:val="center"/>
              <w:rPr>
                <w:rFonts w:eastAsia="Times New Roman" w:cstheme="minorHAnsi"/>
                <w:color w:val="00000A"/>
                <w:lang w:val="sr-Cyrl-RS"/>
              </w:rPr>
            </w:pPr>
            <w:r w:rsidRPr="0039538E">
              <w:rPr>
                <w:rFonts w:eastAsia="Times New Roman" w:cstheme="minorHAnsi"/>
                <w:color w:val="00000A"/>
                <w:lang w:val="sr-Cyrl-RS"/>
              </w:rPr>
              <w:t>30.000,00</w:t>
            </w:r>
          </w:p>
        </w:tc>
        <w:tc>
          <w:tcPr>
            <w:tcW w:w="315" w:type="pct"/>
            <w:tcMar>
              <w:left w:w="93" w:type="dxa"/>
            </w:tcMar>
          </w:tcPr>
          <w:p w14:paraId="1535F42C"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51E4E917"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55CEFE88" w14:textId="77777777" w:rsidR="007D1827" w:rsidRPr="00446201" w:rsidRDefault="007D1827" w:rsidP="00591F03">
            <w:pPr>
              <w:spacing w:after="0" w:line="252" w:lineRule="exact"/>
              <w:jc w:val="center"/>
              <w:rPr>
                <w:rFonts w:eastAsia="Times New Roman" w:cstheme="minorHAnsi"/>
                <w:lang w:val="sr-Cyrl-RS"/>
              </w:rPr>
            </w:pPr>
            <w:r w:rsidRPr="0039538E">
              <w:rPr>
                <w:rFonts w:eastAsia="Times New Roman" w:cstheme="minorHAnsi"/>
                <w:lang w:val="sr-Cyrl-RS"/>
              </w:rPr>
              <w:t>Број спроведених едукација у ромским насељима</w:t>
            </w:r>
          </w:p>
        </w:tc>
      </w:tr>
      <w:tr w:rsidR="007D1827" w:rsidRPr="00446201" w14:paraId="6C23A146" w14:textId="77777777" w:rsidTr="00407581">
        <w:tc>
          <w:tcPr>
            <w:tcW w:w="696" w:type="pct"/>
            <w:tcMar>
              <w:left w:w="93" w:type="dxa"/>
            </w:tcMar>
          </w:tcPr>
          <w:p w14:paraId="18A577AC"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4.1.3.</w:t>
            </w:r>
          </w:p>
        </w:tc>
        <w:tc>
          <w:tcPr>
            <w:tcW w:w="984" w:type="pct"/>
            <w:tcMar>
              <w:left w:w="93" w:type="dxa"/>
            </w:tcMar>
          </w:tcPr>
          <w:p w14:paraId="1EECC5AC"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Едукација о превенцији хроничних незаразних обољења</w:t>
            </w:r>
          </w:p>
        </w:tc>
        <w:tc>
          <w:tcPr>
            <w:tcW w:w="485" w:type="pct"/>
            <w:tcMar>
              <w:left w:w="93" w:type="dxa"/>
            </w:tcMar>
          </w:tcPr>
          <w:p w14:paraId="7C6821B3"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39538E">
              <w:rPr>
                <w:rFonts w:eastAsia="Times New Roman" w:cstheme="minorHAnsi"/>
                <w:lang w:val="sr-Cyrl-RS"/>
              </w:rPr>
              <w:t>Дом здравља</w:t>
            </w:r>
          </w:p>
        </w:tc>
        <w:tc>
          <w:tcPr>
            <w:tcW w:w="487" w:type="pct"/>
            <w:tcMar>
              <w:left w:w="93" w:type="dxa"/>
            </w:tcMar>
          </w:tcPr>
          <w:p w14:paraId="41E1B9CA" w14:textId="77777777" w:rsidR="007D1827" w:rsidRPr="00446201" w:rsidRDefault="007D1827" w:rsidP="00591F03">
            <w:pPr>
              <w:spacing w:after="0" w:line="240" w:lineRule="auto"/>
              <w:jc w:val="center"/>
              <w:rPr>
                <w:rFonts w:eastAsia="Times New Roman" w:cstheme="minorHAnsi"/>
                <w:lang w:val="ru-RU"/>
              </w:rPr>
            </w:pPr>
            <w:r w:rsidRPr="0039538E">
              <w:rPr>
                <w:rFonts w:eastAsia="Times New Roman" w:cstheme="minorHAnsi"/>
                <w:lang w:val="ru-RU"/>
              </w:rPr>
              <w:t>ЈЛС,НВО</w:t>
            </w:r>
          </w:p>
        </w:tc>
        <w:tc>
          <w:tcPr>
            <w:tcW w:w="449" w:type="pct"/>
            <w:tcMar>
              <w:left w:w="93" w:type="dxa"/>
            </w:tcMar>
          </w:tcPr>
          <w:p w14:paraId="0BA14FE1" w14:textId="38ABEAAD" w:rsidR="007D1827" w:rsidRPr="00446201" w:rsidRDefault="00CA1A27"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468227E1" w14:textId="77777777" w:rsidR="007D1827" w:rsidRPr="00446201" w:rsidRDefault="007D1827" w:rsidP="00591F03">
            <w:pPr>
              <w:spacing w:before="60" w:after="60"/>
              <w:jc w:val="center"/>
              <w:rPr>
                <w:rFonts w:eastAsia="Times New Roman" w:cstheme="minorHAnsi"/>
                <w:color w:val="00000A"/>
                <w:lang w:val="sr-Cyrl-RS"/>
              </w:rPr>
            </w:pPr>
            <w:r w:rsidRPr="0039538E">
              <w:rPr>
                <w:rFonts w:eastAsia="Times New Roman" w:cstheme="minorHAnsi"/>
                <w:color w:val="00000A"/>
                <w:lang w:val="sr-Cyrl-RS"/>
              </w:rPr>
              <w:t>30.000,00</w:t>
            </w:r>
          </w:p>
        </w:tc>
        <w:tc>
          <w:tcPr>
            <w:tcW w:w="315" w:type="pct"/>
            <w:tcMar>
              <w:left w:w="93" w:type="dxa"/>
            </w:tcMar>
          </w:tcPr>
          <w:p w14:paraId="0A40C4F9"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71D13CF3"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031C34D6" w14:textId="77777777" w:rsidR="007D1827" w:rsidRPr="00446201" w:rsidRDefault="007D1827" w:rsidP="00591F03">
            <w:pPr>
              <w:spacing w:after="0" w:line="252" w:lineRule="exact"/>
              <w:jc w:val="center"/>
              <w:rPr>
                <w:rFonts w:eastAsia="Times New Roman" w:cstheme="minorHAnsi"/>
                <w:lang w:val="sr-Cyrl-RS"/>
              </w:rPr>
            </w:pPr>
            <w:r w:rsidRPr="0039538E">
              <w:rPr>
                <w:rFonts w:eastAsia="Times New Roman" w:cstheme="minorHAnsi"/>
                <w:lang w:val="sr-Cyrl-RS"/>
              </w:rPr>
              <w:t>Број спроведених едукација у ромским насељима</w:t>
            </w:r>
          </w:p>
        </w:tc>
      </w:tr>
      <w:tr w:rsidR="007D1827" w:rsidRPr="00446201" w14:paraId="126D72B9" w14:textId="77777777" w:rsidTr="00407581">
        <w:tc>
          <w:tcPr>
            <w:tcW w:w="696" w:type="pct"/>
            <w:tcMar>
              <w:left w:w="93" w:type="dxa"/>
            </w:tcMar>
          </w:tcPr>
          <w:p w14:paraId="2DEEE8BA"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4.1.4.</w:t>
            </w:r>
          </w:p>
        </w:tc>
        <w:tc>
          <w:tcPr>
            <w:tcW w:w="984" w:type="pct"/>
            <w:tcMar>
              <w:left w:w="93" w:type="dxa"/>
            </w:tcMar>
          </w:tcPr>
          <w:p w14:paraId="41630083"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Организова</w:t>
            </w:r>
            <w:r w:rsidRPr="00446201">
              <w:rPr>
                <w:rFonts w:eastAsia="Times New Roman" w:cstheme="minorHAnsi"/>
                <w:lang w:val="sr-Cyrl-RS"/>
              </w:rPr>
              <w:t>њ</w:t>
            </w:r>
            <w:r w:rsidRPr="00446201">
              <w:rPr>
                <w:rFonts w:eastAsia="Times New Roman" w:cstheme="minorHAnsi"/>
                <w:lang w:val="ru-RU"/>
              </w:rPr>
              <w:t xml:space="preserve"> радионице за адолесценте/киње о</w:t>
            </w:r>
          </w:p>
          <w:p w14:paraId="0E176C5F"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штетном утицају дрога и наркоманији,</w:t>
            </w:r>
          </w:p>
          <w:p w14:paraId="33A536A1"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штетности дувана и алкохола у ромским</w:t>
            </w:r>
          </w:p>
          <w:p w14:paraId="642D8837"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 xml:space="preserve">насељима </w:t>
            </w:r>
          </w:p>
        </w:tc>
        <w:tc>
          <w:tcPr>
            <w:tcW w:w="485" w:type="pct"/>
            <w:tcMar>
              <w:left w:w="93" w:type="dxa"/>
            </w:tcMar>
          </w:tcPr>
          <w:p w14:paraId="41CF9BFE"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39538E">
              <w:rPr>
                <w:rFonts w:eastAsia="Times New Roman" w:cstheme="minorHAnsi"/>
                <w:lang w:val="sr-Cyrl-RS"/>
              </w:rPr>
              <w:t>Дом здравља</w:t>
            </w:r>
          </w:p>
        </w:tc>
        <w:tc>
          <w:tcPr>
            <w:tcW w:w="487" w:type="pct"/>
            <w:tcMar>
              <w:left w:w="93" w:type="dxa"/>
            </w:tcMar>
          </w:tcPr>
          <w:p w14:paraId="54A03C55" w14:textId="77777777" w:rsidR="007D1827" w:rsidRPr="00446201" w:rsidRDefault="007D1827" w:rsidP="00591F03">
            <w:pPr>
              <w:spacing w:after="0" w:line="240" w:lineRule="auto"/>
              <w:jc w:val="center"/>
              <w:rPr>
                <w:rFonts w:eastAsia="Times New Roman" w:cstheme="minorHAnsi"/>
                <w:lang w:val="ru-RU"/>
              </w:rPr>
            </w:pPr>
            <w:r w:rsidRPr="0039538E">
              <w:rPr>
                <w:rFonts w:eastAsia="Times New Roman" w:cstheme="minorHAnsi"/>
                <w:lang w:val="ru-RU"/>
              </w:rPr>
              <w:t>ЈЛС,НВО</w:t>
            </w:r>
          </w:p>
        </w:tc>
        <w:tc>
          <w:tcPr>
            <w:tcW w:w="449" w:type="pct"/>
            <w:tcMar>
              <w:left w:w="93" w:type="dxa"/>
            </w:tcMar>
          </w:tcPr>
          <w:p w14:paraId="223779A6" w14:textId="448B0783" w:rsidR="007D1827" w:rsidRPr="00446201" w:rsidRDefault="00CA1A27"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454296F1" w14:textId="77777777" w:rsidR="007D1827" w:rsidRPr="00446201" w:rsidRDefault="007D1827" w:rsidP="00591F03">
            <w:pPr>
              <w:spacing w:before="60" w:after="60"/>
              <w:jc w:val="center"/>
              <w:rPr>
                <w:rFonts w:eastAsia="Times New Roman" w:cstheme="minorHAnsi"/>
                <w:color w:val="00000A"/>
                <w:lang w:val="sr-Cyrl-RS"/>
              </w:rPr>
            </w:pPr>
            <w:r w:rsidRPr="0039538E">
              <w:rPr>
                <w:rFonts w:eastAsia="Times New Roman" w:cstheme="minorHAnsi"/>
                <w:color w:val="00000A"/>
                <w:lang w:val="sr-Cyrl-RS"/>
              </w:rPr>
              <w:t>30.000,00</w:t>
            </w:r>
          </w:p>
        </w:tc>
        <w:tc>
          <w:tcPr>
            <w:tcW w:w="315" w:type="pct"/>
            <w:tcMar>
              <w:left w:w="93" w:type="dxa"/>
            </w:tcMar>
          </w:tcPr>
          <w:p w14:paraId="26A579E3"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3541C73E"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37855DD5"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организованих радионица</w:t>
            </w:r>
          </w:p>
        </w:tc>
      </w:tr>
      <w:tr w:rsidR="007D1827" w:rsidRPr="00446201" w14:paraId="26182F88" w14:textId="77777777" w:rsidTr="00407581">
        <w:tc>
          <w:tcPr>
            <w:tcW w:w="696" w:type="pct"/>
            <w:tcMar>
              <w:left w:w="93" w:type="dxa"/>
            </w:tcMar>
          </w:tcPr>
          <w:p w14:paraId="0BD6DB7B"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4.1.5.</w:t>
            </w:r>
          </w:p>
        </w:tc>
        <w:tc>
          <w:tcPr>
            <w:tcW w:w="984" w:type="pct"/>
            <w:tcMar>
              <w:left w:w="93" w:type="dxa"/>
            </w:tcMar>
          </w:tcPr>
          <w:p w14:paraId="4CAEC0F8"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Организовати предавања и индивидуални рад са</w:t>
            </w:r>
          </w:p>
          <w:p w14:paraId="672DC847"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Ромима и Ромкињама о њиховим правима у</w:t>
            </w:r>
          </w:p>
          <w:p w14:paraId="626931FE"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систему здравствене заштите и правима пацијената</w:t>
            </w:r>
          </w:p>
        </w:tc>
        <w:tc>
          <w:tcPr>
            <w:tcW w:w="485" w:type="pct"/>
            <w:tcMar>
              <w:left w:w="93" w:type="dxa"/>
            </w:tcMar>
          </w:tcPr>
          <w:p w14:paraId="78AFD42E"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39538E">
              <w:rPr>
                <w:rFonts w:eastAsia="Times New Roman" w:cstheme="minorHAnsi"/>
                <w:lang w:val="sr-Cyrl-RS"/>
              </w:rPr>
              <w:t>Дом здравља</w:t>
            </w:r>
          </w:p>
        </w:tc>
        <w:tc>
          <w:tcPr>
            <w:tcW w:w="487" w:type="pct"/>
            <w:tcMar>
              <w:left w:w="93" w:type="dxa"/>
            </w:tcMar>
          </w:tcPr>
          <w:p w14:paraId="0C6BF308" w14:textId="77777777" w:rsidR="007D1827" w:rsidRPr="00446201" w:rsidRDefault="007D1827" w:rsidP="00591F03">
            <w:pPr>
              <w:spacing w:after="0" w:line="240" w:lineRule="auto"/>
              <w:jc w:val="center"/>
              <w:rPr>
                <w:rFonts w:eastAsia="Times New Roman" w:cstheme="minorHAnsi"/>
                <w:lang w:val="ru-RU"/>
              </w:rPr>
            </w:pPr>
            <w:r w:rsidRPr="0039538E">
              <w:rPr>
                <w:rFonts w:eastAsia="Times New Roman" w:cstheme="minorHAnsi"/>
                <w:lang w:val="ru-RU"/>
              </w:rPr>
              <w:t>ЈЛС,НВО</w:t>
            </w:r>
          </w:p>
        </w:tc>
        <w:tc>
          <w:tcPr>
            <w:tcW w:w="449" w:type="pct"/>
            <w:tcMar>
              <w:left w:w="93" w:type="dxa"/>
            </w:tcMar>
          </w:tcPr>
          <w:p w14:paraId="2457395F" w14:textId="68E47BEC" w:rsidR="007D1827" w:rsidRPr="00446201" w:rsidRDefault="00CA1A27"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4140C595" w14:textId="77777777" w:rsidR="007D1827" w:rsidRPr="00446201" w:rsidRDefault="007D1827" w:rsidP="00591F03">
            <w:pPr>
              <w:spacing w:before="60" w:after="60"/>
              <w:jc w:val="center"/>
              <w:rPr>
                <w:rFonts w:eastAsia="Times New Roman" w:cstheme="minorHAnsi"/>
                <w:color w:val="00000A"/>
                <w:lang w:val="sr-Cyrl-RS"/>
              </w:rPr>
            </w:pPr>
            <w:r w:rsidRPr="0039538E">
              <w:rPr>
                <w:rFonts w:eastAsia="Times New Roman" w:cstheme="minorHAnsi"/>
                <w:color w:val="00000A"/>
                <w:lang w:val="sr-Cyrl-RS"/>
              </w:rPr>
              <w:t>30.000,00</w:t>
            </w:r>
          </w:p>
        </w:tc>
        <w:tc>
          <w:tcPr>
            <w:tcW w:w="315" w:type="pct"/>
            <w:tcMar>
              <w:left w:w="93" w:type="dxa"/>
            </w:tcMar>
          </w:tcPr>
          <w:p w14:paraId="6CE8B753"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36CDCEF5"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108964C0"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организованих предавања</w:t>
            </w:r>
          </w:p>
          <w:p w14:paraId="01EAC1C4" w14:textId="77777777" w:rsidR="007D1827" w:rsidRPr="00446201" w:rsidRDefault="007D1827" w:rsidP="00591F03">
            <w:pPr>
              <w:spacing w:after="0" w:line="252" w:lineRule="exact"/>
              <w:jc w:val="center"/>
              <w:rPr>
                <w:rFonts w:eastAsia="Times New Roman" w:cstheme="minorHAnsi"/>
                <w:lang w:val="sr-Cyrl-RS"/>
              </w:rPr>
            </w:pPr>
          </w:p>
        </w:tc>
      </w:tr>
      <w:tr w:rsidR="007D1827" w:rsidRPr="00446201" w14:paraId="364AB5B7" w14:textId="77777777" w:rsidTr="00407581">
        <w:tc>
          <w:tcPr>
            <w:tcW w:w="5000" w:type="pct"/>
            <w:gridSpan w:val="9"/>
            <w:shd w:val="clear" w:color="auto" w:fill="F7CAAC" w:themeFill="accent2" w:themeFillTint="66"/>
            <w:vAlign w:val="center"/>
          </w:tcPr>
          <w:p w14:paraId="08E43826"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4.2:</w:t>
            </w:r>
            <w:r w:rsidRPr="00446201">
              <w:rPr>
                <w:b/>
                <w:lang w:val="sr-Cyrl-RS"/>
              </w:rPr>
              <w:t xml:space="preserve"> Унапређење хигијенско-епидемиолишких услова живота </w:t>
            </w:r>
          </w:p>
        </w:tc>
      </w:tr>
      <w:tr w:rsidR="007D1827" w:rsidRPr="00446201" w14:paraId="7D17DF0F"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6B29F1E3"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43318B73"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5EBF8987"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750BD635"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6225AB1C"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5A2234C0" w14:textId="0DA282D5"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6D4E92F2"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7A684F03"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1" w:type="pct"/>
            <w:shd w:val="clear" w:color="auto" w:fill="auto"/>
            <w:vAlign w:val="center"/>
          </w:tcPr>
          <w:p w14:paraId="0EAC2519"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6B1314C1" w14:textId="77777777" w:rsidTr="00407581">
        <w:tc>
          <w:tcPr>
            <w:tcW w:w="696" w:type="pct"/>
            <w:tcMar>
              <w:left w:w="93" w:type="dxa"/>
            </w:tcMar>
          </w:tcPr>
          <w:p w14:paraId="17D53E62"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4.2.1.</w:t>
            </w:r>
          </w:p>
        </w:tc>
        <w:tc>
          <w:tcPr>
            <w:tcW w:w="984" w:type="pct"/>
            <w:tcMar>
              <w:left w:w="93" w:type="dxa"/>
            </w:tcMar>
          </w:tcPr>
          <w:p w14:paraId="6AC6F9DC"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Pr>
                <w:rFonts w:eastAsia="Times New Roman" w:cstheme="minorHAnsi"/>
                <w:lang w:val="ru-RU"/>
              </w:rPr>
              <w:t>Анализирати</w:t>
            </w:r>
            <w:r w:rsidRPr="00446201">
              <w:rPr>
                <w:rFonts w:eastAsia="Times New Roman" w:cstheme="minorHAnsi"/>
                <w:lang w:val="ru-RU"/>
              </w:rPr>
              <w:t xml:space="preserve"> хигиј</w:t>
            </w:r>
            <w:r>
              <w:rPr>
                <w:rFonts w:eastAsia="Times New Roman" w:cstheme="minorHAnsi"/>
                <w:lang w:val="ru-RU"/>
              </w:rPr>
              <w:t>енско епидемиолошке услове</w:t>
            </w:r>
            <w:r w:rsidRPr="00446201">
              <w:rPr>
                <w:rFonts w:eastAsia="Times New Roman" w:cstheme="minorHAnsi"/>
                <w:lang w:val="ru-RU"/>
              </w:rPr>
              <w:t xml:space="preserve"> у ромским насељима</w:t>
            </w:r>
          </w:p>
        </w:tc>
        <w:tc>
          <w:tcPr>
            <w:tcW w:w="485" w:type="pct"/>
            <w:tcMar>
              <w:left w:w="93" w:type="dxa"/>
            </w:tcMar>
          </w:tcPr>
          <w:p w14:paraId="6E6C58F7"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Дом здравља</w:t>
            </w:r>
          </w:p>
        </w:tc>
        <w:tc>
          <w:tcPr>
            <w:tcW w:w="487" w:type="pct"/>
            <w:tcMar>
              <w:left w:w="93" w:type="dxa"/>
            </w:tcMar>
          </w:tcPr>
          <w:p w14:paraId="4D9DF93C"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ЈЛС</w:t>
            </w:r>
          </w:p>
          <w:p w14:paraId="406F563A"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Хигијенско епидемилолошка служба</w:t>
            </w:r>
          </w:p>
          <w:p w14:paraId="0A4BCA56" w14:textId="77777777" w:rsidR="007D1827" w:rsidRPr="00446201" w:rsidRDefault="007D1827" w:rsidP="00591F03">
            <w:pPr>
              <w:spacing w:after="0" w:line="240" w:lineRule="auto"/>
              <w:jc w:val="center"/>
              <w:rPr>
                <w:rFonts w:eastAsia="Times New Roman" w:cstheme="minorHAnsi"/>
                <w:lang w:val="ru-RU"/>
              </w:rPr>
            </w:pPr>
          </w:p>
        </w:tc>
        <w:tc>
          <w:tcPr>
            <w:tcW w:w="449" w:type="pct"/>
            <w:tcMar>
              <w:left w:w="93" w:type="dxa"/>
            </w:tcMar>
          </w:tcPr>
          <w:p w14:paraId="189E01DD" w14:textId="04934629"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00BA2CBE"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200.000,00</w:t>
            </w:r>
          </w:p>
          <w:p w14:paraId="01532402"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6D990FEE"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2405136F"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200.000,00</w:t>
            </w:r>
          </w:p>
        </w:tc>
        <w:tc>
          <w:tcPr>
            <w:tcW w:w="851" w:type="pct"/>
            <w:tcMar>
              <w:left w:w="93" w:type="dxa"/>
            </w:tcMar>
          </w:tcPr>
          <w:p w14:paraId="71C75F1D" w14:textId="77777777" w:rsidR="007D1827" w:rsidRPr="00446201" w:rsidRDefault="007D1827" w:rsidP="00591F03">
            <w:pPr>
              <w:spacing w:after="0" w:line="252" w:lineRule="exact"/>
              <w:jc w:val="center"/>
              <w:rPr>
                <w:rFonts w:eastAsia="Times New Roman" w:cstheme="minorHAnsi"/>
                <w:lang w:val="sr-Cyrl-RS"/>
              </w:rPr>
            </w:pPr>
          </w:p>
          <w:p w14:paraId="0898DAEB" w14:textId="77777777" w:rsidR="007D1827" w:rsidRPr="00446201" w:rsidRDefault="007D1827" w:rsidP="00591F03">
            <w:pPr>
              <w:spacing w:after="0" w:line="252" w:lineRule="exact"/>
              <w:rPr>
                <w:rFonts w:eastAsia="Times New Roman" w:cstheme="minorHAnsi"/>
                <w:lang w:val="sr-Cyrl-RS"/>
              </w:rPr>
            </w:pPr>
            <w:r>
              <w:rPr>
                <w:rFonts w:eastAsia="Times New Roman" w:cstheme="minorHAnsi"/>
                <w:lang w:val="sr-Cyrl-RS"/>
              </w:rPr>
              <w:t>Израђена анализа</w:t>
            </w:r>
          </w:p>
        </w:tc>
      </w:tr>
      <w:tr w:rsidR="007D1827" w:rsidRPr="00446201" w14:paraId="4CC9948E" w14:textId="77777777" w:rsidTr="00407581">
        <w:tc>
          <w:tcPr>
            <w:tcW w:w="696" w:type="pct"/>
            <w:tcMar>
              <w:left w:w="93" w:type="dxa"/>
            </w:tcMar>
          </w:tcPr>
          <w:p w14:paraId="56101078"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4.2.2.</w:t>
            </w:r>
          </w:p>
        </w:tc>
        <w:tc>
          <w:tcPr>
            <w:tcW w:w="984" w:type="pct"/>
            <w:tcMar>
              <w:left w:w="93" w:type="dxa"/>
            </w:tcMar>
          </w:tcPr>
          <w:p w14:paraId="4154BC36"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Едукација ромске заједнице у насељима о спречавању ширења заразних болести</w:t>
            </w:r>
          </w:p>
        </w:tc>
        <w:tc>
          <w:tcPr>
            <w:tcW w:w="485" w:type="pct"/>
            <w:tcMar>
              <w:left w:w="93" w:type="dxa"/>
            </w:tcMar>
          </w:tcPr>
          <w:p w14:paraId="6AC53DAE"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Дом здравља</w:t>
            </w:r>
          </w:p>
        </w:tc>
        <w:tc>
          <w:tcPr>
            <w:tcW w:w="487" w:type="pct"/>
            <w:tcMar>
              <w:left w:w="93" w:type="dxa"/>
            </w:tcMar>
          </w:tcPr>
          <w:p w14:paraId="2BDC22CA"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ЈЛС-Канцеларија за инклузију Рома у оснивању</w:t>
            </w:r>
          </w:p>
          <w:p w14:paraId="372F6C7C"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lastRenderedPageBreak/>
              <w:t>НВО</w:t>
            </w:r>
          </w:p>
        </w:tc>
        <w:tc>
          <w:tcPr>
            <w:tcW w:w="449" w:type="pct"/>
            <w:tcMar>
              <w:left w:w="93" w:type="dxa"/>
            </w:tcMar>
          </w:tcPr>
          <w:p w14:paraId="3161A75E" w14:textId="06AA7794" w:rsidR="007D1827" w:rsidRPr="00446201" w:rsidRDefault="00CA1A27" w:rsidP="00591F03">
            <w:pPr>
              <w:spacing w:before="60" w:after="60"/>
              <w:jc w:val="center"/>
              <w:rPr>
                <w:rFonts w:cstheme="minorHAnsi"/>
                <w:lang w:val="ru-RU"/>
              </w:rPr>
            </w:pPr>
            <w:r>
              <w:rPr>
                <w:rFonts w:cstheme="minorHAnsi"/>
                <w:lang w:val="ru-RU"/>
              </w:rPr>
              <w:lastRenderedPageBreak/>
              <w:t>Континуирано до краја 2021.године</w:t>
            </w:r>
          </w:p>
        </w:tc>
        <w:tc>
          <w:tcPr>
            <w:tcW w:w="390" w:type="pct"/>
            <w:tcMar>
              <w:left w:w="93" w:type="dxa"/>
            </w:tcMar>
          </w:tcPr>
          <w:p w14:paraId="0A5E7E38" w14:textId="77777777" w:rsidR="007D1827" w:rsidRPr="00446201" w:rsidRDefault="007D1827" w:rsidP="00591F03">
            <w:pPr>
              <w:spacing w:before="60" w:after="60"/>
              <w:jc w:val="center"/>
              <w:rPr>
                <w:rFonts w:eastAsia="Times New Roman" w:cstheme="minorHAnsi"/>
                <w:color w:val="00000A"/>
                <w:lang w:val="sr-Cyrl-RS"/>
              </w:rPr>
            </w:pPr>
            <w:r w:rsidRPr="0039538E">
              <w:rPr>
                <w:rFonts w:eastAsia="Times New Roman" w:cstheme="minorHAnsi"/>
                <w:color w:val="00000A"/>
                <w:lang w:val="sr-Cyrl-RS"/>
              </w:rPr>
              <w:t>30.000,00</w:t>
            </w:r>
          </w:p>
        </w:tc>
        <w:tc>
          <w:tcPr>
            <w:tcW w:w="315" w:type="pct"/>
            <w:tcMar>
              <w:left w:w="93" w:type="dxa"/>
            </w:tcMar>
          </w:tcPr>
          <w:p w14:paraId="661CDF3E"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7CAD3080" w14:textId="77777777" w:rsidR="007D1827" w:rsidRPr="00446201" w:rsidRDefault="007D1827" w:rsidP="00591F03">
            <w:pPr>
              <w:spacing w:after="0" w:line="252" w:lineRule="exact"/>
              <w:jc w:val="center"/>
              <w:rPr>
                <w:rFonts w:eastAsia="Times New Roman" w:cstheme="minorHAnsi"/>
                <w:color w:val="00000A"/>
                <w:lang w:val="sr-Cyrl-RS"/>
              </w:rPr>
            </w:pPr>
            <w:r w:rsidRPr="0039538E">
              <w:rPr>
                <w:rFonts w:eastAsia="Times New Roman" w:cstheme="minorHAnsi"/>
                <w:color w:val="00000A"/>
                <w:lang w:val="sr-Cyrl-RS"/>
              </w:rPr>
              <w:t>30.000,00</w:t>
            </w:r>
          </w:p>
        </w:tc>
        <w:tc>
          <w:tcPr>
            <w:tcW w:w="851" w:type="pct"/>
            <w:tcMar>
              <w:left w:w="93" w:type="dxa"/>
            </w:tcMar>
          </w:tcPr>
          <w:p w14:paraId="1B2A9CAF" w14:textId="77777777" w:rsidR="007D1827" w:rsidRPr="00446201" w:rsidRDefault="007D1827" w:rsidP="00591F03">
            <w:pPr>
              <w:spacing w:after="0" w:line="252" w:lineRule="exact"/>
              <w:jc w:val="center"/>
              <w:rPr>
                <w:rFonts w:eastAsia="Times New Roman" w:cstheme="minorHAnsi"/>
                <w:lang w:val="sr-Cyrl-RS"/>
              </w:rPr>
            </w:pPr>
            <w:r w:rsidRPr="0039538E">
              <w:rPr>
                <w:rFonts w:eastAsia="Times New Roman" w:cstheme="minorHAnsi"/>
                <w:lang w:val="sr-Cyrl-RS"/>
              </w:rPr>
              <w:t>Број организованих радионица</w:t>
            </w:r>
          </w:p>
        </w:tc>
      </w:tr>
      <w:tr w:rsidR="007D1827" w:rsidRPr="00446201" w14:paraId="00CBB106" w14:textId="77777777" w:rsidTr="00407581">
        <w:tc>
          <w:tcPr>
            <w:tcW w:w="696" w:type="pct"/>
            <w:tcMar>
              <w:left w:w="93" w:type="dxa"/>
            </w:tcMar>
          </w:tcPr>
          <w:p w14:paraId="6C54E127"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4.2.3.</w:t>
            </w:r>
          </w:p>
        </w:tc>
        <w:tc>
          <w:tcPr>
            <w:tcW w:w="984" w:type="pct"/>
            <w:tcMar>
              <w:left w:w="93" w:type="dxa"/>
            </w:tcMar>
          </w:tcPr>
          <w:p w14:paraId="0F4E7FA5"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Спровођење дератизације и дезинсекције у ромским насељима</w:t>
            </w:r>
          </w:p>
        </w:tc>
        <w:tc>
          <w:tcPr>
            <w:tcW w:w="485" w:type="pct"/>
            <w:tcMar>
              <w:left w:w="93" w:type="dxa"/>
            </w:tcMar>
          </w:tcPr>
          <w:p w14:paraId="518394C3"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ЈЛС</w:t>
            </w:r>
          </w:p>
        </w:tc>
        <w:tc>
          <w:tcPr>
            <w:tcW w:w="487" w:type="pct"/>
            <w:tcMar>
              <w:left w:w="93" w:type="dxa"/>
            </w:tcMar>
          </w:tcPr>
          <w:p w14:paraId="3FEEE30B" w14:textId="3B47AB49"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Канцеларија за инклузију Рома у оснивању</w:t>
            </w:r>
            <w:r w:rsidR="00D12525">
              <w:rPr>
                <w:rFonts w:eastAsia="Times New Roman" w:cstheme="minorHAnsi"/>
                <w:lang w:val="ru-RU"/>
              </w:rPr>
              <w:t>,ДЗ</w:t>
            </w:r>
          </w:p>
        </w:tc>
        <w:tc>
          <w:tcPr>
            <w:tcW w:w="449" w:type="pct"/>
            <w:tcMar>
              <w:left w:w="93" w:type="dxa"/>
            </w:tcMar>
          </w:tcPr>
          <w:p w14:paraId="4A88ED8B" w14:textId="3E5952FA" w:rsidR="007D1827" w:rsidRPr="00446201" w:rsidRDefault="00CA1A27"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020DD174"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w:t>
            </w:r>
          </w:p>
        </w:tc>
        <w:tc>
          <w:tcPr>
            <w:tcW w:w="315" w:type="pct"/>
            <w:tcMar>
              <w:left w:w="93" w:type="dxa"/>
            </w:tcMar>
          </w:tcPr>
          <w:p w14:paraId="67290E74" w14:textId="77777777" w:rsidR="007D1827" w:rsidRPr="00446201" w:rsidRDefault="007D1827" w:rsidP="00591F03">
            <w:pPr>
              <w:spacing w:before="60" w:after="60"/>
              <w:jc w:val="center"/>
              <w:rPr>
                <w:rFonts w:eastAsia="Times New Roman" w:cstheme="minorHAnsi"/>
                <w:color w:val="00000A"/>
                <w:lang w:val="ru-RU"/>
              </w:rPr>
            </w:pPr>
            <w:r>
              <w:rPr>
                <w:rFonts w:eastAsia="Times New Roman" w:cstheme="minorHAnsi"/>
                <w:color w:val="00000A"/>
                <w:lang w:val="ru-RU"/>
              </w:rPr>
              <w:t>/</w:t>
            </w:r>
          </w:p>
        </w:tc>
        <w:tc>
          <w:tcPr>
            <w:tcW w:w="342" w:type="pct"/>
            <w:tcMar>
              <w:left w:w="93" w:type="dxa"/>
            </w:tcMar>
          </w:tcPr>
          <w:p w14:paraId="2D1C64A4"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w:t>
            </w:r>
          </w:p>
        </w:tc>
        <w:tc>
          <w:tcPr>
            <w:tcW w:w="851" w:type="pct"/>
            <w:tcMar>
              <w:left w:w="93" w:type="dxa"/>
            </w:tcMar>
          </w:tcPr>
          <w:p w14:paraId="354DB2A8" w14:textId="77777777" w:rsidR="007D1827" w:rsidRPr="00446201" w:rsidRDefault="007D1827" w:rsidP="00591F03">
            <w:pPr>
              <w:spacing w:after="0" w:line="252" w:lineRule="exact"/>
              <w:jc w:val="center"/>
              <w:rPr>
                <w:rFonts w:eastAsia="Times New Roman" w:cstheme="minorHAnsi"/>
                <w:lang w:val="sr-Cyrl-RS"/>
              </w:rPr>
            </w:pPr>
            <w:r>
              <w:rPr>
                <w:rFonts w:eastAsia="Times New Roman" w:cstheme="minorHAnsi"/>
                <w:lang w:val="sr-Cyrl-RS"/>
              </w:rPr>
              <w:t>Унапређени хигијенски услови у насељима</w:t>
            </w:r>
          </w:p>
        </w:tc>
      </w:tr>
    </w:tbl>
    <w:p w14:paraId="2152EC6D" w14:textId="77777777" w:rsidR="007D1827" w:rsidRPr="00446201" w:rsidRDefault="007D1827" w:rsidP="007D1827">
      <w:pPr>
        <w:rPr>
          <w:b/>
          <w:lang w:val="sr-Cyrl-RS"/>
        </w:rPr>
      </w:pPr>
    </w:p>
    <w:tbl>
      <w:tblPr>
        <w:tblW w:w="6089" w:type="pct"/>
        <w:tblInd w:w="-9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1529"/>
        <w:gridCol w:w="2159"/>
        <w:gridCol w:w="1065"/>
        <w:gridCol w:w="1069"/>
        <w:gridCol w:w="986"/>
        <w:gridCol w:w="856"/>
        <w:gridCol w:w="692"/>
        <w:gridCol w:w="751"/>
        <w:gridCol w:w="1873"/>
      </w:tblGrid>
      <w:tr w:rsidR="007D1827" w:rsidRPr="00446201" w14:paraId="3EBB93DD" w14:textId="77777777" w:rsidTr="00407581">
        <w:tc>
          <w:tcPr>
            <w:tcW w:w="5000" w:type="pct"/>
            <w:gridSpan w:val="9"/>
            <w:shd w:val="clear" w:color="auto" w:fill="F7CAAC" w:themeFill="accent2" w:themeFillTint="66"/>
          </w:tcPr>
          <w:p w14:paraId="0544E2C0"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t>СОЦИЈАЛНА ЗАШТИТА</w:t>
            </w:r>
          </w:p>
        </w:tc>
      </w:tr>
      <w:tr w:rsidR="007D1827" w:rsidRPr="00446201" w14:paraId="36697B86" w14:textId="77777777" w:rsidTr="00407581">
        <w:tc>
          <w:tcPr>
            <w:tcW w:w="5000" w:type="pct"/>
            <w:gridSpan w:val="9"/>
            <w:shd w:val="clear" w:color="auto" w:fill="F7CAAC" w:themeFill="accent2" w:themeFillTint="66"/>
          </w:tcPr>
          <w:p w14:paraId="3D2458A5" w14:textId="77777777" w:rsidR="007D1827" w:rsidRPr="00446201" w:rsidRDefault="007D1827" w:rsidP="00591F03">
            <w:pPr>
              <w:spacing w:after="0" w:line="240" w:lineRule="auto"/>
              <w:rPr>
                <w:rFonts w:eastAsia="Times New Roman" w:cstheme="minorHAnsi"/>
                <w:b/>
                <w:bCs/>
                <w:color w:val="FF0000"/>
                <w:lang w:val="sr-Cyrl-RS"/>
              </w:rPr>
            </w:pPr>
            <w:r w:rsidRPr="00446201">
              <w:rPr>
                <w:rFonts w:eastAsia="Times New Roman" w:cstheme="minorHAnsi"/>
                <w:b/>
                <w:bCs/>
                <w:lang w:val="ru-RU"/>
              </w:rPr>
              <w:t>Посебни циљ 5</w:t>
            </w:r>
            <w:r w:rsidRPr="00446201">
              <w:rPr>
                <w:rFonts w:cstheme="minorHAnsi"/>
                <w:b/>
                <w:lang w:val="sr-Latn-RS"/>
              </w:rPr>
              <w:t>: 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w:t>
            </w:r>
          </w:p>
        </w:tc>
      </w:tr>
      <w:tr w:rsidR="007D1827" w:rsidRPr="00446201" w14:paraId="336E32A2" w14:textId="77777777" w:rsidTr="00407581">
        <w:tc>
          <w:tcPr>
            <w:tcW w:w="5000" w:type="pct"/>
            <w:gridSpan w:val="9"/>
            <w:shd w:val="clear" w:color="auto" w:fill="F7CAAC" w:themeFill="accent2" w:themeFillTint="66"/>
            <w:vAlign w:val="center"/>
          </w:tcPr>
          <w:p w14:paraId="07B48565" w14:textId="77777777" w:rsidR="007D1827" w:rsidRPr="00446201" w:rsidRDefault="007D1827" w:rsidP="00591F03">
            <w:pPr>
              <w:rPr>
                <w:rFonts w:ascii="Times New Roman" w:eastAsia="Times New Roman" w:hAnsi="Times New Roman" w:cs="Times New Roman"/>
                <w:b/>
                <w:lang w:val="sr-Cyrl-RS"/>
              </w:rPr>
            </w:pPr>
            <w:r w:rsidRPr="00446201">
              <w:rPr>
                <w:b/>
                <w:u w:val="single"/>
                <w:lang w:val="sr-Cyrl-RS"/>
              </w:rPr>
              <w:t>МЕРА 5.1:</w:t>
            </w:r>
            <w:r w:rsidRPr="00446201">
              <w:rPr>
                <w:b/>
                <w:lang w:val="sr-Cyrl-RS"/>
              </w:rPr>
              <w:t xml:space="preserve">  Информисање ромске заједнице о услугама  социјалне заштите </w:t>
            </w:r>
          </w:p>
        </w:tc>
      </w:tr>
      <w:tr w:rsidR="007D1827" w:rsidRPr="00446201" w14:paraId="42D99AB1"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25993A82"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026655E9"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2AFA8677"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68054D43"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2E71DF81"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61981B5F" w14:textId="2E81E512"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235EFE9B"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0E5A33CA"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2" w:type="pct"/>
            <w:shd w:val="clear" w:color="auto" w:fill="auto"/>
            <w:vAlign w:val="center"/>
          </w:tcPr>
          <w:p w14:paraId="358177B1"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4B146549" w14:textId="77777777" w:rsidTr="00407581">
        <w:tc>
          <w:tcPr>
            <w:tcW w:w="696" w:type="pct"/>
            <w:tcMar>
              <w:left w:w="93" w:type="dxa"/>
            </w:tcMar>
          </w:tcPr>
          <w:p w14:paraId="31104687"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5.1.1.</w:t>
            </w:r>
          </w:p>
        </w:tc>
        <w:tc>
          <w:tcPr>
            <w:tcW w:w="983" w:type="pct"/>
            <w:tcMar>
              <w:left w:w="93" w:type="dxa"/>
            </w:tcMar>
          </w:tcPr>
          <w:p w14:paraId="586E74CB"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Спровођење информативне кампање о услугама социјалне заштите</w:t>
            </w:r>
          </w:p>
        </w:tc>
        <w:tc>
          <w:tcPr>
            <w:tcW w:w="485" w:type="pct"/>
            <w:tcMar>
              <w:left w:w="93" w:type="dxa"/>
            </w:tcMar>
          </w:tcPr>
          <w:p w14:paraId="20838217"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ЦЗР</w:t>
            </w:r>
          </w:p>
        </w:tc>
        <w:tc>
          <w:tcPr>
            <w:tcW w:w="487" w:type="pct"/>
            <w:tcMar>
              <w:left w:w="93" w:type="dxa"/>
            </w:tcMar>
          </w:tcPr>
          <w:p w14:paraId="702266DF"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ЈЛС,НВО</w:t>
            </w:r>
          </w:p>
        </w:tc>
        <w:tc>
          <w:tcPr>
            <w:tcW w:w="449" w:type="pct"/>
            <w:tcMar>
              <w:left w:w="93" w:type="dxa"/>
            </w:tcMar>
          </w:tcPr>
          <w:p w14:paraId="72D173E4" w14:textId="1269D9E4"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6857EDD5"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30.000,00</w:t>
            </w:r>
          </w:p>
          <w:p w14:paraId="104BF5E6"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4D253326"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2728144B" w14:textId="77777777" w:rsidR="007D1827" w:rsidRPr="00446201" w:rsidRDefault="007D1827" w:rsidP="00591F03">
            <w:pPr>
              <w:spacing w:after="0" w:line="252" w:lineRule="exact"/>
              <w:jc w:val="center"/>
              <w:rPr>
                <w:rFonts w:eastAsia="Times New Roman" w:cstheme="minorHAnsi"/>
                <w:color w:val="00000A"/>
                <w:lang w:val="sr-Cyrl-RS"/>
              </w:rPr>
            </w:pPr>
            <w:r>
              <w:rPr>
                <w:rFonts w:eastAsia="Times New Roman" w:cstheme="minorHAnsi"/>
                <w:color w:val="00000A"/>
                <w:lang w:val="sr-Cyrl-RS"/>
              </w:rPr>
              <w:t>30.000,00</w:t>
            </w:r>
          </w:p>
        </w:tc>
        <w:tc>
          <w:tcPr>
            <w:tcW w:w="852" w:type="pct"/>
            <w:tcMar>
              <w:left w:w="93" w:type="dxa"/>
            </w:tcMar>
          </w:tcPr>
          <w:p w14:paraId="479F52C5" w14:textId="77777777" w:rsidR="007D1827" w:rsidRPr="00446201" w:rsidRDefault="007D1827" w:rsidP="00591F03">
            <w:pPr>
              <w:spacing w:after="0" w:line="252" w:lineRule="exact"/>
              <w:jc w:val="center"/>
              <w:rPr>
                <w:rFonts w:eastAsia="Times New Roman" w:cstheme="minorHAnsi"/>
                <w:lang w:val="sr-Cyrl-RS"/>
              </w:rPr>
            </w:pPr>
          </w:p>
          <w:p w14:paraId="46371B05" w14:textId="77777777" w:rsidR="007D1827" w:rsidRPr="00446201" w:rsidRDefault="007D1827" w:rsidP="00591F03">
            <w:pPr>
              <w:spacing w:after="0" w:line="252" w:lineRule="exact"/>
              <w:jc w:val="center"/>
              <w:rPr>
                <w:rFonts w:eastAsia="Times New Roman" w:cstheme="minorHAnsi"/>
                <w:lang w:val="sr-Cyrl-RS"/>
              </w:rPr>
            </w:pPr>
            <w:r>
              <w:rPr>
                <w:rFonts w:eastAsia="Times New Roman" w:cstheme="minorHAnsi"/>
                <w:lang w:val="sr-Cyrl-RS"/>
              </w:rPr>
              <w:t>Број одржаних кампања</w:t>
            </w:r>
          </w:p>
        </w:tc>
      </w:tr>
      <w:tr w:rsidR="007D1827" w:rsidRPr="00446201" w14:paraId="551623B3" w14:textId="77777777" w:rsidTr="00407581">
        <w:tc>
          <w:tcPr>
            <w:tcW w:w="5000" w:type="pct"/>
            <w:gridSpan w:val="9"/>
            <w:shd w:val="clear" w:color="auto" w:fill="F7CAAC" w:themeFill="accent2" w:themeFillTint="66"/>
            <w:vAlign w:val="center"/>
          </w:tcPr>
          <w:p w14:paraId="687E6C85" w14:textId="77777777" w:rsidR="007D1827" w:rsidRPr="00446201" w:rsidRDefault="007D1827" w:rsidP="00591F03">
            <w:pPr>
              <w:rPr>
                <w:b/>
                <w:lang w:val="sr-Cyrl-RS"/>
              </w:rPr>
            </w:pPr>
            <w:r w:rsidRPr="00446201">
              <w:rPr>
                <w:b/>
                <w:u w:val="single"/>
                <w:lang w:val="sr-Cyrl-RS"/>
              </w:rPr>
              <w:t>МЕРА 5.2:</w:t>
            </w:r>
            <w:r w:rsidRPr="00446201">
              <w:rPr>
                <w:b/>
                <w:lang w:val="sr-Cyrl-RS"/>
              </w:rPr>
              <w:t xml:space="preserve"> Подршка и саветодавни рад са ромским породицама у ризику од насиља у породици</w:t>
            </w:r>
          </w:p>
        </w:tc>
      </w:tr>
      <w:tr w:rsidR="007D1827" w:rsidRPr="00446201" w14:paraId="2FCE56D4"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96" w:type="pct"/>
            <w:shd w:val="clear" w:color="auto" w:fill="auto"/>
            <w:vAlign w:val="center"/>
          </w:tcPr>
          <w:p w14:paraId="4D646DC2"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3" w:type="pct"/>
            <w:shd w:val="clear" w:color="auto" w:fill="auto"/>
            <w:vAlign w:val="center"/>
          </w:tcPr>
          <w:p w14:paraId="20D37C40"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85" w:type="pct"/>
            <w:shd w:val="clear" w:color="auto" w:fill="auto"/>
            <w:vAlign w:val="center"/>
          </w:tcPr>
          <w:p w14:paraId="6C5275BE"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487" w:type="pct"/>
            <w:shd w:val="clear" w:color="auto" w:fill="auto"/>
            <w:vAlign w:val="center"/>
          </w:tcPr>
          <w:p w14:paraId="327BF9B4"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9" w:type="pct"/>
            <w:shd w:val="clear" w:color="auto" w:fill="auto"/>
            <w:vAlign w:val="center"/>
          </w:tcPr>
          <w:p w14:paraId="592735A5"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5041F12D" w14:textId="77777777" w:rsidR="007D1827" w:rsidRPr="00446201" w:rsidRDefault="007D1827" w:rsidP="00591F03">
            <w:pPr>
              <w:spacing w:before="60" w:after="60"/>
              <w:jc w:val="center"/>
              <w:rPr>
                <w:rFonts w:cstheme="minorHAnsi"/>
                <w:b/>
                <w:lang w:val="ru-RU"/>
              </w:rPr>
            </w:pPr>
            <w:r w:rsidRPr="00446201">
              <w:rPr>
                <w:rFonts w:cstheme="minorHAnsi"/>
                <w:b/>
                <w:lang w:val="ru-RU"/>
              </w:rPr>
              <w:t xml:space="preserve">Укупна вредност </w:t>
            </w:r>
            <w:r>
              <w:rPr>
                <w:rFonts w:cstheme="minorHAnsi"/>
                <w:b/>
                <w:lang w:val="ru-RU"/>
              </w:rPr>
              <w:t>по години</w:t>
            </w:r>
            <w:r w:rsidRPr="00446201">
              <w:rPr>
                <w:rFonts w:cstheme="minorHAnsi"/>
                <w:b/>
                <w:lang w:val="ru-RU"/>
              </w:rPr>
              <w:t xml:space="preserve"> (РСД)</w:t>
            </w:r>
          </w:p>
        </w:tc>
        <w:tc>
          <w:tcPr>
            <w:tcW w:w="315" w:type="pct"/>
            <w:shd w:val="clear" w:color="auto" w:fill="auto"/>
            <w:vAlign w:val="center"/>
          </w:tcPr>
          <w:p w14:paraId="0CCE3D51"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5F130A77"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(РСД)</w:t>
            </w:r>
          </w:p>
        </w:tc>
        <w:tc>
          <w:tcPr>
            <w:tcW w:w="852" w:type="pct"/>
            <w:shd w:val="clear" w:color="auto" w:fill="auto"/>
            <w:vAlign w:val="center"/>
          </w:tcPr>
          <w:p w14:paraId="7885605A"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0EF392EC" w14:textId="77777777" w:rsidTr="00407581">
        <w:tc>
          <w:tcPr>
            <w:tcW w:w="696" w:type="pct"/>
            <w:tcMar>
              <w:left w:w="93" w:type="dxa"/>
            </w:tcMar>
          </w:tcPr>
          <w:p w14:paraId="19E5DFDB"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5.2.1.</w:t>
            </w:r>
          </w:p>
        </w:tc>
        <w:tc>
          <w:tcPr>
            <w:tcW w:w="983" w:type="pct"/>
            <w:tcMar>
              <w:left w:w="93" w:type="dxa"/>
            </w:tcMar>
          </w:tcPr>
          <w:p w14:paraId="22C98A0F"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Организовање едукација о превенцији, препознавању и начинима реаговања у случајевима породичног насиља</w:t>
            </w:r>
          </w:p>
        </w:tc>
        <w:tc>
          <w:tcPr>
            <w:tcW w:w="485" w:type="pct"/>
            <w:tcMar>
              <w:left w:w="93" w:type="dxa"/>
            </w:tcMar>
          </w:tcPr>
          <w:p w14:paraId="28C22F74"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Pr>
                <w:rFonts w:eastAsia="Times New Roman" w:cstheme="minorHAnsi"/>
                <w:lang w:val="sr-Cyrl-RS"/>
              </w:rPr>
              <w:t>ЦЗР</w:t>
            </w:r>
          </w:p>
        </w:tc>
        <w:tc>
          <w:tcPr>
            <w:tcW w:w="487" w:type="pct"/>
            <w:tcMar>
              <w:left w:w="93" w:type="dxa"/>
            </w:tcMar>
          </w:tcPr>
          <w:p w14:paraId="3CA32BFD"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ЈЛС,НВО</w:t>
            </w:r>
          </w:p>
        </w:tc>
        <w:tc>
          <w:tcPr>
            <w:tcW w:w="449" w:type="pct"/>
            <w:tcMar>
              <w:left w:w="93" w:type="dxa"/>
            </w:tcMar>
          </w:tcPr>
          <w:p w14:paraId="5ADB6140" w14:textId="572C4E30"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2D2EB403" w14:textId="77777777" w:rsidR="007D1827" w:rsidRPr="00446201" w:rsidRDefault="007D1827" w:rsidP="00591F03">
            <w:pPr>
              <w:spacing w:before="60" w:after="60"/>
              <w:jc w:val="center"/>
              <w:rPr>
                <w:rFonts w:eastAsia="Times New Roman" w:cstheme="minorHAnsi"/>
                <w:color w:val="00000A"/>
                <w:lang w:val="sr-Cyrl-RS"/>
              </w:rPr>
            </w:pPr>
            <w:r w:rsidRPr="00446201">
              <w:rPr>
                <w:rFonts w:eastAsia="Times New Roman" w:cstheme="minorHAnsi"/>
                <w:color w:val="00000A"/>
                <w:lang w:val="sr-Cyrl-RS"/>
              </w:rPr>
              <w:t>30.000,00</w:t>
            </w:r>
          </w:p>
          <w:p w14:paraId="73BC8FCF"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23E5E54C"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459A5A11" w14:textId="77777777" w:rsidR="007D1827" w:rsidRPr="00446201" w:rsidRDefault="007D1827" w:rsidP="00591F03">
            <w:pPr>
              <w:spacing w:after="0" w:line="252" w:lineRule="exact"/>
              <w:jc w:val="center"/>
              <w:rPr>
                <w:rFonts w:eastAsia="Times New Roman" w:cstheme="minorHAnsi"/>
                <w:color w:val="00000A"/>
                <w:lang w:val="sr-Cyrl-RS"/>
              </w:rPr>
            </w:pPr>
          </w:p>
          <w:p w14:paraId="4D7E26A0" w14:textId="77777777" w:rsidR="007D1827" w:rsidRPr="00446201" w:rsidRDefault="007D1827" w:rsidP="00591F03">
            <w:pPr>
              <w:spacing w:after="0" w:line="252" w:lineRule="exact"/>
              <w:jc w:val="center"/>
              <w:rPr>
                <w:rFonts w:eastAsia="Times New Roman" w:cstheme="minorHAnsi"/>
                <w:color w:val="00000A"/>
                <w:lang w:val="sr-Cyrl-RS"/>
              </w:rPr>
            </w:pPr>
            <w:r w:rsidRPr="00446201">
              <w:rPr>
                <w:rFonts w:eastAsia="Times New Roman" w:cstheme="minorHAnsi"/>
                <w:color w:val="00000A"/>
                <w:lang w:val="sr-Cyrl-RS"/>
              </w:rPr>
              <w:t>30.000,00</w:t>
            </w:r>
          </w:p>
          <w:p w14:paraId="7B9CA9E7" w14:textId="77777777" w:rsidR="007D1827" w:rsidRPr="00446201" w:rsidRDefault="007D1827" w:rsidP="00591F03">
            <w:pPr>
              <w:spacing w:after="0" w:line="252" w:lineRule="exact"/>
              <w:jc w:val="center"/>
              <w:rPr>
                <w:rFonts w:eastAsia="Times New Roman" w:cstheme="minorHAnsi"/>
                <w:color w:val="00000A"/>
                <w:lang w:val="sr-Cyrl-RS"/>
              </w:rPr>
            </w:pPr>
          </w:p>
        </w:tc>
        <w:tc>
          <w:tcPr>
            <w:tcW w:w="852" w:type="pct"/>
            <w:tcMar>
              <w:left w:w="93" w:type="dxa"/>
            </w:tcMar>
          </w:tcPr>
          <w:p w14:paraId="442F04B2" w14:textId="77777777" w:rsidR="007D1827" w:rsidRPr="00446201" w:rsidRDefault="007D1827" w:rsidP="00591F03">
            <w:pPr>
              <w:spacing w:after="0" w:line="252" w:lineRule="exact"/>
              <w:jc w:val="center"/>
              <w:rPr>
                <w:rFonts w:eastAsia="Times New Roman" w:cstheme="minorHAnsi"/>
                <w:lang w:val="sr-Cyrl-RS"/>
              </w:rPr>
            </w:pPr>
          </w:p>
          <w:p w14:paraId="5AD3EB37"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одржаних едукација</w:t>
            </w:r>
          </w:p>
        </w:tc>
      </w:tr>
    </w:tbl>
    <w:p w14:paraId="31581777" w14:textId="5590C347" w:rsidR="007D1827" w:rsidRDefault="007D1827" w:rsidP="007D1827">
      <w:pPr>
        <w:rPr>
          <w:b/>
          <w:lang w:val="sr-Cyrl-RS"/>
        </w:rPr>
      </w:pPr>
    </w:p>
    <w:p w14:paraId="2DA052C3" w14:textId="5DF2E291" w:rsidR="00CA1A27" w:rsidRDefault="00CA1A27" w:rsidP="007D1827">
      <w:pPr>
        <w:rPr>
          <w:b/>
          <w:lang w:val="sr-Cyrl-RS"/>
        </w:rPr>
      </w:pPr>
    </w:p>
    <w:p w14:paraId="49EAB8EE" w14:textId="199594F4" w:rsidR="00CA1A27" w:rsidRDefault="00CA1A27" w:rsidP="007D1827">
      <w:pPr>
        <w:rPr>
          <w:b/>
          <w:lang w:val="sr-Cyrl-RS"/>
        </w:rPr>
      </w:pPr>
    </w:p>
    <w:p w14:paraId="1A800678" w14:textId="77777777" w:rsidR="007F20E4" w:rsidRPr="00446201" w:rsidRDefault="007F20E4" w:rsidP="007D1827">
      <w:pPr>
        <w:rPr>
          <w:b/>
          <w:lang w:val="sr-Cyrl-RS"/>
        </w:rPr>
      </w:pPr>
    </w:p>
    <w:tbl>
      <w:tblPr>
        <w:tblW w:w="6089" w:type="pct"/>
        <w:tblInd w:w="-9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1441"/>
        <w:gridCol w:w="2161"/>
        <w:gridCol w:w="1078"/>
        <w:gridCol w:w="1144"/>
        <w:gridCol w:w="984"/>
        <w:gridCol w:w="856"/>
        <w:gridCol w:w="692"/>
        <w:gridCol w:w="751"/>
        <w:gridCol w:w="1873"/>
      </w:tblGrid>
      <w:tr w:rsidR="007D1827" w:rsidRPr="00446201" w14:paraId="71A219BD" w14:textId="77777777" w:rsidTr="00407581">
        <w:tc>
          <w:tcPr>
            <w:tcW w:w="5000" w:type="pct"/>
            <w:gridSpan w:val="9"/>
            <w:shd w:val="clear" w:color="auto" w:fill="F7CAAC" w:themeFill="accent2" w:themeFillTint="66"/>
          </w:tcPr>
          <w:p w14:paraId="1B88FEC2" w14:textId="77777777" w:rsidR="007D1827" w:rsidRPr="00446201" w:rsidRDefault="007D1827" w:rsidP="00591F03">
            <w:pPr>
              <w:spacing w:after="0" w:line="240" w:lineRule="auto"/>
              <w:rPr>
                <w:rFonts w:eastAsia="Times New Roman" w:cstheme="minorHAnsi"/>
                <w:b/>
                <w:bCs/>
                <w:color w:val="00000A"/>
                <w:lang w:val="ru-RU"/>
              </w:rPr>
            </w:pPr>
            <w:r w:rsidRPr="00446201">
              <w:rPr>
                <w:rFonts w:eastAsia="Times New Roman" w:cstheme="minorHAnsi"/>
                <w:b/>
                <w:bCs/>
                <w:color w:val="00000A"/>
                <w:lang w:val="ru-RU"/>
              </w:rPr>
              <w:lastRenderedPageBreak/>
              <w:t>КУЛТУРА</w:t>
            </w:r>
          </w:p>
        </w:tc>
      </w:tr>
      <w:tr w:rsidR="007D1827" w:rsidRPr="00446201" w14:paraId="228B2F7C" w14:textId="77777777" w:rsidTr="00407581">
        <w:tc>
          <w:tcPr>
            <w:tcW w:w="5000" w:type="pct"/>
            <w:gridSpan w:val="9"/>
            <w:shd w:val="clear" w:color="auto" w:fill="F7CAAC" w:themeFill="accent2" w:themeFillTint="66"/>
          </w:tcPr>
          <w:p w14:paraId="72C24984" w14:textId="77777777" w:rsidR="007D1827" w:rsidRPr="00446201" w:rsidRDefault="007D1827" w:rsidP="00591F03">
            <w:pPr>
              <w:spacing w:after="0" w:line="240" w:lineRule="auto"/>
              <w:rPr>
                <w:rFonts w:eastAsia="Times New Roman" w:cstheme="minorHAnsi"/>
                <w:b/>
                <w:bCs/>
                <w:color w:val="FF0000"/>
                <w:lang w:val="sr-Cyrl-RS"/>
              </w:rPr>
            </w:pPr>
            <w:r w:rsidRPr="00446201">
              <w:rPr>
                <w:rFonts w:eastAsia="Times New Roman" w:cstheme="minorHAnsi"/>
                <w:b/>
                <w:bCs/>
                <w:lang w:val="ru-RU"/>
              </w:rPr>
              <w:t>Посебни циљ 6</w:t>
            </w:r>
            <w:r w:rsidRPr="00446201">
              <w:rPr>
                <w:rFonts w:cstheme="minorHAnsi"/>
                <w:b/>
                <w:lang w:val="sr-Latn-RS"/>
              </w:rPr>
              <w:t>: Oчување културног идентитета</w:t>
            </w:r>
          </w:p>
        </w:tc>
      </w:tr>
      <w:tr w:rsidR="007D1827" w:rsidRPr="00446201" w14:paraId="1119BC74" w14:textId="77777777" w:rsidTr="00407581">
        <w:tc>
          <w:tcPr>
            <w:tcW w:w="5000" w:type="pct"/>
            <w:gridSpan w:val="9"/>
            <w:shd w:val="clear" w:color="auto" w:fill="F7CAAC" w:themeFill="accent2" w:themeFillTint="66"/>
            <w:vAlign w:val="center"/>
          </w:tcPr>
          <w:p w14:paraId="50A97C7E" w14:textId="77777777" w:rsidR="007D1827" w:rsidRPr="00446201" w:rsidRDefault="007D1827" w:rsidP="00591F03">
            <w:pPr>
              <w:rPr>
                <w:rFonts w:ascii="Times New Roman" w:eastAsia="Times New Roman" w:hAnsi="Times New Roman" w:cs="Times New Roman"/>
                <w:b/>
              </w:rPr>
            </w:pPr>
            <w:r w:rsidRPr="00446201">
              <w:rPr>
                <w:b/>
                <w:u w:val="single"/>
                <w:lang w:val="sr-Cyrl-RS"/>
              </w:rPr>
              <w:t>МЕРА 6.1:</w:t>
            </w:r>
            <w:r w:rsidRPr="00446201">
              <w:rPr>
                <w:b/>
                <w:lang w:val="sr-Cyrl-RS"/>
              </w:rPr>
              <w:t xml:space="preserve">  Одржавање активности посвећених култури и историји Рома</w:t>
            </w:r>
          </w:p>
        </w:tc>
      </w:tr>
      <w:tr w:rsidR="007D1827" w:rsidRPr="00446201" w14:paraId="364EAD14" w14:textId="77777777" w:rsidTr="00407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blHeader/>
        </w:trPr>
        <w:tc>
          <w:tcPr>
            <w:tcW w:w="656" w:type="pct"/>
            <w:shd w:val="clear" w:color="auto" w:fill="auto"/>
            <w:vAlign w:val="center"/>
          </w:tcPr>
          <w:p w14:paraId="235F56FB" w14:textId="77777777" w:rsidR="007D1827" w:rsidRPr="00446201" w:rsidRDefault="007D1827" w:rsidP="00591F03">
            <w:pPr>
              <w:spacing w:before="60" w:after="60"/>
              <w:rPr>
                <w:rFonts w:cstheme="minorHAnsi"/>
                <w:b/>
              </w:rPr>
            </w:pPr>
            <w:r w:rsidRPr="00446201">
              <w:rPr>
                <w:rFonts w:cstheme="minorHAnsi"/>
                <w:b/>
                <w:lang w:val="sr-Cyrl-RS"/>
              </w:rPr>
              <w:t xml:space="preserve">Редни </w:t>
            </w:r>
            <w:r w:rsidRPr="00446201">
              <w:rPr>
                <w:rFonts w:cstheme="minorHAnsi"/>
                <w:b/>
              </w:rPr>
              <w:t>број</w:t>
            </w:r>
          </w:p>
        </w:tc>
        <w:tc>
          <w:tcPr>
            <w:tcW w:w="984" w:type="pct"/>
            <w:shd w:val="clear" w:color="auto" w:fill="auto"/>
            <w:vAlign w:val="center"/>
          </w:tcPr>
          <w:p w14:paraId="1B988E70" w14:textId="77777777" w:rsidR="007D1827" w:rsidRPr="00446201" w:rsidRDefault="007D1827" w:rsidP="00591F03">
            <w:pPr>
              <w:spacing w:before="60" w:after="60"/>
              <w:rPr>
                <w:rFonts w:cstheme="minorHAnsi"/>
                <w:b/>
              </w:rPr>
            </w:pPr>
            <w:r w:rsidRPr="00446201">
              <w:rPr>
                <w:rFonts w:cstheme="minorHAnsi"/>
                <w:b/>
              </w:rPr>
              <w:t>А</w:t>
            </w:r>
            <w:r w:rsidRPr="00446201">
              <w:rPr>
                <w:rFonts w:cstheme="minorHAnsi"/>
                <w:b/>
                <w:lang w:val="sr-Cyrl-RS"/>
              </w:rPr>
              <w:t>к</w:t>
            </w:r>
            <w:r w:rsidRPr="00446201">
              <w:rPr>
                <w:rFonts w:cstheme="minorHAnsi"/>
                <w:b/>
              </w:rPr>
              <w:t>тивност</w:t>
            </w:r>
          </w:p>
        </w:tc>
        <w:tc>
          <w:tcPr>
            <w:tcW w:w="491" w:type="pct"/>
            <w:shd w:val="clear" w:color="auto" w:fill="auto"/>
            <w:vAlign w:val="center"/>
          </w:tcPr>
          <w:p w14:paraId="469D1B74" w14:textId="77777777" w:rsidR="007D1827" w:rsidRPr="00446201" w:rsidRDefault="007D1827" w:rsidP="00591F03">
            <w:pPr>
              <w:spacing w:before="60" w:after="60"/>
              <w:jc w:val="center"/>
              <w:rPr>
                <w:rFonts w:cstheme="minorHAnsi"/>
                <w:b/>
              </w:rPr>
            </w:pPr>
            <w:r w:rsidRPr="00446201">
              <w:rPr>
                <w:rFonts w:cstheme="minorHAnsi"/>
                <w:b/>
              </w:rPr>
              <w:t>Носилац</w:t>
            </w:r>
          </w:p>
        </w:tc>
        <w:tc>
          <w:tcPr>
            <w:tcW w:w="521" w:type="pct"/>
            <w:shd w:val="clear" w:color="auto" w:fill="auto"/>
            <w:vAlign w:val="center"/>
          </w:tcPr>
          <w:p w14:paraId="143316E5" w14:textId="77777777" w:rsidR="007D1827" w:rsidRPr="00446201" w:rsidRDefault="007D1827" w:rsidP="00591F03">
            <w:pPr>
              <w:spacing w:before="60" w:after="60"/>
              <w:jc w:val="center"/>
              <w:rPr>
                <w:rFonts w:cstheme="minorHAnsi"/>
                <w:b/>
              </w:rPr>
            </w:pPr>
            <w:r w:rsidRPr="00446201">
              <w:rPr>
                <w:rFonts w:cstheme="minorHAnsi"/>
                <w:b/>
              </w:rPr>
              <w:t>Партнери</w:t>
            </w:r>
          </w:p>
        </w:tc>
        <w:tc>
          <w:tcPr>
            <w:tcW w:w="448" w:type="pct"/>
            <w:shd w:val="clear" w:color="auto" w:fill="auto"/>
            <w:vAlign w:val="center"/>
          </w:tcPr>
          <w:p w14:paraId="07021C4C" w14:textId="77777777" w:rsidR="007D1827" w:rsidRPr="00446201" w:rsidRDefault="007D1827" w:rsidP="00591F03">
            <w:pPr>
              <w:spacing w:before="60" w:after="60"/>
              <w:jc w:val="center"/>
              <w:rPr>
                <w:rFonts w:cstheme="minorHAnsi"/>
                <w:b/>
              </w:rPr>
            </w:pPr>
            <w:r w:rsidRPr="00446201">
              <w:rPr>
                <w:rFonts w:cstheme="minorHAnsi"/>
                <w:b/>
              </w:rPr>
              <w:t>Временски оквир</w:t>
            </w:r>
          </w:p>
        </w:tc>
        <w:tc>
          <w:tcPr>
            <w:tcW w:w="390" w:type="pct"/>
            <w:shd w:val="clear" w:color="auto" w:fill="auto"/>
            <w:vAlign w:val="center"/>
          </w:tcPr>
          <w:p w14:paraId="77043F8F" w14:textId="483DA626" w:rsidR="007D1827" w:rsidRPr="00446201" w:rsidRDefault="007D1827" w:rsidP="00591F03">
            <w:pPr>
              <w:spacing w:before="60" w:after="60"/>
              <w:jc w:val="center"/>
              <w:rPr>
                <w:rFonts w:cstheme="minorHAnsi"/>
                <w:b/>
                <w:lang w:val="ru-RU"/>
              </w:rPr>
            </w:pPr>
            <w:r w:rsidRPr="00446201">
              <w:rPr>
                <w:rFonts w:cstheme="minorHAnsi"/>
                <w:b/>
                <w:lang w:val="ru-RU"/>
              </w:rPr>
              <w:t>Укупна вредност (РСД)</w:t>
            </w:r>
          </w:p>
        </w:tc>
        <w:tc>
          <w:tcPr>
            <w:tcW w:w="315" w:type="pct"/>
            <w:shd w:val="clear" w:color="auto" w:fill="auto"/>
            <w:vAlign w:val="center"/>
          </w:tcPr>
          <w:p w14:paraId="79075ABD" w14:textId="77777777" w:rsidR="007D1827" w:rsidRPr="00446201" w:rsidRDefault="007D1827" w:rsidP="00591F03">
            <w:pPr>
              <w:spacing w:before="60" w:after="60"/>
              <w:jc w:val="center"/>
              <w:rPr>
                <w:rFonts w:cstheme="minorHAnsi"/>
                <w:b/>
              </w:rPr>
            </w:pPr>
            <w:r w:rsidRPr="00446201">
              <w:rPr>
                <w:rFonts w:cstheme="minorHAnsi"/>
                <w:b/>
              </w:rPr>
              <w:t>Из буџета ЈЛС (РСД)</w:t>
            </w:r>
          </w:p>
        </w:tc>
        <w:tc>
          <w:tcPr>
            <w:tcW w:w="342" w:type="pct"/>
            <w:shd w:val="clear" w:color="auto" w:fill="auto"/>
            <w:vAlign w:val="center"/>
          </w:tcPr>
          <w:p w14:paraId="2A31065D" w14:textId="77777777" w:rsidR="007D1827" w:rsidRPr="00446201" w:rsidRDefault="007D1827" w:rsidP="00591F03">
            <w:pPr>
              <w:spacing w:before="60" w:after="60"/>
              <w:jc w:val="center"/>
              <w:rPr>
                <w:rFonts w:cstheme="minorHAnsi"/>
                <w:b/>
                <w:lang w:val="ru-RU"/>
              </w:rPr>
            </w:pPr>
            <w:r w:rsidRPr="00446201">
              <w:rPr>
                <w:rFonts w:cstheme="minorHAnsi"/>
                <w:b/>
                <w:lang w:val="ru-RU"/>
              </w:rPr>
              <w:t>Други извори и вредности по изворима (РСД)</w:t>
            </w:r>
          </w:p>
        </w:tc>
        <w:tc>
          <w:tcPr>
            <w:tcW w:w="853" w:type="pct"/>
            <w:shd w:val="clear" w:color="auto" w:fill="auto"/>
            <w:vAlign w:val="center"/>
          </w:tcPr>
          <w:p w14:paraId="35CDE172" w14:textId="77777777" w:rsidR="007D1827" w:rsidRPr="00446201" w:rsidRDefault="007D1827" w:rsidP="00591F03">
            <w:pPr>
              <w:spacing w:before="60" w:after="60"/>
              <w:jc w:val="center"/>
              <w:rPr>
                <w:rFonts w:cstheme="minorHAnsi"/>
                <w:b/>
              </w:rPr>
            </w:pPr>
            <w:r w:rsidRPr="00446201">
              <w:rPr>
                <w:rFonts w:cstheme="minorHAnsi"/>
                <w:b/>
              </w:rPr>
              <w:t>Индикатори</w:t>
            </w:r>
          </w:p>
        </w:tc>
      </w:tr>
      <w:tr w:rsidR="007D1827" w:rsidRPr="00446201" w14:paraId="5B7E0549" w14:textId="77777777" w:rsidTr="00407581">
        <w:tc>
          <w:tcPr>
            <w:tcW w:w="656" w:type="pct"/>
            <w:tcMar>
              <w:left w:w="93" w:type="dxa"/>
            </w:tcMar>
          </w:tcPr>
          <w:p w14:paraId="0352A9DE"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6.1.1.</w:t>
            </w:r>
          </w:p>
        </w:tc>
        <w:tc>
          <w:tcPr>
            <w:tcW w:w="984" w:type="pct"/>
            <w:tcMar>
              <w:left w:w="93" w:type="dxa"/>
            </w:tcMar>
          </w:tcPr>
          <w:p w14:paraId="154B55B6"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Обележавање Дана Рома 8. април</w:t>
            </w:r>
          </w:p>
        </w:tc>
        <w:tc>
          <w:tcPr>
            <w:tcW w:w="491" w:type="pct"/>
            <w:tcMar>
              <w:left w:w="93" w:type="dxa"/>
            </w:tcMar>
          </w:tcPr>
          <w:p w14:paraId="0623D31B"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Канцеларија за инклузију Рома у оснивању</w:t>
            </w:r>
          </w:p>
        </w:tc>
        <w:tc>
          <w:tcPr>
            <w:tcW w:w="521" w:type="pct"/>
            <w:tcMar>
              <w:left w:w="93" w:type="dxa"/>
            </w:tcMar>
          </w:tcPr>
          <w:p w14:paraId="27666ED4"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ЈЛС,НВО</w:t>
            </w:r>
          </w:p>
        </w:tc>
        <w:tc>
          <w:tcPr>
            <w:tcW w:w="448" w:type="pct"/>
            <w:tcMar>
              <w:left w:w="93" w:type="dxa"/>
            </w:tcMar>
          </w:tcPr>
          <w:p w14:paraId="1FB68173" w14:textId="2D7968DC" w:rsidR="007D1827" w:rsidRPr="00446201" w:rsidRDefault="00CA1A27" w:rsidP="00591F03">
            <w:pPr>
              <w:spacing w:before="60" w:after="60"/>
              <w:jc w:val="center"/>
              <w:rPr>
                <w:rFonts w:eastAsia="Times New Roman" w:cstheme="minorHAnsi"/>
                <w:lang w:val="sr-Cyrl-RS"/>
              </w:rPr>
            </w:pPr>
            <w:r>
              <w:rPr>
                <w:rFonts w:cstheme="minorHAnsi"/>
                <w:lang w:val="ru-RU"/>
              </w:rPr>
              <w:t>Континуирано до краја 2021.године</w:t>
            </w:r>
          </w:p>
        </w:tc>
        <w:tc>
          <w:tcPr>
            <w:tcW w:w="390" w:type="pct"/>
            <w:tcMar>
              <w:left w:w="93" w:type="dxa"/>
            </w:tcMar>
          </w:tcPr>
          <w:p w14:paraId="3790E8BA" w14:textId="77777777" w:rsidR="007D1827" w:rsidRPr="00446201" w:rsidRDefault="007D1827" w:rsidP="00591F03">
            <w:pPr>
              <w:spacing w:before="60" w:after="60"/>
              <w:jc w:val="center"/>
              <w:rPr>
                <w:rFonts w:eastAsia="Times New Roman" w:cstheme="minorHAnsi"/>
                <w:color w:val="00000A"/>
                <w:lang w:val="sr-Cyrl-RS"/>
              </w:rPr>
            </w:pPr>
            <w:r w:rsidRPr="00446201">
              <w:rPr>
                <w:rFonts w:eastAsia="Times New Roman" w:cstheme="minorHAnsi"/>
                <w:color w:val="00000A"/>
                <w:lang w:val="sr-Cyrl-RS"/>
              </w:rPr>
              <w:t>50.000,00</w:t>
            </w:r>
          </w:p>
          <w:p w14:paraId="4D3CFA24" w14:textId="77777777" w:rsidR="007D1827" w:rsidRPr="00446201" w:rsidRDefault="007D1827" w:rsidP="00591F03">
            <w:pPr>
              <w:spacing w:before="60" w:after="60"/>
              <w:jc w:val="center"/>
              <w:rPr>
                <w:rFonts w:eastAsia="Times New Roman" w:cstheme="minorHAnsi"/>
                <w:color w:val="00000A"/>
                <w:lang w:val="sr-Cyrl-RS"/>
              </w:rPr>
            </w:pPr>
          </w:p>
        </w:tc>
        <w:tc>
          <w:tcPr>
            <w:tcW w:w="315" w:type="pct"/>
            <w:tcMar>
              <w:left w:w="93" w:type="dxa"/>
            </w:tcMar>
          </w:tcPr>
          <w:p w14:paraId="3755175D" w14:textId="77777777" w:rsidR="007D1827" w:rsidRPr="00446201" w:rsidRDefault="007D1827" w:rsidP="00591F03">
            <w:pPr>
              <w:spacing w:before="60" w:after="60"/>
              <w:jc w:val="center"/>
              <w:rPr>
                <w:rFonts w:eastAsia="Times New Roman" w:cstheme="minorHAnsi"/>
                <w:color w:val="00000A"/>
                <w:lang w:val="ru-RU"/>
              </w:rPr>
            </w:pPr>
            <w:r w:rsidRPr="00446201">
              <w:rPr>
                <w:rFonts w:eastAsia="Times New Roman" w:cstheme="minorHAnsi"/>
                <w:color w:val="00000A"/>
                <w:lang w:val="ru-RU"/>
              </w:rPr>
              <w:t>50.000,00</w:t>
            </w:r>
          </w:p>
        </w:tc>
        <w:tc>
          <w:tcPr>
            <w:tcW w:w="342" w:type="pct"/>
            <w:tcMar>
              <w:left w:w="93" w:type="dxa"/>
            </w:tcMar>
          </w:tcPr>
          <w:p w14:paraId="566E0DEB" w14:textId="77777777" w:rsidR="007D1827" w:rsidRPr="00446201" w:rsidRDefault="007D1827" w:rsidP="00591F03">
            <w:pPr>
              <w:spacing w:after="0" w:line="252" w:lineRule="exact"/>
              <w:jc w:val="center"/>
              <w:rPr>
                <w:rFonts w:eastAsia="Times New Roman" w:cstheme="minorHAnsi"/>
                <w:color w:val="00000A"/>
                <w:lang w:val="sr-Cyrl-RS"/>
              </w:rPr>
            </w:pPr>
          </w:p>
        </w:tc>
        <w:tc>
          <w:tcPr>
            <w:tcW w:w="853" w:type="pct"/>
            <w:tcMar>
              <w:left w:w="93" w:type="dxa"/>
            </w:tcMar>
          </w:tcPr>
          <w:p w14:paraId="5718E6FB" w14:textId="77777777" w:rsidR="007D1827" w:rsidRPr="00446201" w:rsidRDefault="007D1827" w:rsidP="00591F03">
            <w:pPr>
              <w:spacing w:after="0" w:line="252" w:lineRule="exact"/>
              <w:jc w:val="center"/>
              <w:rPr>
                <w:rFonts w:eastAsia="Times New Roman" w:cstheme="minorHAnsi"/>
                <w:lang w:val="sr-Cyrl-RS"/>
              </w:rPr>
            </w:pPr>
          </w:p>
          <w:p w14:paraId="716219A0" w14:textId="77777777" w:rsidR="007D1827" w:rsidRPr="00446201" w:rsidRDefault="007D1827" w:rsidP="00591F03">
            <w:pPr>
              <w:spacing w:after="0" w:line="252" w:lineRule="exact"/>
              <w:jc w:val="center"/>
              <w:rPr>
                <w:rFonts w:eastAsia="Times New Roman" w:cstheme="minorHAnsi"/>
                <w:lang w:val="sr-Cyrl-RS"/>
              </w:rPr>
            </w:pPr>
            <w:r>
              <w:rPr>
                <w:rFonts w:eastAsia="Times New Roman" w:cstheme="minorHAnsi"/>
                <w:lang w:val="sr-Cyrl-RS"/>
              </w:rPr>
              <w:t>Одржана конференција</w:t>
            </w:r>
          </w:p>
        </w:tc>
      </w:tr>
      <w:tr w:rsidR="007D1827" w:rsidRPr="00446201" w14:paraId="50BF85F1" w14:textId="77777777" w:rsidTr="00407581">
        <w:tc>
          <w:tcPr>
            <w:tcW w:w="656" w:type="pct"/>
            <w:tcMar>
              <w:left w:w="93" w:type="dxa"/>
            </w:tcMar>
          </w:tcPr>
          <w:p w14:paraId="0C9DAC98"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6.1.2.</w:t>
            </w:r>
          </w:p>
        </w:tc>
        <w:tc>
          <w:tcPr>
            <w:tcW w:w="984" w:type="pct"/>
            <w:tcMar>
              <w:left w:w="93" w:type="dxa"/>
            </w:tcMar>
          </w:tcPr>
          <w:p w14:paraId="17F30C5A"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Pr>
                <w:rFonts w:eastAsia="Times New Roman" w:cstheme="minorHAnsi"/>
                <w:lang w:val="ru-RU"/>
              </w:rPr>
              <w:t>Оснивање ромск</w:t>
            </w:r>
            <w:r w:rsidRPr="00446201">
              <w:rPr>
                <w:rFonts w:eastAsia="Times New Roman" w:cstheme="minorHAnsi"/>
                <w:lang w:val="ru-RU"/>
              </w:rPr>
              <w:t>ог културног друштва</w:t>
            </w:r>
            <w:r>
              <w:rPr>
                <w:rFonts w:eastAsia="Times New Roman" w:cstheme="minorHAnsi"/>
                <w:lang w:val="ru-RU"/>
              </w:rPr>
              <w:t xml:space="preserve"> и куповина ношње</w:t>
            </w:r>
          </w:p>
        </w:tc>
        <w:tc>
          <w:tcPr>
            <w:tcW w:w="491" w:type="pct"/>
            <w:tcMar>
              <w:left w:w="93" w:type="dxa"/>
            </w:tcMar>
          </w:tcPr>
          <w:p w14:paraId="622D96F5"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Канцеларија за инклузију Рома у оснивању</w:t>
            </w:r>
          </w:p>
        </w:tc>
        <w:tc>
          <w:tcPr>
            <w:tcW w:w="521" w:type="pct"/>
            <w:tcMar>
              <w:left w:w="93" w:type="dxa"/>
            </w:tcMar>
          </w:tcPr>
          <w:p w14:paraId="0A053309" w14:textId="77777777" w:rsidR="007D1827" w:rsidRPr="00446201" w:rsidRDefault="007D1827" w:rsidP="00591F03">
            <w:pPr>
              <w:spacing w:after="0" w:line="240" w:lineRule="auto"/>
              <w:jc w:val="center"/>
              <w:rPr>
                <w:rFonts w:eastAsia="Times New Roman" w:cstheme="minorHAnsi"/>
                <w:lang w:val="ru-RU"/>
              </w:rPr>
            </w:pPr>
            <w:r w:rsidRPr="00446201">
              <w:rPr>
                <w:rFonts w:eastAsia="Times New Roman" w:cstheme="minorHAnsi"/>
                <w:lang w:val="ru-RU"/>
              </w:rPr>
              <w:t>НВО</w:t>
            </w:r>
          </w:p>
        </w:tc>
        <w:tc>
          <w:tcPr>
            <w:tcW w:w="448" w:type="pct"/>
            <w:tcMar>
              <w:left w:w="93" w:type="dxa"/>
            </w:tcMar>
          </w:tcPr>
          <w:p w14:paraId="0483A7AE" w14:textId="77777777" w:rsidR="007D1827" w:rsidRPr="00446201" w:rsidRDefault="007D1827" w:rsidP="00591F03">
            <w:pPr>
              <w:spacing w:before="60" w:after="60"/>
              <w:jc w:val="center"/>
              <w:rPr>
                <w:rFonts w:cstheme="minorHAnsi"/>
                <w:lang w:val="ru-RU"/>
              </w:rPr>
            </w:pPr>
            <w:r w:rsidRPr="00446201">
              <w:rPr>
                <w:rFonts w:cstheme="minorHAnsi"/>
                <w:lang w:val="ru-RU"/>
              </w:rPr>
              <w:t>2020</w:t>
            </w:r>
          </w:p>
        </w:tc>
        <w:tc>
          <w:tcPr>
            <w:tcW w:w="390" w:type="pct"/>
            <w:tcMar>
              <w:left w:w="93" w:type="dxa"/>
            </w:tcMar>
          </w:tcPr>
          <w:p w14:paraId="49C475A8" w14:textId="77777777" w:rsidR="007D1827" w:rsidRPr="00446201" w:rsidRDefault="007D1827" w:rsidP="00591F03">
            <w:pPr>
              <w:spacing w:before="60" w:after="60"/>
              <w:jc w:val="center"/>
              <w:rPr>
                <w:rFonts w:eastAsia="Times New Roman" w:cstheme="minorHAnsi"/>
                <w:color w:val="00000A"/>
                <w:lang w:val="sr-Cyrl-RS"/>
              </w:rPr>
            </w:pPr>
            <w:r>
              <w:rPr>
                <w:rFonts w:eastAsia="Times New Roman" w:cstheme="minorHAnsi"/>
                <w:color w:val="00000A"/>
                <w:lang w:val="sr-Cyrl-RS"/>
              </w:rPr>
              <w:t>100.000,00</w:t>
            </w:r>
          </w:p>
        </w:tc>
        <w:tc>
          <w:tcPr>
            <w:tcW w:w="315" w:type="pct"/>
            <w:tcMar>
              <w:left w:w="93" w:type="dxa"/>
            </w:tcMar>
          </w:tcPr>
          <w:p w14:paraId="10E297C2"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5FE4AC44" w14:textId="77777777" w:rsidR="007D1827" w:rsidRPr="00446201" w:rsidRDefault="007D1827" w:rsidP="00591F03">
            <w:pPr>
              <w:spacing w:after="0" w:line="252" w:lineRule="exact"/>
              <w:jc w:val="center"/>
              <w:rPr>
                <w:rFonts w:eastAsia="Times New Roman" w:cstheme="minorHAnsi"/>
                <w:color w:val="00000A"/>
                <w:lang w:val="sr-Cyrl-RS"/>
              </w:rPr>
            </w:pPr>
            <w:r w:rsidRPr="002C2E90">
              <w:rPr>
                <w:rFonts w:eastAsia="Times New Roman" w:cstheme="minorHAnsi"/>
                <w:color w:val="00000A"/>
                <w:lang w:val="sr-Cyrl-RS"/>
              </w:rPr>
              <w:t>100.000,00</w:t>
            </w:r>
          </w:p>
        </w:tc>
        <w:tc>
          <w:tcPr>
            <w:tcW w:w="853" w:type="pct"/>
            <w:tcMar>
              <w:left w:w="93" w:type="dxa"/>
            </w:tcMar>
          </w:tcPr>
          <w:p w14:paraId="62B18EC8" w14:textId="41826190" w:rsidR="007D1827" w:rsidRPr="00446201" w:rsidRDefault="007D1827" w:rsidP="00591F03">
            <w:pPr>
              <w:spacing w:after="0" w:line="252" w:lineRule="exact"/>
              <w:jc w:val="center"/>
              <w:rPr>
                <w:rFonts w:eastAsia="Times New Roman" w:cstheme="minorHAnsi"/>
                <w:lang w:val="sr-Cyrl-RS"/>
              </w:rPr>
            </w:pPr>
            <w:r>
              <w:rPr>
                <w:rFonts w:eastAsia="Times New Roman" w:cstheme="minorHAnsi"/>
                <w:lang w:val="sr-Cyrl-RS"/>
              </w:rPr>
              <w:t>Оснивачка документа</w:t>
            </w:r>
            <w:r w:rsidR="00192140">
              <w:rPr>
                <w:rFonts w:eastAsia="Times New Roman" w:cstheme="minorHAnsi"/>
                <w:lang w:val="sr-Cyrl-RS"/>
              </w:rPr>
              <w:t>,купљена ношња</w:t>
            </w:r>
            <w:r>
              <w:rPr>
                <w:rFonts w:eastAsia="Times New Roman" w:cstheme="minorHAnsi"/>
                <w:lang w:val="sr-Cyrl-RS"/>
              </w:rPr>
              <w:t xml:space="preserve"> </w:t>
            </w:r>
          </w:p>
        </w:tc>
      </w:tr>
      <w:tr w:rsidR="007D1827" w:rsidRPr="00446201" w14:paraId="34322EB6" w14:textId="77777777" w:rsidTr="00407581">
        <w:tc>
          <w:tcPr>
            <w:tcW w:w="656" w:type="pct"/>
            <w:tcMar>
              <w:left w:w="93" w:type="dxa"/>
            </w:tcMar>
          </w:tcPr>
          <w:p w14:paraId="5E824EFB" w14:textId="77777777" w:rsidR="007D1827" w:rsidRPr="00446201" w:rsidRDefault="007D1827" w:rsidP="00591F03">
            <w:pPr>
              <w:spacing w:after="0" w:line="244" w:lineRule="auto"/>
              <w:ind w:right="150" w:firstLine="1"/>
              <w:jc w:val="center"/>
              <w:rPr>
                <w:rFonts w:eastAsia="Times New Roman" w:cstheme="minorHAnsi"/>
                <w:lang w:val="sr-Cyrl-RS"/>
              </w:rPr>
            </w:pPr>
            <w:r w:rsidRPr="00446201">
              <w:rPr>
                <w:rFonts w:eastAsia="Times New Roman" w:cstheme="minorHAnsi"/>
                <w:lang w:val="sr-Cyrl-RS"/>
              </w:rPr>
              <w:t>6.1.3.</w:t>
            </w:r>
          </w:p>
        </w:tc>
        <w:tc>
          <w:tcPr>
            <w:tcW w:w="984" w:type="pct"/>
            <w:tcMar>
              <w:left w:w="93" w:type="dxa"/>
            </w:tcMar>
          </w:tcPr>
          <w:p w14:paraId="481CEA9E" w14:textId="77777777" w:rsidR="007D1827" w:rsidRPr="00446201" w:rsidRDefault="007D1827" w:rsidP="00591F03">
            <w:pPr>
              <w:widowControl w:val="0"/>
              <w:autoSpaceDE w:val="0"/>
              <w:autoSpaceDN w:val="0"/>
              <w:spacing w:after="0" w:line="246" w:lineRule="exact"/>
              <w:ind w:left="107" w:firstLine="34"/>
              <w:jc w:val="center"/>
              <w:rPr>
                <w:rFonts w:eastAsia="Times New Roman" w:cstheme="minorHAnsi"/>
                <w:lang w:val="ru-RU"/>
              </w:rPr>
            </w:pPr>
            <w:r w:rsidRPr="00446201">
              <w:rPr>
                <w:rFonts w:eastAsia="Times New Roman" w:cstheme="minorHAnsi"/>
                <w:lang w:val="ru-RU"/>
              </w:rPr>
              <w:t>Организовање трибина и округлих столова на тему ромске културе и историје</w:t>
            </w:r>
          </w:p>
        </w:tc>
        <w:tc>
          <w:tcPr>
            <w:tcW w:w="491" w:type="pct"/>
            <w:tcMar>
              <w:left w:w="93" w:type="dxa"/>
            </w:tcMar>
          </w:tcPr>
          <w:p w14:paraId="18619DC5" w14:textId="77777777" w:rsidR="007D1827" w:rsidRPr="00446201" w:rsidRDefault="007D1827" w:rsidP="00591F03">
            <w:pPr>
              <w:widowControl w:val="0"/>
              <w:autoSpaceDE w:val="0"/>
              <w:autoSpaceDN w:val="0"/>
              <w:spacing w:after="0" w:line="256" w:lineRule="exact"/>
              <w:ind w:left="109" w:firstLine="34"/>
              <w:jc w:val="center"/>
              <w:rPr>
                <w:rFonts w:eastAsia="Times New Roman" w:cstheme="minorHAnsi"/>
                <w:lang w:val="sr-Cyrl-RS"/>
              </w:rPr>
            </w:pPr>
            <w:r w:rsidRPr="00446201">
              <w:rPr>
                <w:rFonts w:eastAsia="Times New Roman" w:cstheme="minorHAnsi"/>
                <w:lang w:val="sr-Cyrl-RS"/>
              </w:rPr>
              <w:t>Канцеларија за инклузију Рома у оснивању</w:t>
            </w:r>
          </w:p>
        </w:tc>
        <w:tc>
          <w:tcPr>
            <w:tcW w:w="521" w:type="pct"/>
            <w:tcMar>
              <w:left w:w="93" w:type="dxa"/>
            </w:tcMar>
          </w:tcPr>
          <w:p w14:paraId="73EE5765" w14:textId="65C961DD" w:rsidR="007D1827" w:rsidRPr="00446201" w:rsidRDefault="007D1827" w:rsidP="00D12525">
            <w:pPr>
              <w:spacing w:after="0" w:line="240" w:lineRule="auto"/>
              <w:jc w:val="center"/>
              <w:rPr>
                <w:rFonts w:eastAsia="Times New Roman" w:cstheme="minorHAnsi"/>
                <w:lang w:val="ru-RU"/>
              </w:rPr>
            </w:pPr>
            <w:r w:rsidRPr="00446201">
              <w:rPr>
                <w:rFonts w:eastAsia="Times New Roman" w:cstheme="minorHAnsi"/>
                <w:lang w:val="ru-RU"/>
              </w:rPr>
              <w:t>НВО,</w:t>
            </w:r>
            <w:r w:rsidR="00E2495E">
              <w:rPr>
                <w:rFonts w:eastAsia="Times New Roman" w:cstheme="minorHAnsi"/>
                <w:lang w:val="ru-RU"/>
              </w:rPr>
              <w:t>КЦ</w:t>
            </w:r>
          </w:p>
        </w:tc>
        <w:tc>
          <w:tcPr>
            <w:tcW w:w="448" w:type="pct"/>
            <w:tcMar>
              <w:left w:w="93" w:type="dxa"/>
            </w:tcMar>
          </w:tcPr>
          <w:p w14:paraId="199BACD0" w14:textId="04FCC279" w:rsidR="007D1827" w:rsidRPr="00446201" w:rsidRDefault="00CA1A27" w:rsidP="00591F03">
            <w:pPr>
              <w:spacing w:before="60" w:after="60"/>
              <w:jc w:val="center"/>
              <w:rPr>
                <w:rFonts w:cstheme="minorHAnsi"/>
                <w:lang w:val="ru-RU"/>
              </w:rPr>
            </w:pPr>
            <w:r>
              <w:rPr>
                <w:rFonts w:cstheme="minorHAnsi"/>
                <w:lang w:val="ru-RU"/>
              </w:rPr>
              <w:t>Континуирано до краја 2021.године</w:t>
            </w:r>
          </w:p>
        </w:tc>
        <w:tc>
          <w:tcPr>
            <w:tcW w:w="390" w:type="pct"/>
            <w:tcMar>
              <w:left w:w="93" w:type="dxa"/>
            </w:tcMar>
          </w:tcPr>
          <w:p w14:paraId="0441696E" w14:textId="77777777" w:rsidR="007D1827" w:rsidRPr="00446201" w:rsidRDefault="007D1827" w:rsidP="00591F03">
            <w:pPr>
              <w:spacing w:before="60" w:after="60"/>
              <w:jc w:val="center"/>
              <w:rPr>
                <w:rFonts w:eastAsia="Times New Roman" w:cstheme="minorHAnsi"/>
                <w:color w:val="00000A"/>
                <w:lang w:val="sr-Cyrl-RS"/>
              </w:rPr>
            </w:pPr>
            <w:r w:rsidRPr="002C2E90">
              <w:rPr>
                <w:rFonts w:eastAsia="Times New Roman" w:cstheme="minorHAnsi"/>
                <w:color w:val="00000A"/>
                <w:lang w:val="sr-Cyrl-RS"/>
              </w:rPr>
              <w:t>50.000,00</w:t>
            </w:r>
          </w:p>
        </w:tc>
        <w:tc>
          <w:tcPr>
            <w:tcW w:w="315" w:type="pct"/>
            <w:tcMar>
              <w:left w:w="93" w:type="dxa"/>
            </w:tcMar>
          </w:tcPr>
          <w:p w14:paraId="5C764779" w14:textId="77777777" w:rsidR="007D1827" w:rsidRPr="00446201" w:rsidRDefault="007D1827" w:rsidP="00591F03">
            <w:pPr>
              <w:spacing w:before="60" w:after="60"/>
              <w:jc w:val="center"/>
              <w:rPr>
                <w:rFonts w:eastAsia="Times New Roman" w:cstheme="minorHAnsi"/>
                <w:color w:val="00000A"/>
                <w:lang w:val="ru-RU"/>
              </w:rPr>
            </w:pPr>
          </w:p>
        </w:tc>
        <w:tc>
          <w:tcPr>
            <w:tcW w:w="342" w:type="pct"/>
            <w:tcMar>
              <w:left w:w="93" w:type="dxa"/>
            </w:tcMar>
          </w:tcPr>
          <w:p w14:paraId="40A0D4BC" w14:textId="77777777" w:rsidR="007D1827" w:rsidRPr="00446201" w:rsidRDefault="007D1827" w:rsidP="00591F03">
            <w:pPr>
              <w:spacing w:after="0" w:line="252" w:lineRule="exact"/>
              <w:jc w:val="center"/>
              <w:rPr>
                <w:rFonts w:eastAsia="Times New Roman" w:cstheme="minorHAnsi"/>
                <w:color w:val="00000A"/>
                <w:lang w:val="sr-Cyrl-RS"/>
              </w:rPr>
            </w:pPr>
            <w:r w:rsidRPr="002C2E90">
              <w:rPr>
                <w:rFonts w:eastAsia="Times New Roman" w:cstheme="minorHAnsi"/>
                <w:color w:val="00000A"/>
                <w:lang w:val="sr-Cyrl-RS"/>
              </w:rPr>
              <w:t>50.000,00</w:t>
            </w:r>
          </w:p>
        </w:tc>
        <w:tc>
          <w:tcPr>
            <w:tcW w:w="853" w:type="pct"/>
            <w:tcMar>
              <w:left w:w="93" w:type="dxa"/>
            </w:tcMar>
          </w:tcPr>
          <w:p w14:paraId="750DF9B9" w14:textId="77777777" w:rsidR="007D1827" w:rsidRPr="00446201" w:rsidRDefault="007D1827" w:rsidP="00591F03">
            <w:pPr>
              <w:spacing w:after="0" w:line="252" w:lineRule="exact"/>
              <w:jc w:val="center"/>
              <w:rPr>
                <w:rFonts w:eastAsia="Times New Roman" w:cstheme="minorHAnsi"/>
                <w:lang w:val="sr-Cyrl-RS"/>
              </w:rPr>
            </w:pPr>
            <w:r w:rsidRPr="00446201">
              <w:rPr>
                <w:rFonts w:eastAsia="Times New Roman" w:cstheme="minorHAnsi"/>
                <w:lang w:val="sr-Cyrl-RS"/>
              </w:rPr>
              <w:t>Број одржаних трибина и округлих столова</w:t>
            </w:r>
          </w:p>
        </w:tc>
      </w:tr>
    </w:tbl>
    <w:p w14:paraId="0436C361" w14:textId="77777777" w:rsidR="007D1827" w:rsidRPr="00446201" w:rsidRDefault="007D1827" w:rsidP="007D1827">
      <w:pPr>
        <w:rPr>
          <w:b/>
          <w:lang w:val="sr-Cyrl-RS"/>
        </w:rPr>
      </w:pPr>
    </w:p>
    <w:p w14:paraId="43F209C0" w14:textId="77777777" w:rsidR="007D1827" w:rsidRPr="00446201" w:rsidRDefault="007D1827" w:rsidP="007D1827">
      <w:pPr>
        <w:rPr>
          <w:b/>
          <w:lang w:val="sr-Cyrl-RS"/>
        </w:rPr>
      </w:pPr>
    </w:p>
    <w:p w14:paraId="376CD65A" w14:textId="77777777" w:rsidR="007D1827" w:rsidRPr="00446201" w:rsidRDefault="007D1827" w:rsidP="007D1827">
      <w:pPr>
        <w:rPr>
          <w:b/>
          <w:lang w:val="sr-Cyrl-RS"/>
        </w:rPr>
      </w:pPr>
    </w:p>
    <w:p w14:paraId="65681F19" w14:textId="77777777" w:rsidR="007D1827" w:rsidRPr="00486E99" w:rsidRDefault="007D1827" w:rsidP="007D1827"/>
    <w:p w14:paraId="6585BB52" w14:textId="56702B81" w:rsidR="007D1827" w:rsidRDefault="007D1827" w:rsidP="00A8570D">
      <w:pPr>
        <w:rPr>
          <w:b/>
          <w:color w:val="FF0000"/>
          <w:sz w:val="24"/>
          <w:szCs w:val="24"/>
          <w:lang w:val="sr-Cyrl-RS"/>
        </w:rPr>
      </w:pPr>
    </w:p>
    <w:p w14:paraId="2841D13A" w14:textId="00045DFD" w:rsidR="007D1827" w:rsidRDefault="007D1827" w:rsidP="00A8570D">
      <w:pPr>
        <w:rPr>
          <w:b/>
          <w:color w:val="FF0000"/>
          <w:sz w:val="24"/>
          <w:szCs w:val="24"/>
          <w:lang w:val="sr-Cyrl-RS"/>
        </w:rPr>
      </w:pPr>
    </w:p>
    <w:p w14:paraId="42966410" w14:textId="1E8999A6" w:rsidR="007D1827" w:rsidRDefault="007D1827" w:rsidP="00A8570D">
      <w:pPr>
        <w:rPr>
          <w:b/>
          <w:color w:val="FF0000"/>
          <w:sz w:val="24"/>
          <w:szCs w:val="24"/>
          <w:lang w:val="sr-Cyrl-RS"/>
        </w:rPr>
      </w:pPr>
    </w:p>
    <w:p w14:paraId="1FD842DC" w14:textId="4689A553" w:rsidR="007D1827" w:rsidRDefault="007D1827" w:rsidP="00A8570D">
      <w:pPr>
        <w:rPr>
          <w:b/>
          <w:color w:val="FF0000"/>
          <w:sz w:val="24"/>
          <w:szCs w:val="24"/>
          <w:lang w:val="sr-Cyrl-RS"/>
        </w:rPr>
      </w:pPr>
    </w:p>
    <w:p w14:paraId="29982BDC" w14:textId="4DD74E12" w:rsidR="007D1827" w:rsidRDefault="007D1827" w:rsidP="00A8570D">
      <w:pPr>
        <w:rPr>
          <w:b/>
          <w:color w:val="FF0000"/>
          <w:sz w:val="24"/>
          <w:szCs w:val="24"/>
          <w:lang w:val="sr-Cyrl-RS"/>
        </w:rPr>
      </w:pPr>
    </w:p>
    <w:p w14:paraId="57DAD663" w14:textId="015F899B" w:rsidR="007D1827" w:rsidRDefault="007D1827" w:rsidP="00A8570D">
      <w:pPr>
        <w:rPr>
          <w:b/>
          <w:color w:val="FF0000"/>
          <w:sz w:val="24"/>
          <w:szCs w:val="24"/>
          <w:lang w:val="sr-Cyrl-RS"/>
        </w:rPr>
      </w:pPr>
    </w:p>
    <w:p w14:paraId="12F31B6A" w14:textId="043863F9" w:rsidR="008C5344" w:rsidRDefault="008C5344" w:rsidP="00A8570D">
      <w:pPr>
        <w:rPr>
          <w:b/>
          <w:color w:val="FF0000"/>
          <w:sz w:val="24"/>
          <w:szCs w:val="24"/>
          <w:lang w:val="sr-Cyrl-RS"/>
        </w:rPr>
      </w:pPr>
    </w:p>
    <w:p w14:paraId="11FC3C47" w14:textId="606352AC" w:rsidR="00D61210" w:rsidRPr="00E2495E" w:rsidRDefault="00591F03" w:rsidP="00D61210">
      <w:pPr>
        <w:spacing w:line="360" w:lineRule="auto"/>
        <w:jc w:val="both"/>
        <w:rPr>
          <w:rFonts w:ascii="Calibri" w:hAnsi="Calibri" w:cs="Calibri"/>
          <w:b/>
          <w:bCs/>
          <w:sz w:val="24"/>
          <w:szCs w:val="24"/>
        </w:rPr>
      </w:pPr>
      <w:bookmarkStart w:id="16" w:name="_Hlk15633921"/>
      <w:r w:rsidRPr="00E2495E">
        <w:rPr>
          <w:rFonts w:ascii="Calibri" w:hAnsi="Calibri" w:cs="Calibri"/>
          <w:b/>
          <w:bCs/>
          <w:sz w:val="24"/>
          <w:szCs w:val="24"/>
          <w:lang w:val="sr-Cyrl-RS"/>
        </w:rPr>
        <w:t>7.</w:t>
      </w:r>
      <w:r w:rsidRPr="00E2495E">
        <w:rPr>
          <w:rFonts w:ascii="Calibri" w:hAnsi="Calibri" w:cs="Calibri"/>
          <w:b/>
          <w:bCs/>
          <w:sz w:val="24"/>
          <w:szCs w:val="24"/>
        </w:rPr>
        <w:t>ИМПЛЕМЕНТАЦИЈА ЛАП-а</w:t>
      </w:r>
    </w:p>
    <w:bookmarkEnd w:id="16"/>
    <w:p w14:paraId="0C4B3AC2" w14:textId="3B69E789" w:rsidR="00D61210" w:rsidRPr="00591F03" w:rsidRDefault="00D61210" w:rsidP="00591F03">
      <w:pPr>
        <w:shd w:val="clear" w:color="auto" w:fill="FFFFFF"/>
        <w:ind w:firstLine="720"/>
        <w:jc w:val="both"/>
        <w:rPr>
          <w:rFonts w:ascii="Calibri" w:hAnsi="Calibri" w:cs="Calibri"/>
          <w:bCs/>
          <w:sz w:val="24"/>
          <w:szCs w:val="24"/>
          <w:highlight w:val="yellow"/>
          <w:lang w:val="sr-Cyrl-RS"/>
        </w:rPr>
      </w:pPr>
      <w:r w:rsidRPr="00591F03">
        <w:rPr>
          <w:rFonts w:ascii="Calibri" w:hAnsi="Calibri" w:cs="Calibri"/>
          <w:bCs/>
          <w:sz w:val="24"/>
          <w:szCs w:val="24"/>
        </w:rPr>
        <w:t>Процењено је да ће за реализацију Локалн</w:t>
      </w:r>
      <w:r w:rsidR="00E2495E">
        <w:rPr>
          <w:rFonts w:ascii="Calibri" w:hAnsi="Calibri" w:cs="Calibri"/>
          <w:bCs/>
          <w:sz w:val="24"/>
          <w:szCs w:val="24"/>
          <w:lang w:val="sr-Cyrl-RS"/>
        </w:rPr>
        <w:t>ог</w:t>
      </w:r>
      <w:r w:rsidRPr="00591F03">
        <w:rPr>
          <w:rFonts w:ascii="Calibri" w:hAnsi="Calibri" w:cs="Calibri"/>
          <w:bCs/>
          <w:sz w:val="24"/>
          <w:szCs w:val="24"/>
        </w:rPr>
        <w:t xml:space="preserve"> акцион</w:t>
      </w:r>
      <w:r w:rsidR="00E2495E">
        <w:rPr>
          <w:rFonts w:ascii="Calibri" w:hAnsi="Calibri" w:cs="Calibri"/>
          <w:bCs/>
          <w:sz w:val="24"/>
          <w:szCs w:val="24"/>
          <w:lang w:val="sr-Cyrl-RS"/>
        </w:rPr>
        <w:t>ог</w:t>
      </w:r>
      <w:r w:rsidRPr="00591F03">
        <w:rPr>
          <w:rFonts w:ascii="Calibri" w:hAnsi="Calibri" w:cs="Calibri"/>
          <w:bCs/>
          <w:sz w:val="24"/>
          <w:szCs w:val="24"/>
        </w:rPr>
        <w:t xml:space="preserve"> плана</w:t>
      </w:r>
      <w:r w:rsidR="00E2495E">
        <w:rPr>
          <w:rFonts w:ascii="Calibri" w:hAnsi="Calibri" w:cs="Calibri"/>
          <w:bCs/>
          <w:sz w:val="24"/>
          <w:szCs w:val="24"/>
          <w:lang w:val="sr-Cyrl-RS"/>
        </w:rPr>
        <w:t xml:space="preserve"> за</w:t>
      </w:r>
      <w:r w:rsidRPr="00591F03">
        <w:rPr>
          <w:rFonts w:ascii="Calibri" w:hAnsi="Calibri" w:cs="Calibri"/>
          <w:bCs/>
          <w:sz w:val="24"/>
          <w:szCs w:val="24"/>
        </w:rPr>
        <w:t xml:space="preserve"> 201</w:t>
      </w:r>
      <w:r w:rsidR="00591F03" w:rsidRPr="00591F03">
        <w:rPr>
          <w:rFonts w:ascii="Calibri" w:hAnsi="Calibri" w:cs="Calibri"/>
          <w:bCs/>
          <w:sz w:val="24"/>
          <w:szCs w:val="24"/>
          <w:lang w:val="sr-Cyrl-RS"/>
        </w:rPr>
        <w:t>9. годину</w:t>
      </w:r>
      <w:r w:rsidR="00591F03" w:rsidRPr="00591F03">
        <w:rPr>
          <w:rFonts w:ascii="Calibri" w:hAnsi="Calibri" w:cs="Calibri"/>
          <w:bCs/>
          <w:sz w:val="24"/>
          <w:szCs w:val="24"/>
        </w:rPr>
        <w:t xml:space="preserve"> </w:t>
      </w:r>
      <w:r w:rsidRPr="00591F03">
        <w:rPr>
          <w:rFonts w:ascii="Calibri" w:hAnsi="Calibri" w:cs="Calibri"/>
          <w:bCs/>
          <w:sz w:val="24"/>
          <w:szCs w:val="24"/>
          <w:lang w:val="sr-Cyrl-RS"/>
        </w:rPr>
        <w:t xml:space="preserve"> </w:t>
      </w:r>
      <w:r w:rsidRPr="00591F03">
        <w:rPr>
          <w:rFonts w:ascii="Calibri" w:hAnsi="Calibri" w:cs="Calibri"/>
          <w:bCs/>
          <w:sz w:val="24"/>
          <w:szCs w:val="24"/>
        </w:rPr>
        <w:t xml:space="preserve">бити укупно потребно </w:t>
      </w:r>
      <w:r w:rsidR="00192140" w:rsidRPr="00192140">
        <w:rPr>
          <w:rFonts w:ascii="Calibri" w:hAnsi="Calibri" w:cs="Calibri"/>
          <w:bCs/>
          <w:sz w:val="24"/>
          <w:szCs w:val="24"/>
        </w:rPr>
        <w:t>10.530,139</w:t>
      </w:r>
      <w:r w:rsidR="00192140">
        <w:rPr>
          <w:rFonts w:ascii="Calibri" w:hAnsi="Calibri" w:cs="Calibri"/>
          <w:bCs/>
          <w:sz w:val="24"/>
          <w:szCs w:val="24"/>
        </w:rPr>
        <w:t xml:space="preserve"> </w:t>
      </w:r>
      <w:r w:rsidR="00192140">
        <w:rPr>
          <w:rFonts w:ascii="Calibri" w:hAnsi="Calibri" w:cs="Calibri"/>
          <w:bCs/>
          <w:sz w:val="24"/>
          <w:szCs w:val="24"/>
          <w:lang w:val="sr-Cyrl-RS"/>
        </w:rPr>
        <w:t>динара</w:t>
      </w:r>
      <w:r w:rsidRPr="00591F03">
        <w:rPr>
          <w:rFonts w:ascii="Calibri" w:hAnsi="Calibri" w:cs="Calibri"/>
          <w:bCs/>
          <w:sz w:val="24"/>
          <w:szCs w:val="24"/>
        </w:rPr>
        <w:t>.</w:t>
      </w:r>
      <w:r w:rsidR="00591F03">
        <w:rPr>
          <w:rFonts w:ascii="Calibri" w:hAnsi="Calibri" w:cs="Calibri"/>
          <w:bCs/>
          <w:sz w:val="24"/>
          <w:szCs w:val="24"/>
          <w:lang w:val="sr-Cyrl-RS"/>
        </w:rPr>
        <w:t xml:space="preserve"> </w:t>
      </w:r>
      <w:r w:rsidRPr="00591F03">
        <w:rPr>
          <w:rFonts w:ascii="Calibri" w:hAnsi="Calibri" w:cs="Calibri"/>
          <w:bCs/>
          <w:sz w:val="24"/>
          <w:szCs w:val="24"/>
        </w:rPr>
        <w:t>Детаљан годишњи буџет за сваку с</w:t>
      </w:r>
      <w:r w:rsidR="00192140">
        <w:rPr>
          <w:rFonts w:ascii="Calibri" w:hAnsi="Calibri" w:cs="Calibri"/>
          <w:bCs/>
          <w:sz w:val="24"/>
          <w:szCs w:val="24"/>
        </w:rPr>
        <w:t xml:space="preserve">ледећу годину примене Локалног </w:t>
      </w:r>
      <w:r w:rsidRPr="00591F03">
        <w:rPr>
          <w:rFonts w:ascii="Calibri" w:hAnsi="Calibri" w:cs="Calibri"/>
          <w:bCs/>
          <w:sz w:val="24"/>
          <w:szCs w:val="24"/>
        </w:rPr>
        <w:t xml:space="preserve">плана  </w:t>
      </w:r>
      <w:r w:rsidR="00591F03" w:rsidRPr="00591F03">
        <w:rPr>
          <w:rFonts w:ascii="Calibri" w:hAnsi="Calibri" w:cs="Calibri"/>
          <w:bCs/>
          <w:sz w:val="24"/>
          <w:szCs w:val="24"/>
        </w:rPr>
        <w:t>биће урађен на основу разрађеног годишњег</w:t>
      </w:r>
      <w:r w:rsidRPr="00591F03">
        <w:rPr>
          <w:rFonts w:ascii="Calibri" w:hAnsi="Calibri" w:cs="Calibri"/>
          <w:bCs/>
          <w:sz w:val="24"/>
          <w:szCs w:val="24"/>
        </w:rPr>
        <w:t xml:space="preserve"> </w:t>
      </w:r>
      <w:r w:rsidR="00591F03" w:rsidRPr="00591F03">
        <w:rPr>
          <w:rFonts w:ascii="Calibri" w:hAnsi="Calibri" w:cs="Calibri"/>
          <w:bCs/>
          <w:sz w:val="24"/>
          <w:szCs w:val="24"/>
          <w:lang w:val="sr-Cyrl-RS"/>
        </w:rPr>
        <w:t xml:space="preserve">финансијског </w:t>
      </w:r>
      <w:r w:rsidR="00591F03" w:rsidRPr="00591F03">
        <w:rPr>
          <w:rFonts w:ascii="Calibri" w:hAnsi="Calibri" w:cs="Calibri"/>
          <w:bCs/>
          <w:sz w:val="24"/>
          <w:szCs w:val="24"/>
        </w:rPr>
        <w:t>плана</w:t>
      </w:r>
      <w:r w:rsidR="00591F03" w:rsidRPr="00591F03">
        <w:rPr>
          <w:rFonts w:ascii="Calibri" w:hAnsi="Calibri" w:cs="Calibri"/>
          <w:bCs/>
          <w:sz w:val="24"/>
          <w:szCs w:val="24"/>
          <w:lang w:val="sr-Cyrl-RS"/>
        </w:rPr>
        <w:t>.</w:t>
      </w:r>
    </w:p>
    <w:p w14:paraId="7627C376" w14:textId="7057483D" w:rsidR="00D61210" w:rsidRPr="00591F03" w:rsidRDefault="00591F03" w:rsidP="00591F03">
      <w:pPr>
        <w:shd w:val="clear" w:color="auto" w:fill="FFFFFF"/>
        <w:ind w:firstLine="720"/>
        <w:jc w:val="both"/>
        <w:rPr>
          <w:rFonts w:ascii="Calibri" w:hAnsi="Calibri" w:cs="Calibri"/>
          <w:bCs/>
          <w:sz w:val="24"/>
          <w:szCs w:val="24"/>
        </w:rPr>
      </w:pPr>
      <w:r w:rsidRPr="00591F03">
        <w:rPr>
          <w:rFonts w:ascii="Calibri" w:hAnsi="Calibri" w:cs="Calibri"/>
          <w:bCs/>
          <w:sz w:val="24"/>
          <w:szCs w:val="24"/>
        </w:rPr>
        <w:t xml:space="preserve">Средства за реализацију документа </w:t>
      </w:r>
      <w:r w:rsidR="00D61210" w:rsidRPr="00591F03">
        <w:rPr>
          <w:rFonts w:ascii="Calibri" w:hAnsi="Calibri" w:cs="Calibri"/>
          <w:bCs/>
          <w:sz w:val="24"/>
          <w:szCs w:val="24"/>
        </w:rPr>
        <w:t>обезбеђиваће се из различитих извора: делом из буџета локалне самоуправе, делом из донаторских буџета, односно помоћу пројеката који ће се развити</w:t>
      </w:r>
      <w:r w:rsidRPr="00591F03">
        <w:rPr>
          <w:rFonts w:ascii="Calibri" w:hAnsi="Calibri" w:cs="Calibri"/>
          <w:bCs/>
          <w:sz w:val="24"/>
          <w:szCs w:val="24"/>
        </w:rPr>
        <w:t xml:space="preserve"> на основу овог Локалног плана.</w:t>
      </w:r>
    </w:p>
    <w:p w14:paraId="1C5EE054" w14:textId="77777777" w:rsidR="00D61210" w:rsidRPr="00630556" w:rsidRDefault="00D61210" w:rsidP="00A8570D">
      <w:pPr>
        <w:rPr>
          <w:b/>
          <w:color w:val="FF0000"/>
          <w:sz w:val="24"/>
          <w:szCs w:val="24"/>
          <w:lang w:val="sr-Cyrl-RS"/>
        </w:rPr>
      </w:pPr>
    </w:p>
    <w:p w14:paraId="0FEB87A0" w14:textId="77B2766A" w:rsidR="00630556" w:rsidRPr="00E2495E" w:rsidRDefault="00591F03" w:rsidP="00A8570D">
      <w:pPr>
        <w:rPr>
          <w:b/>
          <w:sz w:val="24"/>
          <w:szCs w:val="24"/>
          <w:lang w:val="sr-Cyrl-RS"/>
        </w:rPr>
      </w:pPr>
      <w:bookmarkStart w:id="17" w:name="_Hlk15633940"/>
      <w:r w:rsidRPr="00E2495E">
        <w:rPr>
          <w:b/>
          <w:sz w:val="24"/>
          <w:szCs w:val="24"/>
          <w:lang w:val="en-US"/>
        </w:rPr>
        <w:t>8</w:t>
      </w:r>
      <w:r w:rsidR="00630556" w:rsidRPr="00E2495E">
        <w:rPr>
          <w:b/>
          <w:sz w:val="24"/>
          <w:szCs w:val="24"/>
          <w:lang w:val="sr-Cyrl-RS"/>
        </w:rPr>
        <w:t>.ПРАЋЕЊЕ СПРОВОЂЕЊА ЛАПа И ИЗВЕШТАВАЊЕ</w:t>
      </w:r>
    </w:p>
    <w:bookmarkEnd w:id="17"/>
    <w:p w14:paraId="1475C6A2" w14:textId="0D8A0B8F" w:rsidR="00591F03" w:rsidRDefault="00591F03" w:rsidP="00591F03">
      <w:pPr>
        <w:ind w:firstLine="720"/>
        <w:jc w:val="both"/>
        <w:rPr>
          <w:sz w:val="24"/>
          <w:szCs w:val="24"/>
          <w:lang w:val="sr-Cyrl-RS"/>
        </w:rPr>
      </w:pPr>
      <w:r>
        <w:rPr>
          <w:sz w:val="24"/>
          <w:szCs w:val="24"/>
          <w:lang w:val="sr-Cyrl-RS"/>
        </w:rPr>
        <w:t xml:space="preserve">Институционална радна група РОМАКТЕД и </w:t>
      </w:r>
      <w:r w:rsidRPr="00591F03">
        <w:rPr>
          <w:sz w:val="24"/>
          <w:szCs w:val="24"/>
          <w:lang w:val="sr-Cyrl-RS"/>
        </w:rPr>
        <w:t>Канцелариј</w:t>
      </w:r>
      <w:r w:rsidR="00E2495E">
        <w:rPr>
          <w:sz w:val="24"/>
          <w:szCs w:val="24"/>
          <w:lang w:val="sr-Cyrl-RS"/>
        </w:rPr>
        <w:t>а</w:t>
      </w:r>
      <w:r w:rsidRPr="00591F03">
        <w:rPr>
          <w:sz w:val="24"/>
          <w:szCs w:val="24"/>
          <w:lang w:val="sr-Cyrl-RS"/>
        </w:rPr>
        <w:t xml:space="preserve"> за инклузиј</w:t>
      </w:r>
      <w:r w:rsidR="00E2495E">
        <w:rPr>
          <w:sz w:val="24"/>
          <w:szCs w:val="24"/>
          <w:lang w:val="sr-Cyrl-RS"/>
        </w:rPr>
        <w:t>у</w:t>
      </w:r>
      <w:r w:rsidRPr="00591F03">
        <w:rPr>
          <w:sz w:val="24"/>
          <w:szCs w:val="24"/>
          <w:lang w:val="sr-Cyrl-RS"/>
        </w:rPr>
        <w:t xml:space="preserve"> Рома у оснивању</w:t>
      </w:r>
      <w:r>
        <w:rPr>
          <w:sz w:val="24"/>
          <w:szCs w:val="24"/>
          <w:lang w:val="sr-Cyrl-RS"/>
        </w:rPr>
        <w:t xml:space="preserve"> програма биће задужена за извештавање и праћење реализације ЛАПа.Ова радна група прикупљаће и обједињаваће податке потребне за праћење и извештавање наведених мера/активности по областима и припремаће годишњи извештај.</w:t>
      </w:r>
    </w:p>
    <w:p w14:paraId="1C0DCA6B" w14:textId="72B7BF2E" w:rsidR="00591F03" w:rsidRPr="00591F03" w:rsidRDefault="00591F03" w:rsidP="00591F03">
      <w:pPr>
        <w:ind w:firstLine="720"/>
        <w:jc w:val="both"/>
        <w:rPr>
          <w:sz w:val="24"/>
          <w:szCs w:val="24"/>
          <w:lang w:val="sr-Cyrl-RS"/>
        </w:rPr>
      </w:pPr>
      <w:r>
        <w:rPr>
          <w:sz w:val="24"/>
          <w:szCs w:val="24"/>
          <w:lang w:val="sr-Cyrl-RS"/>
        </w:rPr>
        <w:t xml:space="preserve">Кроз годишње извештаје локалне институције, ромска заједнице и шира јавност информисаће се </w:t>
      </w:r>
      <w:r w:rsidR="0059689D">
        <w:rPr>
          <w:sz w:val="24"/>
          <w:szCs w:val="24"/>
          <w:lang w:val="sr-Cyrl-RS"/>
        </w:rPr>
        <w:t>о</w:t>
      </w:r>
      <w:r>
        <w:rPr>
          <w:sz w:val="24"/>
          <w:szCs w:val="24"/>
          <w:lang w:val="sr-Cyrl-RS"/>
        </w:rPr>
        <w:t xml:space="preserve"> ефективност</w:t>
      </w:r>
      <w:r w:rsidR="0059689D">
        <w:rPr>
          <w:sz w:val="24"/>
          <w:szCs w:val="24"/>
          <w:lang w:val="sr-Cyrl-RS"/>
        </w:rPr>
        <w:t>и</w:t>
      </w:r>
      <w:r>
        <w:rPr>
          <w:sz w:val="24"/>
          <w:szCs w:val="24"/>
          <w:lang w:val="sr-Cyrl-RS"/>
        </w:rPr>
        <w:t>, ефикасност</w:t>
      </w:r>
      <w:r w:rsidR="0059689D">
        <w:rPr>
          <w:sz w:val="24"/>
          <w:szCs w:val="24"/>
          <w:lang w:val="sr-Cyrl-RS"/>
        </w:rPr>
        <w:t>а</w:t>
      </w:r>
      <w:r>
        <w:rPr>
          <w:sz w:val="24"/>
          <w:szCs w:val="24"/>
          <w:lang w:val="sr-Cyrl-RS"/>
        </w:rPr>
        <w:t>, одрживост</w:t>
      </w:r>
      <w:r w:rsidR="0059689D">
        <w:rPr>
          <w:sz w:val="24"/>
          <w:szCs w:val="24"/>
          <w:lang w:val="sr-Cyrl-RS"/>
        </w:rPr>
        <w:t>и</w:t>
      </w:r>
      <w:r>
        <w:rPr>
          <w:sz w:val="24"/>
          <w:szCs w:val="24"/>
          <w:lang w:val="sr-Cyrl-RS"/>
        </w:rPr>
        <w:t xml:space="preserve"> и утицај</w:t>
      </w:r>
      <w:r w:rsidR="0059689D">
        <w:rPr>
          <w:sz w:val="24"/>
          <w:szCs w:val="24"/>
          <w:lang w:val="sr-Cyrl-RS"/>
        </w:rPr>
        <w:t>у</w:t>
      </w:r>
      <w:r w:rsidR="00E2495E">
        <w:rPr>
          <w:sz w:val="24"/>
          <w:szCs w:val="24"/>
          <w:lang w:val="sr-Cyrl-RS"/>
        </w:rPr>
        <w:t xml:space="preserve"> ЛАПа</w:t>
      </w:r>
      <w:r>
        <w:rPr>
          <w:sz w:val="24"/>
          <w:szCs w:val="24"/>
          <w:lang w:val="sr-Cyrl-RS"/>
        </w:rPr>
        <w:t xml:space="preserve"> на унапређење положаја ромске заједнице у општини Врњачка Бања.</w:t>
      </w:r>
    </w:p>
    <w:p w14:paraId="7D240CBE" w14:textId="14E777D6" w:rsidR="00A3626E" w:rsidRDefault="00A3626E" w:rsidP="00A3626E">
      <w:pPr>
        <w:pStyle w:val="Default"/>
        <w:jc w:val="both"/>
        <w:rPr>
          <w:color w:val="00000A"/>
          <w:lang w:val="ru-RU"/>
        </w:rPr>
      </w:pPr>
    </w:p>
    <w:p w14:paraId="0EED17C0" w14:textId="38B4CD68" w:rsidR="00710953" w:rsidRDefault="00710953" w:rsidP="00A3626E">
      <w:pPr>
        <w:pStyle w:val="Default"/>
        <w:jc w:val="both"/>
        <w:rPr>
          <w:color w:val="00000A"/>
          <w:lang w:val="ru-RU"/>
        </w:rPr>
      </w:pPr>
    </w:p>
    <w:p w14:paraId="0B38F284" w14:textId="22BC5C5D" w:rsidR="00710953" w:rsidRDefault="00710953" w:rsidP="00A3626E">
      <w:pPr>
        <w:pStyle w:val="Default"/>
        <w:jc w:val="both"/>
        <w:rPr>
          <w:color w:val="00000A"/>
          <w:lang w:val="ru-RU"/>
        </w:rPr>
      </w:pPr>
    </w:p>
    <w:p w14:paraId="2F302E48" w14:textId="666C5978" w:rsidR="00710953" w:rsidRDefault="00710953" w:rsidP="00A3626E">
      <w:pPr>
        <w:pStyle w:val="Default"/>
        <w:jc w:val="both"/>
        <w:rPr>
          <w:color w:val="00000A"/>
          <w:lang w:val="ru-RU"/>
        </w:rPr>
      </w:pPr>
    </w:p>
    <w:p w14:paraId="65B13E36" w14:textId="5BAC93DA" w:rsidR="00710953" w:rsidRDefault="00710953" w:rsidP="00A3626E">
      <w:pPr>
        <w:pStyle w:val="Default"/>
        <w:jc w:val="both"/>
        <w:rPr>
          <w:color w:val="00000A"/>
          <w:lang w:val="ru-RU"/>
        </w:rPr>
      </w:pPr>
    </w:p>
    <w:p w14:paraId="06B1042A" w14:textId="4FF97D4C" w:rsidR="00710953" w:rsidRDefault="00710953" w:rsidP="00A3626E">
      <w:pPr>
        <w:pStyle w:val="Default"/>
        <w:jc w:val="both"/>
        <w:rPr>
          <w:color w:val="00000A"/>
          <w:lang w:val="ru-RU"/>
        </w:rPr>
      </w:pPr>
    </w:p>
    <w:p w14:paraId="3148B5BC" w14:textId="4D70C111" w:rsidR="00710953" w:rsidRDefault="00710953" w:rsidP="00A3626E">
      <w:pPr>
        <w:pStyle w:val="Default"/>
        <w:jc w:val="both"/>
        <w:rPr>
          <w:color w:val="00000A"/>
          <w:lang w:val="ru-RU"/>
        </w:rPr>
      </w:pPr>
    </w:p>
    <w:p w14:paraId="79AB85DC" w14:textId="443B3D36" w:rsidR="00710953" w:rsidRDefault="00710953" w:rsidP="00A3626E">
      <w:pPr>
        <w:pStyle w:val="Default"/>
        <w:jc w:val="both"/>
        <w:rPr>
          <w:color w:val="00000A"/>
          <w:lang w:val="ru-RU"/>
        </w:rPr>
      </w:pPr>
    </w:p>
    <w:p w14:paraId="2FA816DC" w14:textId="5E81D262" w:rsidR="00710953" w:rsidRDefault="00710953" w:rsidP="00A3626E">
      <w:pPr>
        <w:pStyle w:val="Default"/>
        <w:jc w:val="both"/>
        <w:rPr>
          <w:color w:val="00000A"/>
          <w:lang w:val="ru-RU"/>
        </w:rPr>
      </w:pPr>
    </w:p>
    <w:p w14:paraId="3570D8FC" w14:textId="45411E27" w:rsidR="00710953" w:rsidRDefault="00710953" w:rsidP="00A3626E">
      <w:pPr>
        <w:pStyle w:val="Default"/>
        <w:jc w:val="both"/>
        <w:rPr>
          <w:color w:val="00000A"/>
          <w:lang w:val="ru-RU"/>
        </w:rPr>
      </w:pPr>
    </w:p>
    <w:p w14:paraId="6E2E9981" w14:textId="0CC3D3D1" w:rsidR="00710953" w:rsidRDefault="00710953" w:rsidP="00A3626E">
      <w:pPr>
        <w:pStyle w:val="Default"/>
        <w:jc w:val="both"/>
        <w:rPr>
          <w:color w:val="00000A"/>
          <w:lang w:val="ru-RU"/>
        </w:rPr>
      </w:pPr>
    </w:p>
    <w:p w14:paraId="4FA1A668" w14:textId="0779C771" w:rsidR="00710953" w:rsidRDefault="00710953" w:rsidP="00A3626E">
      <w:pPr>
        <w:pStyle w:val="Default"/>
        <w:jc w:val="both"/>
        <w:rPr>
          <w:color w:val="00000A"/>
          <w:lang w:val="ru-RU"/>
        </w:rPr>
      </w:pPr>
    </w:p>
    <w:p w14:paraId="65E4DD7D" w14:textId="18120165" w:rsidR="00710953" w:rsidRDefault="00710953" w:rsidP="00A3626E">
      <w:pPr>
        <w:pStyle w:val="Default"/>
        <w:jc w:val="both"/>
        <w:rPr>
          <w:color w:val="00000A"/>
          <w:lang w:val="ru-RU"/>
        </w:rPr>
      </w:pPr>
    </w:p>
    <w:p w14:paraId="05CC3246" w14:textId="05B14BD9" w:rsidR="00710953" w:rsidRDefault="00710953" w:rsidP="00A3626E">
      <w:pPr>
        <w:pStyle w:val="Default"/>
        <w:jc w:val="both"/>
        <w:rPr>
          <w:color w:val="00000A"/>
          <w:lang w:val="ru-RU"/>
        </w:rPr>
      </w:pPr>
    </w:p>
    <w:p w14:paraId="7DB781F2" w14:textId="04011103" w:rsidR="00710953" w:rsidRDefault="00710953" w:rsidP="00A3626E">
      <w:pPr>
        <w:pStyle w:val="Default"/>
        <w:jc w:val="both"/>
        <w:rPr>
          <w:color w:val="00000A"/>
          <w:lang w:val="ru-RU"/>
        </w:rPr>
      </w:pPr>
    </w:p>
    <w:p w14:paraId="37F64960" w14:textId="7E69C4EF" w:rsidR="00710953" w:rsidRDefault="00710953" w:rsidP="00A3626E">
      <w:pPr>
        <w:pStyle w:val="Default"/>
        <w:jc w:val="both"/>
        <w:rPr>
          <w:color w:val="00000A"/>
          <w:lang w:val="ru-RU"/>
        </w:rPr>
      </w:pPr>
    </w:p>
    <w:p w14:paraId="3AB4F598" w14:textId="4B3E89EE" w:rsidR="00710953" w:rsidRDefault="00710953" w:rsidP="00A3626E">
      <w:pPr>
        <w:pStyle w:val="Default"/>
        <w:jc w:val="both"/>
        <w:rPr>
          <w:color w:val="00000A"/>
          <w:lang w:val="ru-RU"/>
        </w:rPr>
      </w:pPr>
    </w:p>
    <w:p w14:paraId="393E54C4" w14:textId="1ADFCF7F" w:rsidR="00710953" w:rsidRDefault="00710953" w:rsidP="00A3626E">
      <w:pPr>
        <w:pStyle w:val="Default"/>
        <w:jc w:val="both"/>
        <w:rPr>
          <w:color w:val="00000A"/>
          <w:lang w:val="ru-RU"/>
        </w:rPr>
      </w:pPr>
    </w:p>
    <w:p w14:paraId="1727F1FD" w14:textId="42CE9ECB" w:rsidR="00CA1A27" w:rsidRDefault="00CA1A27" w:rsidP="00A3626E">
      <w:pPr>
        <w:pStyle w:val="Default"/>
        <w:jc w:val="both"/>
        <w:rPr>
          <w:color w:val="00000A"/>
          <w:lang w:val="ru-RU"/>
        </w:rPr>
      </w:pPr>
    </w:p>
    <w:p w14:paraId="0BAEB6D4" w14:textId="2723F651" w:rsidR="00CA1A27" w:rsidRDefault="00CA1A27" w:rsidP="00A3626E">
      <w:pPr>
        <w:pStyle w:val="Default"/>
        <w:jc w:val="both"/>
        <w:rPr>
          <w:color w:val="00000A"/>
          <w:lang w:val="ru-RU"/>
        </w:rPr>
      </w:pPr>
    </w:p>
    <w:p w14:paraId="29AD40F7" w14:textId="0EC2258D" w:rsidR="00CA1A27" w:rsidRDefault="00CA1A27" w:rsidP="00A3626E">
      <w:pPr>
        <w:pStyle w:val="Default"/>
        <w:jc w:val="both"/>
        <w:rPr>
          <w:color w:val="00000A"/>
          <w:lang w:val="ru-RU"/>
        </w:rPr>
      </w:pPr>
    </w:p>
    <w:p w14:paraId="492739A2" w14:textId="77777777" w:rsidR="00CA1A27" w:rsidRDefault="00CA1A27" w:rsidP="00A3626E">
      <w:pPr>
        <w:pStyle w:val="Default"/>
        <w:jc w:val="both"/>
        <w:rPr>
          <w:color w:val="00000A"/>
          <w:lang w:val="ru-RU"/>
        </w:rPr>
      </w:pPr>
    </w:p>
    <w:p w14:paraId="5D623C9A" w14:textId="1CBBC121" w:rsidR="00710953" w:rsidRDefault="00710953" w:rsidP="00A3626E">
      <w:pPr>
        <w:pStyle w:val="Default"/>
        <w:jc w:val="both"/>
        <w:rPr>
          <w:color w:val="00000A"/>
          <w:lang w:val="ru-RU"/>
        </w:rPr>
      </w:pPr>
    </w:p>
    <w:p w14:paraId="2A36474F" w14:textId="1F58F32F" w:rsidR="00A3626E" w:rsidRPr="00630556" w:rsidRDefault="00A3626E" w:rsidP="00A8570D">
      <w:pPr>
        <w:rPr>
          <w:b/>
          <w:color w:val="FF0000"/>
          <w:sz w:val="24"/>
          <w:szCs w:val="24"/>
          <w:lang w:val="sr-Cyrl-RS"/>
        </w:rPr>
      </w:pPr>
    </w:p>
    <w:p w14:paraId="74A82D5E" w14:textId="25BDF8DF" w:rsidR="00630556" w:rsidRPr="00E2495E" w:rsidRDefault="00194C76" w:rsidP="00A8570D">
      <w:pPr>
        <w:rPr>
          <w:b/>
          <w:sz w:val="24"/>
          <w:szCs w:val="24"/>
          <w:lang w:val="sr-Cyrl-RS"/>
        </w:rPr>
      </w:pPr>
      <w:bookmarkStart w:id="18" w:name="_Hlk15633952"/>
      <w:r>
        <w:rPr>
          <w:b/>
          <w:sz w:val="24"/>
          <w:szCs w:val="24"/>
          <w:lang w:val="sr-Cyrl-RS"/>
        </w:rPr>
        <w:lastRenderedPageBreak/>
        <w:t>9</w:t>
      </w:r>
      <w:r w:rsidR="00630556" w:rsidRPr="00E2495E">
        <w:rPr>
          <w:b/>
          <w:sz w:val="24"/>
          <w:szCs w:val="24"/>
          <w:lang w:val="sr-Cyrl-RS"/>
        </w:rPr>
        <w:t>.ЛИСТА СКРАЋЕНИЦА</w:t>
      </w:r>
    </w:p>
    <w:bookmarkEnd w:id="18"/>
    <w:p w14:paraId="5A5A2CEB" w14:textId="77777777" w:rsidR="00710953" w:rsidRDefault="00710953" w:rsidP="00710953">
      <w:pPr>
        <w:rPr>
          <w:i/>
        </w:rPr>
      </w:pPr>
    </w:p>
    <w:tbl>
      <w:tblPr>
        <w:tblStyle w:val="TableGrid"/>
        <w:tblW w:w="9350" w:type="dxa"/>
        <w:tblLayout w:type="fixed"/>
        <w:tblLook w:val="04A0" w:firstRow="1" w:lastRow="0" w:firstColumn="1" w:lastColumn="0" w:noHBand="0" w:noVBand="1"/>
      </w:tblPr>
      <w:tblGrid>
        <w:gridCol w:w="1519"/>
        <w:gridCol w:w="7831"/>
      </w:tblGrid>
      <w:tr w:rsidR="00710953" w:rsidRPr="00310354" w14:paraId="264D2C06" w14:textId="77777777" w:rsidTr="00DE7BE1">
        <w:tc>
          <w:tcPr>
            <w:tcW w:w="1519" w:type="dxa"/>
          </w:tcPr>
          <w:p w14:paraId="507A0C03" w14:textId="3188CAEB" w:rsidR="00710953" w:rsidRPr="00D12525" w:rsidRDefault="00D12525" w:rsidP="00DE7BE1">
            <w:pPr>
              <w:spacing w:before="60" w:after="60"/>
              <w:rPr>
                <w:sz w:val="24"/>
                <w:szCs w:val="24"/>
                <w:lang w:val="sr-Cyrl-RS"/>
              </w:rPr>
            </w:pPr>
            <w:r w:rsidRPr="00D12525">
              <w:rPr>
                <w:sz w:val="24"/>
                <w:szCs w:val="24"/>
                <w:lang w:val="sr-Cyrl-RS"/>
              </w:rPr>
              <w:t>ПА</w:t>
            </w:r>
          </w:p>
        </w:tc>
        <w:tc>
          <w:tcPr>
            <w:tcW w:w="7831" w:type="dxa"/>
          </w:tcPr>
          <w:p w14:paraId="752BA45B" w14:textId="355DA446" w:rsidR="00710953" w:rsidRPr="00D12525" w:rsidRDefault="00D12525" w:rsidP="00DE7BE1">
            <w:pPr>
              <w:spacing w:before="60" w:after="60"/>
              <w:rPr>
                <w:sz w:val="24"/>
                <w:szCs w:val="24"/>
                <w:lang w:val="sr-Cyrl-RS"/>
              </w:rPr>
            </w:pPr>
            <w:r w:rsidRPr="00D12525">
              <w:rPr>
                <w:sz w:val="24"/>
                <w:szCs w:val="24"/>
                <w:lang w:val="sr-Cyrl-RS"/>
              </w:rPr>
              <w:t>Педагошки асистент</w:t>
            </w:r>
          </w:p>
        </w:tc>
      </w:tr>
      <w:tr w:rsidR="00710953" w:rsidRPr="00310354" w14:paraId="18A41363" w14:textId="77777777" w:rsidTr="00DE7BE1">
        <w:tc>
          <w:tcPr>
            <w:tcW w:w="1519" w:type="dxa"/>
          </w:tcPr>
          <w:p w14:paraId="799EAA7B" w14:textId="77777777" w:rsidR="00710953" w:rsidRPr="00D12525" w:rsidRDefault="00710953" w:rsidP="00DE7BE1">
            <w:pPr>
              <w:spacing w:before="60" w:after="60"/>
              <w:rPr>
                <w:sz w:val="24"/>
                <w:szCs w:val="24"/>
              </w:rPr>
            </w:pPr>
            <w:r w:rsidRPr="00D12525">
              <w:rPr>
                <w:sz w:val="24"/>
                <w:szCs w:val="24"/>
              </w:rPr>
              <w:t>ДЗ</w:t>
            </w:r>
          </w:p>
        </w:tc>
        <w:tc>
          <w:tcPr>
            <w:tcW w:w="7831" w:type="dxa"/>
          </w:tcPr>
          <w:p w14:paraId="56FF3BC0" w14:textId="1841C148" w:rsidR="00710953" w:rsidRPr="00D12525" w:rsidRDefault="00710953" w:rsidP="00DE7BE1">
            <w:pPr>
              <w:spacing w:before="60" w:after="60"/>
              <w:rPr>
                <w:sz w:val="24"/>
                <w:szCs w:val="24"/>
                <w:lang w:val="sr-Cyrl-RS"/>
              </w:rPr>
            </w:pPr>
            <w:r w:rsidRPr="00D12525">
              <w:rPr>
                <w:sz w:val="24"/>
                <w:szCs w:val="24"/>
              </w:rPr>
              <w:t xml:space="preserve">Дом здравља </w:t>
            </w:r>
            <w:r w:rsidRPr="00D12525">
              <w:rPr>
                <w:sz w:val="24"/>
                <w:szCs w:val="24"/>
                <w:lang w:val="sr-Cyrl-RS"/>
              </w:rPr>
              <w:t>Врњачка Бања</w:t>
            </w:r>
          </w:p>
        </w:tc>
      </w:tr>
      <w:tr w:rsidR="00710953" w14:paraId="0D562EE1" w14:textId="77777777" w:rsidTr="00DE7BE1">
        <w:tc>
          <w:tcPr>
            <w:tcW w:w="1519" w:type="dxa"/>
          </w:tcPr>
          <w:p w14:paraId="2EB8D098" w14:textId="77777777" w:rsidR="00710953" w:rsidRPr="00D12525" w:rsidRDefault="00710953" w:rsidP="00DE7BE1">
            <w:pPr>
              <w:spacing w:before="60" w:after="60"/>
              <w:rPr>
                <w:sz w:val="24"/>
                <w:szCs w:val="24"/>
              </w:rPr>
            </w:pPr>
            <w:r w:rsidRPr="00D12525">
              <w:rPr>
                <w:sz w:val="24"/>
                <w:szCs w:val="24"/>
              </w:rPr>
              <w:t>ЛАП</w:t>
            </w:r>
          </w:p>
        </w:tc>
        <w:tc>
          <w:tcPr>
            <w:tcW w:w="7831" w:type="dxa"/>
          </w:tcPr>
          <w:p w14:paraId="032714D0" w14:textId="77777777" w:rsidR="00710953" w:rsidRPr="00D12525" w:rsidRDefault="00710953" w:rsidP="00DE7BE1">
            <w:pPr>
              <w:spacing w:before="60" w:after="60"/>
              <w:rPr>
                <w:sz w:val="24"/>
                <w:szCs w:val="24"/>
              </w:rPr>
            </w:pPr>
            <w:r w:rsidRPr="00D12525">
              <w:rPr>
                <w:sz w:val="24"/>
                <w:szCs w:val="24"/>
              </w:rPr>
              <w:t>Локални акциони план за инклузију Рома и Ромкиња у општини Бечеј</w:t>
            </w:r>
          </w:p>
        </w:tc>
      </w:tr>
      <w:tr w:rsidR="00710953" w14:paraId="3986B9E9" w14:textId="77777777" w:rsidTr="00DE7BE1">
        <w:trPr>
          <w:trHeight w:val="1"/>
        </w:trPr>
        <w:tc>
          <w:tcPr>
            <w:tcW w:w="1519" w:type="dxa"/>
          </w:tcPr>
          <w:p w14:paraId="49EBF769" w14:textId="77777777" w:rsidR="00710953" w:rsidRPr="00D12525" w:rsidRDefault="00710953" w:rsidP="00DE7BE1">
            <w:pPr>
              <w:spacing w:before="60" w:after="60"/>
              <w:rPr>
                <w:sz w:val="24"/>
                <w:szCs w:val="24"/>
              </w:rPr>
            </w:pPr>
            <w:r w:rsidRPr="00D12525">
              <w:rPr>
                <w:sz w:val="24"/>
                <w:szCs w:val="24"/>
              </w:rPr>
              <w:t>ЈЛС</w:t>
            </w:r>
          </w:p>
        </w:tc>
        <w:tc>
          <w:tcPr>
            <w:tcW w:w="7831" w:type="dxa"/>
          </w:tcPr>
          <w:p w14:paraId="7C7F44FE" w14:textId="77777777" w:rsidR="00710953" w:rsidRPr="00D12525" w:rsidRDefault="00710953" w:rsidP="00DE7BE1">
            <w:pPr>
              <w:spacing w:before="60" w:after="60"/>
              <w:rPr>
                <w:sz w:val="24"/>
                <w:szCs w:val="24"/>
              </w:rPr>
            </w:pPr>
            <w:r w:rsidRPr="00D12525">
              <w:rPr>
                <w:sz w:val="24"/>
                <w:szCs w:val="24"/>
              </w:rPr>
              <w:t>Јединица локалне самоуправе</w:t>
            </w:r>
          </w:p>
        </w:tc>
      </w:tr>
      <w:tr w:rsidR="00710953" w14:paraId="00080525" w14:textId="77777777" w:rsidTr="00DE7BE1">
        <w:trPr>
          <w:trHeight w:val="1"/>
        </w:trPr>
        <w:tc>
          <w:tcPr>
            <w:tcW w:w="1519" w:type="dxa"/>
          </w:tcPr>
          <w:p w14:paraId="750C6C59" w14:textId="77777777" w:rsidR="00710953" w:rsidRPr="00D12525" w:rsidRDefault="00710953" w:rsidP="00DE7BE1">
            <w:pPr>
              <w:spacing w:before="60" w:after="60"/>
              <w:rPr>
                <w:sz w:val="24"/>
                <w:szCs w:val="24"/>
              </w:rPr>
            </w:pPr>
            <w:r w:rsidRPr="00D12525">
              <w:rPr>
                <w:sz w:val="24"/>
                <w:szCs w:val="24"/>
              </w:rPr>
              <w:t>НВО</w:t>
            </w:r>
          </w:p>
        </w:tc>
        <w:tc>
          <w:tcPr>
            <w:tcW w:w="7831" w:type="dxa"/>
          </w:tcPr>
          <w:p w14:paraId="78A57F0D" w14:textId="77777777" w:rsidR="00710953" w:rsidRPr="00D12525" w:rsidRDefault="00710953" w:rsidP="00DE7BE1">
            <w:pPr>
              <w:spacing w:before="60" w:after="60"/>
              <w:rPr>
                <w:sz w:val="24"/>
                <w:szCs w:val="24"/>
              </w:rPr>
            </w:pPr>
            <w:r w:rsidRPr="00D12525">
              <w:rPr>
                <w:sz w:val="24"/>
                <w:szCs w:val="24"/>
              </w:rPr>
              <w:t>Невладина организација</w:t>
            </w:r>
          </w:p>
        </w:tc>
      </w:tr>
      <w:tr w:rsidR="00710953" w14:paraId="614E1B56" w14:textId="77777777" w:rsidTr="00DE7BE1">
        <w:trPr>
          <w:trHeight w:val="1"/>
        </w:trPr>
        <w:tc>
          <w:tcPr>
            <w:tcW w:w="1519" w:type="dxa"/>
          </w:tcPr>
          <w:p w14:paraId="4EBA13D0" w14:textId="77777777" w:rsidR="00710953" w:rsidRPr="00D12525" w:rsidRDefault="00710953" w:rsidP="00DE7BE1">
            <w:pPr>
              <w:spacing w:before="60" w:after="60"/>
              <w:rPr>
                <w:sz w:val="24"/>
                <w:szCs w:val="24"/>
              </w:rPr>
            </w:pPr>
            <w:r w:rsidRPr="00D12525">
              <w:rPr>
                <w:sz w:val="24"/>
                <w:szCs w:val="24"/>
              </w:rPr>
              <w:t>НСЗ</w:t>
            </w:r>
          </w:p>
        </w:tc>
        <w:tc>
          <w:tcPr>
            <w:tcW w:w="7831" w:type="dxa"/>
          </w:tcPr>
          <w:p w14:paraId="5396F552" w14:textId="77777777" w:rsidR="00710953" w:rsidRPr="00D12525" w:rsidRDefault="00710953" w:rsidP="00DE7BE1">
            <w:pPr>
              <w:spacing w:before="60" w:after="60"/>
              <w:rPr>
                <w:sz w:val="24"/>
                <w:szCs w:val="24"/>
              </w:rPr>
            </w:pPr>
            <w:r w:rsidRPr="00D12525">
              <w:rPr>
                <w:sz w:val="24"/>
                <w:szCs w:val="24"/>
              </w:rPr>
              <w:t>Национална служба за запошљавање</w:t>
            </w:r>
          </w:p>
        </w:tc>
      </w:tr>
      <w:tr w:rsidR="00710953" w14:paraId="177B47F2" w14:textId="77777777" w:rsidTr="00DE7BE1">
        <w:trPr>
          <w:trHeight w:val="1"/>
        </w:trPr>
        <w:tc>
          <w:tcPr>
            <w:tcW w:w="1519" w:type="dxa"/>
          </w:tcPr>
          <w:p w14:paraId="7E8AC56D" w14:textId="77777777" w:rsidR="00710953" w:rsidRPr="00D12525" w:rsidRDefault="00710953" w:rsidP="00DE7BE1">
            <w:pPr>
              <w:spacing w:before="60" w:after="60"/>
              <w:rPr>
                <w:sz w:val="24"/>
                <w:szCs w:val="24"/>
              </w:rPr>
            </w:pPr>
            <w:r w:rsidRPr="00D12525">
              <w:rPr>
                <w:sz w:val="24"/>
                <w:szCs w:val="24"/>
              </w:rPr>
              <w:t>ОШ</w:t>
            </w:r>
          </w:p>
        </w:tc>
        <w:tc>
          <w:tcPr>
            <w:tcW w:w="7831" w:type="dxa"/>
          </w:tcPr>
          <w:p w14:paraId="2CC4DDBC" w14:textId="77777777" w:rsidR="00710953" w:rsidRPr="00D12525" w:rsidRDefault="00710953" w:rsidP="00DE7BE1">
            <w:pPr>
              <w:spacing w:before="60" w:after="60"/>
              <w:rPr>
                <w:sz w:val="24"/>
                <w:szCs w:val="24"/>
              </w:rPr>
            </w:pPr>
            <w:r w:rsidRPr="00D12525">
              <w:rPr>
                <w:sz w:val="24"/>
                <w:szCs w:val="24"/>
              </w:rPr>
              <w:t>Основна школа</w:t>
            </w:r>
          </w:p>
        </w:tc>
      </w:tr>
      <w:tr w:rsidR="00710953" w14:paraId="42A40BE5" w14:textId="77777777" w:rsidTr="00DE7BE1">
        <w:trPr>
          <w:trHeight w:val="1"/>
        </w:trPr>
        <w:tc>
          <w:tcPr>
            <w:tcW w:w="1519" w:type="dxa"/>
          </w:tcPr>
          <w:p w14:paraId="6F83CFCD" w14:textId="77777777" w:rsidR="00710953" w:rsidRPr="00D12525" w:rsidRDefault="00710953" w:rsidP="00DE7BE1">
            <w:pPr>
              <w:spacing w:before="60" w:after="60"/>
              <w:rPr>
                <w:sz w:val="24"/>
                <w:szCs w:val="24"/>
              </w:rPr>
            </w:pPr>
            <w:r w:rsidRPr="00D12525">
              <w:rPr>
                <w:sz w:val="24"/>
                <w:szCs w:val="24"/>
              </w:rPr>
              <w:t>ППП</w:t>
            </w:r>
          </w:p>
        </w:tc>
        <w:tc>
          <w:tcPr>
            <w:tcW w:w="7831" w:type="dxa"/>
          </w:tcPr>
          <w:p w14:paraId="2EC7D0DA" w14:textId="77777777" w:rsidR="00710953" w:rsidRPr="00D12525" w:rsidRDefault="00710953" w:rsidP="00DE7BE1">
            <w:pPr>
              <w:spacing w:before="60" w:after="60"/>
              <w:rPr>
                <w:sz w:val="24"/>
                <w:szCs w:val="24"/>
              </w:rPr>
            </w:pPr>
            <w:r w:rsidRPr="00D12525">
              <w:rPr>
                <w:sz w:val="24"/>
                <w:szCs w:val="24"/>
              </w:rPr>
              <w:t>Припремно предшколски програм</w:t>
            </w:r>
          </w:p>
        </w:tc>
      </w:tr>
      <w:tr w:rsidR="00710953" w14:paraId="03DD740B" w14:textId="77777777" w:rsidTr="00DE7BE1">
        <w:trPr>
          <w:trHeight w:val="1"/>
        </w:trPr>
        <w:tc>
          <w:tcPr>
            <w:tcW w:w="1519" w:type="dxa"/>
          </w:tcPr>
          <w:p w14:paraId="2A691BB9" w14:textId="77777777" w:rsidR="00710953" w:rsidRPr="00D12525" w:rsidRDefault="00710953" w:rsidP="00DE7BE1">
            <w:pPr>
              <w:spacing w:before="60" w:after="60"/>
              <w:rPr>
                <w:sz w:val="24"/>
                <w:szCs w:val="24"/>
              </w:rPr>
            </w:pPr>
            <w:r w:rsidRPr="00D12525">
              <w:rPr>
                <w:sz w:val="24"/>
                <w:szCs w:val="24"/>
              </w:rPr>
              <w:t>РС</w:t>
            </w:r>
          </w:p>
        </w:tc>
        <w:tc>
          <w:tcPr>
            <w:tcW w:w="7831" w:type="dxa"/>
          </w:tcPr>
          <w:p w14:paraId="1D593F48" w14:textId="77777777" w:rsidR="00710953" w:rsidRPr="00D12525" w:rsidRDefault="00710953" w:rsidP="00DE7BE1">
            <w:pPr>
              <w:spacing w:before="60" w:after="60"/>
              <w:rPr>
                <w:sz w:val="24"/>
                <w:szCs w:val="24"/>
              </w:rPr>
            </w:pPr>
            <w:r w:rsidRPr="00D12525">
              <w:rPr>
                <w:sz w:val="24"/>
                <w:szCs w:val="24"/>
              </w:rPr>
              <w:t>Република Србија</w:t>
            </w:r>
          </w:p>
        </w:tc>
      </w:tr>
      <w:tr w:rsidR="00710953" w14:paraId="3D233FD0" w14:textId="77777777" w:rsidTr="00DE7BE1">
        <w:trPr>
          <w:trHeight w:val="1"/>
        </w:trPr>
        <w:tc>
          <w:tcPr>
            <w:tcW w:w="1519" w:type="dxa"/>
          </w:tcPr>
          <w:p w14:paraId="23EB4587" w14:textId="77777777" w:rsidR="00710953" w:rsidRPr="00D12525" w:rsidRDefault="00710953" w:rsidP="00DE7BE1">
            <w:pPr>
              <w:spacing w:before="60" w:after="60"/>
              <w:rPr>
                <w:sz w:val="24"/>
                <w:szCs w:val="24"/>
              </w:rPr>
            </w:pPr>
            <w:r w:rsidRPr="00D12525">
              <w:rPr>
                <w:sz w:val="24"/>
                <w:szCs w:val="24"/>
              </w:rPr>
              <w:t>СКГО</w:t>
            </w:r>
          </w:p>
        </w:tc>
        <w:tc>
          <w:tcPr>
            <w:tcW w:w="7831" w:type="dxa"/>
          </w:tcPr>
          <w:p w14:paraId="13D713E7" w14:textId="77777777" w:rsidR="00710953" w:rsidRPr="00D12525" w:rsidRDefault="00710953" w:rsidP="00DE7BE1">
            <w:pPr>
              <w:spacing w:before="60" w:after="60"/>
              <w:rPr>
                <w:sz w:val="24"/>
                <w:szCs w:val="24"/>
              </w:rPr>
            </w:pPr>
            <w:r w:rsidRPr="00D12525">
              <w:rPr>
                <w:sz w:val="24"/>
                <w:szCs w:val="24"/>
              </w:rPr>
              <w:t>Стална конференција градова и општина</w:t>
            </w:r>
          </w:p>
        </w:tc>
      </w:tr>
      <w:tr w:rsidR="00710953" w14:paraId="09AE41A6" w14:textId="77777777" w:rsidTr="00DE7BE1">
        <w:trPr>
          <w:trHeight w:val="1"/>
        </w:trPr>
        <w:tc>
          <w:tcPr>
            <w:tcW w:w="1519" w:type="dxa"/>
          </w:tcPr>
          <w:p w14:paraId="0C53DF90" w14:textId="77777777" w:rsidR="00710953" w:rsidRPr="00D12525" w:rsidRDefault="00710953" w:rsidP="00DE7BE1">
            <w:pPr>
              <w:spacing w:before="60" w:after="60"/>
              <w:rPr>
                <w:sz w:val="24"/>
                <w:szCs w:val="24"/>
              </w:rPr>
            </w:pPr>
            <w:r w:rsidRPr="00D12525">
              <w:rPr>
                <w:sz w:val="24"/>
                <w:szCs w:val="24"/>
              </w:rPr>
              <w:t>СШ</w:t>
            </w:r>
          </w:p>
        </w:tc>
        <w:tc>
          <w:tcPr>
            <w:tcW w:w="7831" w:type="dxa"/>
          </w:tcPr>
          <w:p w14:paraId="08B4585B" w14:textId="77777777" w:rsidR="00710953" w:rsidRPr="00D12525" w:rsidRDefault="00710953" w:rsidP="00DE7BE1">
            <w:pPr>
              <w:spacing w:before="60" w:after="60"/>
              <w:rPr>
                <w:sz w:val="24"/>
                <w:szCs w:val="24"/>
              </w:rPr>
            </w:pPr>
            <w:r w:rsidRPr="00D12525">
              <w:rPr>
                <w:sz w:val="24"/>
                <w:szCs w:val="24"/>
              </w:rPr>
              <w:t>Средња школа</w:t>
            </w:r>
          </w:p>
        </w:tc>
      </w:tr>
      <w:tr w:rsidR="00710953" w14:paraId="08303944" w14:textId="77777777" w:rsidTr="00DE7BE1">
        <w:trPr>
          <w:trHeight w:val="1"/>
        </w:trPr>
        <w:tc>
          <w:tcPr>
            <w:tcW w:w="1519" w:type="dxa"/>
          </w:tcPr>
          <w:p w14:paraId="22CDB7F3" w14:textId="77777777" w:rsidR="00710953" w:rsidRPr="00D12525" w:rsidRDefault="00710953" w:rsidP="00DE7BE1">
            <w:pPr>
              <w:spacing w:before="60" w:after="60"/>
              <w:rPr>
                <w:sz w:val="24"/>
                <w:szCs w:val="24"/>
              </w:rPr>
            </w:pPr>
            <w:r w:rsidRPr="00D12525">
              <w:rPr>
                <w:sz w:val="24"/>
                <w:szCs w:val="24"/>
              </w:rPr>
              <w:t>ЦСР</w:t>
            </w:r>
          </w:p>
        </w:tc>
        <w:tc>
          <w:tcPr>
            <w:tcW w:w="7831" w:type="dxa"/>
          </w:tcPr>
          <w:p w14:paraId="4916BBD2" w14:textId="77777777" w:rsidR="00710953" w:rsidRPr="00D12525" w:rsidRDefault="00710953" w:rsidP="00DE7BE1">
            <w:pPr>
              <w:spacing w:before="60" w:after="60"/>
              <w:rPr>
                <w:sz w:val="24"/>
                <w:szCs w:val="24"/>
              </w:rPr>
            </w:pPr>
            <w:r w:rsidRPr="00D12525">
              <w:rPr>
                <w:sz w:val="24"/>
                <w:szCs w:val="24"/>
              </w:rPr>
              <w:t>Центар за социјални рад</w:t>
            </w:r>
          </w:p>
        </w:tc>
      </w:tr>
      <w:tr w:rsidR="00D12525" w14:paraId="6DB1FFA6" w14:textId="77777777" w:rsidTr="00DE7BE1">
        <w:trPr>
          <w:trHeight w:val="1"/>
        </w:trPr>
        <w:tc>
          <w:tcPr>
            <w:tcW w:w="1519" w:type="dxa"/>
          </w:tcPr>
          <w:p w14:paraId="001597B0" w14:textId="483A66A6" w:rsidR="00D12525" w:rsidRPr="00D12525" w:rsidRDefault="00E2495E" w:rsidP="00DE7BE1">
            <w:pPr>
              <w:spacing w:before="60" w:after="60"/>
              <w:rPr>
                <w:sz w:val="24"/>
                <w:szCs w:val="24"/>
                <w:lang w:val="sr-Cyrl-RS"/>
              </w:rPr>
            </w:pPr>
            <w:r>
              <w:rPr>
                <w:sz w:val="24"/>
                <w:szCs w:val="24"/>
                <w:lang w:val="sr-Cyrl-RS"/>
              </w:rPr>
              <w:t>КЦ</w:t>
            </w:r>
          </w:p>
        </w:tc>
        <w:tc>
          <w:tcPr>
            <w:tcW w:w="7831" w:type="dxa"/>
          </w:tcPr>
          <w:p w14:paraId="5768E1F9" w14:textId="68D9E9B1" w:rsidR="00D12525" w:rsidRPr="00D12525" w:rsidRDefault="00E2495E" w:rsidP="00DE7BE1">
            <w:pPr>
              <w:spacing w:before="60" w:after="60"/>
              <w:rPr>
                <w:sz w:val="24"/>
                <w:szCs w:val="24"/>
                <w:lang w:val="sr-Cyrl-RS"/>
              </w:rPr>
            </w:pPr>
            <w:r>
              <w:rPr>
                <w:sz w:val="24"/>
                <w:szCs w:val="24"/>
                <w:lang w:val="sr-Cyrl-RS"/>
              </w:rPr>
              <w:t>Културни центар</w:t>
            </w:r>
          </w:p>
        </w:tc>
      </w:tr>
    </w:tbl>
    <w:p w14:paraId="1C5DF853" w14:textId="75F6DA66" w:rsidR="00A8570D" w:rsidRDefault="00A8570D" w:rsidP="00A8570D">
      <w:pPr>
        <w:rPr>
          <w:color w:val="FF0000"/>
          <w:sz w:val="24"/>
          <w:szCs w:val="24"/>
          <w:lang w:val="sr-Cyrl-RS"/>
        </w:rPr>
      </w:pPr>
    </w:p>
    <w:p w14:paraId="33E61B2F" w14:textId="351FA74B" w:rsidR="00A8570D" w:rsidRDefault="00A8570D" w:rsidP="00A8570D">
      <w:pPr>
        <w:rPr>
          <w:color w:val="FF0000"/>
          <w:sz w:val="24"/>
          <w:szCs w:val="24"/>
          <w:lang w:val="en-US"/>
        </w:rPr>
      </w:pPr>
    </w:p>
    <w:p w14:paraId="3F3F6861" w14:textId="1EE0FB48" w:rsidR="00194C76" w:rsidRDefault="00194C76" w:rsidP="00A8570D">
      <w:pPr>
        <w:rPr>
          <w:color w:val="FF0000"/>
          <w:sz w:val="24"/>
          <w:szCs w:val="24"/>
          <w:lang w:val="en-US"/>
        </w:rPr>
      </w:pPr>
    </w:p>
    <w:sectPr w:rsidR="00194C76">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7B6D" w14:textId="77777777" w:rsidR="00BB606D" w:rsidRDefault="00BB606D" w:rsidP="003A5D77">
      <w:pPr>
        <w:spacing w:after="0" w:line="240" w:lineRule="auto"/>
      </w:pPr>
      <w:r>
        <w:separator/>
      </w:r>
    </w:p>
  </w:endnote>
  <w:endnote w:type="continuationSeparator" w:id="0">
    <w:p w14:paraId="0F1A9974" w14:textId="77777777" w:rsidR="00BB606D" w:rsidRDefault="00BB606D" w:rsidP="003A5D77">
      <w:pPr>
        <w:spacing w:after="0" w:line="240" w:lineRule="auto"/>
      </w:pPr>
      <w:r>
        <w:continuationSeparator/>
      </w:r>
    </w:p>
  </w:endnote>
  <w:endnote w:id="1">
    <w:p w14:paraId="224D77B6" w14:textId="2E0A6B54" w:rsidR="00C57911" w:rsidRDefault="00C57911">
      <w:pPr>
        <w:pStyle w:val="EndnoteText"/>
      </w:pPr>
      <w:r>
        <w:rPr>
          <w:rStyle w:val="EndnoteReference"/>
        </w:rPr>
        <w:endnoteRef/>
      </w:r>
      <w:r>
        <w:t xml:space="preserve"> </w:t>
      </w:r>
      <w:hyperlink r:id="rId1" w:history="1">
        <w:r w:rsidRPr="00970626">
          <w:rPr>
            <w:rStyle w:val="Hyperlink"/>
          </w:rPr>
          <w:t>http://vrnjackabanja.gov.rs/o-nama/opstina-vrnjacka-banja</w:t>
        </w:r>
      </w:hyperlink>
    </w:p>
    <w:p w14:paraId="6F8CE5F0" w14:textId="60C44AA2" w:rsidR="00C57911" w:rsidRDefault="00C57911">
      <w:pPr>
        <w:pStyle w:val="EndnoteText"/>
      </w:pPr>
    </w:p>
    <w:p w14:paraId="65700FE0" w14:textId="171DFB37" w:rsidR="00C57911" w:rsidRDefault="00C57911">
      <w:pPr>
        <w:pStyle w:val="EndnoteText"/>
      </w:pPr>
    </w:p>
    <w:p w14:paraId="743B239A" w14:textId="1BD1B4BF" w:rsidR="00C57911" w:rsidRDefault="00C57911">
      <w:pPr>
        <w:pStyle w:val="EndnoteText"/>
      </w:pPr>
    </w:p>
    <w:p w14:paraId="4312E5AD" w14:textId="470203AD" w:rsidR="00C57911" w:rsidRDefault="00C57911">
      <w:pPr>
        <w:pStyle w:val="EndnoteText"/>
      </w:pPr>
    </w:p>
    <w:p w14:paraId="3353D7EB" w14:textId="328F2492" w:rsidR="00C57911" w:rsidRDefault="00C57911">
      <w:pPr>
        <w:pStyle w:val="EndnoteText"/>
      </w:pPr>
    </w:p>
    <w:p w14:paraId="387AB27B" w14:textId="561DF06C" w:rsidR="00C57911" w:rsidRDefault="00C57911">
      <w:pPr>
        <w:pStyle w:val="EndnoteText"/>
      </w:pPr>
    </w:p>
    <w:p w14:paraId="559D53F9" w14:textId="0FAB5126" w:rsidR="00C57911" w:rsidRDefault="00C57911">
      <w:pPr>
        <w:pStyle w:val="EndnoteText"/>
      </w:pPr>
    </w:p>
    <w:p w14:paraId="3A54E28A" w14:textId="6583A9C3" w:rsidR="00C57911" w:rsidRDefault="00C57911">
      <w:pPr>
        <w:pStyle w:val="EndnoteText"/>
      </w:pPr>
    </w:p>
    <w:p w14:paraId="071491AF" w14:textId="3B259302" w:rsidR="00C57911" w:rsidRDefault="00C57911">
      <w:pPr>
        <w:pStyle w:val="EndnoteText"/>
      </w:pPr>
    </w:p>
    <w:p w14:paraId="2B85828D" w14:textId="3BEE385C" w:rsidR="00C57911" w:rsidRDefault="00C57911">
      <w:pPr>
        <w:pStyle w:val="EndnoteText"/>
      </w:pPr>
    </w:p>
    <w:p w14:paraId="3CF4F2CB" w14:textId="1C1339A1" w:rsidR="00C57911" w:rsidRDefault="00C57911">
      <w:pPr>
        <w:pStyle w:val="EndnoteText"/>
      </w:pPr>
    </w:p>
    <w:p w14:paraId="28968DD6" w14:textId="32CC14FF" w:rsidR="00C57911" w:rsidRDefault="00C57911">
      <w:pPr>
        <w:pStyle w:val="EndnoteText"/>
      </w:pPr>
    </w:p>
    <w:p w14:paraId="5A4E54B3" w14:textId="0A143D9C" w:rsidR="00C57911" w:rsidRDefault="00C57911">
      <w:pPr>
        <w:pStyle w:val="EndnoteText"/>
      </w:pPr>
    </w:p>
    <w:p w14:paraId="458C3056" w14:textId="2E272298" w:rsidR="00C57911" w:rsidRDefault="00C57911">
      <w:pPr>
        <w:pStyle w:val="EndnoteText"/>
      </w:pPr>
    </w:p>
    <w:p w14:paraId="2E66E268" w14:textId="77777777" w:rsidR="00C57911" w:rsidRPr="003A5D77" w:rsidRDefault="00C57911">
      <w:pPr>
        <w:pStyle w:val="EndnoteText"/>
        <w:rPr>
          <w:lang w:val="sr-Cyrl-R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092969"/>
      <w:docPartObj>
        <w:docPartGallery w:val="Page Numbers (Bottom of Page)"/>
        <w:docPartUnique/>
      </w:docPartObj>
    </w:sdtPr>
    <w:sdtEndPr>
      <w:rPr>
        <w:noProof/>
      </w:rPr>
    </w:sdtEndPr>
    <w:sdtContent>
      <w:p w14:paraId="1422A3D9" w14:textId="60C98054" w:rsidR="00C57911" w:rsidRDefault="00C57911">
        <w:pPr>
          <w:pStyle w:val="Footer"/>
          <w:jc w:val="center"/>
        </w:pPr>
        <w:r>
          <w:fldChar w:fldCharType="begin"/>
        </w:r>
        <w:r>
          <w:instrText xml:space="preserve"> PAGE   \* MERGEFORMAT </w:instrText>
        </w:r>
        <w:r>
          <w:fldChar w:fldCharType="separate"/>
        </w:r>
        <w:r w:rsidR="00FE1042">
          <w:rPr>
            <w:noProof/>
          </w:rPr>
          <w:t>12</w:t>
        </w:r>
        <w:r>
          <w:rPr>
            <w:noProof/>
          </w:rPr>
          <w:fldChar w:fldCharType="end"/>
        </w:r>
      </w:p>
    </w:sdtContent>
  </w:sdt>
  <w:p w14:paraId="4402E885" w14:textId="77777777" w:rsidR="00C57911" w:rsidRDefault="00C5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C6B57" w14:textId="77777777" w:rsidR="00BB606D" w:rsidRDefault="00BB606D" w:rsidP="003A5D77">
      <w:pPr>
        <w:spacing w:after="0" w:line="240" w:lineRule="auto"/>
      </w:pPr>
      <w:r>
        <w:separator/>
      </w:r>
    </w:p>
  </w:footnote>
  <w:footnote w:type="continuationSeparator" w:id="0">
    <w:p w14:paraId="2E8C2FA2" w14:textId="77777777" w:rsidR="00BB606D" w:rsidRDefault="00BB606D" w:rsidP="003A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16D6" w14:textId="735E3A22" w:rsidR="00C57911" w:rsidRDefault="00C57911">
    <w:pPr>
      <w:pStyle w:val="Header"/>
      <w:jc w:val="right"/>
      <w:rPr>
        <w:color w:val="4472C4" w:themeColor="accent1"/>
      </w:rPr>
    </w:pPr>
    <w:sdt>
      <w:sdtPr>
        <w:rPr>
          <w:b/>
          <w:sz w:val="24"/>
          <w:szCs w:val="24"/>
        </w:rPr>
        <w:alias w:val="Title"/>
        <w:tag w:val=""/>
        <w:id w:val="664756013"/>
        <w:placeholder>
          <w:docPart w:val="6676C947662D4E0B8AAAC23447D13C9F"/>
        </w:placeholder>
        <w:dataBinding w:prefixMappings="xmlns:ns0='http://purl.org/dc/elements/1.1/' xmlns:ns1='http://schemas.openxmlformats.org/package/2006/metadata/core-properties' " w:xpath="/ns1:coreProperties[1]/ns0:title[1]" w:storeItemID="{6C3C8BC8-F283-45AE-878A-BAB7291924A1}"/>
        <w:text/>
      </w:sdtPr>
      <w:sdtContent>
        <w:r w:rsidRPr="00E2495E">
          <w:rPr>
            <w:b/>
            <w:sz w:val="24"/>
            <w:szCs w:val="24"/>
            <w:lang w:val="sr-Cyrl-RS"/>
          </w:rPr>
          <w:t>НАЦРТ</w:t>
        </w:r>
      </w:sdtContent>
    </w:sdt>
    <w:r w:rsidRPr="00E2495E">
      <w:t xml:space="preserve"> </w:t>
    </w:r>
    <w:r>
      <w:rPr>
        <w:color w:val="4472C4" w:themeColor="accent1"/>
      </w:rPr>
      <w:t xml:space="preserve">| </w:t>
    </w:r>
  </w:p>
  <w:p w14:paraId="724299F6" w14:textId="77777777" w:rsidR="00C57911" w:rsidRDefault="00C57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A84"/>
    <w:multiLevelType w:val="hybridMultilevel"/>
    <w:tmpl w:val="56D83362"/>
    <w:lvl w:ilvl="0" w:tplc="9E42F064">
      <w:start w:val="1"/>
      <w:numFmt w:val="bullet"/>
      <w:lvlText w:val="•"/>
      <w:lvlJc w:val="left"/>
      <w:pPr>
        <w:tabs>
          <w:tab w:val="num" w:pos="720"/>
        </w:tabs>
        <w:ind w:left="720" w:hanging="360"/>
      </w:pPr>
      <w:rPr>
        <w:rFonts w:ascii="Arial" w:hAnsi="Arial" w:hint="default"/>
      </w:rPr>
    </w:lvl>
    <w:lvl w:ilvl="1" w:tplc="C040CE10" w:tentative="1">
      <w:start w:val="1"/>
      <w:numFmt w:val="bullet"/>
      <w:lvlText w:val="•"/>
      <w:lvlJc w:val="left"/>
      <w:pPr>
        <w:tabs>
          <w:tab w:val="num" w:pos="1440"/>
        </w:tabs>
        <w:ind w:left="1440" w:hanging="360"/>
      </w:pPr>
      <w:rPr>
        <w:rFonts w:ascii="Arial" w:hAnsi="Arial" w:hint="default"/>
      </w:rPr>
    </w:lvl>
    <w:lvl w:ilvl="2" w:tplc="E92600DA" w:tentative="1">
      <w:start w:val="1"/>
      <w:numFmt w:val="bullet"/>
      <w:lvlText w:val="•"/>
      <w:lvlJc w:val="left"/>
      <w:pPr>
        <w:tabs>
          <w:tab w:val="num" w:pos="2160"/>
        </w:tabs>
        <w:ind w:left="2160" w:hanging="360"/>
      </w:pPr>
      <w:rPr>
        <w:rFonts w:ascii="Arial" w:hAnsi="Arial" w:hint="default"/>
      </w:rPr>
    </w:lvl>
    <w:lvl w:ilvl="3" w:tplc="06D0DE1E" w:tentative="1">
      <w:start w:val="1"/>
      <w:numFmt w:val="bullet"/>
      <w:lvlText w:val="•"/>
      <w:lvlJc w:val="left"/>
      <w:pPr>
        <w:tabs>
          <w:tab w:val="num" w:pos="2880"/>
        </w:tabs>
        <w:ind w:left="2880" w:hanging="360"/>
      </w:pPr>
      <w:rPr>
        <w:rFonts w:ascii="Arial" w:hAnsi="Arial" w:hint="default"/>
      </w:rPr>
    </w:lvl>
    <w:lvl w:ilvl="4" w:tplc="9D9E666A" w:tentative="1">
      <w:start w:val="1"/>
      <w:numFmt w:val="bullet"/>
      <w:lvlText w:val="•"/>
      <w:lvlJc w:val="left"/>
      <w:pPr>
        <w:tabs>
          <w:tab w:val="num" w:pos="3600"/>
        </w:tabs>
        <w:ind w:left="3600" w:hanging="360"/>
      </w:pPr>
      <w:rPr>
        <w:rFonts w:ascii="Arial" w:hAnsi="Arial" w:hint="default"/>
      </w:rPr>
    </w:lvl>
    <w:lvl w:ilvl="5" w:tplc="487AC87C" w:tentative="1">
      <w:start w:val="1"/>
      <w:numFmt w:val="bullet"/>
      <w:lvlText w:val="•"/>
      <w:lvlJc w:val="left"/>
      <w:pPr>
        <w:tabs>
          <w:tab w:val="num" w:pos="4320"/>
        </w:tabs>
        <w:ind w:left="4320" w:hanging="360"/>
      </w:pPr>
      <w:rPr>
        <w:rFonts w:ascii="Arial" w:hAnsi="Arial" w:hint="default"/>
      </w:rPr>
    </w:lvl>
    <w:lvl w:ilvl="6" w:tplc="C24EAC94" w:tentative="1">
      <w:start w:val="1"/>
      <w:numFmt w:val="bullet"/>
      <w:lvlText w:val="•"/>
      <w:lvlJc w:val="left"/>
      <w:pPr>
        <w:tabs>
          <w:tab w:val="num" w:pos="5040"/>
        </w:tabs>
        <w:ind w:left="5040" w:hanging="360"/>
      </w:pPr>
      <w:rPr>
        <w:rFonts w:ascii="Arial" w:hAnsi="Arial" w:hint="default"/>
      </w:rPr>
    </w:lvl>
    <w:lvl w:ilvl="7" w:tplc="3F06592E" w:tentative="1">
      <w:start w:val="1"/>
      <w:numFmt w:val="bullet"/>
      <w:lvlText w:val="•"/>
      <w:lvlJc w:val="left"/>
      <w:pPr>
        <w:tabs>
          <w:tab w:val="num" w:pos="5760"/>
        </w:tabs>
        <w:ind w:left="5760" w:hanging="360"/>
      </w:pPr>
      <w:rPr>
        <w:rFonts w:ascii="Arial" w:hAnsi="Arial" w:hint="default"/>
      </w:rPr>
    </w:lvl>
    <w:lvl w:ilvl="8" w:tplc="B07292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56A22"/>
    <w:multiLevelType w:val="hybridMultilevel"/>
    <w:tmpl w:val="C082DEC4"/>
    <w:lvl w:ilvl="0" w:tplc="4B7C6666">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F17F4"/>
    <w:multiLevelType w:val="multilevel"/>
    <w:tmpl w:val="664041EC"/>
    <w:lvl w:ilvl="0">
      <w:start w:val="1"/>
      <w:numFmt w:val="bullet"/>
      <w:lvlText w:val=""/>
      <w:lvlJc w:val="left"/>
      <w:pPr>
        <w:ind w:left="720" w:hanging="360"/>
      </w:pPr>
      <w:rPr>
        <w:rFonts w:ascii="Symbol" w:hAnsi="Symbol" w:hint="default"/>
        <w:sz w:val="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B26F4"/>
    <w:multiLevelType w:val="multilevel"/>
    <w:tmpl w:val="19AACE70"/>
    <w:lvl w:ilvl="0">
      <w:start w:val="1"/>
      <w:numFmt w:val="bullet"/>
      <w:lvlText w:val=""/>
      <w:lvlJc w:val="left"/>
      <w:pPr>
        <w:ind w:left="720" w:hanging="360"/>
      </w:pPr>
      <w:rPr>
        <w:rFonts w:ascii="Symbol" w:hAnsi="Symbol" w:hint="default"/>
        <w:sz w:val="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262B4"/>
    <w:multiLevelType w:val="hybridMultilevel"/>
    <w:tmpl w:val="1EF04E1A"/>
    <w:lvl w:ilvl="0" w:tplc="B0983FE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5B634B1"/>
    <w:multiLevelType w:val="multilevel"/>
    <w:tmpl w:val="35B634B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88459A9"/>
    <w:multiLevelType w:val="hybridMultilevel"/>
    <w:tmpl w:val="E31E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31319"/>
    <w:multiLevelType w:val="hybridMultilevel"/>
    <w:tmpl w:val="07525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C55B6"/>
    <w:multiLevelType w:val="multilevel"/>
    <w:tmpl w:val="CDF4B34A"/>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9" w15:restartNumberingAfterBreak="0">
    <w:nsid w:val="42B83EC5"/>
    <w:multiLevelType w:val="hybridMultilevel"/>
    <w:tmpl w:val="A600CC02"/>
    <w:lvl w:ilvl="0" w:tplc="1A741F06">
      <w:start w:val="1"/>
      <w:numFmt w:val="bullet"/>
      <w:lvlText w:val="•"/>
      <w:lvlJc w:val="left"/>
      <w:pPr>
        <w:tabs>
          <w:tab w:val="num" w:pos="720"/>
        </w:tabs>
        <w:ind w:left="720" w:hanging="360"/>
      </w:pPr>
      <w:rPr>
        <w:rFonts w:ascii="Arial" w:hAnsi="Arial" w:hint="default"/>
      </w:rPr>
    </w:lvl>
    <w:lvl w:ilvl="1" w:tplc="B53C30DE" w:tentative="1">
      <w:start w:val="1"/>
      <w:numFmt w:val="bullet"/>
      <w:lvlText w:val="•"/>
      <w:lvlJc w:val="left"/>
      <w:pPr>
        <w:tabs>
          <w:tab w:val="num" w:pos="1440"/>
        </w:tabs>
        <w:ind w:left="1440" w:hanging="360"/>
      </w:pPr>
      <w:rPr>
        <w:rFonts w:ascii="Arial" w:hAnsi="Arial" w:hint="default"/>
      </w:rPr>
    </w:lvl>
    <w:lvl w:ilvl="2" w:tplc="2364175A" w:tentative="1">
      <w:start w:val="1"/>
      <w:numFmt w:val="bullet"/>
      <w:lvlText w:val="•"/>
      <w:lvlJc w:val="left"/>
      <w:pPr>
        <w:tabs>
          <w:tab w:val="num" w:pos="2160"/>
        </w:tabs>
        <w:ind w:left="2160" w:hanging="360"/>
      </w:pPr>
      <w:rPr>
        <w:rFonts w:ascii="Arial" w:hAnsi="Arial" w:hint="default"/>
      </w:rPr>
    </w:lvl>
    <w:lvl w:ilvl="3" w:tplc="4678D46E" w:tentative="1">
      <w:start w:val="1"/>
      <w:numFmt w:val="bullet"/>
      <w:lvlText w:val="•"/>
      <w:lvlJc w:val="left"/>
      <w:pPr>
        <w:tabs>
          <w:tab w:val="num" w:pos="2880"/>
        </w:tabs>
        <w:ind w:left="2880" w:hanging="360"/>
      </w:pPr>
      <w:rPr>
        <w:rFonts w:ascii="Arial" w:hAnsi="Arial" w:hint="default"/>
      </w:rPr>
    </w:lvl>
    <w:lvl w:ilvl="4" w:tplc="23E2D88C" w:tentative="1">
      <w:start w:val="1"/>
      <w:numFmt w:val="bullet"/>
      <w:lvlText w:val="•"/>
      <w:lvlJc w:val="left"/>
      <w:pPr>
        <w:tabs>
          <w:tab w:val="num" w:pos="3600"/>
        </w:tabs>
        <w:ind w:left="3600" w:hanging="360"/>
      </w:pPr>
      <w:rPr>
        <w:rFonts w:ascii="Arial" w:hAnsi="Arial" w:hint="default"/>
      </w:rPr>
    </w:lvl>
    <w:lvl w:ilvl="5" w:tplc="FEFCD386" w:tentative="1">
      <w:start w:val="1"/>
      <w:numFmt w:val="bullet"/>
      <w:lvlText w:val="•"/>
      <w:lvlJc w:val="left"/>
      <w:pPr>
        <w:tabs>
          <w:tab w:val="num" w:pos="4320"/>
        </w:tabs>
        <w:ind w:left="4320" w:hanging="360"/>
      </w:pPr>
      <w:rPr>
        <w:rFonts w:ascii="Arial" w:hAnsi="Arial" w:hint="default"/>
      </w:rPr>
    </w:lvl>
    <w:lvl w:ilvl="6" w:tplc="4FE6A25C" w:tentative="1">
      <w:start w:val="1"/>
      <w:numFmt w:val="bullet"/>
      <w:lvlText w:val="•"/>
      <w:lvlJc w:val="left"/>
      <w:pPr>
        <w:tabs>
          <w:tab w:val="num" w:pos="5040"/>
        </w:tabs>
        <w:ind w:left="5040" w:hanging="360"/>
      </w:pPr>
      <w:rPr>
        <w:rFonts w:ascii="Arial" w:hAnsi="Arial" w:hint="default"/>
      </w:rPr>
    </w:lvl>
    <w:lvl w:ilvl="7" w:tplc="51E886C4" w:tentative="1">
      <w:start w:val="1"/>
      <w:numFmt w:val="bullet"/>
      <w:lvlText w:val="•"/>
      <w:lvlJc w:val="left"/>
      <w:pPr>
        <w:tabs>
          <w:tab w:val="num" w:pos="5760"/>
        </w:tabs>
        <w:ind w:left="5760" w:hanging="360"/>
      </w:pPr>
      <w:rPr>
        <w:rFonts w:ascii="Arial" w:hAnsi="Arial" w:hint="default"/>
      </w:rPr>
    </w:lvl>
    <w:lvl w:ilvl="8" w:tplc="A6A6AB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C90DDD"/>
    <w:multiLevelType w:val="hybridMultilevel"/>
    <w:tmpl w:val="3ED83FE2"/>
    <w:lvl w:ilvl="0" w:tplc="B0983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45A8E"/>
    <w:multiLevelType w:val="hybridMultilevel"/>
    <w:tmpl w:val="6F081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A1320"/>
    <w:multiLevelType w:val="multilevel"/>
    <w:tmpl w:val="EADA3E5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9E07B3"/>
    <w:multiLevelType w:val="multilevel"/>
    <w:tmpl w:val="25B8538C"/>
    <w:lvl w:ilvl="0">
      <w:start w:val="1"/>
      <w:numFmt w:val="bullet"/>
      <w:lvlText w:val=""/>
      <w:lvlJc w:val="left"/>
      <w:pPr>
        <w:ind w:left="720" w:hanging="360"/>
      </w:pPr>
      <w:rPr>
        <w:rFonts w:ascii="Symbol" w:hAnsi="Symbol" w:hint="default"/>
        <w:sz w:val="23"/>
      </w:rPr>
    </w:lvl>
    <w:lvl w:ilvl="1">
      <w:start w:val="1"/>
      <w:numFmt w:val="bullet"/>
      <w:lvlText w:val="-"/>
      <w:lvlJc w:val="left"/>
      <w:pPr>
        <w:ind w:left="1440" w:hanging="360"/>
      </w:pPr>
      <w:rPr>
        <w:rFonts w:ascii="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C46DEF"/>
    <w:multiLevelType w:val="hybridMultilevel"/>
    <w:tmpl w:val="B734B646"/>
    <w:lvl w:ilvl="0" w:tplc="C5F6F050">
      <w:start w:val="1"/>
      <w:numFmt w:val="bullet"/>
      <w:lvlText w:val="-"/>
      <w:lvlJc w:val="left"/>
      <w:pPr>
        <w:ind w:left="720" w:hanging="360"/>
      </w:pPr>
      <w:rPr>
        <w:rFonts w:ascii="Calibri" w:eastAsia="MS Mincho" w:hAnsi="Calibri" w:cs="Mang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A3087"/>
    <w:multiLevelType w:val="hybridMultilevel"/>
    <w:tmpl w:val="ADBEC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C23A1C"/>
    <w:multiLevelType w:val="hybridMultilevel"/>
    <w:tmpl w:val="0530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64973"/>
    <w:multiLevelType w:val="hybridMultilevel"/>
    <w:tmpl w:val="0EE4A49A"/>
    <w:lvl w:ilvl="0" w:tplc="D97893F4">
      <w:start w:val="1"/>
      <w:numFmt w:val="decimal"/>
      <w:lvlText w:val="Члан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E15CC"/>
    <w:multiLevelType w:val="hybridMultilevel"/>
    <w:tmpl w:val="F086C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26B5C"/>
    <w:multiLevelType w:val="hybridMultilevel"/>
    <w:tmpl w:val="E4ECBB4E"/>
    <w:lvl w:ilvl="0" w:tplc="4B7C6666">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512E0"/>
    <w:multiLevelType w:val="multilevel"/>
    <w:tmpl w:val="7BC51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F57F7F"/>
    <w:multiLevelType w:val="multilevel"/>
    <w:tmpl w:val="7DF57F7F"/>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15"/>
  </w:num>
  <w:num w:numId="2">
    <w:abstractNumId w:val="5"/>
  </w:num>
  <w:num w:numId="3">
    <w:abstractNumId w:val="21"/>
  </w:num>
  <w:num w:numId="4">
    <w:abstractNumId w:val="16"/>
  </w:num>
  <w:num w:numId="5">
    <w:abstractNumId w:val="9"/>
  </w:num>
  <w:num w:numId="6">
    <w:abstractNumId w:val="0"/>
  </w:num>
  <w:num w:numId="7">
    <w:abstractNumId w:val="4"/>
  </w:num>
  <w:num w:numId="8">
    <w:abstractNumId w:val="10"/>
  </w:num>
  <w:num w:numId="9">
    <w:abstractNumId w:val="12"/>
  </w:num>
  <w:num w:numId="10">
    <w:abstractNumId w:val="13"/>
  </w:num>
  <w:num w:numId="11">
    <w:abstractNumId w:val="3"/>
  </w:num>
  <w:num w:numId="12">
    <w:abstractNumId w:val="2"/>
  </w:num>
  <w:num w:numId="13">
    <w:abstractNumId w:val="8"/>
  </w:num>
  <w:num w:numId="14">
    <w:abstractNumId w:val="19"/>
  </w:num>
  <w:num w:numId="15">
    <w:abstractNumId w:val="1"/>
  </w:num>
  <w:num w:numId="16">
    <w:abstractNumId w:val="20"/>
  </w:num>
  <w:num w:numId="17">
    <w:abstractNumId w:val="17"/>
  </w:num>
  <w:num w:numId="18">
    <w:abstractNumId w:val="6"/>
  </w:num>
  <w:num w:numId="19">
    <w:abstractNumId w:val="14"/>
  </w:num>
  <w:num w:numId="20">
    <w:abstractNumId w:val="18"/>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84"/>
    <w:rsid w:val="000048DF"/>
    <w:rsid w:val="0004194F"/>
    <w:rsid w:val="000A1901"/>
    <w:rsid w:val="000C07DE"/>
    <w:rsid w:val="000C7345"/>
    <w:rsid w:val="00192140"/>
    <w:rsid w:val="00194C76"/>
    <w:rsid w:val="0023357B"/>
    <w:rsid w:val="002A615B"/>
    <w:rsid w:val="002A7275"/>
    <w:rsid w:val="003500C7"/>
    <w:rsid w:val="003A5D77"/>
    <w:rsid w:val="003D0A64"/>
    <w:rsid w:val="003F5424"/>
    <w:rsid w:val="00407581"/>
    <w:rsid w:val="00411AE4"/>
    <w:rsid w:val="004842A3"/>
    <w:rsid w:val="004D60CC"/>
    <w:rsid w:val="004E3FE9"/>
    <w:rsid w:val="00591F03"/>
    <w:rsid w:val="0059689D"/>
    <w:rsid w:val="005C5023"/>
    <w:rsid w:val="00630556"/>
    <w:rsid w:val="006335A0"/>
    <w:rsid w:val="006700CB"/>
    <w:rsid w:val="00677F39"/>
    <w:rsid w:val="006B6BA9"/>
    <w:rsid w:val="006C4C35"/>
    <w:rsid w:val="006F068E"/>
    <w:rsid w:val="00710953"/>
    <w:rsid w:val="007708AE"/>
    <w:rsid w:val="007D1827"/>
    <w:rsid w:val="007F20E4"/>
    <w:rsid w:val="0084575E"/>
    <w:rsid w:val="008C5344"/>
    <w:rsid w:val="008F5A55"/>
    <w:rsid w:val="009268BF"/>
    <w:rsid w:val="009A6382"/>
    <w:rsid w:val="009C0B25"/>
    <w:rsid w:val="00A071E5"/>
    <w:rsid w:val="00A3626E"/>
    <w:rsid w:val="00A8570D"/>
    <w:rsid w:val="00A8770E"/>
    <w:rsid w:val="00AA0FB8"/>
    <w:rsid w:val="00AA49A3"/>
    <w:rsid w:val="00AE77B0"/>
    <w:rsid w:val="00B05987"/>
    <w:rsid w:val="00B34420"/>
    <w:rsid w:val="00B44122"/>
    <w:rsid w:val="00B71DDF"/>
    <w:rsid w:val="00B76828"/>
    <w:rsid w:val="00B90653"/>
    <w:rsid w:val="00B95A84"/>
    <w:rsid w:val="00BB606D"/>
    <w:rsid w:val="00BC1136"/>
    <w:rsid w:val="00BD7921"/>
    <w:rsid w:val="00BF1FAB"/>
    <w:rsid w:val="00C15B6C"/>
    <w:rsid w:val="00C224A6"/>
    <w:rsid w:val="00C46B16"/>
    <w:rsid w:val="00C57911"/>
    <w:rsid w:val="00C61342"/>
    <w:rsid w:val="00C932A1"/>
    <w:rsid w:val="00CA1A27"/>
    <w:rsid w:val="00CE3104"/>
    <w:rsid w:val="00D05C8C"/>
    <w:rsid w:val="00D12525"/>
    <w:rsid w:val="00D61210"/>
    <w:rsid w:val="00D93AF4"/>
    <w:rsid w:val="00DE04F5"/>
    <w:rsid w:val="00DE76AC"/>
    <w:rsid w:val="00DE7BE1"/>
    <w:rsid w:val="00E2495E"/>
    <w:rsid w:val="00E53B47"/>
    <w:rsid w:val="00EC373D"/>
    <w:rsid w:val="00ED7EB3"/>
    <w:rsid w:val="00F41B95"/>
    <w:rsid w:val="00F7503A"/>
    <w:rsid w:val="00F775A2"/>
    <w:rsid w:val="00F84707"/>
    <w:rsid w:val="00FC7A13"/>
    <w:rsid w:val="00FD2B64"/>
    <w:rsid w:val="00FE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3550"/>
  <w15:chartTrackingRefBased/>
  <w15:docId w15:val="{DCACA995-322C-418A-83E4-1C4F40A5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E76AC"/>
    <w:pPr>
      <w:keepNext/>
      <w:keepLines/>
      <w:numPr>
        <w:numId w:val="2"/>
      </w:numPr>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val="sr-Latn-CS"/>
    </w:rPr>
  </w:style>
  <w:style w:type="paragraph" w:styleId="Heading2">
    <w:name w:val="heading 2"/>
    <w:basedOn w:val="Normal"/>
    <w:next w:val="Normal"/>
    <w:link w:val="Heading2Char"/>
    <w:uiPriority w:val="99"/>
    <w:unhideWhenUsed/>
    <w:qFormat/>
    <w:rsid w:val="00DE76AC"/>
    <w:pPr>
      <w:keepNext/>
      <w:keepLines/>
      <w:numPr>
        <w:ilvl w:val="1"/>
        <w:numId w:val="2"/>
      </w:numPr>
      <w:spacing w:before="200" w:after="0" w:line="240" w:lineRule="auto"/>
      <w:jc w:val="both"/>
      <w:outlineLvl w:val="1"/>
    </w:pPr>
    <w:rPr>
      <w:rFonts w:asciiTheme="majorHAnsi" w:eastAsiaTheme="majorEastAsia" w:hAnsiTheme="majorHAnsi" w:cstheme="majorBidi"/>
      <w:b/>
      <w:bCs/>
      <w:color w:val="4472C4" w:themeColor="accent1"/>
      <w:sz w:val="26"/>
      <w:szCs w:val="26"/>
      <w:lang w:val="sr-Latn-CS"/>
    </w:rPr>
  </w:style>
  <w:style w:type="paragraph" w:styleId="Heading3">
    <w:name w:val="heading 3"/>
    <w:basedOn w:val="Normal"/>
    <w:next w:val="Normal"/>
    <w:link w:val="Heading3Char"/>
    <w:uiPriority w:val="99"/>
    <w:unhideWhenUsed/>
    <w:qFormat/>
    <w:rsid w:val="00DE76AC"/>
    <w:pPr>
      <w:keepNext/>
      <w:keepLines/>
      <w:numPr>
        <w:ilvl w:val="2"/>
        <w:numId w:val="2"/>
      </w:numPr>
      <w:spacing w:before="200" w:after="0" w:line="240" w:lineRule="auto"/>
      <w:jc w:val="both"/>
      <w:outlineLvl w:val="2"/>
    </w:pPr>
    <w:rPr>
      <w:rFonts w:asciiTheme="majorHAnsi" w:eastAsiaTheme="majorEastAsia" w:hAnsiTheme="majorHAnsi" w:cstheme="majorBidi"/>
      <w:b/>
      <w:bCs/>
      <w:color w:val="4472C4" w:themeColor="accent1"/>
      <w:lang w:val="sr-Latn-CS"/>
    </w:rPr>
  </w:style>
  <w:style w:type="paragraph" w:styleId="Heading4">
    <w:name w:val="heading 4"/>
    <w:basedOn w:val="Normal"/>
    <w:next w:val="Normal"/>
    <w:link w:val="Heading4Char"/>
    <w:uiPriority w:val="99"/>
    <w:unhideWhenUsed/>
    <w:qFormat/>
    <w:rsid w:val="00DE76AC"/>
    <w:pPr>
      <w:keepNext/>
      <w:keepLines/>
      <w:numPr>
        <w:ilvl w:val="3"/>
        <w:numId w:val="2"/>
      </w:numPr>
      <w:spacing w:before="200" w:after="0" w:line="240" w:lineRule="auto"/>
      <w:jc w:val="both"/>
      <w:outlineLvl w:val="3"/>
    </w:pPr>
    <w:rPr>
      <w:rFonts w:asciiTheme="majorHAnsi" w:eastAsiaTheme="majorEastAsia" w:hAnsiTheme="majorHAnsi" w:cstheme="majorBidi"/>
      <w:b/>
      <w:bCs/>
      <w:i/>
      <w:iCs/>
      <w:color w:val="4472C4" w:themeColor="accent1"/>
      <w:lang w:val="sr-Latn-CS"/>
    </w:rPr>
  </w:style>
  <w:style w:type="paragraph" w:styleId="Heading5">
    <w:name w:val="heading 5"/>
    <w:basedOn w:val="Normal"/>
    <w:next w:val="Normal"/>
    <w:link w:val="Heading5Char"/>
    <w:uiPriority w:val="99"/>
    <w:unhideWhenUsed/>
    <w:qFormat/>
    <w:rsid w:val="00DE76AC"/>
    <w:pPr>
      <w:keepNext/>
      <w:keepLines/>
      <w:numPr>
        <w:ilvl w:val="4"/>
        <w:numId w:val="2"/>
      </w:numPr>
      <w:spacing w:before="200" w:after="0" w:line="240" w:lineRule="auto"/>
      <w:jc w:val="both"/>
      <w:outlineLvl w:val="4"/>
    </w:pPr>
    <w:rPr>
      <w:rFonts w:asciiTheme="majorHAnsi" w:eastAsiaTheme="majorEastAsia" w:hAnsiTheme="majorHAnsi" w:cstheme="majorBidi"/>
      <w:color w:val="1F3864" w:themeColor="accent1" w:themeShade="80"/>
      <w:lang w:val="sr-Latn-CS"/>
    </w:rPr>
  </w:style>
  <w:style w:type="paragraph" w:styleId="Heading6">
    <w:name w:val="heading 6"/>
    <w:basedOn w:val="Normal"/>
    <w:next w:val="Normal"/>
    <w:link w:val="Heading6Char"/>
    <w:uiPriority w:val="99"/>
    <w:unhideWhenUsed/>
    <w:qFormat/>
    <w:rsid w:val="00DE76AC"/>
    <w:pPr>
      <w:keepNext/>
      <w:keepLines/>
      <w:numPr>
        <w:ilvl w:val="5"/>
        <w:numId w:val="2"/>
      </w:numPr>
      <w:spacing w:before="200" w:after="0" w:line="240" w:lineRule="auto"/>
      <w:jc w:val="both"/>
      <w:outlineLvl w:val="5"/>
    </w:pPr>
    <w:rPr>
      <w:rFonts w:asciiTheme="majorHAnsi" w:eastAsiaTheme="majorEastAsia" w:hAnsiTheme="majorHAnsi" w:cstheme="majorBidi"/>
      <w:i/>
      <w:iCs/>
      <w:color w:val="1F3864" w:themeColor="accent1" w:themeShade="80"/>
      <w:lang w:val="sr-Latn-CS"/>
    </w:rPr>
  </w:style>
  <w:style w:type="paragraph" w:styleId="Heading7">
    <w:name w:val="heading 7"/>
    <w:basedOn w:val="Normal"/>
    <w:next w:val="Normal"/>
    <w:link w:val="Heading7Char"/>
    <w:uiPriority w:val="99"/>
    <w:unhideWhenUsed/>
    <w:qFormat/>
    <w:rsid w:val="00DE76AC"/>
    <w:pPr>
      <w:keepNext/>
      <w:keepLines/>
      <w:numPr>
        <w:ilvl w:val="6"/>
        <w:numId w:val="2"/>
      </w:numPr>
      <w:spacing w:before="200" w:after="0" w:line="240" w:lineRule="auto"/>
      <w:jc w:val="both"/>
      <w:outlineLvl w:val="6"/>
    </w:pPr>
    <w:rPr>
      <w:rFonts w:asciiTheme="majorHAnsi" w:eastAsiaTheme="majorEastAsia" w:hAnsiTheme="majorHAnsi" w:cstheme="majorBidi"/>
      <w:i/>
      <w:iCs/>
      <w:color w:val="404040" w:themeColor="text1" w:themeTint="BF"/>
      <w:lang w:val="sr-Latn-CS"/>
    </w:rPr>
  </w:style>
  <w:style w:type="paragraph" w:styleId="Heading8">
    <w:name w:val="heading 8"/>
    <w:basedOn w:val="Normal"/>
    <w:next w:val="Normal"/>
    <w:link w:val="Heading8Char"/>
    <w:uiPriority w:val="99"/>
    <w:unhideWhenUsed/>
    <w:qFormat/>
    <w:rsid w:val="00DE76AC"/>
    <w:pPr>
      <w:keepNext/>
      <w:keepLines/>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sr-Latn-CS"/>
    </w:rPr>
  </w:style>
  <w:style w:type="paragraph" w:styleId="Heading9">
    <w:name w:val="heading 9"/>
    <w:basedOn w:val="Normal"/>
    <w:next w:val="Normal"/>
    <w:link w:val="Heading9Char"/>
    <w:uiPriority w:val="99"/>
    <w:unhideWhenUsed/>
    <w:qFormat/>
    <w:rsid w:val="00DE76AC"/>
    <w:pPr>
      <w:keepNext/>
      <w:keepLines/>
      <w:numPr>
        <w:ilvl w:val="8"/>
        <w:numId w:val="2"/>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35"/>
    <w:rPr>
      <w:rFonts w:ascii="Segoe UI" w:hAnsi="Segoe UI" w:cs="Segoe UI"/>
      <w:sz w:val="18"/>
      <w:szCs w:val="18"/>
    </w:rPr>
  </w:style>
  <w:style w:type="character" w:styleId="Hyperlink">
    <w:name w:val="Hyperlink"/>
    <w:basedOn w:val="DefaultParagraphFont"/>
    <w:uiPriority w:val="99"/>
    <w:unhideWhenUsed/>
    <w:rsid w:val="00DE76AC"/>
    <w:rPr>
      <w:color w:val="0563C1" w:themeColor="hyperlink"/>
      <w:u w:val="single"/>
    </w:rPr>
  </w:style>
  <w:style w:type="table" w:styleId="TableGrid">
    <w:name w:val="Table Grid"/>
    <w:basedOn w:val="TableNormal"/>
    <w:uiPriority w:val="99"/>
    <w:qFormat/>
    <w:rsid w:val="00DE76AC"/>
    <w:pPr>
      <w:spacing w:after="0" w:line="240" w:lineRule="auto"/>
    </w:pPr>
    <w:rPr>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E76A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List Paragraph1"/>
    <w:basedOn w:val="Normal"/>
    <w:link w:val="ListParagraphChar"/>
    <w:uiPriority w:val="34"/>
    <w:qFormat/>
    <w:rsid w:val="00DE76AC"/>
    <w:pPr>
      <w:spacing w:before="120" w:after="0" w:line="240" w:lineRule="auto"/>
      <w:ind w:left="720"/>
      <w:contextualSpacing/>
      <w:jc w:val="both"/>
    </w:pPr>
    <w:rPr>
      <w:lang w:val="sr-Latn-CS"/>
    </w:rPr>
  </w:style>
  <w:style w:type="character" w:customStyle="1" w:styleId="ListParagraphChar">
    <w:name w:val="List Paragraph Char"/>
    <w:aliases w:val="List Paragraph1 Char"/>
    <w:link w:val="ListParagraph"/>
    <w:uiPriority w:val="34"/>
    <w:qFormat/>
    <w:rsid w:val="00DE76AC"/>
    <w:rPr>
      <w:lang w:val="sr-Latn-CS"/>
    </w:rPr>
  </w:style>
  <w:style w:type="character" w:customStyle="1" w:styleId="Heading1Char">
    <w:name w:val="Heading 1 Char"/>
    <w:basedOn w:val="DefaultParagraphFont"/>
    <w:link w:val="Heading1"/>
    <w:uiPriority w:val="99"/>
    <w:rsid w:val="00DE76AC"/>
    <w:rPr>
      <w:rFonts w:asciiTheme="majorHAnsi" w:eastAsiaTheme="majorEastAsia" w:hAnsiTheme="majorHAnsi" w:cstheme="majorBidi"/>
      <w:b/>
      <w:bCs/>
      <w:color w:val="2F5496" w:themeColor="accent1" w:themeShade="BF"/>
      <w:sz w:val="28"/>
      <w:szCs w:val="28"/>
      <w:lang w:val="sr-Latn-CS"/>
    </w:rPr>
  </w:style>
  <w:style w:type="character" w:customStyle="1" w:styleId="Heading2Char">
    <w:name w:val="Heading 2 Char"/>
    <w:basedOn w:val="DefaultParagraphFont"/>
    <w:link w:val="Heading2"/>
    <w:uiPriority w:val="99"/>
    <w:rsid w:val="00DE76AC"/>
    <w:rPr>
      <w:rFonts w:asciiTheme="majorHAnsi" w:eastAsiaTheme="majorEastAsia" w:hAnsiTheme="majorHAnsi" w:cstheme="majorBidi"/>
      <w:b/>
      <w:bCs/>
      <w:color w:val="4472C4" w:themeColor="accent1"/>
      <w:sz w:val="26"/>
      <w:szCs w:val="26"/>
      <w:lang w:val="sr-Latn-CS"/>
    </w:rPr>
  </w:style>
  <w:style w:type="character" w:customStyle="1" w:styleId="Heading3Char">
    <w:name w:val="Heading 3 Char"/>
    <w:basedOn w:val="DefaultParagraphFont"/>
    <w:link w:val="Heading3"/>
    <w:uiPriority w:val="99"/>
    <w:rsid w:val="00DE76AC"/>
    <w:rPr>
      <w:rFonts w:asciiTheme="majorHAnsi" w:eastAsiaTheme="majorEastAsia" w:hAnsiTheme="majorHAnsi" w:cstheme="majorBidi"/>
      <w:b/>
      <w:bCs/>
      <w:color w:val="4472C4" w:themeColor="accent1"/>
      <w:lang w:val="sr-Latn-CS"/>
    </w:rPr>
  </w:style>
  <w:style w:type="character" w:customStyle="1" w:styleId="Heading4Char">
    <w:name w:val="Heading 4 Char"/>
    <w:basedOn w:val="DefaultParagraphFont"/>
    <w:link w:val="Heading4"/>
    <w:uiPriority w:val="99"/>
    <w:rsid w:val="00DE76AC"/>
    <w:rPr>
      <w:rFonts w:asciiTheme="majorHAnsi" w:eastAsiaTheme="majorEastAsia" w:hAnsiTheme="majorHAnsi" w:cstheme="majorBidi"/>
      <w:b/>
      <w:bCs/>
      <w:i/>
      <w:iCs/>
      <w:color w:val="4472C4" w:themeColor="accent1"/>
      <w:lang w:val="sr-Latn-CS"/>
    </w:rPr>
  </w:style>
  <w:style w:type="character" w:customStyle="1" w:styleId="Heading5Char">
    <w:name w:val="Heading 5 Char"/>
    <w:basedOn w:val="DefaultParagraphFont"/>
    <w:link w:val="Heading5"/>
    <w:uiPriority w:val="99"/>
    <w:rsid w:val="00DE76AC"/>
    <w:rPr>
      <w:rFonts w:asciiTheme="majorHAnsi" w:eastAsiaTheme="majorEastAsia" w:hAnsiTheme="majorHAnsi" w:cstheme="majorBidi"/>
      <w:color w:val="1F3864" w:themeColor="accent1" w:themeShade="80"/>
      <w:lang w:val="sr-Latn-CS"/>
    </w:rPr>
  </w:style>
  <w:style w:type="character" w:customStyle="1" w:styleId="Heading6Char">
    <w:name w:val="Heading 6 Char"/>
    <w:basedOn w:val="DefaultParagraphFont"/>
    <w:link w:val="Heading6"/>
    <w:uiPriority w:val="99"/>
    <w:rsid w:val="00DE76AC"/>
    <w:rPr>
      <w:rFonts w:asciiTheme="majorHAnsi" w:eastAsiaTheme="majorEastAsia" w:hAnsiTheme="majorHAnsi" w:cstheme="majorBidi"/>
      <w:i/>
      <w:iCs/>
      <w:color w:val="1F3864" w:themeColor="accent1" w:themeShade="80"/>
      <w:lang w:val="sr-Latn-CS"/>
    </w:rPr>
  </w:style>
  <w:style w:type="character" w:customStyle="1" w:styleId="Heading7Char">
    <w:name w:val="Heading 7 Char"/>
    <w:basedOn w:val="DefaultParagraphFont"/>
    <w:link w:val="Heading7"/>
    <w:uiPriority w:val="99"/>
    <w:rsid w:val="00DE76AC"/>
    <w:rPr>
      <w:rFonts w:asciiTheme="majorHAnsi" w:eastAsiaTheme="majorEastAsia" w:hAnsiTheme="majorHAnsi" w:cstheme="majorBidi"/>
      <w:i/>
      <w:iCs/>
      <w:color w:val="404040" w:themeColor="text1" w:themeTint="BF"/>
      <w:lang w:val="sr-Latn-CS"/>
    </w:rPr>
  </w:style>
  <w:style w:type="character" w:customStyle="1" w:styleId="Heading8Char">
    <w:name w:val="Heading 8 Char"/>
    <w:basedOn w:val="DefaultParagraphFont"/>
    <w:link w:val="Heading8"/>
    <w:uiPriority w:val="99"/>
    <w:rsid w:val="00DE76AC"/>
    <w:rPr>
      <w:rFonts w:asciiTheme="majorHAnsi" w:eastAsiaTheme="majorEastAsia" w:hAnsiTheme="majorHAnsi" w:cstheme="majorBidi"/>
      <w:color w:val="404040" w:themeColor="text1" w:themeTint="BF"/>
      <w:sz w:val="20"/>
      <w:szCs w:val="20"/>
      <w:lang w:val="sr-Latn-CS"/>
    </w:rPr>
  </w:style>
  <w:style w:type="character" w:customStyle="1" w:styleId="Heading9Char">
    <w:name w:val="Heading 9 Char"/>
    <w:basedOn w:val="DefaultParagraphFont"/>
    <w:link w:val="Heading9"/>
    <w:uiPriority w:val="99"/>
    <w:rsid w:val="00DE76AC"/>
    <w:rPr>
      <w:rFonts w:asciiTheme="majorHAnsi" w:eastAsiaTheme="majorEastAsia" w:hAnsiTheme="majorHAnsi" w:cstheme="majorBidi"/>
      <w:i/>
      <w:iCs/>
      <w:color w:val="404040" w:themeColor="text1" w:themeTint="BF"/>
      <w:sz w:val="20"/>
      <w:szCs w:val="20"/>
      <w:lang w:val="sr-Latn-CS"/>
    </w:rPr>
  </w:style>
  <w:style w:type="table" w:styleId="GridTable1Light-Accent1">
    <w:name w:val="Grid Table 1 Light Accent 1"/>
    <w:basedOn w:val="TableNormal"/>
    <w:uiPriority w:val="46"/>
    <w:rsid w:val="00ED7EB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3A5D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5D77"/>
    <w:rPr>
      <w:sz w:val="20"/>
      <w:szCs w:val="20"/>
    </w:rPr>
  </w:style>
  <w:style w:type="character" w:styleId="EndnoteReference">
    <w:name w:val="endnote reference"/>
    <w:basedOn w:val="DefaultParagraphFont"/>
    <w:uiPriority w:val="99"/>
    <w:semiHidden/>
    <w:unhideWhenUsed/>
    <w:rsid w:val="003A5D77"/>
    <w:rPr>
      <w:vertAlign w:val="superscript"/>
    </w:rPr>
  </w:style>
  <w:style w:type="character" w:styleId="FollowedHyperlink">
    <w:name w:val="FollowedHyperlink"/>
    <w:basedOn w:val="DefaultParagraphFont"/>
    <w:uiPriority w:val="99"/>
    <w:semiHidden/>
    <w:unhideWhenUsed/>
    <w:rsid w:val="00C15B6C"/>
    <w:rPr>
      <w:color w:val="954F72" w:themeColor="followedHyperlink"/>
      <w:u w:val="single"/>
    </w:rPr>
  </w:style>
  <w:style w:type="character" w:styleId="PageNumber">
    <w:name w:val="page number"/>
    <w:basedOn w:val="DefaultParagraphFont"/>
    <w:uiPriority w:val="99"/>
    <w:rsid w:val="0084575E"/>
    <w:rPr>
      <w:rFonts w:cs="Times New Roman"/>
    </w:rPr>
  </w:style>
  <w:style w:type="paragraph" w:styleId="Header">
    <w:name w:val="header"/>
    <w:basedOn w:val="Normal"/>
    <w:link w:val="HeaderChar"/>
    <w:uiPriority w:val="99"/>
    <w:unhideWhenUsed/>
    <w:rsid w:val="00E24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5E"/>
  </w:style>
  <w:style w:type="paragraph" w:styleId="Footer">
    <w:name w:val="footer"/>
    <w:basedOn w:val="Normal"/>
    <w:link w:val="FooterChar"/>
    <w:uiPriority w:val="99"/>
    <w:unhideWhenUsed/>
    <w:rsid w:val="00E24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5E"/>
  </w:style>
  <w:style w:type="character" w:customStyle="1" w:styleId="UnresolvedMention">
    <w:name w:val="Unresolved Mention"/>
    <w:basedOn w:val="DefaultParagraphFont"/>
    <w:uiPriority w:val="99"/>
    <w:semiHidden/>
    <w:unhideWhenUsed/>
    <w:rsid w:val="00194C76"/>
    <w:rPr>
      <w:color w:val="605E5C"/>
      <w:shd w:val="clear" w:color="auto" w:fill="E1DFDD"/>
    </w:rPr>
  </w:style>
  <w:style w:type="paragraph" w:customStyle="1" w:styleId="CharCharCharCharCharChar">
    <w:name w:val="Char Char Char Char Char Char"/>
    <w:basedOn w:val="Normal"/>
    <w:rsid w:val="00C57911"/>
    <w:pPr>
      <w:spacing w:line="240" w:lineRule="exact"/>
    </w:pPr>
    <w:rPr>
      <w:rFonts w:ascii="Tahoma" w:eastAsia="Times New Roman" w:hAnsi="Tahoma" w:cs="Times New Roman"/>
      <w:sz w:val="20"/>
      <w:szCs w:val="20"/>
      <w:lang w:val="en-US"/>
    </w:rPr>
  </w:style>
  <w:style w:type="paragraph" w:styleId="FootnoteText">
    <w:name w:val="footnote text"/>
    <w:basedOn w:val="Normal"/>
    <w:link w:val="FootnoteTextChar"/>
    <w:uiPriority w:val="99"/>
    <w:unhideWhenUsed/>
    <w:rsid w:val="005C5023"/>
    <w:pPr>
      <w:spacing w:after="0" w:line="240" w:lineRule="auto"/>
      <w:jc w:val="both"/>
    </w:pPr>
    <w:rPr>
      <w:rFonts w:ascii="Calibri" w:eastAsia="MS Mincho" w:hAnsi="Calibri" w:cs="Mangal"/>
      <w:color w:val="00000A"/>
      <w:sz w:val="18"/>
      <w:szCs w:val="24"/>
    </w:rPr>
  </w:style>
  <w:style w:type="character" w:customStyle="1" w:styleId="FootnoteTextChar">
    <w:name w:val="Footnote Text Char"/>
    <w:basedOn w:val="DefaultParagraphFont"/>
    <w:link w:val="FootnoteText"/>
    <w:uiPriority w:val="99"/>
    <w:rsid w:val="005C5023"/>
    <w:rPr>
      <w:rFonts w:ascii="Calibri" w:eastAsia="MS Mincho" w:hAnsi="Calibri" w:cs="Mangal"/>
      <w:color w:val="00000A"/>
      <w:sz w:val="18"/>
      <w:szCs w:val="24"/>
    </w:rPr>
  </w:style>
  <w:style w:type="character" w:styleId="FootnoteReference">
    <w:name w:val="footnote reference"/>
    <w:uiPriority w:val="99"/>
    <w:unhideWhenUsed/>
    <w:rsid w:val="005C5023"/>
    <w:rPr>
      <w:vertAlign w:val="superscript"/>
    </w:rPr>
  </w:style>
  <w:style w:type="paragraph" w:customStyle="1" w:styleId="ColorfulList-Accent11">
    <w:name w:val="Colorful List - Accent 11"/>
    <w:basedOn w:val="Normal"/>
    <w:uiPriority w:val="34"/>
    <w:qFormat/>
    <w:rsid w:val="003D0A64"/>
    <w:pPr>
      <w:spacing w:after="0" w:line="240" w:lineRule="auto"/>
      <w:ind w:left="720"/>
      <w:contextualSpacing/>
      <w:jc w:val="both"/>
    </w:pPr>
    <w:rPr>
      <w:rFonts w:ascii="Times New Roman" w:eastAsia="MS Mincho" w:hAnsi="Times New Roman" w:cs="Mangal"/>
      <w:color w:val="00000A"/>
      <w:sz w:val="24"/>
      <w:szCs w:val="24"/>
    </w:rPr>
  </w:style>
  <w:style w:type="paragraph" w:styleId="NormalWeb">
    <w:name w:val="Normal (Web)"/>
    <w:basedOn w:val="Normal"/>
    <w:uiPriority w:val="99"/>
    <w:unhideWhenUsed/>
    <w:rsid w:val="00CE3104"/>
    <w:pPr>
      <w:spacing w:before="100" w:beforeAutospacing="1" w:after="100" w:afterAutospacing="1" w:line="240" w:lineRule="auto"/>
      <w:jc w:val="both"/>
    </w:pPr>
    <w:rPr>
      <w:rFonts w:ascii="Times" w:eastAsia="MS Mincho"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09325">
      <w:bodyDiv w:val="1"/>
      <w:marLeft w:val="0"/>
      <w:marRight w:val="0"/>
      <w:marTop w:val="0"/>
      <w:marBottom w:val="0"/>
      <w:divBdr>
        <w:top w:val="none" w:sz="0" w:space="0" w:color="auto"/>
        <w:left w:val="none" w:sz="0" w:space="0" w:color="auto"/>
        <w:bottom w:val="none" w:sz="0" w:space="0" w:color="auto"/>
        <w:right w:val="none" w:sz="0" w:space="0" w:color="auto"/>
      </w:divBdr>
    </w:div>
    <w:div w:id="1117867959">
      <w:bodyDiv w:val="1"/>
      <w:marLeft w:val="0"/>
      <w:marRight w:val="0"/>
      <w:marTop w:val="0"/>
      <w:marBottom w:val="0"/>
      <w:divBdr>
        <w:top w:val="none" w:sz="0" w:space="0" w:color="auto"/>
        <w:left w:val="none" w:sz="0" w:space="0" w:color="auto"/>
        <w:bottom w:val="none" w:sz="0" w:space="0" w:color="auto"/>
        <w:right w:val="none" w:sz="0" w:space="0" w:color="auto"/>
      </w:divBdr>
      <w:divsChild>
        <w:div w:id="1799640886">
          <w:marLeft w:val="0"/>
          <w:marRight w:val="0"/>
          <w:marTop w:val="0"/>
          <w:marBottom w:val="750"/>
          <w:divBdr>
            <w:top w:val="none" w:sz="0" w:space="0" w:color="auto"/>
            <w:left w:val="none" w:sz="0" w:space="0" w:color="auto"/>
            <w:bottom w:val="none" w:sz="0" w:space="0" w:color="auto"/>
            <w:right w:val="none" w:sz="0" w:space="0" w:color="auto"/>
          </w:divBdr>
        </w:div>
      </w:divsChild>
    </w:div>
    <w:div w:id="1264923771">
      <w:bodyDiv w:val="1"/>
      <w:marLeft w:val="0"/>
      <w:marRight w:val="0"/>
      <w:marTop w:val="0"/>
      <w:marBottom w:val="0"/>
      <w:divBdr>
        <w:top w:val="none" w:sz="0" w:space="0" w:color="auto"/>
        <w:left w:val="none" w:sz="0" w:space="0" w:color="auto"/>
        <w:bottom w:val="none" w:sz="0" w:space="0" w:color="auto"/>
        <w:right w:val="none" w:sz="0" w:space="0" w:color="auto"/>
      </w:divBdr>
      <w:divsChild>
        <w:div w:id="1589580953">
          <w:marLeft w:val="446"/>
          <w:marRight w:val="0"/>
          <w:marTop w:val="96"/>
          <w:marBottom w:val="120"/>
          <w:divBdr>
            <w:top w:val="none" w:sz="0" w:space="0" w:color="auto"/>
            <w:left w:val="none" w:sz="0" w:space="0" w:color="auto"/>
            <w:bottom w:val="none" w:sz="0" w:space="0" w:color="auto"/>
            <w:right w:val="none" w:sz="0" w:space="0" w:color="auto"/>
          </w:divBdr>
        </w:div>
      </w:divsChild>
    </w:div>
    <w:div w:id="1482774248">
      <w:bodyDiv w:val="1"/>
      <w:marLeft w:val="0"/>
      <w:marRight w:val="0"/>
      <w:marTop w:val="0"/>
      <w:marBottom w:val="0"/>
      <w:divBdr>
        <w:top w:val="none" w:sz="0" w:space="0" w:color="auto"/>
        <w:left w:val="none" w:sz="0" w:space="0" w:color="auto"/>
        <w:bottom w:val="none" w:sz="0" w:space="0" w:color="auto"/>
        <w:right w:val="none" w:sz="0" w:space="0" w:color="auto"/>
      </w:divBdr>
    </w:div>
    <w:div w:id="1913197685">
      <w:bodyDiv w:val="1"/>
      <w:marLeft w:val="0"/>
      <w:marRight w:val="0"/>
      <w:marTop w:val="0"/>
      <w:marBottom w:val="0"/>
      <w:divBdr>
        <w:top w:val="none" w:sz="0" w:space="0" w:color="auto"/>
        <w:left w:val="none" w:sz="0" w:space="0" w:color="auto"/>
        <w:bottom w:val="none" w:sz="0" w:space="0" w:color="auto"/>
        <w:right w:val="none" w:sz="0" w:space="0" w:color="auto"/>
      </w:divBdr>
      <w:divsChild>
        <w:div w:id="1799519940">
          <w:marLeft w:val="446"/>
          <w:marRight w:val="0"/>
          <w:marTop w:val="134"/>
          <w:marBottom w:val="120"/>
          <w:divBdr>
            <w:top w:val="none" w:sz="0" w:space="0" w:color="auto"/>
            <w:left w:val="none" w:sz="0" w:space="0" w:color="auto"/>
            <w:bottom w:val="none" w:sz="0" w:space="0" w:color="auto"/>
            <w:right w:val="none" w:sz="0" w:space="0" w:color="auto"/>
          </w:divBdr>
        </w:div>
        <w:div w:id="1060710249">
          <w:marLeft w:val="446"/>
          <w:marRight w:val="0"/>
          <w:marTop w:val="134"/>
          <w:marBottom w:val="120"/>
          <w:divBdr>
            <w:top w:val="none" w:sz="0" w:space="0" w:color="auto"/>
            <w:left w:val="none" w:sz="0" w:space="0" w:color="auto"/>
            <w:bottom w:val="none" w:sz="0" w:space="0" w:color="auto"/>
            <w:right w:val="none" w:sz="0" w:space="0" w:color="auto"/>
          </w:divBdr>
        </w:div>
        <w:div w:id="2006395133">
          <w:marLeft w:val="446"/>
          <w:marRight w:val="0"/>
          <w:marTop w:val="134"/>
          <w:marBottom w:val="120"/>
          <w:divBdr>
            <w:top w:val="none" w:sz="0" w:space="0" w:color="auto"/>
            <w:left w:val="none" w:sz="0" w:space="0" w:color="auto"/>
            <w:bottom w:val="none" w:sz="0" w:space="0" w:color="auto"/>
            <w:right w:val="none" w:sz="0" w:space="0" w:color="auto"/>
          </w:divBdr>
        </w:div>
        <w:div w:id="1893494274">
          <w:marLeft w:val="446"/>
          <w:marRight w:val="0"/>
          <w:marTop w:val="134"/>
          <w:marBottom w:val="120"/>
          <w:divBdr>
            <w:top w:val="none" w:sz="0" w:space="0" w:color="auto"/>
            <w:left w:val="none" w:sz="0" w:space="0" w:color="auto"/>
            <w:bottom w:val="none" w:sz="0" w:space="0" w:color="auto"/>
            <w:right w:val="none" w:sz="0" w:space="0" w:color="auto"/>
          </w:divBdr>
        </w:div>
      </w:divsChild>
    </w:div>
    <w:div w:id="1977565053">
      <w:bodyDiv w:val="1"/>
      <w:marLeft w:val="0"/>
      <w:marRight w:val="0"/>
      <w:marTop w:val="0"/>
      <w:marBottom w:val="0"/>
      <w:divBdr>
        <w:top w:val="none" w:sz="0" w:space="0" w:color="auto"/>
        <w:left w:val="none" w:sz="0" w:space="0" w:color="auto"/>
        <w:bottom w:val="none" w:sz="0" w:space="0" w:color="auto"/>
        <w:right w:val="none" w:sz="0" w:space="0" w:color="auto"/>
      </w:divBdr>
      <w:divsChild>
        <w:div w:id="1312716611">
          <w:marLeft w:val="446"/>
          <w:marRight w:val="0"/>
          <w:marTop w:val="106"/>
          <w:marBottom w:val="120"/>
          <w:divBdr>
            <w:top w:val="none" w:sz="0" w:space="0" w:color="auto"/>
            <w:left w:val="none" w:sz="0" w:space="0" w:color="auto"/>
            <w:bottom w:val="none" w:sz="0" w:space="0" w:color="auto"/>
            <w:right w:val="none" w:sz="0" w:space="0" w:color="auto"/>
          </w:divBdr>
        </w:div>
        <w:div w:id="455687193">
          <w:marLeft w:val="446"/>
          <w:marRight w:val="0"/>
          <w:marTop w:val="106"/>
          <w:marBottom w:val="120"/>
          <w:divBdr>
            <w:top w:val="none" w:sz="0" w:space="0" w:color="auto"/>
            <w:left w:val="none" w:sz="0" w:space="0" w:color="auto"/>
            <w:bottom w:val="none" w:sz="0" w:space="0" w:color="auto"/>
            <w:right w:val="none" w:sz="0" w:space="0" w:color="auto"/>
          </w:divBdr>
        </w:div>
        <w:div w:id="981078832">
          <w:marLeft w:val="446"/>
          <w:marRight w:val="0"/>
          <w:marTop w:val="106"/>
          <w:marBottom w:val="120"/>
          <w:divBdr>
            <w:top w:val="none" w:sz="0" w:space="0" w:color="auto"/>
            <w:left w:val="none" w:sz="0" w:space="0" w:color="auto"/>
            <w:bottom w:val="none" w:sz="0" w:space="0" w:color="auto"/>
            <w:right w:val="none" w:sz="0" w:space="0" w:color="auto"/>
          </w:divBdr>
        </w:div>
        <w:div w:id="1700278961">
          <w:marLeft w:val="446"/>
          <w:marRight w:val="0"/>
          <w:marTop w:val="106"/>
          <w:marBottom w:val="120"/>
          <w:divBdr>
            <w:top w:val="none" w:sz="0" w:space="0" w:color="auto"/>
            <w:left w:val="none" w:sz="0" w:space="0" w:color="auto"/>
            <w:bottom w:val="none" w:sz="0" w:space="0" w:color="auto"/>
            <w:right w:val="none" w:sz="0" w:space="0" w:color="auto"/>
          </w:divBdr>
        </w:div>
        <w:div w:id="2027322456">
          <w:marLeft w:val="446"/>
          <w:marRight w:val="0"/>
          <w:marTop w:val="106"/>
          <w:marBottom w:val="120"/>
          <w:divBdr>
            <w:top w:val="none" w:sz="0" w:space="0" w:color="auto"/>
            <w:left w:val="none" w:sz="0" w:space="0" w:color="auto"/>
            <w:bottom w:val="none" w:sz="0" w:space="0" w:color="auto"/>
            <w:right w:val="none" w:sz="0" w:space="0" w:color="auto"/>
          </w:divBdr>
        </w:div>
      </w:divsChild>
    </w:div>
    <w:div w:id="2073890551">
      <w:bodyDiv w:val="1"/>
      <w:marLeft w:val="0"/>
      <w:marRight w:val="0"/>
      <w:marTop w:val="0"/>
      <w:marBottom w:val="0"/>
      <w:divBdr>
        <w:top w:val="none" w:sz="0" w:space="0" w:color="auto"/>
        <w:left w:val="none" w:sz="0" w:space="0" w:color="auto"/>
        <w:bottom w:val="none" w:sz="0" w:space="0" w:color="auto"/>
        <w:right w:val="none" w:sz="0" w:space="0" w:color="auto"/>
      </w:divBdr>
      <w:divsChild>
        <w:div w:id="970480609">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kluzijaroma.stat.gov.rs/sr/&#1074;&#1088;&#1114;&#1072;&#1095;&#1082;&#1072;-&#1073;&#1072;&#1114;&#1072;" TargetMode="External"/><Relationship Id="rId4" Type="http://schemas.openxmlformats.org/officeDocument/2006/relationships/settings" Target="settings.xml"/><Relationship Id="rId9" Type="http://schemas.openxmlformats.org/officeDocument/2006/relationships/hyperlink" Target="http://www.inkluzijaroma.stat.gov.rs/sr/&#1074;&#1088;&#1114;&#1072;&#1095;&#1082;&#1072;-&#1073;&#1072;&#1114;&#1072;"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vrnjackabanja.gov.rs/o-nama/opstina-vrnjacka-banj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76C947662D4E0B8AAAC23447D13C9F"/>
        <w:category>
          <w:name w:val="General"/>
          <w:gallery w:val="placeholder"/>
        </w:category>
        <w:types>
          <w:type w:val="bbPlcHdr"/>
        </w:types>
        <w:behaviors>
          <w:behavior w:val="content"/>
        </w:behaviors>
        <w:guid w:val="{85D0C5F3-2BB0-461D-85C6-701B9F0F2A56}"/>
      </w:docPartPr>
      <w:docPartBody>
        <w:p w:rsidR="004D3EA8" w:rsidRDefault="00A97736" w:rsidP="00A97736">
          <w:pPr>
            <w:pStyle w:val="6676C947662D4E0B8AAAC23447D13C9F"/>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36"/>
    <w:rsid w:val="004D3EA8"/>
    <w:rsid w:val="00A60E72"/>
    <w:rsid w:val="00A97736"/>
    <w:rsid w:val="00D01F93"/>
    <w:rsid w:val="00EA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6C947662D4E0B8AAAC23447D13C9F">
    <w:name w:val="6676C947662D4E0B8AAAC23447D13C9F"/>
    <w:rsid w:val="00A97736"/>
  </w:style>
  <w:style w:type="paragraph" w:customStyle="1" w:styleId="A695D3406CFA4ADE969CAB2E37F50F62">
    <w:name w:val="A695D3406CFA4ADE969CAB2E37F50F62"/>
    <w:rsid w:val="00A97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DCB4-DC91-45FD-9876-88CE0F76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36</Pages>
  <Words>8243</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НАЦРТ</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dc:title>
  <dc:subject/>
  <dc:creator>Danijela Lakatos</dc:creator>
  <cp:keywords/>
  <dc:description/>
  <cp:lastModifiedBy>d.lakatos.povps@gmail.com</cp:lastModifiedBy>
  <cp:revision>39</cp:revision>
  <dcterms:created xsi:type="dcterms:W3CDTF">2019-07-29T08:02:00Z</dcterms:created>
  <dcterms:modified xsi:type="dcterms:W3CDTF">2019-08-15T18:54:00Z</dcterms:modified>
</cp:coreProperties>
</file>