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08" w:rsidRDefault="00D75908" w:rsidP="00024BEF">
      <w:pPr>
        <w:jc w:val="center"/>
        <w:rPr>
          <w:b/>
        </w:rPr>
      </w:pPr>
    </w:p>
    <w:p w:rsidR="00D75908" w:rsidRDefault="00D75908" w:rsidP="00024BEF">
      <w:pPr>
        <w:jc w:val="center"/>
        <w:rPr>
          <w:b/>
        </w:rPr>
      </w:pPr>
    </w:p>
    <w:p w:rsidR="00D75908" w:rsidRDefault="00D75908" w:rsidP="00024BEF">
      <w:pPr>
        <w:jc w:val="center"/>
        <w:rPr>
          <w:b/>
        </w:rPr>
      </w:pPr>
    </w:p>
    <w:p w:rsidR="00D75908" w:rsidRDefault="00D75908" w:rsidP="00024BEF">
      <w:pPr>
        <w:jc w:val="center"/>
        <w:rPr>
          <w:b/>
        </w:rPr>
      </w:pPr>
    </w:p>
    <w:p w:rsidR="00D75908" w:rsidRDefault="00D75908" w:rsidP="00024BEF">
      <w:pPr>
        <w:jc w:val="center"/>
        <w:rPr>
          <w:b/>
        </w:rPr>
      </w:pPr>
    </w:p>
    <w:p w:rsidR="00D75908" w:rsidRDefault="00D75908" w:rsidP="00024BEF">
      <w:pPr>
        <w:jc w:val="center"/>
        <w:rPr>
          <w:b/>
        </w:rPr>
      </w:pPr>
    </w:p>
    <w:p w:rsidR="00D75908" w:rsidRPr="0046131D" w:rsidRDefault="00E156AE" w:rsidP="00024BEF">
      <w:pPr>
        <w:jc w:val="center"/>
        <w:rPr>
          <w:b/>
        </w:rPr>
      </w:pPr>
      <w:r w:rsidRPr="0046131D">
        <w:rPr>
          <w:b/>
          <w:noProof/>
        </w:rPr>
        <w:drawing>
          <wp:inline distT="0" distB="0" distL="0" distR="0">
            <wp:extent cx="1053590" cy="1260000"/>
            <wp:effectExtent l="19050" t="0" r="0" b="0"/>
            <wp:docPr id="8" name="Picture 1" descr="grb_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mali"/>
                    <pic:cNvPicPr>
                      <a:picLocks noChangeAspect="1" noChangeArrowheads="1"/>
                    </pic:cNvPicPr>
                  </pic:nvPicPr>
                  <pic:blipFill>
                    <a:blip r:embed="rId8" cstate="print"/>
                    <a:srcRect/>
                    <a:stretch>
                      <a:fillRect/>
                    </a:stretch>
                  </pic:blipFill>
                  <pic:spPr bwMode="auto">
                    <a:xfrm>
                      <a:off x="0" y="0"/>
                      <a:ext cx="1053590" cy="1260000"/>
                    </a:xfrm>
                    <a:prstGeom prst="rect">
                      <a:avLst/>
                    </a:prstGeom>
                    <a:noFill/>
                    <a:ln w="9525">
                      <a:noFill/>
                      <a:miter lim="800000"/>
                      <a:headEnd/>
                      <a:tailEnd/>
                    </a:ln>
                  </pic:spPr>
                </pic:pic>
              </a:graphicData>
            </a:graphic>
          </wp:inline>
        </w:drawing>
      </w:r>
    </w:p>
    <w:p w:rsidR="00D75908" w:rsidRPr="0046131D" w:rsidRDefault="00D75908" w:rsidP="00024BEF">
      <w:pPr>
        <w:jc w:val="center"/>
        <w:rPr>
          <w:b/>
        </w:rPr>
      </w:pPr>
    </w:p>
    <w:p w:rsidR="00D75908" w:rsidRPr="0046131D" w:rsidRDefault="00D75908" w:rsidP="00024BEF">
      <w:pPr>
        <w:jc w:val="center"/>
        <w:rPr>
          <w:b/>
        </w:rPr>
      </w:pPr>
    </w:p>
    <w:p w:rsidR="00D75908" w:rsidRPr="0046131D" w:rsidRDefault="00D75908" w:rsidP="00024BEF">
      <w:pPr>
        <w:jc w:val="center"/>
        <w:rPr>
          <w:b/>
        </w:rPr>
      </w:pPr>
    </w:p>
    <w:p w:rsidR="00D75908" w:rsidRPr="0046131D" w:rsidRDefault="00D75908" w:rsidP="00024BEF">
      <w:pPr>
        <w:jc w:val="center"/>
        <w:rPr>
          <w:b/>
        </w:rPr>
      </w:pPr>
    </w:p>
    <w:p w:rsidR="00D75908" w:rsidRPr="0046131D" w:rsidRDefault="009A2366" w:rsidP="00024BEF">
      <w:pPr>
        <w:jc w:val="center"/>
        <w:rPr>
          <w:b/>
          <w:sz w:val="72"/>
          <w:szCs w:val="72"/>
        </w:rPr>
      </w:pPr>
      <w:r w:rsidRPr="0046131D">
        <w:rPr>
          <w:b/>
          <w:sz w:val="72"/>
          <w:szCs w:val="72"/>
        </w:rPr>
        <w:t>Елаборат</w:t>
      </w:r>
      <w:r w:rsidR="00EE4B70" w:rsidRPr="0046131D">
        <w:rPr>
          <w:b/>
          <w:sz w:val="72"/>
          <w:szCs w:val="72"/>
        </w:rPr>
        <w:t xml:space="preserve"> о мрежи </w:t>
      </w:r>
    </w:p>
    <w:p w:rsidR="00EE4B70" w:rsidRPr="0046131D" w:rsidRDefault="00EE4B70" w:rsidP="00024BEF">
      <w:pPr>
        <w:jc w:val="center"/>
        <w:rPr>
          <w:b/>
          <w:sz w:val="72"/>
          <w:szCs w:val="72"/>
        </w:rPr>
      </w:pPr>
      <w:r w:rsidRPr="0046131D">
        <w:rPr>
          <w:b/>
          <w:sz w:val="72"/>
          <w:szCs w:val="72"/>
        </w:rPr>
        <w:t>јавних основних школа</w:t>
      </w:r>
    </w:p>
    <w:p w:rsidR="009A2366" w:rsidRPr="0046131D" w:rsidRDefault="009A2366" w:rsidP="00024BEF">
      <w:pPr>
        <w:jc w:val="center"/>
        <w:rPr>
          <w:b/>
          <w:sz w:val="72"/>
          <w:szCs w:val="72"/>
        </w:rPr>
      </w:pPr>
      <w:r w:rsidRPr="0046131D">
        <w:rPr>
          <w:b/>
          <w:sz w:val="72"/>
          <w:szCs w:val="72"/>
        </w:rPr>
        <w:t xml:space="preserve">са седиштем на територији општине </w:t>
      </w:r>
      <w:r w:rsidR="00EE4B70" w:rsidRPr="0046131D">
        <w:rPr>
          <w:b/>
          <w:sz w:val="72"/>
          <w:szCs w:val="72"/>
        </w:rPr>
        <w:t>Врњачка Бања</w:t>
      </w:r>
    </w:p>
    <w:p w:rsidR="00D75908" w:rsidRPr="0046131D" w:rsidRDefault="00EE4B70" w:rsidP="00F7386F">
      <w:pPr>
        <w:jc w:val="center"/>
        <w:rPr>
          <w:b/>
          <w:sz w:val="72"/>
          <w:szCs w:val="72"/>
        </w:rPr>
      </w:pPr>
      <w:r w:rsidRPr="0046131D">
        <w:rPr>
          <w:b/>
          <w:sz w:val="72"/>
          <w:szCs w:val="72"/>
        </w:rPr>
        <w:t xml:space="preserve">за период </w:t>
      </w:r>
    </w:p>
    <w:p w:rsidR="009A2366" w:rsidRPr="0046131D" w:rsidRDefault="00EE4B70" w:rsidP="00F7386F">
      <w:pPr>
        <w:jc w:val="center"/>
        <w:rPr>
          <w:b/>
          <w:sz w:val="72"/>
          <w:szCs w:val="72"/>
        </w:rPr>
      </w:pPr>
      <w:r w:rsidRPr="0046131D">
        <w:rPr>
          <w:b/>
          <w:sz w:val="72"/>
          <w:szCs w:val="72"/>
        </w:rPr>
        <w:t>од</w:t>
      </w:r>
      <w:r w:rsidR="00E553D7" w:rsidRPr="0046131D">
        <w:rPr>
          <w:b/>
          <w:sz w:val="72"/>
          <w:szCs w:val="72"/>
        </w:rPr>
        <w:t xml:space="preserve"> </w:t>
      </w:r>
      <w:r w:rsidRPr="0046131D">
        <w:rPr>
          <w:b/>
          <w:color w:val="000000" w:themeColor="text1"/>
          <w:sz w:val="72"/>
          <w:szCs w:val="72"/>
        </w:rPr>
        <w:t>2019.</w:t>
      </w:r>
      <w:r w:rsidR="00E553D7" w:rsidRPr="0046131D">
        <w:rPr>
          <w:b/>
          <w:color w:val="000000" w:themeColor="text1"/>
          <w:sz w:val="72"/>
          <w:szCs w:val="72"/>
        </w:rPr>
        <w:t xml:space="preserve"> </w:t>
      </w:r>
      <w:r w:rsidR="00FE0669" w:rsidRPr="0046131D">
        <w:rPr>
          <w:b/>
          <w:color w:val="000000" w:themeColor="text1"/>
          <w:sz w:val="72"/>
          <w:szCs w:val="72"/>
        </w:rPr>
        <w:t>до 2026</w:t>
      </w:r>
      <w:r w:rsidR="009A2366" w:rsidRPr="0046131D">
        <w:rPr>
          <w:b/>
          <w:color w:val="000000" w:themeColor="text1"/>
          <w:sz w:val="72"/>
          <w:szCs w:val="72"/>
        </w:rPr>
        <w:t>.</w:t>
      </w:r>
      <w:r w:rsidR="008D042E" w:rsidRPr="0046131D">
        <w:rPr>
          <w:b/>
          <w:color w:val="000000" w:themeColor="text1"/>
          <w:sz w:val="72"/>
          <w:szCs w:val="72"/>
        </w:rPr>
        <w:t xml:space="preserve"> </w:t>
      </w:r>
      <w:r w:rsidR="009A2366" w:rsidRPr="0046131D">
        <w:rPr>
          <w:b/>
          <w:sz w:val="72"/>
          <w:szCs w:val="72"/>
        </w:rPr>
        <w:t>године</w:t>
      </w: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D75908" w:rsidRPr="0046131D" w:rsidRDefault="00D75908" w:rsidP="00F7386F">
      <w:pPr>
        <w:rPr>
          <w:b/>
        </w:rPr>
      </w:pPr>
    </w:p>
    <w:p w:rsidR="00B05917" w:rsidRPr="0046131D" w:rsidRDefault="00333BBA" w:rsidP="008B6EEE">
      <w:pPr>
        <w:jc w:val="center"/>
        <w:rPr>
          <w:b/>
        </w:rPr>
        <w:sectPr w:rsidR="00B05917" w:rsidRPr="0046131D" w:rsidSect="00333BBA">
          <w:pgSz w:w="11907" w:h="16839" w:code="9"/>
          <w:pgMar w:top="720" w:right="720" w:bottom="720" w:left="1083" w:header="0" w:footer="0" w:gutter="0"/>
          <w:cols w:space="708"/>
          <w:docGrid w:linePitch="360"/>
        </w:sectPr>
      </w:pPr>
      <w:r w:rsidRPr="0046131D">
        <w:rPr>
          <w:b/>
        </w:rPr>
        <w:t>Март</w:t>
      </w:r>
      <w:r w:rsidR="00EE4B70" w:rsidRPr="0046131D">
        <w:rPr>
          <w:b/>
        </w:rPr>
        <w:t xml:space="preserve"> 2019</w:t>
      </w:r>
      <w:r w:rsidR="009A2366" w:rsidRPr="0046131D">
        <w:rPr>
          <w:b/>
        </w:rPr>
        <w:t>.</w:t>
      </w:r>
    </w:p>
    <w:bookmarkStart w:id="0" w:name="_Toc3145873"/>
    <w:p w:rsidR="003A3CB7" w:rsidRPr="0046131D" w:rsidRDefault="0047313F">
      <w:pPr>
        <w:rPr>
          <w:noProof/>
        </w:rPr>
      </w:pPr>
      <w:r w:rsidRPr="0046131D">
        <w:rPr>
          <w:sz w:val="28"/>
        </w:rPr>
        <w:lastRenderedPageBreak/>
        <w:fldChar w:fldCharType="begin"/>
      </w:r>
      <w:r w:rsidR="003A3CB7" w:rsidRPr="0046131D">
        <w:rPr>
          <w:sz w:val="28"/>
        </w:rPr>
        <w:instrText xml:space="preserve"> TOC \o "1-2" \h \z \u </w:instrText>
      </w:r>
      <w:r w:rsidRPr="0046131D">
        <w:rPr>
          <w:sz w:val="28"/>
        </w:rPr>
        <w:fldChar w:fldCharType="separate"/>
      </w:r>
    </w:p>
    <w:p w:rsidR="003A3CB7" w:rsidRPr="0046131D" w:rsidRDefault="003A3CB7" w:rsidP="0078354B">
      <w:pPr>
        <w:pStyle w:val="TOC1"/>
        <w:rPr>
          <w:rStyle w:val="Hyperlink"/>
          <w:b/>
          <w:color w:val="auto"/>
          <w:u w:val="none"/>
        </w:rPr>
      </w:pPr>
      <w:r w:rsidRPr="0046131D">
        <w:rPr>
          <w:rStyle w:val="Hyperlink"/>
          <w:color w:val="auto"/>
          <w:u w:val="none"/>
        </w:rPr>
        <w:t>Садржај</w:t>
      </w:r>
    </w:p>
    <w:p w:rsidR="003A3CB7" w:rsidRPr="0078354B" w:rsidRDefault="0047313F" w:rsidP="0078354B">
      <w:pPr>
        <w:pStyle w:val="TOC1"/>
        <w:rPr>
          <w:rFonts w:asciiTheme="minorHAnsi" w:eastAsiaTheme="minorEastAsia" w:hAnsiTheme="minorHAnsi" w:cstheme="minorBidi"/>
          <w:sz w:val="22"/>
          <w:szCs w:val="22"/>
        </w:rPr>
      </w:pPr>
      <w:hyperlink w:anchor="_Toc3244917" w:history="1">
        <w:r w:rsidR="003A3CB7" w:rsidRPr="0078354B">
          <w:rPr>
            <w:rStyle w:val="Hyperlink"/>
          </w:rPr>
          <w:t>1.Увод</w:t>
        </w:r>
        <w:r w:rsidR="003A3CB7" w:rsidRPr="0056315F">
          <w:rPr>
            <w:webHidden/>
            <w:sz w:val="24"/>
            <w:szCs w:val="24"/>
          </w:rPr>
          <w:tab/>
        </w:r>
        <w:r w:rsidRPr="0078354B">
          <w:rPr>
            <w:webHidden/>
          </w:rPr>
          <w:fldChar w:fldCharType="begin"/>
        </w:r>
        <w:r w:rsidR="003A3CB7" w:rsidRPr="0078354B">
          <w:rPr>
            <w:webHidden/>
          </w:rPr>
          <w:instrText xml:space="preserve"> PAGEREF _Toc3244917 \h </w:instrText>
        </w:r>
        <w:r w:rsidRPr="0078354B">
          <w:rPr>
            <w:webHidden/>
          </w:rPr>
        </w:r>
        <w:r w:rsidRPr="0078354B">
          <w:rPr>
            <w:webHidden/>
          </w:rPr>
          <w:fldChar w:fldCharType="separate"/>
        </w:r>
        <w:r w:rsidR="004E55FF">
          <w:rPr>
            <w:webHidden/>
          </w:rPr>
          <w:t>2</w:t>
        </w:r>
        <w:r w:rsidRPr="0078354B">
          <w:rPr>
            <w:webHidden/>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18" w:history="1">
        <w:r w:rsidR="003A3CB7" w:rsidRPr="0046131D">
          <w:rPr>
            <w:rStyle w:val="Hyperlink"/>
            <w:noProof/>
          </w:rPr>
          <w:t>1.1.Правни основ, извор података, критеријуми и принципи акта о мрежи школа, обавезе и поступак који спроводи ЈЛС</w:t>
        </w:r>
        <w:r w:rsidR="003A3CB7" w:rsidRPr="0046131D">
          <w:rPr>
            <w:noProof/>
            <w:webHidden/>
          </w:rPr>
          <w:tab/>
        </w:r>
        <w:r w:rsidRPr="0046131D">
          <w:rPr>
            <w:noProof/>
            <w:webHidden/>
          </w:rPr>
          <w:fldChar w:fldCharType="begin"/>
        </w:r>
        <w:r w:rsidR="003A3CB7" w:rsidRPr="0046131D">
          <w:rPr>
            <w:noProof/>
            <w:webHidden/>
          </w:rPr>
          <w:instrText xml:space="preserve"> PAGEREF _Toc3244918 \h </w:instrText>
        </w:r>
        <w:r w:rsidRPr="0046131D">
          <w:rPr>
            <w:noProof/>
            <w:webHidden/>
          </w:rPr>
        </w:r>
        <w:r w:rsidRPr="0046131D">
          <w:rPr>
            <w:noProof/>
            <w:webHidden/>
          </w:rPr>
          <w:fldChar w:fldCharType="separate"/>
        </w:r>
        <w:r w:rsidR="004E55FF">
          <w:rPr>
            <w:noProof/>
            <w:webHidden/>
          </w:rPr>
          <w:t>2</w:t>
        </w:r>
        <w:r w:rsidRPr="0046131D">
          <w:rPr>
            <w:noProof/>
            <w:webHidden/>
          </w:rPr>
          <w:fldChar w:fldCharType="end"/>
        </w:r>
      </w:hyperlink>
    </w:p>
    <w:p w:rsidR="003A3CB7" w:rsidRPr="0046131D" w:rsidRDefault="0047313F" w:rsidP="0078354B">
      <w:pPr>
        <w:pStyle w:val="TOC1"/>
        <w:rPr>
          <w:rFonts w:asciiTheme="minorHAnsi" w:eastAsiaTheme="minorEastAsia" w:hAnsiTheme="minorHAnsi" w:cstheme="minorBidi"/>
          <w:sz w:val="22"/>
          <w:szCs w:val="22"/>
        </w:rPr>
      </w:pPr>
      <w:hyperlink w:anchor="_Toc3244919" w:history="1">
        <w:r w:rsidR="003A3CB7" w:rsidRPr="0046131D">
          <w:rPr>
            <w:rStyle w:val="Hyperlink"/>
          </w:rPr>
          <w:t>2.Приказ основних карактеристика општине Врњачка Бања</w:t>
        </w:r>
        <w:r w:rsidR="003A3CB7" w:rsidRPr="0056315F">
          <w:rPr>
            <w:webHidden/>
            <w:sz w:val="24"/>
            <w:szCs w:val="24"/>
          </w:rPr>
          <w:tab/>
        </w:r>
        <w:r w:rsidRPr="0046131D">
          <w:rPr>
            <w:b/>
            <w:webHidden/>
            <w:sz w:val="24"/>
            <w:szCs w:val="24"/>
          </w:rPr>
          <w:fldChar w:fldCharType="begin"/>
        </w:r>
        <w:r w:rsidR="003A3CB7" w:rsidRPr="0046131D">
          <w:rPr>
            <w:webHidden/>
            <w:sz w:val="24"/>
            <w:szCs w:val="24"/>
          </w:rPr>
          <w:instrText xml:space="preserve"> PAGEREF _Toc3244919 \h </w:instrText>
        </w:r>
        <w:r w:rsidRPr="0046131D">
          <w:rPr>
            <w:b/>
            <w:webHidden/>
            <w:sz w:val="24"/>
            <w:szCs w:val="24"/>
          </w:rPr>
        </w:r>
        <w:r w:rsidRPr="0046131D">
          <w:rPr>
            <w:b/>
            <w:webHidden/>
            <w:sz w:val="24"/>
            <w:szCs w:val="24"/>
          </w:rPr>
          <w:fldChar w:fldCharType="separate"/>
        </w:r>
        <w:r w:rsidR="004E55FF">
          <w:rPr>
            <w:webHidden/>
            <w:sz w:val="24"/>
            <w:szCs w:val="24"/>
          </w:rPr>
          <w:t>4</w:t>
        </w:r>
        <w:r w:rsidRPr="0046131D">
          <w:rPr>
            <w:b/>
            <w:webHidden/>
            <w:sz w:val="24"/>
            <w:szCs w:val="24"/>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20" w:history="1">
        <w:r w:rsidR="003A3CB7" w:rsidRPr="0046131D">
          <w:rPr>
            <w:rStyle w:val="Hyperlink"/>
            <w:noProof/>
          </w:rPr>
          <w:t>2.1.Географски подаци о општини Врњачка Бања</w:t>
        </w:r>
        <w:r w:rsidR="003A3CB7" w:rsidRPr="0046131D">
          <w:rPr>
            <w:noProof/>
            <w:webHidden/>
          </w:rPr>
          <w:tab/>
        </w:r>
        <w:r w:rsidRPr="0046131D">
          <w:rPr>
            <w:noProof/>
            <w:webHidden/>
          </w:rPr>
          <w:fldChar w:fldCharType="begin"/>
        </w:r>
        <w:r w:rsidR="003A3CB7" w:rsidRPr="0046131D">
          <w:rPr>
            <w:noProof/>
            <w:webHidden/>
          </w:rPr>
          <w:instrText xml:space="preserve"> PAGEREF _Toc3244920 \h </w:instrText>
        </w:r>
        <w:r w:rsidRPr="0046131D">
          <w:rPr>
            <w:noProof/>
            <w:webHidden/>
          </w:rPr>
        </w:r>
        <w:r w:rsidRPr="0046131D">
          <w:rPr>
            <w:noProof/>
            <w:webHidden/>
          </w:rPr>
          <w:fldChar w:fldCharType="separate"/>
        </w:r>
        <w:r w:rsidR="004E55FF">
          <w:rPr>
            <w:noProof/>
            <w:webHidden/>
          </w:rPr>
          <w:t>4</w:t>
        </w:r>
        <w:r w:rsidRPr="0046131D">
          <w:rPr>
            <w:noProof/>
            <w:webHidden/>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21" w:history="1">
        <w:r w:rsidR="003A3CB7" w:rsidRPr="0046131D">
          <w:rPr>
            <w:rStyle w:val="Hyperlink"/>
            <w:noProof/>
          </w:rPr>
          <w:t>2.2.Демографски подаци о општини Врњачка Бања</w:t>
        </w:r>
        <w:r w:rsidR="003A3CB7" w:rsidRPr="0046131D">
          <w:rPr>
            <w:noProof/>
            <w:webHidden/>
          </w:rPr>
          <w:tab/>
        </w:r>
        <w:r w:rsidRPr="0046131D">
          <w:rPr>
            <w:noProof/>
            <w:webHidden/>
          </w:rPr>
          <w:fldChar w:fldCharType="begin"/>
        </w:r>
        <w:r w:rsidR="003A3CB7" w:rsidRPr="0046131D">
          <w:rPr>
            <w:noProof/>
            <w:webHidden/>
          </w:rPr>
          <w:instrText xml:space="preserve"> PAGEREF _Toc3244921 \h </w:instrText>
        </w:r>
        <w:r w:rsidRPr="0046131D">
          <w:rPr>
            <w:noProof/>
            <w:webHidden/>
          </w:rPr>
        </w:r>
        <w:r w:rsidRPr="0046131D">
          <w:rPr>
            <w:noProof/>
            <w:webHidden/>
          </w:rPr>
          <w:fldChar w:fldCharType="separate"/>
        </w:r>
        <w:r w:rsidR="004E55FF">
          <w:rPr>
            <w:noProof/>
            <w:webHidden/>
          </w:rPr>
          <w:t>5</w:t>
        </w:r>
        <w:r w:rsidRPr="0046131D">
          <w:rPr>
            <w:noProof/>
            <w:webHidden/>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22" w:history="1">
        <w:r w:rsidR="003A3CB7" w:rsidRPr="0046131D">
          <w:rPr>
            <w:rStyle w:val="Hyperlink"/>
            <w:noProof/>
          </w:rPr>
          <w:t>2.3.Економске карактеристике општине Врњачка Бања</w:t>
        </w:r>
        <w:r w:rsidR="003A3CB7" w:rsidRPr="0046131D">
          <w:rPr>
            <w:noProof/>
            <w:webHidden/>
          </w:rPr>
          <w:tab/>
        </w:r>
        <w:r w:rsidRPr="0046131D">
          <w:rPr>
            <w:noProof/>
            <w:webHidden/>
          </w:rPr>
          <w:fldChar w:fldCharType="begin"/>
        </w:r>
        <w:r w:rsidR="003A3CB7" w:rsidRPr="0046131D">
          <w:rPr>
            <w:noProof/>
            <w:webHidden/>
          </w:rPr>
          <w:instrText xml:space="preserve"> PAGEREF _Toc3244922 \h </w:instrText>
        </w:r>
        <w:r w:rsidRPr="0046131D">
          <w:rPr>
            <w:noProof/>
            <w:webHidden/>
          </w:rPr>
        </w:r>
        <w:r w:rsidRPr="0046131D">
          <w:rPr>
            <w:noProof/>
            <w:webHidden/>
          </w:rPr>
          <w:fldChar w:fldCharType="separate"/>
        </w:r>
        <w:r w:rsidR="004E55FF">
          <w:rPr>
            <w:noProof/>
            <w:webHidden/>
          </w:rPr>
          <w:t>8</w:t>
        </w:r>
        <w:r w:rsidRPr="0046131D">
          <w:rPr>
            <w:noProof/>
            <w:webHidden/>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23" w:history="1">
        <w:r w:rsidR="003A3CB7" w:rsidRPr="0046131D">
          <w:rPr>
            <w:rStyle w:val="Hyperlink"/>
            <w:noProof/>
          </w:rPr>
          <w:t>2.4.Културне карактеристике општине Врњачка Бања</w:t>
        </w:r>
        <w:r w:rsidR="003A3CB7" w:rsidRPr="0046131D">
          <w:rPr>
            <w:noProof/>
            <w:webHidden/>
          </w:rPr>
          <w:tab/>
        </w:r>
        <w:r w:rsidRPr="0046131D">
          <w:rPr>
            <w:noProof/>
            <w:webHidden/>
          </w:rPr>
          <w:fldChar w:fldCharType="begin"/>
        </w:r>
        <w:r w:rsidR="003A3CB7" w:rsidRPr="0046131D">
          <w:rPr>
            <w:noProof/>
            <w:webHidden/>
          </w:rPr>
          <w:instrText xml:space="preserve"> PAGEREF _Toc3244923 \h </w:instrText>
        </w:r>
        <w:r w:rsidRPr="0046131D">
          <w:rPr>
            <w:noProof/>
            <w:webHidden/>
          </w:rPr>
        </w:r>
        <w:r w:rsidRPr="0046131D">
          <w:rPr>
            <w:noProof/>
            <w:webHidden/>
          </w:rPr>
          <w:fldChar w:fldCharType="separate"/>
        </w:r>
        <w:r w:rsidR="004E55FF">
          <w:rPr>
            <w:noProof/>
            <w:webHidden/>
          </w:rPr>
          <w:t>9</w:t>
        </w:r>
        <w:r w:rsidRPr="0046131D">
          <w:rPr>
            <w:noProof/>
            <w:webHidden/>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24" w:history="1">
        <w:r w:rsidR="003A3CB7" w:rsidRPr="0046131D">
          <w:rPr>
            <w:rStyle w:val="Hyperlink"/>
            <w:noProof/>
          </w:rPr>
          <w:t>2.5.Спортске карактеристике општине Врњачка Бања</w:t>
        </w:r>
        <w:r w:rsidR="003A3CB7" w:rsidRPr="0046131D">
          <w:rPr>
            <w:noProof/>
            <w:webHidden/>
          </w:rPr>
          <w:tab/>
        </w:r>
        <w:r w:rsidRPr="0046131D">
          <w:rPr>
            <w:noProof/>
            <w:webHidden/>
          </w:rPr>
          <w:fldChar w:fldCharType="begin"/>
        </w:r>
        <w:r w:rsidR="003A3CB7" w:rsidRPr="0046131D">
          <w:rPr>
            <w:noProof/>
            <w:webHidden/>
          </w:rPr>
          <w:instrText xml:space="preserve"> PAGEREF _Toc3244924 \h </w:instrText>
        </w:r>
        <w:r w:rsidRPr="0046131D">
          <w:rPr>
            <w:noProof/>
            <w:webHidden/>
          </w:rPr>
        </w:r>
        <w:r w:rsidRPr="0046131D">
          <w:rPr>
            <w:noProof/>
            <w:webHidden/>
          </w:rPr>
          <w:fldChar w:fldCharType="separate"/>
        </w:r>
        <w:r w:rsidR="004E55FF">
          <w:rPr>
            <w:noProof/>
            <w:webHidden/>
          </w:rPr>
          <w:t>11</w:t>
        </w:r>
        <w:r w:rsidRPr="0046131D">
          <w:rPr>
            <w:noProof/>
            <w:webHidden/>
          </w:rPr>
          <w:fldChar w:fldCharType="end"/>
        </w:r>
      </w:hyperlink>
    </w:p>
    <w:p w:rsidR="003A3CB7" w:rsidRPr="0046131D" w:rsidRDefault="0047313F" w:rsidP="0078354B">
      <w:pPr>
        <w:pStyle w:val="TOC1"/>
        <w:rPr>
          <w:rFonts w:asciiTheme="minorHAnsi" w:eastAsiaTheme="minorEastAsia" w:hAnsiTheme="minorHAnsi" w:cstheme="minorBidi"/>
          <w:sz w:val="22"/>
          <w:szCs w:val="22"/>
        </w:rPr>
      </w:pPr>
      <w:hyperlink w:anchor="_Toc3244925" w:history="1">
        <w:r w:rsidR="003A3CB7" w:rsidRPr="0046131D">
          <w:rPr>
            <w:rStyle w:val="Hyperlink"/>
          </w:rPr>
          <w:t>3.Приказ установа основног образовања и васпитања на територији општине Врњачка Бања</w:t>
        </w:r>
        <w:r w:rsidR="003A3CB7" w:rsidRPr="0056315F">
          <w:rPr>
            <w:webHidden/>
            <w:sz w:val="24"/>
            <w:szCs w:val="24"/>
          </w:rPr>
          <w:tab/>
        </w:r>
        <w:r w:rsidRPr="0046131D">
          <w:rPr>
            <w:b/>
            <w:webHidden/>
            <w:sz w:val="24"/>
            <w:szCs w:val="24"/>
          </w:rPr>
          <w:fldChar w:fldCharType="begin"/>
        </w:r>
        <w:r w:rsidR="003A3CB7" w:rsidRPr="0046131D">
          <w:rPr>
            <w:webHidden/>
            <w:sz w:val="24"/>
            <w:szCs w:val="24"/>
          </w:rPr>
          <w:instrText xml:space="preserve"> PAGEREF _Toc3244925 \h </w:instrText>
        </w:r>
        <w:r w:rsidRPr="0046131D">
          <w:rPr>
            <w:b/>
            <w:webHidden/>
            <w:sz w:val="24"/>
            <w:szCs w:val="24"/>
          </w:rPr>
        </w:r>
        <w:r w:rsidRPr="0046131D">
          <w:rPr>
            <w:b/>
            <w:webHidden/>
            <w:sz w:val="24"/>
            <w:szCs w:val="24"/>
          </w:rPr>
          <w:fldChar w:fldCharType="separate"/>
        </w:r>
        <w:r w:rsidR="004E55FF">
          <w:rPr>
            <w:webHidden/>
            <w:sz w:val="24"/>
            <w:szCs w:val="24"/>
          </w:rPr>
          <w:t>13</w:t>
        </w:r>
        <w:r w:rsidRPr="0046131D">
          <w:rPr>
            <w:b/>
            <w:webHidden/>
            <w:sz w:val="24"/>
            <w:szCs w:val="24"/>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26" w:history="1">
        <w:r w:rsidR="003A3CB7" w:rsidRPr="0046131D">
          <w:rPr>
            <w:rStyle w:val="Hyperlink"/>
            <w:noProof/>
          </w:rPr>
          <w:t>3.1.Историјски осврт на развој образовања у општини Врњачка Бања</w:t>
        </w:r>
        <w:r w:rsidR="003A3CB7" w:rsidRPr="0046131D">
          <w:rPr>
            <w:noProof/>
            <w:webHidden/>
          </w:rPr>
          <w:tab/>
        </w:r>
        <w:r w:rsidRPr="0046131D">
          <w:rPr>
            <w:noProof/>
            <w:webHidden/>
          </w:rPr>
          <w:fldChar w:fldCharType="begin"/>
        </w:r>
        <w:r w:rsidR="003A3CB7" w:rsidRPr="0046131D">
          <w:rPr>
            <w:noProof/>
            <w:webHidden/>
          </w:rPr>
          <w:instrText xml:space="preserve"> PAGEREF _Toc3244926 \h </w:instrText>
        </w:r>
        <w:r w:rsidRPr="0046131D">
          <w:rPr>
            <w:noProof/>
            <w:webHidden/>
          </w:rPr>
        </w:r>
        <w:r w:rsidRPr="0046131D">
          <w:rPr>
            <w:noProof/>
            <w:webHidden/>
          </w:rPr>
          <w:fldChar w:fldCharType="separate"/>
        </w:r>
        <w:r w:rsidR="004E55FF">
          <w:rPr>
            <w:noProof/>
            <w:webHidden/>
          </w:rPr>
          <w:t>13</w:t>
        </w:r>
        <w:r w:rsidRPr="0046131D">
          <w:rPr>
            <w:noProof/>
            <w:webHidden/>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27" w:history="1">
        <w:r w:rsidR="003A3CB7" w:rsidRPr="0046131D">
          <w:rPr>
            <w:rStyle w:val="Hyperlink"/>
            <w:noProof/>
          </w:rPr>
          <w:t>3.2.Мрежа јавних основних школа, просторни распоред и удаљеност</w:t>
        </w:r>
        <w:r w:rsidR="003A3CB7" w:rsidRPr="0046131D">
          <w:rPr>
            <w:noProof/>
            <w:webHidden/>
          </w:rPr>
          <w:tab/>
        </w:r>
        <w:r w:rsidRPr="0046131D">
          <w:rPr>
            <w:noProof/>
            <w:webHidden/>
          </w:rPr>
          <w:fldChar w:fldCharType="begin"/>
        </w:r>
        <w:r w:rsidR="003A3CB7" w:rsidRPr="0046131D">
          <w:rPr>
            <w:noProof/>
            <w:webHidden/>
          </w:rPr>
          <w:instrText xml:space="preserve"> PAGEREF _Toc3244927 \h </w:instrText>
        </w:r>
        <w:r w:rsidRPr="0046131D">
          <w:rPr>
            <w:noProof/>
            <w:webHidden/>
          </w:rPr>
        </w:r>
        <w:r w:rsidRPr="0046131D">
          <w:rPr>
            <w:noProof/>
            <w:webHidden/>
          </w:rPr>
          <w:fldChar w:fldCharType="separate"/>
        </w:r>
        <w:r w:rsidR="004E55FF">
          <w:rPr>
            <w:noProof/>
            <w:webHidden/>
          </w:rPr>
          <w:t>18</w:t>
        </w:r>
        <w:r w:rsidRPr="0046131D">
          <w:rPr>
            <w:noProof/>
            <w:webHidden/>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28" w:history="1">
        <w:r w:rsidR="003A3CB7" w:rsidRPr="0046131D">
          <w:rPr>
            <w:rStyle w:val="Hyperlink"/>
            <w:noProof/>
          </w:rPr>
          <w:t>3.3.Анализа броја ученика првог разреда, укупног броја ученика и броја одељења у јавним основним школама у периоду од 2015/16.до 2018/19. године</w:t>
        </w:r>
        <w:r w:rsidR="003A3CB7" w:rsidRPr="0046131D">
          <w:rPr>
            <w:noProof/>
            <w:webHidden/>
          </w:rPr>
          <w:tab/>
        </w:r>
        <w:r w:rsidRPr="0046131D">
          <w:rPr>
            <w:noProof/>
            <w:webHidden/>
          </w:rPr>
          <w:fldChar w:fldCharType="begin"/>
        </w:r>
        <w:r w:rsidR="003A3CB7" w:rsidRPr="0046131D">
          <w:rPr>
            <w:noProof/>
            <w:webHidden/>
          </w:rPr>
          <w:instrText xml:space="preserve"> PAGEREF _Toc3244928 \h </w:instrText>
        </w:r>
        <w:r w:rsidRPr="0046131D">
          <w:rPr>
            <w:noProof/>
            <w:webHidden/>
          </w:rPr>
        </w:r>
        <w:r w:rsidRPr="0046131D">
          <w:rPr>
            <w:noProof/>
            <w:webHidden/>
          </w:rPr>
          <w:fldChar w:fldCharType="separate"/>
        </w:r>
        <w:r w:rsidR="004E55FF">
          <w:rPr>
            <w:noProof/>
            <w:webHidden/>
          </w:rPr>
          <w:t>21</w:t>
        </w:r>
        <w:r w:rsidRPr="0046131D">
          <w:rPr>
            <w:noProof/>
            <w:webHidden/>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29" w:history="1">
        <w:r w:rsidR="003A3CB7" w:rsidRPr="0046131D">
          <w:rPr>
            <w:rStyle w:val="Hyperlink"/>
            <w:noProof/>
          </w:rPr>
          <w:t>3.4.Просторни и кадровски капацитети јавних основних школа</w:t>
        </w:r>
        <w:r w:rsidR="003A3CB7" w:rsidRPr="0046131D">
          <w:rPr>
            <w:noProof/>
            <w:webHidden/>
          </w:rPr>
          <w:tab/>
        </w:r>
        <w:r w:rsidRPr="0046131D">
          <w:rPr>
            <w:noProof/>
            <w:webHidden/>
          </w:rPr>
          <w:fldChar w:fldCharType="begin"/>
        </w:r>
        <w:r w:rsidR="003A3CB7" w:rsidRPr="0046131D">
          <w:rPr>
            <w:noProof/>
            <w:webHidden/>
          </w:rPr>
          <w:instrText xml:space="preserve"> PAGEREF _Toc3244929 \h </w:instrText>
        </w:r>
        <w:r w:rsidRPr="0046131D">
          <w:rPr>
            <w:noProof/>
            <w:webHidden/>
          </w:rPr>
        </w:r>
        <w:r w:rsidRPr="0046131D">
          <w:rPr>
            <w:noProof/>
            <w:webHidden/>
          </w:rPr>
          <w:fldChar w:fldCharType="separate"/>
        </w:r>
        <w:r w:rsidR="004E55FF">
          <w:rPr>
            <w:noProof/>
            <w:webHidden/>
          </w:rPr>
          <w:t>23</w:t>
        </w:r>
        <w:r w:rsidRPr="0046131D">
          <w:rPr>
            <w:noProof/>
            <w:webHidden/>
          </w:rPr>
          <w:fldChar w:fldCharType="end"/>
        </w:r>
      </w:hyperlink>
    </w:p>
    <w:p w:rsidR="003A3CB7" w:rsidRPr="0046131D" w:rsidRDefault="0047313F" w:rsidP="0078354B">
      <w:pPr>
        <w:pStyle w:val="TOC1"/>
        <w:rPr>
          <w:rFonts w:asciiTheme="minorHAnsi" w:eastAsiaTheme="minorEastAsia" w:hAnsiTheme="minorHAnsi" w:cstheme="minorBidi"/>
          <w:sz w:val="22"/>
          <w:szCs w:val="22"/>
        </w:rPr>
      </w:pPr>
      <w:hyperlink w:anchor="_Toc3244930" w:history="1">
        <w:r w:rsidR="003A3CB7" w:rsidRPr="0046131D">
          <w:rPr>
            <w:rStyle w:val="Hyperlink"/>
          </w:rPr>
          <w:t>4.Развојни план мреже јавних основних школа на територији општине Врњачка Бања</w:t>
        </w:r>
        <w:r w:rsidR="003A3CB7" w:rsidRPr="0056315F">
          <w:rPr>
            <w:webHidden/>
            <w:sz w:val="24"/>
            <w:szCs w:val="24"/>
          </w:rPr>
          <w:tab/>
        </w:r>
        <w:r w:rsidRPr="0046131D">
          <w:rPr>
            <w:b/>
            <w:webHidden/>
            <w:sz w:val="24"/>
            <w:szCs w:val="24"/>
          </w:rPr>
          <w:fldChar w:fldCharType="begin"/>
        </w:r>
        <w:r w:rsidR="003A3CB7" w:rsidRPr="0046131D">
          <w:rPr>
            <w:webHidden/>
            <w:sz w:val="24"/>
            <w:szCs w:val="24"/>
          </w:rPr>
          <w:instrText xml:space="preserve"> PAGEREF _Toc3244930 \h </w:instrText>
        </w:r>
        <w:r w:rsidRPr="0046131D">
          <w:rPr>
            <w:b/>
            <w:webHidden/>
            <w:sz w:val="24"/>
            <w:szCs w:val="24"/>
          </w:rPr>
        </w:r>
        <w:r w:rsidRPr="0046131D">
          <w:rPr>
            <w:b/>
            <w:webHidden/>
            <w:sz w:val="24"/>
            <w:szCs w:val="24"/>
          </w:rPr>
          <w:fldChar w:fldCharType="separate"/>
        </w:r>
        <w:r w:rsidR="004E55FF">
          <w:rPr>
            <w:webHidden/>
            <w:sz w:val="24"/>
            <w:szCs w:val="24"/>
          </w:rPr>
          <w:t>33</w:t>
        </w:r>
        <w:r w:rsidRPr="0046131D">
          <w:rPr>
            <w:b/>
            <w:webHidden/>
            <w:sz w:val="24"/>
            <w:szCs w:val="24"/>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31" w:history="1">
        <w:r w:rsidR="003A3CB7" w:rsidRPr="0046131D">
          <w:rPr>
            <w:rStyle w:val="Hyperlink"/>
            <w:noProof/>
          </w:rPr>
          <w:t>4.1.Кретање броја деце рођене у општини Врњачка Бања у периоду од 2010.до 2017.</w:t>
        </w:r>
        <w:r w:rsidR="003A3CB7" w:rsidRPr="0046131D">
          <w:rPr>
            <w:noProof/>
            <w:webHidden/>
          </w:rPr>
          <w:tab/>
        </w:r>
        <w:r w:rsidRPr="0046131D">
          <w:rPr>
            <w:noProof/>
            <w:webHidden/>
          </w:rPr>
          <w:fldChar w:fldCharType="begin"/>
        </w:r>
        <w:r w:rsidR="003A3CB7" w:rsidRPr="0046131D">
          <w:rPr>
            <w:noProof/>
            <w:webHidden/>
          </w:rPr>
          <w:instrText xml:space="preserve"> PAGEREF _Toc3244931 \h </w:instrText>
        </w:r>
        <w:r w:rsidRPr="0046131D">
          <w:rPr>
            <w:noProof/>
            <w:webHidden/>
          </w:rPr>
        </w:r>
        <w:r w:rsidRPr="0046131D">
          <w:rPr>
            <w:noProof/>
            <w:webHidden/>
          </w:rPr>
          <w:fldChar w:fldCharType="separate"/>
        </w:r>
        <w:r w:rsidR="004E55FF">
          <w:rPr>
            <w:noProof/>
            <w:webHidden/>
          </w:rPr>
          <w:t>33</w:t>
        </w:r>
        <w:r w:rsidRPr="0046131D">
          <w:rPr>
            <w:noProof/>
            <w:webHidden/>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32" w:history="1">
        <w:r w:rsidR="003A3CB7" w:rsidRPr="0046131D">
          <w:rPr>
            <w:rStyle w:val="Hyperlink"/>
            <w:noProof/>
          </w:rPr>
          <w:t>године</w:t>
        </w:r>
        <w:r w:rsidR="003A3CB7" w:rsidRPr="0046131D">
          <w:rPr>
            <w:noProof/>
            <w:webHidden/>
          </w:rPr>
          <w:tab/>
        </w:r>
        <w:r w:rsidRPr="0046131D">
          <w:rPr>
            <w:noProof/>
            <w:webHidden/>
          </w:rPr>
          <w:fldChar w:fldCharType="begin"/>
        </w:r>
        <w:r w:rsidR="003A3CB7" w:rsidRPr="0046131D">
          <w:rPr>
            <w:noProof/>
            <w:webHidden/>
          </w:rPr>
          <w:instrText xml:space="preserve"> PAGEREF _Toc3244932 \h </w:instrText>
        </w:r>
        <w:r w:rsidRPr="0046131D">
          <w:rPr>
            <w:noProof/>
            <w:webHidden/>
          </w:rPr>
        </w:r>
        <w:r w:rsidRPr="0046131D">
          <w:rPr>
            <w:noProof/>
            <w:webHidden/>
          </w:rPr>
          <w:fldChar w:fldCharType="separate"/>
        </w:r>
        <w:r w:rsidR="004E55FF">
          <w:rPr>
            <w:noProof/>
            <w:webHidden/>
          </w:rPr>
          <w:t>33</w:t>
        </w:r>
        <w:r w:rsidRPr="0046131D">
          <w:rPr>
            <w:noProof/>
            <w:webHidden/>
          </w:rPr>
          <w:fldChar w:fldCharType="end"/>
        </w:r>
      </w:hyperlink>
    </w:p>
    <w:p w:rsidR="003A3CB7" w:rsidRPr="0046131D" w:rsidRDefault="0047313F">
      <w:pPr>
        <w:pStyle w:val="TOC2"/>
        <w:tabs>
          <w:tab w:val="right" w:leader="dot" w:pos="10094"/>
        </w:tabs>
        <w:rPr>
          <w:rFonts w:asciiTheme="minorHAnsi" w:eastAsiaTheme="minorEastAsia" w:hAnsiTheme="minorHAnsi" w:cstheme="minorBidi"/>
          <w:noProof/>
          <w:sz w:val="22"/>
          <w:szCs w:val="22"/>
        </w:rPr>
      </w:pPr>
      <w:hyperlink w:anchor="_Toc3244933" w:history="1">
        <w:r w:rsidR="003A3CB7" w:rsidRPr="0046131D">
          <w:rPr>
            <w:rStyle w:val="Hyperlink"/>
            <w:noProof/>
          </w:rPr>
          <w:t>4.2.Средњорочни план оптимализације мреже јавних основних школа у општини Врњачка Бања унаредне четири године (са закључком)</w:t>
        </w:r>
        <w:r w:rsidR="003A3CB7" w:rsidRPr="0046131D">
          <w:rPr>
            <w:noProof/>
            <w:webHidden/>
          </w:rPr>
          <w:tab/>
        </w:r>
        <w:r w:rsidRPr="0046131D">
          <w:rPr>
            <w:noProof/>
            <w:webHidden/>
          </w:rPr>
          <w:fldChar w:fldCharType="begin"/>
        </w:r>
        <w:r w:rsidR="003A3CB7" w:rsidRPr="0046131D">
          <w:rPr>
            <w:noProof/>
            <w:webHidden/>
          </w:rPr>
          <w:instrText xml:space="preserve"> PAGEREF _Toc3244933 \h </w:instrText>
        </w:r>
        <w:r w:rsidRPr="0046131D">
          <w:rPr>
            <w:noProof/>
            <w:webHidden/>
          </w:rPr>
        </w:r>
        <w:r w:rsidRPr="0046131D">
          <w:rPr>
            <w:noProof/>
            <w:webHidden/>
          </w:rPr>
          <w:fldChar w:fldCharType="separate"/>
        </w:r>
        <w:r w:rsidR="004E55FF">
          <w:rPr>
            <w:noProof/>
            <w:webHidden/>
          </w:rPr>
          <w:t>34</w:t>
        </w:r>
        <w:r w:rsidRPr="0046131D">
          <w:rPr>
            <w:noProof/>
            <w:webHidden/>
          </w:rPr>
          <w:fldChar w:fldCharType="end"/>
        </w:r>
      </w:hyperlink>
    </w:p>
    <w:p w:rsidR="003A3CB7" w:rsidRPr="0046131D" w:rsidRDefault="0047313F" w:rsidP="0078354B">
      <w:pPr>
        <w:pStyle w:val="TOC1"/>
        <w:rPr>
          <w:rFonts w:asciiTheme="minorHAnsi" w:eastAsiaTheme="minorEastAsia" w:hAnsiTheme="minorHAnsi" w:cstheme="minorBidi"/>
          <w:sz w:val="22"/>
          <w:szCs w:val="22"/>
        </w:rPr>
      </w:pPr>
      <w:hyperlink w:anchor="_Toc3244934" w:history="1">
        <w:r w:rsidR="003A3CB7" w:rsidRPr="0046131D">
          <w:rPr>
            <w:rStyle w:val="Hyperlink"/>
          </w:rPr>
          <w:t>5.Одлукa о мрежи јавних основних школа на територији општине Врњачка Бања</w:t>
        </w:r>
        <w:r w:rsidR="003A3CB7" w:rsidRPr="0056315F">
          <w:rPr>
            <w:webHidden/>
            <w:sz w:val="24"/>
            <w:szCs w:val="24"/>
          </w:rPr>
          <w:tab/>
        </w:r>
        <w:r w:rsidRPr="0046131D">
          <w:rPr>
            <w:b/>
            <w:webHidden/>
            <w:sz w:val="24"/>
            <w:szCs w:val="24"/>
          </w:rPr>
          <w:fldChar w:fldCharType="begin"/>
        </w:r>
        <w:r w:rsidR="003A3CB7" w:rsidRPr="0046131D">
          <w:rPr>
            <w:webHidden/>
            <w:sz w:val="24"/>
            <w:szCs w:val="24"/>
          </w:rPr>
          <w:instrText xml:space="preserve"> PAGEREF _Toc3244934 \h </w:instrText>
        </w:r>
        <w:r w:rsidRPr="0046131D">
          <w:rPr>
            <w:b/>
            <w:webHidden/>
            <w:sz w:val="24"/>
            <w:szCs w:val="24"/>
          </w:rPr>
        </w:r>
        <w:r w:rsidRPr="0046131D">
          <w:rPr>
            <w:b/>
            <w:webHidden/>
            <w:sz w:val="24"/>
            <w:szCs w:val="24"/>
          </w:rPr>
          <w:fldChar w:fldCharType="separate"/>
        </w:r>
        <w:r w:rsidR="004E55FF">
          <w:rPr>
            <w:webHidden/>
            <w:sz w:val="24"/>
            <w:szCs w:val="24"/>
          </w:rPr>
          <w:t>35</w:t>
        </w:r>
        <w:r w:rsidRPr="0046131D">
          <w:rPr>
            <w:b/>
            <w:webHidden/>
            <w:sz w:val="24"/>
            <w:szCs w:val="24"/>
          </w:rPr>
          <w:fldChar w:fldCharType="end"/>
        </w:r>
      </w:hyperlink>
    </w:p>
    <w:p w:rsidR="003A3CB7" w:rsidRPr="0046131D" w:rsidRDefault="0047313F" w:rsidP="0078354B">
      <w:pPr>
        <w:pStyle w:val="TOC1"/>
        <w:rPr>
          <w:rFonts w:asciiTheme="minorHAnsi" w:eastAsiaTheme="minorEastAsia" w:hAnsiTheme="minorHAnsi" w:cstheme="minorBidi"/>
          <w:sz w:val="22"/>
          <w:szCs w:val="22"/>
        </w:rPr>
      </w:pPr>
      <w:hyperlink w:anchor="_Toc3244935" w:history="1">
        <w:r w:rsidR="003A3CB7" w:rsidRPr="0046131D">
          <w:rPr>
            <w:rStyle w:val="Hyperlink"/>
          </w:rPr>
          <w:t>6.Одлукa о одређивању подручја јавних основних школа на територији општине Врњачка Бања</w:t>
        </w:r>
        <w:r w:rsidR="003A3CB7" w:rsidRPr="0056315F">
          <w:rPr>
            <w:webHidden/>
            <w:sz w:val="24"/>
            <w:szCs w:val="24"/>
          </w:rPr>
          <w:tab/>
        </w:r>
        <w:r w:rsidRPr="0046131D">
          <w:rPr>
            <w:b/>
            <w:webHidden/>
            <w:sz w:val="24"/>
            <w:szCs w:val="24"/>
          </w:rPr>
          <w:fldChar w:fldCharType="begin"/>
        </w:r>
        <w:r w:rsidR="003A3CB7" w:rsidRPr="0046131D">
          <w:rPr>
            <w:webHidden/>
            <w:sz w:val="24"/>
            <w:szCs w:val="24"/>
          </w:rPr>
          <w:instrText xml:space="preserve"> PAGEREF _Toc3244935 \h </w:instrText>
        </w:r>
        <w:r w:rsidRPr="0046131D">
          <w:rPr>
            <w:b/>
            <w:webHidden/>
            <w:sz w:val="24"/>
            <w:szCs w:val="24"/>
          </w:rPr>
        </w:r>
        <w:r w:rsidRPr="0046131D">
          <w:rPr>
            <w:b/>
            <w:webHidden/>
            <w:sz w:val="24"/>
            <w:szCs w:val="24"/>
          </w:rPr>
          <w:fldChar w:fldCharType="separate"/>
        </w:r>
        <w:r w:rsidR="004E55FF">
          <w:rPr>
            <w:webHidden/>
            <w:sz w:val="24"/>
            <w:szCs w:val="24"/>
          </w:rPr>
          <w:t>37</w:t>
        </w:r>
        <w:r w:rsidRPr="0046131D">
          <w:rPr>
            <w:b/>
            <w:webHidden/>
            <w:sz w:val="24"/>
            <w:szCs w:val="24"/>
          </w:rPr>
          <w:fldChar w:fldCharType="end"/>
        </w:r>
      </w:hyperlink>
    </w:p>
    <w:p w:rsidR="008B6EEE" w:rsidRPr="0046131D" w:rsidRDefault="0047313F">
      <w:pPr>
        <w:rPr>
          <w:sz w:val="28"/>
        </w:rPr>
      </w:pPr>
      <w:r w:rsidRPr="0046131D">
        <w:rPr>
          <w:sz w:val="28"/>
        </w:rPr>
        <w:fldChar w:fldCharType="end"/>
      </w: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sz w:val="28"/>
        </w:rPr>
      </w:pPr>
    </w:p>
    <w:p w:rsidR="003A3CB7" w:rsidRPr="0046131D" w:rsidRDefault="003A3CB7">
      <w:pPr>
        <w:rPr>
          <w:rFonts w:eastAsia="Times New Roman"/>
          <w:b/>
          <w:bCs/>
          <w:kern w:val="32"/>
          <w:sz w:val="28"/>
          <w:szCs w:val="32"/>
        </w:rPr>
      </w:pPr>
    </w:p>
    <w:p w:rsidR="002D144A" w:rsidRPr="0046131D" w:rsidRDefault="00D326E6" w:rsidP="003A3CB7">
      <w:pPr>
        <w:pStyle w:val="Heading1"/>
        <w:spacing w:before="0" w:after="0"/>
        <w:rPr>
          <w:rFonts w:ascii="Times New Roman" w:hAnsi="Times New Roman" w:cs="Times New Roman"/>
          <w:sz w:val="28"/>
        </w:rPr>
      </w:pPr>
      <w:bookmarkStart w:id="1" w:name="_Toc3244917"/>
      <w:r w:rsidRPr="0046131D">
        <w:rPr>
          <w:rFonts w:ascii="Times New Roman" w:hAnsi="Times New Roman" w:cs="Times New Roman"/>
          <w:sz w:val="28"/>
        </w:rPr>
        <w:lastRenderedPageBreak/>
        <w:t>1.</w:t>
      </w:r>
      <w:r w:rsidR="00ED5708" w:rsidRPr="0046131D">
        <w:rPr>
          <w:rFonts w:ascii="Times New Roman" w:hAnsi="Times New Roman" w:cs="Times New Roman"/>
          <w:sz w:val="28"/>
        </w:rPr>
        <w:t>Увод</w:t>
      </w:r>
      <w:bookmarkEnd w:id="0"/>
      <w:bookmarkEnd w:id="1"/>
    </w:p>
    <w:p w:rsidR="003A3CB7" w:rsidRPr="0046131D" w:rsidRDefault="003A3CB7" w:rsidP="003A3CB7"/>
    <w:p w:rsidR="00ED5708" w:rsidRPr="0046131D" w:rsidRDefault="00D326E6" w:rsidP="003A3CB7">
      <w:pPr>
        <w:pStyle w:val="Heading2"/>
        <w:spacing w:before="0"/>
      </w:pPr>
      <w:bookmarkStart w:id="2" w:name="_Toc3145874"/>
      <w:bookmarkStart w:id="3" w:name="_Toc3244918"/>
      <w:r w:rsidRPr="0046131D">
        <w:t>1.1.</w:t>
      </w:r>
      <w:r w:rsidR="00ED5708" w:rsidRPr="0046131D">
        <w:t>Правни основ</w:t>
      </w:r>
      <w:r w:rsidR="00424E9E" w:rsidRPr="0046131D">
        <w:t>, и</w:t>
      </w:r>
      <w:r w:rsidR="00ED5708" w:rsidRPr="0046131D">
        <w:t>звор података</w:t>
      </w:r>
      <w:r w:rsidR="00424E9E" w:rsidRPr="0046131D">
        <w:t xml:space="preserve">, </w:t>
      </w:r>
      <w:r w:rsidR="0013759F" w:rsidRPr="0046131D">
        <w:t>к</w:t>
      </w:r>
      <w:r w:rsidR="00ED5708" w:rsidRPr="0046131D">
        <w:t>ритеријуми и принципи акта о мрежи школа</w:t>
      </w:r>
      <w:r w:rsidR="00424E9E" w:rsidRPr="0046131D">
        <w:t>, о</w:t>
      </w:r>
      <w:r w:rsidR="00ED5708" w:rsidRPr="0046131D">
        <w:t>бавезе и поступак који спроводи ЈЛС</w:t>
      </w:r>
      <w:bookmarkEnd w:id="2"/>
      <w:bookmarkEnd w:id="3"/>
    </w:p>
    <w:p w:rsidR="002D144A" w:rsidRPr="0046131D" w:rsidRDefault="002D144A" w:rsidP="003A3CB7">
      <w:pPr>
        <w:rPr>
          <w:b/>
          <w:i/>
        </w:rPr>
      </w:pPr>
    </w:p>
    <w:p w:rsidR="002301FC" w:rsidRPr="0046131D" w:rsidRDefault="002301FC" w:rsidP="00ED5708">
      <w:pPr>
        <w:pStyle w:val="Default"/>
        <w:ind w:firstLine="720"/>
        <w:jc w:val="both"/>
        <w:rPr>
          <w:rFonts w:ascii="Times New Roman" w:hAnsi="Times New Roman" w:cs="Times New Roman"/>
          <w:bCs/>
          <w:color w:val="auto"/>
        </w:rPr>
      </w:pPr>
      <w:r w:rsidRPr="0046131D">
        <w:rPr>
          <w:rFonts w:ascii="Times New Roman" w:hAnsi="Times New Roman" w:cs="Times New Roman"/>
        </w:rPr>
        <w:t xml:space="preserve">Изради Одлуке о мрежи основних школа са седиштем на територији општине Врњачка Бања приступило се на основу одредби члана 104 Закона </w:t>
      </w:r>
      <w:r w:rsidRPr="0046131D">
        <w:rPr>
          <w:rFonts w:ascii="Times New Roman" w:hAnsi="Times New Roman" w:cs="Times New Roman"/>
          <w:lang w:val="sr-Cyrl-CS"/>
        </w:rPr>
        <w:t xml:space="preserve">о основама система образовања и васпитања („Сл. гласник РС“, бр. </w:t>
      </w:r>
      <w:r w:rsidRPr="0046131D">
        <w:rPr>
          <w:rFonts w:ascii="Times New Roman" w:hAnsi="Times New Roman" w:cs="Times New Roman"/>
        </w:rPr>
        <w:t>88/17</w:t>
      </w:r>
      <w:r w:rsidR="00880732" w:rsidRPr="0046131D">
        <w:rPr>
          <w:rFonts w:ascii="Times New Roman" w:hAnsi="Times New Roman" w:cs="Times New Roman"/>
        </w:rPr>
        <w:t>, 27/18 - др. закони и 10/19</w:t>
      </w:r>
      <w:r w:rsidRPr="0046131D">
        <w:rPr>
          <w:rFonts w:ascii="Times New Roman" w:hAnsi="Times New Roman" w:cs="Times New Roman"/>
          <w:lang w:val="sr-Cyrl-CS"/>
        </w:rPr>
        <w:t xml:space="preserve">), члана 3 </w:t>
      </w:r>
      <w:r w:rsidRPr="0046131D">
        <w:rPr>
          <w:rFonts w:ascii="Times New Roman" w:hAnsi="Times New Roman" w:cs="Times New Roman"/>
          <w:bCs/>
          <w:iCs/>
        </w:rPr>
        <w:t>Уредбе</w:t>
      </w:r>
      <w:r w:rsidR="00790A45" w:rsidRPr="0046131D">
        <w:rPr>
          <w:rFonts w:ascii="Times New Roman" w:hAnsi="Times New Roman" w:cs="Times New Roman"/>
          <w:bCs/>
          <w:iCs/>
        </w:rPr>
        <w:t xml:space="preserve"> </w:t>
      </w:r>
      <w:r w:rsidRPr="0046131D">
        <w:rPr>
          <w:rFonts w:ascii="Times New Roman" w:hAnsi="Times New Roman" w:cs="Times New Roman"/>
          <w:bCs/>
          <w:iCs/>
        </w:rPr>
        <w:t>о</w:t>
      </w:r>
      <w:r w:rsidR="00A37AC9" w:rsidRPr="0046131D">
        <w:rPr>
          <w:rFonts w:ascii="Times New Roman" w:hAnsi="Times New Roman" w:cs="Times New Roman"/>
          <w:bCs/>
          <w:iCs/>
        </w:rPr>
        <w:t xml:space="preserve"> </w:t>
      </w:r>
      <w:r w:rsidRPr="0046131D">
        <w:rPr>
          <w:rFonts w:ascii="Times New Roman" w:hAnsi="Times New Roman" w:cs="Times New Roman"/>
          <w:bCs/>
          <w:iCs/>
        </w:rPr>
        <w:t>критеријумима</w:t>
      </w:r>
      <w:r w:rsidR="00790A45" w:rsidRPr="0046131D">
        <w:rPr>
          <w:rFonts w:ascii="Times New Roman" w:hAnsi="Times New Roman" w:cs="Times New Roman"/>
          <w:bCs/>
          <w:iCs/>
        </w:rPr>
        <w:t xml:space="preserve"> </w:t>
      </w:r>
      <w:r w:rsidRPr="0046131D">
        <w:rPr>
          <w:rFonts w:ascii="Times New Roman" w:hAnsi="Times New Roman" w:cs="Times New Roman"/>
          <w:bCs/>
          <w:iCs/>
        </w:rPr>
        <w:t>за</w:t>
      </w:r>
      <w:r w:rsidR="00790A45" w:rsidRPr="0046131D">
        <w:rPr>
          <w:rFonts w:ascii="Times New Roman" w:hAnsi="Times New Roman" w:cs="Times New Roman"/>
          <w:bCs/>
          <w:iCs/>
        </w:rPr>
        <w:t xml:space="preserve"> </w:t>
      </w:r>
      <w:r w:rsidRPr="0046131D">
        <w:rPr>
          <w:rFonts w:ascii="Times New Roman" w:hAnsi="Times New Roman" w:cs="Times New Roman"/>
          <w:bCs/>
          <w:iCs/>
        </w:rPr>
        <w:t>доношење</w:t>
      </w:r>
      <w:r w:rsidR="00790A45" w:rsidRPr="0046131D">
        <w:rPr>
          <w:rFonts w:ascii="Times New Roman" w:hAnsi="Times New Roman" w:cs="Times New Roman"/>
          <w:bCs/>
          <w:iCs/>
        </w:rPr>
        <w:t xml:space="preserve"> </w:t>
      </w:r>
      <w:r w:rsidRPr="0046131D">
        <w:rPr>
          <w:rFonts w:ascii="Times New Roman" w:hAnsi="Times New Roman" w:cs="Times New Roman"/>
          <w:bCs/>
          <w:iCs/>
        </w:rPr>
        <w:t>акта</w:t>
      </w:r>
      <w:r w:rsidR="00790A45" w:rsidRPr="0046131D">
        <w:rPr>
          <w:rFonts w:ascii="Times New Roman" w:hAnsi="Times New Roman" w:cs="Times New Roman"/>
          <w:bCs/>
          <w:iCs/>
        </w:rPr>
        <w:t xml:space="preserve"> </w:t>
      </w:r>
      <w:r w:rsidRPr="0046131D">
        <w:rPr>
          <w:rFonts w:ascii="Times New Roman" w:hAnsi="Times New Roman" w:cs="Times New Roman"/>
          <w:bCs/>
          <w:iCs/>
        </w:rPr>
        <w:t>о</w:t>
      </w:r>
      <w:r w:rsidR="00A37AC9" w:rsidRPr="0046131D">
        <w:rPr>
          <w:rFonts w:ascii="Times New Roman" w:hAnsi="Times New Roman" w:cs="Times New Roman"/>
          <w:bCs/>
          <w:iCs/>
        </w:rPr>
        <w:t xml:space="preserve"> </w:t>
      </w:r>
      <w:r w:rsidRPr="0046131D">
        <w:rPr>
          <w:rFonts w:ascii="Times New Roman" w:hAnsi="Times New Roman" w:cs="Times New Roman"/>
          <w:bCs/>
          <w:iCs/>
        </w:rPr>
        <w:t>мрежи</w:t>
      </w:r>
      <w:r w:rsidR="00790A45" w:rsidRPr="0046131D">
        <w:rPr>
          <w:rFonts w:ascii="Times New Roman" w:hAnsi="Times New Roman" w:cs="Times New Roman"/>
          <w:bCs/>
          <w:iCs/>
        </w:rPr>
        <w:t xml:space="preserve"> </w:t>
      </w:r>
      <w:r w:rsidRPr="0046131D">
        <w:rPr>
          <w:rFonts w:ascii="Times New Roman" w:hAnsi="Times New Roman" w:cs="Times New Roman"/>
          <w:bCs/>
          <w:iCs/>
        </w:rPr>
        <w:t>јавних</w:t>
      </w:r>
      <w:r w:rsidR="00790A45" w:rsidRPr="0046131D">
        <w:rPr>
          <w:rFonts w:ascii="Times New Roman" w:hAnsi="Times New Roman" w:cs="Times New Roman"/>
          <w:bCs/>
          <w:iCs/>
        </w:rPr>
        <w:t xml:space="preserve"> </w:t>
      </w:r>
      <w:r w:rsidRPr="0046131D">
        <w:rPr>
          <w:rFonts w:ascii="Times New Roman" w:hAnsi="Times New Roman" w:cs="Times New Roman"/>
          <w:bCs/>
          <w:iCs/>
        </w:rPr>
        <w:t>предшколских</w:t>
      </w:r>
      <w:r w:rsidR="00790A45" w:rsidRPr="0046131D">
        <w:rPr>
          <w:rFonts w:ascii="Times New Roman" w:hAnsi="Times New Roman" w:cs="Times New Roman"/>
          <w:bCs/>
          <w:iCs/>
        </w:rPr>
        <w:t xml:space="preserve"> </w:t>
      </w:r>
      <w:r w:rsidRPr="0046131D">
        <w:rPr>
          <w:rFonts w:ascii="Times New Roman" w:hAnsi="Times New Roman" w:cs="Times New Roman"/>
          <w:bCs/>
          <w:iCs/>
        </w:rPr>
        <w:t>установа</w:t>
      </w:r>
      <w:r w:rsidR="00790A45" w:rsidRPr="0046131D">
        <w:rPr>
          <w:rFonts w:ascii="Times New Roman" w:hAnsi="Times New Roman" w:cs="Times New Roman"/>
          <w:bCs/>
          <w:iCs/>
        </w:rPr>
        <w:t xml:space="preserve"> </w:t>
      </w:r>
      <w:r w:rsidRPr="0046131D">
        <w:rPr>
          <w:rFonts w:ascii="Times New Roman" w:hAnsi="Times New Roman" w:cs="Times New Roman"/>
          <w:bCs/>
          <w:iCs/>
        </w:rPr>
        <w:t>и акта</w:t>
      </w:r>
      <w:r w:rsidR="00790A45" w:rsidRPr="0046131D">
        <w:rPr>
          <w:rFonts w:ascii="Times New Roman" w:hAnsi="Times New Roman" w:cs="Times New Roman"/>
          <w:bCs/>
          <w:iCs/>
        </w:rPr>
        <w:t xml:space="preserve"> </w:t>
      </w:r>
      <w:r w:rsidRPr="0046131D">
        <w:rPr>
          <w:rFonts w:ascii="Times New Roman" w:hAnsi="Times New Roman" w:cs="Times New Roman"/>
          <w:bCs/>
          <w:iCs/>
        </w:rPr>
        <w:t>о</w:t>
      </w:r>
      <w:r w:rsidR="00790A45" w:rsidRPr="0046131D">
        <w:rPr>
          <w:rFonts w:ascii="Times New Roman" w:hAnsi="Times New Roman" w:cs="Times New Roman"/>
          <w:bCs/>
          <w:iCs/>
        </w:rPr>
        <w:t xml:space="preserve"> </w:t>
      </w:r>
      <w:r w:rsidRPr="0046131D">
        <w:rPr>
          <w:rFonts w:ascii="Times New Roman" w:hAnsi="Times New Roman" w:cs="Times New Roman"/>
          <w:bCs/>
          <w:iCs/>
        </w:rPr>
        <w:t>мрежи</w:t>
      </w:r>
      <w:r w:rsidR="00790A45" w:rsidRPr="0046131D">
        <w:rPr>
          <w:rFonts w:ascii="Times New Roman" w:hAnsi="Times New Roman" w:cs="Times New Roman"/>
          <w:bCs/>
          <w:iCs/>
        </w:rPr>
        <w:t xml:space="preserve"> </w:t>
      </w:r>
      <w:r w:rsidRPr="0046131D">
        <w:rPr>
          <w:rFonts w:ascii="Times New Roman" w:hAnsi="Times New Roman" w:cs="Times New Roman"/>
          <w:bCs/>
          <w:iCs/>
        </w:rPr>
        <w:t>јавних</w:t>
      </w:r>
      <w:r w:rsidR="00790A45" w:rsidRPr="0046131D">
        <w:rPr>
          <w:rFonts w:ascii="Times New Roman" w:hAnsi="Times New Roman" w:cs="Times New Roman"/>
          <w:bCs/>
          <w:iCs/>
        </w:rPr>
        <w:t xml:space="preserve"> </w:t>
      </w:r>
      <w:r w:rsidRPr="0046131D">
        <w:rPr>
          <w:rFonts w:ascii="Times New Roman" w:hAnsi="Times New Roman" w:cs="Times New Roman"/>
          <w:bCs/>
          <w:iCs/>
        </w:rPr>
        <w:t>основних</w:t>
      </w:r>
      <w:r w:rsidR="00790A45" w:rsidRPr="0046131D">
        <w:rPr>
          <w:rFonts w:ascii="Times New Roman" w:hAnsi="Times New Roman" w:cs="Times New Roman"/>
          <w:bCs/>
          <w:iCs/>
        </w:rPr>
        <w:t xml:space="preserve"> </w:t>
      </w:r>
      <w:r w:rsidRPr="0046131D">
        <w:rPr>
          <w:rFonts w:ascii="Times New Roman" w:hAnsi="Times New Roman" w:cs="Times New Roman"/>
          <w:bCs/>
          <w:iCs/>
        </w:rPr>
        <w:t>школа („Сл</w:t>
      </w:r>
      <w:r w:rsidRPr="0046131D">
        <w:rPr>
          <w:rFonts w:ascii="Times New Roman" w:eastAsia="Times New Roman" w:hAnsi="Times New Roman" w:cs="Times New Roman"/>
          <w:bCs/>
          <w:iCs/>
        </w:rPr>
        <w:t xml:space="preserve">. </w:t>
      </w:r>
      <w:r w:rsidRPr="0046131D">
        <w:rPr>
          <w:rFonts w:ascii="Times New Roman" w:hAnsi="Times New Roman" w:cs="Times New Roman"/>
          <w:bCs/>
          <w:iCs/>
        </w:rPr>
        <w:t>гласник</w:t>
      </w:r>
      <w:r w:rsidR="00790A45" w:rsidRPr="0046131D">
        <w:rPr>
          <w:rFonts w:ascii="Times New Roman" w:hAnsi="Times New Roman" w:cs="Times New Roman"/>
          <w:bCs/>
          <w:iCs/>
        </w:rPr>
        <w:t xml:space="preserve"> </w:t>
      </w:r>
      <w:r w:rsidRPr="0046131D">
        <w:rPr>
          <w:rFonts w:ascii="Times New Roman" w:hAnsi="Times New Roman" w:cs="Times New Roman"/>
          <w:bCs/>
          <w:iCs/>
        </w:rPr>
        <w:t>РС“</w:t>
      </w:r>
      <w:r w:rsidRPr="0046131D">
        <w:rPr>
          <w:rFonts w:ascii="Times New Roman" w:eastAsia="Times New Roman" w:hAnsi="Times New Roman" w:cs="Times New Roman"/>
          <w:bCs/>
          <w:iCs/>
        </w:rPr>
        <w:t xml:space="preserve">, </w:t>
      </w:r>
      <w:r w:rsidRPr="0046131D">
        <w:rPr>
          <w:rFonts w:ascii="Times New Roman" w:hAnsi="Times New Roman" w:cs="Times New Roman"/>
          <w:bCs/>
          <w:iCs/>
        </w:rPr>
        <w:t>бр. 21/</w:t>
      </w:r>
      <w:r w:rsidRPr="0046131D">
        <w:rPr>
          <w:rFonts w:ascii="Times New Roman" w:eastAsia="Times New Roman" w:hAnsi="Times New Roman" w:cs="Times New Roman"/>
          <w:bCs/>
          <w:iCs/>
        </w:rPr>
        <w:t>18</w:t>
      </w:r>
      <w:r w:rsidRPr="0046131D">
        <w:rPr>
          <w:rFonts w:ascii="Times New Roman" w:hAnsi="Times New Roman" w:cs="Times New Roman"/>
          <w:bCs/>
          <w:iCs/>
        </w:rPr>
        <w:t xml:space="preserve">) и Статута општине Врњачка Бања </w:t>
      </w:r>
      <w:r w:rsidRPr="0046131D">
        <w:rPr>
          <w:rFonts w:ascii="Times New Roman" w:hAnsi="Times New Roman" w:cs="Times New Roman"/>
          <w:color w:val="auto"/>
          <w:lang w:val="sr-Cyrl-CS"/>
        </w:rPr>
        <w:t>(„Сл. лист општине Врњачка Бања“, бр. 23/16-п</w:t>
      </w:r>
      <w:r w:rsidR="00C67074" w:rsidRPr="0046131D">
        <w:rPr>
          <w:rFonts w:ascii="Times New Roman" w:hAnsi="Times New Roman" w:cs="Times New Roman"/>
          <w:bCs/>
          <w:color w:val="auto"/>
        </w:rPr>
        <w:t>речишћен текст).</w:t>
      </w:r>
    </w:p>
    <w:p w:rsidR="002301FC" w:rsidRPr="0046131D" w:rsidRDefault="00C67074" w:rsidP="0013759F">
      <w:pPr>
        <w:pStyle w:val="Default"/>
        <w:ind w:firstLine="720"/>
        <w:jc w:val="both"/>
        <w:rPr>
          <w:rFonts w:ascii="Times New Roman" w:hAnsi="Times New Roman" w:cs="Times New Roman"/>
          <w:bCs/>
          <w:color w:val="auto"/>
        </w:rPr>
      </w:pPr>
      <w:r w:rsidRPr="0046131D">
        <w:rPr>
          <w:rFonts w:ascii="Times New Roman" w:hAnsi="Times New Roman" w:cs="Times New Roman"/>
          <w:bCs/>
          <w:color w:val="auto"/>
        </w:rPr>
        <w:t>Одлуком о мрежи основних школа</w:t>
      </w:r>
      <w:r w:rsidR="00790A45" w:rsidRPr="0046131D">
        <w:rPr>
          <w:rFonts w:ascii="Times New Roman" w:hAnsi="Times New Roman" w:cs="Times New Roman"/>
          <w:bCs/>
          <w:color w:val="auto"/>
        </w:rPr>
        <w:t xml:space="preserve"> </w:t>
      </w:r>
      <w:r w:rsidR="002301FC" w:rsidRPr="0046131D">
        <w:rPr>
          <w:rFonts w:ascii="Times New Roman" w:hAnsi="Times New Roman" w:cs="Times New Roman"/>
        </w:rPr>
        <w:t>са седиштем на територији општине Врњачка Бања утврђен је број и просторни распоред основних школа на територији општине Врњачка Бања, њихова делатност</w:t>
      </w:r>
      <w:r w:rsidR="002301FC" w:rsidRPr="0046131D">
        <w:rPr>
          <w:rFonts w:ascii="Times New Roman" w:hAnsi="Times New Roman" w:cs="Times New Roman"/>
          <w:bCs/>
        </w:rPr>
        <w:t>и структура, као и постојање</w:t>
      </w:r>
      <w:r w:rsidR="009D3162" w:rsidRPr="0046131D">
        <w:rPr>
          <w:rFonts w:ascii="Times New Roman" w:hAnsi="Times New Roman" w:cs="Times New Roman"/>
          <w:bCs/>
        </w:rPr>
        <w:t xml:space="preserve"> издвојених одељења ван седишта школе.</w:t>
      </w:r>
    </w:p>
    <w:p w:rsidR="0010018F" w:rsidRPr="0046131D" w:rsidRDefault="009D3162" w:rsidP="00ED5708">
      <w:pPr>
        <w:ind w:firstLine="720"/>
      </w:pPr>
      <w:r w:rsidRPr="0046131D">
        <w:t>Одлука о мрежи основних школа сачињена је на основу прописа који непосредно регулишу област образовања, као и поједине његове делове:</w:t>
      </w:r>
    </w:p>
    <w:p w:rsidR="00B20EDB" w:rsidRPr="0046131D" w:rsidRDefault="002653D4" w:rsidP="008D1223">
      <w:pPr>
        <w:pStyle w:val="ListParagraph"/>
        <w:numPr>
          <w:ilvl w:val="1"/>
          <w:numId w:val="6"/>
        </w:numPr>
        <w:rPr>
          <w:lang w:val="sr-Cyrl-CS"/>
        </w:rPr>
      </w:pPr>
      <w:r w:rsidRPr="0046131D">
        <w:rPr>
          <w:lang w:val="sr-Cyrl-CS"/>
        </w:rPr>
        <w:t xml:space="preserve">Закон о основама система образовања и васпитања („Сл. гласник РС“, бр. </w:t>
      </w:r>
      <w:r w:rsidRPr="0046131D">
        <w:t>88/17, 27/18 - др. закони и 10/19</w:t>
      </w:r>
      <w:r w:rsidRPr="0046131D">
        <w:rPr>
          <w:lang w:val="sr-Cyrl-CS"/>
        </w:rPr>
        <w:t>)</w:t>
      </w:r>
      <w:r w:rsidR="009D3162" w:rsidRPr="0046131D">
        <w:rPr>
          <w:lang w:val="sr-Cyrl-CS"/>
        </w:rPr>
        <w:t>;</w:t>
      </w:r>
    </w:p>
    <w:p w:rsidR="00B20EDB" w:rsidRPr="0046131D" w:rsidRDefault="009D3162" w:rsidP="008D1223">
      <w:pPr>
        <w:pStyle w:val="ListParagraph"/>
        <w:numPr>
          <w:ilvl w:val="1"/>
          <w:numId w:val="6"/>
        </w:numPr>
        <w:rPr>
          <w:lang w:val="sr-Cyrl-CS"/>
        </w:rPr>
      </w:pPr>
      <w:r w:rsidRPr="0046131D">
        <w:rPr>
          <w:bCs/>
        </w:rPr>
        <w:t xml:space="preserve">Закон о предшколском васпитању и образовању </w:t>
      </w:r>
      <w:r w:rsidRPr="0046131D">
        <w:rPr>
          <w:iCs/>
        </w:rPr>
        <w:t xml:space="preserve">(„Сл. гласник РС“, бр. 18/10, 101/17, </w:t>
      </w:r>
      <w:r w:rsidRPr="0046131D">
        <w:t>113/</w:t>
      </w:r>
      <w:r w:rsidR="00B20EDB" w:rsidRPr="0046131D">
        <w:t xml:space="preserve">17 - </w:t>
      </w:r>
      <w:r w:rsidRPr="0046131D">
        <w:t>др. закон, 95/18 - др. закон и 10/19);</w:t>
      </w:r>
    </w:p>
    <w:p w:rsidR="00B20EDB" w:rsidRPr="0046131D" w:rsidRDefault="009D3162" w:rsidP="008D1223">
      <w:pPr>
        <w:pStyle w:val="ListParagraph"/>
        <w:numPr>
          <w:ilvl w:val="1"/>
          <w:numId w:val="6"/>
        </w:numPr>
        <w:rPr>
          <w:lang w:val="sr-Cyrl-CS"/>
        </w:rPr>
      </w:pPr>
      <w:r w:rsidRPr="0046131D">
        <w:rPr>
          <w:bCs/>
        </w:rPr>
        <w:t xml:space="preserve">Закон о основном образовању и васпитању </w:t>
      </w:r>
      <w:r w:rsidRPr="0046131D">
        <w:rPr>
          <w:iCs/>
        </w:rPr>
        <w:t>(„Сл. гласник РС“, бр. 55/13, 101/17</w:t>
      </w:r>
      <w:r w:rsidR="002653D4" w:rsidRPr="0046131D">
        <w:rPr>
          <w:iCs/>
        </w:rPr>
        <w:t>,</w:t>
      </w:r>
      <w:r w:rsidRPr="0046131D">
        <w:rPr>
          <w:iCs/>
        </w:rPr>
        <w:t xml:space="preserve"> 27/18 - др. закон</w:t>
      </w:r>
      <w:r w:rsidR="002653D4" w:rsidRPr="0046131D">
        <w:rPr>
          <w:iCs/>
        </w:rPr>
        <w:t xml:space="preserve"> и 10/19</w:t>
      </w:r>
      <w:r w:rsidRPr="0046131D">
        <w:rPr>
          <w:iCs/>
        </w:rPr>
        <w:t>);</w:t>
      </w:r>
    </w:p>
    <w:p w:rsidR="00B20EDB" w:rsidRPr="0046131D" w:rsidRDefault="009D3162" w:rsidP="008D1223">
      <w:pPr>
        <w:pStyle w:val="ListParagraph"/>
        <w:numPr>
          <w:ilvl w:val="1"/>
          <w:numId w:val="6"/>
        </w:numPr>
        <w:rPr>
          <w:lang w:val="sr-Cyrl-CS"/>
        </w:rPr>
      </w:pPr>
      <w:r w:rsidRPr="0046131D">
        <w:rPr>
          <w:iCs/>
        </w:rPr>
        <w:t>Закон о образовању одраслих („Сл. гласник РС“, 55/13);</w:t>
      </w:r>
    </w:p>
    <w:p w:rsidR="00B20EDB" w:rsidRPr="0046131D" w:rsidRDefault="009D3162" w:rsidP="008D1223">
      <w:pPr>
        <w:pStyle w:val="ListParagraph"/>
        <w:numPr>
          <w:ilvl w:val="1"/>
          <w:numId w:val="6"/>
        </w:numPr>
        <w:rPr>
          <w:lang w:val="sr-Cyrl-CS"/>
        </w:rPr>
      </w:pPr>
      <w:r w:rsidRPr="0046131D">
        <w:rPr>
          <w:bCs/>
          <w:iCs/>
        </w:rPr>
        <w:t>Уредба</w:t>
      </w:r>
      <w:r w:rsidR="00637532" w:rsidRPr="0046131D">
        <w:rPr>
          <w:bCs/>
          <w:iCs/>
        </w:rPr>
        <w:t xml:space="preserve"> </w:t>
      </w:r>
      <w:r w:rsidR="002849F7" w:rsidRPr="0046131D">
        <w:rPr>
          <w:bCs/>
          <w:iCs/>
        </w:rPr>
        <w:t>о</w:t>
      </w:r>
      <w:r w:rsidR="00637532" w:rsidRPr="0046131D">
        <w:rPr>
          <w:bCs/>
          <w:iCs/>
        </w:rPr>
        <w:t xml:space="preserve"> </w:t>
      </w:r>
      <w:r w:rsidR="002849F7" w:rsidRPr="0046131D">
        <w:rPr>
          <w:bCs/>
          <w:iCs/>
        </w:rPr>
        <w:t>критеријумима</w:t>
      </w:r>
      <w:r w:rsidR="00637532" w:rsidRPr="0046131D">
        <w:rPr>
          <w:bCs/>
          <w:iCs/>
        </w:rPr>
        <w:t xml:space="preserve"> </w:t>
      </w:r>
      <w:r w:rsidR="002849F7" w:rsidRPr="0046131D">
        <w:rPr>
          <w:bCs/>
          <w:iCs/>
        </w:rPr>
        <w:t>за</w:t>
      </w:r>
      <w:r w:rsidR="00637532" w:rsidRPr="0046131D">
        <w:rPr>
          <w:bCs/>
          <w:iCs/>
        </w:rPr>
        <w:t xml:space="preserve"> </w:t>
      </w:r>
      <w:r w:rsidR="002849F7" w:rsidRPr="0046131D">
        <w:rPr>
          <w:bCs/>
          <w:iCs/>
        </w:rPr>
        <w:t>доношење</w:t>
      </w:r>
      <w:r w:rsidR="00637532" w:rsidRPr="0046131D">
        <w:rPr>
          <w:bCs/>
          <w:iCs/>
        </w:rPr>
        <w:t xml:space="preserve"> </w:t>
      </w:r>
      <w:r w:rsidR="002849F7" w:rsidRPr="0046131D">
        <w:rPr>
          <w:bCs/>
          <w:iCs/>
        </w:rPr>
        <w:t>акта</w:t>
      </w:r>
      <w:r w:rsidR="00637532" w:rsidRPr="0046131D">
        <w:rPr>
          <w:bCs/>
          <w:iCs/>
        </w:rPr>
        <w:t xml:space="preserve"> </w:t>
      </w:r>
      <w:r w:rsidR="002849F7" w:rsidRPr="0046131D">
        <w:rPr>
          <w:bCs/>
          <w:iCs/>
        </w:rPr>
        <w:t>о</w:t>
      </w:r>
      <w:r w:rsidR="00637532" w:rsidRPr="0046131D">
        <w:rPr>
          <w:bCs/>
          <w:iCs/>
        </w:rPr>
        <w:t xml:space="preserve"> </w:t>
      </w:r>
      <w:r w:rsidR="002849F7" w:rsidRPr="0046131D">
        <w:rPr>
          <w:bCs/>
          <w:iCs/>
        </w:rPr>
        <w:t>мрежи</w:t>
      </w:r>
      <w:r w:rsidR="00637532" w:rsidRPr="0046131D">
        <w:rPr>
          <w:bCs/>
          <w:iCs/>
        </w:rPr>
        <w:t xml:space="preserve"> </w:t>
      </w:r>
      <w:r w:rsidR="002849F7" w:rsidRPr="0046131D">
        <w:rPr>
          <w:bCs/>
          <w:iCs/>
        </w:rPr>
        <w:t>јавних</w:t>
      </w:r>
      <w:r w:rsidR="00637532" w:rsidRPr="0046131D">
        <w:rPr>
          <w:bCs/>
          <w:iCs/>
        </w:rPr>
        <w:t xml:space="preserve"> </w:t>
      </w:r>
      <w:r w:rsidR="002849F7" w:rsidRPr="0046131D">
        <w:rPr>
          <w:bCs/>
          <w:iCs/>
        </w:rPr>
        <w:t>предшколских</w:t>
      </w:r>
      <w:r w:rsidR="00637532" w:rsidRPr="0046131D">
        <w:rPr>
          <w:bCs/>
          <w:iCs/>
        </w:rPr>
        <w:t xml:space="preserve"> </w:t>
      </w:r>
      <w:r w:rsidR="002849F7" w:rsidRPr="0046131D">
        <w:rPr>
          <w:bCs/>
          <w:iCs/>
        </w:rPr>
        <w:t>установа</w:t>
      </w:r>
      <w:r w:rsidR="00637532" w:rsidRPr="0046131D">
        <w:rPr>
          <w:bCs/>
          <w:iCs/>
        </w:rPr>
        <w:t xml:space="preserve"> </w:t>
      </w:r>
      <w:r w:rsidR="002849F7" w:rsidRPr="0046131D">
        <w:rPr>
          <w:bCs/>
          <w:iCs/>
        </w:rPr>
        <w:t>и акта</w:t>
      </w:r>
      <w:r w:rsidR="00637532" w:rsidRPr="0046131D">
        <w:rPr>
          <w:bCs/>
          <w:iCs/>
        </w:rPr>
        <w:t xml:space="preserve"> </w:t>
      </w:r>
      <w:r w:rsidR="002849F7" w:rsidRPr="0046131D">
        <w:rPr>
          <w:bCs/>
          <w:iCs/>
        </w:rPr>
        <w:t>о</w:t>
      </w:r>
      <w:r w:rsidR="00637532" w:rsidRPr="0046131D">
        <w:rPr>
          <w:bCs/>
          <w:iCs/>
        </w:rPr>
        <w:t xml:space="preserve"> </w:t>
      </w:r>
      <w:r w:rsidR="002849F7" w:rsidRPr="0046131D">
        <w:rPr>
          <w:bCs/>
          <w:iCs/>
        </w:rPr>
        <w:t>мрежи</w:t>
      </w:r>
      <w:r w:rsidR="00637532" w:rsidRPr="0046131D">
        <w:rPr>
          <w:bCs/>
          <w:iCs/>
        </w:rPr>
        <w:t xml:space="preserve"> </w:t>
      </w:r>
      <w:r w:rsidR="002849F7" w:rsidRPr="0046131D">
        <w:rPr>
          <w:bCs/>
          <w:iCs/>
        </w:rPr>
        <w:t>јавних</w:t>
      </w:r>
      <w:r w:rsidR="00637532" w:rsidRPr="0046131D">
        <w:rPr>
          <w:bCs/>
          <w:iCs/>
        </w:rPr>
        <w:t xml:space="preserve"> </w:t>
      </w:r>
      <w:r w:rsidR="002849F7" w:rsidRPr="0046131D">
        <w:rPr>
          <w:bCs/>
          <w:iCs/>
        </w:rPr>
        <w:t>основних</w:t>
      </w:r>
      <w:r w:rsidR="00637532" w:rsidRPr="0046131D">
        <w:rPr>
          <w:bCs/>
          <w:iCs/>
        </w:rPr>
        <w:t xml:space="preserve"> </w:t>
      </w:r>
      <w:r w:rsidR="002849F7" w:rsidRPr="0046131D">
        <w:rPr>
          <w:bCs/>
          <w:iCs/>
        </w:rPr>
        <w:t>школа („Сл</w:t>
      </w:r>
      <w:r w:rsidR="002849F7" w:rsidRPr="0046131D">
        <w:rPr>
          <w:rFonts w:eastAsia="Times New Roman"/>
          <w:bCs/>
          <w:iCs/>
        </w:rPr>
        <w:t xml:space="preserve">. </w:t>
      </w:r>
      <w:r w:rsidR="002849F7" w:rsidRPr="0046131D">
        <w:rPr>
          <w:bCs/>
          <w:iCs/>
        </w:rPr>
        <w:t>гласник</w:t>
      </w:r>
      <w:r w:rsidR="00637532" w:rsidRPr="0046131D">
        <w:rPr>
          <w:bCs/>
          <w:iCs/>
        </w:rPr>
        <w:t xml:space="preserve"> </w:t>
      </w:r>
      <w:r w:rsidR="002849F7" w:rsidRPr="0046131D">
        <w:rPr>
          <w:bCs/>
          <w:iCs/>
        </w:rPr>
        <w:t>РС“</w:t>
      </w:r>
      <w:r w:rsidR="002849F7" w:rsidRPr="0046131D">
        <w:rPr>
          <w:rFonts w:eastAsia="Times New Roman"/>
          <w:bCs/>
          <w:iCs/>
        </w:rPr>
        <w:t xml:space="preserve">, </w:t>
      </w:r>
      <w:r w:rsidR="002849F7" w:rsidRPr="0046131D">
        <w:rPr>
          <w:bCs/>
          <w:iCs/>
        </w:rPr>
        <w:t>бр. 21/</w:t>
      </w:r>
      <w:r w:rsidR="002849F7" w:rsidRPr="0046131D">
        <w:rPr>
          <w:rFonts w:eastAsia="Times New Roman"/>
          <w:bCs/>
          <w:iCs/>
        </w:rPr>
        <w:t>18</w:t>
      </w:r>
      <w:r w:rsidR="002849F7" w:rsidRPr="0046131D">
        <w:rPr>
          <w:bCs/>
          <w:iCs/>
        </w:rPr>
        <w:t>)</w:t>
      </w:r>
      <w:r w:rsidRPr="0046131D">
        <w:rPr>
          <w:bCs/>
          <w:iCs/>
        </w:rPr>
        <w:t>;</w:t>
      </w:r>
    </w:p>
    <w:p w:rsidR="00B20EDB" w:rsidRPr="0046131D" w:rsidRDefault="009D3162" w:rsidP="008D1223">
      <w:pPr>
        <w:pStyle w:val="ListParagraph"/>
        <w:numPr>
          <w:ilvl w:val="1"/>
          <w:numId w:val="6"/>
        </w:numPr>
        <w:rPr>
          <w:lang w:val="sr-Cyrl-CS"/>
        </w:rPr>
      </w:pPr>
      <w:r w:rsidRPr="0046131D">
        <w:rPr>
          <w:bCs/>
          <w:iCs/>
        </w:rPr>
        <w:t>Стратегија развоја образовања и васпитања у Републици Србији до 2020. године („Сл</w:t>
      </w:r>
      <w:r w:rsidRPr="0046131D">
        <w:rPr>
          <w:rFonts w:eastAsia="Times New Roman"/>
          <w:bCs/>
          <w:iCs/>
        </w:rPr>
        <w:t xml:space="preserve">. </w:t>
      </w:r>
      <w:r w:rsidRPr="0046131D">
        <w:rPr>
          <w:bCs/>
          <w:iCs/>
        </w:rPr>
        <w:t>гласникРС“</w:t>
      </w:r>
      <w:r w:rsidRPr="0046131D">
        <w:rPr>
          <w:rFonts w:eastAsia="Times New Roman"/>
          <w:bCs/>
          <w:iCs/>
        </w:rPr>
        <w:t xml:space="preserve">, </w:t>
      </w:r>
      <w:r w:rsidRPr="0046131D">
        <w:rPr>
          <w:bCs/>
          <w:iCs/>
        </w:rPr>
        <w:t>бр. 107/12);</w:t>
      </w:r>
    </w:p>
    <w:p w:rsidR="00B20EDB" w:rsidRPr="0046131D" w:rsidRDefault="009D3162" w:rsidP="008D1223">
      <w:pPr>
        <w:pStyle w:val="ListParagraph"/>
        <w:numPr>
          <w:ilvl w:val="1"/>
          <w:numId w:val="6"/>
        </w:numPr>
        <w:rPr>
          <w:lang w:val="sr-Cyrl-CS"/>
        </w:rPr>
      </w:pPr>
      <w:r w:rsidRPr="0046131D">
        <w:rPr>
          <w:bCs/>
        </w:rPr>
        <w:t>Правилник о критеријумима  и стан</w:t>
      </w:r>
      <w:r w:rsidR="005D029A" w:rsidRPr="0046131D">
        <w:rPr>
          <w:bCs/>
        </w:rPr>
        <w:t xml:space="preserve">дардима за финансирање установе која обавља делатност основног образовања и васпитања </w:t>
      </w:r>
      <w:r w:rsidR="005D029A" w:rsidRPr="0046131D">
        <w:rPr>
          <w:bCs/>
          <w:iCs/>
        </w:rPr>
        <w:t>(„Сл</w:t>
      </w:r>
      <w:r w:rsidR="005D029A" w:rsidRPr="0046131D">
        <w:rPr>
          <w:rFonts w:eastAsia="Times New Roman"/>
          <w:bCs/>
          <w:iCs/>
        </w:rPr>
        <w:t xml:space="preserve">. </w:t>
      </w:r>
      <w:r w:rsidR="005D029A" w:rsidRPr="0046131D">
        <w:rPr>
          <w:bCs/>
          <w:iCs/>
        </w:rPr>
        <w:t>гласник</w:t>
      </w:r>
      <w:r w:rsidR="00FB6FE0" w:rsidRPr="0046131D">
        <w:rPr>
          <w:bCs/>
          <w:iCs/>
        </w:rPr>
        <w:t xml:space="preserve"> </w:t>
      </w:r>
      <w:r w:rsidR="005D029A" w:rsidRPr="0046131D">
        <w:rPr>
          <w:bCs/>
          <w:iCs/>
        </w:rPr>
        <w:t>РС“</w:t>
      </w:r>
      <w:r w:rsidR="005D029A" w:rsidRPr="0046131D">
        <w:rPr>
          <w:rFonts w:eastAsia="Times New Roman"/>
          <w:bCs/>
          <w:iCs/>
        </w:rPr>
        <w:t xml:space="preserve">, </w:t>
      </w:r>
      <w:r w:rsidR="005D029A" w:rsidRPr="0046131D">
        <w:rPr>
          <w:bCs/>
          <w:iCs/>
        </w:rPr>
        <w:t>бр. 73/16 и 45/18);</w:t>
      </w:r>
    </w:p>
    <w:p w:rsidR="00B20EDB" w:rsidRPr="0046131D" w:rsidRDefault="005D029A" w:rsidP="008D1223">
      <w:pPr>
        <w:pStyle w:val="ListParagraph"/>
        <w:numPr>
          <w:ilvl w:val="1"/>
          <w:numId w:val="6"/>
        </w:numPr>
        <w:rPr>
          <w:lang w:val="sr-Cyrl-CS"/>
        </w:rPr>
      </w:pPr>
      <w:r w:rsidRPr="0046131D">
        <w:rPr>
          <w:bCs/>
        </w:rPr>
        <w:t xml:space="preserve">Правилник о критеријумима  и стандардима за финансирање установе која обавља делатност основног и средњег музичког и балетског образовања и васпитања </w:t>
      </w:r>
      <w:r w:rsidRPr="0046131D">
        <w:rPr>
          <w:bCs/>
          <w:iCs/>
        </w:rPr>
        <w:t>(„Сл</w:t>
      </w:r>
      <w:r w:rsidRPr="0046131D">
        <w:rPr>
          <w:rFonts w:eastAsia="Times New Roman"/>
          <w:bCs/>
          <w:iCs/>
        </w:rPr>
        <w:t xml:space="preserve">. </w:t>
      </w:r>
      <w:r w:rsidRPr="0046131D">
        <w:rPr>
          <w:bCs/>
          <w:iCs/>
        </w:rPr>
        <w:t>гласник</w:t>
      </w:r>
      <w:r w:rsidR="00FB6FE0" w:rsidRPr="0046131D">
        <w:rPr>
          <w:bCs/>
          <w:iCs/>
        </w:rPr>
        <w:t xml:space="preserve"> </w:t>
      </w:r>
      <w:r w:rsidRPr="0046131D">
        <w:rPr>
          <w:bCs/>
          <w:iCs/>
        </w:rPr>
        <w:t>РС“</w:t>
      </w:r>
      <w:r w:rsidRPr="0046131D">
        <w:rPr>
          <w:rFonts w:eastAsia="Times New Roman"/>
          <w:bCs/>
          <w:iCs/>
        </w:rPr>
        <w:t xml:space="preserve">, </w:t>
      </w:r>
      <w:r w:rsidRPr="0046131D">
        <w:rPr>
          <w:bCs/>
          <w:iCs/>
        </w:rPr>
        <w:t>бр. 73/16 и 45/18);</w:t>
      </w:r>
    </w:p>
    <w:p w:rsidR="005D029A" w:rsidRPr="0046131D" w:rsidRDefault="005D029A" w:rsidP="008D1223">
      <w:pPr>
        <w:pStyle w:val="ListParagraph"/>
        <w:numPr>
          <w:ilvl w:val="1"/>
          <w:numId w:val="6"/>
        </w:numPr>
        <w:rPr>
          <w:lang w:val="sr-Cyrl-CS"/>
        </w:rPr>
      </w:pPr>
      <w:r w:rsidRPr="0046131D">
        <w:rPr>
          <w:bCs/>
        </w:rPr>
        <w:t>Струч</w:t>
      </w:r>
      <w:r w:rsidR="002849F7" w:rsidRPr="0046131D">
        <w:rPr>
          <w:bCs/>
        </w:rPr>
        <w:t>но упутство о формирању одељења</w:t>
      </w:r>
      <w:r w:rsidRPr="0046131D">
        <w:rPr>
          <w:bCs/>
        </w:rPr>
        <w:t xml:space="preserve"> и начину финансирања у основним и средњим школама за школску 2018/19. годину, </w:t>
      </w:r>
      <w:r w:rsidRPr="0046131D">
        <w:rPr>
          <w:lang w:val="sr-Cyrl-CS"/>
        </w:rPr>
        <w:t>Министарства просвете, науке и технолошког развоја Републике Србије, бр. 611-00-0119</w:t>
      </w:r>
      <w:r w:rsidR="00803327">
        <w:rPr>
          <w:lang w:val="sr-Cyrl-CS"/>
        </w:rPr>
        <w:t>2/2018-15 од 26.06.2018. године</w:t>
      </w:r>
    </w:p>
    <w:p w:rsidR="00C67074" w:rsidRPr="0046131D" w:rsidRDefault="00C67074" w:rsidP="00C67074">
      <w:pPr>
        <w:pStyle w:val="ListParagraph"/>
        <w:ind w:left="1078"/>
        <w:rPr>
          <w:lang w:val="sr-Cyrl-CS"/>
        </w:rPr>
      </w:pPr>
    </w:p>
    <w:p w:rsidR="005D029A" w:rsidRPr="0046131D" w:rsidRDefault="005D029A" w:rsidP="00C67074">
      <w:r w:rsidRPr="0046131D">
        <w:rPr>
          <w:lang w:val="sr-Cyrl-CS"/>
        </w:rPr>
        <w:t xml:space="preserve">Приликом израде </w:t>
      </w:r>
      <w:r w:rsidRPr="0046131D">
        <w:t>Одлуке о мрежи основних школа нарочит</w:t>
      </w:r>
      <w:r w:rsidR="00ED5708" w:rsidRPr="0046131D">
        <w:t>а</w:t>
      </w:r>
      <w:r w:rsidRPr="0046131D">
        <w:t xml:space="preserve"> пажњ</w:t>
      </w:r>
      <w:r w:rsidR="00ED5708" w:rsidRPr="0046131D">
        <w:t>а</w:t>
      </w:r>
      <w:r w:rsidR="0013759F" w:rsidRPr="0046131D">
        <w:t xml:space="preserve"> посвећена је</w:t>
      </w:r>
      <w:r w:rsidRPr="0046131D">
        <w:t xml:space="preserve"> одредбама:</w:t>
      </w:r>
    </w:p>
    <w:p w:rsidR="00B20EDB" w:rsidRPr="0046131D" w:rsidRDefault="005D029A" w:rsidP="008D1223">
      <w:pPr>
        <w:pStyle w:val="ListParagraph"/>
        <w:numPr>
          <w:ilvl w:val="5"/>
          <w:numId w:val="7"/>
        </w:numPr>
        <w:tabs>
          <w:tab w:val="left" w:pos="284"/>
        </w:tabs>
        <w:outlineLvl w:val="5"/>
        <w:rPr>
          <w:bCs/>
        </w:rPr>
      </w:pPr>
      <w:r w:rsidRPr="0046131D">
        <w:t xml:space="preserve">Члана 104 Закона </w:t>
      </w:r>
      <w:r w:rsidRPr="0046131D">
        <w:rPr>
          <w:lang w:val="sr-Cyrl-CS"/>
        </w:rPr>
        <w:t xml:space="preserve">о основама система образовања и васпитања („Сл. гласник РС“, бр. </w:t>
      </w:r>
      <w:r w:rsidR="002653D4" w:rsidRPr="0046131D">
        <w:t>88/17,</w:t>
      </w:r>
      <w:r w:rsidRPr="0046131D">
        <w:t xml:space="preserve"> 27/18 - др. закони</w:t>
      </w:r>
      <w:r w:rsidR="002653D4" w:rsidRPr="0046131D">
        <w:t xml:space="preserve"> и 10/19</w:t>
      </w:r>
      <w:r w:rsidRPr="0046131D">
        <w:rPr>
          <w:lang w:val="sr-Cyrl-CS"/>
        </w:rPr>
        <w:t>);</w:t>
      </w:r>
    </w:p>
    <w:p w:rsidR="004D2E42" w:rsidRPr="0046131D" w:rsidRDefault="005D029A" w:rsidP="008D1223">
      <w:pPr>
        <w:pStyle w:val="ListParagraph"/>
        <w:numPr>
          <w:ilvl w:val="5"/>
          <w:numId w:val="7"/>
        </w:numPr>
        <w:tabs>
          <w:tab w:val="left" w:pos="284"/>
        </w:tabs>
        <w:outlineLvl w:val="5"/>
        <w:rPr>
          <w:bCs/>
        </w:rPr>
      </w:pPr>
      <w:r w:rsidRPr="0046131D">
        <w:rPr>
          <w:lang w:val="sr-Cyrl-CS"/>
        </w:rPr>
        <w:t xml:space="preserve">Члана 31 </w:t>
      </w:r>
      <w:r w:rsidR="0003149F" w:rsidRPr="0046131D">
        <w:rPr>
          <w:lang w:val="sr-Cyrl-CS"/>
        </w:rPr>
        <w:t xml:space="preserve">став 2 тачка 8 </w:t>
      </w:r>
      <w:r w:rsidRPr="0046131D">
        <w:t xml:space="preserve">Закона </w:t>
      </w:r>
      <w:r w:rsidRPr="0046131D">
        <w:rPr>
          <w:lang w:val="sr-Cyrl-CS"/>
        </w:rPr>
        <w:t>о основама система образовања и васпитања, којим је прописано да школска управа учествује у планирању мреже установа,</w:t>
      </w:r>
    </w:p>
    <w:p w:rsidR="002653D4" w:rsidRPr="0046131D" w:rsidRDefault="004D2E42" w:rsidP="008D1223">
      <w:pPr>
        <w:pStyle w:val="ListParagraph"/>
        <w:numPr>
          <w:ilvl w:val="5"/>
          <w:numId w:val="7"/>
        </w:numPr>
        <w:tabs>
          <w:tab w:val="left" w:pos="284"/>
        </w:tabs>
        <w:outlineLvl w:val="5"/>
        <w:rPr>
          <w:bCs/>
        </w:rPr>
      </w:pPr>
      <w:r w:rsidRPr="0046131D">
        <w:rPr>
          <w:lang w:val="sr-Cyrl-CS"/>
        </w:rPr>
        <w:t>Ч</w:t>
      </w:r>
      <w:r w:rsidR="005D029A" w:rsidRPr="0046131D">
        <w:rPr>
          <w:lang w:val="sr-Cyrl-CS"/>
        </w:rPr>
        <w:t xml:space="preserve">лана 3 </w:t>
      </w:r>
      <w:r w:rsidR="005D029A" w:rsidRPr="0046131D">
        <w:rPr>
          <w:bCs/>
          <w:iCs/>
        </w:rPr>
        <w:t>Уредбе</w:t>
      </w:r>
      <w:r w:rsidR="0003149F" w:rsidRPr="0046131D">
        <w:rPr>
          <w:bCs/>
          <w:iCs/>
        </w:rPr>
        <w:t xml:space="preserve"> </w:t>
      </w:r>
      <w:r w:rsidR="00A350AF" w:rsidRPr="0046131D">
        <w:rPr>
          <w:bCs/>
          <w:iCs/>
        </w:rPr>
        <w:t>о</w:t>
      </w:r>
      <w:r w:rsidRPr="0046131D">
        <w:rPr>
          <w:bCs/>
          <w:iCs/>
        </w:rPr>
        <w:t xml:space="preserve"> </w:t>
      </w:r>
      <w:r w:rsidR="00A350AF" w:rsidRPr="0046131D">
        <w:rPr>
          <w:bCs/>
          <w:iCs/>
        </w:rPr>
        <w:t>критеријумима</w:t>
      </w:r>
      <w:r w:rsidR="0003149F" w:rsidRPr="0046131D">
        <w:rPr>
          <w:bCs/>
          <w:iCs/>
        </w:rPr>
        <w:t xml:space="preserve"> </w:t>
      </w:r>
      <w:r w:rsidR="00A350AF" w:rsidRPr="0046131D">
        <w:rPr>
          <w:bCs/>
          <w:iCs/>
        </w:rPr>
        <w:t>за</w:t>
      </w:r>
      <w:r w:rsidR="0003149F" w:rsidRPr="0046131D">
        <w:rPr>
          <w:bCs/>
          <w:iCs/>
        </w:rPr>
        <w:t xml:space="preserve"> </w:t>
      </w:r>
      <w:r w:rsidR="00A350AF" w:rsidRPr="0046131D">
        <w:rPr>
          <w:bCs/>
          <w:iCs/>
        </w:rPr>
        <w:t>доношење</w:t>
      </w:r>
      <w:r w:rsidR="0003149F" w:rsidRPr="0046131D">
        <w:rPr>
          <w:bCs/>
          <w:iCs/>
        </w:rPr>
        <w:t xml:space="preserve"> </w:t>
      </w:r>
      <w:r w:rsidR="00A350AF" w:rsidRPr="0046131D">
        <w:rPr>
          <w:bCs/>
          <w:iCs/>
        </w:rPr>
        <w:t>акта</w:t>
      </w:r>
      <w:r w:rsidR="0003149F" w:rsidRPr="0046131D">
        <w:rPr>
          <w:bCs/>
          <w:iCs/>
        </w:rPr>
        <w:t xml:space="preserve"> </w:t>
      </w:r>
      <w:r w:rsidR="00A350AF" w:rsidRPr="0046131D">
        <w:rPr>
          <w:bCs/>
          <w:iCs/>
        </w:rPr>
        <w:t>о</w:t>
      </w:r>
      <w:r w:rsidR="0003149F" w:rsidRPr="0046131D">
        <w:rPr>
          <w:bCs/>
          <w:iCs/>
        </w:rPr>
        <w:t xml:space="preserve"> </w:t>
      </w:r>
      <w:r w:rsidR="00A350AF" w:rsidRPr="0046131D">
        <w:rPr>
          <w:bCs/>
          <w:iCs/>
        </w:rPr>
        <w:t>мрежи</w:t>
      </w:r>
      <w:r w:rsidR="0003149F" w:rsidRPr="0046131D">
        <w:rPr>
          <w:bCs/>
          <w:iCs/>
        </w:rPr>
        <w:t xml:space="preserve"> </w:t>
      </w:r>
      <w:r w:rsidR="00A350AF" w:rsidRPr="0046131D">
        <w:rPr>
          <w:bCs/>
          <w:iCs/>
        </w:rPr>
        <w:t>јавних</w:t>
      </w:r>
      <w:r w:rsidR="0003149F" w:rsidRPr="0046131D">
        <w:rPr>
          <w:bCs/>
          <w:iCs/>
        </w:rPr>
        <w:t xml:space="preserve"> </w:t>
      </w:r>
      <w:r w:rsidR="00A350AF" w:rsidRPr="0046131D">
        <w:rPr>
          <w:bCs/>
          <w:iCs/>
        </w:rPr>
        <w:t>предшколских</w:t>
      </w:r>
      <w:r w:rsidR="0003149F" w:rsidRPr="0046131D">
        <w:rPr>
          <w:bCs/>
          <w:iCs/>
        </w:rPr>
        <w:t xml:space="preserve"> </w:t>
      </w:r>
      <w:r w:rsidR="00A350AF" w:rsidRPr="0046131D">
        <w:rPr>
          <w:bCs/>
          <w:iCs/>
        </w:rPr>
        <w:t>установа</w:t>
      </w:r>
      <w:r w:rsidR="0003149F" w:rsidRPr="0046131D">
        <w:rPr>
          <w:bCs/>
          <w:iCs/>
        </w:rPr>
        <w:t xml:space="preserve"> </w:t>
      </w:r>
      <w:r w:rsidR="00A350AF" w:rsidRPr="0046131D">
        <w:rPr>
          <w:bCs/>
          <w:iCs/>
        </w:rPr>
        <w:t>и акта</w:t>
      </w:r>
      <w:r w:rsidR="0003149F" w:rsidRPr="0046131D">
        <w:rPr>
          <w:bCs/>
          <w:iCs/>
        </w:rPr>
        <w:t xml:space="preserve"> </w:t>
      </w:r>
      <w:r w:rsidR="00A350AF" w:rsidRPr="0046131D">
        <w:rPr>
          <w:bCs/>
          <w:iCs/>
        </w:rPr>
        <w:t>о</w:t>
      </w:r>
      <w:r w:rsidR="0003149F" w:rsidRPr="0046131D">
        <w:rPr>
          <w:bCs/>
          <w:iCs/>
        </w:rPr>
        <w:t xml:space="preserve"> </w:t>
      </w:r>
      <w:r w:rsidR="00A350AF" w:rsidRPr="0046131D">
        <w:rPr>
          <w:bCs/>
          <w:iCs/>
        </w:rPr>
        <w:t>мрежи</w:t>
      </w:r>
      <w:r w:rsidR="0003149F" w:rsidRPr="0046131D">
        <w:rPr>
          <w:bCs/>
          <w:iCs/>
        </w:rPr>
        <w:t xml:space="preserve"> </w:t>
      </w:r>
      <w:r w:rsidR="00A350AF" w:rsidRPr="0046131D">
        <w:rPr>
          <w:bCs/>
          <w:iCs/>
        </w:rPr>
        <w:t>јавних</w:t>
      </w:r>
      <w:r w:rsidR="0003149F" w:rsidRPr="0046131D">
        <w:rPr>
          <w:bCs/>
          <w:iCs/>
        </w:rPr>
        <w:t xml:space="preserve"> </w:t>
      </w:r>
      <w:r w:rsidR="00A350AF" w:rsidRPr="0046131D">
        <w:rPr>
          <w:bCs/>
          <w:iCs/>
        </w:rPr>
        <w:t>основних</w:t>
      </w:r>
      <w:r w:rsidR="0003149F" w:rsidRPr="0046131D">
        <w:rPr>
          <w:bCs/>
          <w:iCs/>
        </w:rPr>
        <w:t xml:space="preserve"> </w:t>
      </w:r>
      <w:r w:rsidR="00A350AF" w:rsidRPr="0046131D">
        <w:rPr>
          <w:bCs/>
          <w:iCs/>
        </w:rPr>
        <w:t>школа („Сл</w:t>
      </w:r>
      <w:r w:rsidR="00A350AF" w:rsidRPr="0046131D">
        <w:rPr>
          <w:rFonts w:eastAsia="Times New Roman"/>
          <w:bCs/>
          <w:iCs/>
        </w:rPr>
        <w:t xml:space="preserve">. </w:t>
      </w:r>
      <w:r w:rsidR="00A350AF" w:rsidRPr="0046131D">
        <w:rPr>
          <w:bCs/>
          <w:iCs/>
        </w:rPr>
        <w:t>гласник</w:t>
      </w:r>
      <w:r w:rsidR="00017FB6" w:rsidRPr="0046131D">
        <w:rPr>
          <w:bCs/>
          <w:iCs/>
        </w:rPr>
        <w:t xml:space="preserve"> </w:t>
      </w:r>
      <w:r w:rsidR="00A350AF" w:rsidRPr="0046131D">
        <w:rPr>
          <w:bCs/>
          <w:iCs/>
        </w:rPr>
        <w:t>РС“</w:t>
      </w:r>
      <w:r w:rsidR="00A350AF" w:rsidRPr="0046131D">
        <w:rPr>
          <w:rFonts w:eastAsia="Times New Roman"/>
          <w:bCs/>
          <w:iCs/>
        </w:rPr>
        <w:t xml:space="preserve">, </w:t>
      </w:r>
      <w:r w:rsidR="00A350AF" w:rsidRPr="0046131D">
        <w:rPr>
          <w:bCs/>
          <w:iCs/>
        </w:rPr>
        <w:t>бр. 21/</w:t>
      </w:r>
      <w:r w:rsidR="00A350AF" w:rsidRPr="0046131D">
        <w:rPr>
          <w:rFonts w:eastAsia="Times New Roman"/>
          <w:bCs/>
          <w:iCs/>
        </w:rPr>
        <w:t>18</w:t>
      </w:r>
      <w:r w:rsidR="00A350AF" w:rsidRPr="0046131D">
        <w:rPr>
          <w:bCs/>
          <w:iCs/>
        </w:rPr>
        <w:t>)</w:t>
      </w:r>
      <w:r w:rsidR="005D029A" w:rsidRPr="0046131D">
        <w:rPr>
          <w:bCs/>
          <w:iCs/>
        </w:rPr>
        <w:t>;</w:t>
      </w:r>
    </w:p>
    <w:p w:rsidR="009A165C" w:rsidRPr="0046131D" w:rsidRDefault="00F60768" w:rsidP="008D1223">
      <w:pPr>
        <w:pStyle w:val="ListParagraph"/>
        <w:numPr>
          <w:ilvl w:val="5"/>
          <w:numId w:val="7"/>
        </w:numPr>
        <w:tabs>
          <w:tab w:val="left" w:pos="284"/>
        </w:tabs>
        <w:outlineLvl w:val="5"/>
        <w:rPr>
          <w:bCs/>
        </w:rPr>
      </w:pPr>
      <w:r w:rsidRPr="0046131D">
        <w:rPr>
          <w:bCs/>
          <w:iCs/>
        </w:rPr>
        <w:t>Члана 14 с</w:t>
      </w:r>
      <w:r w:rsidR="009A165C" w:rsidRPr="0046131D">
        <w:rPr>
          <w:bCs/>
          <w:iCs/>
        </w:rPr>
        <w:t xml:space="preserve">тав 1 тачка 17 Статута </w:t>
      </w:r>
      <w:r w:rsidR="009A165C" w:rsidRPr="0046131D">
        <w:rPr>
          <w:bCs/>
        </w:rPr>
        <w:t xml:space="preserve">општине Врњачка Бања </w:t>
      </w:r>
      <w:r w:rsidR="009A165C" w:rsidRPr="0046131D">
        <w:rPr>
          <w:lang w:val="sr-Cyrl-CS"/>
        </w:rPr>
        <w:t>(„Сл. лист општине Врњачка Бања“, бр. 23/16-п</w:t>
      </w:r>
      <w:r w:rsidR="009A165C" w:rsidRPr="0046131D">
        <w:rPr>
          <w:bCs/>
        </w:rPr>
        <w:t>речишћен текст);</w:t>
      </w:r>
    </w:p>
    <w:p w:rsidR="009A165C" w:rsidRPr="0046131D" w:rsidRDefault="009A165C" w:rsidP="008D1223">
      <w:pPr>
        <w:pStyle w:val="ListParagraph"/>
        <w:numPr>
          <w:ilvl w:val="5"/>
          <w:numId w:val="7"/>
        </w:numPr>
        <w:tabs>
          <w:tab w:val="left" w:pos="284"/>
        </w:tabs>
        <w:outlineLvl w:val="5"/>
        <w:rPr>
          <w:bCs/>
        </w:rPr>
      </w:pPr>
      <w:r w:rsidRPr="0046131D">
        <w:rPr>
          <w:bCs/>
        </w:rPr>
        <w:t>Поглавља 10. Стратегије одрживог развоја општине Врњачкa Бања 2013-2023.</w:t>
      </w:r>
      <w:r w:rsidRPr="0046131D">
        <w:rPr>
          <w:lang w:val="sr-Cyrl-CS"/>
        </w:rPr>
        <w:t xml:space="preserve"> („Сл. лист општине Врњачка Бања“, бр.</w:t>
      </w:r>
      <w:r w:rsidR="00017FB6" w:rsidRPr="0046131D">
        <w:t xml:space="preserve"> </w:t>
      </w:r>
      <w:r w:rsidRPr="0046131D">
        <w:rPr>
          <w:lang w:val="sr-Cyrl-CS"/>
        </w:rPr>
        <w:t>6/13 и 2/15)</w:t>
      </w:r>
      <w:r w:rsidRPr="0046131D">
        <w:rPr>
          <w:bCs/>
        </w:rPr>
        <w:t>.</w:t>
      </w:r>
    </w:p>
    <w:p w:rsidR="009A165C" w:rsidRPr="0046131D" w:rsidRDefault="009A165C" w:rsidP="009A165C">
      <w:pPr>
        <w:pStyle w:val="ListParagraph"/>
        <w:tabs>
          <w:tab w:val="left" w:pos="284"/>
        </w:tabs>
        <w:ind w:left="539"/>
        <w:outlineLvl w:val="5"/>
        <w:rPr>
          <w:bCs/>
        </w:rPr>
      </w:pPr>
    </w:p>
    <w:p w:rsidR="009A165C" w:rsidRPr="00506902" w:rsidRDefault="00506902" w:rsidP="00506902">
      <w:pPr>
        <w:pStyle w:val="Default"/>
        <w:jc w:val="both"/>
        <w:rPr>
          <w:rFonts w:ascii="Times New Roman" w:hAnsi="Times New Roman" w:cs="Times New Roman"/>
        </w:rPr>
      </w:pPr>
      <w:r>
        <w:rPr>
          <w:bCs/>
        </w:rPr>
        <w:tab/>
      </w:r>
      <w:r w:rsidR="009A165C" w:rsidRPr="00506902">
        <w:rPr>
          <w:rFonts w:ascii="Times New Roman" w:hAnsi="Times New Roman" w:cs="Times New Roman"/>
          <w:bCs/>
        </w:rPr>
        <w:t>За израду Елабората и Одлуке о мрежи основних школа са седиштем на територији општине Врњачка Бања коришћени су подаци и документација основних школа; Републичког завода за статистику; Дома здравља „Др Никола Џамић“ Врњачка Бања Стратегија одрживог развоја општине Врњачка Бања 2013-2023.</w:t>
      </w:r>
      <w:r w:rsidR="00803327" w:rsidRPr="00506902">
        <w:rPr>
          <w:rFonts w:ascii="Times New Roman" w:hAnsi="Times New Roman" w:cs="Times New Roman"/>
          <w:bCs/>
        </w:rPr>
        <w:t xml:space="preserve"> године, Пречишћени текстови Одлука о одређивању назива улица и засеока на територији општине Врњачка Бања</w:t>
      </w:r>
      <w:r>
        <w:rPr>
          <w:rFonts w:ascii="Times New Roman" w:hAnsi="Times New Roman" w:cs="Times New Roman"/>
          <w:bCs/>
        </w:rPr>
        <w:t xml:space="preserve"> („Сл. лист</w:t>
      </w:r>
      <w:r w:rsidR="00803327" w:rsidRPr="00506902">
        <w:rPr>
          <w:rFonts w:ascii="Times New Roman" w:hAnsi="Times New Roman" w:cs="Times New Roman"/>
          <w:bCs/>
        </w:rPr>
        <w:t xml:space="preserve"> општине Врњачка Бања“, бр. 43/18)</w:t>
      </w:r>
      <w:r w:rsidRPr="00506902">
        <w:rPr>
          <w:rFonts w:ascii="Times New Roman" w:hAnsi="Times New Roman" w:cs="Times New Roman"/>
          <w:bCs/>
        </w:rPr>
        <w:t xml:space="preserve"> </w:t>
      </w:r>
      <w:r w:rsidR="009A165C" w:rsidRPr="00506902">
        <w:rPr>
          <w:rFonts w:ascii="Times New Roman" w:hAnsi="Times New Roman" w:cs="Times New Roman"/>
          <w:bCs/>
        </w:rPr>
        <w:t>и др.</w:t>
      </w:r>
    </w:p>
    <w:p w:rsidR="0013759F" w:rsidRPr="0046131D" w:rsidRDefault="0013759F" w:rsidP="009A165C">
      <w:pPr>
        <w:tabs>
          <w:tab w:val="left" w:pos="284"/>
        </w:tabs>
        <w:outlineLvl w:val="5"/>
        <w:rPr>
          <w:bCs/>
        </w:rPr>
      </w:pPr>
    </w:p>
    <w:p w:rsidR="0011307B" w:rsidRPr="0046131D" w:rsidRDefault="0011307B" w:rsidP="00856621">
      <w:pPr>
        <w:ind w:firstLine="720"/>
      </w:pPr>
      <w:r w:rsidRPr="0046131D">
        <w:rPr>
          <w:bCs/>
        </w:rPr>
        <w:lastRenderedPageBreak/>
        <w:t xml:space="preserve">Мрежа основних школа, утврђена Одлуком о мрежи основних школа са седиштем на територији општине Врњачка Бања, треба да допринесе даљем развоју и унапређењу процеса образовања и васпитања у основним школама у општини Врњачка Бања, у складу са општим и посебним циљевима и стандардима, који су за ову област одређени </w:t>
      </w:r>
      <w:r w:rsidRPr="0046131D">
        <w:t xml:space="preserve">Законом </w:t>
      </w:r>
      <w:r w:rsidRPr="0046131D">
        <w:rPr>
          <w:lang w:val="sr-Cyrl-CS"/>
        </w:rPr>
        <w:t xml:space="preserve">о основама система образовања и васпитања („Сл. гласник РС“, бр. </w:t>
      </w:r>
      <w:r w:rsidRPr="0046131D">
        <w:t>88/17</w:t>
      </w:r>
      <w:r w:rsidR="00141DBA" w:rsidRPr="0046131D">
        <w:t>,</w:t>
      </w:r>
      <w:r w:rsidR="00856621" w:rsidRPr="0046131D">
        <w:t xml:space="preserve"> </w:t>
      </w:r>
      <w:r w:rsidR="00141DBA" w:rsidRPr="0046131D">
        <w:t>27/18 - др. закони и 10/19</w:t>
      </w:r>
      <w:r w:rsidR="00141DBA" w:rsidRPr="0046131D">
        <w:rPr>
          <w:lang w:val="sr-Cyrl-CS"/>
        </w:rPr>
        <w:t>)</w:t>
      </w:r>
      <w:r w:rsidRPr="0046131D">
        <w:rPr>
          <w:lang w:val="sr-Cyrl-CS"/>
        </w:rPr>
        <w:t>.</w:t>
      </w:r>
    </w:p>
    <w:p w:rsidR="0011307B" w:rsidRPr="0046131D" w:rsidRDefault="0011307B" w:rsidP="00ED5708">
      <w:pPr>
        <w:tabs>
          <w:tab w:val="left" w:pos="284"/>
        </w:tabs>
        <w:ind w:firstLine="720"/>
        <w:outlineLvl w:val="5"/>
        <w:rPr>
          <w:lang w:val="sr-Cyrl-CS"/>
        </w:rPr>
      </w:pPr>
      <w:r w:rsidRPr="0046131D">
        <w:rPr>
          <w:lang w:val="sr-Cyrl-CS"/>
        </w:rPr>
        <w:t>Приликом израде Елабората водило се рачуна о принципима једнаког прав</w:t>
      </w:r>
      <w:r w:rsidR="001A0FEA" w:rsidRPr="0046131D">
        <w:rPr>
          <w:lang w:val="sr-Cyrl-CS"/>
        </w:rPr>
        <w:t>а, доступности, ефикасности и е</w:t>
      </w:r>
      <w:r w:rsidRPr="0046131D">
        <w:rPr>
          <w:lang w:val="sr-Cyrl-CS"/>
        </w:rPr>
        <w:t>фективности истовремено, а све у складу са географским, демографским, културним, економским, еколошким и другим карактеристикама дате локалне средине.</w:t>
      </w:r>
    </w:p>
    <w:p w:rsidR="0011307B" w:rsidRPr="0046131D" w:rsidRDefault="0011307B" w:rsidP="00ED5708">
      <w:pPr>
        <w:tabs>
          <w:tab w:val="left" w:pos="284"/>
        </w:tabs>
        <w:ind w:firstLine="720"/>
        <w:outlineLvl w:val="5"/>
        <w:rPr>
          <w:lang w:val="sr-Cyrl-CS"/>
        </w:rPr>
      </w:pPr>
      <w:r w:rsidRPr="0046131D">
        <w:rPr>
          <w:lang w:val="sr-Cyrl-CS"/>
        </w:rPr>
        <w:t>Доступност као један од важних принципа, у овом контексту, односи се на могућност стицања редовног основног об</w:t>
      </w:r>
      <w:r w:rsidR="00141DBA" w:rsidRPr="0046131D">
        <w:rPr>
          <w:lang w:val="sr-Cyrl-CS"/>
        </w:rPr>
        <w:t>разовања уз примерену удаљеност</w:t>
      </w:r>
      <w:r w:rsidRPr="0046131D">
        <w:rPr>
          <w:lang w:val="sr-Cyrl-CS"/>
        </w:rPr>
        <w:t xml:space="preserve"> школе од места становања и саобраћајну повезаност која не угрожава здравље  и сигурност ученика.</w:t>
      </w:r>
    </w:p>
    <w:p w:rsidR="0011307B" w:rsidRPr="0046131D" w:rsidRDefault="0011307B" w:rsidP="00ED5708">
      <w:pPr>
        <w:tabs>
          <w:tab w:val="left" w:pos="284"/>
        </w:tabs>
        <w:ind w:firstLine="720"/>
        <w:outlineLvl w:val="5"/>
        <w:rPr>
          <w:lang w:val="sr-Cyrl-CS"/>
        </w:rPr>
      </w:pPr>
      <w:r w:rsidRPr="0046131D">
        <w:rPr>
          <w:lang w:val="sr-Cyrl-CS"/>
        </w:rPr>
        <w:t>Ефективност представ</w:t>
      </w:r>
      <w:r w:rsidR="00141DBA" w:rsidRPr="0046131D">
        <w:rPr>
          <w:lang w:val="sr-Cyrl-CS"/>
        </w:rPr>
        <w:t>ља степен до кога су постигнути</w:t>
      </w:r>
      <w:r w:rsidRPr="0046131D">
        <w:rPr>
          <w:lang w:val="sr-Cyrl-CS"/>
        </w:rPr>
        <w:t xml:space="preserve"> постављени циљеви, као и какав је однос између планираних и остварених ефеката, а ефикасност се превасходно односи на рационалну и оптималну искоришћеност расположивих просторних и кадровских капацитета у јавним основним школама.</w:t>
      </w:r>
    </w:p>
    <w:p w:rsidR="00ED5708" w:rsidRPr="0046131D" w:rsidRDefault="00ED5708" w:rsidP="00ED5708">
      <w:pPr>
        <w:tabs>
          <w:tab w:val="left" w:pos="284"/>
        </w:tabs>
        <w:ind w:firstLine="720"/>
        <w:outlineLvl w:val="5"/>
        <w:rPr>
          <w:bCs/>
        </w:rPr>
      </w:pPr>
      <w:r w:rsidRPr="0046131D">
        <w:rPr>
          <w:bCs/>
        </w:rPr>
        <w:t>Рок који је прописан јединици локалне самоуправе да донесе акт о мрежи јавних предшколских установа и акт о мрежи јавних основних школа на својој територији је 27.03.2019.</w:t>
      </w:r>
      <w:r w:rsidR="001A0FEA" w:rsidRPr="0046131D">
        <w:rPr>
          <w:bCs/>
        </w:rPr>
        <w:t xml:space="preserve"> </w:t>
      </w:r>
      <w:r w:rsidRPr="0046131D">
        <w:rPr>
          <w:bCs/>
        </w:rPr>
        <w:t>године.</w:t>
      </w:r>
    </w:p>
    <w:p w:rsidR="009D3162" w:rsidRPr="0046131D" w:rsidRDefault="009D3162"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333BBA" w:rsidRPr="0046131D" w:rsidRDefault="00333BBA" w:rsidP="003638EA">
      <w:pPr>
        <w:pStyle w:val="ListParagraph"/>
        <w:rPr>
          <w:lang w:val="sr-Cyrl-CS"/>
        </w:rPr>
      </w:pPr>
    </w:p>
    <w:p w:rsidR="002D144A" w:rsidRPr="0046131D" w:rsidRDefault="00D326E6" w:rsidP="003A3CB7">
      <w:pPr>
        <w:pStyle w:val="Heading1"/>
        <w:spacing w:before="0" w:after="0"/>
        <w:rPr>
          <w:rFonts w:ascii="Times New Roman" w:hAnsi="Times New Roman" w:cs="Times New Roman"/>
          <w:sz w:val="28"/>
        </w:rPr>
      </w:pPr>
      <w:bookmarkStart w:id="4" w:name="_Toc3145875"/>
      <w:bookmarkStart w:id="5" w:name="_Toc3244919"/>
      <w:r w:rsidRPr="0046131D">
        <w:rPr>
          <w:rFonts w:ascii="Times New Roman" w:hAnsi="Times New Roman" w:cs="Times New Roman"/>
          <w:sz w:val="28"/>
        </w:rPr>
        <w:lastRenderedPageBreak/>
        <w:t>2</w:t>
      </w:r>
      <w:r w:rsidR="00FB22FB" w:rsidRPr="0046131D">
        <w:rPr>
          <w:rFonts w:ascii="Times New Roman" w:hAnsi="Times New Roman" w:cs="Times New Roman"/>
          <w:sz w:val="28"/>
        </w:rPr>
        <w:t>.</w:t>
      </w:r>
      <w:r w:rsidR="009A2366" w:rsidRPr="0046131D">
        <w:rPr>
          <w:rFonts w:ascii="Times New Roman" w:hAnsi="Times New Roman" w:cs="Times New Roman"/>
          <w:sz w:val="28"/>
        </w:rPr>
        <w:t xml:space="preserve">Приказ основних карактеристика општине </w:t>
      </w:r>
      <w:r w:rsidR="002C55B4" w:rsidRPr="0046131D">
        <w:rPr>
          <w:rFonts w:ascii="Times New Roman" w:hAnsi="Times New Roman" w:cs="Times New Roman"/>
          <w:sz w:val="28"/>
        </w:rPr>
        <w:t>Врњачка Бања</w:t>
      </w:r>
      <w:bookmarkEnd w:id="4"/>
      <w:bookmarkEnd w:id="5"/>
    </w:p>
    <w:p w:rsidR="009A2366" w:rsidRPr="0046131D" w:rsidRDefault="009A2366" w:rsidP="003A3CB7"/>
    <w:p w:rsidR="009934ED" w:rsidRPr="0046131D" w:rsidRDefault="0010018F" w:rsidP="00940D1E">
      <w:pPr>
        <w:jc w:val="center"/>
      </w:pPr>
      <w:r w:rsidRPr="0046131D">
        <w:rPr>
          <w:noProof/>
        </w:rPr>
        <w:drawing>
          <wp:inline distT="0" distB="0" distL="0" distR="0">
            <wp:extent cx="3881712" cy="1980000"/>
            <wp:effectExtent l="19050" t="0" r="4488" b="0"/>
            <wp:docPr id="1" name="Picture 1" descr="http://www.vrnjackabanja.co.rs/srpski/images/clanci/mapacla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rnjackabanja.co.rs/srpski/images/clanci/mapaclanak.jpg"/>
                    <pic:cNvPicPr>
                      <a:picLocks noChangeAspect="1" noChangeArrowheads="1"/>
                    </pic:cNvPicPr>
                  </pic:nvPicPr>
                  <pic:blipFill>
                    <a:blip r:embed="rId9" cstate="email"/>
                    <a:stretch>
                      <a:fillRect/>
                    </a:stretch>
                  </pic:blipFill>
                  <pic:spPr bwMode="auto">
                    <a:xfrm>
                      <a:off x="0" y="0"/>
                      <a:ext cx="3881712" cy="1980000"/>
                    </a:xfrm>
                    <a:prstGeom prst="rect">
                      <a:avLst/>
                    </a:prstGeom>
                    <a:noFill/>
                    <a:ln w="9525">
                      <a:noFill/>
                      <a:miter lim="800000"/>
                      <a:headEnd/>
                      <a:tailEnd/>
                    </a:ln>
                  </pic:spPr>
                </pic:pic>
              </a:graphicData>
            </a:graphic>
          </wp:inline>
        </w:drawing>
      </w:r>
    </w:p>
    <w:p w:rsidR="009934ED" w:rsidRPr="0046131D" w:rsidRDefault="009934ED" w:rsidP="003A3CB7">
      <w:pPr>
        <w:rPr>
          <w:b/>
        </w:rPr>
      </w:pPr>
    </w:p>
    <w:p w:rsidR="0010018F" w:rsidRPr="0046131D" w:rsidRDefault="00D326E6" w:rsidP="003A3CB7">
      <w:pPr>
        <w:pStyle w:val="Heading2"/>
        <w:spacing w:before="0"/>
      </w:pPr>
      <w:bookmarkStart w:id="6" w:name="_Toc3145876"/>
      <w:bookmarkStart w:id="7" w:name="_Toc3244920"/>
      <w:r w:rsidRPr="0046131D">
        <w:t>2</w:t>
      </w:r>
      <w:r w:rsidR="009934ED" w:rsidRPr="0046131D">
        <w:t>.1.</w:t>
      </w:r>
      <w:r w:rsidR="009A2366" w:rsidRPr="0046131D">
        <w:t xml:space="preserve">Географски подаци о општини </w:t>
      </w:r>
      <w:r w:rsidR="002C55B4" w:rsidRPr="0046131D">
        <w:t>Врњачка Бања</w:t>
      </w:r>
      <w:bookmarkEnd w:id="6"/>
      <w:bookmarkEnd w:id="7"/>
    </w:p>
    <w:p w:rsidR="009722BE" w:rsidRPr="0046131D" w:rsidRDefault="009722BE" w:rsidP="003A3CB7">
      <w:pPr>
        <w:pStyle w:val="Default"/>
        <w:jc w:val="both"/>
        <w:rPr>
          <w:rFonts w:ascii="Times New Roman" w:hAnsi="Times New Roman" w:cs="Times New Roman"/>
        </w:rPr>
      </w:pPr>
    </w:p>
    <w:p w:rsidR="0010018F" w:rsidRPr="0046131D" w:rsidRDefault="0010018F" w:rsidP="009934ED">
      <w:pPr>
        <w:pStyle w:val="Default"/>
        <w:ind w:firstLine="720"/>
        <w:jc w:val="both"/>
        <w:rPr>
          <w:rFonts w:ascii="Times New Roman" w:hAnsi="Times New Roman" w:cs="Times New Roman"/>
        </w:rPr>
      </w:pPr>
      <w:r w:rsidRPr="0046131D">
        <w:rPr>
          <w:rFonts w:ascii="Times New Roman" w:hAnsi="Times New Roman" w:cs="Times New Roman"/>
        </w:rPr>
        <w:t>Врњачка Бања, туристичко место прве категорије, ц</w:t>
      </w:r>
      <w:r w:rsidR="0089520E" w:rsidRPr="0046131D">
        <w:rPr>
          <w:rFonts w:ascii="Times New Roman" w:hAnsi="Times New Roman" w:cs="Times New Roman"/>
        </w:rPr>
        <w:t>е</w:t>
      </w:r>
      <w:r w:rsidRPr="0046131D">
        <w:rPr>
          <w:rFonts w:ascii="Times New Roman" w:hAnsi="Times New Roman" w:cs="Times New Roman"/>
        </w:rPr>
        <w:t>нт</w:t>
      </w:r>
      <w:r w:rsidR="0089520E" w:rsidRPr="0046131D">
        <w:rPr>
          <w:rFonts w:ascii="Times New Roman" w:hAnsi="Times New Roman" w:cs="Times New Roman"/>
        </w:rPr>
        <w:t>а</w:t>
      </w:r>
      <w:r w:rsidRPr="0046131D">
        <w:rPr>
          <w:rFonts w:ascii="Times New Roman" w:hAnsi="Times New Roman" w:cs="Times New Roman"/>
        </w:rPr>
        <w:t>р инт</w:t>
      </w:r>
      <w:r w:rsidR="0089520E" w:rsidRPr="0046131D">
        <w:rPr>
          <w:rFonts w:ascii="Times New Roman" w:hAnsi="Times New Roman" w:cs="Times New Roman"/>
        </w:rPr>
        <w:t>е</w:t>
      </w:r>
      <w:r w:rsidRPr="0046131D">
        <w:rPr>
          <w:rFonts w:ascii="Times New Roman" w:hAnsi="Times New Roman" w:cs="Times New Roman"/>
        </w:rPr>
        <w:t>гр</w:t>
      </w:r>
      <w:r w:rsidR="0089520E" w:rsidRPr="0046131D">
        <w:rPr>
          <w:rFonts w:ascii="Times New Roman" w:hAnsi="Times New Roman" w:cs="Times New Roman"/>
        </w:rPr>
        <w:t>а</w:t>
      </w:r>
      <w:r w:rsidRPr="0046131D">
        <w:rPr>
          <w:rFonts w:ascii="Times New Roman" w:hAnsi="Times New Roman" w:cs="Times New Roman"/>
        </w:rPr>
        <w:t>лн</w:t>
      </w:r>
      <w:r w:rsidR="0089520E" w:rsidRPr="0046131D">
        <w:rPr>
          <w:rFonts w:ascii="Times New Roman" w:hAnsi="Times New Roman" w:cs="Times New Roman"/>
        </w:rPr>
        <w:t>е</w:t>
      </w:r>
      <w:r w:rsidRPr="0046131D">
        <w:rPr>
          <w:rFonts w:ascii="Times New Roman" w:hAnsi="Times New Roman" w:cs="Times New Roman"/>
        </w:rPr>
        <w:t xml:space="preserve"> туристичк</w:t>
      </w:r>
      <w:r w:rsidR="0089520E" w:rsidRPr="0046131D">
        <w:rPr>
          <w:rFonts w:ascii="Times New Roman" w:hAnsi="Times New Roman" w:cs="Times New Roman"/>
        </w:rPr>
        <w:t>е</w:t>
      </w:r>
      <w:r w:rsidRPr="0046131D">
        <w:rPr>
          <w:rFonts w:ascii="Times New Roman" w:hAnsi="Times New Roman" w:cs="Times New Roman"/>
        </w:rPr>
        <w:t xml:space="preserve"> р</w:t>
      </w:r>
      <w:r w:rsidR="0089520E" w:rsidRPr="0046131D">
        <w:rPr>
          <w:rFonts w:ascii="Times New Roman" w:hAnsi="Times New Roman" w:cs="Times New Roman"/>
        </w:rPr>
        <w:t>е</w:t>
      </w:r>
      <w:r w:rsidRPr="0046131D">
        <w:rPr>
          <w:rFonts w:ascii="Times New Roman" w:hAnsi="Times New Roman" w:cs="Times New Roman"/>
        </w:rPr>
        <w:t>ги</w:t>
      </w:r>
      <w:r w:rsidR="0089520E" w:rsidRPr="0046131D">
        <w:rPr>
          <w:rFonts w:ascii="Times New Roman" w:hAnsi="Times New Roman" w:cs="Times New Roman"/>
        </w:rPr>
        <w:t>је</w:t>
      </w:r>
      <w:r w:rsidRPr="0046131D">
        <w:rPr>
          <w:rFonts w:ascii="Times New Roman" w:hAnsi="Times New Roman" w:cs="Times New Roman"/>
        </w:rPr>
        <w:t xml:space="preserve">, налази се у централном делу Републике Србије на 43˚37' северне географске ширине, 20˚53' источне географске дужине, на око 200 </w:t>
      </w:r>
      <w:r w:rsidR="00527DED" w:rsidRPr="0046131D">
        <w:rPr>
          <w:rFonts w:ascii="Times New Roman" w:hAnsi="Times New Roman" w:cs="Times New Roman"/>
        </w:rPr>
        <w:t>km</w:t>
      </w:r>
      <w:r w:rsidRPr="0046131D">
        <w:rPr>
          <w:rFonts w:ascii="Times New Roman" w:hAnsi="Times New Roman" w:cs="Times New Roman"/>
        </w:rPr>
        <w:t xml:space="preserve"> јужно од Београда. Простире се долином З</w:t>
      </w:r>
      <w:r w:rsidR="0089520E" w:rsidRPr="0046131D">
        <w:rPr>
          <w:rFonts w:ascii="Times New Roman" w:hAnsi="Times New Roman" w:cs="Times New Roman"/>
        </w:rPr>
        <w:t>а</w:t>
      </w:r>
      <w:r w:rsidRPr="0046131D">
        <w:rPr>
          <w:rFonts w:ascii="Times New Roman" w:hAnsi="Times New Roman" w:cs="Times New Roman"/>
        </w:rPr>
        <w:t>п</w:t>
      </w:r>
      <w:r w:rsidR="0089520E" w:rsidRPr="0046131D">
        <w:rPr>
          <w:rFonts w:ascii="Times New Roman" w:hAnsi="Times New Roman" w:cs="Times New Roman"/>
        </w:rPr>
        <w:t>а</w:t>
      </w:r>
      <w:r w:rsidRPr="0046131D">
        <w:rPr>
          <w:rFonts w:ascii="Times New Roman" w:hAnsi="Times New Roman" w:cs="Times New Roman"/>
        </w:rPr>
        <w:t>дн</w:t>
      </w:r>
      <w:r w:rsidR="0089520E" w:rsidRPr="0046131D">
        <w:rPr>
          <w:rFonts w:ascii="Times New Roman" w:hAnsi="Times New Roman" w:cs="Times New Roman"/>
        </w:rPr>
        <w:t>е</w:t>
      </w:r>
      <w:r w:rsidR="00627B25" w:rsidRPr="0046131D">
        <w:rPr>
          <w:rFonts w:ascii="Times New Roman" w:hAnsi="Times New Roman" w:cs="Times New Roman"/>
        </w:rPr>
        <w:t xml:space="preserve"> </w:t>
      </w:r>
      <w:r w:rsidR="0089520E" w:rsidRPr="0046131D">
        <w:rPr>
          <w:rFonts w:ascii="Times New Roman" w:hAnsi="Times New Roman" w:cs="Times New Roman"/>
        </w:rPr>
        <w:t>Мо</w:t>
      </w:r>
      <w:r w:rsidRPr="0046131D">
        <w:rPr>
          <w:rFonts w:ascii="Times New Roman" w:hAnsi="Times New Roman" w:cs="Times New Roman"/>
        </w:rPr>
        <w:t>р</w:t>
      </w:r>
      <w:r w:rsidR="0089520E" w:rsidRPr="0046131D">
        <w:rPr>
          <w:rFonts w:ascii="Times New Roman" w:hAnsi="Times New Roman" w:cs="Times New Roman"/>
        </w:rPr>
        <w:t>а</w:t>
      </w:r>
      <w:r w:rsidRPr="0046131D">
        <w:rPr>
          <w:rFonts w:ascii="Times New Roman" w:hAnsi="Times New Roman" w:cs="Times New Roman"/>
        </w:rPr>
        <w:t>в</w:t>
      </w:r>
      <w:r w:rsidR="0089520E" w:rsidRPr="0046131D">
        <w:rPr>
          <w:rFonts w:ascii="Times New Roman" w:hAnsi="Times New Roman" w:cs="Times New Roman"/>
        </w:rPr>
        <w:t>е</w:t>
      </w:r>
      <w:r w:rsidRPr="0046131D">
        <w:rPr>
          <w:rFonts w:ascii="Times New Roman" w:hAnsi="Times New Roman" w:cs="Times New Roman"/>
        </w:rPr>
        <w:t>, с</w:t>
      </w:r>
      <w:r w:rsidR="0089520E" w:rsidRPr="0046131D">
        <w:rPr>
          <w:rFonts w:ascii="Times New Roman" w:hAnsi="Times New Roman" w:cs="Times New Roman"/>
        </w:rPr>
        <w:t>е</w:t>
      </w:r>
      <w:r w:rsidRPr="0046131D">
        <w:rPr>
          <w:rFonts w:ascii="Times New Roman" w:hAnsi="Times New Roman" w:cs="Times New Roman"/>
        </w:rPr>
        <w:t>в</w:t>
      </w:r>
      <w:r w:rsidR="0089520E" w:rsidRPr="0046131D">
        <w:rPr>
          <w:rFonts w:ascii="Times New Roman" w:hAnsi="Times New Roman" w:cs="Times New Roman"/>
        </w:rPr>
        <w:t>е</w:t>
      </w:r>
      <w:r w:rsidRPr="0046131D">
        <w:rPr>
          <w:rFonts w:ascii="Times New Roman" w:hAnsi="Times New Roman" w:cs="Times New Roman"/>
        </w:rPr>
        <w:t>рним п</w:t>
      </w:r>
      <w:r w:rsidR="0089520E" w:rsidRPr="0046131D">
        <w:rPr>
          <w:rFonts w:ascii="Times New Roman" w:hAnsi="Times New Roman" w:cs="Times New Roman"/>
        </w:rPr>
        <w:t>а</w:t>
      </w:r>
      <w:r w:rsidRPr="0046131D">
        <w:rPr>
          <w:rFonts w:ascii="Times New Roman" w:hAnsi="Times New Roman" w:cs="Times New Roman"/>
        </w:rPr>
        <w:t>дин</w:t>
      </w:r>
      <w:r w:rsidR="0089520E" w:rsidRPr="0046131D">
        <w:rPr>
          <w:rFonts w:ascii="Times New Roman" w:hAnsi="Times New Roman" w:cs="Times New Roman"/>
        </w:rPr>
        <w:t>а</w:t>
      </w:r>
      <w:r w:rsidRPr="0046131D">
        <w:rPr>
          <w:rFonts w:ascii="Times New Roman" w:hAnsi="Times New Roman" w:cs="Times New Roman"/>
        </w:rPr>
        <w:t>м</w:t>
      </w:r>
      <w:r w:rsidR="0089520E" w:rsidRPr="0046131D">
        <w:rPr>
          <w:rFonts w:ascii="Times New Roman" w:hAnsi="Times New Roman" w:cs="Times New Roman"/>
        </w:rPr>
        <w:t>а</w:t>
      </w:r>
      <w:r w:rsidRPr="0046131D">
        <w:rPr>
          <w:rFonts w:ascii="Times New Roman" w:hAnsi="Times New Roman" w:cs="Times New Roman"/>
        </w:rPr>
        <w:t xml:space="preserve"> Г</w:t>
      </w:r>
      <w:r w:rsidR="0089520E" w:rsidRPr="0046131D">
        <w:rPr>
          <w:rFonts w:ascii="Times New Roman" w:hAnsi="Times New Roman" w:cs="Times New Roman"/>
        </w:rPr>
        <w:t>о</w:t>
      </w:r>
      <w:r w:rsidRPr="0046131D">
        <w:rPr>
          <w:rFonts w:ascii="Times New Roman" w:hAnsi="Times New Roman" w:cs="Times New Roman"/>
        </w:rPr>
        <w:t>ч</w:t>
      </w:r>
      <w:r w:rsidR="0089520E" w:rsidRPr="0046131D">
        <w:rPr>
          <w:rFonts w:ascii="Times New Roman" w:hAnsi="Times New Roman" w:cs="Times New Roman"/>
        </w:rPr>
        <w:t>а</w:t>
      </w:r>
      <w:r w:rsidRPr="0046131D">
        <w:rPr>
          <w:rFonts w:ascii="Times New Roman" w:hAnsi="Times New Roman" w:cs="Times New Roman"/>
        </w:rPr>
        <w:t xml:space="preserve"> (1.147 </w:t>
      </w:r>
      <w:r w:rsidR="00527DED" w:rsidRPr="0046131D">
        <w:rPr>
          <w:rFonts w:ascii="Times New Roman" w:hAnsi="Times New Roman" w:cs="Times New Roman"/>
        </w:rPr>
        <w:t>m</w:t>
      </w:r>
      <w:r w:rsidR="00927A08" w:rsidRPr="0046131D">
        <w:rPr>
          <w:rFonts w:ascii="Times New Roman" w:hAnsi="Times New Roman" w:cs="Times New Roman"/>
        </w:rPr>
        <w:t>.</w:t>
      </w:r>
      <w:r w:rsidR="00527DED" w:rsidRPr="0046131D">
        <w:rPr>
          <w:rFonts w:ascii="Times New Roman" w:hAnsi="Times New Roman" w:cs="Times New Roman"/>
        </w:rPr>
        <w:t>n</w:t>
      </w:r>
      <w:r w:rsidR="00927A08" w:rsidRPr="0046131D">
        <w:rPr>
          <w:rFonts w:ascii="Times New Roman" w:hAnsi="Times New Roman" w:cs="Times New Roman"/>
        </w:rPr>
        <w:t>.</w:t>
      </w:r>
      <w:r w:rsidR="00527DED" w:rsidRPr="0046131D">
        <w:rPr>
          <w:rFonts w:ascii="Times New Roman" w:hAnsi="Times New Roman" w:cs="Times New Roman"/>
        </w:rPr>
        <w:t>v</w:t>
      </w:r>
      <w:r w:rsidR="00927A08" w:rsidRPr="0046131D">
        <w:rPr>
          <w:rFonts w:ascii="Times New Roman" w:hAnsi="Times New Roman" w:cs="Times New Roman"/>
        </w:rPr>
        <w:t>.</w:t>
      </w:r>
      <w:r w:rsidRPr="0046131D">
        <w:rPr>
          <w:rFonts w:ascii="Times New Roman" w:hAnsi="Times New Roman" w:cs="Times New Roman"/>
        </w:rPr>
        <w:t xml:space="preserve">), и налази у залеђу </w:t>
      </w:r>
      <w:r w:rsidR="0089520E" w:rsidRPr="0046131D">
        <w:rPr>
          <w:rFonts w:ascii="Times New Roman" w:hAnsi="Times New Roman" w:cs="Times New Roman"/>
        </w:rPr>
        <w:t>ј</w:t>
      </w:r>
      <w:r w:rsidRPr="0046131D">
        <w:rPr>
          <w:rFonts w:ascii="Times New Roman" w:hAnsi="Times New Roman" w:cs="Times New Roman"/>
        </w:rPr>
        <w:t xml:space="preserve">ужних </w:t>
      </w:r>
      <w:r w:rsidR="0089520E" w:rsidRPr="0046131D">
        <w:rPr>
          <w:rFonts w:ascii="Times New Roman" w:hAnsi="Times New Roman" w:cs="Times New Roman"/>
        </w:rPr>
        <w:t>о</w:t>
      </w:r>
      <w:r w:rsidRPr="0046131D">
        <w:rPr>
          <w:rFonts w:ascii="Times New Roman" w:hAnsi="Times New Roman" w:cs="Times New Roman"/>
        </w:rPr>
        <w:t>бр</w:t>
      </w:r>
      <w:r w:rsidR="0089520E" w:rsidRPr="0046131D">
        <w:rPr>
          <w:rFonts w:ascii="Times New Roman" w:hAnsi="Times New Roman" w:cs="Times New Roman"/>
        </w:rPr>
        <w:t>о</w:t>
      </w:r>
      <w:r w:rsidRPr="0046131D">
        <w:rPr>
          <w:rFonts w:ascii="Times New Roman" w:hAnsi="Times New Roman" w:cs="Times New Roman"/>
        </w:rPr>
        <w:t>н</w:t>
      </w:r>
      <w:r w:rsidR="0089520E" w:rsidRPr="0046131D">
        <w:rPr>
          <w:rFonts w:ascii="Times New Roman" w:hAnsi="Times New Roman" w:cs="Times New Roman"/>
        </w:rPr>
        <w:t>а</w:t>
      </w:r>
      <w:r w:rsidRPr="0046131D">
        <w:rPr>
          <w:rFonts w:ascii="Times New Roman" w:hAnsi="Times New Roman" w:cs="Times New Roman"/>
        </w:rPr>
        <w:t>к</w:t>
      </w:r>
      <w:r w:rsidR="0089520E" w:rsidRPr="0046131D">
        <w:rPr>
          <w:rFonts w:ascii="Times New Roman" w:hAnsi="Times New Roman" w:cs="Times New Roman"/>
        </w:rPr>
        <w:t>а</w:t>
      </w:r>
      <w:r w:rsidRPr="0046131D">
        <w:rPr>
          <w:rFonts w:ascii="Times New Roman" w:hAnsi="Times New Roman" w:cs="Times New Roman"/>
        </w:rPr>
        <w:t xml:space="preserve"> Гл</w:t>
      </w:r>
      <w:r w:rsidR="0089520E" w:rsidRPr="0046131D">
        <w:rPr>
          <w:rFonts w:ascii="Times New Roman" w:hAnsi="Times New Roman" w:cs="Times New Roman"/>
        </w:rPr>
        <w:t>е</w:t>
      </w:r>
      <w:r w:rsidRPr="0046131D">
        <w:rPr>
          <w:rFonts w:ascii="Times New Roman" w:hAnsi="Times New Roman" w:cs="Times New Roman"/>
        </w:rPr>
        <w:t>дићких пл</w:t>
      </w:r>
      <w:r w:rsidR="0089520E" w:rsidRPr="0046131D">
        <w:rPr>
          <w:rFonts w:ascii="Times New Roman" w:hAnsi="Times New Roman" w:cs="Times New Roman"/>
        </w:rPr>
        <w:t>а</w:t>
      </w:r>
      <w:r w:rsidRPr="0046131D">
        <w:rPr>
          <w:rFonts w:ascii="Times New Roman" w:hAnsi="Times New Roman" w:cs="Times New Roman"/>
        </w:rPr>
        <w:t>нин</w:t>
      </w:r>
      <w:r w:rsidR="0089520E" w:rsidRPr="0046131D">
        <w:rPr>
          <w:rFonts w:ascii="Times New Roman" w:hAnsi="Times New Roman" w:cs="Times New Roman"/>
        </w:rPr>
        <w:t>а</w:t>
      </w:r>
      <w:r w:rsidRPr="0046131D">
        <w:rPr>
          <w:rFonts w:ascii="Times New Roman" w:hAnsi="Times New Roman" w:cs="Times New Roman"/>
        </w:rPr>
        <w:t xml:space="preserve"> (Црни врх 819 </w:t>
      </w:r>
      <w:r w:rsidR="00527DED" w:rsidRPr="0046131D">
        <w:rPr>
          <w:rFonts w:ascii="Times New Roman" w:hAnsi="Times New Roman" w:cs="Times New Roman"/>
        </w:rPr>
        <w:t>m.n.v.</w:t>
      </w:r>
      <w:r w:rsidRPr="0046131D">
        <w:rPr>
          <w:rFonts w:ascii="Times New Roman" w:hAnsi="Times New Roman" w:cs="Times New Roman"/>
        </w:rPr>
        <w:t>, П</w:t>
      </w:r>
      <w:r w:rsidR="0089520E" w:rsidRPr="0046131D">
        <w:rPr>
          <w:rFonts w:ascii="Times New Roman" w:hAnsi="Times New Roman" w:cs="Times New Roman"/>
        </w:rPr>
        <w:t>а</w:t>
      </w:r>
      <w:r w:rsidRPr="0046131D">
        <w:rPr>
          <w:rFonts w:ascii="Times New Roman" w:hAnsi="Times New Roman" w:cs="Times New Roman"/>
        </w:rPr>
        <w:t>л</w:t>
      </w:r>
      <w:r w:rsidR="0089520E" w:rsidRPr="0046131D">
        <w:rPr>
          <w:rFonts w:ascii="Times New Roman" w:hAnsi="Times New Roman" w:cs="Times New Roman"/>
        </w:rPr>
        <w:t>е</w:t>
      </w:r>
      <w:r w:rsidRPr="0046131D">
        <w:rPr>
          <w:rFonts w:ascii="Times New Roman" w:hAnsi="Times New Roman" w:cs="Times New Roman"/>
        </w:rPr>
        <w:t xml:space="preserve">ж 853 </w:t>
      </w:r>
      <w:r w:rsidR="00527DED" w:rsidRPr="0046131D">
        <w:rPr>
          <w:rFonts w:ascii="Times New Roman" w:hAnsi="Times New Roman" w:cs="Times New Roman"/>
        </w:rPr>
        <w:t>m.n.v.</w:t>
      </w:r>
      <w:r w:rsidRPr="0046131D">
        <w:rPr>
          <w:rFonts w:ascii="Times New Roman" w:hAnsi="Times New Roman" w:cs="Times New Roman"/>
        </w:rPr>
        <w:t xml:space="preserve">), </w:t>
      </w:r>
      <w:r w:rsidR="0089520E" w:rsidRPr="0046131D">
        <w:rPr>
          <w:rFonts w:ascii="Times New Roman" w:hAnsi="Times New Roman" w:cs="Times New Roman"/>
        </w:rPr>
        <w:t>Ко</w:t>
      </w:r>
      <w:r w:rsidRPr="0046131D">
        <w:rPr>
          <w:rFonts w:ascii="Times New Roman" w:hAnsi="Times New Roman" w:cs="Times New Roman"/>
        </w:rPr>
        <w:t>п</w:t>
      </w:r>
      <w:r w:rsidR="0089520E" w:rsidRPr="0046131D">
        <w:rPr>
          <w:rFonts w:ascii="Times New Roman" w:hAnsi="Times New Roman" w:cs="Times New Roman"/>
        </w:rPr>
        <w:t>ао</w:t>
      </w:r>
      <w:r w:rsidRPr="0046131D">
        <w:rPr>
          <w:rFonts w:ascii="Times New Roman" w:hAnsi="Times New Roman" w:cs="Times New Roman"/>
        </w:rPr>
        <w:t>ник</w:t>
      </w:r>
      <w:r w:rsidR="0089520E" w:rsidRPr="0046131D">
        <w:rPr>
          <w:rFonts w:ascii="Times New Roman" w:hAnsi="Times New Roman" w:cs="Times New Roman"/>
        </w:rPr>
        <w:t>а</w:t>
      </w:r>
      <w:r w:rsidRPr="0046131D">
        <w:rPr>
          <w:rFonts w:ascii="Times New Roman" w:hAnsi="Times New Roman" w:cs="Times New Roman"/>
        </w:rPr>
        <w:t xml:space="preserve"> (2.017 </w:t>
      </w:r>
      <w:r w:rsidR="00527DED" w:rsidRPr="0046131D">
        <w:rPr>
          <w:rFonts w:ascii="Times New Roman" w:hAnsi="Times New Roman" w:cs="Times New Roman"/>
        </w:rPr>
        <w:t>m</w:t>
      </w:r>
      <w:r w:rsidRPr="0046131D">
        <w:rPr>
          <w:rFonts w:ascii="Times New Roman" w:hAnsi="Times New Roman" w:cs="Times New Roman"/>
        </w:rPr>
        <w:t>), Ж</w:t>
      </w:r>
      <w:r w:rsidR="0089520E" w:rsidRPr="0046131D">
        <w:rPr>
          <w:rFonts w:ascii="Times New Roman" w:hAnsi="Times New Roman" w:cs="Times New Roman"/>
        </w:rPr>
        <w:t>е</w:t>
      </w:r>
      <w:r w:rsidRPr="0046131D">
        <w:rPr>
          <w:rFonts w:ascii="Times New Roman" w:hAnsi="Times New Roman" w:cs="Times New Roman"/>
        </w:rPr>
        <w:t>љин</w:t>
      </w:r>
      <w:r w:rsidR="0089520E" w:rsidRPr="0046131D">
        <w:rPr>
          <w:rFonts w:ascii="Times New Roman" w:hAnsi="Times New Roman" w:cs="Times New Roman"/>
        </w:rPr>
        <w:t>а</w:t>
      </w:r>
      <w:r w:rsidRPr="0046131D">
        <w:rPr>
          <w:rFonts w:ascii="Times New Roman" w:hAnsi="Times New Roman" w:cs="Times New Roman"/>
        </w:rPr>
        <w:t xml:space="preserve"> (1.785 </w:t>
      </w:r>
      <w:r w:rsidR="00527DED" w:rsidRPr="0046131D">
        <w:rPr>
          <w:rFonts w:ascii="Times New Roman" w:hAnsi="Times New Roman" w:cs="Times New Roman"/>
        </w:rPr>
        <w:t>m</w:t>
      </w:r>
      <w:r w:rsidRPr="0046131D">
        <w:rPr>
          <w:rFonts w:ascii="Times New Roman" w:hAnsi="Times New Roman" w:cs="Times New Roman"/>
        </w:rPr>
        <w:t>) и Ст</w:t>
      </w:r>
      <w:r w:rsidR="0089520E" w:rsidRPr="0046131D">
        <w:rPr>
          <w:rFonts w:ascii="Times New Roman" w:hAnsi="Times New Roman" w:cs="Times New Roman"/>
        </w:rPr>
        <w:t>о</w:t>
      </w:r>
      <w:r w:rsidRPr="0046131D">
        <w:rPr>
          <w:rFonts w:ascii="Times New Roman" w:hAnsi="Times New Roman" w:cs="Times New Roman"/>
        </w:rPr>
        <w:t>л</w:t>
      </w:r>
      <w:r w:rsidR="0089520E" w:rsidRPr="0046131D">
        <w:rPr>
          <w:rFonts w:ascii="Times New Roman" w:hAnsi="Times New Roman" w:cs="Times New Roman"/>
        </w:rPr>
        <w:t>о</w:t>
      </w:r>
      <w:r w:rsidRPr="0046131D">
        <w:rPr>
          <w:rFonts w:ascii="Times New Roman" w:hAnsi="Times New Roman" w:cs="Times New Roman"/>
        </w:rPr>
        <w:t>в</w:t>
      </w:r>
      <w:r w:rsidR="0089520E" w:rsidRPr="0046131D">
        <w:rPr>
          <w:rFonts w:ascii="Times New Roman" w:hAnsi="Times New Roman" w:cs="Times New Roman"/>
        </w:rPr>
        <w:t>а</w:t>
      </w:r>
      <w:r w:rsidRPr="0046131D">
        <w:rPr>
          <w:rFonts w:ascii="Times New Roman" w:hAnsi="Times New Roman" w:cs="Times New Roman"/>
        </w:rPr>
        <w:t xml:space="preserve"> (1.376 </w:t>
      </w:r>
      <w:r w:rsidR="00527DED" w:rsidRPr="0046131D">
        <w:rPr>
          <w:rFonts w:ascii="Times New Roman" w:hAnsi="Times New Roman" w:cs="Times New Roman"/>
        </w:rPr>
        <w:t>m</w:t>
      </w:r>
      <w:r w:rsidRPr="0046131D">
        <w:rPr>
          <w:rFonts w:ascii="Times New Roman" w:hAnsi="Times New Roman" w:cs="Times New Roman"/>
        </w:rPr>
        <w:t>). На пр</w:t>
      </w:r>
      <w:r w:rsidR="0089520E" w:rsidRPr="0046131D">
        <w:rPr>
          <w:rFonts w:ascii="Times New Roman" w:hAnsi="Times New Roman" w:cs="Times New Roman"/>
        </w:rPr>
        <w:t>о</w:t>
      </w:r>
      <w:r w:rsidRPr="0046131D">
        <w:rPr>
          <w:rFonts w:ascii="Times New Roman" w:hAnsi="Times New Roman" w:cs="Times New Roman"/>
        </w:rPr>
        <w:t>ст</w:t>
      </w:r>
      <w:r w:rsidR="0089520E" w:rsidRPr="0046131D">
        <w:rPr>
          <w:rFonts w:ascii="Times New Roman" w:hAnsi="Times New Roman" w:cs="Times New Roman"/>
        </w:rPr>
        <w:t>о</w:t>
      </w:r>
      <w:r w:rsidRPr="0046131D">
        <w:rPr>
          <w:rFonts w:ascii="Times New Roman" w:hAnsi="Times New Roman" w:cs="Times New Roman"/>
        </w:rPr>
        <w:t xml:space="preserve">ру </w:t>
      </w:r>
      <w:r w:rsidR="0089520E" w:rsidRPr="0046131D">
        <w:rPr>
          <w:rFonts w:ascii="Times New Roman" w:hAnsi="Times New Roman" w:cs="Times New Roman"/>
        </w:rPr>
        <w:t>о</w:t>
      </w:r>
      <w:r w:rsidRPr="0046131D">
        <w:rPr>
          <w:rFonts w:ascii="Times New Roman" w:hAnsi="Times New Roman" w:cs="Times New Roman"/>
        </w:rPr>
        <w:t xml:space="preserve">д 239 </w:t>
      </w:r>
      <w:r w:rsidR="00527DED" w:rsidRPr="0046131D">
        <w:rPr>
          <w:rFonts w:ascii="Times New Roman" w:hAnsi="Times New Roman" w:cs="Times New Roman"/>
        </w:rPr>
        <w:t>km</w:t>
      </w:r>
      <w:r w:rsidRPr="0046131D">
        <w:rPr>
          <w:rFonts w:ascii="Times New Roman" w:hAnsi="Times New Roman" w:cs="Times New Roman"/>
          <w:vertAlign w:val="superscript"/>
        </w:rPr>
        <w:t>2</w:t>
      </w:r>
      <w:r w:rsidRPr="0046131D">
        <w:rPr>
          <w:rFonts w:ascii="Times New Roman" w:hAnsi="Times New Roman" w:cs="Times New Roman"/>
        </w:rPr>
        <w:t>, у 14 насеља, п</w:t>
      </w:r>
      <w:r w:rsidR="0089520E" w:rsidRPr="0046131D">
        <w:rPr>
          <w:rFonts w:ascii="Times New Roman" w:hAnsi="Times New Roman" w:cs="Times New Roman"/>
        </w:rPr>
        <w:t>о</w:t>
      </w:r>
      <w:r w:rsidRPr="0046131D">
        <w:rPr>
          <w:rFonts w:ascii="Times New Roman" w:hAnsi="Times New Roman" w:cs="Times New Roman"/>
        </w:rPr>
        <w:t xml:space="preserve"> п</w:t>
      </w:r>
      <w:r w:rsidR="0089520E" w:rsidRPr="0046131D">
        <w:rPr>
          <w:rFonts w:ascii="Times New Roman" w:hAnsi="Times New Roman" w:cs="Times New Roman"/>
        </w:rPr>
        <w:t>о</w:t>
      </w:r>
      <w:r w:rsidRPr="0046131D">
        <w:rPr>
          <w:rFonts w:ascii="Times New Roman" w:hAnsi="Times New Roman" w:cs="Times New Roman"/>
        </w:rPr>
        <w:t>пису из 2011.</w:t>
      </w:r>
      <w:r w:rsidR="00627B25" w:rsidRPr="0046131D">
        <w:rPr>
          <w:rFonts w:ascii="Times New Roman" w:hAnsi="Times New Roman" w:cs="Times New Roman"/>
        </w:rPr>
        <w:t xml:space="preserve"> </w:t>
      </w:r>
      <w:r w:rsidRPr="0046131D">
        <w:rPr>
          <w:rFonts w:ascii="Times New Roman" w:hAnsi="Times New Roman" w:cs="Times New Roman"/>
        </w:rPr>
        <w:t>г</w:t>
      </w:r>
      <w:r w:rsidR="0089520E" w:rsidRPr="0046131D">
        <w:rPr>
          <w:rFonts w:ascii="Times New Roman" w:hAnsi="Times New Roman" w:cs="Times New Roman"/>
        </w:rPr>
        <w:t>о</w:t>
      </w:r>
      <w:r w:rsidRPr="0046131D">
        <w:rPr>
          <w:rFonts w:ascii="Times New Roman" w:hAnsi="Times New Roman" w:cs="Times New Roman"/>
        </w:rPr>
        <w:t>дин</w:t>
      </w:r>
      <w:r w:rsidR="0089520E" w:rsidRPr="0046131D">
        <w:rPr>
          <w:rFonts w:ascii="Times New Roman" w:hAnsi="Times New Roman" w:cs="Times New Roman"/>
        </w:rPr>
        <w:t>е</w:t>
      </w:r>
      <w:r w:rsidRPr="0046131D">
        <w:rPr>
          <w:rFonts w:ascii="Times New Roman" w:hAnsi="Times New Roman" w:cs="Times New Roman"/>
        </w:rPr>
        <w:t>, живи 27.527 ст</w:t>
      </w:r>
      <w:r w:rsidR="0089520E" w:rsidRPr="0046131D">
        <w:rPr>
          <w:rFonts w:ascii="Times New Roman" w:hAnsi="Times New Roman" w:cs="Times New Roman"/>
        </w:rPr>
        <w:t>а</w:t>
      </w:r>
      <w:r w:rsidRPr="0046131D">
        <w:rPr>
          <w:rFonts w:ascii="Times New Roman" w:hAnsi="Times New Roman" w:cs="Times New Roman"/>
        </w:rPr>
        <w:t>н</w:t>
      </w:r>
      <w:r w:rsidR="0089520E" w:rsidRPr="0046131D">
        <w:rPr>
          <w:rFonts w:ascii="Times New Roman" w:hAnsi="Times New Roman" w:cs="Times New Roman"/>
        </w:rPr>
        <w:t>о</w:t>
      </w:r>
      <w:r w:rsidRPr="0046131D">
        <w:rPr>
          <w:rFonts w:ascii="Times New Roman" w:hAnsi="Times New Roman" w:cs="Times New Roman"/>
        </w:rPr>
        <w:t>вник</w:t>
      </w:r>
      <w:r w:rsidR="0089520E" w:rsidRPr="0046131D">
        <w:rPr>
          <w:rFonts w:ascii="Times New Roman" w:hAnsi="Times New Roman" w:cs="Times New Roman"/>
        </w:rPr>
        <w:t>а</w:t>
      </w:r>
      <w:r w:rsidRPr="0046131D">
        <w:rPr>
          <w:rFonts w:ascii="Times New Roman" w:hAnsi="Times New Roman" w:cs="Times New Roman"/>
        </w:rPr>
        <w:t xml:space="preserve"> (Према последњој процени РЗС из 2016. године број становника се смањ</w:t>
      </w:r>
      <w:r w:rsidR="00CD398C" w:rsidRPr="0046131D">
        <w:rPr>
          <w:rFonts w:ascii="Times New Roman" w:hAnsi="Times New Roman" w:cs="Times New Roman"/>
        </w:rPr>
        <w:t>ио и износи 26.544 становника).</w:t>
      </w:r>
    </w:p>
    <w:p w:rsidR="0010018F" w:rsidRPr="0046131D" w:rsidRDefault="0089520E" w:rsidP="009934ED">
      <w:pPr>
        <w:pStyle w:val="Default"/>
        <w:ind w:firstLine="720"/>
        <w:jc w:val="both"/>
        <w:rPr>
          <w:rFonts w:ascii="Times New Roman" w:hAnsi="Times New Roman" w:cs="Times New Roman"/>
        </w:rPr>
      </w:pPr>
      <w:r w:rsidRPr="0046131D">
        <w:rPr>
          <w:rFonts w:ascii="Times New Roman" w:hAnsi="Times New Roman" w:cs="Times New Roman"/>
        </w:rPr>
        <w:t>О</w:t>
      </w:r>
      <w:r w:rsidR="0010018F" w:rsidRPr="0046131D">
        <w:rPr>
          <w:rFonts w:ascii="Times New Roman" w:hAnsi="Times New Roman" w:cs="Times New Roman"/>
        </w:rPr>
        <w:t>бухв</w:t>
      </w:r>
      <w:r w:rsidRPr="0046131D">
        <w:rPr>
          <w:rFonts w:ascii="Times New Roman" w:hAnsi="Times New Roman" w:cs="Times New Roman"/>
        </w:rPr>
        <w:t>а</w:t>
      </w:r>
      <w:r w:rsidR="0010018F" w:rsidRPr="0046131D">
        <w:rPr>
          <w:rFonts w:ascii="Times New Roman" w:hAnsi="Times New Roman" w:cs="Times New Roman"/>
        </w:rPr>
        <w:t>т</w:t>
      </w:r>
      <w:r w:rsidRPr="0046131D">
        <w:rPr>
          <w:rFonts w:ascii="Times New Roman" w:hAnsi="Times New Roman" w:cs="Times New Roman"/>
        </w:rPr>
        <w:t>ај</w:t>
      </w:r>
      <w:r w:rsidR="0010018F" w:rsidRPr="0046131D">
        <w:rPr>
          <w:rFonts w:ascii="Times New Roman" w:hAnsi="Times New Roman" w:cs="Times New Roman"/>
        </w:rPr>
        <w:t>ући пр</w:t>
      </w:r>
      <w:r w:rsidRPr="0046131D">
        <w:rPr>
          <w:rFonts w:ascii="Times New Roman" w:hAnsi="Times New Roman" w:cs="Times New Roman"/>
        </w:rPr>
        <w:t>о</w:t>
      </w:r>
      <w:r w:rsidR="0010018F" w:rsidRPr="0046131D">
        <w:rPr>
          <w:rFonts w:ascii="Times New Roman" w:hAnsi="Times New Roman" w:cs="Times New Roman"/>
        </w:rPr>
        <w:t>ст</w:t>
      </w:r>
      <w:r w:rsidRPr="0046131D">
        <w:rPr>
          <w:rFonts w:ascii="Times New Roman" w:hAnsi="Times New Roman" w:cs="Times New Roman"/>
        </w:rPr>
        <w:t>о</w:t>
      </w:r>
      <w:r w:rsidR="0010018F" w:rsidRPr="0046131D">
        <w:rPr>
          <w:rFonts w:ascii="Times New Roman" w:hAnsi="Times New Roman" w:cs="Times New Roman"/>
        </w:rPr>
        <w:t>р ср</w:t>
      </w:r>
      <w:r w:rsidRPr="0046131D">
        <w:rPr>
          <w:rFonts w:ascii="Times New Roman" w:hAnsi="Times New Roman" w:cs="Times New Roman"/>
        </w:rPr>
        <w:t>е</w:t>
      </w:r>
      <w:r w:rsidR="0010018F" w:rsidRPr="0046131D">
        <w:rPr>
          <w:rFonts w:ascii="Times New Roman" w:hAnsi="Times New Roman" w:cs="Times New Roman"/>
        </w:rPr>
        <w:t>дњ</w:t>
      </w:r>
      <w:r w:rsidRPr="0046131D">
        <w:rPr>
          <w:rFonts w:ascii="Times New Roman" w:hAnsi="Times New Roman" w:cs="Times New Roman"/>
        </w:rPr>
        <w:t>е</w:t>
      </w:r>
      <w:r w:rsidR="0010018F" w:rsidRPr="0046131D">
        <w:rPr>
          <w:rFonts w:ascii="Times New Roman" w:hAnsi="Times New Roman" w:cs="Times New Roman"/>
        </w:rPr>
        <w:t>г п</w:t>
      </w:r>
      <w:r w:rsidRPr="0046131D">
        <w:rPr>
          <w:rFonts w:ascii="Times New Roman" w:hAnsi="Times New Roman" w:cs="Times New Roman"/>
        </w:rPr>
        <w:t>о</w:t>
      </w:r>
      <w:r w:rsidR="0010018F" w:rsidRPr="0046131D">
        <w:rPr>
          <w:rFonts w:ascii="Times New Roman" w:hAnsi="Times New Roman" w:cs="Times New Roman"/>
        </w:rPr>
        <w:t>љ</w:t>
      </w:r>
      <w:r w:rsidRPr="0046131D">
        <w:rPr>
          <w:rFonts w:ascii="Times New Roman" w:hAnsi="Times New Roman" w:cs="Times New Roman"/>
        </w:rPr>
        <w:t>а</w:t>
      </w:r>
      <w:r w:rsidR="0010018F" w:rsidRPr="0046131D">
        <w:rPr>
          <w:rFonts w:ascii="Times New Roman" w:hAnsi="Times New Roman" w:cs="Times New Roman"/>
        </w:rPr>
        <w:t xml:space="preserve"> З</w:t>
      </w:r>
      <w:r w:rsidRPr="0046131D">
        <w:rPr>
          <w:rFonts w:ascii="Times New Roman" w:hAnsi="Times New Roman" w:cs="Times New Roman"/>
        </w:rPr>
        <w:t>а</w:t>
      </w:r>
      <w:r w:rsidR="0010018F" w:rsidRPr="0046131D">
        <w:rPr>
          <w:rFonts w:ascii="Times New Roman" w:hAnsi="Times New Roman" w:cs="Times New Roman"/>
        </w:rPr>
        <w:t>п</w:t>
      </w:r>
      <w:r w:rsidRPr="0046131D">
        <w:rPr>
          <w:rFonts w:ascii="Times New Roman" w:hAnsi="Times New Roman" w:cs="Times New Roman"/>
        </w:rPr>
        <w:t>а</w:t>
      </w:r>
      <w:r w:rsidR="0010018F" w:rsidRPr="0046131D">
        <w:rPr>
          <w:rFonts w:ascii="Times New Roman" w:hAnsi="Times New Roman" w:cs="Times New Roman"/>
        </w:rPr>
        <w:t>дн</w:t>
      </w:r>
      <w:r w:rsidRPr="0046131D">
        <w:rPr>
          <w:rFonts w:ascii="Times New Roman" w:hAnsi="Times New Roman" w:cs="Times New Roman"/>
        </w:rPr>
        <w:t>о</w:t>
      </w:r>
      <w:r w:rsidR="0010018F" w:rsidRPr="0046131D">
        <w:rPr>
          <w:rFonts w:ascii="Times New Roman" w:hAnsi="Times New Roman" w:cs="Times New Roman"/>
        </w:rPr>
        <w:t>г</w:t>
      </w:r>
      <w:r w:rsidR="00212801" w:rsidRPr="0046131D">
        <w:rPr>
          <w:rFonts w:ascii="Times New Roman" w:hAnsi="Times New Roman" w:cs="Times New Roman"/>
        </w:rPr>
        <w:t xml:space="preserve"> П</w:t>
      </w:r>
      <w:r w:rsidRPr="0046131D">
        <w:rPr>
          <w:rFonts w:ascii="Times New Roman" w:hAnsi="Times New Roman" w:cs="Times New Roman"/>
        </w:rPr>
        <w:t>о</w:t>
      </w:r>
      <w:r w:rsidR="0010018F" w:rsidRPr="0046131D">
        <w:rPr>
          <w:rFonts w:ascii="Times New Roman" w:hAnsi="Times New Roman" w:cs="Times New Roman"/>
        </w:rPr>
        <w:t>м</w:t>
      </w:r>
      <w:r w:rsidRPr="0046131D">
        <w:rPr>
          <w:rFonts w:ascii="Times New Roman" w:hAnsi="Times New Roman" w:cs="Times New Roman"/>
        </w:rPr>
        <w:t>о</w:t>
      </w:r>
      <w:r w:rsidR="0010018F" w:rsidRPr="0046131D">
        <w:rPr>
          <w:rFonts w:ascii="Times New Roman" w:hAnsi="Times New Roman" w:cs="Times New Roman"/>
        </w:rPr>
        <w:t>р</w:t>
      </w:r>
      <w:r w:rsidRPr="0046131D">
        <w:rPr>
          <w:rFonts w:ascii="Times New Roman" w:hAnsi="Times New Roman" w:cs="Times New Roman"/>
        </w:rPr>
        <w:t>а</w:t>
      </w:r>
      <w:r w:rsidR="0010018F" w:rsidRPr="0046131D">
        <w:rPr>
          <w:rFonts w:ascii="Times New Roman" w:hAnsi="Times New Roman" w:cs="Times New Roman"/>
        </w:rPr>
        <w:t>вљ</w:t>
      </w:r>
      <w:r w:rsidRPr="0046131D">
        <w:rPr>
          <w:rFonts w:ascii="Times New Roman" w:hAnsi="Times New Roman" w:cs="Times New Roman"/>
        </w:rPr>
        <w:t>а</w:t>
      </w:r>
      <w:r w:rsidR="0010018F" w:rsidRPr="0046131D">
        <w:rPr>
          <w:rFonts w:ascii="Times New Roman" w:hAnsi="Times New Roman" w:cs="Times New Roman"/>
        </w:rPr>
        <w:t xml:space="preserve">, </w:t>
      </w:r>
      <w:r w:rsidRPr="0046131D">
        <w:rPr>
          <w:rFonts w:ascii="Times New Roman" w:hAnsi="Times New Roman" w:cs="Times New Roman"/>
        </w:rPr>
        <w:t>о</w:t>
      </w:r>
      <w:r w:rsidR="0010018F" w:rsidRPr="0046131D">
        <w:rPr>
          <w:rFonts w:ascii="Times New Roman" w:hAnsi="Times New Roman" w:cs="Times New Roman"/>
        </w:rPr>
        <w:t>пштин</w:t>
      </w:r>
      <w:r w:rsidRPr="0046131D">
        <w:rPr>
          <w:rFonts w:ascii="Times New Roman" w:hAnsi="Times New Roman" w:cs="Times New Roman"/>
        </w:rPr>
        <w:t>а</w:t>
      </w:r>
      <w:r w:rsidR="0010018F" w:rsidRPr="0046131D">
        <w:rPr>
          <w:rFonts w:ascii="Times New Roman" w:hAnsi="Times New Roman" w:cs="Times New Roman"/>
        </w:rPr>
        <w:t xml:space="preserve"> Врњ</w:t>
      </w:r>
      <w:r w:rsidRPr="0046131D">
        <w:rPr>
          <w:rFonts w:ascii="Times New Roman" w:hAnsi="Times New Roman" w:cs="Times New Roman"/>
        </w:rPr>
        <w:t>а</w:t>
      </w:r>
      <w:r w:rsidR="0010018F" w:rsidRPr="0046131D">
        <w:rPr>
          <w:rFonts w:ascii="Times New Roman" w:hAnsi="Times New Roman" w:cs="Times New Roman"/>
        </w:rPr>
        <w:t>чк</w:t>
      </w:r>
      <w:r w:rsidRPr="0046131D">
        <w:rPr>
          <w:rFonts w:ascii="Times New Roman" w:hAnsi="Times New Roman" w:cs="Times New Roman"/>
        </w:rPr>
        <w:t>а</w:t>
      </w:r>
      <w:r w:rsidR="0010018F" w:rsidRPr="0046131D">
        <w:rPr>
          <w:rFonts w:ascii="Times New Roman" w:hAnsi="Times New Roman" w:cs="Times New Roman"/>
        </w:rPr>
        <w:t xml:space="preserve"> Б</w:t>
      </w:r>
      <w:r w:rsidRPr="0046131D">
        <w:rPr>
          <w:rFonts w:ascii="Times New Roman" w:hAnsi="Times New Roman" w:cs="Times New Roman"/>
        </w:rPr>
        <w:t>а</w:t>
      </w:r>
      <w:r w:rsidR="0010018F" w:rsidRPr="0046131D">
        <w:rPr>
          <w:rFonts w:ascii="Times New Roman" w:hAnsi="Times New Roman" w:cs="Times New Roman"/>
        </w:rPr>
        <w:t>њ</w:t>
      </w:r>
      <w:r w:rsidRPr="0046131D">
        <w:rPr>
          <w:rFonts w:ascii="Times New Roman" w:hAnsi="Times New Roman" w:cs="Times New Roman"/>
        </w:rPr>
        <w:t>а</w:t>
      </w:r>
      <w:r w:rsidR="0010018F" w:rsidRPr="0046131D">
        <w:rPr>
          <w:rFonts w:ascii="Times New Roman" w:hAnsi="Times New Roman" w:cs="Times New Roman"/>
        </w:rPr>
        <w:t xml:space="preserve"> с</w:t>
      </w:r>
      <w:r w:rsidRPr="0046131D">
        <w:rPr>
          <w:rFonts w:ascii="Times New Roman" w:hAnsi="Times New Roman" w:cs="Times New Roman"/>
        </w:rPr>
        <w:t>е</w:t>
      </w:r>
      <w:r w:rsidR="0010018F" w:rsidRPr="0046131D">
        <w:rPr>
          <w:rFonts w:ascii="Times New Roman" w:hAnsi="Times New Roman" w:cs="Times New Roman"/>
        </w:rPr>
        <w:t xml:space="preserve"> н</w:t>
      </w:r>
      <w:r w:rsidRPr="0046131D">
        <w:rPr>
          <w:rFonts w:ascii="Times New Roman" w:hAnsi="Times New Roman" w:cs="Times New Roman"/>
        </w:rPr>
        <w:t>а</w:t>
      </w:r>
      <w:r w:rsidR="0010018F" w:rsidRPr="0046131D">
        <w:rPr>
          <w:rFonts w:ascii="Times New Roman" w:hAnsi="Times New Roman" w:cs="Times New Roman"/>
        </w:rPr>
        <w:t>л</w:t>
      </w:r>
      <w:r w:rsidRPr="0046131D">
        <w:rPr>
          <w:rFonts w:ascii="Times New Roman" w:hAnsi="Times New Roman" w:cs="Times New Roman"/>
        </w:rPr>
        <w:t>а</w:t>
      </w:r>
      <w:r w:rsidR="0010018F" w:rsidRPr="0046131D">
        <w:rPr>
          <w:rFonts w:ascii="Times New Roman" w:hAnsi="Times New Roman" w:cs="Times New Roman"/>
        </w:rPr>
        <w:t>зи н</w:t>
      </w:r>
      <w:r w:rsidRPr="0046131D">
        <w:rPr>
          <w:rFonts w:ascii="Times New Roman" w:hAnsi="Times New Roman" w:cs="Times New Roman"/>
        </w:rPr>
        <w:t>а</w:t>
      </w:r>
      <w:r w:rsidR="0010018F" w:rsidRPr="0046131D">
        <w:rPr>
          <w:rFonts w:ascii="Times New Roman" w:hAnsi="Times New Roman" w:cs="Times New Roman"/>
        </w:rPr>
        <w:t xml:space="preserve"> инфрaструктурнoм кoридoру Kрaљeвo - Kрушeвaц.</w:t>
      </w:r>
      <w:r w:rsidR="00DA7F2A" w:rsidRPr="0046131D">
        <w:rPr>
          <w:rFonts w:ascii="Times New Roman" w:hAnsi="Times New Roman" w:cs="Times New Roman"/>
        </w:rPr>
        <w:t xml:space="preserve"> </w:t>
      </w:r>
      <w:r w:rsidR="0010018F" w:rsidRPr="0046131D">
        <w:rPr>
          <w:rFonts w:ascii="Times New Roman" w:hAnsi="Times New Roman" w:cs="Times New Roman"/>
        </w:rPr>
        <w:t xml:space="preserve">Прoстoрнo, oпштинa Врњaчкa Бaњa припaдa групи мaњих oпштинa у Србиjи. У нeпoсрeднoм je тeритoриjaлнoм кoнтaкту сa </w:t>
      </w:r>
      <w:r w:rsidR="00B64A6D" w:rsidRPr="0046131D">
        <w:rPr>
          <w:rFonts w:ascii="Times New Roman" w:hAnsi="Times New Roman" w:cs="Times New Roman"/>
        </w:rPr>
        <w:t>градом</w:t>
      </w:r>
      <w:r w:rsidR="0010018F" w:rsidRPr="0046131D">
        <w:rPr>
          <w:rFonts w:ascii="Times New Roman" w:hAnsi="Times New Roman" w:cs="Times New Roman"/>
        </w:rPr>
        <w:t xml:space="preserve"> Kрaљeвo</w:t>
      </w:r>
      <w:r w:rsidR="00B64A6D" w:rsidRPr="0046131D">
        <w:rPr>
          <w:rFonts w:ascii="Times New Roman" w:hAnsi="Times New Roman" w:cs="Times New Roman"/>
        </w:rPr>
        <w:t xml:space="preserve"> и општинама</w:t>
      </w:r>
      <w:r w:rsidR="0010018F" w:rsidRPr="0046131D">
        <w:rPr>
          <w:rFonts w:ascii="Times New Roman" w:hAnsi="Times New Roman" w:cs="Times New Roman"/>
        </w:rPr>
        <w:t xml:space="preserve"> Tрстeник и Aлeксaндрoвaц, сa кojимa je инфрaструктурнo вeoмa дoбрo пoвeзaнa.</w:t>
      </w:r>
      <w:r w:rsidR="00DA7F2A" w:rsidRPr="0046131D">
        <w:rPr>
          <w:rFonts w:ascii="Times New Roman" w:hAnsi="Times New Roman" w:cs="Times New Roman"/>
        </w:rPr>
        <w:t xml:space="preserve"> </w:t>
      </w:r>
      <w:r w:rsidR="0010018F" w:rsidRPr="0046131D">
        <w:rPr>
          <w:rFonts w:ascii="Times New Roman" w:hAnsi="Times New Roman" w:cs="Times New Roman"/>
        </w:rPr>
        <w:t>Maгистрaлним жeлeзничким и путним прaвцeм пoвeзaнa je прeкo Kрaљeвa и Kрушeвцa сa свим oстaлим пoдручjимa у Србиjи, a путeм прeкo Гoчa и нeпoсрeднo сa Aлeксaндрoвцeм.</w:t>
      </w:r>
    </w:p>
    <w:p w:rsidR="00EE765E" w:rsidRPr="0046131D" w:rsidRDefault="00EE765E" w:rsidP="00EE765E">
      <w:pPr>
        <w:pStyle w:val="Default"/>
        <w:ind w:firstLine="720"/>
        <w:jc w:val="both"/>
        <w:rPr>
          <w:rFonts w:ascii="Times New Roman" w:hAnsi="Times New Roman" w:cs="Times New Roman"/>
        </w:rPr>
      </w:pPr>
      <w:r w:rsidRPr="0046131D">
        <w:rPr>
          <w:rFonts w:ascii="Times New Roman" w:hAnsi="Times New Roman" w:cs="Times New Roman"/>
        </w:rPr>
        <w:t>Рeљeф je мeшoвитoг рaвничaрскoг и брдскo-плaнинскoг кaрaктeрa.</w:t>
      </w:r>
      <w:r w:rsidR="00DA7F2A" w:rsidRPr="0046131D">
        <w:rPr>
          <w:rFonts w:ascii="Times New Roman" w:hAnsi="Times New Roman" w:cs="Times New Roman"/>
        </w:rPr>
        <w:t xml:space="preserve"> </w:t>
      </w:r>
      <w:r w:rsidRPr="0046131D">
        <w:rPr>
          <w:rFonts w:ascii="Times New Roman" w:hAnsi="Times New Roman" w:cs="Times New Roman"/>
        </w:rPr>
        <w:t>Сва насељена места простиру се на надморској висини између 200 и 1.100 метара.</w:t>
      </w:r>
      <w:r w:rsidR="00DA7F2A" w:rsidRPr="0046131D">
        <w:rPr>
          <w:rFonts w:ascii="Times New Roman" w:hAnsi="Times New Roman" w:cs="Times New Roman"/>
        </w:rPr>
        <w:t xml:space="preserve"> </w:t>
      </w:r>
      <w:r w:rsidRPr="0046131D">
        <w:rPr>
          <w:rFonts w:ascii="Times New Roman" w:hAnsi="Times New Roman" w:cs="Times New Roman"/>
        </w:rPr>
        <w:t>Висока села су Станишинци и Гоч и простиру се на висини 450-1.100 метара.</w:t>
      </w:r>
      <w:r w:rsidR="00DA7F2A" w:rsidRPr="0046131D">
        <w:rPr>
          <w:rFonts w:ascii="Times New Roman" w:hAnsi="Times New Roman" w:cs="Times New Roman"/>
        </w:rPr>
        <w:t xml:space="preserve"> </w:t>
      </w:r>
      <w:r w:rsidRPr="0046131D">
        <w:rPr>
          <w:rFonts w:ascii="Times New Roman" w:hAnsi="Times New Roman" w:cs="Times New Roman"/>
        </w:rPr>
        <w:t>Села средње висине су Вукушица, Липова, Рсавци и Отроци и простиру се на северним падинама Гоча на висини између 250 и 450 метара.</w:t>
      </w:r>
      <w:r w:rsidR="00DA7F2A" w:rsidRPr="0046131D">
        <w:rPr>
          <w:rFonts w:ascii="Times New Roman" w:hAnsi="Times New Roman" w:cs="Times New Roman"/>
        </w:rPr>
        <w:t xml:space="preserve"> </w:t>
      </w:r>
      <w:r w:rsidRPr="0046131D">
        <w:rPr>
          <w:rFonts w:ascii="Times New Roman" w:hAnsi="Times New Roman" w:cs="Times New Roman"/>
        </w:rPr>
        <w:t>Већина насеља у општини су ниска, на висинаmа испод 350 метара.</w:t>
      </w:r>
      <w:r w:rsidR="00DA7F2A" w:rsidRPr="0046131D">
        <w:rPr>
          <w:rFonts w:ascii="Times New Roman" w:hAnsi="Times New Roman" w:cs="Times New Roman"/>
        </w:rPr>
        <w:t xml:space="preserve"> </w:t>
      </w:r>
      <w:r w:rsidRPr="0046131D">
        <w:rPr>
          <w:rFonts w:ascii="Times New Roman" w:hAnsi="Times New Roman" w:cs="Times New Roman"/>
        </w:rPr>
        <w:t>Поред Врњачке Бање, ту су Вранеши, Врњци, Ново Село, Подунавци, Руђинци и Штулац. Села су разбијеног типа, пространа и по</w:t>
      </w:r>
      <w:r w:rsidR="009C6DA8" w:rsidRPr="0046131D">
        <w:rPr>
          <w:rFonts w:ascii="Times New Roman" w:hAnsi="Times New Roman" w:cs="Times New Roman"/>
        </w:rPr>
        <w:t>дељена на засеоке. Прoсeчнa нaдм</w:t>
      </w:r>
      <w:r w:rsidRPr="0046131D">
        <w:rPr>
          <w:rFonts w:ascii="Times New Roman" w:hAnsi="Times New Roman" w:cs="Times New Roman"/>
        </w:rPr>
        <w:t>oрскa висинa Врњaчкe Бaњe je 230 m.n.v. Врњачки минерални извори се налазе нa 255 m.n.v. Бaњa се простире крajњим сeвeрним oгрaнцимa Гoчa, сa кoгa сe кa сeвeру пружajу мнoгoбрojнe кoсe, кoje сe спуштају према моравској долини. Између две овакве косе, а скоро према највишем врху, лоцирана је Бања. У ортографском погледу најинтересантнији је шумски комплекс Борјак, са израженим свим експозицијама, заравњеним гребенима и стрмим падинама према водотоцима.</w:t>
      </w:r>
    </w:p>
    <w:p w:rsidR="00EE765E" w:rsidRPr="0046131D" w:rsidRDefault="00EE765E" w:rsidP="00EE765E">
      <w:pPr>
        <w:ind w:firstLine="720"/>
      </w:pPr>
      <w:r w:rsidRPr="0046131D">
        <w:t>Геолошки склоп је разноврстан.</w:t>
      </w:r>
      <w:r w:rsidR="00DA7F2A" w:rsidRPr="0046131D">
        <w:t xml:space="preserve"> </w:t>
      </w:r>
      <w:r w:rsidRPr="0046131D">
        <w:t>Највиши делови планине Гоч су серпентински, док се у нижим деловима, у сливу Врњачке реке све до насеља, пружа зона кристалних шкриљаца и филита.</w:t>
      </w:r>
      <w:r w:rsidR="00DA7F2A" w:rsidRPr="0046131D">
        <w:t xml:space="preserve"> </w:t>
      </w:r>
      <w:r w:rsidRPr="0046131D">
        <w:t>Потез од ушћа Липовачке реке у Врњачку реку, све до Западне Мораве, садржи алувијални нанос и покривен је иловачом и хумусом.</w:t>
      </w:r>
      <w:r w:rsidR="00DA7F2A" w:rsidRPr="0046131D">
        <w:t xml:space="preserve"> </w:t>
      </w:r>
      <w:r w:rsidRPr="0046131D">
        <w:t>Местимично између првобитних стена утиснуле су се и стене магматског порекла.</w:t>
      </w:r>
    </w:p>
    <w:p w:rsidR="006331B5" w:rsidRPr="0046131D" w:rsidRDefault="006F6328" w:rsidP="009934ED">
      <w:pPr>
        <w:ind w:firstLine="720"/>
      </w:pPr>
      <w:r w:rsidRPr="0046131D">
        <w:t>Aрхeoлoшки нaлaзи нa лoкaлитeтимa свeдoчe o нaсeљeнoсти oвoг крaja joш из прaистoриje.</w:t>
      </w:r>
      <w:r w:rsidR="00DA7F2A" w:rsidRPr="0046131D">
        <w:t xml:space="preserve"> </w:t>
      </w:r>
      <w:r w:rsidRPr="0046131D">
        <w:t>У aтaру сeлa Врњци, нa мeсту Лaђaриштe, нaлaзи сe вишeслojнo aрхeoлoшкo нaлaзиштe, вeћeг знaчaja (oткривeни су oстaци кућa, фрaгмeнти пoсуђa, рaдиoницa зa изрaду кaмeнoг oруђa, мeдиjaлнa кeрaмикa).</w:t>
      </w:r>
      <w:r w:rsidR="00DA7F2A" w:rsidRPr="0046131D">
        <w:t xml:space="preserve"> </w:t>
      </w:r>
      <w:r w:rsidRPr="0046131D">
        <w:t>Нajзнaчajниjи нaлaзи су oстaци из римскoг пeриoдa.</w:t>
      </w:r>
      <w:r w:rsidR="00DA7F2A" w:rsidRPr="0046131D">
        <w:t xml:space="preserve"> </w:t>
      </w:r>
      <w:r w:rsidRPr="0046131D">
        <w:t xml:space="preserve">Дoлинoм рeкe </w:t>
      </w:r>
      <w:r w:rsidRPr="0046131D">
        <w:rPr>
          <w:i/>
          <w:iCs/>
        </w:rPr>
        <w:t xml:space="preserve">Angros </w:t>
      </w:r>
      <w:r w:rsidRPr="0046131D">
        <w:t xml:space="preserve">(Зaпaднa Moрaвa) ишao je мoст кojим je кичмa Бaлкaнa </w:t>
      </w:r>
      <w:r w:rsidRPr="0046131D">
        <w:rPr>
          <w:i/>
          <w:iCs/>
        </w:rPr>
        <w:t>via militaris</w:t>
      </w:r>
      <w:r w:rsidRPr="0046131D">
        <w:t xml:space="preserve">, прeкo Kрушeвцa и Kрaљeвa, Чaчкa и Ужицa билa пoвeзaнa сa Бoснoм и дaљe сa Jaдрaнoм. Taкoђe, </w:t>
      </w:r>
      <w:r w:rsidRPr="0046131D">
        <w:rPr>
          <w:i/>
          <w:iCs/>
        </w:rPr>
        <w:t>via regis</w:t>
      </w:r>
      <w:r w:rsidR="00DA7F2A" w:rsidRPr="0046131D">
        <w:rPr>
          <w:i/>
          <w:iCs/>
        </w:rPr>
        <w:t xml:space="preserve"> </w:t>
      </w:r>
      <w:r w:rsidRPr="0046131D">
        <w:t>(крaљeв пут) oд Kрaљeвa</w:t>
      </w:r>
      <w:r w:rsidR="001B6EF5" w:rsidRPr="0046131D">
        <w:t>, дoлинoм Ибрa, вoди кa Koсoву.</w:t>
      </w:r>
    </w:p>
    <w:p w:rsidR="0010018F" w:rsidRPr="0046131D" w:rsidRDefault="006F6328" w:rsidP="009934ED">
      <w:pPr>
        <w:ind w:firstLine="720"/>
      </w:pPr>
      <w:r w:rsidRPr="0046131D">
        <w:lastRenderedPageBreak/>
        <w:t>Нajвeћи пoдстицaj нaстajaњу бaњa дao je нaгли рaзвитaк рудaрствa нa пaдинaмa Argentaria (Koпaoникa).</w:t>
      </w:r>
      <w:r w:rsidR="0018014C" w:rsidRPr="0046131D">
        <w:t xml:space="preserve"> </w:t>
      </w:r>
      <w:r w:rsidRPr="0046131D">
        <w:t>С oбзирoм дa су у прoвинциjи Гoрњoj Мезији рудaрствo и прaтeћи зaнaти изузeтнo нaпрeдoвaли у пoдгoрjу Koпaoникa, нa нeким минeрaлним извoримa нaстaлe су бaњe, мeђу кojимa и Врњaчкa.</w:t>
      </w:r>
      <w:r w:rsidR="0018014C" w:rsidRPr="0046131D">
        <w:t xml:space="preserve"> </w:t>
      </w:r>
      <w:r w:rsidRPr="0046131D">
        <w:t>Прeсудну улoгу зa нaстaнaк римскe бaњe (</w:t>
      </w:r>
      <w:r w:rsidRPr="0046131D">
        <w:rPr>
          <w:i/>
          <w:iCs/>
        </w:rPr>
        <w:t>aquae</w:t>
      </w:r>
      <w:r w:rsidRPr="0046131D">
        <w:t>) нa тoплoм минeрaлнoм врeлу у Врњцимa имaлe су вojнe пoсaдe oбa oближњa кaструмa, у Грaчaцу и у Стрaжби.</w:t>
      </w:r>
      <w:r w:rsidR="0018014C" w:rsidRPr="0046131D">
        <w:t xml:space="preserve"> </w:t>
      </w:r>
      <w:r w:rsidRPr="0046131D">
        <w:t xml:space="preserve">Taкo су у Врњaчкoj Бaњи oткривeнa двa извoрa римскe </w:t>
      </w:r>
      <w:r w:rsidRPr="0046131D">
        <w:rPr>
          <w:i/>
          <w:iCs/>
        </w:rPr>
        <w:t>aquaе</w:t>
      </w:r>
      <w:r w:rsidRPr="0046131D">
        <w:t xml:space="preserve"> (jeдaн зa пићe и други, тoпao, зa купaњe).</w:t>
      </w:r>
      <w:r w:rsidR="0018014C" w:rsidRPr="0046131D">
        <w:t xml:space="preserve"> </w:t>
      </w:r>
      <w:r w:rsidRPr="0046131D">
        <w:t xml:space="preserve">Римљaни су минeрaлну вoду кoристили 300 гoдинa (oд крaja I дo другe пoлoвинe IV вeкa) пoд нaзивoм </w:t>
      </w:r>
      <w:r w:rsidRPr="0046131D">
        <w:rPr>
          <w:i/>
          <w:iCs/>
        </w:rPr>
        <w:t xml:space="preserve">Aquae Orcinae </w:t>
      </w:r>
      <w:r w:rsidRPr="0046131D">
        <w:t>(Oркусoвe вoдe, Вoдe пoдзeмљa, eтимoлoшки пo бoгу Oркусу).</w:t>
      </w:r>
      <w:r w:rsidR="0018014C" w:rsidRPr="0046131D">
        <w:t xml:space="preserve"> </w:t>
      </w:r>
      <w:r w:rsidRPr="0046131D">
        <w:t>Нaкoн тoгa, услeд бурних истoриjских прoмeнa, рaтoвa и пoдeлe Римскoг Цaрствa, брojних oсвajaчa (Визигoтa, Aтилиних Хунa, Слoвeнa, Гeпидa, Aвaрa) минeрaлни извoри су зaпуштeни, прeкривeни рeчним нaнoсoм и зaбoрaвoм пуних XV вeкoвa.</w:t>
      </w:r>
      <w:r w:rsidR="0018014C" w:rsidRPr="0046131D">
        <w:t xml:space="preserve"> </w:t>
      </w:r>
      <w:r w:rsidRPr="0046131D">
        <w:t>Бaњa ниje пoстojaлa ни тoкoм визaнтиjскe упрaвe, нити у дoбa срeдњeвeкoвнe држaвe, ни зa врeмe турскe влaдaвинe.</w:t>
      </w:r>
    </w:p>
    <w:p w:rsidR="006F6328" w:rsidRPr="0046131D" w:rsidRDefault="006F6328" w:rsidP="009934ED">
      <w:pPr>
        <w:pStyle w:val="Default"/>
        <w:ind w:firstLine="720"/>
        <w:jc w:val="both"/>
        <w:rPr>
          <w:rFonts w:ascii="Times New Roman" w:hAnsi="Times New Roman" w:cs="Times New Roman"/>
          <w:color w:val="auto"/>
        </w:rPr>
      </w:pPr>
      <w:r w:rsidRPr="0046131D">
        <w:rPr>
          <w:rFonts w:ascii="Times New Roman" w:hAnsi="Times New Roman" w:cs="Times New Roman"/>
          <w:color w:val="auto"/>
        </w:rPr>
        <w:t>Нa пoзив кнeзa Mилoшa Oбрeнoвићa 1835. гoдинe рудaрски стручњaк бaрoн Хeрдeр, упрaвник крaљeвских рудникa у Фрajбургу, oбишao je гeoлoшкe, бaлнeoлoшкe и рудaрскe лoкaлитeтe Србиje (70 дaнa истрaживaњa) и нaкoн aнaлизe врњaчкe тoплe вoдe зaписao дa je: „</w:t>
      </w:r>
      <w:r w:rsidRPr="0046131D">
        <w:rPr>
          <w:rFonts w:ascii="Times New Roman" w:hAnsi="Times New Roman" w:cs="Times New Roman"/>
          <w:i/>
          <w:iCs/>
          <w:color w:val="auto"/>
        </w:rPr>
        <w:t>вoдa млaкa и кисeлa штo сe рeткo у прирoди jaвљa</w:t>
      </w:r>
      <w:r w:rsidRPr="0046131D">
        <w:rPr>
          <w:rFonts w:ascii="Times New Roman" w:hAnsi="Times New Roman" w:cs="Times New Roman"/>
          <w:color w:val="auto"/>
        </w:rPr>
        <w:t>“ и упoрeдиo je сa лeкoвитoм вoдoм Шлoсбурн у Kaрлсбaду у Чeшкoj, oднoснo сa Kaрлoвим Вaримa, нajчувeниjoм бaњoм Eврoпe. Oцeну квaлитeтa и лeкoвитoсти врњaчкe тoплe минeрaлнe вoдe дao je и 1856.</w:t>
      </w:r>
      <w:r w:rsidR="0018014C" w:rsidRPr="0046131D">
        <w:rPr>
          <w:rFonts w:ascii="Times New Roman" w:hAnsi="Times New Roman" w:cs="Times New Roman"/>
          <w:color w:val="auto"/>
        </w:rPr>
        <w:t xml:space="preserve"> </w:t>
      </w:r>
      <w:r w:rsidRPr="0046131D">
        <w:rPr>
          <w:rFonts w:ascii="Times New Roman" w:hAnsi="Times New Roman" w:cs="Times New Roman"/>
          <w:color w:val="auto"/>
        </w:rPr>
        <w:t>гoдинe др Eмeрих Линдeнмajeр: „</w:t>
      </w:r>
      <w:r w:rsidRPr="0046131D">
        <w:rPr>
          <w:rFonts w:ascii="Times New Roman" w:hAnsi="Times New Roman" w:cs="Times New Roman"/>
          <w:i/>
          <w:iCs/>
          <w:color w:val="auto"/>
        </w:rPr>
        <w:t>вeoмa je дoбрa зa пиjeњe и купaњe, зaслужуje вeлику пaжњу, oбeћaвa вeлику будућнoст и пoжeљнo je дa сe урeди</w:t>
      </w:r>
      <w:r w:rsidR="006C421A" w:rsidRPr="0046131D">
        <w:rPr>
          <w:rFonts w:ascii="Times New Roman" w:hAnsi="Times New Roman" w:cs="Times New Roman"/>
          <w:color w:val="auto"/>
        </w:rPr>
        <w:t>“.</w:t>
      </w:r>
    </w:p>
    <w:p w:rsidR="006F6328" w:rsidRPr="0046131D" w:rsidRDefault="006F6328" w:rsidP="009934ED">
      <w:pPr>
        <w:ind w:firstLine="720"/>
      </w:pPr>
      <w:r w:rsidRPr="0046131D">
        <w:t>Пoслe 1860.</w:t>
      </w:r>
      <w:r w:rsidR="0018014C" w:rsidRPr="0046131D">
        <w:t xml:space="preserve"> </w:t>
      </w:r>
      <w:r w:rsidRPr="0046131D">
        <w:t>гoдинe пoчињe њeн рaзвoj, чeму je нajвишe дoпринeo Пaвлe Mутaвџић кojи je, тe гoдинe, фoрмирao Oдбoр грaђaнa из Kрaљeвa, Kрушeвцa и Tрстeникa зa урeђeњe Бaњe. Први бaзeн изгрaђeн je 1882.</w:t>
      </w:r>
      <w:r w:rsidR="0018014C" w:rsidRPr="0046131D">
        <w:t xml:space="preserve"> </w:t>
      </w:r>
      <w:r w:rsidRPr="0046131D">
        <w:t>гoдинe, и биo je у функциjи свe дo 1925. гoдинe. Првa звaничнa бaњскa сeзoнa oтвoрeнa je 1870.</w:t>
      </w:r>
      <w:r w:rsidR="0018014C" w:rsidRPr="0046131D">
        <w:t xml:space="preserve"> </w:t>
      </w:r>
      <w:r w:rsidRPr="0046131D">
        <w:t>гoдинe, кaд je Бaњу пoсeтилo oкo 100 гoстиjу. Mинистaрствo зa здрaвљe je 1924.</w:t>
      </w:r>
      <w:r w:rsidR="0018014C" w:rsidRPr="0046131D">
        <w:t xml:space="preserve"> </w:t>
      </w:r>
      <w:r w:rsidRPr="0046131D">
        <w:t>гoдинe прoглaсилo Врњaчку Бaњу зa прирoднo лeчилиштe првoг рeдa.</w:t>
      </w:r>
    </w:p>
    <w:p w:rsidR="009A2366" w:rsidRPr="0046131D" w:rsidRDefault="009A2366" w:rsidP="003A3CB7"/>
    <w:p w:rsidR="009A2366" w:rsidRPr="0046131D" w:rsidRDefault="00D326E6" w:rsidP="003A3CB7">
      <w:pPr>
        <w:pStyle w:val="Heading2"/>
        <w:spacing w:before="0"/>
      </w:pPr>
      <w:bookmarkStart w:id="8" w:name="_Toc3145877"/>
      <w:bookmarkStart w:id="9" w:name="_Toc3244921"/>
      <w:r w:rsidRPr="0046131D">
        <w:t>2</w:t>
      </w:r>
      <w:r w:rsidR="009934ED" w:rsidRPr="0046131D">
        <w:t>.2.</w:t>
      </w:r>
      <w:r w:rsidR="009A2366" w:rsidRPr="0046131D">
        <w:t>Де</w:t>
      </w:r>
      <w:r w:rsidR="005E76EC" w:rsidRPr="0046131D">
        <w:t>м</w:t>
      </w:r>
      <w:r w:rsidR="009A2366" w:rsidRPr="0046131D">
        <w:t xml:space="preserve">ографски подаци о општини </w:t>
      </w:r>
      <w:r w:rsidR="002C55B4" w:rsidRPr="0046131D">
        <w:t>Врњачка Бања</w:t>
      </w:r>
      <w:bookmarkEnd w:id="8"/>
      <w:bookmarkEnd w:id="9"/>
    </w:p>
    <w:p w:rsidR="004278B2" w:rsidRPr="0046131D" w:rsidRDefault="004278B2" w:rsidP="003A3CB7">
      <w:pPr>
        <w:rPr>
          <w:b/>
          <w:i/>
        </w:rPr>
      </w:pPr>
    </w:p>
    <w:p w:rsidR="00500871" w:rsidRPr="0046131D" w:rsidRDefault="005E76EC" w:rsidP="004278B2">
      <w:pPr>
        <w:pStyle w:val="Default"/>
        <w:ind w:firstLine="720"/>
        <w:jc w:val="both"/>
        <w:rPr>
          <w:rFonts w:ascii="Times New Roman" w:hAnsi="Times New Roman" w:cs="Times New Roman"/>
          <w:color w:val="auto"/>
        </w:rPr>
      </w:pPr>
      <w:r w:rsidRPr="0046131D">
        <w:rPr>
          <w:rFonts w:ascii="Times New Roman" w:hAnsi="Times New Roman" w:cs="Times New Roman"/>
          <w:color w:val="auto"/>
        </w:rPr>
        <w:t>К</w:t>
      </w:r>
      <w:r w:rsidR="00C377E7" w:rsidRPr="0046131D">
        <w:rPr>
          <w:rFonts w:ascii="Times New Roman" w:hAnsi="Times New Roman" w:cs="Times New Roman"/>
          <w:color w:val="auto"/>
        </w:rPr>
        <w:t>р</w:t>
      </w:r>
      <w:r w:rsidRPr="0046131D">
        <w:rPr>
          <w:rFonts w:ascii="Times New Roman" w:hAnsi="Times New Roman" w:cs="Times New Roman"/>
          <w:color w:val="auto"/>
        </w:rPr>
        <w:t>е</w:t>
      </w:r>
      <w:r w:rsidR="00C377E7" w:rsidRPr="0046131D">
        <w:rPr>
          <w:rFonts w:ascii="Times New Roman" w:hAnsi="Times New Roman" w:cs="Times New Roman"/>
          <w:color w:val="auto"/>
        </w:rPr>
        <w:t>т</w:t>
      </w:r>
      <w:r w:rsidRPr="0046131D">
        <w:rPr>
          <w:rFonts w:ascii="Times New Roman" w:hAnsi="Times New Roman" w:cs="Times New Roman"/>
          <w:color w:val="auto"/>
        </w:rPr>
        <w:t>а</w:t>
      </w:r>
      <w:r w:rsidR="00C377E7" w:rsidRPr="0046131D">
        <w:rPr>
          <w:rFonts w:ascii="Times New Roman" w:hAnsi="Times New Roman" w:cs="Times New Roman"/>
          <w:color w:val="auto"/>
        </w:rPr>
        <w:t>ње ст</w:t>
      </w:r>
      <w:r w:rsidRPr="0046131D">
        <w:rPr>
          <w:rFonts w:ascii="Times New Roman" w:hAnsi="Times New Roman" w:cs="Times New Roman"/>
          <w:color w:val="auto"/>
        </w:rPr>
        <w:t>а</w:t>
      </w:r>
      <w:r w:rsidR="00C377E7" w:rsidRPr="0046131D">
        <w:rPr>
          <w:rFonts w:ascii="Times New Roman" w:hAnsi="Times New Roman" w:cs="Times New Roman"/>
          <w:color w:val="auto"/>
        </w:rPr>
        <w:t>н</w:t>
      </w:r>
      <w:r w:rsidRPr="0046131D">
        <w:rPr>
          <w:rFonts w:ascii="Times New Roman" w:hAnsi="Times New Roman" w:cs="Times New Roman"/>
          <w:color w:val="auto"/>
        </w:rPr>
        <w:t>о</w:t>
      </w:r>
      <w:r w:rsidR="00C377E7" w:rsidRPr="0046131D">
        <w:rPr>
          <w:rFonts w:ascii="Times New Roman" w:hAnsi="Times New Roman" w:cs="Times New Roman"/>
          <w:color w:val="auto"/>
        </w:rPr>
        <w:t>вништв</w:t>
      </w:r>
      <w:r w:rsidRPr="0046131D">
        <w:rPr>
          <w:rFonts w:ascii="Times New Roman" w:hAnsi="Times New Roman" w:cs="Times New Roman"/>
          <w:color w:val="auto"/>
        </w:rPr>
        <w:t>а</w:t>
      </w:r>
      <w:r w:rsidR="00C377E7" w:rsidRPr="0046131D">
        <w:rPr>
          <w:rFonts w:ascii="Times New Roman" w:hAnsi="Times New Roman" w:cs="Times New Roman"/>
          <w:color w:val="auto"/>
        </w:rPr>
        <w:t xml:space="preserve"> н</w:t>
      </w:r>
      <w:r w:rsidRPr="0046131D">
        <w:rPr>
          <w:rFonts w:ascii="Times New Roman" w:hAnsi="Times New Roman" w:cs="Times New Roman"/>
          <w:color w:val="auto"/>
        </w:rPr>
        <w:t>а</w:t>
      </w:r>
      <w:r w:rsidR="00C377E7" w:rsidRPr="0046131D">
        <w:rPr>
          <w:rFonts w:ascii="Times New Roman" w:hAnsi="Times New Roman" w:cs="Times New Roman"/>
          <w:color w:val="auto"/>
        </w:rPr>
        <w:t xml:space="preserve"> п</w:t>
      </w:r>
      <w:r w:rsidRPr="0046131D">
        <w:rPr>
          <w:rFonts w:ascii="Times New Roman" w:hAnsi="Times New Roman" w:cs="Times New Roman"/>
          <w:color w:val="auto"/>
        </w:rPr>
        <w:t>о</w:t>
      </w:r>
      <w:r w:rsidR="00C377E7" w:rsidRPr="0046131D">
        <w:rPr>
          <w:rFonts w:ascii="Times New Roman" w:hAnsi="Times New Roman" w:cs="Times New Roman"/>
          <w:color w:val="auto"/>
        </w:rPr>
        <w:t>друч</w:t>
      </w:r>
      <w:r w:rsidRPr="0046131D">
        <w:rPr>
          <w:rFonts w:ascii="Times New Roman" w:hAnsi="Times New Roman" w:cs="Times New Roman"/>
          <w:color w:val="auto"/>
        </w:rPr>
        <w:t>ј</w:t>
      </w:r>
      <w:r w:rsidR="00C377E7" w:rsidRPr="0046131D">
        <w:rPr>
          <w:rFonts w:ascii="Times New Roman" w:hAnsi="Times New Roman" w:cs="Times New Roman"/>
          <w:color w:val="auto"/>
        </w:rPr>
        <w:t xml:space="preserve">у </w:t>
      </w:r>
      <w:r w:rsidRPr="0046131D">
        <w:rPr>
          <w:rFonts w:ascii="Times New Roman" w:hAnsi="Times New Roman" w:cs="Times New Roman"/>
          <w:color w:val="auto"/>
        </w:rPr>
        <w:t>о</w:t>
      </w:r>
      <w:r w:rsidR="00C377E7" w:rsidRPr="0046131D">
        <w:rPr>
          <w:rFonts w:ascii="Times New Roman" w:hAnsi="Times New Roman" w:cs="Times New Roman"/>
          <w:color w:val="auto"/>
        </w:rPr>
        <w:t>пштин</w:t>
      </w:r>
      <w:r w:rsidRPr="0046131D">
        <w:rPr>
          <w:rFonts w:ascii="Times New Roman" w:hAnsi="Times New Roman" w:cs="Times New Roman"/>
          <w:color w:val="auto"/>
        </w:rPr>
        <w:t>е</w:t>
      </w:r>
      <w:r w:rsidR="00C377E7" w:rsidRPr="0046131D">
        <w:rPr>
          <w:rFonts w:ascii="Times New Roman" w:hAnsi="Times New Roman" w:cs="Times New Roman"/>
          <w:color w:val="auto"/>
        </w:rPr>
        <w:t xml:space="preserve"> Врњачка Бања са процена</w:t>
      </w:r>
      <w:r w:rsidRPr="0046131D">
        <w:rPr>
          <w:rFonts w:ascii="Times New Roman" w:hAnsi="Times New Roman" w:cs="Times New Roman"/>
          <w:color w:val="auto"/>
        </w:rPr>
        <w:t>м</w:t>
      </w:r>
      <w:r w:rsidR="00C377E7" w:rsidRPr="0046131D">
        <w:rPr>
          <w:rFonts w:ascii="Times New Roman" w:hAnsi="Times New Roman" w:cs="Times New Roman"/>
          <w:color w:val="auto"/>
        </w:rPr>
        <w:t>а до 201</w:t>
      </w:r>
      <w:r w:rsidR="001C0D99" w:rsidRPr="0046131D">
        <w:rPr>
          <w:rFonts w:ascii="Times New Roman" w:hAnsi="Times New Roman" w:cs="Times New Roman"/>
          <w:color w:val="auto"/>
        </w:rPr>
        <w:t>7</w:t>
      </w:r>
      <w:r w:rsidR="00C377E7" w:rsidRPr="0046131D">
        <w:rPr>
          <w:rFonts w:ascii="Times New Roman" w:hAnsi="Times New Roman" w:cs="Times New Roman"/>
          <w:color w:val="auto"/>
        </w:rPr>
        <w:t>.године, п</w:t>
      </w:r>
      <w:r w:rsidRPr="0046131D">
        <w:rPr>
          <w:rFonts w:ascii="Times New Roman" w:hAnsi="Times New Roman" w:cs="Times New Roman"/>
          <w:color w:val="auto"/>
        </w:rPr>
        <w:t>о</w:t>
      </w:r>
      <w:r w:rsidR="00C377E7" w:rsidRPr="0046131D">
        <w:rPr>
          <w:rFonts w:ascii="Times New Roman" w:hAnsi="Times New Roman" w:cs="Times New Roman"/>
          <w:color w:val="auto"/>
        </w:rPr>
        <w:t>р</w:t>
      </w:r>
      <w:r w:rsidRPr="0046131D">
        <w:rPr>
          <w:rFonts w:ascii="Times New Roman" w:hAnsi="Times New Roman" w:cs="Times New Roman"/>
          <w:color w:val="auto"/>
        </w:rPr>
        <w:t>е</w:t>
      </w:r>
      <w:r w:rsidR="00C377E7" w:rsidRPr="0046131D">
        <w:rPr>
          <w:rFonts w:ascii="Times New Roman" w:hAnsi="Times New Roman" w:cs="Times New Roman"/>
          <w:color w:val="auto"/>
        </w:rPr>
        <w:t xml:space="preserve">д </w:t>
      </w:r>
      <w:r w:rsidRPr="0046131D">
        <w:rPr>
          <w:rFonts w:ascii="Times New Roman" w:hAnsi="Times New Roman" w:cs="Times New Roman"/>
          <w:color w:val="auto"/>
        </w:rPr>
        <w:t>а</w:t>
      </w:r>
      <w:r w:rsidR="00C377E7" w:rsidRPr="0046131D">
        <w:rPr>
          <w:rFonts w:ascii="Times New Roman" w:hAnsi="Times New Roman" w:cs="Times New Roman"/>
          <w:color w:val="auto"/>
        </w:rPr>
        <w:t>пс</w:t>
      </w:r>
      <w:r w:rsidRPr="0046131D">
        <w:rPr>
          <w:rFonts w:ascii="Times New Roman" w:hAnsi="Times New Roman" w:cs="Times New Roman"/>
          <w:color w:val="auto"/>
        </w:rPr>
        <w:t>о</w:t>
      </w:r>
      <w:r w:rsidR="00C377E7" w:rsidRPr="0046131D">
        <w:rPr>
          <w:rFonts w:ascii="Times New Roman" w:hAnsi="Times New Roman" w:cs="Times New Roman"/>
          <w:color w:val="auto"/>
        </w:rPr>
        <w:t>лутн</w:t>
      </w:r>
      <w:r w:rsidRPr="0046131D">
        <w:rPr>
          <w:rFonts w:ascii="Times New Roman" w:hAnsi="Times New Roman" w:cs="Times New Roman"/>
          <w:color w:val="auto"/>
        </w:rPr>
        <w:t>о</w:t>
      </w:r>
      <w:r w:rsidR="00C377E7" w:rsidRPr="0046131D">
        <w:rPr>
          <w:rFonts w:ascii="Times New Roman" w:hAnsi="Times New Roman" w:cs="Times New Roman"/>
          <w:color w:val="auto"/>
        </w:rPr>
        <w:t>г с</w:t>
      </w:r>
      <w:r w:rsidRPr="0046131D">
        <w:rPr>
          <w:rFonts w:ascii="Times New Roman" w:hAnsi="Times New Roman" w:cs="Times New Roman"/>
          <w:color w:val="auto"/>
        </w:rPr>
        <w:t>м</w:t>
      </w:r>
      <w:r w:rsidR="00C377E7" w:rsidRPr="0046131D">
        <w:rPr>
          <w:rFonts w:ascii="Times New Roman" w:hAnsi="Times New Roman" w:cs="Times New Roman"/>
          <w:color w:val="auto"/>
        </w:rPr>
        <w:t>ањења ст</w:t>
      </w:r>
      <w:r w:rsidRPr="0046131D">
        <w:rPr>
          <w:rFonts w:ascii="Times New Roman" w:hAnsi="Times New Roman" w:cs="Times New Roman"/>
          <w:color w:val="auto"/>
        </w:rPr>
        <w:t>а</w:t>
      </w:r>
      <w:r w:rsidR="00C377E7" w:rsidRPr="0046131D">
        <w:rPr>
          <w:rFonts w:ascii="Times New Roman" w:hAnsi="Times New Roman" w:cs="Times New Roman"/>
          <w:color w:val="auto"/>
        </w:rPr>
        <w:t>н</w:t>
      </w:r>
      <w:r w:rsidRPr="0046131D">
        <w:rPr>
          <w:rFonts w:ascii="Times New Roman" w:hAnsi="Times New Roman" w:cs="Times New Roman"/>
          <w:color w:val="auto"/>
        </w:rPr>
        <w:t>о</w:t>
      </w:r>
      <w:r w:rsidR="00C377E7" w:rsidRPr="0046131D">
        <w:rPr>
          <w:rFonts w:ascii="Times New Roman" w:hAnsi="Times New Roman" w:cs="Times New Roman"/>
          <w:color w:val="auto"/>
        </w:rPr>
        <w:t>вништв</w:t>
      </w:r>
      <w:r w:rsidRPr="0046131D">
        <w:rPr>
          <w:rFonts w:ascii="Times New Roman" w:hAnsi="Times New Roman" w:cs="Times New Roman"/>
          <w:color w:val="auto"/>
        </w:rPr>
        <w:t>а</w:t>
      </w:r>
      <w:r w:rsidR="00C377E7" w:rsidRPr="0046131D">
        <w:rPr>
          <w:rFonts w:ascii="Times New Roman" w:hAnsi="Times New Roman" w:cs="Times New Roman"/>
          <w:color w:val="auto"/>
        </w:rPr>
        <w:t>, к</w:t>
      </w:r>
      <w:r w:rsidRPr="0046131D">
        <w:rPr>
          <w:rFonts w:ascii="Times New Roman" w:hAnsi="Times New Roman" w:cs="Times New Roman"/>
          <w:color w:val="auto"/>
        </w:rPr>
        <w:t>а</w:t>
      </w:r>
      <w:r w:rsidR="00C377E7" w:rsidRPr="0046131D">
        <w:rPr>
          <w:rFonts w:ascii="Times New Roman" w:hAnsi="Times New Roman" w:cs="Times New Roman"/>
          <w:color w:val="auto"/>
        </w:rPr>
        <w:t>р</w:t>
      </w:r>
      <w:r w:rsidRPr="0046131D">
        <w:rPr>
          <w:rFonts w:ascii="Times New Roman" w:hAnsi="Times New Roman" w:cs="Times New Roman"/>
          <w:color w:val="auto"/>
        </w:rPr>
        <w:t>а</w:t>
      </w:r>
      <w:r w:rsidR="00C377E7" w:rsidRPr="0046131D">
        <w:rPr>
          <w:rFonts w:ascii="Times New Roman" w:hAnsi="Times New Roman" w:cs="Times New Roman"/>
          <w:color w:val="auto"/>
        </w:rPr>
        <w:t>кт</w:t>
      </w:r>
      <w:r w:rsidRPr="0046131D">
        <w:rPr>
          <w:rFonts w:ascii="Times New Roman" w:hAnsi="Times New Roman" w:cs="Times New Roman"/>
          <w:color w:val="auto"/>
        </w:rPr>
        <w:t>е</w:t>
      </w:r>
      <w:r w:rsidR="00C377E7" w:rsidRPr="0046131D">
        <w:rPr>
          <w:rFonts w:ascii="Times New Roman" w:hAnsi="Times New Roman" w:cs="Times New Roman"/>
          <w:color w:val="auto"/>
        </w:rPr>
        <w:t>ришу три основне детер</w:t>
      </w:r>
      <w:r w:rsidRPr="0046131D">
        <w:rPr>
          <w:rFonts w:ascii="Times New Roman" w:hAnsi="Times New Roman" w:cs="Times New Roman"/>
          <w:color w:val="auto"/>
        </w:rPr>
        <w:t>м</w:t>
      </w:r>
      <w:r w:rsidR="00C377E7" w:rsidRPr="0046131D">
        <w:rPr>
          <w:rFonts w:ascii="Times New Roman" w:hAnsi="Times New Roman" w:cs="Times New Roman"/>
          <w:color w:val="auto"/>
        </w:rPr>
        <w:t xml:space="preserve">инанте: </w:t>
      </w:r>
      <w:r w:rsidRPr="0046131D">
        <w:rPr>
          <w:rFonts w:ascii="Times New Roman" w:hAnsi="Times New Roman" w:cs="Times New Roman"/>
          <w:color w:val="auto"/>
        </w:rPr>
        <w:t>м</w:t>
      </w:r>
      <w:r w:rsidR="00C377E7" w:rsidRPr="0046131D">
        <w:rPr>
          <w:rFonts w:ascii="Times New Roman" w:hAnsi="Times New Roman" w:cs="Times New Roman"/>
          <w:color w:val="auto"/>
        </w:rPr>
        <w:t>еханички прилив, негативни природни прираштај и де</w:t>
      </w:r>
      <w:r w:rsidRPr="0046131D">
        <w:rPr>
          <w:rFonts w:ascii="Times New Roman" w:hAnsi="Times New Roman" w:cs="Times New Roman"/>
          <w:color w:val="auto"/>
        </w:rPr>
        <w:t>м</w:t>
      </w:r>
      <w:r w:rsidR="00C377E7" w:rsidRPr="0046131D">
        <w:rPr>
          <w:rFonts w:ascii="Times New Roman" w:hAnsi="Times New Roman" w:cs="Times New Roman"/>
          <w:color w:val="auto"/>
        </w:rPr>
        <w:t>ографско пражњ</w:t>
      </w:r>
      <w:r w:rsidR="00FA0365" w:rsidRPr="0046131D">
        <w:rPr>
          <w:rFonts w:ascii="Times New Roman" w:hAnsi="Times New Roman" w:cs="Times New Roman"/>
          <w:color w:val="auto"/>
        </w:rPr>
        <w:t>ење брдско-планинског подручја.</w:t>
      </w:r>
    </w:p>
    <w:p w:rsidR="00C377E7" w:rsidRPr="0046131D" w:rsidRDefault="001C0D99" w:rsidP="004278B2">
      <w:pPr>
        <w:pStyle w:val="Default"/>
        <w:ind w:firstLine="720"/>
        <w:jc w:val="both"/>
        <w:rPr>
          <w:rFonts w:ascii="Times New Roman" w:hAnsi="Times New Roman" w:cs="Times New Roman"/>
          <w:color w:val="auto"/>
        </w:rPr>
      </w:pPr>
      <w:r w:rsidRPr="0046131D">
        <w:rPr>
          <w:rFonts w:ascii="Times New Roman" w:hAnsi="Times New Roman" w:cs="Times New Roman"/>
          <w:color w:val="auto"/>
        </w:rPr>
        <w:t xml:space="preserve">Према подацима из </w:t>
      </w:r>
      <w:r w:rsidR="00C377E7" w:rsidRPr="0046131D">
        <w:rPr>
          <w:rFonts w:ascii="Times New Roman" w:hAnsi="Times New Roman" w:cs="Times New Roman"/>
          <w:color w:val="auto"/>
        </w:rPr>
        <w:t>попис</w:t>
      </w:r>
      <w:r w:rsidRPr="0046131D">
        <w:rPr>
          <w:rFonts w:ascii="Times New Roman" w:hAnsi="Times New Roman" w:cs="Times New Roman"/>
          <w:color w:val="auto"/>
        </w:rPr>
        <w:t>а</w:t>
      </w:r>
      <w:r w:rsidR="00C377E7" w:rsidRPr="0046131D">
        <w:rPr>
          <w:rFonts w:ascii="Times New Roman" w:hAnsi="Times New Roman" w:cs="Times New Roman"/>
          <w:color w:val="auto"/>
        </w:rPr>
        <w:t xml:space="preserve"> 2011.</w:t>
      </w:r>
      <w:r w:rsidR="0018014C" w:rsidRPr="0046131D">
        <w:rPr>
          <w:rFonts w:ascii="Times New Roman" w:hAnsi="Times New Roman" w:cs="Times New Roman"/>
          <w:color w:val="auto"/>
        </w:rPr>
        <w:t xml:space="preserve"> </w:t>
      </w:r>
      <w:r w:rsidR="00C377E7" w:rsidRPr="0046131D">
        <w:rPr>
          <w:rFonts w:ascii="Times New Roman" w:hAnsi="Times New Roman" w:cs="Times New Roman"/>
          <w:color w:val="auto"/>
        </w:rPr>
        <w:t>године и п</w:t>
      </w:r>
      <w:r w:rsidRPr="0046131D">
        <w:rPr>
          <w:rFonts w:ascii="Times New Roman" w:hAnsi="Times New Roman" w:cs="Times New Roman"/>
          <w:color w:val="auto"/>
        </w:rPr>
        <w:t>роцен</w:t>
      </w:r>
      <w:r w:rsidR="00500871" w:rsidRPr="0046131D">
        <w:rPr>
          <w:rFonts w:ascii="Times New Roman" w:hAnsi="Times New Roman" w:cs="Times New Roman"/>
          <w:color w:val="auto"/>
        </w:rPr>
        <w:t>и</w:t>
      </w:r>
      <w:r w:rsidRPr="0046131D">
        <w:rPr>
          <w:rFonts w:ascii="Times New Roman" w:hAnsi="Times New Roman" w:cs="Times New Roman"/>
          <w:color w:val="auto"/>
        </w:rPr>
        <w:t xml:space="preserve"> броја становника </w:t>
      </w:r>
      <w:r w:rsidR="00421B3D" w:rsidRPr="0046131D">
        <w:rPr>
          <w:rFonts w:ascii="Times New Roman" w:hAnsi="Times New Roman" w:cs="Times New Roman"/>
          <w:color w:val="auto"/>
        </w:rPr>
        <w:t xml:space="preserve">годину </w:t>
      </w:r>
      <w:r w:rsidRPr="0046131D">
        <w:rPr>
          <w:rFonts w:ascii="Times New Roman" w:hAnsi="Times New Roman" w:cs="Times New Roman"/>
          <w:color w:val="auto"/>
        </w:rPr>
        <w:t>за 2017</w:t>
      </w:r>
      <w:r w:rsidR="00C377E7" w:rsidRPr="0046131D">
        <w:rPr>
          <w:rFonts w:ascii="Times New Roman" w:hAnsi="Times New Roman" w:cs="Times New Roman"/>
          <w:color w:val="auto"/>
        </w:rPr>
        <w:t xml:space="preserve">. РЗС </w:t>
      </w:r>
      <w:r w:rsidRPr="0046131D">
        <w:rPr>
          <w:rFonts w:ascii="Times New Roman" w:hAnsi="Times New Roman" w:cs="Times New Roman"/>
          <w:color w:val="auto"/>
        </w:rPr>
        <w:t xml:space="preserve">на територији општине Врњачка Бања </w:t>
      </w:r>
      <w:r w:rsidR="00500871" w:rsidRPr="0046131D">
        <w:rPr>
          <w:rFonts w:ascii="Times New Roman" w:hAnsi="Times New Roman" w:cs="Times New Roman"/>
          <w:color w:val="auto"/>
        </w:rPr>
        <w:t>је</w:t>
      </w:r>
      <w:r w:rsidR="00C377E7" w:rsidRPr="0046131D">
        <w:rPr>
          <w:rFonts w:ascii="Times New Roman" w:hAnsi="Times New Roman" w:cs="Times New Roman"/>
          <w:color w:val="auto"/>
        </w:rPr>
        <w:t xml:space="preserve"> с</w:t>
      </w:r>
      <w:r w:rsidR="005E76EC" w:rsidRPr="0046131D">
        <w:rPr>
          <w:rFonts w:ascii="Times New Roman" w:hAnsi="Times New Roman" w:cs="Times New Roman"/>
          <w:color w:val="auto"/>
        </w:rPr>
        <w:t>м</w:t>
      </w:r>
      <w:r w:rsidR="00C377E7" w:rsidRPr="0046131D">
        <w:rPr>
          <w:rFonts w:ascii="Times New Roman" w:hAnsi="Times New Roman" w:cs="Times New Roman"/>
          <w:color w:val="auto"/>
        </w:rPr>
        <w:t>ањ</w:t>
      </w:r>
      <w:r w:rsidR="00500871" w:rsidRPr="0046131D">
        <w:rPr>
          <w:rFonts w:ascii="Times New Roman" w:hAnsi="Times New Roman" w:cs="Times New Roman"/>
          <w:color w:val="auto"/>
        </w:rPr>
        <w:t>ен</w:t>
      </w:r>
      <w:r w:rsidR="00C377E7" w:rsidRPr="0046131D">
        <w:rPr>
          <w:rFonts w:ascii="Times New Roman" w:hAnsi="Times New Roman" w:cs="Times New Roman"/>
          <w:color w:val="auto"/>
        </w:rPr>
        <w:t xml:space="preserve"> број становника за 3,</w:t>
      </w:r>
      <w:r w:rsidR="00500871" w:rsidRPr="0046131D">
        <w:rPr>
          <w:rFonts w:ascii="Times New Roman" w:hAnsi="Times New Roman" w:cs="Times New Roman"/>
          <w:color w:val="auto"/>
        </w:rPr>
        <w:t>70</w:t>
      </w:r>
      <w:r w:rsidR="00C377E7" w:rsidRPr="0046131D">
        <w:rPr>
          <w:rFonts w:ascii="Times New Roman" w:hAnsi="Times New Roman" w:cs="Times New Roman"/>
          <w:color w:val="auto"/>
        </w:rPr>
        <w:t>% за период 2011-201</w:t>
      </w:r>
      <w:r w:rsidR="00500871" w:rsidRPr="0046131D">
        <w:rPr>
          <w:rFonts w:ascii="Times New Roman" w:hAnsi="Times New Roman" w:cs="Times New Roman"/>
          <w:color w:val="auto"/>
        </w:rPr>
        <w:t>7</w:t>
      </w:r>
      <w:r w:rsidR="00C377E7" w:rsidRPr="0046131D">
        <w:rPr>
          <w:rFonts w:ascii="Times New Roman" w:hAnsi="Times New Roman" w:cs="Times New Roman"/>
          <w:color w:val="auto"/>
        </w:rPr>
        <w:t>. годин</w:t>
      </w:r>
      <w:r w:rsidR="00500871" w:rsidRPr="0046131D">
        <w:rPr>
          <w:rFonts w:ascii="Times New Roman" w:hAnsi="Times New Roman" w:cs="Times New Roman"/>
          <w:color w:val="auto"/>
        </w:rPr>
        <w:t>а</w:t>
      </w:r>
      <w:r w:rsidR="00FA0365" w:rsidRPr="0046131D">
        <w:rPr>
          <w:rFonts w:ascii="Times New Roman" w:hAnsi="Times New Roman" w:cs="Times New Roman"/>
          <w:color w:val="auto"/>
        </w:rPr>
        <w:t>.</w:t>
      </w:r>
    </w:p>
    <w:p w:rsidR="00C377E7" w:rsidRPr="0046131D" w:rsidRDefault="00C377E7" w:rsidP="005E0440">
      <w:pPr>
        <w:ind w:firstLine="720"/>
      </w:pPr>
      <w:r w:rsidRPr="0046131D">
        <w:t>П</w:t>
      </w:r>
      <w:r w:rsidR="005E76EC" w:rsidRPr="0046131D">
        <w:t>е</w:t>
      </w:r>
      <w:r w:rsidRPr="0046131D">
        <w:t>ри</w:t>
      </w:r>
      <w:r w:rsidR="005E76EC" w:rsidRPr="0046131D">
        <w:t>о</w:t>
      </w:r>
      <w:r w:rsidRPr="0046131D">
        <w:t xml:space="preserve">д </w:t>
      </w:r>
      <w:r w:rsidR="005E76EC" w:rsidRPr="0046131D">
        <w:t>о</w:t>
      </w:r>
      <w:r w:rsidRPr="0046131D">
        <w:t>д 1948.</w:t>
      </w:r>
      <w:r w:rsidR="0018014C" w:rsidRPr="0046131D">
        <w:t xml:space="preserve"> </w:t>
      </w:r>
      <w:r w:rsidRPr="0046131D">
        <w:t>г</w:t>
      </w:r>
      <w:r w:rsidR="005E76EC" w:rsidRPr="0046131D">
        <w:t>о</w:t>
      </w:r>
      <w:r w:rsidRPr="0046131D">
        <w:t>дин</w:t>
      </w:r>
      <w:r w:rsidR="005E76EC" w:rsidRPr="0046131D">
        <w:t>е</w:t>
      </w:r>
      <w:r w:rsidRPr="0046131D">
        <w:t xml:space="preserve"> д</w:t>
      </w:r>
      <w:r w:rsidR="005E76EC" w:rsidRPr="0046131D">
        <w:t>о</w:t>
      </w:r>
      <w:r w:rsidRPr="0046131D">
        <w:t xml:space="preserve"> 2012. године к</w:t>
      </w:r>
      <w:r w:rsidR="005E76EC" w:rsidRPr="0046131D">
        <w:t>а</w:t>
      </w:r>
      <w:r w:rsidRPr="0046131D">
        <w:t>р</w:t>
      </w:r>
      <w:r w:rsidR="005E76EC" w:rsidRPr="0046131D">
        <w:t>а</w:t>
      </w:r>
      <w:r w:rsidRPr="0046131D">
        <w:t>кт</w:t>
      </w:r>
      <w:r w:rsidR="005E76EC" w:rsidRPr="0046131D">
        <w:t>е</w:t>
      </w:r>
      <w:r w:rsidRPr="0046131D">
        <w:t>рише позитиван тр</w:t>
      </w:r>
      <w:r w:rsidR="005E76EC" w:rsidRPr="0046131D">
        <w:t>е</w:t>
      </w:r>
      <w:r w:rsidRPr="0046131D">
        <w:t>нд (с</w:t>
      </w:r>
      <w:r w:rsidR="005E76EC" w:rsidRPr="0046131D">
        <w:t>а</w:t>
      </w:r>
      <w:r w:rsidRPr="0046131D">
        <w:t xml:space="preserve"> 15.916 у 1948. г</w:t>
      </w:r>
      <w:r w:rsidR="005E76EC" w:rsidRPr="0046131D">
        <w:t>о</w:t>
      </w:r>
      <w:r w:rsidRPr="0046131D">
        <w:t>дини, број ст</w:t>
      </w:r>
      <w:r w:rsidR="005E76EC" w:rsidRPr="0046131D">
        <w:t>а</w:t>
      </w:r>
      <w:r w:rsidRPr="0046131D">
        <w:t>н</w:t>
      </w:r>
      <w:r w:rsidR="005E76EC" w:rsidRPr="0046131D">
        <w:t>о</w:t>
      </w:r>
      <w:r w:rsidRPr="0046131D">
        <w:t>вника на подручју општине Врњачка Бања с</w:t>
      </w:r>
      <w:r w:rsidR="005E76EC" w:rsidRPr="0046131D">
        <w:t>е</w:t>
      </w:r>
      <w:r w:rsidRPr="0046131D">
        <w:t xml:space="preserve"> повећао на 27.527 у 2011. години). </w:t>
      </w:r>
      <w:r w:rsidR="00500871" w:rsidRPr="0046131D">
        <w:t>Од 2012.</w:t>
      </w:r>
      <w:r w:rsidR="0018014C" w:rsidRPr="0046131D">
        <w:t xml:space="preserve"> </w:t>
      </w:r>
      <w:r w:rsidR="00500871" w:rsidRPr="0046131D">
        <w:t>године</w:t>
      </w:r>
      <w:r w:rsidR="0018014C" w:rsidRPr="0046131D">
        <w:t xml:space="preserve"> </w:t>
      </w:r>
      <w:r w:rsidRPr="0046131D">
        <w:t xml:space="preserve">по први пут се бележи апсолутни </w:t>
      </w:r>
      <w:r w:rsidR="00500871" w:rsidRPr="0046131D">
        <w:t>пад броја становника са 27.527</w:t>
      </w:r>
      <w:r w:rsidRPr="0046131D">
        <w:t xml:space="preserve"> на 26.</w:t>
      </w:r>
      <w:r w:rsidR="001C0D99" w:rsidRPr="0046131D">
        <w:t>322</w:t>
      </w:r>
      <w:r w:rsidR="00500871" w:rsidRPr="0046131D">
        <w:t xml:space="preserve"> у</w:t>
      </w:r>
      <w:r w:rsidR="001C0D99" w:rsidRPr="0046131D">
        <w:t xml:space="preserve"> 2017</w:t>
      </w:r>
      <w:r w:rsidRPr="0046131D">
        <w:t>. годин</w:t>
      </w:r>
      <w:r w:rsidR="00500871" w:rsidRPr="0046131D">
        <w:t>и</w:t>
      </w:r>
      <w:r w:rsidRPr="0046131D">
        <w:t>.</w:t>
      </w:r>
    </w:p>
    <w:p w:rsidR="00F11B5A" w:rsidRPr="0046131D" w:rsidRDefault="00F11B5A" w:rsidP="00F11B5A">
      <w:pPr>
        <w:rPr>
          <w:b/>
          <w:bCs/>
          <w:sz w:val="20"/>
          <w:szCs w:val="20"/>
        </w:rPr>
      </w:pPr>
    </w:p>
    <w:p w:rsidR="00F11B5A" w:rsidRPr="0046131D" w:rsidRDefault="00A11E3B" w:rsidP="00D850F1">
      <w:pPr>
        <w:ind w:left="720" w:firstLine="720"/>
        <w:rPr>
          <w:b/>
          <w:bCs/>
          <w:sz w:val="20"/>
          <w:szCs w:val="20"/>
        </w:rPr>
      </w:pPr>
      <w:r w:rsidRPr="0046131D">
        <w:rPr>
          <w:b/>
          <w:bCs/>
          <w:sz w:val="20"/>
          <w:szCs w:val="20"/>
        </w:rPr>
        <w:t>Табела 1.</w:t>
      </w:r>
    </w:p>
    <w:p w:rsidR="00F11B5A" w:rsidRPr="0046131D" w:rsidRDefault="00F11B5A" w:rsidP="00D850F1">
      <w:pPr>
        <w:jc w:val="center"/>
        <w:rPr>
          <w:b/>
          <w:bCs/>
          <w:sz w:val="16"/>
          <w:szCs w:val="16"/>
        </w:rPr>
      </w:pPr>
      <w:r w:rsidRPr="0046131D">
        <w:rPr>
          <w:b/>
          <w:bCs/>
          <w:sz w:val="16"/>
          <w:szCs w:val="16"/>
        </w:rPr>
        <w:t>Број становника на територији</w:t>
      </w:r>
    </w:p>
    <w:p w:rsidR="00F11B5A" w:rsidRPr="0046131D" w:rsidRDefault="00F11B5A" w:rsidP="00D850F1">
      <w:pPr>
        <w:jc w:val="center"/>
        <w:rPr>
          <w:b/>
          <w:bCs/>
          <w:sz w:val="16"/>
          <w:szCs w:val="16"/>
        </w:rPr>
      </w:pPr>
      <w:r w:rsidRPr="0046131D">
        <w:rPr>
          <w:b/>
          <w:bCs/>
          <w:sz w:val="16"/>
          <w:szCs w:val="16"/>
        </w:rPr>
        <w:t>општине Врњачка Бања</w:t>
      </w:r>
    </w:p>
    <w:p w:rsidR="00F11B5A" w:rsidRPr="0046131D" w:rsidRDefault="00F11B5A" w:rsidP="00333BBA">
      <w:pPr>
        <w:jc w:val="center"/>
        <w:rPr>
          <w:b/>
          <w:bCs/>
          <w:sz w:val="16"/>
          <w:szCs w:val="16"/>
        </w:rPr>
      </w:pPr>
      <w:r w:rsidRPr="0046131D">
        <w:rPr>
          <w:b/>
          <w:bCs/>
          <w:sz w:val="16"/>
          <w:szCs w:val="16"/>
        </w:rPr>
        <w:t>у периоду 1948-2017.</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tblGrid>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b/>
                <w:bCs/>
                <w:color w:val="auto"/>
                <w:sz w:val="16"/>
                <w:szCs w:val="16"/>
              </w:rPr>
              <w:t>Година</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b/>
                <w:bCs/>
                <w:color w:val="auto"/>
                <w:sz w:val="16"/>
                <w:szCs w:val="16"/>
              </w:rPr>
              <w:t>Број становника</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1948.</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15.916</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1953.</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17.394</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1961.</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18.820</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1971.</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21.940</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1981.</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24.768</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1991.</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25.875</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2002.</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26.492</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2011.</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27.332</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2012.</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27.527</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2013.</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27.141</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2014.</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26.948</w:t>
            </w:r>
          </w:p>
        </w:tc>
      </w:tr>
      <w:tr w:rsidR="00F11B5A" w:rsidRPr="0046131D" w:rsidTr="00D850F1">
        <w:trPr>
          <w:trHeight w:val="99"/>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2015.</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26.751</w:t>
            </w:r>
          </w:p>
        </w:tc>
      </w:tr>
      <w:tr w:rsidR="00F11B5A" w:rsidRPr="0046131D" w:rsidTr="00D850F1">
        <w:trPr>
          <w:trHeight w:val="108"/>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2016.</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26.544</w:t>
            </w:r>
          </w:p>
        </w:tc>
      </w:tr>
      <w:tr w:rsidR="00F11B5A" w:rsidRPr="0046131D" w:rsidTr="00D850F1">
        <w:trPr>
          <w:trHeight w:val="108"/>
          <w:jc w:val="center"/>
        </w:trPr>
        <w:tc>
          <w:tcPr>
            <w:tcW w:w="959"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2017.</w:t>
            </w:r>
          </w:p>
        </w:tc>
        <w:tc>
          <w:tcPr>
            <w:tcW w:w="1417" w:type="dxa"/>
            <w:vAlign w:val="center"/>
          </w:tcPr>
          <w:p w:rsidR="00F11B5A" w:rsidRPr="0046131D" w:rsidRDefault="00F11B5A" w:rsidP="00D850F1">
            <w:pPr>
              <w:pStyle w:val="Default"/>
              <w:jc w:val="center"/>
              <w:rPr>
                <w:rFonts w:ascii="Times New Roman" w:hAnsi="Times New Roman" w:cs="Times New Roman"/>
                <w:color w:val="auto"/>
                <w:sz w:val="16"/>
                <w:szCs w:val="16"/>
              </w:rPr>
            </w:pPr>
            <w:r w:rsidRPr="0046131D">
              <w:rPr>
                <w:rFonts w:ascii="Times New Roman" w:hAnsi="Times New Roman" w:cs="Times New Roman"/>
                <w:color w:val="auto"/>
                <w:sz w:val="16"/>
                <w:szCs w:val="16"/>
              </w:rPr>
              <w:t>26.322</w:t>
            </w:r>
          </w:p>
        </w:tc>
      </w:tr>
    </w:tbl>
    <w:p w:rsidR="00485F30" w:rsidRPr="0046131D" w:rsidRDefault="00485F30" w:rsidP="00485F30">
      <w:pPr>
        <w:pStyle w:val="NormalWeb"/>
        <w:spacing w:before="0" w:beforeAutospacing="0" w:after="0" w:afterAutospacing="0"/>
        <w:ind w:firstLine="720"/>
        <w:jc w:val="both"/>
      </w:pPr>
    </w:p>
    <w:p w:rsidR="00485F30" w:rsidRPr="0046131D" w:rsidRDefault="00485F30" w:rsidP="00485F30">
      <w:pPr>
        <w:pStyle w:val="NormalWeb"/>
        <w:spacing w:before="0" w:beforeAutospacing="0" w:after="0" w:afterAutospacing="0"/>
        <w:ind w:firstLine="720"/>
        <w:jc w:val="both"/>
      </w:pPr>
    </w:p>
    <w:p w:rsidR="00485F30" w:rsidRPr="0046131D" w:rsidRDefault="00485F30" w:rsidP="00485F30">
      <w:pPr>
        <w:pStyle w:val="NormalWeb"/>
        <w:spacing w:before="0" w:beforeAutospacing="0" w:after="0" w:afterAutospacing="0"/>
        <w:ind w:firstLine="720"/>
        <w:jc w:val="both"/>
      </w:pPr>
      <w:r w:rsidRPr="0046131D">
        <w:lastRenderedPageBreak/>
        <w:t xml:space="preserve">Већинско становништво општине Врњачка Бања </w:t>
      </w:r>
      <w:r w:rsidR="00DD0AE3" w:rsidRPr="0046131D">
        <w:t xml:space="preserve">чини </w:t>
      </w:r>
      <w:r w:rsidRPr="0046131D">
        <w:t xml:space="preserve">српско </w:t>
      </w:r>
      <w:r w:rsidR="00DD0AE3" w:rsidRPr="0046131D">
        <w:t xml:space="preserve">становништво </w:t>
      </w:r>
      <w:r w:rsidRPr="0046131D">
        <w:t>97%</w:t>
      </w:r>
      <w:r w:rsidR="00DD0AE3" w:rsidRPr="0046131D">
        <w:t>, затим следи ромско са 1%.</w:t>
      </w:r>
    </w:p>
    <w:p w:rsidR="00F11B5A" w:rsidRPr="0046131D" w:rsidRDefault="00F11B5A" w:rsidP="00F11B5A">
      <w:pPr>
        <w:jc w:val="left"/>
        <w:rPr>
          <w:b/>
          <w:bCs/>
        </w:rPr>
      </w:pPr>
    </w:p>
    <w:p w:rsidR="00F11B5A" w:rsidRPr="0046131D" w:rsidRDefault="00A11E3B" w:rsidP="00333BBA">
      <w:pPr>
        <w:ind w:firstLine="720"/>
        <w:rPr>
          <w:b/>
          <w:bCs/>
          <w:sz w:val="20"/>
          <w:szCs w:val="20"/>
        </w:rPr>
      </w:pPr>
      <w:r w:rsidRPr="0046131D">
        <w:rPr>
          <w:b/>
          <w:bCs/>
          <w:sz w:val="20"/>
          <w:szCs w:val="20"/>
        </w:rPr>
        <w:t>Табела 2.</w:t>
      </w:r>
    </w:p>
    <w:p w:rsidR="00560C0E" w:rsidRPr="0046131D" w:rsidRDefault="00575A5E" w:rsidP="00D850F1">
      <w:pPr>
        <w:jc w:val="left"/>
      </w:pPr>
      <w:r w:rsidRPr="0046131D">
        <w:rPr>
          <w:noProof/>
        </w:rPr>
        <w:drawing>
          <wp:inline distT="0" distB="0" distL="0" distR="0">
            <wp:extent cx="2340000" cy="2004646"/>
            <wp:effectExtent l="0" t="0" r="3150" b="0"/>
            <wp:docPr id="3"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50F1" w:rsidRPr="0046131D" w:rsidRDefault="00D850F1" w:rsidP="004278B2">
      <w:pPr>
        <w:pStyle w:val="a"/>
        <w:shd w:val="clear" w:color="auto" w:fill="FFFFFF"/>
        <w:tabs>
          <w:tab w:val="clear" w:pos="709"/>
        </w:tabs>
        <w:spacing w:line="240" w:lineRule="auto"/>
        <w:ind w:firstLine="720"/>
        <w:jc w:val="both"/>
        <w:rPr>
          <w:bCs/>
          <w:color w:val="auto"/>
        </w:rPr>
      </w:pPr>
    </w:p>
    <w:p w:rsidR="00CF5CC9" w:rsidRPr="0046131D" w:rsidRDefault="00CF5CC9" w:rsidP="004278B2">
      <w:pPr>
        <w:pStyle w:val="a"/>
        <w:shd w:val="clear" w:color="auto" w:fill="FFFFFF"/>
        <w:tabs>
          <w:tab w:val="clear" w:pos="709"/>
        </w:tabs>
        <w:spacing w:line="240" w:lineRule="auto"/>
        <w:ind w:firstLine="720"/>
        <w:jc w:val="both"/>
        <w:rPr>
          <w:bCs/>
          <w:color w:val="auto"/>
        </w:rPr>
      </w:pPr>
      <w:r w:rsidRPr="0046131D">
        <w:rPr>
          <w:bCs/>
          <w:color w:val="auto"/>
        </w:rPr>
        <w:t>О</w:t>
      </w:r>
      <w:r w:rsidR="00623810" w:rsidRPr="0046131D">
        <w:rPr>
          <w:bCs/>
          <w:color w:val="auto"/>
        </w:rPr>
        <w:t>бразовна структура становништва</w:t>
      </w:r>
      <w:r w:rsidRPr="0046131D">
        <w:rPr>
          <w:bCs/>
          <w:color w:val="auto"/>
        </w:rPr>
        <w:t xml:space="preserve"> има посебан значај у демографским истраживањима, с обзиром на утицај који има на природно и миграционо кретање становништва. У образовној структури становништва старог 15 и више година на подручју Врњачке Бање (2011. године), завршена средња школа је најчешћи вид образовања код оба пола (50,84% становника), на другом месту је основно образовање (20,38%-углавном старијег слоја становништва), док је са вишом и високом стручном спремом</w:t>
      </w:r>
      <w:r w:rsidR="006948A7" w:rsidRPr="0046131D">
        <w:rPr>
          <w:bCs/>
          <w:color w:val="auto"/>
        </w:rPr>
        <w:t xml:space="preserve"> </w:t>
      </w:r>
      <w:r w:rsidRPr="0046131D">
        <w:rPr>
          <w:bCs/>
          <w:color w:val="auto"/>
        </w:rPr>
        <w:t>14,89% становништва општине. Значајно је напоменути да је 42,36% становништва општине на нивоу основног и нижег образовања, што неспорно захтева веће ангажовање на образовању становништва кроз доквалификацију, преквалификацију и пр</w:t>
      </w:r>
      <w:r w:rsidR="00623810" w:rsidRPr="0046131D">
        <w:rPr>
          <w:bCs/>
          <w:color w:val="auto"/>
        </w:rPr>
        <w:t>ограме перманентног образовања.</w:t>
      </w:r>
    </w:p>
    <w:p w:rsidR="00CF5CC9" w:rsidRPr="0046131D" w:rsidRDefault="00CF5CC9" w:rsidP="004278B2">
      <w:pPr>
        <w:pStyle w:val="a"/>
        <w:shd w:val="clear" w:color="auto" w:fill="FFFFFF"/>
        <w:tabs>
          <w:tab w:val="clear" w:pos="709"/>
        </w:tabs>
        <w:spacing w:line="240" w:lineRule="auto"/>
        <w:ind w:firstLine="720"/>
        <w:jc w:val="both"/>
        <w:rPr>
          <w:bCs/>
          <w:color w:val="auto"/>
        </w:rPr>
      </w:pPr>
      <w:r w:rsidRPr="0046131D">
        <w:rPr>
          <w:bCs/>
          <w:color w:val="auto"/>
        </w:rPr>
        <w:t xml:space="preserve">Иако је забележен тренд смањења броја неписмених у последњих 20 година и даље је присутан знaчajaн прoцeнaт нeписмeнoг стaнoвништвa 778 </w:t>
      </w:r>
      <w:r w:rsidR="00421B3D" w:rsidRPr="0046131D">
        <w:rPr>
          <w:bCs/>
          <w:color w:val="auto"/>
        </w:rPr>
        <w:t>(</w:t>
      </w:r>
      <w:r w:rsidRPr="0046131D">
        <w:rPr>
          <w:bCs/>
          <w:color w:val="auto"/>
        </w:rPr>
        <w:t>стaнoвника), пoсeбнo жeнскoг стaнoвништвa (5,37% становништва старог 10 и више година). У 2011. години се бележи смањење броја неписменог становништва на 411 са 778, колико је било 2002. годи</w:t>
      </w:r>
      <w:r w:rsidR="00623810" w:rsidRPr="0046131D">
        <w:rPr>
          <w:bCs/>
          <w:color w:val="auto"/>
        </w:rPr>
        <w:t>не. Иако је забележено смањење,</w:t>
      </w:r>
      <w:r w:rsidRPr="0046131D">
        <w:rPr>
          <w:bCs/>
          <w:color w:val="auto"/>
        </w:rPr>
        <w:t xml:space="preserve"> још увек је висок проценат неписмености, поготово жена. Од укупног броја неписменог становништва, проценат женског неписменог становништва 2011. године износи 89,54%.</w:t>
      </w:r>
    </w:p>
    <w:p w:rsidR="00CF5CC9" w:rsidRPr="0046131D" w:rsidRDefault="00CF5CC9" w:rsidP="004278B2">
      <w:pPr>
        <w:pStyle w:val="a"/>
        <w:shd w:val="clear" w:color="auto" w:fill="FFFFFF"/>
        <w:tabs>
          <w:tab w:val="clear" w:pos="709"/>
        </w:tabs>
        <w:spacing w:line="240" w:lineRule="auto"/>
        <w:ind w:firstLine="720"/>
        <w:jc w:val="both"/>
        <w:rPr>
          <w:bCs/>
          <w:color w:val="auto"/>
        </w:rPr>
      </w:pPr>
      <w:r w:rsidRPr="0046131D">
        <w:rPr>
          <w:bCs/>
          <w:color w:val="auto"/>
        </w:rPr>
        <w:t>Значајно је напоменути да је дошло до изразитог пораста броја становништва са вишим и високим образовањем у укупној образовној структури. Док је 2002. године у образовној структури посматраног становништва 2.326 становника општине било са вишом и високом стручном спремом, у 2011. години долази до скока од преко 50%, на 3.530 становника са овом стручном спремом.</w:t>
      </w:r>
    </w:p>
    <w:p w:rsidR="00560C0E" w:rsidRPr="0046131D" w:rsidRDefault="00560C0E" w:rsidP="004278B2">
      <w:pPr>
        <w:ind w:firstLine="720"/>
      </w:pPr>
    </w:p>
    <w:p w:rsidR="007D71C7" w:rsidRPr="0046131D" w:rsidRDefault="007D71C7" w:rsidP="005E0440">
      <w:pPr>
        <w:pStyle w:val="Caption"/>
        <w:ind w:firstLine="0"/>
        <w:rPr>
          <w:rFonts w:ascii="Times New Roman" w:hAnsi="Times New Roman" w:cs="Times New Roman"/>
          <w:sz w:val="20"/>
          <w:szCs w:val="20"/>
        </w:rPr>
      </w:pPr>
      <w:r w:rsidRPr="0046131D">
        <w:rPr>
          <w:rFonts w:ascii="Times New Roman" w:hAnsi="Times New Roman" w:cs="Times New Roman"/>
          <w:sz w:val="20"/>
          <w:szCs w:val="20"/>
        </w:rPr>
        <w:t xml:space="preserve">Табела </w:t>
      </w:r>
      <w:r w:rsidR="00A65108" w:rsidRPr="0046131D">
        <w:rPr>
          <w:rFonts w:ascii="Times New Roman" w:hAnsi="Times New Roman" w:cs="Times New Roman"/>
          <w:sz w:val="20"/>
          <w:szCs w:val="20"/>
        </w:rPr>
        <w:t>3</w:t>
      </w:r>
      <w:r w:rsidR="00A11E3B" w:rsidRPr="0046131D">
        <w:rPr>
          <w:rFonts w:ascii="Times New Roman" w:hAnsi="Times New Roman" w:cs="Times New Roman"/>
          <w:sz w:val="20"/>
          <w:szCs w:val="20"/>
        </w:rPr>
        <w:t>.</w:t>
      </w:r>
    </w:p>
    <w:p w:rsidR="00DD0722" w:rsidRPr="0046131D" w:rsidRDefault="007D71C7" w:rsidP="005E0440">
      <w:pPr>
        <w:pStyle w:val="Caption"/>
        <w:ind w:left="992" w:firstLine="0"/>
        <w:rPr>
          <w:rFonts w:ascii="Times New Roman" w:hAnsi="Times New Roman" w:cs="Times New Roman"/>
          <w:sz w:val="16"/>
          <w:szCs w:val="16"/>
        </w:rPr>
      </w:pPr>
      <w:r w:rsidRPr="0046131D">
        <w:rPr>
          <w:rFonts w:ascii="Times New Roman" w:hAnsi="Times New Roman" w:cs="Times New Roman"/>
          <w:sz w:val="16"/>
          <w:szCs w:val="16"/>
        </w:rPr>
        <w:t>Становништво старо 15 и више година према полу, школској спреми и писмености, по попису из 2002. године</w:t>
      </w:r>
      <w:r w:rsidR="00CF5CC9" w:rsidRPr="0046131D">
        <w:rPr>
          <w:rFonts w:ascii="Times New Roman" w:hAnsi="Times New Roman" w:cs="Times New Roman"/>
          <w:sz w:val="16"/>
          <w:szCs w:val="16"/>
        </w:rPr>
        <w:t xml:space="preserve"> и 2011. године</w:t>
      </w:r>
    </w:p>
    <w:tbl>
      <w:tblPr>
        <w:tblpPr w:leftFromText="180" w:rightFromText="180" w:vertAnchor="text" w:horzAnchor="margin" w:tblpY="1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738"/>
        <w:gridCol w:w="738"/>
        <w:gridCol w:w="666"/>
        <w:gridCol w:w="576"/>
        <w:gridCol w:w="456"/>
        <w:gridCol w:w="456"/>
        <w:gridCol w:w="430"/>
        <w:gridCol w:w="576"/>
        <w:gridCol w:w="576"/>
        <w:gridCol w:w="576"/>
        <w:gridCol w:w="772"/>
        <w:gridCol w:w="576"/>
        <w:gridCol w:w="576"/>
        <w:gridCol w:w="486"/>
        <w:gridCol w:w="514"/>
        <w:gridCol w:w="576"/>
        <w:gridCol w:w="576"/>
        <w:gridCol w:w="456"/>
      </w:tblGrid>
      <w:tr w:rsidR="005E0440" w:rsidRPr="0046131D" w:rsidTr="005E0440">
        <w:trPr>
          <w:cantSplit/>
          <w:trHeight w:val="607"/>
        </w:trPr>
        <w:tc>
          <w:tcPr>
            <w:tcW w:w="364" w:type="pct"/>
            <w:vMerge w:val="restart"/>
            <w:shd w:val="clear" w:color="auto" w:fill="FFFFFF" w:themeFill="background1"/>
            <w:textDirection w:val="btLr"/>
            <w:vAlign w:val="center"/>
          </w:tcPr>
          <w:p w:rsidR="005E0440" w:rsidRPr="0046131D" w:rsidRDefault="005E0440" w:rsidP="005E0440">
            <w:pPr>
              <w:spacing w:line="20" w:lineRule="atLeast"/>
              <w:ind w:left="57"/>
              <w:jc w:val="left"/>
              <w:rPr>
                <w:rFonts w:cstheme="minorHAnsi"/>
                <w:b/>
                <w:sz w:val="16"/>
                <w:szCs w:val="16"/>
              </w:rPr>
            </w:pPr>
            <w:r w:rsidRPr="0046131D">
              <w:rPr>
                <w:rFonts w:cstheme="minorHAnsi"/>
                <w:b/>
                <w:sz w:val="16"/>
                <w:szCs w:val="16"/>
              </w:rPr>
              <w:t>ВРЊАЧКА БАЊА</w:t>
            </w:r>
          </w:p>
        </w:tc>
        <w:tc>
          <w:tcPr>
            <w:tcW w:w="364" w:type="pct"/>
            <w:vMerge w:val="restart"/>
            <w:shd w:val="clear" w:color="auto" w:fill="FFFFFF" w:themeFill="background1"/>
            <w:textDirection w:val="btLr"/>
            <w:vAlign w:val="center"/>
            <w:hideMark/>
          </w:tcPr>
          <w:p w:rsidR="005E0440" w:rsidRPr="0046131D" w:rsidRDefault="005E0440" w:rsidP="00B414C8">
            <w:pPr>
              <w:spacing w:line="20" w:lineRule="atLeast"/>
              <w:ind w:left="57"/>
              <w:jc w:val="left"/>
              <w:rPr>
                <w:rFonts w:cstheme="minorHAnsi"/>
                <w:b/>
                <w:sz w:val="16"/>
                <w:szCs w:val="16"/>
              </w:rPr>
            </w:pPr>
            <w:r w:rsidRPr="0046131D">
              <w:rPr>
                <w:rFonts w:cstheme="minorHAnsi"/>
                <w:b/>
                <w:sz w:val="16"/>
                <w:szCs w:val="16"/>
              </w:rPr>
              <w:t>Пол</w:t>
            </w:r>
          </w:p>
        </w:tc>
        <w:tc>
          <w:tcPr>
            <w:tcW w:w="329" w:type="pct"/>
            <w:vMerge w:val="restart"/>
            <w:shd w:val="clear" w:color="auto" w:fill="FFFFFF" w:themeFill="background1"/>
            <w:textDirection w:val="btLr"/>
            <w:vAlign w:val="center"/>
            <w:hideMark/>
          </w:tcPr>
          <w:p w:rsidR="005E0440" w:rsidRPr="0046131D" w:rsidRDefault="005E0440" w:rsidP="00B414C8">
            <w:pPr>
              <w:spacing w:line="20" w:lineRule="atLeast"/>
              <w:ind w:left="57"/>
              <w:jc w:val="left"/>
              <w:rPr>
                <w:rFonts w:cstheme="minorHAnsi"/>
                <w:b/>
                <w:sz w:val="16"/>
                <w:szCs w:val="16"/>
              </w:rPr>
            </w:pPr>
            <w:r w:rsidRPr="0046131D">
              <w:rPr>
                <w:rFonts w:cstheme="minorHAnsi"/>
                <w:b/>
                <w:sz w:val="16"/>
                <w:szCs w:val="16"/>
              </w:rPr>
              <w:t>Укупно (3+5+7+8+9+15+16+17)</w:t>
            </w:r>
          </w:p>
        </w:tc>
        <w:tc>
          <w:tcPr>
            <w:tcW w:w="493" w:type="pct"/>
            <w:gridSpan w:val="2"/>
            <w:vMerge w:val="restar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Без школске спреме</w:t>
            </w:r>
          </w:p>
        </w:tc>
        <w:tc>
          <w:tcPr>
            <w:tcW w:w="445" w:type="pct"/>
            <w:gridSpan w:val="2"/>
            <w:vMerge w:val="restar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1-3 разреда основне школе</w:t>
            </w:r>
          </w:p>
        </w:tc>
        <w:tc>
          <w:tcPr>
            <w:tcW w:w="270" w:type="pct"/>
            <w:vMerge w:val="restart"/>
            <w:shd w:val="clear" w:color="auto" w:fill="FFFFFF" w:themeFill="background1"/>
            <w:textDirection w:val="btLr"/>
            <w:vAlign w:val="center"/>
            <w:hideMark/>
          </w:tcPr>
          <w:p w:rsidR="005E0440" w:rsidRPr="0046131D" w:rsidRDefault="005E0440" w:rsidP="00B414C8">
            <w:pPr>
              <w:spacing w:line="20" w:lineRule="atLeast"/>
              <w:ind w:left="57" w:right="57"/>
              <w:jc w:val="left"/>
              <w:rPr>
                <w:rFonts w:cstheme="minorHAnsi"/>
                <w:b/>
                <w:sz w:val="16"/>
                <w:szCs w:val="16"/>
              </w:rPr>
            </w:pPr>
            <w:r w:rsidRPr="0046131D">
              <w:rPr>
                <w:rFonts w:cstheme="minorHAnsi"/>
                <w:b/>
                <w:sz w:val="16"/>
                <w:szCs w:val="16"/>
              </w:rPr>
              <w:t>4-7 разреда основне школе</w:t>
            </w:r>
          </w:p>
        </w:tc>
        <w:tc>
          <w:tcPr>
            <w:tcW w:w="276" w:type="pct"/>
            <w:vMerge w:val="restart"/>
            <w:shd w:val="clear" w:color="auto" w:fill="FFFFFF" w:themeFill="background1"/>
            <w:textDirection w:val="btLr"/>
            <w:vAlign w:val="center"/>
            <w:hideMark/>
          </w:tcPr>
          <w:p w:rsidR="005E0440" w:rsidRPr="0046131D" w:rsidRDefault="005E0440" w:rsidP="00B414C8">
            <w:pPr>
              <w:spacing w:line="20" w:lineRule="atLeast"/>
              <w:ind w:left="57" w:right="57"/>
              <w:jc w:val="left"/>
              <w:rPr>
                <w:rFonts w:cstheme="minorHAnsi"/>
                <w:b/>
                <w:sz w:val="16"/>
                <w:szCs w:val="16"/>
              </w:rPr>
            </w:pPr>
            <w:r w:rsidRPr="0046131D">
              <w:rPr>
                <w:rFonts w:cstheme="minorHAnsi"/>
                <w:b/>
                <w:sz w:val="16"/>
                <w:szCs w:val="16"/>
              </w:rPr>
              <w:t>Основно образовање</w:t>
            </w:r>
          </w:p>
        </w:tc>
        <w:tc>
          <w:tcPr>
            <w:tcW w:w="1701" w:type="pct"/>
            <w:gridSpan w:val="6"/>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Средње образовање</w:t>
            </w:r>
          </w:p>
        </w:tc>
        <w:tc>
          <w:tcPr>
            <w:tcW w:w="270" w:type="pct"/>
            <w:vMerge w:val="restart"/>
            <w:shd w:val="clear" w:color="auto" w:fill="FFFFFF" w:themeFill="background1"/>
            <w:textDirection w:val="btLr"/>
            <w:vAlign w:val="center"/>
            <w:hideMark/>
          </w:tcPr>
          <w:p w:rsidR="005E0440" w:rsidRPr="0046131D" w:rsidRDefault="005E0440" w:rsidP="00B414C8">
            <w:pPr>
              <w:spacing w:line="20" w:lineRule="atLeast"/>
              <w:ind w:left="113"/>
              <w:jc w:val="left"/>
              <w:rPr>
                <w:rFonts w:cstheme="minorHAnsi"/>
                <w:b/>
                <w:sz w:val="16"/>
                <w:szCs w:val="16"/>
              </w:rPr>
            </w:pPr>
            <w:r w:rsidRPr="0046131D">
              <w:rPr>
                <w:rFonts w:cstheme="minorHAnsi"/>
                <w:b/>
                <w:sz w:val="16"/>
                <w:szCs w:val="16"/>
              </w:rPr>
              <w:t>Више образовање</w:t>
            </w:r>
          </w:p>
        </w:tc>
        <w:tc>
          <w:tcPr>
            <w:tcW w:w="270" w:type="pct"/>
            <w:vMerge w:val="restart"/>
            <w:shd w:val="clear" w:color="auto" w:fill="FFFFFF" w:themeFill="background1"/>
            <w:textDirection w:val="btLr"/>
            <w:vAlign w:val="center"/>
            <w:hideMark/>
          </w:tcPr>
          <w:p w:rsidR="005E0440" w:rsidRPr="0046131D" w:rsidRDefault="005E0440" w:rsidP="00B414C8">
            <w:pPr>
              <w:spacing w:line="20" w:lineRule="atLeast"/>
              <w:ind w:left="113"/>
              <w:jc w:val="left"/>
              <w:rPr>
                <w:rFonts w:cstheme="minorHAnsi"/>
                <w:b/>
                <w:sz w:val="16"/>
                <w:szCs w:val="16"/>
              </w:rPr>
            </w:pPr>
            <w:r w:rsidRPr="0046131D">
              <w:rPr>
                <w:rFonts w:cstheme="minorHAnsi"/>
                <w:b/>
                <w:sz w:val="16"/>
                <w:szCs w:val="16"/>
              </w:rPr>
              <w:t>Високо образовање</w:t>
            </w:r>
          </w:p>
        </w:tc>
        <w:tc>
          <w:tcPr>
            <w:tcW w:w="218" w:type="pct"/>
            <w:vMerge w:val="restart"/>
            <w:shd w:val="clear" w:color="auto" w:fill="FFFFFF" w:themeFill="background1"/>
            <w:textDirection w:val="btLr"/>
            <w:vAlign w:val="center"/>
            <w:hideMark/>
          </w:tcPr>
          <w:p w:rsidR="005E0440" w:rsidRPr="0046131D" w:rsidRDefault="005E0440" w:rsidP="00B414C8">
            <w:pPr>
              <w:spacing w:line="20" w:lineRule="atLeast"/>
              <w:ind w:left="113"/>
              <w:jc w:val="left"/>
              <w:rPr>
                <w:rFonts w:cstheme="minorHAnsi"/>
                <w:b/>
                <w:sz w:val="16"/>
                <w:szCs w:val="16"/>
              </w:rPr>
            </w:pPr>
            <w:r w:rsidRPr="0046131D">
              <w:rPr>
                <w:rFonts w:cstheme="minorHAnsi"/>
                <w:b/>
                <w:sz w:val="16"/>
                <w:szCs w:val="16"/>
              </w:rPr>
              <w:t>Непознато</w:t>
            </w:r>
          </w:p>
        </w:tc>
      </w:tr>
      <w:tr w:rsidR="005E0440" w:rsidRPr="0046131D" w:rsidTr="005E0440">
        <w:trPr>
          <w:cantSplit/>
          <w:trHeight w:val="509"/>
        </w:trPr>
        <w:tc>
          <w:tcPr>
            <w:tcW w:w="364" w:type="pct"/>
            <w:vMerge/>
            <w:shd w:val="clear" w:color="auto" w:fill="FFFFFF" w:themeFill="background1"/>
          </w:tcPr>
          <w:p w:rsidR="005E0440" w:rsidRPr="0046131D" w:rsidRDefault="005E0440" w:rsidP="00B414C8">
            <w:pPr>
              <w:spacing w:line="20" w:lineRule="atLeast"/>
              <w:jc w:val="left"/>
              <w:rPr>
                <w:rFonts w:cstheme="minorHAnsi"/>
                <w:b/>
                <w:sz w:val="16"/>
                <w:szCs w:val="16"/>
              </w:rPr>
            </w:pPr>
          </w:p>
        </w:tc>
        <w:tc>
          <w:tcPr>
            <w:tcW w:w="364" w:type="pct"/>
            <w:vMerge/>
            <w:shd w:val="clear" w:color="auto" w:fill="FFFFFF" w:themeFill="background1"/>
            <w:vAlign w:val="center"/>
            <w:hideMark/>
          </w:tcPr>
          <w:p w:rsidR="005E0440" w:rsidRPr="0046131D" w:rsidRDefault="005E0440" w:rsidP="00B414C8">
            <w:pPr>
              <w:spacing w:line="20" w:lineRule="atLeast"/>
              <w:jc w:val="left"/>
              <w:rPr>
                <w:rFonts w:cstheme="minorHAnsi"/>
                <w:b/>
                <w:sz w:val="16"/>
                <w:szCs w:val="16"/>
              </w:rPr>
            </w:pPr>
          </w:p>
        </w:tc>
        <w:tc>
          <w:tcPr>
            <w:tcW w:w="329" w:type="pct"/>
            <w:vMerge/>
            <w:shd w:val="clear" w:color="auto" w:fill="FFFFFF" w:themeFill="background1"/>
            <w:vAlign w:val="center"/>
            <w:hideMark/>
          </w:tcPr>
          <w:p w:rsidR="005E0440" w:rsidRPr="0046131D" w:rsidRDefault="005E0440" w:rsidP="00B414C8">
            <w:pPr>
              <w:spacing w:line="20" w:lineRule="atLeast"/>
              <w:jc w:val="left"/>
              <w:rPr>
                <w:rFonts w:cstheme="minorHAnsi"/>
                <w:b/>
                <w:sz w:val="16"/>
                <w:szCs w:val="16"/>
              </w:rPr>
            </w:pPr>
          </w:p>
        </w:tc>
        <w:tc>
          <w:tcPr>
            <w:tcW w:w="493" w:type="pct"/>
            <w:gridSpan w:val="2"/>
            <w:vMerge/>
            <w:shd w:val="clear" w:color="auto" w:fill="FFFFFF" w:themeFill="background1"/>
            <w:vAlign w:val="center"/>
            <w:hideMark/>
          </w:tcPr>
          <w:p w:rsidR="005E0440" w:rsidRPr="0046131D" w:rsidRDefault="005E0440" w:rsidP="00B414C8">
            <w:pPr>
              <w:spacing w:line="20" w:lineRule="atLeast"/>
              <w:jc w:val="left"/>
              <w:rPr>
                <w:rFonts w:cstheme="minorHAnsi"/>
                <w:b/>
                <w:sz w:val="16"/>
                <w:szCs w:val="16"/>
              </w:rPr>
            </w:pPr>
          </w:p>
        </w:tc>
        <w:tc>
          <w:tcPr>
            <w:tcW w:w="445" w:type="pct"/>
            <w:gridSpan w:val="2"/>
            <w:vMerge/>
            <w:shd w:val="clear" w:color="auto" w:fill="FFFFFF" w:themeFill="background1"/>
            <w:vAlign w:val="center"/>
            <w:hideMark/>
          </w:tcPr>
          <w:p w:rsidR="005E0440" w:rsidRPr="0046131D" w:rsidRDefault="005E0440" w:rsidP="00B414C8">
            <w:pPr>
              <w:spacing w:line="20" w:lineRule="atLeast"/>
              <w:jc w:val="left"/>
              <w:rPr>
                <w:rFonts w:cstheme="minorHAnsi"/>
                <w:b/>
                <w:sz w:val="16"/>
                <w:szCs w:val="16"/>
              </w:rPr>
            </w:pPr>
          </w:p>
        </w:tc>
        <w:tc>
          <w:tcPr>
            <w:tcW w:w="270" w:type="pct"/>
            <w:vMerge/>
            <w:shd w:val="clear" w:color="auto" w:fill="FFFFFF" w:themeFill="background1"/>
            <w:vAlign w:val="center"/>
            <w:hideMark/>
          </w:tcPr>
          <w:p w:rsidR="005E0440" w:rsidRPr="0046131D" w:rsidRDefault="005E0440" w:rsidP="00B414C8">
            <w:pPr>
              <w:spacing w:line="20" w:lineRule="atLeast"/>
              <w:jc w:val="left"/>
              <w:rPr>
                <w:rFonts w:cstheme="minorHAnsi"/>
                <w:b/>
                <w:sz w:val="16"/>
                <w:szCs w:val="16"/>
              </w:rPr>
            </w:pPr>
          </w:p>
        </w:tc>
        <w:tc>
          <w:tcPr>
            <w:tcW w:w="276" w:type="pct"/>
            <w:vMerge/>
            <w:shd w:val="clear" w:color="auto" w:fill="FFFFFF" w:themeFill="background1"/>
            <w:vAlign w:val="center"/>
            <w:hideMark/>
          </w:tcPr>
          <w:p w:rsidR="005E0440" w:rsidRPr="0046131D" w:rsidRDefault="005E0440" w:rsidP="00B414C8">
            <w:pPr>
              <w:spacing w:line="20" w:lineRule="atLeast"/>
              <w:jc w:val="left"/>
              <w:rPr>
                <w:rFonts w:cstheme="minorHAnsi"/>
                <w:b/>
                <w:sz w:val="16"/>
                <w:szCs w:val="16"/>
              </w:rPr>
            </w:pPr>
          </w:p>
        </w:tc>
        <w:tc>
          <w:tcPr>
            <w:tcW w:w="270" w:type="pct"/>
            <w:vMerge w:val="restart"/>
            <w:shd w:val="clear" w:color="auto" w:fill="FFFFFF" w:themeFill="background1"/>
            <w:textDirection w:val="btLr"/>
            <w:vAlign w:val="center"/>
            <w:hideMark/>
          </w:tcPr>
          <w:p w:rsidR="005E0440" w:rsidRPr="0046131D" w:rsidRDefault="005E0440" w:rsidP="00B414C8">
            <w:pPr>
              <w:spacing w:line="20" w:lineRule="atLeast"/>
              <w:ind w:left="57"/>
              <w:jc w:val="left"/>
              <w:rPr>
                <w:rFonts w:cstheme="minorHAnsi"/>
                <w:b/>
                <w:sz w:val="16"/>
                <w:szCs w:val="16"/>
              </w:rPr>
            </w:pPr>
            <w:r w:rsidRPr="0046131D">
              <w:rPr>
                <w:rFonts w:cstheme="minorHAnsi"/>
                <w:b/>
                <w:sz w:val="16"/>
                <w:szCs w:val="16"/>
              </w:rPr>
              <w:t>Свега</w:t>
            </w:r>
          </w:p>
        </w:tc>
        <w:tc>
          <w:tcPr>
            <w:tcW w:w="380" w:type="pct"/>
            <w:vMerge w:val="restart"/>
            <w:shd w:val="clear" w:color="auto" w:fill="FFFFFF" w:themeFill="background1"/>
            <w:textDirection w:val="btLr"/>
            <w:vAlign w:val="center"/>
            <w:hideMark/>
          </w:tcPr>
          <w:p w:rsidR="005E0440" w:rsidRPr="0046131D" w:rsidRDefault="005E0440" w:rsidP="00FF0D89">
            <w:pPr>
              <w:spacing w:line="20" w:lineRule="atLeast"/>
              <w:ind w:left="57"/>
              <w:jc w:val="left"/>
              <w:rPr>
                <w:rFonts w:cstheme="minorHAnsi"/>
                <w:b/>
                <w:sz w:val="16"/>
                <w:szCs w:val="16"/>
              </w:rPr>
            </w:pPr>
            <w:r w:rsidRPr="0046131D">
              <w:rPr>
                <w:rFonts w:cstheme="minorHAnsi"/>
                <w:b/>
                <w:sz w:val="16"/>
                <w:szCs w:val="16"/>
              </w:rPr>
              <w:t xml:space="preserve">Стручне школе у двогод. </w:t>
            </w:r>
            <w:r w:rsidR="00FF0D89" w:rsidRPr="0046131D">
              <w:rPr>
                <w:rFonts w:cstheme="minorHAnsi"/>
                <w:b/>
                <w:sz w:val="16"/>
                <w:szCs w:val="16"/>
              </w:rPr>
              <w:t>и трогод. т</w:t>
            </w:r>
            <w:r w:rsidRPr="0046131D">
              <w:rPr>
                <w:rFonts w:cstheme="minorHAnsi"/>
                <w:b/>
                <w:sz w:val="16"/>
                <w:szCs w:val="16"/>
              </w:rPr>
              <w:t>рајању</w:t>
            </w:r>
          </w:p>
        </w:tc>
        <w:tc>
          <w:tcPr>
            <w:tcW w:w="280" w:type="pct"/>
            <w:vMerge w:val="restart"/>
            <w:shd w:val="clear" w:color="auto" w:fill="FFFFFF" w:themeFill="background1"/>
            <w:textDirection w:val="btLr"/>
            <w:vAlign w:val="center"/>
            <w:hideMark/>
          </w:tcPr>
          <w:p w:rsidR="005E0440" w:rsidRPr="0046131D" w:rsidRDefault="005E0440" w:rsidP="00B414C8">
            <w:pPr>
              <w:spacing w:line="20" w:lineRule="atLeast"/>
              <w:ind w:left="57"/>
              <w:jc w:val="left"/>
              <w:rPr>
                <w:rFonts w:cstheme="minorHAnsi"/>
                <w:b/>
                <w:sz w:val="16"/>
                <w:szCs w:val="16"/>
              </w:rPr>
            </w:pPr>
            <w:r w:rsidRPr="0046131D">
              <w:rPr>
                <w:rFonts w:cstheme="minorHAnsi"/>
                <w:b/>
                <w:sz w:val="16"/>
                <w:szCs w:val="16"/>
              </w:rPr>
              <w:t>Гимназија</w:t>
            </w:r>
          </w:p>
        </w:tc>
        <w:tc>
          <w:tcPr>
            <w:tcW w:w="270" w:type="pct"/>
            <w:vMerge w:val="restart"/>
            <w:shd w:val="clear" w:color="auto" w:fill="FFFFFF" w:themeFill="background1"/>
            <w:textDirection w:val="btLr"/>
            <w:vAlign w:val="center"/>
            <w:hideMark/>
          </w:tcPr>
          <w:p w:rsidR="005E0440" w:rsidRPr="0046131D" w:rsidRDefault="005E0440" w:rsidP="00B414C8">
            <w:pPr>
              <w:spacing w:line="20" w:lineRule="atLeast"/>
              <w:ind w:left="57"/>
              <w:jc w:val="left"/>
              <w:rPr>
                <w:rFonts w:cstheme="minorHAnsi"/>
                <w:b/>
                <w:sz w:val="16"/>
                <w:szCs w:val="16"/>
              </w:rPr>
            </w:pPr>
            <w:r w:rsidRPr="0046131D">
              <w:rPr>
                <w:rFonts w:cstheme="minorHAnsi"/>
                <w:b/>
                <w:sz w:val="16"/>
                <w:szCs w:val="16"/>
              </w:rPr>
              <w:t>Средње стручне школе</w:t>
            </w:r>
          </w:p>
        </w:tc>
        <w:tc>
          <w:tcPr>
            <w:tcW w:w="246" w:type="pct"/>
            <w:vMerge w:val="restart"/>
            <w:shd w:val="clear" w:color="auto" w:fill="FFFFFF" w:themeFill="background1"/>
            <w:textDirection w:val="btLr"/>
            <w:vAlign w:val="center"/>
            <w:hideMark/>
          </w:tcPr>
          <w:p w:rsidR="005E0440" w:rsidRPr="0046131D" w:rsidRDefault="005E0440" w:rsidP="00B414C8">
            <w:pPr>
              <w:spacing w:line="20" w:lineRule="atLeast"/>
              <w:ind w:left="57"/>
              <w:jc w:val="left"/>
              <w:rPr>
                <w:rFonts w:cstheme="minorHAnsi"/>
                <w:b/>
                <w:sz w:val="16"/>
                <w:szCs w:val="16"/>
              </w:rPr>
            </w:pPr>
            <w:r w:rsidRPr="0046131D">
              <w:rPr>
                <w:rFonts w:cstheme="minorHAnsi"/>
                <w:b/>
                <w:sz w:val="16"/>
                <w:szCs w:val="16"/>
              </w:rPr>
              <w:t>Средње усмерено образовање</w:t>
            </w:r>
          </w:p>
        </w:tc>
        <w:tc>
          <w:tcPr>
            <w:tcW w:w="255" w:type="pct"/>
            <w:vMerge w:val="restart"/>
            <w:shd w:val="clear" w:color="auto" w:fill="FFFFFF" w:themeFill="background1"/>
            <w:textDirection w:val="btLr"/>
            <w:vAlign w:val="center"/>
            <w:hideMark/>
          </w:tcPr>
          <w:p w:rsidR="005E0440" w:rsidRPr="0046131D" w:rsidRDefault="005E0440" w:rsidP="00B414C8">
            <w:pPr>
              <w:spacing w:line="20" w:lineRule="atLeast"/>
              <w:ind w:left="57"/>
              <w:jc w:val="left"/>
              <w:rPr>
                <w:rFonts w:cstheme="minorHAnsi"/>
                <w:b/>
                <w:sz w:val="16"/>
                <w:szCs w:val="16"/>
              </w:rPr>
            </w:pPr>
            <w:r w:rsidRPr="0046131D">
              <w:rPr>
                <w:rFonts w:cstheme="minorHAnsi"/>
                <w:b/>
                <w:sz w:val="16"/>
                <w:szCs w:val="16"/>
              </w:rPr>
              <w:t>Школе за специјализацију</w:t>
            </w:r>
          </w:p>
        </w:tc>
        <w:tc>
          <w:tcPr>
            <w:tcW w:w="270" w:type="pct"/>
            <w:vMerge/>
            <w:shd w:val="clear" w:color="auto" w:fill="FFFFFF" w:themeFill="background1"/>
            <w:vAlign w:val="center"/>
            <w:hideMark/>
          </w:tcPr>
          <w:p w:rsidR="005E0440" w:rsidRPr="0046131D" w:rsidRDefault="005E0440" w:rsidP="00B414C8">
            <w:pPr>
              <w:spacing w:line="20" w:lineRule="atLeast"/>
              <w:rPr>
                <w:rFonts w:cstheme="minorHAnsi"/>
                <w:sz w:val="16"/>
                <w:szCs w:val="16"/>
              </w:rPr>
            </w:pPr>
          </w:p>
        </w:tc>
        <w:tc>
          <w:tcPr>
            <w:tcW w:w="270" w:type="pct"/>
            <w:vMerge/>
            <w:shd w:val="clear" w:color="auto" w:fill="FFFFFF" w:themeFill="background1"/>
            <w:vAlign w:val="center"/>
            <w:hideMark/>
          </w:tcPr>
          <w:p w:rsidR="005E0440" w:rsidRPr="0046131D" w:rsidRDefault="005E0440" w:rsidP="00B414C8">
            <w:pPr>
              <w:spacing w:line="20" w:lineRule="atLeast"/>
              <w:rPr>
                <w:rFonts w:cstheme="minorHAnsi"/>
                <w:sz w:val="16"/>
                <w:szCs w:val="16"/>
              </w:rPr>
            </w:pPr>
          </w:p>
        </w:tc>
        <w:tc>
          <w:tcPr>
            <w:tcW w:w="218" w:type="pct"/>
            <w:vMerge/>
            <w:shd w:val="clear" w:color="auto" w:fill="FFFFFF" w:themeFill="background1"/>
            <w:vAlign w:val="center"/>
            <w:hideMark/>
          </w:tcPr>
          <w:p w:rsidR="005E0440" w:rsidRPr="0046131D" w:rsidRDefault="005E0440" w:rsidP="00B414C8">
            <w:pPr>
              <w:spacing w:line="20" w:lineRule="atLeast"/>
              <w:rPr>
                <w:rFonts w:cstheme="minorHAnsi"/>
                <w:sz w:val="16"/>
                <w:szCs w:val="16"/>
              </w:rPr>
            </w:pPr>
          </w:p>
        </w:tc>
      </w:tr>
      <w:tr w:rsidR="005E0440" w:rsidRPr="0046131D" w:rsidTr="005E0440">
        <w:trPr>
          <w:cantSplit/>
          <w:trHeight w:val="1337"/>
        </w:trPr>
        <w:tc>
          <w:tcPr>
            <w:tcW w:w="364" w:type="pct"/>
            <w:vMerge/>
            <w:shd w:val="clear" w:color="auto" w:fill="FFFFFF" w:themeFill="background1"/>
          </w:tcPr>
          <w:p w:rsidR="005E0440" w:rsidRPr="0046131D" w:rsidRDefault="005E0440" w:rsidP="00B414C8">
            <w:pPr>
              <w:spacing w:line="20" w:lineRule="atLeast"/>
              <w:rPr>
                <w:rFonts w:cstheme="minorHAnsi"/>
                <w:b/>
                <w:sz w:val="16"/>
                <w:szCs w:val="16"/>
              </w:rPr>
            </w:pPr>
          </w:p>
        </w:tc>
        <w:tc>
          <w:tcPr>
            <w:tcW w:w="364" w:type="pct"/>
            <w:vMerge/>
            <w:shd w:val="clear" w:color="auto" w:fill="FFFFFF" w:themeFill="background1"/>
            <w:vAlign w:val="center"/>
            <w:hideMark/>
          </w:tcPr>
          <w:p w:rsidR="005E0440" w:rsidRPr="0046131D" w:rsidRDefault="005E0440" w:rsidP="00B414C8">
            <w:pPr>
              <w:spacing w:line="20" w:lineRule="atLeast"/>
              <w:rPr>
                <w:rFonts w:cstheme="minorHAnsi"/>
                <w:b/>
                <w:sz w:val="16"/>
                <w:szCs w:val="16"/>
              </w:rPr>
            </w:pPr>
          </w:p>
        </w:tc>
        <w:tc>
          <w:tcPr>
            <w:tcW w:w="329" w:type="pct"/>
            <w:vMerge/>
            <w:shd w:val="clear" w:color="auto" w:fill="FFFFFF" w:themeFill="background1"/>
            <w:vAlign w:val="center"/>
            <w:hideMark/>
          </w:tcPr>
          <w:p w:rsidR="005E0440" w:rsidRPr="0046131D" w:rsidRDefault="005E0440" w:rsidP="00B414C8">
            <w:pPr>
              <w:spacing w:line="20" w:lineRule="atLeast"/>
              <w:rPr>
                <w:rFonts w:cstheme="minorHAnsi"/>
                <w:b/>
                <w:sz w:val="16"/>
                <w:szCs w:val="16"/>
              </w:rPr>
            </w:pPr>
          </w:p>
        </w:tc>
        <w:tc>
          <w:tcPr>
            <w:tcW w:w="270" w:type="pct"/>
            <w:shd w:val="clear" w:color="auto" w:fill="FFFFFF" w:themeFill="background1"/>
            <w:textDirection w:val="btLr"/>
            <w:vAlign w:val="center"/>
            <w:hideMark/>
          </w:tcPr>
          <w:p w:rsidR="005E0440" w:rsidRPr="0046131D" w:rsidRDefault="005E0440" w:rsidP="00B414C8">
            <w:pPr>
              <w:spacing w:line="20" w:lineRule="atLeast"/>
              <w:ind w:left="57"/>
              <w:rPr>
                <w:rFonts w:cstheme="minorHAnsi"/>
                <w:b/>
                <w:sz w:val="16"/>
                <w:szCs w:val="16"/>
              </w:rPr>
            </w:pPr>
            <w:r w:rsidRPr="0046131D">
              <w:rPr>
                <w:rFonts w:cstheme="minorHAnsi"/>
                <w:b/>
                <w:sz w:val="16"/>
                <w:szCs w:val="16"/>
              </w:rPr>
              <w:t>Свега</w:t>
            </w:r>
          </w:p>
        </w:tc>
        <w:tc>
          <w:tcPr>
            <w:tcW w:w="223" w:type="pct"/>
            <w:shd w:val="clear" w:color="auto" w:fill="FFFFFF" w:themeFill="background1"/>
            <w:textDirection w:val="btLr"/>
            <w:vAlign w:val="center"/>
            <w:hideMark/>
          </w:tcPr>
          <w:p w:rsidR="005E0440" w:rsidRPr="0046131D" w:rsidRDefault="005E0440" w:rsidP="00B414C8">
            <w:pPr>
              <w:spacing w:line="20" w:lineRule="atLeast"/>
              <w:ind w:left="57"/>
              <w:rPr>
                <w:rFonts w:cstheme="minorHAnsi"/>
                <w:b/>
                <w:sz w:val="16"/>
                <w:szCs w:val="16"/>
              </w:rPr>
            </w:pPr>
            <w:r w:rsidRPr="0046131D">
              <w:rPr>
                <w:rFonts w:cstheme="minorHAnsi"/>
                <w:b/>
                <w:sz w:val="16"/>
                <w:szCs w:val="16"/>
              </w:rPr>
              <w:t>Неписмени</w:t>
            </w:r>
          </w:p>
        </w:tc>
        <w:tc>
          <w:tcPr>
            <w:tcW w:w="222" w:type="pct"/>
            <w:shd w:val="clear" w:color="auto" w:fill="FFFFFF" w:themeFill="background1"/>
            <w:textDirection w:val="btLr"/>
            <w:vAlign w:val="center"/>
          </w:tcPr>
          <w:p w:rsidR="005E0440" w:rsidRPr="0046131D" w:rsidRDefault="005E0440" w:rsidP="00B414C8">
            <w:pPr>
              <w:spacing w:line="20" w:lineRule="atLeast"/>
              <w:ind w:left="57"/>
              <w:rPr>
                <w:rFonts w:cstheme="minorHAnsi"/>
                <w:b/>
                <w:sz w:val="16"/>
                <w:szCs w:val="16"/>
              </w:rPr>
            </w:pPr>
            <w:r w:rsidRPr="0046131D">
              <w:rPr>
                <w:rFonts w:cstheme="minorHAnsi"/>
                <w:b/>
                <w:sz w:val="16"/>
                <w:szCs w:val="16"/>
              </w:rPr>
              <w:t>Свега</w:t>
            </w:r>
          </w:p>
          <w:p w:rsidR="005E0440" w:rsidRPr="0046131D" w:rsidRDefault="005E0440" w:rsidP="00B414C8">
            <w:pPr>
              <w:spacing w:line="20" w:lineRule="atLeast"/>
              <w:ind w:left="57"/>
              <w:rPr>
                <w:rFonts w:cstheme="minorHAnsi"/>
                <w:b/>
                <w:sz w:val="16"/>
                <w:szCs w:val="16"/>
              </w:rPr>
            </w:pPr>
          </w:p>
        </w:tc>
        <w:tc>
          <w:tcPr>
            <w:tcW w:w="223" w:type="pct"/>
            <w:shd w:val="clear" w:color="auto" w:fill="FFFFFF" w:themeFill="background1"/>
            <w:textDirection w:val="btLr"/>
            <w:vAlign w:val="center"/>
            <w:hideMark/>
          </w:tcPr>
          <w:p w:rsidR="005E0440" w:rsidRPr="0046131D" w:rsidRDefault="005E0440" w:rsidP="00B414C8">
            <w:pPr>
              <w:spacing w:line="20" w:lineRule="atLeast"/>
              <w:ind w:left="57"/>
              <w:rPr>
                <w:rFonts w:cstheme="minorHAnsi"/>
                <w:b/>
                <w:sz w:val="16"/>
                <w:szCs w:val="16"/>
              </w:rPr>
            </w:pPr>
            <w:r w:rsidRPr="0046131D">
              <w:rPr>
                <w:rFonts w:cstheme="minorHAnsi"/>
                <w:b/>
                <w:sz w:val="16"/>
                <w:szCs w:val="16"/>
              </w:rPr>
              <w:t>Неписмени</w:t>
            </w:r>
          </w:p>
        </w:tc>
        <w:tc>
          <w:tcPr>
            <w:tcW w:w="270" w:type="pct"/>
            <w:vMerge/>
            <w:shd w:val="clear" w:color="auto" w:fill="FFFFFF" w:themeFill="background1"/>
            <w:vAlign w:val="center"/>
            <w:hideMark/>
          </w:tcPr>
          <w:p w:rsidR="005E0440" w:rsidRPr="0046131D" w:rsidRDefault="005E0440" w:rsidP="00B414C8">
            <w:pPr>
              <w:spacing w:line="20" w:lineRule="atLeast"/>
              <w:rPr>
                <w:rFonts w:cstheme="minorHAnsi"/>
                <w:b/>
                <w:sz w:val="16"/>
                <w:szCs w:val="16"/>
              </w:rPr>
            </w:pPr>
          </w:p>
        </w:tc>
        <w:tc>
          <w:tcPr>
            <w:tcW w:w="276" w:type="pct"/>
            <w:vMerge/>
            <w:shd w:val="clear" w:color="auto" w:fill="FFFFFF" w:themeFill="background1"/>
            <w:vAlign w:val="center"/>
            <w:hideMark/>
          </w:tcPr>
          <w:p w:rsidR="005E0440" w:rsidRPr="0046131D" w:rsidRDefault="005E0440" w:rsidP="00B414C8">
            <w:pPr>
              <w:spacing w:line="20" w:lineRule="atLeast"/>
              <w:rPr>
                <w:rFonts w:cstheme="minorHAnsi"/>
                <w:b/>
                <w:sz w:val="16"/>
                <w:szCs w:val="16"/>
              </w:rPr>
            </w:pPr>
          </w:p>
        </w:tc>
        <w:tc>
          <w:tcPr>
            <w:tcW w:w="270" w:type="pct"/>
            <w:vMerge/>
            <w:shd w:val="clear" w:color="auto" w:fill="FFFFFF" w:themeFill="background1"/>
            <w:vAlign w:val="center"/>
            <w:hideMark/>
          </w:tcPr>
          <w:p w:rsidR="005E0440" w:rsidRPr="0046131D" w:rsidRDefault="005E0440" w:rsidP="00B414C8">
            <w:pPr>
              <w:spacing w:line="20" w:lineRule="atLeast"/>
              <w:rPr>
                <w:rFonts w:cstheme="minorHAnsi"/>
                <w:b/>
                <w:sz w:val="16"/>
                <w:szCs w:val="16"/>
              </w:rPr>
            </w:pPr>
          </w:p>
        </w:tc>
        <w:tc>
          <w:tcPr>
            <w:tcW w:w="380" w:type="pct"/>
            <w:vMerge/>
            <w:shd w:val="clear" w:color="auto" w:fill="FFFFFF" w:themeFill="background1"/>
            <w:vAlign w:val="center"/>
            <w:hideMark/>
          </w:tcPr>
          <w:p w:rsidR="005E0440" w:rsidRPr="0046131D" w:rsidRDefault="005E0440" w:rsidP="00B414C8">
            <w:pPr>
              <w:spacing w:line="20" w:lineRule="atLeast"/>
              <w:rPr>
                <w:rFonts w:cstheme="minorHAnsi"/>
                <w:b/>
                <w:sz w:val="16"/>
                <w:szCs w:val="16"/>
              </w:rPr>
            </w:pPr>
          </w:p>
        </w:tc>
        <w:tc>
          <w:tcPr>
            <w:tcW w:w="280" w:type="pct"/>
            <w:vMerge/>
            <w:shd w:val="clear" w:color="auto" w:fill="FFFFFF" w:themeFill="background1"/>
            <w:vAlign w:val="center"/>
            <w:hideMark/>
          </w:tcPr>
          <w:p w:rsidR="005E0440" w:rsidRPr="0046131D" w:rsidRDefault="005E0440" w:rsidP="00B414C8">
            <w:pPr>
              <w:spacing w:line="20" w:lineRule="atLeast"/>
              <w:rPr>
                <w:rFonts w:cstheme="minorHAnsi"/>
                <w:b/>
                <w:sz w:val="16"/>
                <w:szCs w:val="16"/>
              </w:rPr>
            </w:pPr>
          </w:p>
        </w:tc>
        <w:tc>
          <w:tcPr>
            <w:tcW w:w="270" w:type="pct"/>
            <w:vMerge/>
            <w:shd w:val="clear" w:color="auto" w:fill="FFFFFF" w:themeFill="background1"/>
            <w:vAlign w:val="center"/>
            <w:hideMark/>
          </w:tcPr>
          <w:p w:rsidR="005E0440" w:rsidRPr="0046131D" w:rsidRDefault="005E0440" w:rsidP="00B414C8">
            <w:pPr>
              <w:spacing w:line="20" w:lineRule="atLeast"/>
              <w:rPr>
                <w:rFonts w:cstheme="minorHAnsi"/>
                <w:b/>
                <w:sz w:val="16"/>
                <w:szCs w:val="16"/>
              </w:rPr>
            </w:pPr>
          </w:p>
        </w:tc>
        <w:tc>
          <w:tcPr>
            <w:tcW w:w="246" w:type="pct"/>
            <w:vMerge/>
            <w:shd w:val="clear" w:color="auto" w:fill="FFFFFF" w:themeFill="background1"/>
            <w:vAlign w:val="center"/>
            <w:hideMark/>
          </w:tcPr>
          <w:p w:rsidR="005E0440" w:rsidRPr="0046131D" w:rsidRDefault="005E0440" w:rsidP="00B414C8">
            <w:pPr>
              <w:spacing w:line="20" w:lineRule="atLeast"/>
              <w:rPr>
                <w:rFonts w:cstheme="minorHAnsi"/>
                <w:b/>
                <w:sz w:val="16"/>
                <w:szCs w:val="16"/>
              </w:rPr>
            </w:pPr>
          </w:p>
        </w:tc>
        <w:tc>
          <w:tcPr>
            <w:tcW w:w="255" w:type="pct"/>
            <w:vMerge/>
            <w:shd w:val="clear" w:color="auto" w:fill="FFFFFF" w:themeFill="background1"/>
            <w:vAlign w:val="center"/>
            <w:hideMark/>
          </w:tcPr>
          <w:p w:rsidR="005E0440" w:rsidRPr="0046131D" w:rsidRDefault="005E0440" w:rsidP="00B414C8">
            <w:pPr>
              <w:spacing w:line="20" w:lineRule="atLeast"/>
              <w:rPr>
                <w:rFonts w:cstheme="minorHAnsi"/>
                <w:b/>
                <w:sz w:val="16"/>
                <w:szCs w:val="16"/>
              </w:rPr>
            </w:pPr>
          </w:p>
        </w:tc>
        <w:tc>
          <w:tcPr>
            <w:tcW w:w="270" w:type="pct"/>
            <w:vMerge/>
            <w:shd w:val="clear" w:color="auto" w:fill="FFFFFF" w:themeFill="background1"/>
            <w:vAlign w:val="center"/>
            <w:hideMark/>
          </w:tcPr>
          <w:p w:rsidR="005E0440" w:rsidRPr="0046131D" w:rsidRDefault="005E0440" w:rsidP="00B414C8">
            <w:pPr>
              <w:spacing w:line="20" w:lineRule="atLeast"/>
              <w:rPr>
                <w:rFonts w:cstheme="minorHAnsi"/>
                <w:sz w:val="16"/>
                <w:szCs w:val="16"/>
              </w:rPr>
            </w:pPr>
          </w:p>
        </w:tc>
        <w:tc>
          <w:tcPr>
            <w:tcW w:w="270" w:type="pct"/>
            <w:vMerge/>
            <w:shd w:val="clear" w:color="auto" w:fill="FFFFFF" w:themeFill="background1"/>
            <w:vAlign w:val="center"/>
            <w:hideMark/>
          </w:tcPr>
          <w:p w:rsidR="005E0440" w:rsidRPr="0046131D" w:rsidRDefault="005E0440" w:rsidP="00B414C8">
            <w:pPr>
              <w:spacing w:line="20" w:lineRule="atLeast"/>
              <w:rPr>
                <w:rFonts w:cstheme="minorHAnsi"/>
                <w:sz w:val="16"/>
                <w:szCs w:val="16"/>
              </w:rPr>
            </w:pPr>
          </w:p>
        </w:tc>
        <w:tc>
          <w:tcPr>
            <w:tcW w:w="218" w:type="pct"/>
            <w:vMerge/>
            <w:shd w:val="clear" w:color="auto" w:fill="FFFFFF" w:themeFill="background1"/>
            <w:vAlign w:val="center"/>
            <w:hideMark/>
          </w:tcPr>
          <w:p w:rsidR="005E0440" w:rsidRPr="0046131D" w:rsidRDefault="005E0440" w:rsidP="00B414C8">
            <w:pPr>
              <w:spacing w:line="20" w:lineRule="atLeast"/>
              <w:rPr>
                <w:rFonts w:cstheme="minorHAnsi"/>
                <w:sz w:val="16"/>
                <w:szCs w:val="16"/>
              </w:rPr>
            </w:pPr>
          </w:p>
        </w:tc>
      </w:tr>
      <w:tr w:rsidR="005E0440" w:rsidRPr="0046131D" w:rsidTr="005E0440">
        <w:trPr>
          <w:cantSplit/>
          <w:trHeight w:val="278"/>
        </w:trPr>
        <w:tc>
          <w:tcPr>
            <w:tcW w:w="364" w:type="pct"/>
            <w:vMerge/>
            <w:shd w:val="clear" w:color="auto" w:fill="FFFFFF" w:themeFill="background1"/>
          </w:tcPr>
          <w:p w:rsidR="005E0440" w:rsidRPr="0046131D" w:rsidRDefault="005E0440" w:rsidP="00B414C8">
            <w:pPr>
              <w:spacing w:line="20" w:lineRule="atLeast"/>
              <w:jc w:val="center"/>
              <w:rPr>
                <w:rFonts w:cstheme="minorHAnsi"/>
                <w:b/>
                <w:sz w:val="16"/>
                <w:szCs w:val="16"/>
              </w:rPr>
            </w:pPr>
          </w:p>
        </w:tc>
        <w:tc>
          <w:tcPr>
            <w:tcW w:w="364"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1</w:t>
            </w:r>
          </w:p>
        </w:tc>
        <w:tc>
          <w:tcPr>
            <w:tcW w:w="329"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2</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3</w:t>
            </w:r>
          </w:p>
        </w:tc>
        <w:tc>
          <w:tcPr>
            <w:tcW w:w="223"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4</w:t>
            </w:r>
          </w:p>
        </w:tc>
        <w:tc>
          <w:tcPr>
            <w:tcW w:w="222"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5</w:t>
            </w:r>
          </w:p>
        </w:tc>
        <w:tc>
          <w:tcPr>
            <w:tcW w:w="223"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6</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7</w:t>
            </w:r>
          </w:p>
        </w:tc>
        <w:tc>
          <w:tcPr>
            <w:tcW w:w="276"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8</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9</w:t>
            </w:r>
          </w:p>
        </w:tc>
        <w:tc>
          <w:tcPr>
            <w:tcW w:w="380"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10</w:t>
            </w:r>
          </w:p>
        </w:tc>
        <w:tc>
          <w:tcPr>
            <w:tcW w:w="280"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11</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12</w:t>
            </w:r>
          </w:p>
        </w:tc>
        <w:tc>
          <w:tcPr>
            <w:tcW w:w="246"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13</w:t>
            </w:r>
          </w:p>
        </w:tc>
        <w:tc>
          <w:tcPr>
            <w:tcW w:w="255"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14</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15</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16</w:t>
            </w:r>
          </w:p>
        </w:tc>
        <w:tc>
          <w:tcPr>
            <w:tcW w:w="218"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17</w:t>
            </w:r>
          </w:p>
        </w:tc>
      </w:tr>
      <w:tr w:rsidR="005E0440" w:rsidRPr="0046131D" w:rsidTr="005E0440">
        <w:trPr>
          <w:trHeight w:val="360"/>
        </w:trPr>
        <w:tc>
          <w:tcPr>
            <w:tcW w:w="364" w:type="pct"/>
            <w:vMerge w:val="restart"/>
            <w:shd w:val="clear" w:color="auto" w:fill="FFFFFF" w:themeFill="background1"/>
            <w:vAlign w:val="center"/>
          </w:tcPr>
          <w:p w:rsidR="005E0440" w:rsidRPr="0046131D" w:rsidRDefault="005E0440" w:rsidP="005E0440">
            <w:pPr>
              <w:spacing w:line="20" w:lineRule="atLeast"/>
              <w:jc w:val="center"/>
              <w:rPr>
                <w:rFonts w:cstheme="minorHAnsi"/>
                <w:b/>
                <w:sz w:val="16"/>
                <w:szCs w:val="16"/>
              </w:rPr>
            </w:pPr>
            <w:r w:rsidRPr="0046131D">
              <w:rPr>
                <w:rFonts w:cstheme="minorHAnsi"/>
                <w:b/>
                <w:sz w:val="16"/>
                <w:szCs w:val="16"/>
              </w:rPr>
              <w:t>2002. година</w:t>
            </w:r>
          </w:p>
        </w:tc>
        <w:tc>
          <w:tcPr>
            <w:tcW w:w="364"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М</w:t>
            </w:r>
          </w:p>
        </w:tc>
        <w:tc>
          <w:tcPr>
            <w:tcW w:w="329"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10.716</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246</w:t>
            </w:r>
          </w:p>
        </w:tc>
        <w:tc>
          <w:tcPr>
            <w:tcW w:w="223"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74</w:t>
            </w:r>
          </w:p>
        </w:tc>
        <w:tc>
          <w:tcPr>
            <w:tcW w:w="222"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142</w:t>
            </w:r>
          </w:p>
        </w:tc>
        <w:tc>
          <w:tcPr>
            <w:tcW w:w="223"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1.233</w:t>
            </w:r>
          </w:p>
        </w:tc>
        <w:tc>
          <w:tcPr>
            <w:tcW w:w="276"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2.442</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5.113</w:t>
            </w:r>
          </w:p>
        </w:tc>
        <w:tc>
          <w:tcPr>
            <w:tcW w:w="38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2.373</w:t>
            </w:r>
          </w:p>
        </w:tc>
        <w:tc>
          <w:tcPr>
            <w:tcW w:w="28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405</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1.814</w:t>
            </w:r>
          </w:p>
        </w:tc>
        <w:tc>
          <w:tcPr>
            <w:tcW w:w="246"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371</w:t>
            </w:r>
          </w:p>
        </w:tc>
        <w:tc>
          <w:tcPr>
            <w:tcW w:w="255"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150</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702</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610</w:t>
            </w:r>
          </w:p>
        </w:tc>
        <w:tc>
          <w:tcPr>
            <w:tcW w:w="218"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228</w:t>
            </w:r>
          </w:p>
        </w:tc>
      </w:tr>
      <w:tr w:rsidR="005E0440" w:rsidRPr="0046131D" w:rsidTr="005E0440">
        <w:trPr>
          <w:trHeight w:val="317"/>
        </w:trPr>
        <w:tc>
          <w:tcPr>
            <w:tcW w:w="364" w:type="pct"/>
            <w:vMerge/>
            <w:shd w:val="clear" w:color="auto" w:fill="FFFFFF" w:themeFill="background1"/>
          </w:tcPr>
          <w:p w:rsidR="005E0440" w:rsidRPr="0046131D" w:rsidRDefault="005E0440" w:rsidP="00B414C8">
            <w:pPr>
              <w:spacing w:line="20" w:lineRule="atLeast"/>
              <w:jc w:val="center"/>
              <w:rPr>
                <w:rFonts w:cstheme="minorHAnsi"/>
                <w:b/>
                <w:sz w:val="16"/>
                <w:szCs w:val="16"/>
              </w:rPr>
            </w:pPr>
          </w:p>
        </w:tc>
        <w:tc>
          <w:tcPr>
            <w:tcW w:w="364"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Ж</w:t>
            </w:r>
          </w:p>
        </w:tc>
        <w:tc>
          <w:tcPr>
            <w:tcW w:w="329"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11.658</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1.201</w:t>
            </w:r>
          </w:p>
        </w:tc>
        <w:tc>
          <w:tcPr>
            <w:tcW w:w="223"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704</w:t>
            </w:r>
          </w:p>
        </w:tc>
        <w:tc>
          <w:tcPr>
            <w:tcW w:w="222"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401</w:t>
            </w:r>
          </w:p>
        </w:tc>
        <w:tc>
          <w:tcPr>
            <w:tcW w:w="223"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8</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1.588</w:t>
            </w:r>
          </w:p>
        </w:tc>
        <w:tc>
          <w:tcPr>
            <w:tcW w:w="276"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2.772</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4.531</w:t>
            </w:r>
          </w:p>
        </w:tc>
        <w:tc>
          <w:tcPr>
            <w:tcW w:w="38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1.224</w:t>
            </w:r>
          </w:p>
        </w:tc>
        <w:tc>
          <w:tcPr>
            <w:tcW w:w="28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636</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2.237</w:t>
            </w:r>
          </w:p>
        </w:tc>
        <w:tc>
          <w:tcPr>
            <w:tcW w:w="246"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398</w:t>
            </w:r>
          </w:p>
        </w:tc>
        <w:tc>
          <w:tcPr>
            <w:tcW w:w="255"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36</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519</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495</w:t>
            </w:r>
          </w:p>
        </w:tc>
        <w:tc>
          <w:tcPr>
            <w:tcW w:w="218"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151</w:t>
            </w:r>
          </w:p>
        </w:tc>
      </w:tr>
      <w:tr w:rsidR="005E0440" w:rsidRPr="0046131D" w:rsidTr="005E0440">
        <w:trPr>
          <w:trHeight w:val="353"/>
        </w:trPr>
        <w:tc>
          <w:tcPr>
            <w:tcW w:w="364" w:type="pct"/>
            <w:vMerge/>
            <w:shd w:val="clear" w:color="auto" w:fill="FFFFFF" w:themeFill="background1"/>
          </w:tcPr>
          <w:p w:rsidR="005E0440" w:rsidRPr="0046131D" w:rsidRDefault="005E0440" w:rsidP="00B414C8">
            <w:pPr>
              <w:spacing w:line="20" w:lineRule="atLeast"/>
              <w:jc w:val="center"/>
              <w:rPr>
                <w:rFonts w:cstheme="minorHAnsi"/>
                <w:b/>
                <w:sz w:val="16"/>
                <w:szCs w:val="16"/>
              </w:rPr>
            </w:pPr>
          </w:p>
        </w:tc>
        <w:tc>
          <w:tcPr>
            <w:tcW w:w="364" w:type="pct"/>
            <w:shd w:val="clear" w:color="auto" w:fill="FFFFFF" w:themeFill="background1"/>
            <w:vAlign w:val="center"/>
            <w:hideMark/>
          </w:tcPr>
          <w:p w:rsidR="005E0440" w:rsidRPr="0046131D" w:rsidRDefault="005E0440" w:rsidP="00B414C8">
            <w:pPr>
              <w:spacing w:line="20" w:lineRule="atLeast"/>
              <w:jc w:val="center"/>
              <w:rPr>
                <w:rFonts w:cstheme="minorHAnsi"/>
                <w:b/>
                <w:sz w:val="16"/>
                <w:szCs w:val="16"/>
              </w:rPr>
            </w:pPr>
            <w:r w:rsidRPr="0046131D">
              <w:rPr>
                <w:rFonts w:cstheme="minorHAnsi"/>
                <w:b/>
                <w:sz w:val="16"/>
                <w:szCs w:val="16"/>
              </w:rPr>
              <w:t>∑</w:t>
            </w:r>
          </w:p>
        </w:tc>
        <w:tc>
          <w:tcPr>
            <w:tcW w:w="329"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22.374</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1.447</w:t>
            </w:r>
          </w:p>
        </w:tc>
        <w:tc>
          <w:tcPr>
            <w:tcW w:w="223"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778</w:t>
            </w:r>
          </w:p>
        </w:tc>
        <w:tc>
          <w:tcPr>
            <w:tcW w:w="222"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543</w:t>
            </w:r>
          </w:p>
        </w:tc>
        <w:tc>
          <w:tcPr>
            <w:tcW w:w="223"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9</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2.821</w:t>
            </w:r>
          </w:p>
        </w:tc>
        <w:tc>
          <w:tcPr>
            <w:tcW w:w="276"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5.214</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9.644</w:t>
            </w:r>
          </w:p>
        </w:tc>
        <w:tc>
          <w:tcPr>
            <w:tcW w:w="38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3.597</w:t>
            </w:r>
          </w:p>
        </w:tc>
        <w:tc>
          <w:tcPr>
            <w:tcW w:w="28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1.041</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4.051</w:t>
            </w:r>
          </w:p>
        </w:tc>
        <w:tc>
          <w:tcPr>
            <w:tcW w:w="246"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769</w:t>
            </w:r>
          </w:p>
        </w:tc>
        <w:tc>
          <w:tcPr>
            <w:tcW w:w="255"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186</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1.221</w:t>
            </w:r>
          </w:p>
        </w:tc>
        <w:tc>
          <w:tcPr>
            <w:tcW w:w="270"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1.105</w:t>
            </w:r>
          </w:p>
        </w:tc>
        <w:tc>
          <w:tcPr>
            <w:tcW w:w="218" w:type="pct"/>
            <w:shd w:val="clear" w:color="auto" w:fill="FFFFFF" w:themeFill="background1"/>
            <w:vAlign w:val="center"/>
            <w:hideMark/>
          </w:tcPr>
          <w:p w:rsidR="005E0440" w:rsidRPr="0046131D" w:rsidRDefault="005E0440" w:rsidP="00B414C8">
            <w:pPr>
              <w:spacing w:line="20" w:lineRule="atLeast"/>
              <w:jc w:val="center"/>
              <w:rPr>
                <w:rFonts w:cstheme="minorHAnsi"/>
                <w:sz w:val="16"/>
                <w:szCs w:val="16"/>
              </w:rPr>
            </w:pPr>
            <w:r w:rsidRPr="0046131D">
              <w:rPr>
                <w:rFonts w:cstheme="minorHAnsi"/>
                <w:sz w:val="16"/>
                <w:szCs w:val="16"/>
              </w:rPr>
              <w:t>379</w:t>
            </w:r>
          </w:p>
        </w:tc>
      </w:tr>
    </w:tbl>
    <w:p w:rsidR="00B414C8" w:rsidRPr="0046131D" w:rsidRDefault="00B414C8" w:rsidP="00B414C8">
      <w:pPr>
        <w:rPr>
          <w:lang w:eastAsia="sr-Latn-CS"/>
        </w:rPr>
      </w:pPr>
    </w:p>
    <w:tbl>
      <w:tblPr>
        <w:tblpPr w:leftFromText="180" w:rightFromText="180" w:vertAnchor="text" w:horzAnchor="margin" w:tblpY="-1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871"/>
        <w:gridCol w:w="868"/>
        <w:gridCol w:w="656"/>
        <w:gridCol w:w="456"/>
        <w:gridCol w:w="456"/>
        <w:gridCol w:w="675"/>
        <w:gridCol w:w="438"/>
        <w:gridCol w:w="438"/>
        <w:gridCol w:w="576"/>
        <w:gridCol w:w="656"/>
        <w:gridCol w:w="576"/>
        <w:gridCol w:w="576"/>
        <w:gridCol w:w="576"/>
        <w:gridCol w:w="438"/>
        <w:gridCol w:w="456"/>
        <w:gridCol w:w="576"/>
        <w:gridCol w:w="576"/>
        <w:gridCol w:w="456"/>
      </w:tblGrid>
      <w:tr w:rsidR="005E0440" w:rsidRPr="0046131D" w:rsidTr="005E0440">
        <w:trPr>
          <w:trHeight w:val="360"/>
        </w:trPr>
        <w:tc>
          <w:tcPr>
            <w:tcW w:w="430" w:type="pct"/>
            <w:vMerge w:val="restart"/>
            <w:shd w:val="clear" w:color="auto" w:fill="FFFFFF" w:themeFill="background1"/>
            <w:vAlign w:val="center"/>
          </w:tcPr>
          <w:p w:rsidR="005E0440" w:rsidRPr="0046131D" w:rsidRDefault="005E0440" w:rsidP="005E0440">
            <w:pPr>
              <w:spacing w:before="100" w:beforeAutospacing="1" w:after="100" w:afterAutospacing="1" w:line="20" w:lineRule="atLeast"/>
              <w:jc w:val="center"/>
              <w:rPr>
                <w:b/>
                <w:sz w:val="16"/>
                <w:szCs w:val="16"/>
              </w:rPr>
            </w:pPr>
            <w:r w:rsidRPr="0046131D">
              <w:rPr>
                <w:b/>
                <w:sz w:val="16"/>
                <w:szCs w:val="16"/>
              </w:rPr>
              <w:lastRenderedPageBreak/>
              <w:t>2011. година</w:t>
            </w:r>
          </w:p>
        </w:tc>
        <w:tc>
          <w:tcPr>
            <w:tcW w:w="429" w:type="pct"/>
            <w:shd w:val="clear" w:color="auto" w:fill="FFFFFF" w:themeFill="background1"/>
            <w:vAlign w:val="center"/>
            <w:hideMark/>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М</w:t>
            </w:r>
          </w:p>
        </w:tc>
        <w:tc>
          <w:tcPr>
            <w:tcW w:w="311" w:type="pct"/>
            <w:shd w:val="clear" w:color="auto" w:fill="auto"/>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11.332</w:t>
            </w:r>
          </w:p>
        </w:tc>
        <w:tc>
          <w:tcPr>
            <w:tcW w:w="225"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80</w:t>
            </w:r>
          </w:p>
        </w:tc>
        <w:tc>
          <w:tcPr>
            <w:tcW w:w="226" w:type="pct"/>
            <w:shd w:val="clear" w:color="auto" w:fill="auto"/>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43</w:t>
            </w:r>
          </w:p>
        </w:tc>
        <w:tc>
          <w:tcPr>
            <w:tcW w:w="343"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2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2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2.303</w:t>
            </w:r>
          </w:p>
        </w:tc>
        <w:tc>
          <w:tcPr>
            <w:tcW w:w="311"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6.314</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3.088</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545</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2.393</w:t>
            </w:r>
          </w:p>
        </w:tc>
        <w:tc>
          <w:tcPr>
            <w:tcW w:w="22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21"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288</w:t>
            </w:r>
          </w:p>
        </w:tc>
        <w:tc>
          <w:tcPr>
            <w:tcW w:w="27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782</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973</w:t>
            </w:r>
          </w:p>
        </w:tc>
        <w:tc>
          <w:tcPr>
            <w:tcW w:w="215"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54</w:t>
            </w:r>
          </w:p>
        </w:tc>
      </w:tr>
      <w:tr w:rsidR="005E0440" w:rsidRPr="0046131D" w:rsidTr="005E0440">
        <w:trPr>
          <w:trHeight w:val="317"/>
        </w:trPr>
        <w:tc>
          <w:tcPr>
            <w:tcW w:w="430" w:type="pct"/>
            <w:vMerge/>
            <w:shd w:val="clear" w:color="auto" w:fill="FFFFFF" w:themeFill="background1"/>
          </w:tcPr>
          <w:p w:rsidR="005E0440" w:rsidRPr="0046131D" w:rsidRDefault="005E0440" w:rsidP="00B414C8">
            <w:pPr>
              <w:spacing w:before="100" w:beforeAutospacing="1" w:after="100" w:afterAutospacing="1" w:line="20" w:lineRule="atLeast"/>
              <w:jc w:val="center"/>
              <w:rPr>
                <w:sz w:val="16"/>
                <w:szCs w:val="16"/>
              </w:rPr>
            </w:pPr>
          </w:p>
        </w:tc>
        <w:tc>
          <w:tcPr>
            <w:tcW w:w="429" w:type="pct"/>
            <w:shd w:val="clear" w:color="auto" w:fill="FFFFFF" w:themeFill="background1"/>
            <w:vAlign w:val="center"/>
            <w:hideMark/>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Ж</w:t>
            </w:r>
          </w:p>
        </w:tc>
        <w:tc>
          <w:tcPr>
            <w:tcW w:w="311" w:type="pct"/>
            <w:shd w:val="clear" w:color="auto" w:fill="auto"/>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12.373</w:t>
            </w:r>
          </w:p>
        </w:tc>
        <w:tc>
          <w:tcPr>
            <w:tcW w:w="225"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574</w:t>
            </w:r>
          </w:p>
        </w:tc>
        <w:tc>
          <w:tcPr>
            <w:tcW w:w="226" w:type="pct"/>
            <w:shd w:val="clear" w:color="auto" w:fill="auto"/>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368</w:t>
            </w:r>
          </w:p>
        </w:tc>
        <w:tc>
          <w:tcPr>
            <w:tcW w:w="343"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2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2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2.528</w:t>
            </w:r>
          </w:p>
        </w:tc>
        <w:tc>
          <w:tcPr>
            <w:tcW w:w="311"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5.738</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2.019</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826</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2.818</w:t>
            </w:r>
          </w:p>
        </w:tc>
        <w:tc>
          <w:tcPr>
            <w:tcW w:w="22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21"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75</w:t>
            </w:r>
          </w:p>
        </w:tc>
        <w:tc>
          <w:tcPr>
            <w:tcW w:w="27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744</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1.031</w:t>
            </w:r>
          </w:p>
        </w:tc>
        <w:tc>
          <w:tcPr>
            <w:tcW w:w="215"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59</w:t>
            </w:r>
          </w:p>
        </w:tc>
      </w:tr>
      <w:tr w:rsidR="005E0440" w:rsidRPr="0046131D" w:rsidTr="005E0440">
        <w:trPr>
          <w:trHeight w:val="353"/>
        </w:trPr>
        <w:tc>
          <w:tcPr>
            <w:tcW w:w="430" w:type="pct"/>
            <w:vMerge/>
            <w:shd w:val="clear" w:color="auto" w:fill="FFFFFF" w:themeFill="background1"/>
          </w:tcPr>
          <w:p w:rsidR="005E0440" w:rsidRPr="0046131D" w:rsidRDefault="005E0440" w:rsidP="00B414C8">
            <w:pPr>
              <w:spacing w:before="100" w:beforeAutospacing="1" w:after="100" w:afterAutospacing="1" w:line="20" w:lineRule="atLeast"/>
              <w:jc w:val="center"/>
              <w:rPr>
                <w:sz w:val="16"/>
                <w:szCs w:val="16"/>
              </w:rPr>
            </w:pPr>
          </w:p>
        </w:tc>
        <w:tc>
          <w:tcPr>
            <w:tcW w:w="429" w:type="pct"/>
            <w:shd w:val="clear" w:color="auto" w:fill="FFFFFF" w:themeFill="background1"/>
            <w:vAlign w:val="center"/>
            <w:hideMark/>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311" w:type="pct"/>
            <w:shd w:val="clear" w:color="auto" w:fill="auto"/>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23.705</w:t>
            </w:r>
          </w:p>
        </w:tc>
        <w:tc>
          <w:tcPr>
            <w:tcW w:w="225"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654</w:t>
            </w:r>
          </w:p>
        </w:tc>
        <w:tc>
          <w:tcPr>
            <w:tcW w:w="226" w:type="pct"/>
            <w:shd w:val="clear" w:color="auto" w:fill="auto"/>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411</w:t>
            </w:r>
          </w:p>
        </w:tc>
        <w:tc>
          <w:tcPr>
            <w:tcW w:w="343"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2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2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4.831</w:t>
            </w:r>
          </w:p>
        </w:tc>
        <w:tc>
          <w:tcPr>
            <w:tcW w:w="311"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12.052</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5.107</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1.371</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5.211</w:t>
            </w:r>
          </w:p>
        </w:tc>
        <w:tc>
          <w:tcPr>
            <w:tcW w:w="22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w:t>
            </w:r>
          </w:p>
        </w:tc>
        <w:tc>
          <w:tcPr>
            <w:tcW w:w="221"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363</w:t>
            </w:r>
          </w:p>
        </w:tc>
        <w:tc>
          <w:tcPr>
            <w:tcW w:w="270"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1.526</w:t>
            </w:r>
          </w:p>
        </w:tc>
        <w:tc>
          <w:tcPr>
            <w:tcW w:w="272"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2.004</w:t>
            </w:r>
          </w:p>
        </w:tc>
        <w:tc>
          <w:tcPr>
            <w:tcW w:w="215" w:type="pct"/>
            <w:shd w:val="clear" w:color="auto" w:fill="FFFFFF" w:themeFill="background1"/>
            <w:vAlign w:val="center"/>
          </w:tcPr>
          <w:p w:rsidR="005E0440" w:rsidRPr="0046131D" w:rsidRDefault="005E0440" w:rsidP="00B414C8">
            <w:pPr>
              <w:spacing w:before="100" w:beforeAutospacing="1" w:after="100" w:afterAutospacing="1" w:line="20" w:lineRule="atLeast"/>
              <w:jc w:val="center"/>
              <w:rPr>
                <w:sz w:val="16"/>
                <w:szCs w:val="16"/>
              </w:rPr>
            </w:pPr>
            <w:r w:rsidRPr="0046131D">
              <w:rPr>
                <w:sz w:val="16"/>
                <w:szCs w:val="16"/>
              </w:rPr>
              <w:t>113</w:t>
            </w:r>
          </w:p>
        </w:tc>
      </w:tr>
    </w:tbl>
    <w:p w:rsidR="00F91388" w:rsidRPr="0046131D" w:rsidRDefault="00F91388" w:rsidP="00D850F1">
      <w:pPr>
        <w:pStyle w:val="a"/>
        <w:shd w:val="clear" w:color="auto" w:fill="FFFFFF"/>
        <w:tabs>
          <w:tab w:val="clear" w:pos="709"/>
        </w:tabs>
        <w:spacing w:line="240" w:lineRule="auto"/>
        <w:ind w:firstLine="720"/>
        <w:jc w:val="both"/>
        <w:rPr>
          <w:bCs/>
          <w:color w:val="auto"/>
        </w:rPr>
      </w:pPr>
    </w:p>
    <w:p w:rsidR="00DD0722" w:rsidRPr="0046131D" w:rsidRDefault="00DD0722" w:rsidP="00D850F1">
      <w:pPr>
        <w:pStyle w:val="a"/>
        <w:shd w:val="clear" w:color="auto" w:fill="FFFFFF"/>
        <w:tabs>
          <w:tab w:val="clear" w:pos="709"/>
        </w:tabs>
        <w:spacing w:line="240" w:lineRule="auto"/>
        <w:ind w:firstLine="720"/>
        <w:jc w:val="both"/>
        <w:rPr>
          <w:bCs/>
          <w:color w:val="auto"/>
        </w:rPr>
      </w:pPr>
      <w:r w:rsidRPr="0046131D">
        <w:rPr>
          <w:bCs/>
          <w:color w:val="auto"/>
        </w:rPr>
        <w:t>Пописом у 2011. години први пут су прикупљани подаци о „компјутерској“ писмености, односно подаци о томе да ли лице зна да врши обраду текста, израђује табеле, шаље и прима електронску пошту, као и да ли зна да користи интернет. Републички завод за ст</w:t>
      </w:r>
      <w:r w:rsidR="00090CDB" w:rsidRPr="0046131D">
        <w:rPr>
          <w:bCs/>
          <w:color w:val="auto"/>
        </w:rPr>
        <w:t>атистику груписао је лица на: „к</w:t>
      </w:r>
      <w:r w:rsidRPr="0046131D">
        <w:rPr>
          <w:bCs/>
          <w:color w:val="auto"/>
        </w:rPr>
        <w:t>омпјутерски писмена лица“ (лица која знају да обављају све четири акт</w:t>
      </w:r>
      <w:r w:rsidR="00090CDB" w:rsidRPr="0046131D">
        <w:rPr>
          <w:bCs/>
          <w:color w:val="auto"/>
        </w:rPr>
        <w:t>ивности на рачунару), „л</w:t>
      </w:r>
      <w:r w:rsidRPr="0046131D">
        <w:rPr>
          <w:bCs/>
          <w:color w:val="auto"/>
        </w:rPr>
        <w:t>ица која делимично познају рад на рачунару“ (лица која знају да обављају једну, две или три поменуте актив</w:t>
      </w:r>
      <w:r w:rsidR="00090CDB" w:rsidRPr="0046131D">
        <w:rPr>
          <w:bCs/>
          <w:color w:val="auto"/>
        </w:rPr>
        <w:t>ности, али не и све четири) и „к</w:t>
      </w:r>
      <w:r w:rsidRPr="0046131D">
        <w:rPr>
          <w:bCs/>
          <w:color w:val="auto"/>
        </w:rPr>
        <w:t>омпјутерски неписмена лица“ (лица која не умеју да обављају ни једну од наведених активности).</w:t>
      </w:r>
      <w:r w:rsidR="004278B2" w:rsidRPr="0046131D">
        <w:rPr>
          <w:bCs/>
          <w:color w:val="auto"/>
        </w:rPr>
        <w:t xml:space="preserve"> Наведени подаци нам показују </w:t>
      </w:r>
      <w:r w:rsidRPr="0046131D">
        <w:rPr>
          <w:bCs/>
          <w:color w:val="auto"/>
        </w:rPr>
        <w:t>да је компјутерска писменост релативно равномерно распоређена по полу, док женски пол благо предњачи када је реч о компјутерски неписменим лицима. У односу на укупан број овог контингента становништва, 45,60% становништва је рачунарски писмено, односно делимично писмено, што је испод републичког просека који износи 48,99%.</w:t>
      </w:r>
    </w:p>
    <w:p w:rsidR="00090CDB" w:rsidRPr="0046131D" w:rsidRDefault="00090CDB" w:rsidP="004278B2">
      <w:pPr>
        <w:pStyle w:val="a"/>
        <w:shd w:val="clear" w:color="auto" w:fill="FFFFFF"/>
        <w:tabs>
          <w:tab w:val="clear" w:pos="709"/>
        </w:tabs>
        <w:spacing w:line="240" w:lineRule="auto"/>
        <w:ind w:firstLine="720"/>
        <w:jc w:val="both"/>
        <w:rPr>
          <w:bCs/>
          <w:color w:val="auto"/>
        </w:rPr>
      </w:pPr>
    </w:p>
    <w:p w:rsidR="00090CDB" w:rsidRPr="0046131D" w:rsidRDefault="00090CDB" w:rsidP="00A11E3B">
      <w:pPr>
        <w:pStyle w:val="Caption"/>
        <w:rPr>
          <w:rFonts w:ascii="Times New Roman" w:hAnsi="Times New Roman" w:cs="Times New Roman"/>
          <w:sz w:val="20"/>
          <w:szCs w:val="20"/>
        </w:rPr>
      </w:pPr>
      <w:r w:rsidRPr="0046131D">
        <w:rPr>
          <w:rFonts w:ascii="Times New Roman" w:hAnsi="Times New Roman" w:cs="Times New Roman"/>
          <w:sz w:val="20"/>
          <w:szCs w:val="20"/>
        </w:rPr>
        <w:t>Табела 4</w:t>
      </w:r>
      <w:r w:rsidR="00A11E3B" w:rsidRPr="0046131D">
        <w:rPr>
          <w:rFonts w:ascii="Times New Roman" w:hAnsi="Times New Roman" w:cs="Times New Roman"/>
          <w:sz w:val="20"/>
          <w:szCs w:val="20"/>
        </w:rPr>
        <w:t>.</w:t>
      </w:r>
    </w:p>
    <w:p w:rsidR="00333BBA" w:rsidRPr="0046131D" w:rsidRDefault="00090CDB" w:rsidP="00333BBA">
      <w:pPr>
        <w:pStyle w:val="Caption"/>
        <w:jc w:val="center"/>
        <w:rPr>
          <w:rFonts w:ascii="Times New Roman" w:hAnsi="Times New Roman" w:cs="Times New Roman"/>
          <w:sz w:val="16"/>
          <w:szCs w:val="16"/>
        </w:rPr>
      </w:pPr>
      <w:r w:rsidRPr="0046131D">
        <w:rPr>
          <w:rFonts w:ascii="Times New Roman" w:hAnsi="Times New Roman" w:cs="Times New Roman"/>
          <w:sz w:val="16"/>
          <w:szCs w:val="16"/>
        </w:rPr>
        <w:t xml:space="preserve">Становништво старо 15 и више година према компјутерској писмености и полу, </w:t>
      </w:r>
    </w:p>
    <w:p w:rsidR="00333BBA" w:rsidRPr="0046131D" w:rsidRDefault="00090CDB" w:rsidP="00333BBA">
      <w:pPr>
        <w:pStyle w:val="Caption"/>
        <w:jc w:val="center"/>
        <w:rPr>
          <w:rFonts w:ascii="Times New Roman" w:hAnsi="Times New Roman" w:cs="Times New Roman"/>
          <w:sz w:val="16"/>
          <w:szCs w:val="16"/>
        </w:rPr>
      </w:pPr>
      <w:r w:rsidRPr="0046131D">
        <w:rPr>
          <w:rFonts w:ascii="Times New Roman" w:hAnsi="Times New Roman" w:cs="Times New Roman"/>
          <w:sz w:val="16"/>
          <w:szCs w:val="16"/>
        </w:rPr>
        <w:t>по попису из 2011. године</w:t>
      </w:r>
    </w:p>
    <w:p w:rsidR="00333BBA" w:rsidRPr="0046131D" w:rsidRDefault="00333BBA" w:rsidP="00333BBA">
      <w:pPr>
        <w:rPr>
          <w:lang w:eastAsia="sr-Latn-CS"/>
        </w:rPr>
      </w:pPr>
    </w:p>
    <w:tbl>
      <w:tblPr>
        <w:tblStyle w:val="TableGrid"/>
        <w:tblW w:w="3025" w:type="pct"/>
        <w:jc w:val="center"/>
        <w:tblInd w:w="675" w:type="dxa"/>
        <w:tblLook w:val="04A0"/>
      </w:tblPr>
      <w:tblGrid>
        <w:gridCol w:w="740"/>
        <w:gridCol w:w="1150"/>
        <w:gridCol w:w="1351"/>
        <w:gridCol w:w="1762"/>
        <w:gridCol w:w="1241"/>
      </w:tblGrid>
      <w:tr w:rsidR="00151291" w:rsidRPr="0046131D" w:rsidTr="00151291">
        <w:trPr>
          <w:jc w:val="center"/>
        </w:trPr>
        <w:tc>
          <w:tcPr>
            <w:tcW w:w="605" w:type="pct"/>
            <w:shd w:val="clear" w:color="auto" w:fill="auto"/>
            <w:vAlign w:val="center"/>
          </w:tcPr>
          <w:p w:rsidR="00090CDB" w:rsidRPr="0046131D" w:rsidRDefault="00090CDB" w:rsidP="00B86011">
            <w:pPr>
              <w:pStyle w:val="a"/>
              <w:spacing w:line="240" w:lineRule="auto"/>
              <w:ind w:firstLine="0"/>
              <w:jc w:val="center"/>
              <w:rPr>
                <w:rFonts w:ascii="Times New Roman" w:hAnsi="Times New Roman" w:cs="Times New Roman"/>
                <w:b/>
                <w:bCs/>
                <w:color w:val="auto"/>
                <w:sz w:val="16"/>
                <w:szCs w:val="16"/>
              </w:rPr>
            </w:pPr>
            <w:r w:rsidRPr="0046131D">
              <w:rPr>
                <w:rFonts w:ascii="Times New Roman" w:hAnsi="Times New Roman" w:cs="Times New Roman"/>
                <w:b/>
                <w:bCs/>
                <w:color w:val="auto"/>
                <w:sz w:val="16"/>
                <w:szCs w:val="16"/>
              </w:rPr>
              <w:t>Пол</w:t>
            </w:r>
          </w:p>
        </w:tc>
        <w:tc>
          <w:tcPr>
            <w:tcW w:w="934" w:type="pct"/>
            <w:shd w:val="clear" w:color="auto" w:fill="auto"/>
            <w:vAlign w:val="center"/>
          </w:tcPr>
          <w:p w:rsidR="00090CDB" w:rsidRPr="0046131D" w:rsidRDefault="00090CDB" w:rsidP="00B86011">
            <w:pPr>
              <w:pStyle w:val="a"/>
              <w:spacing w:line="240" w:lineRule="auto"/>
              <w:ind w:firstLine="0"/>
              <w:jc w:val="center"/>
              <w:rPr>
                <w:rFonts w:ascii="Times New Roman" w:hAnsi="Times New Roman" w:cs="Times New Roman"/>
                <w:b/>
                <w:bCs/>
                <w:color w:val="auto"/>
                <w:sz w:val="16"/>
                <w:szCs w:val="16"/>
              </w:rPr>
            </w:pPr>
            <w:r w:rsidRPr="0046131D">
              <w:rPr>
                <w:rFonts w:ascii="Times New Roman" w:hAnsi="Times New Roman" w:cs="Times New Roman"/>
                <w:b/>
                <w:bCs/>
                <w:color w:val="auto"/>
                <w:sz w:val="16"/>
                <w:szCs w:val="16"/>
              </w:rPr>
              <w:t>Укупно</w:t>
            </w:r>
          </w:p>
        </w:tc>
        <w:tc>
          <w:tcPr>
            <w:tcW w:w="1095" w:type="pct"/>
            <w:shd w:val="clear" w:color="auto" w:fill="auto"/>
            <w:vAlign w:val="center"/>
          </w:tcPr>
          <w:p w:rsidR="00090CDB" w:rsidRPr="0046131D" w:rsidRDefault="00090CDB" w:rsidP="00B86011">
            <w:pPr>
              <w:pStyle w:val="a"/>
              <w:spacing w:line="240" w:lineRule="auto"/>
              <w:ind w:firstLine="0"/>
              <w:jc w:val="center"/>
              <w:rPr>
                <w:rFonts w:ascii="Times New Roman" w:hAnsi="Times New Roman" w:cs="Times New Roman"/>
                <w:b/>
                <w:bCs/>
                <w:color w:val="auto"/>
                <w:sz w:val="16"/>
                <w:szCs w:val="16"/>
              </w:rPr>
            </w:pPr>
            <w:r w:rsidRPr="0046131D">
              <w:rPr>
                <w:rFonts w:ascii="Times New Roman" w:hAnsi="Times New Roman" w:cs="Times New Roman"/>
                <w:b/>
                <w:bCs/>
                <w:color w:val="auto"/>
                <w:sz w:val="16"/>
                <w:szCs w:val="16"/>
              </w:rPr>
              <w:t>Компјутерски писмена лица</w:t>
            </w:r>
          </w:p>
        </w:tc>
        <w:tc>
          <w:tcPr>
            <w:tcW w:w="1424"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
                <w:bCs/>
                <w:color w:val="auto"/>
                <w:sz w:val="16"/>
                <w:szCs w:val="16"/>
              </w:rPr>
            </w:pPr>
            <w:r w:rsidRPr="0046131D">
              <w:rPr>
                <w:rFonts w:ascii="Times New Roman" w:hAnsi="Times New Roman" w:cs="Times New Roman"/>
                <w:b/>
                <w:bCs/>
                <w:color w:val="auto"/>
                <w:sz w:val="16"/>
                <w:szCs w:val="16"/>
              </w:rPr>
              <w:t>Лица која делимично познају рад на рачунару</w:t>
            </w:r>
          </w:p>
        </w:tc>
        <w:tc>
          <w:tcPr>
            <w:tcW w:w="941" w:type="pct"/>
            <w:shd w:val="clear" w:color="auto" w:fill="auto"/>
            <w:vAlign w:val="center"/>
          </w:tcPr>
          <w:p w:rsidR="00090CDB" w:rsidRPr="0046131D" w:rsidRDefault="00090CDB" w:rsidP="00B86011">
            <w:pPr>
              <w:pStyle w:val="a"/>
              <w:spacing w:line="240" w:lineRule="auto"/>
              <w:ind w:firstLine="0"/>
              <w:jc w:val="center"/>
              <w:rPr>
                <w:rFonts w:ascii="Times New Roman" w:hAnsi="Times New Roman" w:cs="Times New Roman"/>
                <w:b/>
                <w:bCs/>
                <w:color w:val="auto"/>
                <w:sz w:val="16"/>
                <w:szCs w:val="16"/>
              </w:rPr>
            </w:pPr>
            <w:r w:rsidRPr="0046131D">
              <w:rPr>
                <w:rFonts w:ascii="Times New Roman" w:hAnsi="Times New Roman" w:cs="Times New Roman"/>
                <w:b/>
                <w:bCs/>
                <w:color w:val="auto"/>
                <w:sz w:val="16"/>
                <w:szCs w:val="16"/>
              </w:rPr>
              <w:t>Компјутерски неписмена лица</w:t>
            </w:r>
          </w:p>
        </w:tc>
      </w:tr>
      <w:tr w:rsidR="00151291" w:rsidRPr="0046131D" w:rsidTr="00151291">
        <w:trPr>
          <w:jc w:val="center"/>
        </w:trPr>
        <w:tc>
          <w:tcPr>
            <w:tcW w:w="605"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
                <w:bCs/>
                <w:color w:val="auto"/>
                <w:sz w:val="16"/>
                <w:szCs w:val="16"/>
              </w:rPr>
            </w:pPr>
            <w:r w:rsidRPr="0046131D">
              <w:rPr>
                <w:rFonts w:ascii="Times New Roman" w:hAnsi="Times New Roman" w:cs="Times New Roman"/>
                <w:b/>
                <w:color w:val="auto"/>
                <w:sz w:val="16"/>
                <w:szCs w:val="16"/>
              </w:rPr>
              <w:t>∑</w:t>
            </w:r>
          </w:p>
        </w:tc>
        <w:tc>
          <w:tcPr>
            <w:tcW w:w="934"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23.705</w:t>
            </w:r>
          </w:p>
        </w:tc>
        <w:tc>
          <w:tcPr>
            <w:tcW w:w="1095"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7.064</w:t>
            </w:r>
          </w:p>
        </w:tc>
        <w:tc>
          <w:tcPr>
            <w:tcW w:w="1424"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3.746</w:t>
            </w:r>
          </w:p>
        </w:tc>
        <w:tc>
          <w:tcPr>
            <w:tcW w:w="941"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12.895</w:t>
            </w:r>
          </w:p>
        </w:tc>
      </w:tr>
      <w:tr w:rsidR="00151291" w:rsidRPr="0046131D" w:rsidTr="00151291">
        <w:trPr>
          <w:jc w:val="center"/>
        </w:trPr>
        <w:tc>
          <w:tcPr>
            <w:tcW w:w="605"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
                <w:bCs/>
                <w:color w:val="auto"/>
                <w:sz w:val="16"/>
                <w:szCs w:val="16"/>
              </w:rPr>
            </w:pPr>
            <w:r w:rsidRPr="0046131D">
              <w:rPr>
                <w:rFonts w:ascii="Times New Roman" w:hAnsi="Times New Roman" w:cs="Times New Roman"/>
                <w:b/>
                <w:bCs/>
                <w:color w:val="auto"/>
                <w:sz w:val="16"/>
                <w:szCs w:val="16"/>
              </w:rPr>
              <w:t>М</w:t>
            </w:r>
          </w:p>
        </w:tc>
        <w:tc>
          <w:tcPr>
            <w:tcW w:w="934"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11.332</w:t>
            </w:r>
          </w:p>
        </w:tc>
        <w:tc>
          <w:tcPr>
            <w:tcW w:w="1095"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3.530</w:t>
            </w:r>
          </w:p>
        </w:tc>
        <w:tc>
          <w:tcPr>
            <w:tcW w:w="1424"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1.893</w:t>
            </w:r>
          </w:p>
        </w:tc>
        <w:tc>
          <w:tcPr>
            <w:tcW w:w="941"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5.909</w:t>
            </w:r>
          </w:p>
        </w:tc>
      </w:tr>
      <w:tr w:rsidR="00151291" w:rsidRPr="0046131D" w:rsidTr="00151291">
        <w:trPr>
          <w:jc w:val="center"/>
        </w:trPr>
        <w:tc>
          <w:tcPr>
            <w:tcW w:w="605"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
                <w:bCs/>
                <w:color w:val="auto"/>
                <w:sz w:val="16"/>
                <w:szCs w:val="16"/>
              </w:rPr>
            </w:pPr>
            <w:r w:rsidRPr="0046131D">
              <w:rPr>
                <w:rFonts w:ascii="Times New Roman" w:hAnsi="Times New Roman" w:cs="Times New Roman"/>
                <w:b/>
                <w:bCs/>
                <w:color w:val="auto"/>
                <w:sz w:val="16"/>
                <w:szCs w:val="16"/>
              </w:rPr>
              <w:t>Ж</w:t>
            </w:r>
          </w:p>
        </w:tc>
        <w:tc>
          <w:tcPr>
            <w:tcW w:w="934"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12.373</w:t>
            </w:r>
          </w:p>
        </w:tc>
        <w:tc>
          <w:tcPr>
            <w:tcW w:w="1095"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3.534</w:t>
            </w:r>
          </w:p>
        </w:tc>
        <w:tc>
          <w:tcPr>
            <w:tcW w:w="1424"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1.853</w:t>
            </w:r>
          </w:p>
        </w:tc>
        <w:tc>
          <w:tcPr>
            <w:tcW w:w="941" w:type="pct"/>
            <w:shd w:val="clear" w:color="auto" w:fill="auto"/>
            <w:vAlign w:val="center"/>
          </w:tcPr>
          <w:p w:rsidR="00090CDB" w:rsidRPr="0046131D" w:rsidRDefault="00090CDB" w:rsidP="00151291">
            <w:pPr>
              <w:pStyle w:val="a"/>
              <w:spacing w:line="240" w:lineRule="auto"/>
              <w:ind w:firstLine="0"/>
              <w:jc w:val="center"/>
              <w:rPr>
                <w:rFonts w:ascii="Times New Roman" w:hAnsi="Times New Roman" w:cs="Times New Roman"/>
                <w:bCs/>
                <w:color w:val="auto"/>
                <w:sz w:val="16"/>
                <w:szCs w:val="16"/>
              </w:rPr>
            </w:pPr>
            <w:r w:rsidRPr="0046131D">
              <w:rPr>
                <w:rFonts w:ascii="Times New Roman" w:hAnsi="Times New Roman" w:cs="Times New Roman"/>
                <w:bCs/>
                <w:color w:val="auto"/>
                <w:sz w:val="16"/>
                <w:szCs w:val="16"/>
              </w:rPr>
              <w:t>6.986</w:t>
            </w:r>
          </w:p>
        </w:tc>
      </w:tr>
    </w:tbl>
    <w:p w:rsidR="00090CDB" w:rsidRPr="0046131D" w:rsidRDefault="00090CDB" w:rsidP="004278B2">
      <w:pPr>
        <w:pStyle w:val="a"/>
        <w:shd w:val="clear" w:color="auto" w:fill="FFFFFF"/>
        <w:tabs>
          <w:tab w:val="clear" w:pos="709"/>
        </w:tabs>
        <w:spacing w:line="240" w:lineRule="auto"/>
        <w:ind w:firstLine="720"/>
        <w:jc w:val="both"/>
        <w:rPr>
          <w:bCs/>
          <w:color w:val="auto"/>
        </w:rPr>
      </w:pPr>
    </w:p>
    <w:p w:rsidR="00DD0722" w:rsidRPr="0046131D" w:rsidRDefault="00DD0722" w:rsidP="004278B2">
      <w:pPr>
        <w:pStyle w:val="BodyText"/>
        <w:ind w:firstLine="720"/>
        <w:jc w:val="both"/>
        <w:rPr>
          <w:rFonts w:ascii="Times New Roman" w:hAnsi="Times New Roman"/>
          <w:sz w:val="24"/>
          <w:szCs w:val="24"/>
        </w:rPr>
      </w:pPr>
      <w:r w:rsidRPr="0046131D">
        <w:rPr>
          <w:rFonts w:ascii="Times New Roman" w:hAnsi="Times New Roman"/>
          <w:sz w:val="24"/>
          <w:szCs w:val="24"/>
        </w:rPr>
        <w:t>На основу годишњих извештаја Националне службе за запошљавање уочава се да укупни показатељи тржишта рада имају позитиван смер кретања.</w:t>
      </w:r>
      <w:r w:rsidR="006948A7" w:rsidRPr="0046131D">
        <w:rPr>
          <w:rFonts w:ascii="Times New Roman" w:hAnsi="Times New Roman"/>
          <w:sz w:val="24"/>
          <w:szCs w:val="24"/>
        </w:rPr>
        <w:t xml:space="preserve"> </w:t>
      </w:r>
      <w:r w:rsidRPr="0046131D">
        <w:rPr>
          <w:rFonts w:ascii="Times New Roman" w:hAnsi="Times New Roman"/>
          <w:sz w:val="24"/>
          <w:szCs w:val="24"/>
        </w:rPr>
        <w:t>Уколико се упореди стање на евиденцији НСЗ од 30.11.2016.</w:t>
      </w:r>
      <w:r w:rsidR="006948A7" w:rsidRPr="0046131D">
        <w:rPr>
          <w:rFonts w:ascii="Times New Roman" w:hAnsi="Times New Roman"/>
          <w:sz w:val="24"/>
          <w:szCs w:val="24"/>
        </w:rPr>
        <w:t xml:space="preserve"> </w:t>
      </w:r>
      <w:r w:rsidRPr="0046131D">
        <w:rPr>
          <w:rFonts w:ascii="Times New Roman" w:hAnsi="Times New Roman"/>
          <w:sz w:val="24"/>
          <w:szCs w:val="24"/>
        </w:rPr>
        <w:t>године и 30.11.2017. године уочава се смањење евидентираних незапослених лица за 257, односно за 7,47%. Уколико посматрамо удео жена, ово смањење броја незапослених на евиденцији, у незнатно већем делу, односи се на жене и износи 131 односно 50,97%. Позитивне промене у погледу броја евидентираних незапослених лица у периоду 2010-2017.</w:t>
      </w:r>
      <w:r w:rsidR="006948A7" w:rsidRPr="0046131D">
        <w:rPr>
          <w:rFonts w:ascii="Times New Roman" w:hAnsi="Times New Roman"/>
          <w:sz w:val="24"/>
          <w:szCs w:val="24"/>
        </w:rPr>
        <w:t xml:space="preserve"> </w:t>
      </w:r>
      <w:r w:rsidRPr="0046131D">
        <w:rPr>
          <w:rFonts w:ascii="Times New Roman" w:hAnsi="Times New Roman"/>
          <w:sz w:val="24"/>
          <w:szCs w:val="24"/>
        </w:rPr>
        <w:t xml:space="preserve">имају делом своје оправдање у реализацији програма и мера активне политике запошљавања које је локална самоуправа самостално или у сарадњи са НСЗ реализовала у посматраном периоду. Међутим, </w:t>
      </w:r>
      <w:r w:rsidR="00F46AB3" w:rsidRPr="0046131D">
        <w:rPr>
          <w:rFonts w:ascii="Times New Roman" w:hAnsi="Times New Roman"/>
          <w:sz w:val="24"/>
          <w:szCs w:val="24"/>
        </w:rPr>
        <w:t>наведени</w:t>
      </w:r>
      <w:r w:rsidRPr="0046131D">
        <w:rPr>
          <w:rFonts w:ascii="Times New Roman" w:hAnsi="Times New Roman"/>
          <w:sz w:val="24"/>
          <w:szCs w:val="24"/>
        </w:rPr>
        <w:t xml:space="preserve"> резултат</w:t>
      </w:r>
      <w:r w:rsidR="00F46AB3" w:rsidRPr="0046131D">
        <w:rPr>
          <w:rFonts w:ascii="Times New Roman" w:hAnsi="Times New Roman"/>
          <w:sz w:val="24"/>
          <w:szCs w:val="24"/>
        </w:rPr>
        <w:t>и</w:t>
      </w:r>
      <w:r w:rsidRPr="0046131D">
        <w:rPr>
          <w:rFonts w:ascii="Times New Roman" w:hAnsi="Times New Roman"/>
          <w:sz w:val="24"/>
          <w:szCs w:val="24"/>
        </w:rPr>
        <w:t xml:space="preserve"> анализе треба </w:t>
      </w:r>
      <w:r w:rsidR="00F46AB3" w:rsidRPr="0046131D">
        <w:rPr>
          <w:rFonts w:ascii="Times New Roman" w:hAnsi="Times New Roman"/>
          <w:sz w:val="24"/>
          <w:szCs w:val="24"/>
        </w:rPr>
        <w:t>се</w:t>
      </w:r>
      <w:r w:rsidR="006948A7" w:rsidRPr="0046131D">
        <w:rPr>
          <w:rFonts w:ascii="Times New Roman" w:hAnsi="Times New Roman"/>
          <w:sz w:val="24"/>
          <w:szCs w:val="24"/>
        </w:rPr>
        <w:t xml:space="preserve"> </w:t>
      </w:r>
      <w:r w:rsidR="00F46AB3" w:rsidRPr="0046131D">
        <w:rPr>
          <w:rFonts w:ascii="Times New Roman" w:hAnsi="Times New Roman"/>
          <w:sz w:val="24"/>
          <w:szCs w:val="24"/>
        </w:rPr>
        <w:t>узети са</w:t>
      </w:r>
      <w:r w:rsidRPr="0046131D">
        <w:rPr>
          <w:rFonts w:ascii="Times New Roman" w:hAnsi="Times New Roman"/>
          <w:sz w:val="24"/>
          <w:szCs w:val="24"/>
        </w:rPr>
        <w:t xml:space="preserve"> резервом, </w:t>
      </w:r>
      <w:r w:rsidR="00F46AB3" w:rsidRPr="0046131D">
        <w:rPr>
          <w:rFonts w:ascii="Times New Roman" w:hAnsi="Times New Roman"/>
          <w:sz w:val="24"/>
          <w:szCs w:val="24"/>
        </w:rPr>
        <w:t xml:space="preserve">с </w:t>
      </w:r>
      <w:r w:rsidRPr="0046131D">
        <w:rPr>
          <w:rFonts w:ascii="Times New Roman" w:hAnsi="Times New Roman"/>
          <w:sz w:val="24"/>
          <w:szCs w:val="24"/>
        </w:rPr>
        <w:t xml:space="preserve">обзиром да </w:t>
      </w:r>
      <w:r w:rsidR="00F46AB3" w:rsidRPr="0046131D">
        <w:rPr>
          <w:rFonts w:ascii="Times New Roman" w:hAnsi="Times New Roman"/>
          <w:sz w:val="24"/>
          <w:szCs w:val="24"/>
        </w:rPr>
        <w:t>је</w:t>
      </w:r>
      <w:r w:rsidRPr="0046131D">
        <w:rPr>
          <w:rFonts w:ascii="Times New Roman" w:hAnsi="Times New Roman"/>
          <w:sz w:val="24"/>
          <w:szCs w:val="24"/>
        </w:rPr>
        <w:t xml:space="preserve"> у последњ</w:t>
      </w:r>
      <w:r w:rsidR="00F46AB3" w:rsidRPr="0046131D">
        <w:rPr>
          <w:rFonts w:ascii="Times New Roman" w:hAnsi="Times New Roman"/>
          <w:sz w:val="24"/>
          <w:szCs w:val="24"/>
        </w:rPr>
        <w:t>их</w:t>
      </w:r>
      <w:r w:rsidR="006948A7" w:rsidRPr="0046131D">
        <w:rPr>
          <w:rFonts w:ascii="Times New Roman" w:hAnsi="Times New Roman"/>
          <w:sz w:val="24"/>
          <w:szCs w:val="24"/>
        </w:rPr>
        <w:t xml:space="preserve"> </w:t>
      </w:r>
      <w:r w:rsidR="00F46AB3" w:rsidRPr="0046131D">
        <w:rPr>
          <w:rFonts w:ascii="Times New Roman" w:hAnsi="Times New Roman"/>
          <w:sz w:val="24"/>
          <w:szCs w:val="24"/>
        </w:rPr>
        <w:t>пет година</w:t>
      </w:r>
      <w:r w:rsidRPr="0046131D">
        <w:rPr>
          <w:rFonts w:ascii="Times New Roman" w:hAnsi="Times New Roman"/>
          <w:sz w:val="24"/>
          <w:szCs w:val="24"/>
        </w:rPr>
        <w:t xml:space="preserve"> регистрован пад броја становника на територији општине са 27.332 становника колико је према резултатима пописа било 2011.</w:t>
      </w:r>
      <w:r w:rsidR="006948A7" w:rsidRPr="0046131D">
        <w:rPr>
          <w:rFonts w:ascii="Times New Roman" w:hAnsi="Times New Roman"/>
          <w:sz w:val="24"/>
          <w:szCs w:val="24"/>
        </w:rPr>
        <w:t xml:space="preserve"> </w:t>
      </w:r>
      <w:r w:rsidRPr="0046131D">
        <w:rPr>
          <w:rFonts w:ascii="Times New Roman" w:hAnsi="Times New Roman"/>
          <w:sz w:val="24"/>
          <w:szCs w:val="24"/>
        </w:rPr>
        <w:t xml:space="preserve">године, на 26.322 колико према проценама АПР-а за 2017. годину има на територији општине Врњачка Бања, што представља разлику од </w:t>
      </w:r>
      <w:r w:rsidR="00154B21" w:rsidRPr="0046131D">
        <w:rPr>
          <w:rFonts w:ascii="Times New Roman" w:hAnsi="Times New Roman"/>
          <w:sz w:val="24"/>
          <w:szCs w:val="24"/>
        </w:rPr>
        <w:t>1.010</w:t>
      </w:r>
      <w:r w:rsidRPr="0046131D">
        <w:rPr>
          <w:rFonts w:ascii="Times New Roman" w:hAnsi="Times New Roman"/>
          <w:sz w:val="24"/>
          <w:szCs w:val="24"/>
        </w:rPr>
        <w:t xml:space="preserve"> становника, или </w:t>
      </w:r>
      <w:r w:rsidR="00154B21" w:rsidRPr="0046131D">
        <w:rPr>
          <w:rFonts w:ascii="Times New Roman" w:hAnsi="Times New Roman"/>
          <w:sz w:val="24"/>
          <w:szCs w:val="24"/>
        </w:rPr>
        <w:t>3,70</w:t>
      </w:r>
      <w:r w:rsidRPr="0046131D">
        <w:rPr>
          <w:rFonts w:ascii="Times New Roman" w:hAnsi="Times New Roman"/>
          <w:sz w:val="24"/>
          <w:szCs w:val="24"/>
        </w:rPr>
        <w:t>%.</w:t>
      </w:r>
    </w:p>
    <w:p w:rsidR="00154B21" w:rsidRPr="0046131D" w:rsidRDefault="00F46AB3" w:rsidP="004278B2">
      <w:pPr>
        <w:pStyle w:val="a"/>
        <w:shd w:val="clear" w:color="auto" w:fill="FFFFFF"/>
        <w:tabs>
          <w:tab w:val="clear" w:pos="709"/>
        </w:tabs>
        <w:spacing w:line="240" w:lineRule="auto"/>
        <w:ind w:firstLine="720"/>
        <w:jc w:val="both"/>
        <w:rPr>
          <w:bCs/>
          <w:color w:val="auto"/>
        </w:rPr>
      </w:pPr>
      <w:r w:rsidRPr="0046131D">
        <w:rPr>
          <w:bCs/>
          <w:color w:val="auto"/>
        </w:rPr>
        <w:t>Е</w:t>
      </w:r>
      <w:r w:rsidR="00154B21" w:rsidRPr="0046131D">
        <w:rPr>
          <w:bCs/>
          <w:color w:val="auto"/>
        </w:rPr>
        <w:t xml:space="preserve">видентан </w:t>
      </w:r>
      <w:r w:rsidRPr="0046131D">
        <w:rPr>
          <w:bCs/>
          <w:color w:val="auto"/>
        </w:rPr>
        <w:t>је</w:t>
      </w:r>
      <w:r w:rsidR="00154B21" w:rsidRPr="0046131D">
        <w:rPr>
          <w:bCs/>
          <w:color w:val="auto"/>
        </w:rPr>
        <w:t xml:space="preserve"> раст броја особа са инвалидитетом на евиденцији НСЗ, што треба приписати њиховој појачаној инклузији.</w:t>
      </w:r>
    </w:p>
    <w:p w:rsidR="0070111D" w:rsidRPr="0046131D" w:rsidRDefault="00154B21" w:rsidP="004278B2">
      <w:pPr>
        <w:pStyle w:val="a"/>
        <w:shd w:val="clear" w:color="auto" w:fill="FFFFFF"/>
        <w:tabs>
          <w:tab w:val="clear" w:pos="709"/>
        </w:tabs>
        <w:spacing w:line="240" w:lineRule="auto"/>
        <w:ind w:firstLine="720"/>
        <w:jc w:val="both"/>
        <w:rPr>
          <w:bCs/>
          <w:color w:val="auto"/>
        </w:rPr>
      </w:pPr>
      <w:r w:rsidRPr="0046131D">
        <w:rPr>
          <w:bCs/>
          <w:color w:val="auto"/>
        </w:rPr>
        <w:t>Када се говори о тренду смањења незапослених лица без радног искуства, насупрот повећања броја лица која су била радно ангажована и стекла радно искуство, наведено кретање се правда применом програма „стручна пракса“ и „јавни радови“, који су у наведеном периоду омогућили великом броју младих без радног искуства да исто стекну волонтирајући или ангажујући се кроз јавне радове.</w:t>
      </w:r>
    </w:p>
    <w:p w:rsidR="00333BBA" w:rsidRPr="0046131D" w:rsidRDefault="00333BBA" w:rsidP="004278B2">
      <w:pPr>
        <w:pStyle w:val="BodyText"/>
        <w:ind w:firstLine="720"/>
        <w:jc w:val="both"/>
        <w:rPr>
          <w:rFonts w:ascii="Times New Roman" w:hAnsi="Times New Roman"/>
          <w:bCs/>
          <w:sz w:val="24"/>
          <w:szCs w:val="24"/>
        </w:rPr>
      </w:pPr>
    </w:p>
    <w:p w:rsidR="00154B21" w:rsidRPr="0046131D" w:rsidRDefault="0070111D" w:rsidP="004278B2">
      <w:pPr>
        <w:pStyle w:val="BodyText"/>
        <w:ind w:firstLine="720"/>
        <w:jc w:val="both"/>
        <w:rPr>
          <w:rFonts w:ascii="Times New Roman" w:hAnsi="Times New Roman"/>
          <w:bCs/>
          <w:sz w:val="24"/>
          <w:szCs w:val="24"/>
        </w:rPr>
      </w:pPr>
      <w:r w:rsidRPr="0046131D">
        <w:rPr>
          <w:rFonts w:ascii="Times New Roman" w:hAnsi="Times New Roman"/>
          <w:bCs/>
          <w:sz w:val="24"/>
          <w:szCs w:val="24"/>
        </w:rPr>
        <w:t>Мере локалне активне политике запошљавања у претходном периоду дају одређене резултате праћене позитивним променама у локалном пословном окружењу у смислу активирања туристичко-угоститељских објеката који су били предмет спорних приватизација и субјекти стечаја у ранијем периоду, али их је потребно појачати новим мерама које су пре „економске“, него досадашње „социјалне“, како би се остварило значајније смањење незапослености, поготово код најризичнијих група.</w:t>
      </w:r>
    </w:p>
    <w:p w:rsidR="004278B2" w:rsidRPr="0046131D" w:rsidRDefault="004278B2" w:rsidP="00F7386F">
      <w:pPr>
        <w:rPr>
          <w:b/>
          <w:i/>
        </w:rPr>
      </w:pPr>
    </w:p>
    <w:p w:rsidR="00333BBA" w:rsidRPr="0046131D" w:rsidRDefault="00333BBA" w:rsidP="003A3CB7">
      <w:pPr>
        <w:rPr>
          <w:b/>
          <w:i/>
        </w:rPr>
      </w:pPr>
    </w:p>
    <w:p w:rsidR="009A2366" w:rsidRPr="0046131D" w:rsidRDefault="00D326E6" w:rsidP="003A3CB7">
      <w:pPr>
        <w:pStyle w:val="Heading2"/>
        <w:spacing w:before="0"/>
      </w:pPr>
      <w:bookmarkStart w:id="10" w:name="_Toc3145878"/>
      <w:bookmarkStart w:id="11" w:name="_Toc3244922"/>
      <w:r w:rsidRPr="0046131D">
        <w:lastRenderedPageBreak/>
        <w:t>2</w:t>
      </w:r>
      <w:r w:rsidR="004278B2" w:rsidRPr="0046131D">
        <w:t>.3.</w:t>
      </w:r>
      <w:r w:rsidR="009A2366" w:rsidRPr="0046131D">
        <w:t>Еконо</w:t>
      </w:r>
      <w:r w:rsidR="00E7298C" w:rsidRPr="0046131D">
        <w:t>м</w:t>
      </w:r>
      <w:r w:rsidR="009A2366" w:rsidRPr="0046131D">
        <w:t xml:space="preserve">ске карактеристике општине </w:t>
      </w:r>
      <w:r w:rsidR="002C55B4" w:rsidRPr="0046131D">
        <w:t>Врњачка Бања</w:t>
      </w:r>
      <w:bookmarkEnd w:id="10"/>
      <w:bookmarkEnd w:id="11"/>
    </w:p>
    <w:p w:rsidR="00D850F1" w:rsidRPr="0046131D" w:rsidRDefault="00D850F1" w:rsidP="003A3CB7">
      <w:pPr>
        <w:rPr>
          <w:b/>
          <w:i/>
        </w:rPr>
      </w:pPr>
    </w:p>
    <w:p w:rsidR="0030263A" w:rsidRPr="0046131D" w:rsidRDefault="007E3DF2" w:rsidP="0030263A">
      <w:pPr>
        <w:autoSpaceDE w:val="0"/>
        <w:autoSpaceDN w:val="0"/>
        <w:adjustRightInd w:val="0"/>
        <w:ind w:firstLine="720"/>
      </w:pPr>
      <w:r w:rsidRPr="0046131D">
        <w:t>Општина Врњачка Бања се може сврстати у ред привредно релативно развијенијих</w:t>
      </w:r>
      <w:r w:rsidR="0096128F" w:rsidRPr="0046131D">
        <w:t xml:space="preserve"> </w:t>
      </w:r>
      <w:r w:rsidRPr="0046131D">
        <w:t>општина у земљи</w:t>
      </w:r>
      <w:r w:rsidR="00760FCA" w:rsidRPr="0046131D">
        <w:t xml:space="preserve"> (II група - 80%-100% републичког просека)</w:t>
      </w:r>
      <w:r w:rsidRPr="0046131D">
        <w:t>.</w:t>
      </w:r>
      <w:r w:rsidR="0096128F" w:rsidRPr="0046131D">
        <w:t xml:space="preserve"> </w:t>
      </w:r>
      <w:r w:rsidR="0030263A" w:rsidRPr="0046131D">
        <w:t>Поред традиционалне угоститељско-туристичке заступљена је индустријска делатност малих и средњих предузећа, грађевинарство, трговина, саобраћајне услуге и др</w:t>
      </w:r>
      <w:r w:rsidR="00760B33" w:rsidRPr="0046131D">
        <w:t>у</w:t>
      </w:r>
      <w:r w:rsidR="0030263A" w:rsidRPr="0046131D">
        <w:t>ге услужне делатности, док је у мањем обиму заступљена пољопривредна производња.</w:t>
      </w:r>
    </w:p>
    <w:p w:rsidR="007E3DF2" w:rsidRPr="0046131D" w:rsidRDefault="007E3DF2" w:rsidP="002F5695">
      <w:pPr>
        <w:autoSpaceDE w:val="0"/>
        <w:autoSpaceDN w:val="0"/>
        <w:adjustRightInd w:val="0"/>
        <w:ind w:firstLine="720"/>
      </w:pPr>
      <w:r w:rsidRPr="0046131D">
        <w:t>Међутим, негативан природни прираштај, пад стопе фертилитета, миграциони процеси, неповољна</w:t>
      </w:r>
      <w:r w:rsidR="0096128F" w:rsidRPr="0046131D">
        <w:t xml:space="preserve"> </w:t>
      </w:r>
      <w:r w:rsidRPr="0046131D">
        <w:t>старосна структура активног становништва односно дефицитарност младих генерација</w:t>
      </w:r>
      <w:r w:rsidR="0096128F" w:rsidRPr="0046131D">
        <w:t xml:space="preserve"> </w:t>
      </w:r>
      <w:r w:rsidRPr="0046131D">
        <w:t>потребних за обнављање радног контигента становништва јасно указују да одређени</w:t>
      </w:r>
      <w:r w:rsidR="0096128F" w:rsidRPr="0046131D">
        <w:t xml:space="preserve"> </w:t>
      </w:r>
      <w:r w:rsidRPr="0046131D">
        <w:t>аспекти радне снаге у наредном периоду могу представљати један од проблема и једно</w:t>
      </w:r>
      <w:r w:rsidR="0096128F" w:rsidRPr="0046131D">
        <w:t xml:space="preserve"> </w:t>
      </w:r>
      <w:r w:rsidRPr="0046131D">
        <w:t>од значајних ограничења у развоју општине.</w:t>
      </w:r>
      <w:r w:rsidR="0096128F" w:rsidRPr="0046131D">
        <w:t xml:space="preserve"> </w:t>
      </w:r>
      <w:r w:rsidRPr="0046131D">
        <w:t>Тежиште развоја општине Врњачке Бање у</w:t>
      </w:r>
      <w:r w:rsidR="0096128F" w:rsidRPr="0046131D">
        <w:t xml:space="preserve"> </w:t>
      </w:r>
      <w:r w:rsidRPr="0046131D">
        <w:t>наредном периоду неопходно је ставити у функцију решавања ових проблема.</w:t>
      </w:r>
    </w:p>
    <w:p w:rsidR="003F4BD5" w:rsidRPr="0046131D" w:rsidRDefault="003F4BD5" w:rsidP="00F7386F"/>
    <w:p w:rsidR="00F23E40" w:rsidRPr="0046131D" w:rsidRDefault="00F23E40" w:rsidP="00F23E40">
      <w:pPr>
        <w:outlineLvl w:val="2"/>
        <w:rPr>
          <w:rFonts w:eastAsia="Times New Roman"/>
          <w:bCs/>
          <w:i/>
        </w:rPr>
      </w:pPr>
      <w:r w:rsidRPr="0046131D">
        <w:rPr>
          <w:rFonts w:eastAsia="Times New Roman"/>
          <w:bCs/>
          <w:i/>
        </w:rPr>
        <w:t>Структура привреде Врњачке Бање</w:t>
      </w:r>
    </w:p>
    <w:p w:rsidR="00F23E40" w:rsidRPr="0046131D" w:rsidRDefault="00F23E40" w:rsidP="00F23E40">
      <w:pPr>
        <w:outlineLvl w:val="2"/>
        <w:rPr>
          <w:rFonts w:eastAsia="Times New Roman"/>
          <w:bCs/>
        </w:rPr>
      </w:pPr>
    </w:p>
    <w:p w:rsidR="00F23E40" w:rsidRPr="0046131D" w:rsidRDefault="00F23E40" w:rsidP="00F23E40">
      <w:pPr>
        <w:ind w:firstLine="720"/>
        <w:outlineLvl w:val="2"/>
        <w:rPr>
          <w:rFonts w:eastAsia="Times New Roman"/>
          <w:bCs/>
        </w:rPr>
      </w:pPr>
      <w:r w:rsidRPr="0046131D">
        <w:rPr>
          <w:rFonts w:eastAsia="Times New Roman"/>
          <w:bCs/>
        </w:rPr>
        <w:t>Степен развијености Врњачке Бање: II група (80%-100% републичког просека)</w:t>
      </w:r>
    </w:p>
    <w:p w:rsidR="00F23E40" w:rsidRPr="0046131D" w:rsidRDefault="00F23E40" w:rsidP="00F23E40">
      <w:pPr>
        <w:outlineLvl w:val="2"/>
        <w:rPr>
          <w:rFonts w:eastAsia="Times New Roman"/>
          <w:bCs/>
        </w:rPr>
      </w:pPr>
    </w:p>
    <w:p w:rsidR="00F23E40" w:rsidRPr="0046131D" w:rsidRDefault="00F23E40" w:rsidP="006D2091">
      <w:pPr>
        <w:ind w:firstLine="720"/>
        <w:outlineLvl w:val="2"/>
        <w:rPr>
          <w:rFonts w:eastAsia="Times New Roman"/>
          <w:b/>
          <w:bCs/>
          <w:sz w:val="20"/>
          <w:szCs w:val="20"/>
        </w:rPr>
      </w:pPr>
      <w:r w:rsidRPr="0046131D">
        <w:rPr>
          <w:rFonts w:eastAsia="Times New Roman"/>
          <w:b/>
          <w:bCs/>
          <w:sz w:val="20"/>
          <w:szCs w:val="20"/>
        </w:rPr>
        <w:t>Табела бр.</w:t>
      </w:r>
      <w:r w:rsidR="00455FBC" w:rsidRPr="0046131D">
        <w:rPr>
          <w:rFonts w:eastAsia="Times New Roman"/>
          <w:b/>
          <w:bCs/>
          <w:sz w:val="20"/>
          <w:szCs w:val="20"/>
        </w:rPr>
        <w:t>5</w:t>
      </w:r>
      <w:r w:rsidRPr="0046131D">
        <w:rPr>
          <w:rFonts w:eastAsia="Times New Roman"/>
          <w:b/>
          <w:bCs/>
          <w:sz w:val="20"/>
          <w:szCs w:val="20"/>
        </w:rPr>
        <w:t>.</w:t>
      </w:r>
    </w:p>
    <w:p w:rsidR="00F23E40" w:rsidRPr="0046131D" w:rsidRDefault="00F23E40" w:rsidP="00F23E40">
      <w:pPr>
        <w:jc w:val="center"/>
        <w:outlineLvl w:val="2"/>
        <w:rPr>
          <w:rFonts w:eastAsia="Times New Roman"/>
          <w:b/>
          <w:bCs/>
          <w:sz w:val="16"/>
          <w:szCs w:val="16"/>
        </w:rPr>
      </w:pPr>
      <w:r w:rsidRPr="0046131D">
        <w:rPr>
          <w:rFonts w:eastAsia="Times New Roman"/>
          <w:b/>
          <w:bCs/>
          <w:sz w:val="16"/>
          <w:szCs w:val="16"/>
        </w:rPr>
        <w:t>Број привредних друштава</w:t>
      </w:r>
    </w:p>
    <w:p w:rsidR="00333BBA" w:rsidRPr="0046131D" w:rsidRDefault="00333BBA" w:rsidP="00F23E40">
      <w:pPr>
        <w:jc w:val="center"/>
        <w:outlineLvl w:val="2"/>
        <w:rPr>
          <w:rFonts w:eastAsia="Times New Roman"/>
          <w:b/>
          <w:bCs/>
          <w:sz w:val="16"/>
          <w:szCs w:val="16"/>
        </w:rPr>
      </w:pPr>
    </w:p>
    <w:tbl>
      <w:tblPr>
        <w:tblW w:w="5403" w:type="dxa"/>
        <w:jc w:val="center"/>
        <w:tblInd w:w="98" w:type="dxa"/>
        <w:tblLook w:val="04A0"/>
      </w:tblPr>
      <w:tblGrid>
        <w:gridCol w:w="579"/>
        <w:gridCol w:w="2160"/>
        <w:gridCol w:w="666"/>
        <w:gridCol w:w="666"/>
        <w:gridCol w:w="666"/>
        <w:gridCol w:w="666"/>
      </w:tblGrid>
      <w:tr w:rsidR="001A34FF" w:rsidRPr="0046131D" w:rsidTr="006D2091">
        <w:trPr>
          <w:trHeight w:val="525"/>
          <w:jc w:val="center"/>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Ред. бр.</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Привредна друштва</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2015.</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2016.</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2017.</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2018.</w:t>
            </w:r>
          </w:p>
        </w:tc>
      </w:tr>
      <w:tr w:rsidR="001A34FF" w:rsidRPr="0046131D" w:rsidTr="006D2091">
        <w:trPr>
          <w:trHeight w:val="270"/>
          <w:jc w:val="center"/>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1.</w:t>
            </w:r>
          </w:p>
        </w:tc>
        <w:tc>
          <w:tcPr>
            <w:tcW w:w="2160"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left"/>
              <w:rPr>
                <w:rFonts w:eastAsia="Times New Roman"/>
                <w:color w:val="000000"/>
                <w:sz w:val="20"/>
                <w:szCs w:val="20"/>
              </w:rPr>
            </w:pPr>
            <w:r w:rsidRPr="0046131D">
              <w:rPr>
                <w:rFonts w:eastAsia="Times New Roman"/>
                <w:color w:val="000000"/>
                <w:sz w:val="20"/>
                <w:szCs w:val="20"/>
              </w:rPr>
              <w:t>Активна</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378</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389</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381</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384</w:t>
            </w:r>
          </w:p>
        </w:tc>
      </w:tr>
      <w:tr w:rsidR="001A34FF" w:rsidRPr="0046131D" w:rsidTr="006D2091">
        <w:trPr>
          <w:trHeight w:val="270"/>
          <w:jc w:val="center"/>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2.</w:t>
            </w:r>
          </w:p>
        </w:tc>
        <w:tc>
          <w:tcPr>
            <w:tcW w:w="2160"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left"/>
              <w:rPr>
                <w:rFonts w:eastAsia="Times New Roman"/>
                <w:color w:val="000000"/>
                <w:sz w:val="20"/>
                <w:szCs w:val="20"/>
              </w:rPr>
            </w:pPr>
            <w:r w:rsidRPr="0046131D">
              <w:rPr>
                <w:rFonts w:eastAsia="Times New Roman"/>
                <w:color w:val="000000"/>
                <w:sz w:val="20"/>
                <w:szCs w:val="20"/>
              </w:rPr>
              <w:t>Новооснована</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16</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19</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14</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6</w:t>
            </w:r>
          </w:p>
        </w:tc>
      </w:tr>
      <w:tr w:rsidR="001A34FF" w:rsidRPr="0046131D" w:rsidTr="006D2091">
        <w:trPr>
          <w:trHeight w:val="270"/>
          <w:jc w:val="center"/>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3.</w:t>
            </w:r>
          </w:p>
        </w:tc>
        <w:tc>
          <w:tcPr>
            <w:tcW w:w="2160"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left"/>
              <w:rPr>
                <w:rFonts w:eastAsia="Times New Roman"/>
                <w:color w:val="000000"/>
                <w:sz w:val="20"/>
                <w:szCs w:val="20"/>
              </w:rPr>
            </w:pPr>
            <w:r w:rsidRPr="0046131D">
              <w:rPr>
                <w:rFonts w:eastAsia="Times New Roman"/>
                <w:color w:val="000000"/>
                <w:sz w:val="20"/>
                <w:szCs w:val="20"/>
              </w:rPr>
              <w:t>Брисана / угашена</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2</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2</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6</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2</w:t>
            </w:r>
          </w:p>
        </w:tc>
      </w:tr>
    </w:tbl>
    <w:p w:rsidR="00F23E40" w:rsidRPr="0046131D" w:rsidRDefault="00F23E40" w:rsidP="00F23E40">
      <w:pPr>
        <w:outlineLvl w:val="2"/>
        <w:rPr>
          <w:rFonts w:eastAsia="Times New Roman"/>
          <w:b/>
          <w:bCs/>
          <w:sz w:val="20"/>
          <w:szCs w:val="20"/>
        </w:rPr>
      </w:pPr>
    </w:p>
    <w:p w:rsidR="00F23E40" w:rsidRPr="0046131D" w:rsidRDefault="00F23E40" w:rsidP="001A34FF">
      <w:pPr>
        <w:ind w:firstLine="720"/>
        <w:outlineLvl w:val="2"/>
        <w:rPr>
          <w:rFonts w:eastAsia="Times New Roman"/>
          <w:b/>
          <w:bCs/>
          <w:sz w:val="20"/>
          <w:szCs w:val="20"/>
        </w:rPr>
      </w:pPr>
      <w:r w:rsidRPr="0046131D">
        <w:rPr>
          <w:rFonts w:eastAsia="Times New Roman"/>
          <w:b/>
          <w:bCs/>
          <w:sz w:val="20"/>
          <w:szCs w:val="20"/>
        </w:rPr>
        <w:t>Табела бр.</w:t>
      </w:r>
      <w:r w:rsidR="00455FBC" w:rsidRPr="0046131D">
        <w:rPr>
          <w:rFonts w:eastAsia="Times New Roman"/>
          <w:b/>
          <w:bCs/>
          <w:sz w:val="20"/>
          <w:szCs w:val="20"/>
        </w:rPr>
        <w:t>6</w:t>
      </w:r>
      <w:r w:rsidRPr="0046131D">
        <w:rPr>
          <w:rFonts w:eastAsia="Times New Roman"/>
          <w:b/>
          <w:bCs/>
          <w:sz w:val="20"/>
          <w:szCs w:val="20"/>
        </w:rPr>
        <w:t>.</w:t>
      </w:r>
    </w:p>
    <w:p w:rsidR="00F23E40" w:rsidRPr="0046131D" w:rsidRDefault="00F23E40" w:rsidP="00F23E40">
      <w:pPr>
        <w:jc w:val="center"/>
        <w:outlineLvl w:val="2"/>
        <w:rPr>
          <w:rFonts w:eastAsia="Times New Roman"/>
          <w:b/>
          <w:bCs/>
          <w:sz w:val="16"/>
          <w:szCs w:val="16"/>
        </w:rPr>
      </w:pPr>
      <w:r w:rsidRPr="0046131D">
        <w:rPr>
          <w:rFonts w:eastAsia="Times New Roman"/>
          <w:b/>
          <w:bCs/>
          <w:sz w:val="16"/>
          <w:szCs w:val="16"/>
        </w:rPr>
        <w:t>Број предузетника</w:t>
      </w:r>
    </w:p>
    <w:p w:rsidR="00333BBA" w:rsidRPr="0046131D" w:rsidRDefault="00333BBA" w:rsidP="00F23E40">
      <w:pPr>
        <w:jc w:val="center"/>
        <w:outlineLvl w:val="2"/>
        <w:rPr>
          <w:rFonts w:eastAsia="Times New Roman"/>
          <w:b/>
          <w:bCs/>
          <w:sz w:val="16"/>
          <w:szCs w:val="16"/>
        </w:rPr>
      </w:pPr>
    </w:p>
    <w:tbl>
      <w:tblPr>
        <w:tblW w:w="5403" w:type="dxa"/>
        <w:jc w:val="center"/>
        <w:tblLook w:val="04A0"/>
      </w:tblPr>
      <w:tblGrid>
        <w:gridCol w:w="579"/>
        <w:gridCol w:w="2160"/>
        <w:gridCol w:w="666"/>
        <w:gridCol w:w="666"/>
        <w:gridCol w:w="666"/>
        <w:gridCol w:w="666"/>
      </w:tblGrid>
      <w:tr w:rsidR="001A34FF" w:rsidRPr="0046131D" w:rsidTr="006D2091">
        <w:trPr>
          <w:trHeight w:val="525"/>
          <w:jc w:val="center"/>
        </w:trPr>
        <w:tc>
          <w:tcPr>
            <w:tcW w:w="5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Ред. бр.</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Привредна друштва</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2015.</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2016.</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2017.</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2018.</w:t>
            </w:r>
          </w:p>
        </w:tc>
      </w:tr>
      <w:tr w:rsidR="001A34FF" w:rsidRPr="0046131D" w:rsidTr="006D2091">
        <w:trPr>
          <w:trHeight w:val="270"/>
          <w:jc w:val="center"/>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1.</w:t>
            </w:r>
          </w:p>
        </w:tc>
        <w:tc>
          <w:tcPr>
            <w:tcW w:w="2160"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left"/>
              <w:rPr>
                <w:rFonts w:eastAsia="Times New Roman"/>
                <w:color w:val="000000"/>
                <w:sz w:val="20"/>
                <w:szCs w:val="20"/>
              </w:rPr>
            </w:pPr>
            <w:r w:rsidRPr="0046131D">
              <w:rPr>
                <w:rFonts w:eastAsia="Times New Roman"/>
                <w:color w:val="000000"/>
                <w:sz w:val="20"/>
                <w:szCs w:val="20"/>
              </w:rPr>
              <w:t>Активна</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1.039</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1.040</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1.079</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1.097</w:t>
            </w:r>
          </w:p>
        </w:tc>
      </w:tr>
      <w:tr w:rsidR="001A34FF" w:rsidRPr="0046131D" w:rsidTr="006D2091">
        <w:trPr>
          <w:trHeight w:val="270"/>
          <w:jc w:val="center"/>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2.</w:t>
            </w:r>
          </w:p>
        </w:tc>
        <w:tc>
          <w:tcPr>
            <w:tcW w:w="2160"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left"/>
              <w:rPr>
                <w:rFonts w:eastAsia="Times New Roman"/>
                <w:color w:val="000000"/>
                <w:sz w:val="20"/>
                <w:szCs w:val="20"/>
              </w:rPr>
            </w:pPr>
            <w:r w:rsidRPr="0046131D">
              <w:rPr>
                <w:rFonts w:eastAsia="Times New Roman"/>
                <w:color w:val="000000"/>
                <w:sz w:val="20"/>
                <w:szCs w:val="20"/>
              </w:rPr>
              <w:t>Новооснована</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141</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138</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151</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66</w:t>
            </w:r>
          </w:p>
        </w:tc>
      </w:tr>
      <w:tr w:rsidR="001A34FF" w:rsidRPr="0046131D" w:rsidTr="006D2091">
        <w:trPr>
          <w:trHeight w:val="270"/>
          <w:jc w:val="center"/>
        </w:trPr>
        <w:tc>
          <w:tcPr>
            <w:tcW w:w="579" w:type="dxa"/>
            <w:tcBorders>
              <w:top w:val="nil"/>
              <w:left w:val="single" w:sz="8" w:space="0" w:color="auto"/>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b/>
                <w:bCs/>
                <w:color w:val="000000"/>
                <w:sz w:val="20"/>
                <w:szCs w:val="20"/>
              </w:rPr>
            </w:pPr>
            <w:r w:rsidRPr="0046131D">
              <w:rPr>
                <w:rFonts w:eastAsia="Times New Roman"/>
                <w:b/>
                <w:bCs/>
                <w:color w:val="000000"/>
                <w:sz w:val="20"/>
                <w:szCs w:val="20"/>
              </w:rPr>
              <w:t>3.</w:t>
            </w:r>
          </w:p>
        </w:tc>
        <w:tc>
          <w:tcPr>
            <w:tcW w:w="2160"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left"/>
              <w:rPr>
                <w:rFonts w:eastAsia="Times New Roman"/>
                <w:color w:val="000000"/>
                <w:sz w:val="20"/>
                <w:szCs w:val="20"/>
              </w:rPr>
            </w:pPr>
            <w:r w:rsidRPr="0046131D">
              <w:rPr>
                <w:rFonts w:eastAsia="Times New Roman"/>
                <w:color w:val="000000"/>
                <w:sz w:val="20"/>
                <w:szCs w:val="20"/>
              </w:rPr>
              <w:t>Брисана / угашена</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168</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139</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110</w:t>
            </w:r>
          </w:p>
        </w:tc>
        <w:tc>
          <w:tcPr>
            <w:tcW w:w="666" w:type="dxa"/>
            <w:tcBorders>
              <w:top w:val="nil"/>
              <w:left w:val="nil"/>
              <w:bottom w:val="single" w:sz="8" w:space="0" w:color="auto"/>
              <w:right w:val="single" w:sz="8" w:space="0" w:color="auto"/>
            </w:tcBorders>
            <w:shd w:val="clear" w:color="auto" w:fill="auto"/>
            <w:vAlign w:val="center"/>
            <w:hideMark/>
          </w:tcPr>
          <w:p w:rsidR="001A34FF" w:rsidRPr="0046131D" w:rsidRDefault="001A34FF" w:rsidP="001A34FF">
            <w:pPr>
              <w:jc w:val="center"/>
              <w:rPr>
                <w:rFonts w:eastAsia="Times New Roman"/>
                <w:color w:val="000000"/>
                <w:sz w:val="20"/>
                <w:szCs w:val="20"/>
              </w:rPr>
            </w:pPr>
            <w:r w:rsidRPr="0046131D">
              <w:rPr>
                <w:rFonts w:eastAsia="Times New Roman"/>
                <w:color w:val="000000"/>
                <w:sz w:val="20"/>
                <w:szCs w:val="20"/>
              </w:rPr>
              <w:t>49</w:t>
            </w:r>
          </w:p>
        </w:tc>
      </w:tr>
    </w:tbl>
    <w:p w:rsidR="00F23E40" w:rsidRPr="0046131D" w:rsidRDefault="00F23E40" w:rsidP="00F23E40">
      <w:pPr>
        <w:ind w:firstLine="720"/>
        <w:rPr>
          <w:rFonts w:eastAsia="Times New Roman"/>
        </w:rPr>
      </w:pPr>
    </w:p>
    <w:p w:rsidR="008C141E" w:rsidRPr="0046131D" w:rsidRDefault="001A34FF" w:rsidP="001A34FF">
      <w:pPr>
        <w:ind w:firstLine="720"/>
        <w:rPr>
          <w:rFonts w:eastAsia="Times New Roman"/>
          <w:b/>
          <w:sz w:val="20"/>
          <w:szCs w:val="20"/>
        </w:rPr>
      </w:pPr>
      <w:r w:rsidRPr="0046131D">
        <w:rPr>
          <w:rFonts w:eastAsia="Times New Roman"/>
          <w:b/>
          <w:sz w:val="20"/>
          <w:szCs w:val="20"/>
        </w:rPr>
        <w:t>Табела бр. 7.</w:t>
      </w:r>
    </w:p>
    <w:p w:rsidR="00F61026" w:rsidRPr="0046131D" w:rsidRDefault="001A34FF" w:rsidP="00F61026">
      <w:pPr>
        <w:jc w:val="center"/>
        <w:outlineLvl w:val="2"/>
        <w:rPr>
          <w:rFonts w:eastAsia="Times New Roman"/>
          <w:b/>
          <w:bCs/>
          <w:sz w:val="16"/>
          <w:szCs w:val="16"/>
        </w:rPr>
      </w:pPr>
      <w:r w:rsidRPr="0046131D">
        <w:rPr>
          <w:rFonts w:eastAsia="Times New Roman"/>
          <w:b/>
          <w:bCs/>
          <w:sz w:val="16"/>
          <w:szCs w:val="16"/>
        </w:rPr>
        <w:t>Број привредних друштава и предузетника по годинама</w:t>
      </w:r>
    </w:p>
    <w:p w:rsidR="00333BBA" w:rsidRPr="0046131D" w:rsidRDefault="00333BBA" w:rsidP="00F61026">
      <w:pPr>
        <w:jc w:val="center"/>
        <w:outlineLvl w:val="2"/>
        <w:rPr>
          <w:rFonts w:eastAsia="Times New Roman"/>
          <w:b/>
          <w:bCs/>
          <w:sz w:val="16"/>
          <w:szCs w:val="16"/>
        </w:rPr>
      </w:pPr>
    </w:p>
    <w:p w:rsidR="008C141E" w:rsidRPr="0046131D" w:rsidRDefault="00F61026" w:rsidP="00F61026">
      <w:pPr>
        <w:jc w:val="center"/>
        <w:outlineLvl w:val="2"/>
        <w:rPr>
          <w:rFonts w:eastAsia="Times New Roman"/>
          <w:b/>
          <w:bCs/>
          <w:sz w:val="16"/>
          <w:szCs w:val="16"/>
        </w:rPr>
      </w:pPr>
      <w:r w:rsidRPr="0046131D">
        <w:rPr>
          <w:rFonts w:eastAsia="Times New Roman"/>
          <w:b/>
          <w:bCs/>
          <w:noProof/>
          <w:sz w:val="16"/>
          <w:szCs w:val="16"/>
        </w:rPr>
        <w:drawing>
          <wp:inline distT="0" distB="0" distL="0" distR="0">
            <wp:extent cx="6443296" cy="1872762"/>
            <wp:effectExtent l="19050" t="0" r="14654" b="0"/>
            <wp:docPr id="2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34FF" w:rsidRPr="0046131D" w:rsidRDefault="001A34FF" w:rsidP="001A34FF">
      <w:pPr>
        <w:rPr>
          <w:rFonts w:eastAsia="Times New Roman"/>
        </w:rPr>
      </w:pPr>
    </w:p>
    <w:p w:rsidR="00F23E40" w:rsidRPr="0046131D" w:rsidRDefault="00F23E40" w:rsidP="00F23E40">
      <w:pPr>
        <w:ind w:firstLine="720"/>
        <w:rPr>
          <w:rFonts w:eastAsia="Times New Roman"/>
        </w:rPr>
      </w:pPr>
      <w:r w:rsidRPr="0046131D">
        <w:rPr>
          <w:rFonts w:eastAsia="Times New Roman"/>
        </w:rPr>
        <w:t>Последње ажурно стање се односи на период 01.01</w:t>
      </w:r>
      <w:r w:rsidR="00692E02" w:rsidRPr="0046131D">
        <w:rPr>
          <w:rFonts w:eastAsia="Times New Roman"/>
        </w:rPr>
        <w:t>.</w:t>
      </w:r>
      <w:r w:rsidRPr="0046131D">
        <w:rPr>
          <w:rFonts w:eastAsia="Times New Roman"/>
        </w:rPr>
        <w:t xml:space="preserve"> </w:t>
      </w:r>
      <w:r w:rsidR="00692E02" w:rsidRPr="0046131D">
        <w:rPr>
          <w:rFonts w:eastAsia="Times New Roman"/>
        </w:rPr>
        <w:t>-</w:t>
      </w:r>
      <w:r w:rsidRPr="0046131D">
        <w:rPr>
          <w:rFonts w:eastAsia="Times New Roman"/>
        </w:rPr>
        <w:t xml:space="preserve"> 30.06.2018.</w:t>
      </w:r>
      <w:r w:rsidR="00692E02" w:rsidRPr="0046131D">
        <w:rPr>
          <w:rFonts w:eastAsia="Times New Roman"/>
        </w:rPr>
        <w:t xml:space="preserve"> </w:t>
      </w:r>
      <w:r w:rsidRPr="0046131D">
        <w:rPr>
          <w:rFonts w:eastAsia="Times New Roman"/>
        </w:rPr>
        <w:t>године.</w:t>
      </w:r>
    </w:p>
    <w:p w:rsidR="00F23E40" w:rsidRPr="0046131D" w:rsidRDefault="00F23E40" w:rsidP="00F23E40">
      <w:pPr>
        <w:rPr>
          <w:rFonts w:eastAsia="Times New Roman"/>
        </w:rPr>
      </w:pPr>
    </w:p>
    <w:p w:rsidR="00F23E40" w:rsidRPr="0046131D" w:rsidRDefault="00F23E40" w:rsidP="00F23E40">
      <w:pPr>
        <w:rPr>
          <w:rFonts w:eastAsia="Times New Roman"/>
          <w:i/>
        </w:rPr>
      </w:pPr>
      <w:r w:rsidRPr="0046131D">
        <w:rPr>
          <w:rFonts w:eastAsia="Times New Roman"/>
          <w:i/>
        </w:rPr>
        <w:t>Општи подаци о пољопривреди</w:t>
      </w:r>
    </w:p>
    <w:p w:rsidR="00F23E40" w:rsidRPr="0046131D" w:rsidRDefault="00F23E40" w:rsidP="00F23E40">
      <w:pPr>
        <w:ind w:firstLine="720"/>
        <w:rPr>
          <w:rFonts w:eastAsia="Times New Roman"/>
        </w:rPr>
      </w:pPr>
      <w:r w:rsidRPr="0046131D">
        <w:rPr>
          <w:rFonts w:eastAsia="Times New Roman"/>
        </w:rPr>
        <w:t xml:space="preserve">У општини Врњачка Бања, према званичним подацима из пописа пољопривреде који је Републички  завод за статистику спровео 2012. године, 2.839 газдинстава користи пољопривредно земљиште. У највећем броју имају оранице и баште, односно најчешће гаје кукуруз за зрно - њих </w:t>
      </w:r>
      <w:r w:rsidRPr="0046131D">
        <w:rPr>
          <w:rFonts w:eastAsia="Times New Roman"/>
        </w:rPr>
        <w:lastRenderedPageBreak/>
        <w:t>2.052, а затим пшеницу и крупник - 779 газдинстава.</w:t>
      </w:r>
      <w:r w:rsidR="00692E02" w:rsidRPr="0046131D">
        <w:rPr>
          <w:rFonts w:eastAsia="Times New Roman"/>
        </w:rPr>
        <w:t xml:space="preserve"> </w:t>
      </w:r>
      <w:r w:rsidRPr="0046131D">
        <w:rPr>
          <w:rFonts w:eastAsia="Times New Roman"/>
        </w:rPr>
        <w:t>Према броју следе пољопривредна домаћинства која производе јечам - 459, детелину - 454 и кромпир 302.</w:t>
      </w:r>
    </w:p>
    <w:p w:rsidR="00F23E40" w:rsidRPr="0046131D" w:rsidRDefault="00F23E40" w:rsidP="00F23E40">
      <w:pPr>
        <w:ind w:firstLine="720"/>
        <w:rPr>
          <w:rFonts w:eastAsia="Times New Roman"/>
        </w:rPr>
      </w:pPr>
      <w:r w:rsidRPr="0046131D">
        <w:rPr>
          <w:rFonts w:eastAsia="Times New Roman"/>
        </w:rPr>
        <w:t>Највећи број газдинстава су породична (9</w:t>
      </w:r>
      <w:r w:rsidR="00692E02" w:rsidRPr="0046131D">
        <w:rPr>
          <w:rFonts w:eastAsia="Times New Roman"/>
        </w:rPr>
        <w:t>9,</w:t>
      </w:r>
      <w:r w:rsidRPr="0046131D">
        <w:rPr>
          <w:rFonts w:eastAsia="Times New Roman"/>
        </w:rPr>
        <w:t>93%), а остало су правна лица.</w:t>
      </w:r>
    </w:p>
    <w:p w:rsidR="00F23E40" w:rsidRPr="0046131D" w:rsidRDefault="00F23E40" w:rsidP="00F23E40">
      <w:pPr>
        <w:ind w:firstLine="720"/>
        <w:rPr>
          <w:rFonts w:eastAsia="Times New Roman"/>
        </w:rPr>
      </w:pPr>
      <w:r w:rsidRPr="0046131D">
        <w:rPr>
          <w:rFonts w:eastAsia="Times New Roman"/>
        </w:rPr>
        <w:t>Укупно 215 газдинстава бави се комбиновано ратарством, свињама и живином, њих 378 бави се мешовитом стоком углавном за испашу, а не за производњу млека, међутим највише је оних који се баве различитим комбинацијама усева и стоке (435).</w:t>
      </w:r>
    </w:p>
    <w:p w:rsidR="00F23E40" w:rsidRPr="0046131D" w:rsidRDefault="00F23E40" w:rsidP="00F23E40">
      <w:pPr>
        <w:ind w:firstLine="720"/>
        <w:rPr>
          <w:rFonts w:eastAsia="Times New Roman"/>
        </w:rPr>
      </w:pPr>
      <w:r w:rsidRPr="0046131D">
        <w:rPr>
          <w:rFonts w:eastAsia="Times New Roman"/>
        </w:rPr>
        <w:t>Пољопривредом се у Врњачкој Бањи бави 6.169 људи, а мушкарци предњаче када је реч о укупном броју.</w:t>
      </w:r>
    </w:p>
    <w:p w:rsidR="003F4BD5" w:rsidRPr="0046131D" w:rsidRDefault="003F4BD5" w:rsidP="00F7386F"/>
    <w:p w:rsidR="00900513" w:rsidRPr="0046131D" w:rsidRDefault="00900513" w:rsidP="002F5695">
      <w:pPr>
        <w:ind w:firstLine="720"/>
      </w:pPr>
      <w:r w:rsidRPr="0046131D">
        <w:t>У</w:t>
      </w:r>
      <w:r w:rsidR="003F4BD5" w:rsidRPr="0046131D">
        <w:t>купан број запослених у 2017.</w:t>
      </w:r>
      <w:r w:rsidR="00266F64" w:rsidRPr="0046131D">
        <w:t xml:space="preserve"> </w:t>
      </w:r>
      <w:r w:rsidR="003F4BD5" w:rsidRPr="0046131D">
        <w:t xml:space="preserve">години износио </w:t>
      </w:r>
      <w:r w:rsidRPr="0046131D">
        <w:t xml:space="preserve">је </w:t>
      </w:r>
      <w:r w:rsidR="003F4BD5" w:rsidRPr="0046131D">
        <w:t>7.015</w:t>
      </w:r>
      <w:r w:rsidR="00C05177" w:rsidRPr="0046131D">
        <w:t>, у односу на број становника 26,7%</w:t>
      </w:r>
      <w:r w:rsidRPr="0046131D">
        <w:t>, а незапослених лица 3.257. У мају месецу 2018.</w:t>
      </w:r>
      <w:r w:rsidR="00266F64" w:rsidRPr="0046131D">
        <w:t xml:space="preserve"> </w:t>
      </w:r>
      <w:r w:rsidRPr="0046131D">
        <w:t>годин</w:t>
      </w:r>
      <w:r w:rsidR="00484D5A" w:rsidRPr="0046131D">
        <w:t>е број незапослених лица пао</w:t>
      </w:r>
      <w:r w:rsidRPr="0046131D">
        <w:t xml:space="preserve"> је </w:t>
      </w:r>
      <w:r w:rsidR="007231E0" w:rsidRPr="0046131D">
        <w:t xml:space="preserve">на </w:t>
      </w:r>
      <w:r w:rsidRPr="0046131D">
        <w:t xml:space="preserve">2.984 </w:t>
      </w:r>
      <w:r w:rsidR="00136603" w:rsidRPr="0046131D">
        <w:t>(подаци РЗС).</w:t>
      </w:r>
    </w:p>
    <w:p w:rsidR="00900513" w:rsidRPr="0046131D" w:rsidRDefault="00900513" w:rsidP="002F5695">
      <w:pPr>
        <w:pStyle w:val="Default"/>
        <w:ind w:firstLine="720"/>
        <w:jc w:val="both"/>
        <w:rPr>
          <w:rFonts w:ascii="Times New Roman" w:hAnsi="Times New Roman" w:cs="Times New Roman"/>
        </w:rPr>
      </w:pPr>
      <w:r w:rsidRPr="0046131D">
        <w:rPr>
          <w:rFonts w:ascii="Times New Roman" w:hAnsi="Times New Roman" w:cs="Times New Roman"/>
        </w:rPr>
        <w:t xml:space="preserve">Просечна зарада </w:t>
      </w:r>
      <w:r w:rsidR="00C05177" w:rsidRPr="0046131D">
        <w:rPr>
          <w:rFonts w:ascii="Times New Roman" w:hAnsi="Times New Roman" w:cs="Times New Roman"/>
        </w:rPr>
        <w:t xml:space="preserve">без пореза и доприноса у Општини </w:t>
      </w:r>
      <w:r w:rsidRPr="0046131D">
        <w:rPr>
          <w:rFonts w:ascii="Times New Roman" w:hAnsi="Times New Roman" w:cs="Times New Roman"/>
        </w:rPr>
        <w:t xml:space="preserve">износила је </w:t>
      </w:r>
      <w:r w:rsidR="00C05177" w:rsidRPr="0046131D">
        <w:rPr>
          <w:rFonts w:ascii="Times New Roman" w:hAnsi="Times New Roman" w:cs="Times New Roman"/>
        </w:rPr>
        <w:t>35.124,00</w:t>
      </w:r>
      <w:r w:rsidR="00136603" w:rsidRPr="0046131D">
        <w:rPr>
          <w:rFonts w:ascii="Times New Roman" w:hAnsi="Times New Roman" w:cs="Times New Roman"/>
        </w:rPr>
        <w:t xml:space="preserve"> у 2017.години</w:t>
      </w:r>
      <w:r w:rsidRPr="0046131D">
        <w:rPr>
          <w:rFonts w:ascii="Times New Roman" w:hAnsi="Times New Roman" w:cs="Times New Roman"/>
        </w:rPr>
        <w:t xml:space="preserve">, </w:t>
      </w:r>
      <w:r w:rsidR="00136603" w:rsidRPr="0046131D">
        <w:rPr>
          <w:rFonts w:ascii="Times New Roman" w:hAnsi="Times New Roman" w:cs="Times New Roman"/>
        </w:rPr>
        <w:t>38.544,00 динара у</w:t>
      </w:r>
      <w:r w:rsidRPr="0046131D">
        <w:rPr>
          <w:rFonts w:ascii="Times New Roman" w:hAnsi="Times New Roman" w:cs="Times New Roman"/>
        </w:rPr>
        <w:t xml:space="preserve"> 2018. годин</w:t>
      </w:r>
      <w:r w:rsidR="00136603" w:rsidRPr="0046131D">
        <w:rPr>
          <w:rFonts w:ascii="Times New Roman" w:hAnsi="Times New Roman" w:cs="Times New Roman"/>
        </w:rPr>
        <w:t>и</w:t>
      </w:r>
      <w:r w:rsidRPr="0046131D">
        <w:rPr>
          <w:rFonts w:ascii="Times New Roman" w:hAnsi="Times New Roman" w:cs="Times New Roman"/>
        </w:rPr>
        <w:t xml:space="preserve"> (подаци РЗС).</w:t>
      </w:r>
    </w:p>
    <w:p w:rsidR="00760FCA" w:rsidRPr="0046131D" w:rsidRDefault="00760FCA" w:rsidP="003A3CB7"/>
    <w:p w:rsidR="009A2366" w:rsidRPr="0046131D" w:rsidRDefault="00D326E6" w:rsidP="003A3CB7">
      <w:pPr>
        <w:pStyle w:val="Heading2"/>
        <w:spacing w:before="0"/>
      </w:pPr>
      <w:bookmarkStart w:id="12" w:name="_Toc3145879"/>
      <w:bookmarkStart w:id="13" w:name="_Toc3244923"/>
      <w:r w:rsidRPr="0046131D">
        <w:t>2</w:t>
      </w:r>
      <w:r w:rsidR="007C04C2" w:rsidRPr="0046131D">
        <w:t>.4</w:t>
      </w:r>
      <w:r w:rsidR="00E4760C" w:rsidRPr="0046131D">
        <w:t>.</w:t>
      </w:r>
      <w:r w:rsidR="009A2366" w:rsidRPr="0046131D">
        <w:t xml:space="preserve">Културне карактеристике општине </w:t>
      </w:r>
      <w:r w:rsidR="002C55B4" w:rsidRPr="0046131D">
        <w:t>Врњачка Бања</w:t>
      </w:r>
      <w:bookmarkEnd w:id="12"/>
      <w:bookmarkEnd w:id="13"/>
    </w:p>
    <w:p w:rsidR="002F5695" w:rsidRPr="0046131D" w:rsidRDefault="002F5695" w:rsidP="003A3CB7">
      <w:pPr>
        <w:ind w:firstLine="720"/>
      </w:pPr>
    </w:p>
    <w:p w:rsidR="009525CD" w:rsidRPr="0046131D" w:rsidRDefault="009525CD" w:rsidP="00020645">
      <w:pPr>
        <w:ind w:firstLine="720"/>
      </w:pPr>
      <w:r w:rsidRPr="0046131D">
        <w:t>Општина Врњачка Бања је општина са богатом културном традицијом, позната по културним дешавањима у региону и шире.</w:t>
      </w:r>
    </w:p>
    <w:p w:rsidR="009525CD" w:rsidRPr="0046131D" w:rsidRDefault="008A4D09" w:rsidP="00020645">
      <w:pPr>
        <w:autoSpaceDE w:val="0"/>
        <w:autoSpaceDN w:val="0"/>
        <w:adjustRightInd w:val="0"/>
        <w:ind w:firstLine="720"/>
      </w:pPr>
      <w:r w:rsidRPr="0046131D">
        <w:t>Изузетно</w:t>
      </w:r>
      <w:r w:rsidR="00266F64" w:rsidRPr="0046131D">
        <w:t xml:space="preserve"> </w:t>
      </w:r>
      <w:r w:rsidRPr="0046131D">
        <w:t>богато</w:t>
      </w:r>
      <w:r w:rsidR="00266F64" w:rsidRPr="0046131D">
        <w:t xml:space="preserve"> </w:t>
      </w:r>
      <w:r w:rsidRPr="0046131D">
        <w:t>културно</w:t>
      </w:r>
      <w:r w:rsidR="00266F64" w:rsidRPr="0046131D">
        <w:t xml:space="preserve"> </w:t>
      </w:r>
      <w:r w:rsidRPr="0046131D">
        <w:t>историјско</w:t>
      </w:r>
      <w:r w:rsidR="00266F64" w:rsidRPr="0046131D">
        <w:t xml:space="preserve"> </w:t>
      </w:r>
      <w:r w:rsidRPr="0046131D">
        <w:t>наслеђе</w:t>
      </w:r>
      <w:r w:rsidR="00266F64" w:rsidRPr="0046131D">
        <w:t xml:space="preserve"> </w:t>
      </w:r>
      <w:r w:rsidRPr="0046131D">
        <w:t>сведочи</w:t>
      </w:r>
      <w:r w:rsidR="00266F64" w:rsidRPr="0046131D">
        <w:t xml:space="preserve"> </w:t>
      </w:r>
      <w:r w:rsidRPr="0046131D">
        <w:t>о</w:t>
      </w:r>
      <w:r w:rsidR="00266F64" w:rsidRPr="0046131D">
        <w:t xml:space="preserve"> </w:t>
      </w:r>
      <w:r w:rsidRPr="0046131D">
        <w:t>постојању</w:t>
      </w:r>
      <w:r w:rsidR="00266F64" w:rsidRPr="0046131D">
        <w:t xml:space="preserve"> </w:t>
      </w:r>
      <w:r w:rsidRPr="0046131D">
        <w:t>Врњачке</w:t>
      </w:r>
      <w:r w:rsidR="00266F64" w:rsidRPr="0046131D">
        <w:t xml:space="preserve"> </w:t>
      </w:r>
      <w:r w:rsidRPr="0046131D">
        <w:t>Бање</w:t>
      </w:r>
      <w:r w:rsidR="00266F64" w:rsidRPr="0046131D">
        <w:t xml:space="preserve"> </w:t>
      </w:r>
      <w:r w:rsidRPr="0046131D">
        <w:t>много</w:t>
      </w:r>
      <w:r w:rsidR="00266F64" w:rsidRPr="0046131D">
        <w:t xml:space="preserve"> </w:t>
      </w:r>
      <w:r w:rsidRPr="0046131D">
        <w:t>пре</w:t>
      </w:r>
      <w:r w:rsidR="00266F64" w:rsidRPr="0046131D">
        <w:t xml:space="preserve"> </w:t>
      </w:r>
      <w:r w:rsidRPr="0046131D">
        <w:t>него</w:t>
      </w:r>
      <w:r w:rsidR="00266F64" w:rsidRPr="0046131D">
        <w:t xml:space="preserve"> </w:t>
      </w:r>
      <w:r w:rsidRPr="0046131D">
        <w:t>што</w:t>
      </w:r>
      <w:r w:rsidR="00266F64" w:rsidRPr="0046131D">
        <w:t xml:space="preserve"> </w:t>
      </w:r>
      <w:r w:rsidRPr="0046131D">
        <w:t>се</w:t>
      </w:r>
      <w:r w:rsidR="00266F64" w:rsidRPr="0046131D">
        <w:t xml:space="preserve"> </w:t>
      </w:r>
      <w:r w:rsidRPr="0046131D">
        <w:t>она</w:t>
      </w:r>
      <w:r w:rsidR="00266F64" w:rsidRPr="0046131D">
        <w:t xml:space="preserve"> </w:t>
      </w:r>
      <w:r w:rsidRPr="0046131D">
        <w:t>први</w:t>
      </w:r>
      <w:r w:rsidR="00266F64" w:rsidRPr="0046131D">
        <w:t xml:space="preserve"> </w:t>
      </w:r>
      <w:r w:rsidRPr="0046131D">
        <w:t>пут</w:t>
      </w:r>
      <w:r w:rsidR="00266F64" w:rsidRPr="0046131D">
        <w:t xml:space="preserve"> </w:t>
      </w:r>
      <w:r w:rsidRPr="0046131D">
        <w:t>спомиње</w:t>
      </w:r>
      <w:r w:rsidR="00266F64" w:rsidRPr="0046131D">
        <w:t xml:space="preserve"> </w:t>
      </w:r>
      <w:r w:rsidRPr="0046131D">
        <w:t>у</w:t>
      </w:r>
      <w:r w:rsidR="00266F64" w:rsidRPr="0046131D">
        <w:t xml:space="preserve"> </w:t>
      </w:r>
      <w:r w:rsidRPr="0046131D">
        <w:t>писаним</w:t>
      </w:r>
      <w:r w:rsidR="00266F64" w:rsidRPr="0046131D">
        <w:t xml:space="preserve"> </w:t>
      </w:r>
      <w:r w:rsidRPr="0046131D">
        <w:t>доказима</w:t>
      </w:r>
      <w:r w:rsidR="009525CD" w:rsidRPr="0046131D">
        <w:t>.</w:t>
      </w:r>
    </w:p>
    <w:p w:rsidR="00A11E3B" w:rsidRPr="0046131D" w:rsidRDefault="00A11E3B" w:rsidP="00020645">
      <w:pPr>
        <w:autoSpaceDE w:val="0"/>
        <w:autoSpaceDN w:val="0"/>
        <w:adjustRightInd w:val="0"/>
        <w:ind w:firstLine="720"/>
      </w:pPr>
    </w:p>
    <w:p w:rsidR="002F5695" w:rsidRPr="0046131D" w:rsidRDefault="00423BE7" w:rsidP="00020645">
      <w:pPr>
        <w:ind w:firstLine="720"/>
        <w:rPr>
          <w:rFonts w:eastAsia="Times New Roman"/>
        </w:rPr>
      </w:pPr>
      <w:r w:rsidRPr="0046131D">
        <w:rPr>
          <w:rFonts w:eastAsia="Times New Roman"/>
          <w:noProof/>
        </w:rPr>
        <w:drawing>
          <wp:inline distT="0" distB="0" distL="0" distR="0">
            <wp:extent cx="2253677" cy="1800000"/>
            <wp:effectExtent l="19050" t="0" r="0" b="0"/>
            <wp:docPr id="5" name="Picture 1" descr="Zamak-Kulture-dvorac-Belimrako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mak-Kulture-dvorac-Belimrakovic"/>
                    <pic:cNvPicPr>
                      <a:picLocks noChangeAspect="1" noChangeArrowheads="1"/>
                    </pic:cNvPicPr>
                  </pic:nvPicPr>
                  <pic:blipFill>
                    <a:blip r:embed="rId12" cstate="email"/>
                    <a:srcRect/>
                    <a:stretch>
                      <a:fillRect/>
                    </a:stretch>
                  </pic:blipFill>
                  <pic:spPr bwMode="auto">
                    <a:xfrm>
                      <a:off x="0" y="0"/>
                      <a:ext cx="2253677" cy="1800000"/>
                    </a:xfrm>
                    <a:prstGeom prst="rect">
                      <a:avLst/>
                    </a:prstGeom>
                    <a:noFill/>
                    <a:ln w="9525">
                      <a:noFill/>
                      <a:miter lim="800000"/>
                      <a:headEnd/>
                      <a:tailEnd/>
                    </a:ln>
                  </pic:spPr>
                </pic:pic>
              </a:graphicData>
            </a:graphic>
          </wp:inline>
        </w:drawing>
      </w:r>
    </w:p>
    <w:p w:rsidR="001439DF" w:rsidRPr="0046131D" w:rsidRDefault="001439DF" w:rsidP="00020645">
      <w:pPr>
        <w:ind w:firstLine="720"/>
        <w:rPr>
          <w:rFonts w:eastAsia="Times New Roman"/>
        </w:rPr>
      </w:pPr>
    </w:p>
    <w:p w:rsidR="009525CD" w:rsidRPr="0046131D" w:rsidRDefault="0097482C" w:rsidP="00020645">
      <w:pPr>
        <w:ind w:firstLine="720"/>
      </w:pPr>
      <w:r w:rsidRPr="0046131D">
        <w:rPr>
          <w:rFonts w:eastAsia="Times New Roman"/>
        </w:rPr>
        <w:t>Један</w:t>
      </w:r>
      <w:r w:rsidR="00A25757" w:rsidRPr="0046131D">
        <w:rPr>
          <w:rFonts w:eastAsia="Times New Roman"/>
        </w:rPr>
        <w:t xml:space="preserve"> </w:t>
      </w:r>
      <w:r w:rsidRPr="0046131D">
        <w:rPr>
          <w:rFonts w:eastAsia="Times New Roman"/>
        </w:rPr>
        <w:t>од</w:t>
      </w:r>
      <w:r w:rsidR="00A25757" w:rsidRPr="0046131D">
        <w:rPr>
          <w:rFonts w:eastAsia="Times New Roman"/>
        </w:rPr>
        <w:t xml:space="preserve"> </w:t>
      </w:r>
      <w:r w:rsidRPr="0046131D">
        <w:rPr>
          <w:rFonts w:eastAsia="Times New Roman"/>
        </w:rPr>
        <w:t>најстаријих</w:t>
      </w:r>
      <w:r w:rsidR="00A25757" w:rsidRPr="0046131D">
        <w:rPr>
          <w:rFonts w:eastAsia="Times New Roman"/>
        </w:rPr>
        <w:t xml:space="preserve"> </w:t>
      </w:r>
      <w:r w:rsidRPr="0046131D">
        <w:rPr>
          <w:rFonts w:eastAsia="Times New Roman"/>
        </w:rPr>
        <w:t>и</w:t>
      </w:r>
      <w:r w:rsidR="00A25757" w:rsidRPr="0046131D">
        <w:rPr>
          <w:rFonts w:eastAsia="Times New Roman"/>
        </w:rPr>
        <w:t xml:space="preserve"> </w:t>
      </w:r>
      <w:r w:rsidRPr="0046131D">
        <w:rPr>
          <w:rFonts w:eastAsia="Times New Roman"/>
        </w:rPr>
        <w:t>најаутентичнијих</w:t>
      </w:r>
      <w:r w:rsidR="00A25757" w:rsidRPr="0046131D">
        <w:rPr>
          <w:rFonts w:eastAsia="Times New Roman"/>
        </w:rPr>
        <w:t xml:space="preserve"> </w:t>
      </w:r>
      <w:r w:rsidRPr="0046131D">
        <w:rPr>
          <w:rFonts w:eastAsia="Times New Roman"/>
        </w:rPr>
        <w:t>псеудо</w:t>
      </w:r>
      <w:r w:rsidR="009525CD" w:rsidRPr="0046131D">
        <w:rPr>
          <w:rFonts w:eastAsia="Times New Roman"/>
        </w:rPr>
        <w:t>-</w:t>
      </w:r>
      <w:r w:rsidRPr="0046131D">
        <w:rPr>
          <w:rFonts w:eastAsia="Times New Roman"/>
        </w:rPr>
        <w:t>класицистичких</w:t>
      </w:r>
      <w:r w:rsidR="00A25757" w:rsidRPr="0046131D">
        <w:rPr>
          <w:rFonts w:eastAsia="Times New Roman"/>
        </w:rPr>
        <w:t xml:space="preserve"> </w:t>
      </w:r>
      <w:r w:rsidRPr="0046131D">
        <w:rPr>
          <w:rFonts w:eastAsia="Times New Roman"/>
        </w:rPr>
        <w:t>објеката</w:t>
      </w:r>
      <w:r w:rsidR="00A25757" w:rsidRPr="0046131D">
        <w:rPr>
          <w:rFonts w:eastAsia="Times New Roman"/>
        </w:rPr>
        <w:t xml:space="preserve"> </w:t>
      </w:r>
      <w:r w:rsidRPr="0046131D">
        <w:rPr>
          <w:rFonts w:eastAsia="Times New Roman"/>
        </w:rPr>
        <w:t>је</w:t>
      </w:r>
      <w:r w:rsidR="00A25757" w:rsidRPr="0046131D">
        <w:rPr>
          <w:rFonts w:eastAsia="Times New Roman"/>
        </w:rPr>
        <w:t xml:space="preserve"> </w:t>
      </w:r>
      <w:r w:rsidRPr="0046131D">
        <w:rPr>
          <w:rFonts w:eastAsia="Times New Roman"/>
        </w:rPr>
        <w:t>Замак</w:t>
      </w:r>
      <w:r w:rsidR="00A25757" w:rsidRPr="0046131D">
        <w:rPr>
          <w:rFonts w:eastAsia="Times New Roman"/>
        </w:rPr>
        <w:t xml:space="preserve"> </w:t>
      </w:r>
      <w:r w:rsidRPr="0046131D">
        <w:rPr>
          <w:rFonts w:eastAsia="Times New Roman"/>
        </w:rPr>
        <w:t>Белимарковић</w:t>
      </w:r>
      <w:r w:rsidR="009525CD" w:rsidRPr="0046131D">
        <w:rPr>
          <w:rFonts w:eastAsia="Times New Roman"/>
        </w:rPr>
        <w:t xml:space="preserve">. </w:t>
      </w:r>
      <w:r w:rsidRPr="0046131D">
        <w:rPr>
          <w:rFonts w:eastAsia="Times New Roman"/>
        </w:rPr>
        <w:t>Према</w:t>
      </w:r>
      <w:r w:rsidR="00A25757" w:rsidRPr="0046131D">
        <w:rPr>
          <w:rFonts w:eastAsia="Times New Roman"/>
        </w:rPr>
        <w:t xml:space="preserve"> </w:t>
      </w:r>
      <w:r w:rsidRPr="0046131D">
        <w:rPr>
          <w:rFonts w:eastAsia="Times New Roman"/>
        </w:rPr>
        <w:t>пројекту</w:t>
      </w:r>
      <w:r w:rsidR="00A25757" w:rsidRPr="0046131D">
        <w:rPr>
          <w:rFonts w:eastAsia="Times New Roman"/>
        </w:rPr>
        <w:t xml:space="preserve"> </w:t>
      </w:r>
      <w:r w:rsidRPr="0046131D">
        <w:rPr>
          <w:rFonts w:eastAsia="Times New Roman"/>
        </w:rPr>
        <w:t>бечког</w:t>
      </w:r>
      <w:r w:rsidR="00A25757" w:rsidRPr="0046131D">
        <w:rPr>
          <w:rFonts w:eastAsia="Times New Roman"/>
        </w:rPr>
        <w:t xml:space="preserve"> </w:t>
      </w:r>
      <w:r w:rsidRPr="0046131D">
        <w:rPr>
          <w:rFonts w:eastAsia="Times New Roman"/>
        </w:rPr>
        <w:t>архитекте</w:t>
      </w:r>
      <w:r w:rsidR="00A25757" w:rsidRPr="0046131D">
        <w:rPr>
          <w:rFonts w:eastAsia="Times New Roman"/>
        </w:rPr>
        <w:t xml:space="preserve"> </w:t>
      </w:r>
      <w:r w:rsidRPr="0046131D">
        <w:rPr>
          <w:rFonts w:eastAsia="Times New Roman"/>
        </w:rPr>
        <w:t>Винтера</w:t>
      </w:r>
      <w:r w:rsidR="009525CD" w:rsidRPr="0046131D">
        <w:rPr>
          <w:rFonts w:eastAsia="Times New Roman"/>
        </w:rPr>
        <w:t xml:space="preserve">, </w:t>
      </w:r>
      <w:r w:rsidRPr="0046131D">
        <w:rPr>
          <w:rFonts w:eastAsia="Times New Roman"/>
        </w:rPr>
        <w:t>у</w:t>
      </w:r>
      <w:r w:rsidR="00A25757" w:rsidRPr="0046131D">
        <w:rPr>
          <w:rFonts w:eastAsia="Times New Roman"/>
        </w:rPr>
        <w:t xml:space="preserve"> </w:t>
      </w:r>
      <w:r w:rsidRPr="0046131D">
        <w:rPr>
          <w:rFonts w:eastAsia="Times New Roman"/>
        </w:rPr>
        <w:t>периоду између 1882.</w:t>
      </w:r>
      <w:r w:rsidR="00A25757" w:rsidRPr="0046131D">
        <w:rPr>
          <w:rFonts w:eastAsia="Times New Roman"/>
        </w:rPr>
        <w:t xml:space="preserve"> </w:t>
      </w:r>
      <w:r w:rsidRPr="0046131D">
        <w:rPr>
          <w:rFonts w:eastAsia="Times New Roman"/>
        </w:rPr>
        <w:t>и 1887. године</w:t>
      </w:r>
      <w:r w:rsidR="00A25757" w:rsidRPr="0046131D">
        <w:rPr>
          <w:rFonts w:eastAsia="Times New Roman"/>
        </w:rPr>
        <w:t xml:space="preserve"> </w:t>
      </w:r>
      <w:r w:rsidRPr="0046131D">
        <w:rPr>
          <w:rFonts w:eastAsia="Times New Roman"/>
        </w:rPr>
        <w:t>изграђен</w:t>
      </w:r>
      <w:r w:rsidR="00A25757" w:rsidRPr="0046131D">
        <w:rPr>
          <w:rFonts w:eastAsia="Times New Roman"/>
        </w:rPr>
        <w:t xml:space="preserve"> </w:t>
      </w:r>
      <w:r w:rsidRPr="0046131D">
        <w:rPr>
          <w:rFonts w:eastAsia="Times New Roman"/>
        </w:rPr>
        <w:t>је</w:t>
      </w:r>
      <w:r w:rsidR="00A25757" w:rsidRPr="0046131D">
        <w:rPr>
          <w:rFonts w:eastAsia="Times New Roman"/>
        </w:rPr>
        <w:t xml:space="preserve"> </w:t>
      </w:r>
      <w:r w:rsidRPr="0046131D">
        <w:rPr>
          <w:rFonts w:eastAsia="Times New Roman"/>
        </w:rPr>
        <w:t>дворац</w:t>
      </w:r>
      <w:r w:rsidR="00A25757" w:rsidRPr="0046131D">
        <w:rPr>
          <w:rFonts w:eastAsia="Times New Roman"/>
        </w:rPr>
        <w:t xml:space="preserve"> </w:t>
      </w:r>
      <w:r w:rsidRPr="0046131D">
        <w:rPr>
          <w:rFonts w:eastAsia="Times New Roman"/>
        </w:rPr>
        <w:t>за</w:t>
      </w:r>
      <w:r w:rsidR="00A25757" w:rsidRPr="0046131D">
        <w:rPr>
          <w:rFonts w:eastAsia="Times New Roman"/>
        </w:rPr>
        <w:t xml:space="preserve"> </w:t>
      </w:r>
      <w:r w:rsidRPr="0046131D">
        <w:rPr>
          <w:rFonts w:eastAsia="Times New Roman"/>
        </w:rPr>
        <w:t>генерала</w:t>
      </w:r>
      <w:r w:rsidR="00A25757" w:rsidRPr="0046131D">
        <w:rPr>
          <w:rFonts w:eastAsia="Times New Roman"/>
        </w:rPr>
        <w:t xml:space="preserve"> </w:t>
      </w:r>
      <w:r w:rsidRPr="0046131D">
        <w:rPr>
          <w:rFonts w:eastAsia="Times New Roman"/>
        </w:rPr>
        <w:t>Јована</w:t>
      </w:r>
      <w:r w:rsidR="00A25757" w:rsidRPr="0046131D">
        <w:rPr>
          <w:rFonts w:eastAsia="Times New Roman"/>
        </w:rPr>
        <w:t xml:space="preserve"> </w:t>
      </w:r>
      <w:r w:rsidRPr="0046131D">
        <w:rPr>
          <w:rFonts w:eastAsia="Times New Roman"/>
        </w:rPr>
        <w:t>Белимарковића</w:t>
      </w:r>
      <w:r w:rsidR="009525CD" w:rsidRPr="0046131D">
        <w:rPr>
          <w:rFonts w:eastAsia="Times New Roman"/>
        </w:rPr>
        <w:t xml:space="preserve">, </w:t>
      </w:r>
      <w:r w:rsidRPr="0046131D">
        <w:rPr>
          <w:rFonts w:eastAsia="Times New Roman"/>
        </w:rPr>
        <w:t>тадашњег</w:t>
      </w:r>
      <w:r w:rsidR="00A25757" w:rsidRPr="0046131D">
        <w:rPr>
          <w:rFonts w:eastAsia="Times New Roman"/>
        </w:rPr>
        <w:t xml:space="preserve"> </w:t>
      </w:r>
      <w:r w:rsidRPr="0046131D">
        <w:rPr>
          <w:rFonts w:eastAsia="Times New Roman"/>
        </w:rPr>
        <w:t>министра</w:t>
      </w:r>
      <w:r w:rsidR="00A25757" w:rsidRPr="0046131D">
        <w:rPr>
          <w:rFonts w:eastAsia="Times New Roman"/>
        </w:rPr>
        <w:t xml:space="preserve"> </w:t>
      </w:r>
      <w:r w:rsidRPr="0046131D">
        <w:rPr>
          <w:rFonts w:eastAsia="Times New Roman"/>
        </w:rPr>
        <w:t>српског</w:t>
      </w:r>
      <w:r w:rsidR="00A25757" w:rsidRPr="0046131D">
        <w:rPr>
          <w:rFonts w:eastAsia="Times New Roman"/>
        </w:rPr>
        <w:t xml:space="preserve"> </w:t>
      </w:r>
      <w:r w:rsidRPr="0046131D">
        <w:rPr>
          <w:rFonts w:eastAsia="Times New Roman"/>
        </w:rPr>
        <w:t>краља</w:t>
      </w:r>
      <w:r w:rsidR="00A25757" w:rsidRPr="0046131D">
        <w:rPr>
          <w:rFonts w:eastAsia="Times New Roman"/>
        </w:rPr>
        <w:t xml:space="preserve"> </w:t>
      </w:r>
      <w:r w:rsidRPr="0046131D">
        <w:rPr>
          <w:rFonts w:eastAsia="Times New Roman"/>
        </w:rPr>
        <w:t>Милана</w:t>
      </w:r>
      <w:r w:rsidR="00A25757" w:rsidRPr="0046131D">
        <w:rPr>
          <w:rFonts w:eastAsia="Times New Roman"/>
        </w:rPr>
        <w:t xml:space="preserve"> </w:t>
      </w:r>
      <w:r w:rsidRPr="0046131D">
        <w:rPr>
          <w:rFonts w:eastAsia="Times New Roman"/>
        </w:rPr>
        <w:t>Обреновића</w:t>
      </w:r>
      <w:r w:rsidR="00A25757" w:rsidRPr="0046131D">
        <w:rPr>
          <w:rFonts w:eastAsia="Times New Roman"/>
        </w:rPr>
        <w:t xml:space="preserve"> </w:t>
      </w:r>
      <w:r w:rsidRPr="0046131D">
        <w:rPr>
          <w:rFonts w:eastAsia="Times New Roman"/>
        </w:rPr>
        <w:t>и</w:t>
      </w:r>
      <w:r w:rsidR="00A25757" w:rsidRPr="0046131D">
        <w:rPr>
          <w:rFonts w:eastAsia="Times New Roman"/>
        </w:rPr>
        <w:t xml:space="preserve"> </w:t>
      </w:r>
      <w:r w:rsidRPr="0046131D">
        <w:rPr>
          <w:rFonts w:eastAsia="Times New Roman"/>
        </w:rPr>
        <w:t>намесника</w:t>
      </w:r>
      <w:r w:rsidR="00A25757" w:rsidRPr="0046131D">
        <w:rPr>
          <w:rFonts w:eastAsia="Times New Roman"/>
        </w:rPr>
        <w:t xml:space="preserve"> </w:t>
      </w:r>
      <w:r w:rsidRPr="0046131D">
        <w:rPr>
          <w:rFonts w:eastAsia="Times New Roman"/>
        </w:rPr>
        <w:t>малолетног</w:t>
      </w:r>
      <w:r w:rsidR="00A25757" w:rsidRPr="0046131D">
        <w:rPr>
          <w:rFonts w:eastAsia="Times New Roman"/>
        </w:rPr>
        <w:t xml:space="preserve"> </w:t>
      </w:r>
      <w:r w:rsidRPr="0046131D">
        <w:rPr>
          <w:rFonts w:eastAsia="Times New Roman"/>
        </w:rPr>
        <w:t>краља</w:t>
      </w:r>
      <w:r w:rsidR="00A25757" w:rsidRPr="0046131D">
        <w:rPr>
          <w:rFonts w:eastAsia="Times New Roman"/>
        </w:rPr>
        <w:t xml:space="preserve"> </w:t>
      </w:r>
      <w:r w:rsidRPr="0046131D">
        <w:rPr>
          <w:rFonts w:eastAsia="Times New Roman"/>
        </w:rPr>
        <w:t>Александра</w:t>
      </w:r>
      <w:r w:rsidR="00A25757" w:rsidRPr="0046131D">
        <w:rPr>
          <w:rFonts w:eastAsia="Times New Roman"/>
        </w:rPr>
        <w:t xml:space="preserve"> </w:t>
      </w:r>
      <w:r w:rsidRPr="0046131D">
        <w:rPr>
          <w:rFonts w:eastAsia="Times New Roman"/>
        </w:rPr>
        <w:t>Обреновића</w:t>
      </w:r>
      <w:r w:rsidR="009525CD" w:rsidRPr="0046131D">
        <w:rPr>
          <w:rFonts w:eastAsia="Times New Roman"/>
        </w:rPr>
        <w:t xml:space="preserve">. </w:t>
      </w:r>
      <w:r w:rsidRPr="0046131D">
        <w:rPr>
          <w:rFonts w:eastAsia="Times New Roman"/>
        </w:rPr>
        <w:t>У</w:t>
      </w:r>
      <w:r w:rsidR="00A25757" w:rsidRPr="0046131D">
        <w:rPr>
          <w:rFonts w:eastAsia="Times New Roman"/>
        </w:rPr>
        <w:t xml:space="preserve"> </w:t>
      </w:r>
      <w:r w:rsidRPr="0046131D">
        <w:rPr>
          <w:rFonts w:eastAsia="Times New Roman"/>
        </w:rPr>
        <w:t>Замку</w:t>
      </w:r>
      <w:r w:rsidR="00A25757" w:rsidRPr="0046131D">
        <w:rPr>
          <w:rFonts w:eastAsia="Times New Roman"/>
        </w:rPr>
        <w:t xml:space="preserve"> </w:t>
      </w:r>
      <w:r w:rsidRPr="0046131D">
        <w:rPr>
          <w:rFonts w:eastAsia="Times New Roman"/>
        </w:rPr>
        <w:t>Белимарковић</w:t>
      </w:r>
      <w:r w:rsidR="00A25757" w:rsidRPr="0046131D">
        <w:rPr>
          <w:rFonts w:eastAsia="Times New Roman"/>
        </w:rPr>
        <w:t xml:space="preserve"> </w:t>
      </w:r>
      <w:r w:rsidRPr="0046131D">
        <w:rPr>
          <w:rFonts w:eastAsia="Times New Roman"/>
        </w:rPr>
        <w:t>је</w:t>
      </w:r>
      <w:r w:rsidR="00A25757" w:rsidRPr="0046131D">
        <w:rPr>
          <w:rFonts w:eastAsia="Times New Roman"/>
        </w:rPr>
        <w:t xml:space="preserve"> </w:t>
      </w:r>
      <w:r w:rsidRPr="0046131D">
        <w:rPr>
          <w:rFonts w:eastAsia="Times New Roman"/>
        </w:rPr>
        <w:t>стациониран</w:t>
      </w:r>
      <w:r w:rsidR="00A25757" w:rsidRPr="0046131D">
        <w:rPr>
          <w:rFonts w:eastAsia="Times New Roman"/>
        </w:rPr>
        <w:t xml:space="preserve"> </w:t>
      </w:r>
      <w:r w:rsidRPr="0046131D">
        <w:rPr>
          <w:rFonts w:eastAsia="Times New Roman"/>
        </w:rPr>
        <w:t>Завичајни</w:t>
      </w:r>
      <w:r w:rsidR="00A25757" w:rsidRPr="0046131D">
        <w:rPr>
          <w:rFonts w:eastAsia="Times New Roman"/>
        </w:rPr>
        <w:t xml:space="preserve"> </w:t>
      </w:r>
      <w:r w:rsidRPr="0046131D">
        <w:rPr>
          <w:rFonts w:eastAsia="Times New Roman"/>
        </w:rPr>
        <w:t>музеј</w:t>
      </w:r>
      <w:r w:rsidR="009525CD" w:rsidRPr="0046131D">
        <w:rPr>
          <w:rFonts w:eastAsia="Times New Roman"/>
        </w:rPr>
        <w:t xml:space="preserve">, </w:t>
      </w:r>
      <w:r w:rsidRPr="0046131D">
        <w:rPr>
          <w:rFonts w:eastAsia="Times New Roman"/>
        </w:rPr>
        <w:t>који</w:t>
      </w:r>
      <w:r w:rsidR="00A25757" w:rsidRPr="0046131D">
        <w:rPr>
          <w:rFonts w:eastAsia="Times New Roman"/>
        </w:rPr>
        <w:t xml:space="preserve"> </w:t>
      </w:r>
      <w:r w:rsidRPr="0046131D">
        <w:rPr>
          <w:rFonts w:eastAsia="Times New Roman"/>
        </w:rPr>
        <w:t>је</w:t>
      </w:r>
      <w:r w:rsidR="00A25757" w:rsidRPr="0046131D">
        <w:rPr>
          <w:rFonts w:eastAsia="Times New Roman"/>
        </w:rPr>
        <w:t xml:space="preserve"> </w:t>
      </w:r>
      <w:r w:rsidRPr="0046131D">
        <w:rPr>
          <w:rFonts w:eastAsia="Times New Roman"/>
        </w:rPr>
        <w:t>организатор</w:t>
      </w:r>
      <w:r w:rsidR="00A25757" w:rsidRPr="0046131D">
        <w:rPr>
          <w:rFonts w:eastAsia="Times New Roman"/>
        </w:rPr>
        <w:t xml:space="preserve"> </w:t>
      </w:r>
      <w:r w:rsidRPr="0046131D">
        <w:rPr>
          <w:rFonts w:eastAsia="Times New Roman"/>
        </w:rPr>
        <w:t>манифестација</w:t>
      </w:r>
      <w:r w:rsidR="00A25757" w:rsidRPr="0046131D">
        <w:rPr>
          <w:rFonts w:eastAsia="Times New Roman"/>
        </w:rPr>
        <w:t xml:space="preserve"> </w:t>
      </w:r>
      <w:r w:rsidRPr="0046131D">
        <w:rPr>
          <w:rFonts w:eastAsia="Times New Roman"/>
        </w:rPr>
        <w:t>као</w:t>
      </w:r>
      <w:r w:rsidR="00A25757" w:rsidRPr="0046131D">
        <w:rPr>
          <w:rFonts w:eastAsia="Times New Roman"/>
        </w:rPr>
        <w:t xml:space="preserve"> </w:t>
      </w:r>
      <w:r w:rsidRPr="0046131D">
        <w:rPr>
          <w:rFonts w:eastAsia="Times New Roman"/>
        </w:rPr>
        <w:t>што</w:t>
      </w:r>
      <w:r w:rsidR="00A25757" w:rsidRPr="0046131D">
        <w:rPr>
          <w:rFonts w:eastAsia="Times New Roman"/>
        </w:rPr>
        <w:t xml:space="preserve"> </w:t>
      </w:r>
      <w:r w:rsidRPr="0046131D">
        <w:rPr>
          <w:rFonts w:eastAsia="Times New Roman"/>
        </w:rPr>
        <w:t>су</w:t>
      </w:r>
      <w:r w:rsidR="00A25757" w:rsidRPr="0046131D">
        <w:rPr>
          <w:rFonts w:eastAsia="Times New Roman"/>
        </w:rPr>
        <w:t xml:space="preserve"> </w:t>
      </w:r>
      <w:r w:rsidRPr="0046131D">
        <w:rPr>
          <w:rFonts w:eastAsia="Times New Roman"/>
        </w:rPr>
        <w:t>књижевне</w:t>
      </w:r>
      <w:r w:rsidR="00A25757" w:rsidRPr="0046131D">
        <w:rPr>
          <w:rFonts w:eastAsia="Times New Roman"/>
        </w:rPr>
        <w:t xml:space="preserve"> </w:t>
      </w:r>
      <w:r w:rsidRPr="0046131D">
        <w:rPr>
          <w:rFonts w:eastAsia="Times New Roman"/>
        </w:rPr>
        <w:t>вечери</w:t>
      </w:r>
      <w:r w:rsidR="009525CD" w:rsidRPr="0046131D">
        <w:rPr>
          <w:rFonts w:eastAsia="Times New Roman"/>
        </w:rPr>
        <w:t xml:space="preserve">, </w:t>
      </w:r>
      <w:r w:rsidRPr="0046131D">
        <w:rPr>
          <w:rFonts w:eastAsia="Times New Roman"/>
        </w:rPr>
        <w:t>изложбе</w:t>
      </w:r>
      <w:r w:rsidR="009525CD" w:rsidRPr="0046131D">
        <w:rPr>
          <w:rFonts w:eastAsia="Times New Roman"/>
        </w:rPr>
        <w:t xml:space="preserve">, </w:t>
      </w:r>
      <w:r w:rsidRPr="0046131D">
        <w:rPr>
          <w:rFonts w:eastAsia="Times New Roman"/>
        </w:rPr>
        <w:t>сталне</w:t>
      </w:r>
      <w:r w:rsidR="00A25757" w:rsidRPr="0046131D">
        <w:rPr>
          <w:rFonts w:eastAsia="Times New Roman"/>
        </w:rPr>
        <w:t xml:space="preserve"> </w:t>
      </w:r>
      <w:r w:rsidRPr="0046131D">
        <w:rPr>
          <w:rFonts w:eastAsia="Times New Roman"/>
        </w:rPr>
        <w:t>поставке</w:t>
      </w:r>
      <w:r w:rsidR="00A25757" w:rsidRPr="0046131D">
        <w:rPr>
          <w:rFonts w:eastAsia="Times New Roman"/>
        </w:rPr>
        <w:t xml:space="preserve"> </w:t>
      </w:r>
      <w:r w:rsidRPr="0046131D">
        <w:rPr>
          <w:rFonts w:eastAsia="Times New Roman"/>
        </w:rPr>
        <w:t>археолошке</w:t>
      </w:r>
      <w:r w:rsidR="00A25757" w:rsidRPr="0046131D">
        <w:rPr>
          <w:rFonts w:eastAsia="Times New Roman"/>
        </w:rPr>
        <w:t xml:space="preserve"> </w:t>
      </w:r>
      <w:r w:rsidRPr="0046131D">
        <w:rPr>
          <w:rFonts w:eastAsia="Times New Roman"/>
        </w:rPr>
        <w:t>грађе</w:t>
      </w:r>
      <w:r w:rsidR="00A25757" w:rsidRPr="0046131D">
        <w:rPr>
          <w:rFonts w:eastAsia="Times New Roman"/>
        </w:rPr>
        <w:t xml:space="preserve"> </w:t>
      </w:r>
      <w:r w:rsidRPr="0046131D">
        <w:rPr>
          <w:rFonts w:eastAsia="Times New Roman"/>
        </w:rPr>
        <w:t>и</w:t>
      </w:r>
      <w:r w:rsidR="00A25757" w:rsidRPr="0046131D">
        <w:rPr>
          <w:rFonts w:eastAsia="Times New Roman"/>
        </w:rPr>
        <w:t xml:space="preserve"> </w:t>
      </w:r>
      <w:r w:rsidRPr="0046131D">
        <w:rPr>
          <w:rFonts w:eastAsia="Times New Roman"/>
        </w:rPr>
        <w:t>сл</w:t>
      </w:r>
      <w:r w:rsidR="009525CD" w:rsidRPr="0046131D">
        <w:rPr>
          <w:rFonts w:eastAsia="Times New Roman"/>
        </w:rPr>
        <w:t xml:space="preserve">. </w:t>
      </w:r>
      <w:r w:rsidRPr="0046131D">
        <w:rPr>
          <w:rFonts w:eastAsia="Times New Roman"/>
        </w:rPr>
        <w:t>Врњачка</w:t>
      </w:r>
      <w:r w:rsidR="00A25757" w:rsidRPr="0046131D">
        <w:rPr>
          <w:rFonts w:eastAsia="Times New Roman"/>
        </w:rPr>
        <w:t xml:space="preserve"> </w:t>
      </w:r>
      <w:r w:rsidRPr="0046131D">
        <w:rPr>
          <w:rFonts w:eastAsia="Times New Roman"/>
        </w:rPr>
        <w:t>Бања</w:t>
      </w:r>
      <w:r w:rsidR="00A25757" w:rsidRPr="0046131D">
        <w:rPr>
          <w:rFonts w:eastAsia="Times New Roman"/>
        </w:rPr>
        <w:t xml:space="preserve"> </w:t>
      </w:r>
      <w:r w:rsidRPr="0046131D">
        <w:rPr>
          <w:rFonts w:eastAsia="Times New Roman"/>
        </w:rPr>
        <w:t>поседује</w:t>
      </w:r>
      <w:r w:rsidR="00A25757" w:rsidRPr="0046131D">
        <w:rPr>
          <w:rFonts w:eastAsia="Times New Roman"/>
        </w:rPr>
        <w:t xml:space="preserve"> </w:t>
      </w:r>
      <w:r w:rsidRPr="0046131D">
        <w:rPr>
          <w:rFonts w:eastAsia="Times New Roman"/>
        </w:rPr>
        <w:t>и</w:t>
      </w:r>
      <w:r w:rsidR="00A25757" w:rsidRPr="0046131D">
        <w:rPr>
          <w:rFonts w:eastAsia="Times New Roman"/>
        </w:rPr>
        <w:t xml:space="preserve"> </w:t>
      </w:r>
      <w:r w:rsidRPr="0046131D">
        <w:rPr>
          <w:rFonts w:eastAsia="Times New Roman"/>
        </w:rPr>
        <w:t>велики</w:t>
      </w:r>
      <w:r w:rsidR="00A25757" w:rsidRPr="0046131D">
        <w:rPr>
          <w:rFonts w:eastAsia="Times New Roman"/>
        </w:rPr>
        <w:t xml:space="preserve"> </w:t>
      </w:r>
      <w:r w:rsidRPr="0046131D">
        <w:rPr>
          <w:rFonts w:eastAsia="Times New Roman"/>
        </w:rPr>
        <w:t>број</w:t>
      </w:r>
      <w:r w:rsidR="00A25757" w:rsidRPr="0046131D">
        <w:rPr>
          <w:rFonts w:eastAsia="Times New Roman"/>
        </w:rPr>
        <w:t xml:space="preserve"> </w:t>
      </w:r>
      <w:r w:rsidRPr="0046131D">
        <w:rPr>
          <w:rFonts w:eastAsia="Times New Roman"/>
        </w:rPr>
        <w:t>сакралних</w:t>
      </w:r>
      <w:r w:rsidR="00A25757" w:rsidRPr="0046131D">
        <w:rPr>
          <w:rFonts w:eastAsia="Times New Roman"/>
        </w:rPr>
        <w:t xml:space="preserve"> </w:t>
      </w:r>
      <w:r w:rsidRPr="0046131D">
        <w:rPr>
          <w:rFonts w:eastAsia="Times New Roman"/>
        </w:rPr>
        <w:t>објек</w:t>
      </w:r>
      <w:r w:rsidR="00E4760C" w:rsidRPr="0046131D">
        <w:rPr>
          <w:rFonts w:eastAsia="Times New Roman"/>
        </w:rPr>
        <w:t>а</w:t>
      </w:r>
      <w:r w:rsidRPr="0046131D">
        <w:rPr>
          <w:rFonts w:eastAsia="Times New Roman"/>
        </w:rPr>
        <w:t>та</w:t>
      </w:r>
      <w:r w:rsidR="009525CD" w:rsidRPr="0046131D">
        <w:rPr>
          <w:rFonts w:eastAsia="Times New Roman"/>
        </w:rPr>
        <w:t xml:space="preserve">, </w:t>
      </w:r>
      <w:r w:rsidRPr="0046131D">
        <w:rPr>
          <w:rFonts w:eastAsia="Times New Roman"/>
        </w:rPr>
        <w:t>чије</w:t>
      </w:r>
      <w:r w:rsidR="00A25757" w:rsidRPr="0046131D">
        <w:rPr>
          <w:rFonts w:eastAsia="Times New Roman"/>
        </w:rPr>
        <w:t xml:space="preserve"> </w:t>
      </w:r>
      <w:r w:rsidRPr="0046131D">
        <w:rPr>
          <w:rFonts w:eastAsia="Times New Roman"/>
        </w:rPr>
        <w:t>постојање</w:t>
      </w:r>
      <w:r w:rsidR="00A25757" w:rsidRPr="0046131D">
        <w:rPr>
          <w:rFonts w:eastAsia="Times New Roman"/>
        </w:rPr>
        <w:t xml:space="preserve"> </w:t>
      </w:r>
      <w:r w:rsidRPr="0046131D">
        <w:rPr>
          <w:rFonts w:eastAsia="Times New Roman"/>
        </w:rPr>
        <w:t>такође</w:t>
      </w:r>
      <w:r w:rsidR="00A25757" w:rsidRPr="0046131D">
        <w:rPr>
          <w:rFonts w:eastAsia="Times New Roman"/>
        </w:rPr>
        <w:t xml:space="preserve"> </w:t>
      </w:r>
      <w:r w:rsidRPr="0046131D">
        <w:rPr>
          <w:rFonts w:eastAsia="Times New Roman"/>
        </w:rPr>
        <w:t>сведочи</w:t>
      </w:r>
      <w:r w:rsidR="00A25757" w:rsidRPr="0046131D">
        <w:rPr>
          <w:rFonts w:eastAsia="Times New Roman"/>
        </w:rPr>
        <w:t xml:space="preserve"> </w:t>
      </w:r>
      <w:r w:rsidRPr="0046131D">
        <w:rPr>
          <w:rFonts w:eastAsia="Times New Roman"/>
        </w:rPr>
        <w:t>о</w:t>
      </w:r>
      <w:r w:rsidR="00DF2D1D" w:rsidRPr="0046131D">
        <w:rPr>
          <w:rFonts w:eastAsia="Times New Roman"/>
        </w:rPr>
        <w:t xml:space="preserve"> </w:t>
      </w:r>
      <w:r w:rsidRPr="0046131D">
        <w:rPr>
          <w:rFonts w:eastAsia="Times New Roman"/>
        </w:rPr>
        <w:t>дугој</w:t>
      </w:r>
      <w:r w:rsidR="00DF2D1D" w:rsidRPr="0046131D">
        <w:rPr>
          <w:rFonts w:eastAsia="Times New Roman"/>
        </w:rPr>
        <w:t xml:space="preserve"> </w:t>
      </w:r>
      <w:r w:rsidRPr="0046131D">
        <w:rPr>
          <w:rFonts w:eastAsia="Times New Roman"/>
        </w:rPr>
        <w:t>историји</w:t>
      </w:r>
      <w:r w:rsidR="00DF2D1D" w:rsidRPr="0046131D">
        <w:rPr>
          <w:rFonts w:eastAsia="Times New Roman"/>
        </w:rPr>
        <w:t xml:space="preserve"> </w:t>
      </w:r>
      <w:r w:rsidRPr="0046131D">
        <w:rPr>
          <w:rFonts w:eastAsia="Times New Roman"/>
        </w:rPr>
        <w:t>и</w:t>
      </w:r>
      <w:r w:rsidR="00DF2D1D" w:rsidRPr="0046131D">
        <w:rPr>
          <w:rFonts w:eastAsia="Times New Roman"/>
        </w:rPr>
        <w:t xml:space="preserve"> </w:t>
      </w:r>
      <w:r w:rsidRPr="0046131D">
        <w:rPr>
          <w:rFonts w:eastAsia="Times New Roman"/>
        </w:rPr>
        <w:t>постојању</w:t>
      </w:r>
      <w:r w:rsidR="00DF2D1D" w:rsidRPr="0046131D">
        <w:rPr>
          <w:rFonts w:eastAsia="Times New Roman"/>
        </w:rPr>
        <w:t xml:space="preserve"> </w:t>
      </w:r>
      <w:r w:rsidRPr="0046131D">
        <w:rPr>
          <w:rFonts w:eastAsia="Times New Roman"/>
        </w:rPr>
        <w:t>саме</w:t>
      </w:r>
      <w:r w:rsidR="00DF2D1D" w:rsidRPr="0046131D">
        <w:rPr>
          <w:rFonts w:eastAsia="Times New Roman"/>
        </w:rPr>
        <w:t xml:space="preserve"> </w:t>
      </w:r>
      <w:r w:rsidRPr="0046131D">
        <w:t>бање.</w:t>
      </w:r>
      <w:r w:rsidR="00DF2D1D" w:rsidRPr="0046131D">
        <w:t xml:space="preserve"> </w:t>
      </w:r>
      <w:r w:rsidRPr="0046131D">
        <w:t>Један од њих налази се у језгру бањске општине, на Чајкином брду и посвећен је рођењу Пресвете Богородице.</w:t>
      </w:r>
    </w:p>
    <w:p w:rsidR="0071343D" w:rsidRPr="0046131D" w:rsidRDefault="0071343D" w:rsidP="00020645">
      <w:pPr>
        <w:autoSpaceDE w:val="0"/>
        <w:autoSpaceDN w:val="0"/>
        <w:adjustRightInd w:val="0"/>
        <w:ind w:firstLine="720"/>
      </w:pPr>
      <w:r w:rsidRPr="0046131D">
        <w:t>У непосредној близини Врњачке Бање налазе се локалитети културно-историјског наслеђа, који су значајни за историју српског народа. Доминантна су два правца: први, који се пружа од Бање преко Краљева и Новог Пазара и</w:t>
      </w:r>
      <w:r w:rsidR="00646AD3" w:rsidRPr="0046131D">
        <w:t xml:space="preserve"> представља и</w:t>
      </w:r>
      <w:r w:rsidRPr="0046131D">
        <w:t>барску краљевску долину, и други који се пружа преко Гоча, Жупе и Крушевца и представља поткосовску Србију. У најрепрезентатив</w:t>
      </w:r>
      <w:r w:rsidR="00646AD3" w:rsidRPr="0046131D">
        <w:t>није примере споменика културе и</w:t>
      </w:r>
      <w:r w:rsidRPr="0046131D">
        <w:t>барске краљевске долине, сврстани су: манастири Жича, Студеница, Градац, Петрова црква, Сопоћани, остаци Ђурђевих ступова, затим остаци средњовековних градова Рас и Маглич. Најзначајнији споменици културе поткосовске Србије су: манастири Наупара, Лазарица, Велуће, Руденица, Каленић, Љубостиња, као и остаци средњовековних градова кнеза Лазара Хребељановића, Козника и Јерининог града. Врњачка Бања заузима водеће место на мапи бања Србије када је реч о значају, разноликости и заступљености културних ресурса.</w:t>
      </w:r>
    </w:p>
    <w:p w:rsidR="00DF2D1D" w:rsidRPr="0046131D" w:rsidRDefault="00DF2D1D" w:rsidP="00020645">
      <w:pPr>
        <w:ind w:firstLine="720"/>
      </w:pPr>
    </w:p>
    <w:p w:rsidR="00FF05F8" w:rsidRPr="0046131D" w:rsidRDefault="00FF05F8" w:rsidP="00020645">
      <w:pPr>
        <w:ind w:firstLine="720"/>
      </w:pPr>
      <w:r w:rsidRPr="0046131D">
        <w:t>Врњачка Бања је одувек била позната по манифестацијама.</w:t>
      </w:r>
      <w:r w:rsidR="00DF2D1D" w:rsidRPr="0046131D">
        <w:t xml:space="preserve"> </w:t>
      </w:r>
      <w:r w:rsidRPr="0046131D">
        <w:t>Првобитно су манифестације биле скромних размера и посећености.</w:t>
      </w:r>
      <w:r w:rsidR="00DF2D1D" w:rsidRPr="0046131D">
        <w:t xml:space="preserve"> </w:t>
      </w:r>
      <w:r w:rsidRPr="0046131D">
        <w:t xml:space="preserve">Озбиљнијим развојем туризма, манифестације су </w:t>
      </w:r>
      <w:r w:rsidRPr="0046131D">
        <w:lastRenderedPageBreak/>
        <w:t>попримиле масовни карактер и постале један од п</w:t>
      </w:r>
      <w:r w:rsidR="00646AD3" w:rsidRPr="0046131D">
        <w:t>римарних мотива доласка туриста.</w:t>
      </w:r>
      <w:r w:rsidR="00E4760C" w:rsidRPr="0046131D">
        <w:t>„</w:t>
      </w:r>
      <w:r w:rsidRPr="0046131D">
        <w:t>Културни центар</w:t>
      </w:r>
      <w:r w:rsidR="00E4760C" w:rsidRPr="0046131D">
        <w:t>“</w:t>
      </w:r>
      <w:r w:rsidRPr="0046131D">
        <w:t xml:space="preserve"> Врњачке Бање је организатор једне од најзначајнијих културних манифестација у Србији под називом Врњачке културне свечаности, која траје 100 летњих дана, а чине је програми из области књижевности, позоришног, филмског, телевизијског и музичког стваралаштва, ликовне делатности, издаваштва и музеологије. Као најпознатије и са најдужом традицијом издвајају се: Међународни фестивал класичне музике, Књижевно лето, Позоришни дани српског театра, Фестивал ликовног стваралаштва Србије и Фестивал филмског сценарија.</w:t>
      </w:r>
    </w:p>
    <w:p w:rsidR="00FF05F8" w:rsidRPr="0046131D" w:rsidRDefault="00FF05F8" w:rsidP="00020645">
      <w:pPr>
        <w:ind w:firstLine="720"/>
        <w:rPr>
          <w:rFonts w:eastAsia="Times New Roman"/>
        </w:rPr>
      </w:pPr>
      <w:r w:rsidRPr="0046131D">
        <w:rPr>
          <w:rFonts w:eastAsia="Times New Roman"/>
          <w:bCs/>
          <w:i/>
        </w:rPr>
        <w:t>Међународни фестивал класичне музике</w:t>
      </w:r>
      <w:r w:rsidR="00E4760C" w:rsidRPr="0046131D">
        <w:rPr>
          <w:rFonts w:eastAsia="Times New Roman"/>
        </w:rPr>
        <w:t xml:space="preserve"> -</w:t>
      </w:r>
      <w:r w:rsidRPr="0046131D">
        <w:rPr>
          <w:rFonts w:eastAsia="Times New Roman"/>
        </w:rPr>
        <w:t xml:space="preserve"> „Међународна музичка академија“, која је 2001.</w:t>
      </w:r>
      <w:r w:rsidR="00F3653B" w:rsidRPr="0046131D">
        <w:rPr>
          <w:rFonts w:eastAsia="Times New Roman"/>
        </w:rPr>
        <w:t xml:space="preserve"> </w:t>
      </w:r>
      <w:r w:rsidRPr="0046131D">
        <w:rPr>
          <w:rFonts w:eastAsia="Times New Roman"/>
        </w:rPr>
        <w:t>године одржана у Врњачкој Бањи, иницијатор је покретања ове манифстације. У току одржавања фестивала, на програму су многи концерти класичне музике, али и едукативни програми са курсевима виолине и камерне музике.</w:t>
      </w:r>
    </w:p>
    <w:p w:rsidR="00FF05F8" w:rsidRPr="0046131D" w:rsidRDefault="00FF05F8" w:rsidP="00020645">
      <w:pPr>
        <w:ind w:firstLine="720"/>
        <w:rPr>
          <w:rFonts w:eastAsia="Times New Roman"/>
        </w:rPr>
      </w:pPr>
      <w:r w:rsidRPr="0046131D">
        <w:rPr>
          <w:rFonts w:eastAsia="Times New Roman"/>
          <w:bCs/>
          <w:i/>
        </w:rPr>
        <w:t>Књижевно лето</w:t>
      </w:r>
      <w:r w:rsidR="00E4760C" w:rsidRPr="0046131D">
        <w:rPr>
          <w:rFonts w:eastAsia="Times New Roman"/>
        </w:rPr>
        <w:t>-</w:t>
      </w:r>
      <w:r w:rsidRPr="0046131D">
        <w:rPr>
          <w:rFonts w:eastAsia="Times New Roman"/>
        </w:rPr>
        <w:t xml:space="preserve"> ова манифестација састоји се од промовисања књижевног стваралаштва, књига, књижевних регија и</w:t>
      </w:r>
      <w:r w:rsidR="00646AD3" w:rsidRPr="0046131D">
        <w:rPr>
          <w:rFonts w:eastAsia="Times New Roman"/>
        </w:rPr>
        <w:t xml:space="preserve"> градова Србије, представљања књижевних портрета</w:t>
      </w:r>
      <w:r w:rsidRPr="0046131D">
        <w:rPr>
          <w:rFonts w:eastAsia="Times New Roman"/>
        </w:rPr>
        <w:t xml:space="preserve"> и трибина на којима се расправља о актуелним темама из историје, филозофије, политике, теологије и других друштвених наука.</w:t>
      </w:r>
    </w:p>
    <w:p w:rsidR="00FF05F8" w:rsidRPr="0046131D" w:rsidRDefault="00FF05F8" w:rsidP="00020645">
      <w:pPr>
        <w:ind w:firstLine="720"/>
        <w:rPr>
          <w:rFonts w:eastAsia="Times New Roman"/>
        </w:rPr>
      </w:pPr>
      <w:r w:rsidRPr="0046131D">
        <w:rPr>
          <w:rFonts w:eastAsia="Times New Roman"/>
          <w:bCs/>
          <w:i/>
        </w:rPr>
        <w:t>Фестивал ликовног стваралаштва</w:t>
      </w:r>
      <w:r w:rsidR="00E4760C" w:rsidRPr="0046131D">
        <w:rPr>
          <w:rFonts w:eastAsia="Times New Roman"/>
        </w:rPr>
        <w:t>-</w:t>
      </w:r>
      <w:r w:rsidRPr="0046131D">
        <w:rPr>
          <w:rFonts w:eastAsia="Times New Roman"/>
        </w:rPr>
        <w:t xml:space="preserve"> је одличан избор за све који се овом уметношћу баве или је воле.</w:t>
      </w:r>
      <w:r w:rsidR="005E1FC5" w:rsidRPr="0046131D">
        <w:rPr>
          <w:rFonts w:eastAsia="Times New Roman"/>
        </w:rPr>
        <w:t xml:space="preserve"> </w:t>
      </w:r>
      <w:r w:rsidRPr="0046131D">
        <w:rPr>
          <w:rFonts w:eastAsia="Times New Roman"/>
        </w:rPr>
        <w:t>На овом фестивалу поклоници сликарства могу да уживају у читавом низу програма и манифестацијама изложбеног карактера, као и ликовних акција попут Центра за савремену графику, Фестивала пејзажа, Летње академије ликовног стваралаштва, Програма синтезе, Вајарског симпозијума</w:t>
      </w:r>
      <w:r w:rsidR="00E4760C" w:rsidRPr="0046131D">
        <w:rPr>
          <w:rFonts w:eastAsia="Times New Roman"/>
        </w:rPr>
        <w:t>,</w:t>
      </w:r>
      <w:r w:rsidRPr="0046131D">
        <w:rPr>
          <w:rFonts w:eastAsia="Times New Roman"/>
        </w:rPr>
        <w:t xml:space="preserve"> итд.</w:t>
      </w:r>
    </w:p>
    <w:p w:rsidR="0097482C" w:rsidRPr="0046131D" w:rsidRDefault="00FF05F8" w:rsidP="00020645">
      <w:pPr>
        <w:ind w:firstLine="720"/>
        <w:rPr>
          <w:rFonts w:eastAsia="Times New Roman"/>
        </w:rPr>
      </w:pPr>
      <w:r w:rsidRPr="0046131D">
        <w:rPr>
          <w:rFonts w:eastAsia="Times New Roman"/>
          <w:bCs/>
          <w:i/>
        </w:rPr>
        <w:t>Позоришни дани српског театра</w:t>
      </w:r>
      <w:r w:rsidR="00E4760C" w:rsidRPr="0046131D">
        <w:rPr>
          <w:rFonts w:eastAsia="Times New Roman"/>
        </w:rPr>
        <w:t xml:space="preserve"> -</w:t>
      </w:r>
      <w:r w:rsidRPr="0046131D">
        <w:rPr>
          <w:rFonts w:eastAsia="Times New Roman"/>
        </w:rPr>
        <w:t xml:space="preserve"> током ове манифестације посетиоци Врњачке Бање, могу посетити низ ревијалних представа, који прате репертоар позоришта Србије. Овом приликом на позоришној сцени Врњачке Бање, могуће је видети хит премијере, драмску класику и авангарду, глумачке портере, великане драмске књижевности и много других занимљивих програма.</w:t>
      </w:r>
    </w:p>
    <w:p w:rsidR="0097482C" w:rsidRPr="0046131D" w:rsidRDefault="0097482C" w:rsidP="00020645">
      <w:pPr>
        <w:pStyle w:val="BodyText"/>
        <w:ind w:firstLine="720"/>
        <w:jc w:val="both"/>
        <w:rPr>
          <w:rFonts w:ascii="Times New Roman" w:hAnsi="Times New Roman"/>
          <w:sz w:val="24"/>
          <w:szCs w:val="24"/>
        </w:rPr>
      </w:pPr>
      <w:r w:rsidRPr="0046131D">
        <w:rPr>
          <w:rFonts w:ascii="Times New Roman" w:hAnsi="Times New Roman"/>
          <w:sz w:val="24"/>
          <w:szCs w:val="24"/>
        </w:rPr>
        <w:t xml:space="preserve">Најатрактивнија манифестација је </w:t>
      </w:r>
      <w:r w:rsidRPr="0046131D">
        <w:rPr>
          <w:rFonts w:ascii="Times New Roman" w:hAnsi="Times New Roman"/>
          <w:i/>
          <w:sz w:val="24"/>
          <w:szCs w:val="24"/>
        </w:rPr>
        <w:t>„Врњачки Карневал“.</w:t>
      </w:r>
      <w:r w:rsidR="005E1FC5" w:rsidRPr="0046131D">
        <w:rPr>
          <w:rFonts w:ascii="Times New Roman" w:hAnsi="Times New Roman"/>
          <w:i/>
          <w:sz w:val="24"/>
          <w:szCs w:val="24"/>
        </w:rPr>
        <w:t xml:space="preserve"> </w:t>
      </w:r>
      <w:r w:rsidRPr="0046131D">
        <w:rPr>
          <w:rFonts w:ascii="Times New Roman" w:hAnsi="Times New Roman"/>
          <w:sz w:val="24"/>
          <w:szCs w:val="24"/>
        </w:rPr>
        <w:t>Од оснивања модерне бање у Врњцима које се везује за 1868.</w:t>
      </w:r>
      <w:r w:rsidR="005E1FC5" w:rsidRPr="0046131D">
        <w:rPr>
          <w:rFonts w:ascii="Times New Roman" w:hAnsi="Times New Roman"/>
          <w:sz w:val="24"/>
          <w:szCs w:val="24"/>
        </w:rPr>
        <w:t xml:space="preserve"> </w:t>
      </w:r>
      <w:r w:rsidRPr="0046131D">
        <w:rPr>
          <w:rFonts w:ascii="Times New Roman" w:hAnsi="Times New Roman"/>
          <w:sz w:val="24"/>
          <w:szCs w:val="24"/>
        </w:rPr>
        <w:t>годину врњчани су придавали велики значај баловима, маскенбалима, кермесима. Овај дух се задржао и до данашњих дана.</w:t>
      </w:r>
      <w:r w:rsidR="005E1FC5" w:rsidRPr="0046131D">
        <w:rPr>
          <w:rFonts w:ascii="Times New Roman" w:hAnsi="Times New Roman"/>
          <w:sz w:val="24"/>
          <w:szCs w:val="24"/>
        </w:rPr>
        <w:t xml:space="preserve"> </w:t>
      </w:r>
      <w:r w:rsidRPr="0046131D">
        <w:rPr>
          <w:rFonts w:ascii="Times New Roman" w:hAnsi="Times New Roman"/>
          <w:sz w:val="24"/>
          <w:szCs w:val="24"/>
        </w:rPr>
        <w:t>Датум оснивања (14. јул) прве туристичке организације на Балкану (Основателно фундаторско друштво кисело вруће воде у Врњцима) узет је као повод да се установи манифестација под називом „Врњачки Карневал“.</w:t>
      </w:r>
      <w:r w:rsidR="005E1FC5" w:rsidRPr="0046131D">
        <w:rPr>
          <w:rFonts w:ascii="Times New Roman" w:hAnsi="Times New Roman"/>
          <w:sz w:val="24"/>
          <w:szCs w:val="24"/>
        </w:rPr>
        <w:t xml:space="preserve"> </w:t>
      </w:r>
      <w:r w:rsidRPr="0046131D">
        <w:rPr>
          <w:rFonts w:ascii="Times New Roman" w:hAnsi="Times New Roman"/>
          <w:sz w:val="24"/>
          <w:szCs w:val="24"/>
        </w:rPr>
        <w:t>Карневалска дешавања су распоређена у недељи која је везана за овај датум.</w:t>
      </w:r>
      <w:r w:rsidR="005E1FC5" w:rsidRPr="0046131D">
        <w:rPr>
          <w:rFonts w:ascii="Times New Roman" w:hAnsi="Times New Roman"/>
          <w:sz w:val="24"/>
          <w:szCs w:val="24"/>
        </w:rPr>
        <w:t xml:space="preserve"> </w:t>
      </w:r>
      <w:r w:rsidRPr="0046131D">
        <w:rPr>
          <w:rFonts w:ascii="Times New Roman" w:hAnsi="Times New Roman"/>
          <w:sz w:val="24"/>
          <w:szCs w:val="24"/>
        </w:rPr>
        <w:t>Врњачки карневал је званично проглашен за најбољу туристичку манифестацију у Србији од стране Туристичке организације Србије и свакако представља круну дешавања током сезоне. Признање „Туристички цвет</w:t>
      </w:r>
      <w:r w:rsidR="008A4D09" w:rsidRPr="0046131D">
        <w:rPr>
          <w:rFonts w:ascii="Times New Roman" w:hAnsi="Times New Roman"/>
          <w:sz w:val="24"/>
          <w:szCs w:val="24"/>
        </w:rPr>
        <w:t>“</w:t>
      </w:r>
      <w:r w:rsidRPr="0046131D">
        <w:rPr>
          <w:rFonts w:ascii="Times New Roman" w:hAnsi="Times New Roman"/>
          <w:sz w:val="24"/>
          <w:szCs w:val="24"/>
        </w:rPr>
        <w:t xml:space="preserve"> сигурно је гаранција добре забаве. Током недељу дана у јулу месецу ова манифестација окупи преко 200 хиљада посетилаца.</w:t>
      </w:r>
      <w:r w:rsidR="005E1FC5" w:rsidRPr="0046131D">
        <w:rPr>
          <w:rFonts w:ascii="Times New Roman" w:hAnsi="Times New Roman"/>
          <w:sz w:val="24"/>
          <w:szCs w:val="24"/>
        </w:rPr>
        <w:t xml:space="preserve"> </w:t>
      </w:r>
      <w:r w:rsidRPr="0046131D">
        <w:rPr>
          <w:rFonts w:ascii="Times New Roman" w:hAnsi="Times New Roman"/>
          <w:sz w:val="24"/>
          <w:szCs w:val="24"/>
        </w:rPr>
        <w:t>Врњачка Бања је тада једна велика сцена на којој се одржава велики број маскенбала, фестивала, изложби, концерата, позоришних представа, спортских дешавања.</w:t>
      </w:r>
      <w:r w:rsidR="005E1FC5" w:rsidRPr="0046131D">
        <w:rPr>
          <w:rFonts w:ascii="Times New Roman" w:hAnsi="Times New Roman"/>
          <w:sz w:val="24"/>
          <w:szCs w:val="24"/>
        </w:rPr>
        <w:t xml:space="preserve"> </w:t>
      </w:r>
      <w:r w:rsidRPr="0046131D">
        <w:rPr>
          <w:rFonts w:ascii="Times New Roman" w:hAnsi="Times New Roman"/>
          <w:sz w:val="24"/>
          <w:szCs w:val="24"/>
        </w:rPr>
        <w:t>Централни догађај карневала је Велика међународна карневалска поворка.</w:t>
      </w:r>
      <w:r w:rsidR="005E1FC5" w:rsidRPr="0046131D">
        <w:rPr>
          <w:rFonts w:ascii="Times New Roman" w:hAnsi="Times New Roman"/>
          <w:sz w:val="24"/>
          <w:szCs w:val="24"/>
        </w:rPr>
        <w:t xml:space="preserve"> </w:t>
      </w:r>
      <w:r w:rsidRPr="0046131D">
        <w:rPr>
          <w:rFonts w:ascii="Times New Roman" w:hAnsi="Times New Roman"/>
          <w:sz w:val="24"/>
          <w:szCs w:val="24"/>
        </w:rPr>
        <w:t xml:space="preserve">Велики број карневалски група из целог света гарантује добру </w:t>
      </w:r>
      <w:r w:rsidR="008A4D09" w:rsidRPr="0046131D">
        <w:rPr>
          <w:rFonts w:ascii="Times New Roman" w:hAnsi="Times New Roman"/>
          <w:sz w:val="24"/>
          <w:szCs w:val="24"/>
        </w:rPr>
        <w:t xml:space="preserve">забаву </w:t>
      </w:r>
      <w:r w:rsidRPr="0046131D">
        <w:rPr>
          <w:rFonts w:ascii="Times New Roman" w:hAnsi="Times New Roman"/>
          <w:sz w:val="24"/>
          <w:szCs w:val="24"/>
        </w:rPr>
        <w:t>и провод током ових дана.</w:t>
      </w:r>
    </w:p>
    <w:p w:rsidR="008A4D09" w:rsidRPr="0046131D" w:rsidRDefault="008A4D09" w:rsidP="00020645">
      <w:pPr>
        <w:pStyle w:val="BodyText"/>
        <w:ind w:firstLine="720"/>
        <w:jc w:val="both"/>
        <w:rPr>
          <w:rFonts w:ascii="Times New Roman" w:hAnsi="Times New Roman"/>
          <w:sz w:val="24"/>
          <w:szCs w:val="24"/>
        </w:rPr>
      </w:pPr>
      <w:r w:rsidRPr="0046131D">
        <w:rPr>
          <w:rFonts w:ascii="Times New Roman" w:hAnsi="Times New Roman"/>
          <w:i/>
          <w:sz w:val="24"/>
          <w:szCs w:val="24"/>
        </w:rPr>
        <w:t>Фестивал филмског сценарија</w:t>
      </w:r>
      <w:r w:rsidR="005E1FC5" w:rsidRPr="0046131D">
        <w:rPr>
          <w:rFonts w:ascii="Times New Roman" w:hAnsi="Times New Roman"/>
          <w:i/>
          <w:sz w:val="24"/>
          <w:szCs w:val="24"/>
        </w:rPr>
        <w:t xml:space="preserve"> </w:t>
      </w:r>
      <w:r w:rsidRPr="0046131D">
        <w:rPr>
          <w:rFonts w:ascii="Times New Roman" w:hAnsi="Times New Roman"/>
          <w:sz w:val="24"/>
          <w:szCs w:val="24"/>
        </w:rPr>
        <w:t>посвећен искључиво филмском сценарију од 1977.</w:t>
      </w:r>
      <w:r w:rsidR="005E1FC5" w:rsidRPr="0046131D">
        <w:rPr>
          <w:rFonts w:ascii="Times New Roman" w:hAnsi="Times New Roman"/>
          <w:sz w:val="24"/>
          <w:szCs w:val="24"/>
        </w:rPr>
        <w:t xml:space="preserve"> </w:t>
      </w:r>
      <w:r w:rsidRPr="0046131D">
        <w:rPr>
          <w:rFonts w:ascii="Times New Roman" w:hAnsi="Times New Roman"/>
          <w:sz w:val="24"/>
          <w:szCs w:val="24"/>
        </w:rPr>
        <w:t>године одржава се сваке године средином или крајем августа у Врњачкој Бањи.</w:t>
      </w:r>
    </w:p>
    <w:p w:rsidR="0097482C" w:rsidRPr="0046131D" w:rsidRDefault="008A4D09" w:rsidP="00020645">
      <w:pPr>
        <w:pStyle w:val="BodyText"/>
        <w:ind w:firstLine="720"/>
        <w:jc w:val="both"/>
        <w:rPr>
          <w:rFonts w:ascii="Times New Roman" w:hAnsi="Times New Roman"/>
          <w:sz w:val="24"/>
          <w:szCs w:val="24"/>
        </w:rPr>
      </w:pPr>
      <w:r w:rsidRPr="0046131D">
        <w:rPr>
          <w:rFonts w:ascii="Times New Roman" w:hAnsi="Times New Roman"/>
          <w:sz w:val="24"/>
          <w:szCs w:val="24"/>
        </w:rPr>
        <w:t>Стварање фестивала је уследило након полемике у југословенској филмској јавности која је отпочела 1974.</w:t>
      </w:r>
      <w:r w:rsidR="005E1FC5" w:rsidRPr="0046131D">
        <w:rPr>
          <w:rFonts w:ascii="Times New Roman" w:hAnsi="Times New Roman"/>
          <w:sz w:val="24"/>
          <w:szCs w:val="24"/>
        </w:rPr>
        <w:t xml:space="preserve"> </w:t>
      </w:r>
      <w:r w:rsidRPr="0046131D">
        <w:rPr>
          <w:rFonts w:ascii="Times New Roman" w:hAnsi="Times New Roman"/>
          <w:sz w:val="24"/>
          <w:szCs w:val="24"/>
        </w:rPr>
        <w:t>године када се дошло до закључка да је филмски сценарио најслабија тачка у југословенској кинематографији. У августу 1977.</w:t>
      </w:r>
      <w:r w:rsidR="005E1FC5" w:rsidRPr="0046131D">
        <w:rPr>
          <w:rFonts w:ascii="Times New Roman" w:hAnsi="Times New Roman"/>
          <w:sz w:val="24"/>
          <w:szCs w:val="24"/>
        </w:rPr>
        <w:t xml:space="preserve"> </w:t>
      </w:r>
      <w:r w:rsidRPr="0046131D">
        <w:rPr>
          <w:rFonts w:ascii="Times New Roman" w:hAnsi="Times New Roman"/>
          <w:sz w:val="24"/>
          <w:szCs w:val="24"/>
        </w:rPr>
        <w:t>године смотра „Југословенски играни филм у акцији“ је прерасла у фестивал филмског сценарија, уведене су награде и формирани су органи фестивала. Иницијатори покретања фестивала су били: Културни центар Врњачке Бање, Удружење филмских аутора и Удружење филмских глумаца. Фестивал се одржавао на старој летњој позорници до 1988.</w:t>
      </w:r>
      <w:r w:rsidR="005E1FC5" w:rsidRPr="0046131D">
        <w:rPr>
          <w:rFonts w:ascii="Times New Roman" w:hAnsi="Times New Roman"/>
          <w:sz w:val="24"/>
          <w:szCs w:val="24"/>
        </w:rPr>
        <w:t xml:space="preserve"> </w:t>
      </w:r>
      <w:r w:rsidRPr="0046131D">
        <w:rPr>
          <w:rFonts w:ascii="Times New Roman" w:hAnsi="Times New Roman"/>
          <w:sz w:val="24"/>
          <w:szCs w:val="24"/>
        </w:rPr>
        <w:t>године када је премештен на нови амфитеатар на Црквеном брду. Од 2010.</w:t>
      </w:r>
      <w:r w:rsidR="005E1FC5" w:rsidRPr="0046131D">
        <w:rPr>
          <w:rFonts w:ascii="Times New Roman" w:hAnsi="Times New Roman"/>
          <w:sz w:val="24"/>
          <w:szCs w:val="24"/>
        </w:rPr>
        <w:t xml:space="preserve"> </w:t>
      </w:r>
      <w:r w:rsidRPr="0046131D">
        <w:rPr>
          <w:rFonts w:ascii="Times New Roman" w:hAnsi="Times New Roman"/>
          <w:sz w:val="24"/>
          <w:szCs w:val="24"/>
        </w:rPr>
        <w:t xml:space="preserve">године амфитеатар у коме се одржава Фестивал филмског сценарија </w:t>
      </w:r>
      <w:r w:rsidR="00646AD3" w:rsidRPr="0046131D">
        <w:rPr>
          <w:rFonts w:ascii="Times New Roman" w:hAnsi="Times New Roman"/>
          <w:sz w:val="24"/>
          <w:szCs w:val="24"/>
        </w:rPr>
        <w:t>носи име Данило Бата Стојковић.</w:t>
      </w:r>
    </w:p>
    <w:p w:rsidR="00C749FD" w:rsidRPr="0046131D" w:rsidRDefault="001002DA" w:rsidP="00C749FD">
      <w:pPr>
        <w:ind w:firstLine="720"/>
      </w:pPr>
      <w:r w:rsidRPr="0046131D">
        <w:rPr>
          <w:i/>
        </w:rPr>
        <w:t>Дани Данила Бате Стојковића</w:t>
      </w:r>
      <w:r w:rsidRPr="0046131D">
        <w:t xml:space="preserve"> - </w:t>
      </w:r>
      <w:r w:rsidR="00C749FD" w:rsidRPr="0046131D">
        <w:t>Oд 2010.</w:t>
      </w:r>
      <w:r w:rsidR="005E1FC5" w:rsidRPr="0046131D">
        <w:t xml:space="preserve"> </w:t>
      </w:r>
      <w:r w:rsidR="00C749FD" w:rsidRPr="0046131D">
        <w:t xml:space="preserve">године сваке године половином августа организују се </w:t>
      </w:r>
      <w:r w:rsidR="00C749FD" w:rsidRPr="0046131D">
        <w:rPr>
          <w:i/>
        </w:rPr>
        <w:t>Дани Данила Бате Стојковића</w:t>
      </w:r>
      <w:r w:rsidR="00C749FD" w:rsidRPr="0046131D">
        <w:t>, културна манифестација пропраћена низом позоришних предства, глумачких сусрета, књижевних вечери, концерата, са циљем евоцирања и чувања успомене на Бату Стојковића.</w:t>
      </w:r>
    </w:p>
    <w:p w:rsidR="00A13BAD" w:rsidRPr="0046131D" w:rsidRDefault="00C749FD" w:rsidP="00A13BAD">
      <w:pPr>
        <w:ind w:firstLine="720"/>
      </w:pPr>
      <w:r w:rsidRPr="0046131D">
        <w:lastRenderedPageBreak/>
        <w:t xml:space="preserve">Своје сећање на Бату Стојковића врњчани су овековичили на Летњој позорници </w:t>
      </w:r>
      <w:r w:rsidR="006F038B" w:rsidRPr="0046131D">
        <w:t>спомен плочом која је откривена 2010.</w:t>
      </w:r>
      <w:r w:rsidR="005E1FC5" w:rsidRPr="0046131D">
        <w:t xml:space="preserve"> </w:t>
      </w:r>
      <w:r w:rsidR="006F038B" w:rsidRPr="0046131D">
        <w:t xml:space="preserve">године од када и </w:t>
      </w:r>
      <w:r w:rsidRPr="0046131D">
        <w:t>сама Летња позорница носи име овог прослављеног глумца.</w:t>
      </w:r>
    </w:p>
    <w:p w:rsidR="00655BEF" w:rsidRPr="0046131D" w:rsidRDefault="001002DA" w:rsidP="002F5695">
      <w:pPr>
        <w:ind w:firstLine="720"/>
        <w:rPr>
          <w:i/>
        </w:rPr>
      </w:pPr>
      <w:r w:rsidRPr="0046131D">
        <w:rPr>
          <w:i/>
        </w:rPr>
        <w:t>Love fest</w:t>
      </w:r>
      <w:r w:rsidRPr="0046131D">
        <w:t xml:space="preserve"> - </w:t>
      </w:r>
      <w:r w:rsidR="00A13BAD" w:rsidRPr="0046131D">
        <w:t>Eнтузијасти Врњачке Бање пре више од десет година дошли су на идеју да створе јединствен догађај у овом делу Србије, журку посвећену љубави. Сва дешавања била су смештена на и у близини Моста љубави, својеврсног споменика љубави.</w:t>
      </w:r>
      <w:r w:rsidR="005E1FC5" w:rsidRPr="0046131D">
        <w:t xml:space="preserve"> </w:t>
      </w:r>
      <w:r w:rsidR="00A13BAD" w:rsidRPr="0046131D">
        <w:t xml:space="preserve">Ово је заправо била претеча онога што прераста у озбиљан, велики фестивал, </w:t>
      </w:r>
      <w:r w:rsidR="00A13BAD" w:rsidRPr="0046131D">
        <w:rPr>
          <w:i/>
        </w:rPr>
        <w:t>Love fest</w:t>
      </w:r>
      <w:r w:rsidR="00A13BAD" w:rsidRPr="0046131D">
        <w:t>, који од 2007.</w:t>
      </w:r>
      <w:r w:rsidR="005E1FC5" w:rsidRPr="0046131D">
        <w:t xml:space="preserve"> </w:t>
      </w:r>
      <w:r w:rsidR="00A13BAD" w:rsidRPr="0046131D">
        <w:t>године па до данас привлачи све више публике и извођача. Ово је био заправо одговор на културну стагнацију Врњачке Бање и њене околине, добри људи су схватили да је потребно нешто што ће дати нову чар и нови шарм бањском бисеру Србије, и пре свега привући и младе да упознају чари бањског туризма.</w:t>
      </w:r>
    </w:p>
    <w:p w:rsidR="00E72178" w:rsidRPr="0046131D" w:rsidRDefault="00E72178" w:rsidP="003A3CB7">
      <w:pPr>
        <w:rPr>
          <w:i/>
        </w:rPr>
      </w:pPr>
    </w:p>
    <w:p w:rsidR="009A2366" w:rsidRPr="0046131D" w:rsidRDefault="00082AA3" w:rsidP="003A3CB7">
      <w:pPr>
        <w:pStyle w:val="Heading2"/>
        <w:spacing w:before="0"/>
      </w:pPr>
      <w:bookmarkStart w:id="14" w:name="_Toc3145880"/>
      <w:bookmarkStart w:id="15" w:name="_Toc3244924"/>
      <w:r w:rsidRPr="0046131D">
        <w:t>2</w:t>
      </w:r>
      <w:r w:rsidR="00FB22FB" w:rsidRPr="0046131D">
        <w:t>.5.</w:t>
      </w:r>
      <w:r w:rsidR="009A2366" w:rsidRPr="0046131D">
        <w:t xml:space="preserve">Спортске карактеристике општине </w:t>
      </w:r>
      <w:r w:rsidR="002C55B4" w:rsidRPr="0046131D">
        <w:t>Врњачка Бања</w:t>
      </w:r>
      <w:bookmarkEnd w:id="14"/>
      <w:bookmarkEnd w:id="15"/>
    </w:p>
    <w:p w:rsidR="002D144A" w:rsidRPr="0046131D" w:rsidRDefault="002D144A" w:rsidP="003A3CB7">
      <w:pPr>
        <w:rPr>
          <w:b/>
          <w:i/>
        </w:rPr>
      </w:pPr>
    </w:p>
    <w:p w:rsidR="00E72178" w:rsidRPr="0046131D" w:rsidRDefault="00E72178" w:rsidP="003E402B">
      <w:pPr>
        <w:autoSpaceDE w:val="0"/>
        <w:autoSpaceDN w:val="0"/>
        <w:adjustRightInd w:val="0"/>
        <w:ind w:firstLine="720"/>
        <w:rPr>
          <w:rFonts w:eastAsia="MinionPro-Regular"/>
          <w:bCs/>
        </w:rPr>
      </w:pPr>
      <w:r w:rsidRPr="0046131D">
        <w:rPr>
          <w:rFonts w:eastAsia="MinionPro-Regular"/>
          <w:bCs/>
        </w:rPr>
        <w:t xml:space="preserve">Врњачка Бања се последњих година значајно определила за развој спортског туризма </w:t>
      </w:r>
      <w:r w:rsidR="005A6D5D" w:rsidRPr="0046131D">
        <w:rPr>
          <w:rFonts w:eastAsia="MinionPro-Regular"/>
          <w:bCs/>
        </w:rPr>
        <w:t>тако да је</w:t>
      </w:r>
      <w:r w:rsidRPr="0046131D">
        <w:rPr>
          <w:rFonts w:eastAsia="MinionPro-Regular"/>
          <w:bCs/>
        </w:rPr>
        <w:t xml:space="preserve"> све више гостију који у Врњачку Бању долазе на спортске припреме, спортске игре, рекреацију и сл.</w:t>
      </w:r>
      <w:r w:rsidR="009B35B1" w:rsidRPr="0046131D">
        <w:rPr>
          <w:rFonts w:eastAsia="MinionPro-Regular"/>
          <w:bCs/>
        </w:rPr>
        <w:t xml:space="preserve"> </w:t>
      </w:r>
      <w:r w:rsidRPr="0046131D">
        <w:rPr>
          <w:rFonts w:eastAsia="MinionPro-Regular"/>
          <w:bCs/>
        </w:rPr>
        <w:t>Врњачка Бања има све услове за развој спортског туризма и спортске медицине. Ту је, пре свега, значајан број спортиста, значајан број учесника у физичком васпитању и значајан број учесника у спортској рекреацији и терапији у Врњачкој Бањи. Затим, изузетно повољан балнеоклиматолошки фактор минералне воде, клима, рељеф, паркови, шуме, здрава храна, развијена служба физикалне медицине, кабинет за спортску медицину с</w:t>
      </w:r>
      <w:r w:rsidR="00655BEF" w:rsidRPr="0046131D">
        <w:rPr>
          <w:rFonts w:eastAsia="MinionPro-Regular"/>
          <w:bCs/>
        </w:rPr>
        <w:t>а медицинским особљем и лекаром специјалистом</w:t>
      </w:r>
      <w:r w:rsidRPr="0046131D">
        <w:rPr>
          <w:rFonts w:eastAsia="MinionPro-Regular"/>
          <w:bCs/>
        </w:rPr>
        <w:t xml:space="preserve"> за спортску медицину, сарадња са катедрама за спортску медицину и функционалну терапију, сарадња са спортским клубовима и спортистима, квалитетни спортски терени за припреме и могућност смештаја великог броја спортских екипа у комфорне угоститељске и туристичке објекте.</w:t>
      </w:r>
    </w:p>
    <w:p w:rsidR="007066C0" w:rsidRPr="0046131D" w:rsidRDefault="007066C0" w:rsidP="009B35B1">
      <w:pPr>
        <w:autoSpaceDE w:val="0"/>
        <w:autoSpaceDN w:val="0"/>
        <w:adjustRightInd w:val="0"/>
        <w:ind w:firstLine="720"/>
        <w:rPr>
          <w:rFonts w:eastAsia="MinionPro-Regular"/>
          <w:bCs/>
        </w:rPr>
      </w:pPr>
    </w:p>
    <w:p w:rsidR="005A6D5D" w:rsidRPr="0046131D" w:rsidRDefault="00E72178" w:rsidP="009B35B1">
      <w:pPr>
        <w:autoSpaceDE w:val="0"/>
        <w:autoSpaceDN w:val="0"/>
        <w:adjustRightInd w:val="0"/>
        <w:ind w:firstLine="720"/>
        <w:rPr>
          <w:rFonts w:eastAsia="MinionPro-Regular"/>
          <w:bCs/>
        </w:rPr>
      </w:pPr>
      <w:r w:rsidRPr="0046131D">
        <w:rPr>
          <w:rFonts w:eastAsia="MinionPro-Regular"/>
          <w:bCs/>
        </w:rPr>
        <w:t>Спортско рекреациони центар „Рај“ фигурира као значајан спортски објекат у Врњачкој Бањи. Терени на Рају били су познати још 60-их година када су се на њима одржавале атлетске манифестације. Од тада па све до 80-их година радило се на проширењу и преуређењу спортских терена.</w:t>
      </w:r>
      <w:r w:rsidR="007066C0" w:rsidRPr="0046131D">
        <w:rPr>
          <w:rFonts w:eastAsia="MinionPro-Regular"/>
          <w:bCs/>
        </w:rPr>
        <w:t xml:space="preserve"> </w:t>
      </w:r>
      <w:r w:rsidRPr="0046131D">
        <w:rPr>
          <w:rFonts w:eastAsia="MinionPro-Regular"/>
          <w:bCs/>
        </w:rPr>
        <w:t>Године 1984.</w:t>
      </w:r>
      <w:r w:rsidR="007066C0" w:rsidRPr="0046131D">
        <w:rPr>
          <w:rFonts w:eastAsia="MinionPro-Regular"/>
          <w:bCs/>
        </w:rPr>
        <w:t xml:space="preserve"> </w:t>
      </w:r>
      <w:r w:rsidRPr="0046131D">
        <w:rPr>
          <w:rFonts w:eastAsia="MinionPro-Regular"/>
          <w:bCs/>
        </w:rPr>
        <w:t>изграђена су три травната фудбалска терена са атлетском стазом и трибинама као и две свлачионице и помоћне просторије. Терени се налазе на истоименом брду у неп</w:t>
      </w:r>
      <w:r w:rsidR="007C04C2" w:rsidRPr="0046131D">
        <w:rPr>
          <w:rFonts w:eastAsia="MinionPro-Regular"/>
          <w:bCs/>
        </w:rPr>
        <w:t>осредној близини С</w:t>
      </w:r>
      <w:r w:rsidR="005A6D5D" w:rsidRPr="0046131D">
        <w:rPr>
          <w:rFonts w:eastAsia="MinionPro-Regular"/>
          <w:bCs/>
        </w:rPr>
        <w:t>портске хале „</w:t>
      </w:r>
      <w:r w:rsidRPr="0046131D">
        <w:rPr>
          <w:rFonts w:eastAsia="MinionPro-Regular"/>
          <w:bCs/>
        </w:rPr>
        <w:t>Владе Дивац</w:t>
      </w:r>
      <w:r w:rsidR="005A6D5D" w:rsidRPr="0046131D">
        <w:rPr>
          <w:rFonts w:eastAsia="MinionPro-Regular"/>
          <w:bCs/>
        </w:rPr>
        <w:t>“</w:t>
      </w:r>
      <w:r w:rsidRPr="0046131D">
        <w:rPr>
          <w:rFonts w:eastAsia="MinionPro-Regular"/>
          <w:bCs/>
        </w:rPr>
        <w:t>.</w:t>
      </w:r>
      <w:r w:rsidR="007066C0" w:rsidRPr="0046131D">
        <w:rPr>
          <w:rFonts w:eastAsia="MinionPro-Regular"/>
          <w:bCs/>
        </w:rPr>
        <w:t xml:space="preserve"> </w:t>
      </w:r>
      <w:r w:rsidRPr="0046131D">
        <w:rPr>
          <w:rFonts w:eastAsia="MinionPro-Regular"/>
          <w:bCs/>
        </w:rPr>
        <w:t>У склопу терена налази се и терен за одбојку на песку.</w:t>
      </w:r>
    </w:p>
    <w:p w:rsidR="00B7518E" w:rsidRPr="0046131D" w:rsidRDefault="00B7518E" w:rsidP="003E402B">
      <w:pPr>
        <w:ind w:firstLine="720"/>
        <w:rPr>
          <w:rFonts w:eastAsia="MinionPro-Regular"/>
          <w:bCs/>
        </w:rPr>
      </w:pPr>
    </w:p>
    <w:p w:rsidR="00E72178" w:rsidRPr="0046131D" w:rsidRDefault="00E72178" w:rsidP="003E402B">
      <w:pPr>
        <w:ind w:firstLine="720"/>
        <w:rPr>
          <w:rFonts w:eastAsia="MinionPro-Regular"/>
          <w:bCs/>
        </w:rPr>
      </w:pPr>
      <w:r w:rsidRPr="0046131D">
        <w:rPr>
          <w:rFonts w:eastAsia="MinionPro-Regular"/>
          <w:bCs/>
        </w:rPr>
        <w:t>Најзначајнији објекат је Спортска хала „Владе Дивац“ која испуњава услове за многе спортове као што су: кошарка, одбојка, рукомет, борилачки спортови, стони тенис, мали фудбал, боди билдинг. Хала представља мултифункционални објекат погодан за организовање спортских манифестација, утакмица, припрема, тренинга и кампова, као и различитих културно забавних догађаја.</w:t>
      </w:r>
      <w:r w:rsidR="007066C0" w:rsidRPr="0046131D">
        <w:rPr>
          <w:rFonts w:eastAsia="MinionPro-Regular"/>
          <w:bCs/>
        </w:rPr>
        <w:t xml:space="preserve"> </w:t>
      </w:r>
      <w:r w:rsidRPr="0046131D">
        <w:rPr>
          <w:rFonts w:eastAsia="MinionPro-Regular"/>
          <w:bCs/>
        </w:rPr>
        <w:t xml:space="preserve">Састоји се из велике сале површине 1.400 </w:t>
      </w:r>
      <w:r w:rsidR="005A6D5D" w:rsidRPr="0046131D">
        <w:rPr>
          <w:rFonts w:eastAsia="MinionPro-Regular"/>
          <w:bCs/>
        </w:rPr>
        <w:t>m</w:t>
      </w:r>
      <w:r w:rsidRPr="0046131D">
        <w:rPr>
          <w:rFonts w:eastAsia="MinionPro-Regular"/>
          <w:bCs/>
          <w:vertAlign w:val="superscript"/>
        </w:rPr>
        <w:t>2</w:t>
      </w:r>
      <w:r w:rsidRPr="0046131D">
        <w:rPr>
          <w:rFonts w:eastAsia="MinionPro-Regular"/>
          <w:bCs/>
        </w:rPr>
        <w:t xml:space="preserve">, </w:t>
      </w:r>
      <w:r w:rsidR="005A6D5D" w:rsidRPr="0046131D">
        <w:rPr>
          <w:rFonts w:eastAsia="MinionPro-Regular"/>
          <w:bCs/>
        </w:rPr>
        <w:t>м</w:t>
      </w:r>
      <w:r w:rsidRPr="0046131D">
        <w:rPr>
          <w:rFonts w:eastAsia="MinionPro-Regular"/>
          <w:bCs/>
        </w:rPr>
        <w:t>але сале за борилачке спортове, теретане, а</w:t>
      </w:r>
      <w:r w:rsidR="005A6D5D" w:rsidRPr="0046131D">
        <w:rPr>
          <w:rFonts w:eastAsia="MinionPro-Regular"/>
          <w:bCs/>
        </w:rPr>
        <w:t>м</w:t>
      </w:r>
      <w:r w:rsidRPr="0046131D">
        <w:rPr>
          <w:rFonts w:eastAsia="MinionPro-Regular"/>
          <w:bCs/>
        </w:rPr>
        <w:t xml:space="preserve">буланте, као и четири велике и четири </w:t>
      </w:r>
      <w:r w:rsidR="005A6D5D" w:rsidRPr="0046131D">
        <w:rPr>
          <w:rFonts w:eastAsia="MinionPro-Regular"/>
          <w:bCs/>
        </w:rPr>
        <w:t>м</w:t>
      </w:r>
      <w:r w:rsidRPr="0046131D">
        <w:rPr>
          <w:rFonts w:eastAsia="MinionPro-Regular"/>
          <w:bCs/>
        </w:rPr>
        <w:t>але свлачионице, свлачионица за судије и делегате. Целокупна спортска опре</w:t>
      </w:r>
      <w:r w:rsidR="005A6D5D" w:rsidRPr="0046131D">
        <w:rPr>
          <w:rFonts w:eastAsia="MinionPro-Regular"/>
          <w:bCs/>
        </w:rPr>
        <w:t>м</w:t>
      </w:r>
      <w:r w:rsidRPr="0046131D">
        <w:rPr>
          <w:rFonts w:eastAsia="MinionPro-Regular"/>
          <w:bCs/>
        </w:rPr>
        <w:t>а је професионална „</w:t>
      </w:r>
      <w:r w:rsidR="005A6D5D" w:rsidRPr="0046131D">
        <w:rPr>
          <w:rFonts w:eastAsia="MinionPro-Regular"/>
          <w:bCs/>
        </w:rPr>
        <w:t>Schelde</w:t>
      </w:r>
      <w:r w:rsidRPr="0046131D">
        <w:rPr>
          <w:rFonts w:eastAsia="MinionPro-Regular"/>
          <w:bCs/>
        </w:rPr>
        <w:t>“ опре</w:t>
      </w:r>
      <w:r w:rsidR="005A6D5D" w:rsidRPr="0046131D">
        <w:rPr>
          <w:rFonts w:eastAsia="MinionPro-Regular"/>
          <w:bCs/>
        </w:rPr>
        <w:t>м</w:t>
      </w:r>
      <w:r w:rsidRPr="0046131D">
        <w:rPr>
          <w:rFonts w:eastAsia="MinionPro-Regular"/>
          <w:bCs/>
        </w:rPr>
        <w:t>а, а хала поседује и „</w:t>
      </w:r>
      <w:r w:rsidR="005A6D5D" w:rsidRPr="0046131D">
        <w:rPr>
          <w:rFonts w:eastAsia="MinionPro-Regular"/>
          <w:bCs/>
        </w:rPr>
        <w:t>Donic</w:t>
      </w:r>
      <w:r w:rsidRPr="0046131D">
        <w:rPr>
          <w:rFonts w:eastAsia="MinionPro-Regular"/>
          <w:bCs/>
        </w:rPr>
        <w:t>“ стонотениску опре</w:t>
      </w:r>
      <w:r w:rsidR="005A6D5D" w:rsidRPr="0046131D">
        <w:rPr>
          <w:rFonts w:eastAsia="MinionPro-Regular"/>
          <w:bCs/>
        </w:rPr>
        <w:t>м</w:t>
      </w:r>
      <w:r w:rsidRPr="0046131D">
        <w:rPr>
          <w:rFonts w:eastAsia="MinionPro-Regular"/>
          <w:bCs/>
        </w:rPr>
        <w:t xml:space="preserve">у. Капацитет хале је 1.300 седећих </w:t>
      </w:r>
      <w:r w:rsidR="005A6D5D" w:rsidRPr="0046131D">
        <w:rPr>
          <w:rFonts w:eastAsia="MinionPro-Regular"/>
          <w:bCs/>
        </w:rPr>
        <w:t>м</w:t>
      </w:r>
      <w:r w:rsidRPr="0046131D">
        <w:rPr>
          <w:rFonts w:eastAsia="MinionPro-Regular"/>
          <w:bCs/>
        </w:rPr>
        <w:t>еста.</w:t>
      </w:r>
    </w:p>
    <w:p w:rsidR="00B7518E" w:rsidRPr="0046131D" w:rsidRDefault="00B7518E" w:rsidP="003E402B">
      <w:pPr>
        <w:autoSpaceDE w:val="0"/>
        <w:autoSpaceDN w:val="0"/>
        <w:adjustRightInd w:val="0"/>
        <w:ind w:firstLine="720"/>
        <w:rPr>
          <w:rFonts w:eastAsia="MinionPro-Regular"/>
          <w:bCs/>
        </w:rPr>
      </w:pPr>
    </w:p>
    <w:p w:rsidR="00E72178" w:rsidRPr="0046131D" w:rsidRDefault="00E72178" w:rsidP="003E402B">
      <w:pPr>
        <w:autoSpaceDE w:val="0"/>
        <w:autoSpaceDN w:val="0"/>
        <w:adjustRightInd w:val="0"/>
        <w:ind w:firstLine="720"/>
        <w:rPr>
          <w:rFonts w:eastAsia="MinionPro-Regular"/>
          <w:bCs/>
        </w:rPr>
      </w:pPr>
      <w:r w:rsidRPr="0046131D">
        <w:rPr>
          <w:rFonts w:eastAsia="MinionPro-Regular"/>
          <w:bCs/>
        </w:rPr>
        <w:t xml:space="preserve">Неколико отворених терена за </w:t>
      </w:r>
      <w:r w:rsidR="005A6D5D" w:rsidRPr="0046131D">
        <w:rPr>
          <w:rFonts w:eastAsia="MinionPro-Regular"/>
          <w:bCs/>
        </w:rPr>
        <w:t>м</w:t>
      </w:r>
      <w:r w:rsidRPr="0046131D">
        <w:rPr>
          <w:rFonts w:eastAsia="MinionPro-Regular"/>
          <w:bCs/>
        </w:rPr>
        <w:t xml:space="preserve">але спортове (Стадион </w:t>
      </w:r>
      <w:r w:rsidR="005A6D5D" w:rsidRPr="0046131D">
        <w:rPr>
          <w:rFonts w:eastAsia="MinionPro-Regular"/>
          <w:bCs/>
        </w:rPr>
        <w:t>м</w:t>
      </w:r>
      <w:r w:rsidRPr="0046131D">
        <w:rPr>
          <w:rFonts w:eastAsia="MinionPro-Regular"/>
          <w:bCs/>
        </w:rPr>
        <w:t>алих спортова „Коцка“) лоцирани у са</w:t>
      </w:r>
      <w:r w:rsidR="005A6D5D" w:rsidRPr="0046131D">
        <w:rPr>
          <w:rFonts w:eastAsia="MinionPro-Regular"/>
          <w:bCs/>
        </w:rPr>
        <w:t>м</w:t>
      </w:r>
      <w:r w:rsidRPr="0046131D">
        <w:rPr>
          <w:rFonts w:eastAsia="MinionPro-Regular"/>
          <w:bCs/>
        </w:rPr>
        <w:t>о</w:t>
      </w:r>
      <w:r w:rsidR="005A6D5D" w:rsidRPr="0046131D">
        <w:rPr>
          <w:rFonts w:eastAsia="MinionPro-Regular"/>
          <w:bCs/>
        </w:rPr>
        <w:t>м</w:t>
      </w:r>
      <w:r w:rsidRPr="0046131D">
        <w:rPr>
          <w:rFonts w:eastAsia="MinionPro-Regular"/>
          <w:bCs/>
        </w:rPr>
        <w:t xml:space="preserve"> центру Бање, пружају идеалне услове за бављење </w:t>
      </w:r>
      <w:r w:rsidR="005A6D5D" w:rsidRPr="0046131D">
        <w:rPr>
          <w:rFonts w:eastAsia="MinionPro-Regular"/>
          <w:bCs/>
        </w:rPr>
        <w:t>м</w:t>
      </w:r>
      <w:r w:rsidRPr="0046131D">
        <w:rPr>
          <w:rFonts w:eastAsia="MinionPro-Regular"/>
          <w:bCs/>
        </w:rPr>
        <w:t>али</w:t>
      </w:r>
      <w:r w:rsidR="005A6D5D" w:rsidRPr="0046131D">
        <w:rPr>
          <w:rFonts w:eastAsia="MinionPro-Regular"/>
          <w:bCs/>
        </w:rPr>
        <w:t>м</w:t>
      </w:r>
      <w:r w:rsidRPr="0046131D">
        <w:rPr>
          <w:rFonts w:eastAsia="MinionPro-Regular"/>
          <w:bCs/>
        </w:rPr>
        <w:t xml:space="preserve"> фудбало</w:t>
      </w:r>
      <w:r w:rsidR="005A6D5D" w:rsidRPr="0046131D">
        <w:rPr>
          <w:rFonts w:eastAsia="MinionPro-Regular"/>
          <w:bCs/>
        </w:rPr>
        <w:t>м</w:t>
      </w:r>
      <w:r w:rsidRPr="0046131D">
        <w:rPr>
          <w:rFonts w:eastAsia="MinionPro-Regular"/>
          <w:bCs/>
        </w:rPr>
        <w:t>, кошарко</w:t>
      </w:r>
      <w:r w:rsidR="005A6D5D" w:rsidRPr="0046131D">
        <w:rPr>
          <w:rFonts w:eastAsia="MinionPro-Regular"/>
          <w:bCs/>
        </w:rPr>
        <w:t>м</w:t>
      </w:r>
      <w:r w:rsidRPr="0046131D">
        <w:rPr>
          <w:rFonts w:eastAsia="MinionPro-Regular"/>
          <w:bCs/>
        </w:rPr>
        <w:t xml:space="preserve"> и руко</w:t>
      </w:r>
      <w:r w:rsidR="005A6D5D" w:rsidRPr="0046131D">
        <w:rPr>
          <w:rFonts w:eastAsia="MinionPro-Regular"/>
          <w:bCs/>
        </w:rPr>
        <w:t>м</w:t>
      </w:r>
      <w:r w:rsidRPr="0046131D">
        <w:rPr>
          <w:rFonts w:eastAsia="MinionPro-Regular"/>
          <w:bCs/>
        </w:rPr>
        <w:t>ето</w:t>
      </w:r>
      <w:r w:rsidR="005A6D5D" w:rsidRPr="0046131D">
        <w:rPr>
          <w:rFonts w:eastAsia="MinionPro-Regular"/>
          <w:bCs/>
        </w:rPr>
        <w:t>м</w:t>
      </w:r>
      <w:r w:rsidRPr="0046131D">
        <w:rPr>
          <w:rFonts w:eastAsia="MinionPro-Regular"/>
          <w:bCs/>
        </w:rPr>
        <w:t xml:space="preserve"> уз </w:t>
      </w:r>
      <w:r w:rsidR="00582C83" w:rsidRPr="0046131D">
        <w:rPr>
          <w:rFonts w:eastAsia="MinionPro-Regular"/>
          <w:bCs/>
        </w:rPr>
        <w:t>м</w:t>
      </w:r>
      <w:r w:rsidRPr="0046131D">
        <w:rPr>
          <w:rFonts w:eastAsia="MinionPro-Regular"/>
          <w:bCs/>
        </w:rPr>
        <w:t>огућност закупа терена у вечерњи</w:t>
      </w:r>
      <w:r w:rsidR="00582C83" w:rsidRPr="0046131D">
        <w:rPr>
          <w:rFonts w:eastAsia="MinionPro-Regular"/>
          <w:bCs/>
        </w:rPr>
        <w:t>м</w:t>
      </w:r>
      <w:r w:rsidRPr="0046131D">
        <w:rPr>
          <w:rFonts w:eastAsia="MinionPro-Regular"/>
          <w:bCs/>
        </w:rPr>
        <w:t xml:space="preserve"> сати</w:t>
      </w:r>
      <w:r w:rsidR="00582C83" w:rsidRPr="0046131D">
        <w:rPr>
          <w:rFonts w:eastAsia="MinionPro-Regular"/>
          <w:bCs/>
        </w:rPr>
        <w:t>ма.</w:t>
      </w:r>
      <w:r w:rsidR="007066C0" w:rsidRPr="0046131D">
        <w:rPr>
          <w:rFonts w:eastAsia="MinionPro-Regular"/>
          <w:bCs/>
        </w:rPr>
        <w:t xml:space="preserve"> </w:t>
      </w:r>
      <w:r w:rsidRPr="0046131D">
        <w:rPr>
          <w:rFonts w:eastAsia="MinionPro-Regular"/>
          <w:bCs/>
        </w:rPr>
        <w:t>Ови терени представљају једне од најстаријих спортских терена у Врњачкој Бањи. Изграђени</w:t>
      </w:r>
      <w:r w:rsidR="007066C0" w:rsidRPr="0046131D">
        <w:rPr>
          <w:rFonts w:eastAsia="MinionPro-Regular"/>
          <w:bCs/>
        </w:rPr>
        <w:t xml:space="preserve"> </w:t>
      </w:r>
      <w:r w:rsidRPr="0046131D">
        <w:rPr>
          <w:rFonts w:eastAsia="MinionPro-Regular"/>
          <w:bCs/>
        </w:rPr>
        <w:t>су 50-их година 20.</w:t>
      </w:r>
      <w:r w:rsidR="007066C0" w:rsidRPr="0046131D">
        <w:rPr>
          <w:rFonts w:eastAsia="MinionPro-Regular"/>
          <w:bCs/>
        </w:rPr>
        <w:t xml:space="preserve"> </w:t>
      </w:r>
      <w:r w:rsidRPr="0046131D">
        <w:rPr>
          <w:rFonts w:eastAsia="MinionPro-Regular"/>
          <w:bCs/>
        </w:rPr>
        <w:t>века као шљакасти терени за руко</w:t>
      </w:r>
      <w:r w:rsidR="00582C83" w:rsidRPr="0046131D">
        <w:rPr>
          <w:rFonts w:eastAsia="MinionPro-Regular"/>
          <w:bCs/>
        </w:rPr>
        <w:t>м</w:t>
      </w:r>
      <w:r w:rsidRPr="0046131D">
        <w:rPr>
          <w:rFonts w:eastAsia="MinionPro-Regular"/>
          <w:bCs/>
        </w:rPr>
        <w:t>ет и кошарку,</w:t>
      </w:r>
      <w:r w:rsidR="007066C0" w:rsidRPr="0046131D">
        <w:rPr>
          <w:rFonts w:eastAsia="MinionPro-Regular"/>
          <w:bCs/>
        </w:rPr>
        <w:t xml:space="preserve"> </w:t>
      </w:r>
      <w:r w:rsidRPr="0046131D">
        <w:rPr>
          <w:rFonts w:eastAsia="MinionPro-Regular"/>
          <w:bCs/>
        </w:rPr>
        <w:t>а у наредни</w:t>
      </w:r>
      <w:r w:rsidR="00582C83" w:rsidRPr="0046131D">
        <w:rPr>
          <w:rFonts w:eastAsia="MinionPro-Regular"/>
          <w:bCs/>
        </w:rPr>
        <w:t>м</w:t>
      </w:r>
      <w:r w:rsidRPr="0046131D">
        <w:rPr>
          <w:rFonts w:eastAsia="MinionPro-Regular"/>
          <w:bCs/>
        </w:rPr>
        <w:t xml:space="preserve"> деценија</w:t>
      </w:r>
      <w:r w:rsidR="00582C83" w:rsidRPr="0046131D">
        <w:rPr>
          <w:rFonts w:eastAsia="MinionPro-Regular"/>
          <w:bCs/>
        </w:rPr>
        <w:t>м</w:t>
      </w:r>
      <w:r w:rsidRPr="0046131D">
        <w:rPr>
          <w:rFonts w:eastAsia="MinionPro-Regular"/>
          <w:bCs/>
        </w:rPr>
        <w:t>а су ови терени асфалтирани, а сада је постављен и тартан. Налазе се у центру Врњачке Бање непосредно уз почетак Про</w:t>
      </w:r>
      <w:r w:rsidR="00582C83" w:rsidRPr="0046131D">
        <w:rPr>
          <w:rFonts w:eastAsia="MinionPro-Regular"/>
          <w:bCs/>
        </w:rPr>
        <w:t>м</w:t>
      </w:r>
      <w:r w:rsidRPr="0046131D">
        <w:rPr>
          <w:rFonts w:eastAsia="MinionPro-Regular"/>
          <w:bCs/>
        </w:rPr>
        <w:t xml:space="preserve">енаде у близини специјалне болнице </w:t>
      </w:r>
      <w:r w:rsidR="00582C83" w:rsidRPr="0046131D">
        <w:rPr>
          <w:rFonts w:eastAsia="MinionPro-Regular"/>
          <w:bCs/>
        </w:rPr>
        <w:t>„Меркур“</w:t>
      </w:r>
      <w:r w:rsidRPr="0046131D">
        <w:rPr>
          <w:rFonts w:eastAsia="MinionPro-Regular"/>
          <w:bCs/>
        </w:rPr>
        <w:t>.</w:t>
      </w:r>
      <w:r w:rsidR="007066C0" w:rsidRPr="0046131D">
        <w:rPr>
          <w:rFonts w:eastAsia="MinionPro-Regular"/>
          <w:bCs/>
        </w:rPr>
        <w:t xml:space="preserve"> </w:t>
      </w:r>
      <w:r w:rsidRPr="0046131D">
        <w:rPr>
          <w:rFonts w:eastAsia="MinionPro-Regular"/>
          <w:bCs/>
        </w:rPr>
        <w:t>Ови терени заузи</w:t>
      </w:r>
      <w:r w:rsidR="00582C83" w:rsidRPr="0046131D">
        <w:rPr>
          <w:rFonts w:eastAsia="MinionPro-Regular"/>
          <w:bCs/>
        </w:rPr>
        <w:t>м</w:t>
      </w:r>
      <w:r w:rsidRPr="0046131D">
        <w:rPr>
          <w:rFonts w:eastAsia="MinionPro-Regular"/>
          <w:bCs/>
        </w:rPr>
        <w:t xml:space="preserve">ају култно </w:t>
      </w:r>
      <w:r w:rsidR="00582C83" w:rsidRPr="0046131D">
        <w:rPr>
          <w:rFonts w:eastAsia="MinionPro-Regular"/>
          <w:bCs/>
        </w:rPr>
        <w:t>м</w:t>
      </w:r>
      <w:r w:rsidRPr="0046131D">
        <w:rPr>
          <w:rFonts w:eastAsia="MinionPro-Regular"/>
          <w:bCs/>
        </w:rPr>
        <w:t xml:space="preserve">есто у историји </w:t>
      </w:r>
      <w:r w:rsidR="00242344" w:rsidRPr="0046131D">
        <w:rPr>
          <w:rFonts w:eastAsia="MinionPro-Regular"/>
          <w:bCs/>
        </w:rPr>
        <w:t>б</w:t>
      </w:r>
      <w:r w:rsidRPr="0046131D">
        <w:rPr>
          <w:rFonts w:eastAsia="MinionPro-Regular"/>
          <w:bCs/>
        </w:rPr>
        <w:t>ањског спорта.</w:t>
      </w:r>
      <w:r w:rsidR="007066C0" w:rsidRPr="0046131D">
        <w:rPr>
          <w:rFonts w:eastAsia="MinionPro-Regular"/>
          <w:bCs/>
        </w:rPr>
        <w:t xml:space="preserve"> </w:t>
      </w:r>
      <w:r w:rsidRPr="0046131D">
        <w:rPr>
          <w:rFonts w:eastAsia="MinionPro-Regular"/>
          <w:bCs/>
        </w:rPr>
        <w:t>На њи</w:t>
      </w:r>
      <w:r w:rsidR="00582C83" w:rsidRPr="0046131D">
        <w:rPr>
          <w:rFonts w:eastAsia="MinionPro-Regular"/>
          <w:bCs/>
        </w:rPr>
        <w:t>м</w:t>
      </w:r>
      <w:r w:rsidRPr="0046131D">
        <w:rPr>
          <w:rFonts w:eastAsia="MinionPro-Regular"/>
          <w:bCs/>
        </w:rPr>
        <w:t>а је фор</w:t>
      </w:r>
      <w:r w:rsidR="00582C83" w:rsidRPr="0046131D">
        <w:rPr>
          <w:rFonts w:eastAsia="MinionPro-Regular"/>
          <w:bCs/>
        </w:rPr>
        <w:t>м</w:t>
      </w:r>
      <w:r w:rsidRPr="0046131D">
        <w:rPr>
          <w:rFonts w:eastAsia="MinionPro-Regular"/>
          <w:bCs/>
        </w:rPr>
        <w:t>иран кошаркашки клуб „Гоч“</w:t>
      </w:r>
      <w:r w:rsidR="007C04C2" w:rsidRPr="0046131D">
        <w:rPr>
          <w:rFonts w:eastAsia="MinionPro-Regular"/>
          <w:bCs/>
        </w:rPr>
        <w:t>,</w:t>
      </w:r>
      <w:r w:rsidRPr="0046131D">
        <w:rPr>
          <w:rFonts w:eastAsia="MinionPro-Regular"/>
          <w:bCs/>
        </w:rPr>
        <w:t xml:space="preserve"> као и руко</w:t>
      </w:r>
      <w:r w:rsidR="00582C83" w:rsidRPr="0046131D">
        <w:rPr>
          <w:rFonts w:eastAsia="MinionPro-Regular"/>
          <w:bCs/>
        </w:rPr>
        <w:t>м</w:t>
      </w:r>
      <w:r w:rsidRPr="0046131D">
        <w:rPr>
          <w:rFonts w:eastAsia="MinionPro-Regular"/>
          <w:bCs/>
        </w:rPr>
        <w:t>етни клуб „Гоч“.</w:t>
      </w:r>
      <w:r w:rsidR="007066C0" w:rsidRPr="0046131D">
        <w:rPr>
          <w:rFonts w:eastAsia="MinionPro-Regular"/>
          <w:bCs/>
        </w:rPr>
        <w:t xml:space="preserve"> </w:t>
      </w:r>
      <w:r w:rsidRPr="0046131D">
        <w:rPr>
          <w:rFonts w:eastAsia="MinionPro-Regular"/>
          <w:bCs/>
        </w:rPr>
        <w:t>Токо</w:t>
      </w:r>
      <w:r w:rsidR="00582C83" w:rsidRPr="0046131D">
        <w:rPr>
          <w:rFonts w:eastAsia="MinionPro-Regular"/>
          <w:bCs/>
        </w:rPr>
        <w:t>м</w:t>
      </w:r>
      <w:r w:rsidRPr="0046131D">
        <w:rPr>
          <w:rFonts w:eastAsia="MinionPro-Regular"/>
          <w:bCs/>
        </w:rPr>
        <w:t xml:space="preserve"> претходних година дограђене су трибине, свлачионице и ресторан за спортисте.</w:t>
      </w:r>
      <w:r w:rsidR="007066C0" w:rsidRPr="0046131D">
        <w:rPr>
          <w:rFonts w:eastAsia="MinionPro-Regular"/>
          <w:bCs/>
        </w:rPr>
        <w:t xml:space="preserve"> </w:t>
      </w:r>
      <w:r w:rsidRPr="0046131D">
        <w:rPr>
          <w:rFonts w:eastAsia="MinionPro-Regular"/>
          <w:bCs/>
        </w:rPr>
        <w:t>Терени су осветљени рефлектори</w:t>
      </w:r>
      <w:r w:rsidR="00582C83" w:rsidRPr="0046131D">
        <w:rPr>
          <w:rFonts w:eastAsia="MinionPro-Regular"/>
          <w:bCs/>
        </w:rPr>
        <w:t>м</w:t>
      </w:r>
      <w:r w:rsidRPr="0046131D">
        <w:rPr>
          <w:rFonts w:eastAsia="MinionPro-Regular"/>
          <w:bCs/>
        </w:rPr>
        <w:t>а.</w:t>
      </w:r>
    </w:p>
    <w:p w:rsidR="00B7518E" w:rsidRPr="0046131D" w:rsidRDefault="00B7518E" w:rsidP="003E402B">
      <w:pPr>
        <w:autoSpaceDE w:val="0"/>
        <w:autoSpaceDN w:val="0"/>
        <w:adjustRightInd w:val="0"/>
        <w:ind w:firstLine="720"/>
        <w:rPr>
          <w:rFonts w:eastAsia="MinionPro-Regular"/>
          <w:bCs/>
        </w:rPr>
      </w:pPr>
    </w:p>
    <w:p w:rsidR="00E72178" w:rsidRPr="0046131D" w:rsidRDefault="00E72178" w:rsidP="003E402B">
      <w:pPr>
        <w:autoSpaceDE w:val="0"/>
        <w:autoSpaceDN w:val="0"/>
        <w:adjustRightInd w:val="0"/>
        <w:ind w:firstLine="720"/>
        <w:rPr>
          <w:rFonts w:eastAsia="MinionPro-Regular"/>
          <w:bCs/>
        </w:rPr>
      </w:pPr>
      <w:r w:rsidRPr="0046131D">
        <w:rPr>
          <w:rFonts w:eastAsia="MinionPro-Regular"/>
          <w:bCs/>
        </w:rPr>
        <w:lastRenderedPageBreak/>
        <w:t>Ски стаза представља значајну туристичку понуду Врњачке Бање у зи</w:t>
      </w:r>
      <w:r w:rsidR="00582C83" w:rsidRPr="0046131D">
        <w:rPr>
          <w:rFonts w:eastAsia="MinionPro-Regular"/>
          <w:bCs/>
        </w:rPr>
        <w:t>м</w:t>
      </w:r>
      <w:r w:rsidRPr="0046131D">
        <w:rPr>
          <w:rFonts w:eastAsia="MinionPro-Regular"/>
          <w:bCs/>
        </w:rPr>
        <w:t>ско</w:t>
      </w:r>
      <w:r w:rsidR="00582C83" w:rsidRPr="0046131D">
        <w:rPr>
          <w:rFonts w:eastAsia="MinionPro-Regular"/>
          <w:bCs/>
        </w:rPr>
        <w:t>м</w:t>
      </w:r>
      <w:r w:rsidRPr="0046131D">
        <w:rPr>
          <w:rFonts w:eastAsia="MinionPro-Regular"/>
          <w:bCs/>
        </w:rPr>
        <w:t xml:space="preserve"> периоду.</w:t>
      </w:r>
      <w:r w:rsidR="007066C0" w:rsidRPr="0046131D">
        <w:rPr>
          <w:rFonts w:eastAsia="MinionPro-Regular"/>
          <w:bCs/>
        </w:rPr>
        <w:t xml:space="preserve"> </w:t>
      </w:r>
      <w:r w:rsidRPr="0046131D">
        <w:rPr>
          <w:rFonts w:eastAsia="MinionPro-Regular"/>
          <w:bCs/>
        </w:rPr>
        <w:t>Ски лифт се налази на планини Гоч удаљеној 12 кило</w:t>
      </w:r>
      <w:r w:rsidR="00582C83" w:rsidRPr="0046131D">
        <w:rPr>
          <w:rFonts w:eastAsia="MinionPro-Regular"/>
          <w:bCs/>
        </w:rPr>
        <w:t>м</w:t>
      </w:r>
      <w:r w:rsidRPr="0046131D">
        <w:rPr>
          <w:rFonts w:eastAsia="MinionPro-Regular"/>
          <w:bCs/>
        </w:rPr>
        <w:t>етара од центра Врњачке Бање. До њега се долази асфалтирани</w:t>
      </w:r>
      <w:r w:rsidR="00582C83" w:rsidRPr="0046131D">
        <w:rPr>
          <w:rFonts w:eastAsia="MinionPro-Regular"/>
          <w:bCs/>
        </w:rPr>
        <w:t>м</w:t>
      </w:r>
      <w:r w:rsidRPr="0046131D">
        <w:rPr>
          <w:rFonts w:eastAsia="MinionPro-Regular"/>
          <w:bCs/>
        </w:rPr>
        <w:t xml:space="preserve"> обележени</w:t>
      </w:r>
      <w:r w:rsidR="00582C83" w:rsidRPr="0046131D">
        <w:rPr>
          <w:rFonts w:eastAsia="MinionPro-Regular"/>
          <w:bCs/>
        </w:rPr>
        <w:t>м</w:t>
      </w:r>
      <w:r w:rsidRPr="0046131D">
        <w:rPr>
          <w:rFonts w:eastAsia="MinionPro-Regular"/>
          <w:bCs/>
        </w:rPr>
        <w:t xml:space="preserve"> путе</w:t>
      </w:r>
      <w:r w:rsidR="00582C83" w:rsidRPr="0046131D">
        <w:rPr>
          <w:rFonts w:eastAsia="MinionPro-Regular"/>
          <w:bCs/>
        </w:rPr>
        <w:t>м</w:t>
      </w:r>
      <w:r w:rsidRPr="0046131D">
        <w:rPr>
          <w:rFonts w:eastAsia="MinionPro-Regular"/>
          <w:bCs/>
        </w:rPr>
        <w:t>.</w:t>
      </w:r>
      <w:r w:rsidR="007066C0" w:rsidRPr="0046131D">
        <w:rPr>
          <w:rFonts w:eastAsia="MinionPro-Regular"/>
          <w:bCs/>
        </w:rPr>
        <w:t xml:space="preserve"> </w:t>
      </w:r>
      <w:r w:rsidRPr="0046131D">
        <w:rPr>
          <w:rFonts w:eastAsia="MinionPro-Regular"/>
          <w:bCs/>
        </w:rPr>
        <w:t>Пружа одличне услове за рекреативно бављење скијање</w:t>
      </w:r>
      <w:r w:rsidR="00582C83" w:rsidRPr="0046131D">
        <w:rPr>
          <w:rFonts w:eastAsia="MinionPro-Regular"/>
          <w:bCs/>
        </w:rPr>
        <w:t>м</w:t>
      </w:r>
      <w:r w:rsidRPr="0046131D">
        <w:rPr>
          <w:rFonts w:eastAsia="MinionPro-Regular"/>
          <w:bCs/>
        </w:rPr>
        <w:t xml:space="preserve"> и за организовање скијашких так</w:t>
      </w:r>
      <w:r w:rsidR="00582C83" w:rsidRPr="0046131D">
        <w:rPr>
          <w:rFonts w:eastAsia="MinionPro-Regular"/>
          <w:bCs/>
        </w:rPr>
        <w:t>м</w:t>
      </w:r>
      <w:r w:rsidRPr="0046131D">
        <w:rPr>
          <w:rFonts w:eastAsia="MinionPro-Regular"/>
          <w:bCs/>
        </w:rPr>
        <w:t>ичења.</w:t>
      </w:r>
      <w:r w:rsidR="007066C0" w:rsidRPr="0046131D">
        <w:rPr>
          <w:rFonts w:eastAsia="MinionPro-Regular"/>
          <w:bCs/>
        </w:rPr>
        <w:t xml:space="preserve"> </w:t>
      </w:r>
      <w:r w:rsidRPr="0046131D">
        <w:rPr>
          <w:rFonts w:eastAsia="MinionPro-Regular"/>
          <w:bCs/>
        </w:rPr>
        <w:t>Токо</w:t>
      </w:r>
      <w:r w:rsidR="00582C83" w:rsidRPr="0046131D">
        <w:rPr>
          <w:rFonts w:eastAsia="MinionPro-Regular"/>
          <w:bCs/>
        </w:rPr>
        <w:t>м</w:t>
      </w:r>
      <w:r w:rsidRPr="0046131D">
        <w:rPr>
          <w:rFonts w:eastAsia="MinionPro-Regular"/>
          <w:bCs/>
        </w:rPr>
        <w:t xml:space="preserve"> зи</w:t>
      </w:r>
      <w:r w:rsidR="00582C83" w:rsidRPr="0046131D">
        <w:rPr>
          <w:rFonts w:eastAsia="MinionPro-Regular"/>
          <w:bCs/>
        </w:rPr>
        <w:t>м</w:t>
      </w:r>
      <w:r w:rsidRPr="0046131D">
        <w:rPr>
          <w:rFonts w:eastAsia="MinionPro-Regular"/>
          <w:bCs/>
        </w:rPr>
        <w:t xml:space="preserve">е ово </w:t>
      </w:r>
      <w:r w:rsidR="007066C0" w:rsidRPr="0046131D">
        <w:rPr>
          <w:rFonts w:eastAsia="MinionPro-Regular"/>
          <w:bCs/>
        </w:rPr>
        <w:t>скијалиште користи велики број В</w:t>
      </w:r>
      <w:r w:rsidRPr="0046131D">
        <w:rPr>
          <w:rFonts w:eastAsia="MinionPro-Regular"/>
          <w:bCs/>
        </w:rPr>
        <w:t>рњчана и организованих група и гостију Врњачке Бање. У близини ски стазе налазе се објекти за с</w:t>
      </w:r>
      <w:r w:rsidR="00582C83" w:rsidRPr="0046131D">
        <w:rPr>
          <w:rFonts w:eastAsia="MinionPro-Regular"/>
          <w:bCs/>
        </w:rPr>
        <w:t>м</w:t>
      </w:r>
      <w:r w:rsidRPr="0046131D">
        <w:rPr>
          <w:rFonts w:eastAsia="MinionPro-Regular"/>
          <w:bCs/>
        </w:rPr>
        <w:t xml:space="preserve">ештај и освежење скијаша.Постоји </w:t>
      </w:r>
      <w:r w:rsidR="00582C83" w:rsidRPr="0046131D">
        <w:rPr>
          <w:rFonts w:eastAsia="MinionPro-Regular"/>
          <w:bCs/>
        </w:rPr>
        <w:t>м</w:t>
      </w:r>
      <w:r w:rsidRPr="0046131D">
        <w:rPr>
          <w:rFonts w:eastAsia="MinionPro-Regular"/>
          <w:bCs/>
        </w:rPr>
        <w:t xml:space="preserve">огућност организованог превоза </w:t>
      </w:r>
      <w:r w:rsidR="00582C83" w:rsidRPr="0046131D">
        <w:rPr>
          <w:rFonts w:eastAsia="MinionPro-Regular"/>
          <w:bCs/>
        </w:rPr>
        <w:t>м</w:t>
      </w:r>
      <w:r w:rsidRPr="0046131D">
        <w:rPr>
          <w:rFonts w:eastAsia="MinionPro-Regular"/>
          <w:bCs/>
        </w:rPr>
        <w:t>инибусо</w:t>
      </w:r>
      <w:r w:rsidR="00582C83" w:rsidRPr="0046131D">
        <w:rPr>
          <w:rFonts w:eastAsia="MinionPro-Regular"/>
          <w:bCs/>
        </w:rPr>
        <w:t>м</w:t>
      </w:r>
      <w:r w:rsidRPr="0046131D">
        <w:rPr>
          <w:rFonts w:eastAsia="MinionPro-Regular"/>
          <w:bCs/>
        </w:rPr>
        <w:t xml:space="preserve"> од центра Врњачке Бање до ски стазе и назад.</w:t>
      </w:r>
    </w:p>
    <w:p w:rsidR="00B7518E" w:rsidRPr="0046131D" w:rsidRDefault="00B7518E" w:rsidP="003E402B">
      <w:pPr>
        <w:autoSpaceDE w:val="0"/>
        <w:autoSpaceDN w:val="0"/>
        <w:adjustRightInd w:val="0"/>
        <w:ind w:firstLine="720"/>
        <w:rPr>
          <w:rFonts w:eastAsia="MinionPro-Regular"/>
          <w:bCs/>
        </w:rPr>
      </w:pPr>
    </w:p>
    <w:p w:rsidR="00E72178" w:rsidRPr="0046131D" w:rsidRDefault="00E72178" w:rsidP="003E402B">
      <w:pPr>
        <w:autoSpaceDE w:val="0"/>
        <w:autoSpaceDN w:val="0"/>
        <w:adjustRightInd w:val="0"/>
        <w:ind w:firstLine="720"/>
        <w:rPr>
          <w:rFonts w:eastAsia="MinionPro-Regular"/>
          <w:bCs/>
        </w:rPr>
      </w:pPr>
      <w:r w:rsidRPr="0046131D">
        <w:rPr>
          <w:rFonts w:eastAsia="MinionPro-Regular"/>
          <w:bCs/>
        </w:rPr>
        <w:t>Оли</w:t>
      </w:r>
      <w:r w:rsidR="00582C83" w:rsidRPr="0046131D">
        <w:rPr>
          <w:rFonts w:eastAsia="MinionPro-Regular"/>
          <w:bCs/>
        </w:rPr>
        <w:t>м</w:t>
      </w:r>
      <w:r w:rsidRPr="0046131D">
        <w:rPr>
          <w:rFonts w:eastAsia="MinionPro-Regular"/>
          <w:bCs/>
        </w:rPr>
        <w:t>пијски базен изграђен је 1960.</w:t>
      </w:r>
      <w:r w:rsidR="007066C0" w:rsidRPr="0046131D">
        <w:rPr>
          <w:rFonts w:eastAsia="MinionPro-Regular"/>
          <w:bCs/>
        </w:rPr>
        <w:t xml:space="preserve"> </w:t>
      </w:r>
      <w:r w:rsidRPr="0046131D">
        <w:rPr>
          <w:rFonts w:eastAsia="MinionPro-Regular"/>
          <w:bCs/>
        </w:rPr>
        <w:t xml:space="preserve">године и налази се у близини </w:t>
      </w:r>
      <w:r w:rsidR="00582C83" w:rsidRPr="0046131D">
        <w:rPr>
          <w:rFonts w:eastAsia="MinionPro-Regular"/>
          <w:bCs/>
        </w:rPr>
        <w:t>м</w:t>
      </w:r>
      <w:r w:rsidRPr="0046131D">
        <w:rPr>
          <w:rFonts w:eastAsia="MinionPro-Regular"/>
          <w:bCs/>
        </w:rPr>
        <w:t>инералног извора Снежник. Овај објекат представља значајну туристичку понуду Врњачке Бање токо</w:t>
      </w:r>
      <w:r w:rsidR="00582C83" w:rsidRPr="0046131D">
        <w:rPr>
          <w:rFonts w:eastAsia="MinionPro-Regular"/>
          <w:bCs/>
        </w:rPr>
        <w:t>м</w:t>
      </w:r>
      <w:r w:rsidRPr="0046131D">
        <w:rPr>
          <w:rFonts w:eastAsia="MinionPro-Regular"/>
          <w:bCs/>
        </w:rPr>
        <w:t xml:space="preserve"> летње сезоне. Токо</w:t>
      </w:r>
      <w:r w:rsidR="00582C83" w:rsidRPr="0046131D">
        <w:rPr>
          <w:rFonts w:eastAsia="MinionPro-Regular"/>
          <w:bCs/>
        </w:rPr>
        <w:t>м</w:t>
      </w:r>
      <w:r w:rsidRPr="0046131D">
        <w:rPr>
          <w:rFonts w:eastAsia="MinionPro-Regular"/>
          <w:bCs/>
        </w:rPr>
        <w:t xml:space="preserve"> лета то је о</w:t>
      </w:r>
      <w:r w:rsidR="00582C83" w:rsidRPr="0046131D">
        <w:rPr>
          <w:rFonts w:eastAsia="MinionPro-Regular"/>
          <w:bCs/>
        </w:rPr>
        <w:t>м</w:t>
      </w:r>
      <w:r w:rsidRPr="0046131D">
        <w:rPr>
          <w:rFonts w:eastAsia="MinionPro-Regular"/>
          <w:bCs/>
        </w:rPr>
        <w:t xml:space="preserve">иљено састајалиште </w:t>
      </w:r>
      <w:r w:rsidR="00582C83" w:rsidRPr="0046131D">
        <w:rPr>
          <w:rFonts w:eastAsia="MinionPro-Regular"/>
          <w:bCs/>
        </w:rPr>
        <w:t>м</w:t>
      </w:r>
      <w:r w:rsidRPr="0046131D">
        <w:rPr>
          <w:rFonts w:eastAsia="MinionPro-Regular"/>
          <w:bCs/>
        </w:rPr>
        <w:t>ладих који у врели</w:t>
      </w:r>
      <w:r w:rsidR="00582C83" w:rsidRPr="0046131D">
        <w:rPr>
          <w:rFonts w:eastAsia="MinionPro-Regular"/>
          <w:bCs/>
        </w:rPr>
        <w:t>м</w:t>
      </w:r>
      <w:r w:rsidRPr="0046131D">
        <w:rPr>
          <w:rFonts w:eastAsia="MinionPro-Regular"/>
          <w:bCs/>
        </w:rPr>
        <w:t xml:space="preserve"> летњи</w:t>
      </w:r>
      <w:r w:rsidR="00582C83" w:rsidRPr="0046131D">
        <w:rPr>
          <w:rFonts w:eastAsia="MinionPro-Regular"/>
          <w:bCs/>
        </w:rPr>
        <w:t>м</w:t>
      </w:r>
      <w:r w:rsidRPr="0046131D">
        <w:rPr>
          <w:rFonts w:eastAsia="MinionPro-Regular"/>
          <w:bCs/>
        </w:rPr>
        <w:t xml:space="preserve"> дани</w:t>
      </w:r>
      <w:r w:rsidR="00582C83" w:rsidRPr="0046131D">
        <w:rPr>
          <w:rFonts w:eastAsia="MinionPro-Regular"/>
          <w:bCs/>
        </w:rPr>
        <w:t>м</w:t>
      </w:r>
      <w:r w:rsidRPr="0046131D">
        <w:rPr>
          <w:rFonts w:eastAsia="MinionPro-Regular"/>
          <w:bCs/>
        </w:rPr>
        <w:t>а освежење налазе управо на ње</w:t>
      </w:r>
      <w:r w:rsidR="00582C83" w:rsidRPr="0046131D">
        <w:rPr>
          <w:rFonts w:eastAsia="MinionPro-Regular"/>
          <w:bCs/>
        </w:rPr>
        <w:t>м</w:t>
      </w:r>
      <w:r w:rsidRPr="0046131D">
        <w:rPr>
          <w:rFonts w:eastAsia="MinionPro-Regular"/>
          <w:bCs/>
        </w:rPr>
        <w:t>у. Састоји се из ко</w:t>
      </w:r>
      <w:r w:rsidR="00582C83" w:rsidRPr="0046131D">
        <w:rPr>
          <w:rFonts w:eastAsia="MinionPro-Regular"/>
          <w:bCs/>
        </w:rPr>
        <w:t>м</w:t>
      </w:r>
      <w:r w:rsidRPr="0046131D">
        <w:rPr>
          <w:rFonts w:eastAsia="MinionPro-Regular"/>
          <w:bCs/>
        </w:rPr>
        <w:t>плекса од два базена од којих</w:t>
      </w:r>
      <w:r w:rsidR="00582C83" w:rsidRPr="0046131D">
        <w:rPr>
          <w:rFonts w:eastAsia="MinionPro-Regular"/>
          <w:bCs/>
        </w:rPr>
        <w:t xml:space="preserve"> је један деч</w:t>
      </w:r>
      <w:r w:rsidRPr="0046131D">
        <w:rPr>
          <w:rFonts w:eastAsia="MinionPro-Regular"/>
          <w:bCs/>
        </w:rPr>
        <w:t>ји, а други оли</w:t>
      </w:r>
      <w:r w:rsidR="00582C83" w:rsidRPr="0046131D">
        <w:rPr>
          <w:rFonts w:eastAsia="MinionPro-Regular"/>
          <w:bCs/>
        </w:rPr>
        <w:t>м</w:t>
      </w:r>
      <w:r w:rsidRPr="0046131D">
        <w:rPr>
          <w:rFonts w:eastAsia="MinionPro-Regular"/>
          <w:bCs/>
        </w:rPr>
        <w:t>пијских ди</w:t>
      </w:r>
      <w:r w:rsidR="00582C83" w:rsidRPr="0046131D">
        <w:rPr>
          <w:rFonts w:eastAsia="MinionPro-Regular"/>
          <w:bCs/>
        </w:rPr>
        <w:t>м</w:t>
      </w:r>
      <w:r w:rsidRPr="0046131D">
        <w:rPr>
          <w:rFonts w:eastAsia="MinionPro-Regular"/>
          <w:bCs/>
        </w:rPr>
        <w:t>ензија 25x50</w:t>
      </w:r>
      <w:r w:rsidR="00582C83" w:rsidRPr="0046131D">
        <w:rPr>
          <w:rFonts w:eastAsia="MinionPro-Regular"/>
          <w:bCs/>
        </w:rPr>
        <w:t xml:space="preserve"> m</w:t>
      </w:r>
      <w:r w:rsidRPr="0046131D">
        <w:rPr>
          <w:rFonts w:eastAsia="MinionPro-Regular"/>
          <w:bCs/>
        </w:rPr>
        <w:t xml:space="preserve"> и дубине од 1,20-2,20</w:t>
      </w:r>
      <w:r w:rsidR="00582C83" w:rsidRPr="0046131D">
        <w:rPr>
          <w:rFonts w:eastAsia="MinionPro-Regular"/>
          <w:bCs/>
        </w:rPr>
        <w:t xml:space="preserve"> m</w:t>
      </w:r>
      <w:r w:rsidRPr="0046131D">
        <w:rPr>
          <w:rFonts w:eastAsia="MinionPro-Regular"/>
          <w:bCs/>
        </w:rPr>
        <w:t>. Поред базена постоји и пословни објекат са свлачионица</w:t>
      </w:r>
      <w:r w:rsidR="00582C83" w:rsidRPr="0046131D">
        <w:rPr>
          <w:rFonts w:eastAsia="MinionPro-Regular"/>
          <w:bCs/>
        </w:rPr>
        <w:t>м</w:t>
      </w:r>
      <w:r w:rsidRPr="0046131D">
        <w:rPr>
          <w:rFonts w:eastAsia="MinionPro-Regular"/>
          <w:bCs/>
        </w:rPr>
        <w:t>а, а</w:t>
      </w:r>
      <w:r w:rsidR="00582C83" w:rsidRPr="0046131D">
        <w:rPr>
          <w:rFonts w:eastAsia="MinionPro-Regular"/>
          <w:bCs/>
        </w:rPr>
        <w:t>м</w:t>
      </w:r>
      <w:r w:rsidRPr="0046131D">
        <w:rPr>
          <w:rFonts w:eastAsia="MinionPro-Regular"/>
          <w:bCs/>
        </w:rPr>
        <w:t>буланто</w:t>
      </w:r>
      <w:r w:rsidR="00582C83" w:rsidRPr="0046131D">
        <w:rPr>
          <w:rFonts w:eastAsia="MinionPro-Regular"/>
          <w:bCs/>
        </w:rPr>
        <w:t>м</w:t>
      </w:r>
      <w:r w:rsidRPr="0046131D">
        <w:rPr>
          <w:rFonts w:eastAsia="MinionPro-Regular"/>
          <w:bCs/>
        </w:rPr>
        <w:t xml:space="preserve"> и спасилачко</w:t>
      </w:r>
      <w:r w:rsidR="00582C83" w:rsidRPr="0046131D">
        <w:rPr>
          <w:rFonts w:eastAsia="MinionPro-Regular"/>
          <w:bCs/>
        </w:rPr>
        <w:t>м</w:t>
      </w:r>
      <w:r w:rsidRPr="0046131D">
        <w:rPr>
          <w:rFonts w:eastAsia="MinionPro-Regular"/>
          <w:bCs/>
        </w:rPr>
        <w:t xml:space="preserve"> службо</w:t>
      </w:r>
      <w:r w:rsidR="00582C83" w:rsidRPr="0046131D">
        <w:rPr>
          <w:rFonts w:eastAsia="MinionPro-Regular"/>
          <w:bCs/>
        </w:rPr>
        <w:t>м</w:t>
      </w:r>
      <w:r w:rsidRPr="0046131D">
        <w:rPr>
          <w:rFonts w:eastAsia="MinionPro-Regular"/>
          <w:bCs/>
        </w:rPr>
        <w:t xml:space="preserve">, а такође постоји и услужни објекат </w:t>
      </w:r>
      <w:r w:rsidR="00582C83" w:rsidRPr="0046131D">
        <w:rPr>
          <w:rFonts w:eastAsia="MinionPro-Regular"/>
          <w:bCs/>
        </w:rPr>
        <w:t xml:space="preserve">за </w:t>
      </w:r>
      <w:r w:rsidRPr="0046131D">
        <w:rPr>
          <w:rFonts w:eastAsia="MinionPro-Regular"/>
          <w:bCs/>
        </w:rPr>
        <w:t>гост</w:t>
      </w:r>
      <w:r w:rsidR="00582C83" w:rsidRPr="0046131D">
        <w:rPr>
          <w:rFonts w:eastAsia="MinionPro-Regular"/>
          <w:bCs/>
        </w:rPr>
        <w:t>е</w:t>
      </w:r>
      <w:r w:rsidRPr="0046131D">
        <w:rPr>
          <w:rFonts w:eastAsia="MinionPro-Regular"/>
          <w:bCs/>
        </w:rPr>
        <w:t>.</w:t>
      </w:r>
    </w:p>
    <w:p w:rsidR="00F7386F" w:rsidRPr="0046131D" w:rsidRDefault="00F7386F" w:rsidP="003E402B">
      <w:pPr>
        <w:autoSpaceDE w:val="0"/>
        <w:autoSpaceDN w:val="0"/>
        <w:adjustRightInd w:val="0"/>
        <w:ind w:firstLine="720"/>
        <w:rPr>
          <w:rFonts w:eastAsia="MinionPro-Regular"/>
          <w:bCs/>
        </w:rPr>
      </w:pPr>
      <w:r w:rsidRPr="0046131D">
        <w:rPr>
          <w:rFonts w:eastAsia="MinionPro-Regular"/>
          <w:bCs/>
        </w:rPr>
        <w:t xml:space="preserve">Од отворених базена на територији </w:t>
      </w:r>
      <w:r w:rsidR="008B6830" w:rsidRPr="0046131D">
        <w:rPr>
          <w:rFonts w:eastAsia="MinionPro-Regular"/>
          <w:bCs/>
        </w:rPr>
        <w:t>општине Врњачка Бања познати су</w:t>
      </w:r>
      <w:r w:rsidRPr="0046131D">
        <w:rPr>
          <w:rFonts w:eastAsia="MinionPro-Regular"/>
          <w:bCs/>
        </w:rPr>
        <w:t>: Олимпијски базен, „Клобук“, „Solaris Resort“, „Sunny Hill“, „Грабак“, Вила „Девеџић“, Хотел „Александар“, Вила „Рај“.</w:t>
      </w:r>
    </w:p>
    <w:p w:rsidR="008B6830" w:rsidRPr="0046131D" w:rsidRDefault="008B6830" w:rsidP="003E402B">
      <w:pPr>
        <w:ind w:firstLine="720"/>
      </w:pPr>
      <w:r w:rsidRPr="0046131D">
        <w:rPr>
          <w:rFonts w:eastAsia="MinionPro-Regular"/>
          <w:bCs/>
        </w:rPr>
        <w:t>Олимпијски базен је најпосећенији отворени базен на територији општине, кога годишње у сезони посети између 20.000 и 25.000 посетилаца.</w:t>
      </w:r>
    </w:p>
    <w:p w:rsidR="00E72178" w:rsidRPr="0046131D" w:rsidRDefault="00E72178" w:rsidP="003E402B">
      <w:pPr>
        <w:autoSpaceDE w:val="0"/>
        <w:autoSpaceDN w:val="0"/>
        <w:adjustRightInd w:val="0"/>
        <w:ind w:firstLine="720"/>
        <w:rPr>
          <w:rFonts w:eastAsia="MinionPro-Regular"/>
          <w:bCs/>
        </w:rPr>
      </w:pPr>
      <w:r w:rsidRPr="0046131D">
        <w:rPr>
          <w:rFonts w:eastAsia="MinionPro-Regular"/>
          <w:bCs/>
        </w:rPr>
        <w:t xml:space="preserve">Затворени базени у склопу врњачких хотела пружају одличне </w:t>
      </w:r>
      <w:r w:rsidR="00582C83" w:rsidRPr="0046131D">
        <w:rPr>
          <w:rFonts w:eastAsia="MinionPro-Regular"/>
          <w:bCs/>
        </w:rPr>
        <w:t>м</w:t>
      </w:r>
      <w:r w:rsidR="00655BEF" w:rsidRPr="0046131D">
        <w:rPr>
          <w:rFonts w:eastAsia="MinionPro-Regular"/>
          <w:bCs/>
        </w:rPr>
        <w:t>огућности за развој водених спортова</w:t>
      </w:r>
      <w:r w:rsidRPr="0046131D">
        <w:rPr>
          <w:rFonts w:eastAsia="MinionPro-Regular"/>
          <w:bCs/>
        </w:rPr>
        <w:t xml:space="preserve"> ватерпола и пливања </w:t>
      </w:r>
      <w:r w:rsidR="00655BEF" w:rsidRPr="0046131D">
        <w:rPr>
          <w:rFonts w:eastAsia="MinionPro-Regular"/>
          <w:bCs/>
        </w:rPr>
        <w:t xml:space="preserve">јер се користе </w:t>
      </w:r>
      <w:r w:rsidRPr="0046131D">
        <w:rPr>
          <w:rFonts w:eastAsia="MinionPro-Regular"/>
          <w:bCs/>
        </w:rPr>
        <w:t>токо</w:t>
      </w:r>
      <w:r w:rsidR="00582C83" w:rsidRPr="0046131D">
        <w:rPr>
          <w:rFonts w:eastAsia="MinionPro-Regular"/>
          <w:bCs/>
        </w:rPr>
        <w:t>м</w:t>
      </w:r>
      <w:r w:rsidRPr="0046131D">
        <w:rPr>
          <w:rFonts w:eastAsia="MinionPro-Regular"/>
          <w:bCs/>
        </w:rPr>
        <w:t xml:space="preserve"> читаве године</w:t>
      </w:r>
      <w:r w:rsidR="00655BEF" w:rsidRPr="0046131D">
        <w:rPr>
          <w:rFonts w:eastAsia="MinionPro-Regular"/>
          <w:bCs/>
        </w:rPr>
        <w:t>.</w:t>
      </w:r>
    </w:p>
    <w:p w:rsidR="00582C83" w:rsidRPr="0046131D" w:rsidRDefault="00F7386F" w:rsidP="003E402B">
      <w:pPr>
        <w:autoSpaceDE w:val="0"/>
        <w:autoSpaceDN w:val="0"/>
        <w:adjustRightInd w:val="0"/>
        <w:ind w:firstLine="720"/>
        <w:rPr>
          <w:rFonts w:eastAsia="MinionPro-Regular"/>
          <w:bCs/>
        </w:rPr>
      </w:pPr>
      <w:r w:rsidRPr="0046131D">
        <w:rPr>
          <w:rFonts w:eastAsia="MinionPro-Regular"/>
          <w:bCs/>
        </w:rPr>
        <w:t>Од з</w:t>
      </w:r>
      <w:r w:rsidR="00582C83" w:rsidRPr="0046131D">
        <w:rPr>
          <w:rFonts w:eastAsia="MinionPro-Regular"/>
          <w:bCs/>
        </w:rPr>
        <w:t>атворени</w:t>
      </w:r>
      <w:r w:rsidRPr="0046131D">
        <w:rPr>
          <w:rFonts w:eastAsia="MinionPro-Regular"/>
          <w:bCs/>
        </w:rPr>
        <w:t>х</w:t>
      </w:r>
      <w:r w:rsidR="00582C83" w:rsidRPr="0046131D">
        <w:rPr>
          <w:rFonts w:eastAsia="MinionPro-Regular"/>
          <w:bCs/>
        </w:rPr>
        <w:t xml:space="preserve"> базен</w:t>
      </w:r>
      <w:r w:rsidRPr="0046131D">
        <w:rPr>
          <w:rFonts w:eastAsia="MinionPro-Regular"/>
          <w:bCs/>
        </w:rPr>
        <w:t>а</w:t>
      </w:r>
      <w:r w:rsidR="00582C83" w:rsidRPr="0046131D">
        <w:rPr>
          <w:rFonts w:eastAsia="MinionPro-Regular"/>
          <w:bCs/>
        </w:rPr>
        <w:t xml:space="preserve"> на територији општине Врњачка Бања</w:t>
      </w:r>
      <w:r w:rsidRPr="0046131D">
        <w:rPr>
          <w:rFonts w:eastAsia="MinionPro-Regular"/>
          <w:bCs/>
        </w:rPr>
        <w:t xml:space="preserve"> познати су</w:t>
      </w:r>
      <w:r w:rsidR="00582C83" w:rsidRPr="0046131D">
        <w:rPr>
          <w:rFonts w:eastAsia="MinionPro-Regular"/>
          <w:bCs/>
        </w:rPr>
        <w:t xml:space="preserve">: Специјална болница </w:t>
      </w:r>
      <w:r w:rsidRPr="0046131D">
        <w:rPr>
          <w:rFonts w:eastAsia="MinionPro-Regular"/>
          <w:bCs/>
        </w:rPr>
        <w:t>„</w:t>
      </w:r>
      <w:r w:rsidR="00582C83" w:rsidRPr="0046131D">
        <w:rPr>
          <w:rFonts w:eastAsia="MinionPro-Regular"/>
          <w:bCs/>
        </w:rPr>
        <w:t>Меркур</w:t>
      </w:r>
      <w:r w:rsidRPr="0046131D">
        <w:rPr>
          <w:rFonts w:eastAsia="MinionPro-Regular"/>
          <w:bCs/>
        </w:rPr>
        <w:t xml:space="preserve">“, </w:t>
      </w:r>
      <w:r w:rsidR="00582C83" w:rsidRPr="0046131D">
        <w:rPr>
          <w:rFonts w:eastAsia="MinionPro-Regular"/>
          <w:bCs/>
        </w:rPr>
        <w:t>Хотел „Zepter“, Хотел „Фонтана“, Fons Romanus - Зграда Купатила, Хотел „Бреза“, Вила „Сплендор“.</w:t>
      </w:r>
    </w:p>
    <w:p w:rsidR="00582C83" w:rsidRPr="0046131D" w:rsidRDefault="00582C83" w:rsidP="003E402B">
      <w:pPr>
        <w:ind w:firstLine="720"/>
      </w:pPr>
    </w:p>
    <w:p w:rsidR="00E72178" w:rsidRPr="0046131D" w:rsidRDefault="00E72178" w:rsidP="003E402B">
      <w:pPr>
        <w:autoSpaceDE w:val="0"/>
        <w:autoSpaceDN w:val="0"/>
        <w:adjustRightInd w:val="0"/>
        <w:ind w:firstLine="720"/>
        <w:rPr>
          <w:rFonts w:eastAsia="MinionPro-Regular"/>
          <w:bCs/>
        </w:rPr>
      </w:pPr>
      <w:r w:rsidRPr="0046131D">
        <w:rPr>
          <w:rFonts w:eastAsia="MinionPro-Regular"/>
          <w:bCs/>
        </w:rPr>
        <w:t>За све оне који воле лето,</w:t>
      </w:r>
      <w:r w:rsidR="008A6C47" w:rsidRPr="0046131D">
        <w:rPr>
          <w:rFonts w:eastAsia="MinionPro-Regular"/>
          <w:bCs/>
        </w:rPr>
        <w:t xml:space="preserve"> реку и спортски риболов на располагању су </w:t>
      </w:r>
      <w:r w:rsidRPr="0046131D">
        <w:rPr>
          <w:rFonts w:eastAsia="MinionPro-Regular"/>
          <w:bCs/>
        </w:rPr>
        <w:t xml:space="preserve">Подунавачке баре (10 </w:t>
      </w:r>
      <w:r w:rsidR="00582C83" w:rsidRPr="0046131D">
        <w:rPr>
          <w:rFonts w:eastAsia="MinionPro-Regular"/>
          <w:bCs/>
        </w:rPr>
        <w:t>km</w:t>
      </w:r>
      <w:r w:rsidRPr="0046131D">
        <w:rPr>
          <w:rFonts w:eastAsia="MinionPro-Regular"/>
          <w:bCs/>
        </w:rPr>
        <w:t xml:space="preserve">) на Западној </w:t>
      </w:r>
      <w:r w:rsidR="00391E07" w:rsidRPr="0046131D">
        <w:rPr>
          <w:rFonts w:eastAsia="MinionPro-Regular"/>
          <w:bCs/>
        </w:rPr>
        <w:t xml:space="preserve">Морави где се </w:t>
      </w:r>
      <w:r w:rsidR="008A6C47" w:rsidRPr="0046131D">
        <w:rPr>
          <w:rFonts w:eastAsia="MinionPro-Regular"/>
          <w:bCs/>
        </w:rPr>
        <w:t xml:space="preserve">одржавају и </w:t>
      </w:r>
      <w:r w:rsidRPr="0046131D">
        <w:rPr>
          <w:rFonts w:eastAsia="MinionPro-Regular"/>
          <w:bCs/>
        </w:rPr>
        <w:t>спортска так</w:t>
      </w:r>
      <w:r w:rsidR="00582C83" w:rsidRPr="0046131D">
        <w:rPr>
          <w:rFonts w:eastAsia="MinionPro-Regular"/>
          <w:bCs/>
        </w:rPr>
        <w:t>м</w:t>
      </w:r>
      <w:r w:rsidRPr="0046131D">
        <w:rPr>
          <w:rFonts w:eastAsia="MinionPro-Regular"/>
          <w:bCs/>
        </w:rPr>
        <w:t>ичења.Такође постоје и идеални услови за бављење лово</w:t>
      </w:r>
      <w:r w:rsidR="00582C83" w:rsidRPr="0046131D">
        <w:rPr>
          <w:rFonts w:eastAsia="MinionPro-Regular"/>
          <w:bCs/>
        </w:rPr>
        <w:t>м</w:t>
      </w:r>
      <w:r w:rsidRPr="0046131D">
        <w:rPr>
          <w:rFonts w:eastAsia="MinionPro-Regular"/>
          <w:bCs/>
        </w:rPr>
        <w:t xml:space="preserve"> у уређено</w:t>
      </w:r>
      <w:r w:rsidR="00582C83" w:rsidRPr="0046131D">
        <w:rPr>
          <w:rFonts w:eastAsia="MinionPro-Regular"/>
          <w:bCs/>
        </w:rPr>
        <w:t>м</w:t>
      </w:r>
      <w:r w:rsidR="00391E07" w:rsidRPr="0046131D">
        <w:rPr>
          <w:rFonts w:eastAsia="MinionPro-Regular"/>
          <w:bCs/>
        </w:rPr>
        <w:t xml:space="preserve"> ограђеном </w:t>
      </w:r>
      <w:r w:rsidR="008A6C47" w:rsidRPr="0046131D">
        <w:rPr>
          <w:rFonts w:eastAsia="MinionPro-Regular"/>
          <w:bCs/>
        </w:rPr>
        <w:t>ловишту на Гочу и отвореним ловиштима.</w:t>
      </w:r>
    </w:p>
    <w:p w:rsidR="00B7518E" w:rsidRPr="0046131D" w:rsidRDefault="00B7518E" w:rsidP="003E402B">
      <w:pPr>
        <w:autoSpaceDE w:val="0"/>
        <w:autoSpaceDN w:val="0"/>
        <w:adjustRightInd w:val="0"/>
        <w:ind w:firstLine="720"/>
        <w:rPr>
          <w:rFonts w:eastAsia="MinionPro-Regular"/>
          <w:bCs/>
        </w:rPr>
      </w:pPr>
    </w:p>
    <w:p w:rsidR="00E72178" w:rsidRPr="0046131D" w:rsidRDefault="00E72178" w:rsidP="003E402B">
      <w:pPr>
        <w:autoSpaceDE w:val="0"/>
        <w:autoSpaceDN w:val="0"/>
        <w:adjustRightInd w:val="0"/>
        <w:ind w:firstLine="720"/>
        <w:rPr>
          <w:rFonts w:eastAsia="MinionPro-Regular"/>
          <w:bCs/>
        </w:rPr>
      </w:pPr>
      <w:r w:rsidRPr="0046131D">
        <w:rPr>
          <w:rFonts w:eastAsia="MinionPro-Regular"/>
          <w:bCs/>
        </w:rPr>
        <w:t>Вештачка стена за спортско пењање (</w:t>
      </w:r>
      <w:r w:rsidR="00582C83" w:rsidRPr="0046131D">
        <w:rPr>
          <w:rFonts w:eastAsia="MinionPro-Regular"/>
          <w:bCs/>
        </w:rPr>
        <w:t>freeclimbing</w:t>
      </w:r>
      <w:r w:rsidRPr="0046131D">
        <w:rPr>
          <w:rFonts w:eastAsia="MinionPro-Regular"/>
          <w:bCs/>
        </w:rPr>
        <w:t>) привлачи велики број, како становника, тако и туриста који желе активан од</w:t>
      </w:r>
      <w:r w:rsidR="00582C83" w:rsidRPr="0046131D">
        <w:rPr>
          <w:rFonts w:eastAsia="MinionPro-Regular"/>
          <w:bCs/>
        </w:rPr>
        <w:t>м</w:t>
      </w:r>
      <w:r w:rsidRPr="0046131D">
        <w:rPr>
          <w:rFonts w:eastAsia="MinionPro-Regular"/>
          <w:bCs/>
        </w:rPr>
        <w:t>ор. Планинарско-спортски клуб „Гоч“ пружа</w:t>
      </w:r>
      <w:r w:rsidR="007066C0" w:rsidRPr="0046131D">
        <w:rPr>
          <w:rFonts w:eastAsia="MinionPro-Regular"/>
          <w:bCs/>
        </w:rPr>
        <w:t xml:space="preserve"> </w:t>
      </w:r>
      <w:r w:rsidR="00582C83" w:rsidRPr="0046131D">
        <w:rPr>
          <w:rFonts w:eastAsia="MinionPro-Regular"/>
          <w:bCs/>
        </w:rPr>
        <w:t>м</w:t>
      </w:r>
      <w:r w:rsidRPr="0046131D">
        <w:rPr>
          <w:rFonts w:eastAsia="MinionPro-Regular"/>
          <w:bCs/>
        </w:rPr>
        <w:t>огућност посетиоци</w:t>
      </w:r>
      <w:r w:rsidR="00582C83" w:rsidRPr="0046131D">
        <w:rPr>
          <w:rFonts w:eastAsia="MinionPro-Regular"/>
          <w:bCs/>
        </w:rPr>
        <w:t>м</w:t>
      </w:r>
      <w:r w:rsidRPr="0046131D">
        <w:rPr>
          <w:rFonts w:eastAsia="MinionPro-Regular"/>
          <w:bCs/>
        </w:rPr>
        <w:t>а Врњачке Бање да се опробају у спортско</w:t>
      </w:r>
      <w:r w:rsidR="00582C83" w:rsidRPr="0046131D">
        <w:rPr>
          <w:rFonts w:eastAsia="MinionPro-Regular"/>
          <w:bCs/>
        </w:rPr>
        <w:t>м</w:t>
      </w:r>
      <w:r w:rsidRPr="0046131D">
        <w:rPr>
          <w:rFonts w:eastAsia="MinionPro-Regular"/>
          <w:bCs/>
        </w:rPr>
        <w:t xml:space="preserve"> пењању на вештачкој стени која је лоцирана у врњачко</w:t>
      </w:r>
      <w:r w:rsidR="00582C83" w:rsidRPr="0046131D">
        <w:rPr>
          <w:rFonts w:eastAsia="MinionPro-Regular"/>
          <w:bCs/>
        </w:rPr>
        <w:t>м</w:t>
      </w:r>
      <w:r w:rsidRPr="0046131D">
        <w:rPr>
          <w:rFonts w:eastAsia="MinionPro-Regular"/>
          <w:bCs/>
        </w:rPr>
        <w:t xml:space="preserve"> парку и чини јединствену целину заједно са тениски</w:t>
      </w:r>
      <w:r w:rsidR="00582C83" w:rsidRPr="0046131D">
        <w:rPr>
          <w:rFonts w:eastAsia="MinionPro-Regular"/>
          <w:bCs/>
        </w:rPr>
        <w:t>м</w:t>
      </w:r>
      <w:r w:rsidRPr="0046131D">
        <w:rPr>
          <w:rFonts w:eastAsia="MinionPro-Regular"/>
          <w:bCs/>
        </w:rPr>
        <w:t xml:space="preserve"> терени</w:t>
      </w:r>
      <w:r w:rsidR="00582C83" w:rsidRPr="0046131D">
        <w:rPr>
          <w:rFonts w:eastAsia="MinionPro-Regular"/>
          <w:bCs/>
        </w:rPr>
        <w:t>м</w:t>
      </w:r>
      <w:r w:rsidR="008B6830" w:rsidRPr="0046131D">
        <w:rPr>
          <w:rFonts w:eastAsia="MinionPro-Regular"/>
          <w:bCs/>
        </w:rPr>
        <w:t>а, деч</w:t>
      </w:r>
      <w:r w:rsidRPr="0046131D">
        <w:rPr>
          <w:rFonts w:eastAsia="MinionPro-Regular"/>
          <w:bCs/>
        </w:rPr>
        <w:t>ји</w:t>
      </w:r>
      <w:r w:rsidR="00582C83" w:rsidRPr="0046131D">
        <w:rPr>
          <w:rFonts w:eastAsia="MinionPro-Regular"/>
          <w:bCs/>
        </w:rPr>
        <w:t>м</w:t>
      </w:r>
      <w:r w:rsidRPr="0046131D">
        <w:rPr>
          <w:rFonts w:eastAsia="MinionPro-Regular"/>
          <w:bCs/>
        </w:rPr>
        <w:t xml:space="preserve"> игралиште</w:t>
      </w:r>
      <w:r w:rsidR="00582C83" w:rsidRPr="0046131D">
        <w:rPr>
          <w:rFonts w:eastAsia="MinionPro-Regular"/>
          <w:bCs/>
        </w:rPr>
        <w:t>м</w:t>
      </w:r>
      <w:r w:rsidRPr="0046131D">
        <w:rPr>
          <w:rFonts w:eastAsia="MinionPro-Regular"/>
          <w:bCs/>
        </w:rPr>
        <w:t xml:space="preserve"> и јапански</w:t>
      </w:r>
      <w:r w:rsidR="00582C83" w:rsidRPr="0046131D">
        <w:rPr>
          <w:rFonts w:eastAsia="MinionPro-Regular"/>
          <w:bCs/>
        </w:rPr>
        <w:t>м</w:t>
      </w:r>
      <w:r w:rsidRPr="0046131D">
        <w:rPr>
          <w:rFonts w:eastAsia="MinionPro-Regular"/>
          <w:bCs/>
        </w:rPr>
        <w:t xml:space="preserve"> врто</w:t>
      </w:r>
      <w:r w:rsidR="00582C83" w:rsidRPr="0046131D">
        <w:rPr>
          <w:rFonts w:eastAsia="MinionPro-Regular"/>
          <w:bCs/>
        </w:rPr>
        <w:t>м</w:t>
      </w:r>
      <w:r w:rsidRPr="0046131D">
        <w:rPr>
          <w:rFonts w:eastAsia="MinionPro-Regular"/>
          <w:bCs/>
        </w:rPr>
        <w:t>.</w:t>
      </w:r>
      <w:bookmarkStart w:id="16" w:name="_Hlk503766720"/>
    </w:p>
    <w:p w:rsidR="00B7518E" w:rsidRPr="0046131D" w:rsidRDefault="00B7518E" w:rsidP="003E402B">
      <w:pPr>
        <w:autoSpaceDE w:val="0"/>
        <w:autoSpaceDN w:val="0"/>
        <w:adjustRightInd w:val="0"/>
        <w:ind w:firstLine="720"/>
        <w:rPr>
          <w:rFonts w:eastAsia="MinionPro-Regular"/>
          <w:bCs/>
        </w:rPr>
      </w:pPr>
    </w:p>
    <w:p w:rsidR="00C90972" w:rsidRPr="0046131D" w:rsidRDefault="00421B3D" w:rsidP="003E402B">
      <w:pPr>
        <w:autoSpaceDE w:val="0"/>
        <w:autoSpaceDN w:val="0"/>
        <w:adjustRightInd w:val="0"/>
        <w:ind w:firstLine="720"/>
        <w:rPr>
          <w:rFonts w:eastAsia="MinionPro-Regular"/>
          <w:bCs/>
        </w:rPr>
      </w:pPr>
      <w:r w:rsidRPr="0046131D">
        <w:rPr>
          <w:rFonts w:eastAsia="MinionPro-Regular"/>
          <w:bCs/>
        </w:rPr>
        <w:t>У Врњ</w:t>
      </w:r>
      <w:r w:rsidR="00C90972" w:rsidRPr="0046131D">
        <w:rPr>
          <w:rFonts w:eastAsia="MinionPro-Regular"/>
          <w:bCs/>
        </w:rPr>
        <w:t>ачкој Бањи се даје значај развоју спортског туризма кроз привлачење врхунских спостиста, спорт</w:t>
      </w:r>
      <w:r w:rsidR="00B7518E" w:rsidRPr="0046131D">
        <w:rPr>
          <w:rFonts w:eastAsia="MinionPro-Regular"/>
          <w:bCs/>
        </w:rPr>
        <w:t>ских екипа и репрезентативних с</w:t>
      </w:r>
      <w:r w:rsidR="00C90972" w:rsidRPr="0046131D">
        <w:rPr>
          <w:rFonts w:eastAsia="MinionPro-Regular"/>
          <w:bCs/>
        </w:rPr>
        <w:t>елекција на припреме у ком смисл</w:t>
      </w:r>
      <w:r w:rsidR="00B7518E" w:rsidRPr="0046131D">
        <w:rPr>
          <w:rFonts w:eastAsia="MinionPro-Regular"/>
          <w:bCs/>
        </w:rPr>
        <w:t>у се врши изградња и формирање н</w:t>
      </w:r>
      <w:r w:rsidR="00C90972" w:rsidRPr="0046131D">
        <w:rPr>
          <w:rFonts w:eastAsia="MinionPro-Regular"/>
          <w:bCs/>
        </w:rPr>
        <w:t>ационалног ватерполо центра као и националног одбојкашког центра.</w:t>
      </w:r>
      <w:r w:rsidR="007066C0" w:rsidRPr="0046131D">
        <w:rPr>
          <w:rFonts w:eastAsia="MinionPro-Regular"/>
          <w:bCs/>
        </w:rPr>
        <w:t xml:space="preserve"> </w:t>
      </w:r>
      <w:r w:rsidR="00C90972" w:rsidRPr="0046131D">
        <w:rPr>
          <w:rFonts w:eastAsia="MinionPro-Regular"/>
          <w:bCs/>
        </w:rPr>
        <w:t>Ово представља и својеврсну рекламу како спортских и угоститељских потенцијала Врњачке Бање тако и промоцију и подстицај развоја врхунског спорта.</w:t>
      </w:r>
    </w:p>
    <w:bookmarkEnd w:id="16"/>
    <w:p w:rsidR="00B7518E" w:rsidRPr="0046131D" w:rsidRDefault="00B7518E" w:rsidP="00861519">
      <w:pPr>
        <w:ind w:firstLine="720"/>
      </w:pPr>
    </w:p>
    <w:p w:rsidR="009A2366" w:rsidRPr="0046131D" w:rsidRDefault="008A6C47" w:rsidP="00861519">
      <w:pPr>
        <w:ind w:firstLine="720"/>
      </w:pPr>
      <w:r w:rsidRPr="0046131D">
        <w:t>У неколико последњих година завршене су и спортске хале у Врњцима, Новом Селу, Вранешима и Пискавцу</w:t>
      </w:r>
      <w:r w:rsidR="00B7518E" w:rsidRPr="0046131D">
        <w:t>,</w:t>
      </w:r>
      <w:r w:rsidRPr="0046131D">
        <w:t xml:space="preserve"> а у 2018.</w:t>
      </w:r>
      <w:r w:rsidR="007066C0" w:rsidRPr="0046131D">
        <w:t xml:space="preserve"> </w:t>
      </w:r>
      <w:r w:rsidR="00C90972" w:rsidRPr="0046131D">
        <w:t>г</w:t>
      </w:r>
      <w:r w:rsidRPr="0046131D">
        <w:t>одини је пуштена у рад и</w:t>
      </w:r>
      <w:r w:rsidR="00C90972" w:rsidRPr="0046131D">
        <w:t xml:space="preserve"> балон хала у Отроцима. Изградњ</w:t>
      </w:r>
      <w:r w:rsidRPr="0046131D">
        <w:t>а ових објеката створила је могућности за развој спорта у сеоском подручју, пре свега спорта код школске деце и масовног спорта што би требало да буде нови подст</w:t>
      </w:r>
      <w:r w:rsidR="00B7518E" w:rsidRPr="0046131D">
        <w:t>ре</w:t>
      </w:r>
      <w:r w:rsidR="007066C0" w:rsidRPr="0046131D">
        <w:t>к</w:t>
      </w:r>
      <w:r w:rsidR="00B7518E" w:rsidRPr="0046131D">
        <w:t xml:space="preserve"> за остајање младих на селу </w:t>
      </w:r>
      <w:r w:rsidRPr="0046131D">
        <w:t>и развоју руралног подручја општине.</w:t>
      </w:r>
    </w:p>
    <w:p w:rsidR="00B7518E" w:rsidRPr="0046131D" w:rsidRDefault="00B7518E" w:rsidP="00861519">
      <w:pPr>
        <w:ind w:firstLine="720"/>
      </w:pPr>
    </w:p>
    <w:p w:rsidR="008A6C47" w:rsidRPr="0046131D" w:rsidRDefault="008A6C47" w:rsidP="00861519">
      <w:pPr>
        <w:ind w:firstLine="720"/>
      </w:pPr>
      <w:r w:rsidRPr="0046131D">
        <w:t xml:space="preserve">На територији општине Врњачка Бања основано </w:t>
      </w:r>
      <w:r w:rsidR="00B7518E" w:rsidRPr="0046131D">
        <w:t xml:space="preserve">је </w:t>
      </w:r>
      <w:r w:rsidRPr="0046131D">
        <w:t xml:space="preserve">и ради је </w:t>
      </w:r>
      <w:r w:rsidR="008C73FE" w:rsidRPr="0046131D">
        <w:t>преко 30</w:t>
      </w:r>
      <w:r w:rsidRPr="0046131D">
        <w:t xml:space="preserve"> спортских друштава и спорских клубова </w:t>
      </w:r>
      <w:r w:rsidR="00B7518E" w:rsidRPr="0046131D">
        <w:t>што је значајан</w:t>
      </w:r>
      <w:r w:rsidR="00986EB0" w:rsidRPr="0046131D">
        <w:t xml:space="preserve"> показатељ колико се развоју спорта и спортске рекреације</w:t>
      </w:r>
      <w:r w:rsidR="00C90972" w:rsidRPr="0046131D">
        <w:t xml:space="preserve"> придаје значај</w:t>
      </w:r>
      <w:r w:rsidR="008C73FE" w:rsidRPr="0046131D">
        <w:t>.</w:t>
      </w:r>
    </w:p>
    <w:p w:rsidR="001439DF" w:rsidRPr="0046131D" w:rsidRDefault="001439DF" w:rsidP="00F7386F">
      <w:pPr>
        <w:rPr>
          <w:sz w:val="22"/>
        </w:rPr>
      </w:pPr>
    </w:p>
    <w:p w:rsidR="0097054C" w:rsidRPr="0046131D" w:rsidRDefault="0097054C" w:rsidP="00F7386F">
      <w:pPr>
        <w:rPr>
          <w:sz w:val="22"/>
        </w:rPr>
      </w:pPr>
    </w:p>
    <w:p w:rsidR="0097054C" w:rsidRPr="0046131D" w:rsidRDefault="0097054C" w:rsidP="00F7386F">
      <w:pPr>
        <w:rPr>
          <w:sz w:val="22"/>
        </w:rPr>
      </w:pPr>
    </w:p>
    <w:p w:rsidR="0097054C" w:rsidRPr="0046131D" w:rsidRDefault="0097054C" w:rsidP="00F7386F">
      <w:pPr>
        <w:rPr>
          <w:sz w:val="22"/>
        </w:rPr>
      </w:pPr>
    </w:p>
    <w:p w:rsidR="0097054C" w:rsidRPr="0046131D" w:rsidRDefault="0097054C" w:rsidP="00F7386F">
      <w:pPr>
        <w:rPr>
          <w:sz w:val="22"/>
        </w:rPr>
      </w:pPr>
    </w:p>
    <w:p w:rsidR="00FB22FB" w:rsidRPr="0046131D" w:rsidRDefault="00082AA3" w:rsidP="0097054C">
      <w:pPr>
        <w:pStyle w:val="Heading1"/>
        <w:spacing w:before="0" w:after="0"/>
        <w:rPr>
          <w:rFonts w:ascii="Times New Roman" w:hAnsi="Times New Roman" w:cs="Times New Roman"/>
          <w:sz w:val="28"/>
        </w:rPr>
      </w:pPr>
      <w:bookmarkStart w:id="17" w:name="_Toc3145881"/>
      <w:bookmarkStart w:id="18" w:name="_Toc3244925"/>
      <w:r w:rsidRPr="0046131D">
        <w:rPr>
          <w:rFonts w:ascii="Times New Roman" w:hAnsi="Times New Roman" w:cs="Times New Roman"/>
          <w:sz w:val="28"/>
        </w:rPr>
        <w:lastRenderedPageBreak/>
        <w:t>3</w:t>
      </w:r>
      <w:r w:rsidR="003E402B" w:rsidRPr="0046131D">
        <w:rPr>
          <w:rFonts w:ascii="Times New Roman" w:hAnsi="Times New Roman" w:cs="Times New Roman"/>
          <w:sz w:val="28"/>
        </w:rPr>
        <w:t>.</w:t>
      </w:r>
      <w:r w:rsidR="009A2366" w:rsidRPr="0046131D">
        <w:rPr>
          <w:rFonts w:ascii="Times New Roman" w:hAnsi="Times New Roman" w:cs="Times New Roman"/>
          <w:sz w:val="28"/>
        </w:rPr>
        <w:t xml:space="preserve">Приказ установа основног образовања и васпитања на територији општине </w:t>
      </w:r>
      <w:r w:rsidR="002C55B4" w:rsidRPr="0046131D">
        <w:rPr>
          <w:rFonts w:ascii="Times New Roman" w:hAnsi="Times New Roman" w:cs="Times New Roman"/>
          <w:sz w:val="28"/>
        </w:rPr>
        <w:t>Врњачка Бања</w:t>
      </w:r>
      <w:bookmarkEnd w:id="17"/>
      <w:bookmarkEnd w:id="18"/>
    </w:p>
    <w:p w:rsidR="00F91388" w:rsidRPr="0046131D" w:rsidRDefault="00F91388" w:rsidP="003A3CB7">
      <w:pPr>
        <w:rPr>
          <w:sz w:val="22"/>
        </w:rPr>
      </w:pPr>
    </w:p>
    <w:p w:rsidR="00E04333" w:rsidRPr="0046131D" w:rsidRDefault="00082AA3" w:rsidP="003A3CB7">
      <w:pPr>
        <w:pStyle w:val="Heading2"/>
        <w:spacing w:before="0"/>
      </w:pPr>
      <w:bookmarkStart w:id="19" w:name="_Toc3145882"/>
      <w:bookmarkStart w:id="20" w:name="_Toc3244926"/>
      <w:r w:rsidRPr="0046131D">
        <w:t>3</w:t>
      </w:r>
      <w:r w:rsidR="00E04333" w:rsidRPr="0046131D">
        <w:t>.1.Историјски осврт на развој образовања у општини Врњачка Бања</w:t>
      </w:r>
      <w:bookmarkEnd w:id="19"/>
      <w:bookmarkEnd w:id="20"/>
    </w:p>
    <w:p w:rsidR="00E04333" w:rsidRPr="0046131D" w:rsidRDefault="00E04333" w:rsidP="003A3CB7">
      <w:pPr>
        <w:rPr>
          <w:i/>
        </w:rPr>
      </w:pPr>
    </w:p>
    <w:p w:rsidR="00E04333" w:rsidRPr="0046131D" w:rsidRDefault="00E04333" w:rsidP="003A3CB7">
      <w:pPr>
        <w:rPr>
          <w:i/>
        </w:rPr>
      </w:pPr>
      <w:r w:rsidRPr="0046131D">
        <w:rPr>
          <w:i/>
        </w:rPr>
        <w:t>Почеци развоја врњачког школства</w:t>
      </w:r>
    </w:p>
    <w:p w:rsidR="00E04333" w:rsidRPr="0046131D" w:rsidRDefault="00E04333" w:rsidP="00E04333">
      <w:pPr>
        <w:ind w:firstLine="720"/>
      </w:pPr>
      <w:r w:rsidRPr="0046131D">
        <w:t>У другој половини XIX века иницијатива за отварањем основних школа потицала је углавном од општина које су изражавајући жеље својих грађана за тȏ, преко свог окружног начелства, подносиле молбу Министарству просвете.</w:t>
      </w:r>
      <w:r w:rsidR="0030078E" w:rsidRPr="0046131D">
        <w:t xml:space="preserve"> </w:t>
      </w:r>
      <w:r w:rsidRPr="0046131D">
        <w:t>Министарство је разматрало молбу, услове за отварање школе, доносило одлуку, постављало учитеља и о томе обавештавали начелство, које је било дужно да благовремено изврши обавезе своје надлежности како би рад школе почео на време. Такав је био случај и при отварању основних школа на територији данашње општине Врњачка Бања у означеном периоду: у Врњцима (Врњачкој Бањи) и Новом Селу - среза трстеничког и Грачацу и Вранешима - среза жичког.</w:t>
      </w:r>
    </w:p>
    <w:p w:rsidR="00703E80" w:rsidRPr="0046131D" w:rsidRDefault="00703E80" w:rsidP="00E04333">
      <w:pPr>
        <w:ind w:firstLine="720"/>
      </w:pPr>
    </w:p>
    <w:p w:rsidR="00E04333" w:rsidRPr="0046131D" w:rsidRDefault="00E04333" w:rsidP="00E04333">
      <w:pPr>
        <w:ind w:firstLine="720"/>
      </w:pPr>
      <w:r w:rsidRPr="0046131D">
        <w:t>У Врњцима није било школе до 1869.</w:t>
      </w:r>
      <w:r w:rsidR="00B4024E" w:rsidRPr="0046131D">
        <w:t xml:space="preserve"> </w:t>
      </w:r>
      <w:r w:rsidRPr="0046131D">
        <w:t>године. Родитељи који су желели да им деца похађају школу морали су их водити у Трстеник, у најближу основну школу, која је, са привременим прекидима радила до 1813.</w:t>
      </w:r>
      <w:r w:rsidR="00B4024E" w:rsidRPr="0046131D">
        <w:t xml:space="preserve"> </w:t>
      </w:r>
      <w:r w:rsidRPr="0046131D">
        <w:t>године. До 1896.</w:t>
      </w:r>
      <w:r w:rsidR="00B4024E" w:rsidRPr="0046131D">
        <w:t xml:space="preserve"> </w:t>
      </w:r>
      <w:r w:rsidRPr="0046131D">
        <w:t>године Врњци нису имали ни своју општину, већ су са суседним селима: Рсовцем, Липовом и Гочем припадали новоселској општини. Да задовољи исп</w:t>
      </w:r>
      <w:r w:rsidR="00B4024E" w:rsidRPr="0046131D">
        <w:t>ољене жеље В</w:t>
      </w:r>
      <w:r w:rsidRPr="0046131D">
        <w:t>рњчана, новоселска општина поднела је Начелству округа  крушевачког молбу за отварање школе у Врњцима, где је већ постојала и црква. Крајем маја 1869.</w:t>
      </w:r>
      <w:r w:rsidR="00B4024E" w:rsidRPr="0046131D">
        <w:t xml:space="preserve"> </w:t>
      </w:r>
      <w:r w:rsidRPr="0046131D">
        <w:t>Начелство је, са одговарајућим образложењем, упутило молбу Министарству просвете и црквених дела и замолило да се школа у Врњцима те године отвори, учитељ постави и о свему томе начелство благовремено обавести ради обављања припрема за почетак рада школе.</w:t>
      </w:r>
      <w:r w:rsidR="00B4024E" w:rsidRPr="0046131D">
        <w:t xml:space="preserve"> </w:t>
      </w:r>
      <w:r w:rsidRPr="0046131D">
        <w:t>У тој, седмој деценији XIX века, организовано се радило на развијању и унапређењу школа.</w:t>
      </w:r>
    </w:p>
    <w:p w:rsidR="00E04333" w:rsidRPr="0046131D" w:rsidRDefault="00E04333" w:rsidP="00E04333">
      <w:r w:rsidRPr="0046131D">
        <w:t xml:space="preserve">Школске 1869/70. године било је у Кнежевини </w:t>
      </w:r>
      <w:r w:rsidR="00AA48E6" w:rsidRPr="0046131D">
        <w:t xml:space="preserve">Србији 303 мушке основне школе са 20.944 ученика </w:t>
      </w:r>
      <w:r w:rsidRPr="0046131D">
        <w:t>и 487 учитеља и 39 женских школа са 2.438 ученица и 63 учитељица.</w:t>
      </w:r>
    </w:p>
    <w:p w:rsidR="00E04333" w:rsidRPr="0046131D" w:rsidRDefault="00E04333" w:rsidP="00E04333">
      <w:pPr>
        <w:ind w:firstLine="720"/>
      </w:pPr>
      <w:r w:rsidRPr="0046131D">
        <w:t>Министар просвете и црквених дела донео је 05.</w:t>
      </w:r>
      <w:r w:rsidR="00B4024E" w:rsidRPr="0046131D">
        <w:t xml:space="preserve"> </w:t>
      </w:r>
      <w:r w:rsidRPr="0046131D">
        <w:t>јуна 1869. године одлуку о отварању школе у Врњцима. Школа је отпочела свој рад са 42 ученика као троразредна школа са дотадашњим учитељем у Трстенику, Јеремијом Тошићем.</w:t>
      </w:r>
    </w:p>
    <w:p w:rsidR="00703E80" w:rsidRPr="0046131D" w:rsidRDefault="00703E80" w:rsidP="00E04333">
      <w:pPr>
        <w:ind w:firstLine="720"/>
      </w:pPr>
    </w:p>
    <w:p w:rsidR="00E04333" w:rsidRPr="0046131D" w:rsidRDefault="00E04333" w:rsidP="00E04333">
      <w:pPr>
        <w:ind w:firstLine="720"/>
      </w:pPr>
      <w:r w:rsidRPr="0046131D">
        <w:t>При крају XIX века, 1895.</w:t>
      </w:r>
      <w:r w:rsidR="00613D8B" w:rsidRPr="0046131D">
        <w:t xml:space="preserve"> </w:t>
      </w:r>
      <w:r w:rsidRPr="0046131D">
        <w:t>године, мушка основна школа о</w:t>
      </w:r>
      <w:r w:rsidR="00AC0F73" w:rsidRPr="0046131D">
        <w:t xml:space="preserve">творена је у Новом Селу. Отада </w:t>
      </w:r>
      <w:r w:rsidRPr="0046131D">
        <w:t>школску општину врњачке основне школе су чиниле три села: Врњци, Руђинци и Станишинци, а нове новоселске школе: Ново Село, Липова, Рсовци и Гоч. Према подацима из државног шематизма школа из Новог Села није радила те прве школске године, јер није имала учитеља. Отуда је рад у тој школи, привремено организован у општинској судници, отпочео тек школске 1896/97. године са првим учитељем Драгољубом Рајковићем. Школска документација о првим годинама рада сведочи о врло тешким условима рада школе, јер су ученици до школе морали да пешаче и више сати уколико им није био обезбеђен смештај код рођака или пријатеља у Новом Селу. Због удаљености и блатњавих сеоских сокака скоро ¾ школске годи</w:t>
      </w:r>
      <w:r w:rsidR="00AC0F73" w:rsidRPr="0046131D">
        <w:t>не неуредно су похађали школу.</w:t>
      </w:r>
    </w:p>
    <w:p w:rsidR="00703E80" w:rsidRPr="0046131D" w:rsidRDefault="00703E80" w:rsidP="00E04333">
      <w:pPr>
        <w:ind w:firstLine="720"/>
      </w:pPr>
    </w:p>
    <w:p w:rsidR="00E04333" w:rsidRPr="0046131D" w:rsidRDefault="00E04333" w:rsidP="00E04333">
      <w:pPr>
        <w:ind w:firstLine="720"/>
      </w:pPr>
      <w:r w:rsidRPr="0046131D">
        <w:t>Основна школа у Грачацу била је привремена.</w:t>
      </w:r>
      <w:r w:rsidR="00613D8B" w:rsidRPr="0046131D">
        <w:t xml:space="preserve"> </w:t>
      </w:r>
      <w:r w:rsidRPr="0046131D">
        <w:t>Основана је 1864.</w:t>
      </w:r>
      <w:r w:rsidR="00613D8B" w:rsidRPr="0046131D">
        <w:t xml:space="preserve"> </w:t>
      </w:r>
      <w:r w:rsidRPr="0046131D">
        <w:t>године са првим учитељем Глигоријем Гавриловићем и радила до школске 1890/91, када је на предлог Школског одбора и управитеља школе затворена. Од те године повремено је радила као дво, тро и четвороразредна, с прекидима за време балканских и првог светског рата, када је школска зграда претрпела материјалну штету и исту наплатила.</w:t>
      </w:r>
    </w:p>
    <w:p w:rsidR="00703E80" w:rsidRPr="0046131D" w:rsidRDefault="00703E80" w:rsidP="00E04333">
      <w:pPr>
        <w:ind w:firstLine="720"/>
      </w:pPr>
    </w:p>
    <w:p w:rsidR="00E04333" w:rsidRPr="0046131D" w:rsidRDefault="00E04333" w:rsidP="00E04333">
      <w:pPr>
        <w:ind w:firstLine="720"/>
      </w:pPr>
      <w:r w:rsidRPr="0046131D">
        <w:t>До 1910.</w:t>
      </w:r>
      <w:r w:rsidR="00613D8B" w:rsidRPr="0046131D">
        <w:t xml:space="preserve"> </w:t>
      </w:r>
      <w:r w:rsidRPr="0046131D">
        <w:t>године у Вранешима није било школе, па су деца овог села похађала школу у Врби.</w:t>
      </w:r>
    </w:p>
    <w:p w:rsidR="00E04333" w:rsidRPr="0046131D" w:rsidRDefault="00E04333" w:rsidP="00E04333">
      <w:pPr>
        <w:ind w:firstLine="720"/>
      </w:pPr>
      <w:r w:rsidRPr="0046131D">
        <w:t>1910/11.</w:t>
      </w:r>
      <w:r w:rsidR="00613D8B" w:rsidRPr="0046131D">
        <w:t xml:space="preserve"> </w:t>
      </w:r>
      <w:r w:rsidRPr="0046131D">
        <w:t>отпочела је прва школска година у Вранешима, у општинској згради адаптираној за потребе школе. Први учитељ био је Љубо Ђулаковић, кога је 1915.</w:t>
      </w:r>
      <w:r w:rsidR="00613D8B" w:rsidRPr="0046131D">
        <w:t xml:space="preserve"> </w:t>
      </w:r>
      <w:r w:rsidRPr="0046131D">
        <w:t>године заменила Милева Николићева. И ова школа није радила за време балканских и првог светског рата. Претрпела и она материјалну штету, али исту није наплатила зато што није имала пресуду.</w:t>
      </w:r>
    </w:p>
    <w:p w:rsidR="00E04333" w:rsidRPr="0046131D" w:rsidRDefault="00E04333" w:rsidP="00E04333">
      <w:pPr>
        <w:ind w:firstLine="720"/>
      </w:pPr>
      <w:r w:rsidRPr="0046131D">
        <w:lastRenderedPageBreak/>
        <w:t>1911. године у Врњцима је отворена Женска основна школа. Била је то друга школа ове врсте у ондашњем трстеничком срезу.</w:t>
      </w:r>
      <w:r w:rsidR="00613D8B" w:rsidRPr="0046131D">
        <w:t xml:space="preserve"> </w:t>
      </w:r>
      <w:r w:rsidRPr="0046131D">
        <w:t xml:space="preserve">За њен рад коришћена је зграда </w:t>
      </w:r>
      <w:r w:rsidR="00703E80" w:rsidRPr="0046131D">
        <w:t>Мушке основне школе у Врњцима. Н</w:t>
      </w:r>
      <w:r w:rsidRPr="0046131D">
        <w:t>аставу је изводила учитељица Јелисавета Радовић све до 1919.</w:t>
      </w:r>
      <w:r w:rsidR="00613D8B" w:rsidRPr="0046131D">
        <w:t xml:space="preserve"> </w:t>
      </w:r>
      <w:r w:rsidRPr="0046131D">
        <w:t>године. 1912. године док је Мушка основна школа у Врњцима имала 84 ученика, ова школа имала је 42 ученице. Остварила је исти наставни план као и Мушка школа с том разликом што је поклањала већу пажњу женском ручном раду.</w:t>
      </w:r>
      <w:r w:rsidR="00613D8B" w:rsidRPr="0046131D">
        <w:t xml:space="preserve"> </w:t>
      </w:r>
      <w:r w:rsidRPr="0046131D">
        <w:t>Слаба материјална основа, недостатак потребних наставних средстава и одговарајућег стручног кадра утицали су на квалитет рада ове школе.</w:t>
      </w:r>
    </w:p>
    <w:p w:rsidR="00E04333" w:rsidRPr="0046131D" w:rsidRDefault="00E04333" w:rsidP="00E04333">
      <w:pPr>
        <w:ind w:firstLine="720"/>
      </w:pPr>
    </w:p>
    <w:p w:rsidR="00E04333" w:rsidRPr="0046131D" w:rsidRDefault="00E04333" w:rsidP="00E04333">
      <w:pPr>
        <w:rPr>
          <w:i/>
        </w:rPr>
      </w:pPr>
      <w:r w:rsidRPr="0046131D">
        <w:rPr>
          <w:i/>
        </w:rPr>
        <w:t>Школске зграде</w:t>
      </w:r>
    </w:p>
    <w:p w:rsidR="00E04333" w:rsidRPr="0046131D" w:rsidRDefault="00E04333" w:rsidP="00E04333">
      <w:pPr>
        <w:ind w:firstLine="720"/>
      </w:pPr>
      <w:r w:rsidRPr="0046131D">
        <w:t>Први пут су постављени одређени захтеви које треба испунити при грађењу школа у Кнежевини Србији 1844.</w:t>
      </w:r>
      <w:r w:rsidR="00B44D97" w:rsidRPr="0046131D">
        <w:t xml:space="preserve"> </w:t>
      </w:r>
      <w:r w:rsidRPr="0046131D">
        <w:t>године. Општинама је постављен захтев да пазе на ваљаност места на коме се гради школа, да школска зграда буде по могућству у средини села, или школске општине, или код цркве, када више села подиже заједничку школу.</w:t>
      </w:r>
      <w:r w:rsidR="00B44D97" w:rsidRPr="0046131D">
        <w:t xml:space="preserve"> </w:t>
      </w:r>
      <w:r w:rsidRPr="0046131D">
        <w:t>Да школске зграде, колико год је могуће, треба да буду удобне, довољно простране и да се свакој школској згради дода и стан за учитеља.</w:t>
      </w:r>
      <w:r w:rsidR="00B44D97" w:rsidRPr="0046131D">
        <w:t xml:space="preserve"> </w:t>
      </w:r>
      <w:r w:rsidRPr="0046131D">
        <w:t>И поред тога многе су школе отваране у приватним кућама и радиле у неповољним просторним условима.</w:t>
      </w:r>
      <w:r w:rsidR="00B44D97" w:rsidRPr="0046131D">
        <w:t xml:space="preserve"> </w:t>
      </w:r>
      <w:r w:rsidR="00074E12" w:rsidRPr="0046131D">
        <w:t>Т</w:t>
      </w:r>
      <w:r w:rsidRPr="0046131D">
        <w:t>акав случај је био и са школама на садашњој територији општине Врњачка Бања. Читавих 17 година школа у Врњцима (Врњачкој Бањи) радила је у веома неповољним условима, приватним кућама, приземним и ниским чатмарама, од којих је прва прешла у својину ондашњег ђенерала Јована Белимарковића, а друга тада</w:t>
      </w:r>
      <w:r w:rsidR="00B44D97" w:rsidRPr="0046131D">
        <w:t>шњег пароха Јефтимија Поповића.</w:t>
      </w:r>
    </w:p>
    <w:p w:rsidR="00E04333" w:rsidRPr="0046131D" w:rsidRDefault="00074E12" w:rsidP="00074E12">
      <w:pPr>
        <w:ind w:firstLine="720"/>
      </w:pPr>
      <w:r w:rsidRPr="0046131D">
        <w:t xml:space="preserve">Априла 1886. године </w:t>
      </w:r>
      <w:r w:rsidR="00E04333" w:rsidRPr="0046131D">
        <w:t>школа се уселила у сопствену школску зграду, подигнуту у бањском реону, на месту званом „црквено брдо“, удаљено од цркве 300-350 m. Школска зграда је имала две учионице по 63,37 m</w:t>
      </w:r>
      <w:r w:rsidR="00E04333" w:rsidRPr="0046131D">
        <w:rPr>
          <w:vertAlign w:val="superscript"/>
        </w:rPr>
        <w:t>2</w:t>
      </w:r>
      <w:r w:rsidR="00E04333" w:rsidRPr="0046131D">
        <w:t xml:space="preserve"> и 253,5</w:t>
      </w:r>
      <w:r w:rsidR="00FE0AF8" w:rsidRPr="0046131D">
        <w:t xml:space="preserve"> </w:t>
      </w:r>
      <w:r w:rsidR="00E04333" w:rsidRPr="0046131D">
        <w:t>m</w:t>
      </w:r>
      <w:r w:rsidR="00E04333" w:rsidRPr="0046131D">
        <w:rPr>
          <w:vertAlign w:val="superscript"/>
        </w:rPr>
        <w:t>3</w:t>
      </w:r>
      <w:r w:rsidR="00E04333" w:rsidRPr="0046131D">
        <w:t xml:space="preserve"> запремине (према подацима Историјског архива Краљево). Пошто је школа имала велика врата и прозоре школске просторије су биле добро осветљене.</w:t>
      </w:r>
      <w:r w:rsidR="00FE0AF8" w:rsidRPr="0046131D">
        <w:t xml:space="preserve"> </w:t>
      </w:r>
      <w:r w:rsidR="00E04333" w:rsidRPr="0046131D">
        <w:t>У склопу школске зграде био је стан за једног учитеља, који је имао две собе по 16 m</w:t>
      </w:r>
      <w:r w:rsidR="00E04333" w:rsidRPr="0046131D">
        <w:rPr>
          <w:vertAlign w:val="superscript"/>
        </w:rPr>
        <w:t>2</w:t>
      </w:r>
      <w:r w:rsidR="00E04333" w:rsidRPr="0046131D">
        <w:t>, једну собу за оставу и једну за кухињу.</w:t>
      </w:r>
    </w:p>
    <w:p w:rsidR="00074E12" w:rsidRPr="0046131D" w:rsidRDefault="00074E12" w:rsidP="00E04333">
      <w:pPr>
        <w:ind w:firstLine="720"/>
      </w:pPr>
    </w:p>
    <w:p w:rsidR="00E04333" w:rsidRPr="0046131D" w:rsidRDefault="00E04333" w:rsidP="00E04333">
      <w:pPr>
        <w:ind w:firstLine="720"/>
      </w:pPr>
      <w:r w:rsidRPr="0046131D">
        <w:t>Изградња прве школске зграде у Врњцима обављена је у складу са „Правилима о грађењу школа и намештају школском“, донетим марта 1881.</w:t>
      </w:r>
      <w:r w:rsidR="00FE0AF8" w:rsidRPr="0046131D">
        <w:t xml:space="preserve"> </w:t>
      </w:r>
      <w:r w:rsidRPr="0046131D">
        <w:t>године. Коришћена су средства из Среског фонда за зидање школских зграда у срезу трстеничком. Врњачку школску општину у то време су сачињавале три политичке општине: врњачка, новоселска</w:t>
      </w:r>
      <w:r w:rsidR="00074E12" w:rsidRPr="0046131D">
        <w:t xml:space="preserve"> и дубљанска. У прву су улагали</w:t>
      </w:r>
      <w:r w:rsidRPr="0046131D">
        <w:t xml:space="preserve"> средства: Врњци и Руђинци, у другу Ново Село, Рсовци и Гоч, а у трћу Дубље, Штулац и Попина. У време подизања школске зграде у Врњцима су били у Школском одбору, као председник Вукоман Мајсторовић из Новог Села и чланови: Нићифор Смиљанић из Липове, Милосав Гашић из Руђинаца и др. После 1886.</w:t>
      </w:r>
      <w:r w:rsidR="00FE0AF8" w:rsidRPr="0046131D">
        <w:t xml:space="preserve"> </w:t>
      </w:r>
      <w:r w:rsidRPr="0046131D">
        <w:t>године од врњачке</w:t>
      </w:r>
      <w:r w:rsidR="00074E12" w:rsidRPr="0046131D">
        <w:t xml:space="preserve"> школске општине отпала су села</w:t>
      </w:r>
      <w:r w:rsidRPr="0046131D">
        <w:t>: Дубље, Штулац, Попина, Ново Село, Рсовци, Липова и Гоч, јер су образ</w:t>
      </w:r>
      <w:r w:rsidR="00FE0AF8" w:rsidRPr="0046131D">
        <w:t>оване засебне школске општине: д</w:t>
      </w:r>
      <w:r w:rsidRPr="0046131D">
        <w:t xml:space="preserve">убљанска, </w:t>
      </w:r>
      <w:r w:rsidR="00FE0AF8" w:rsidRPr="0046131D">
        <w:t>н</w:t>
      </w:r>
      <w:r w:rsidRPr="0046131D">
        <w:t xml:space="preserve">овоселска и </w:t>
      </w:r>
      <w:r w:rsidR="00FE0AF8" w:rsidRPr="0046131D">
        <w:t>б</w:t>
      </w:r>
      <w:r w:rsidRPr="0046131D">
        <w:t>резовачка, тако да су ову школску општину чинила само три насељена места (Врњци, Руђинци и Станишинци). У школској згради мушке основне школе у Врњцима од оснивања радила је и женска основна школа.</w:t>
      </w:r>
    </w:p>
    <w:p w:rsidR="00074E12" w:rsidRPr="0046131D" w:rsidRDefault="00074E12" w:rsidP="00E04333">
      <w:pPr>
        <w:ind w:firstLine="720"/>
      </w:pPr>
    </w:p>
    <w:p w:rsidR="00E04333" w:rsidRPr="0046131D" w:rsidRDefault="00FE0AF8" w:rsidP="00E04333">
      <w:pPr>
        <w:ind w:firstLine="720"/>
      </w:pPr>
      <w:r w:rsidRPr="0046131D">
        <w:t>Основна школа у Новом С</w:t>
      </w:r>
      <w:r w:rsidR="00E04333" w:rsidRPr="0046131D">
        <w:t>елу радила је у згради старе општинске суднице, у којој нису вршене никакве адаптације све до 1952.</w:t>
      </w:r>
      <w:r w:rsidRPr="0046131D">
        <w:t xml:space="preserve"> </w:t>
      </w:r>
      <w:r w:rsidR="00E04333" w:rsidRPr="0046131D">
        <w:t>године, када је отпочела изграња нове школске зграде.</w:t>
      </w:r>
    </w:p>
    <w:p w:rsidR="00074E12" w:rsidRPr="0046131D" w:rsidRDefault="00074E12" w:rsidP="00074E12">
      <w:pPr>
        <w:ind w:firstLine="720"/>
      </w:pPr>
    </w:p>
    <w:p w:rsidR="00E04333" w:rsidRPr="0046131D" w:rsidRDefault="00E04333" w:rsidP="00074E12">
      <w:pPr>
        <w:ind w:firstLine="720"/>
      </w:pPr>
      <w:r w:rsidRPr="0046131D">
        <w:t>И у школи у Вранешима извођена је настава у дотадашњој општинској згради.</w:t>
      </w:r>
    </w:p>
    <w:p w:rsidR="00E04333" w:rsidRPr="0046131D" w:rsidRDefault="00E04333" w:rsidP="00E04333">
      <w:pPr>
        <w:rPr>
          <w:i/>
        </w:rPr>
      </w:pPr>
    </w:p>
    <w:p w:rsidR="00E04333" w:rsidRPr="0046131D" w:rsidRDefault="00E04333" w:rsidP="00E04333">
      <w:pPr>
        <w:rPr>
          <w:i/>
        </w:rPr>
      </w:pPr>
      <w:r w:rsidRPr="0046131D">
        <w:rPr>
          <w:i/>
        </w:rPr>
        <w:t>Издржавање школа</w:t>
      </w:r>
    </w:p>
    <w:p w:rsidR="00E04333" w:rsidRPr="0046131D" w:rsidRDefault="00D412ED" w:rsidP="00E04333">
      <w:pPr>
        <w:ind w:firstLine="720"/>
      </w:pPr>
      <w:r w:rsidRPr="0046131D">
        <w:t>Не</w:t>
      </w:r>
      <w:r w:rsidR="00E04333" w:rsidRPr="0046131D">
        <w:t xml:space="preserve"> само крајем деветнаестог</w:t>
      </w:r>
      <w:r w:rsidRPr="0046131D">
        <w:t>,</w:t>
      </w:r>
      <w:r w:rsidR="00E04333" w:rsidRPr="0046131D">
        <w:t xml:space="preserve"> већ и током прве деценије двадесетог века, издржавање основних школа се углавном сводило на обезбеђење зграде за школу, неопходног материјала, најнужнијих наставних средстава и плате за учитеља, или учитеље када их је било више, и школског служитеља. За издржавање школа резервисан је школски прирез чије је убирање најчешће било отежано.</w:t>
      </w:r>
      <w:r w:rsidR="00C87FB7" w:rsidRPr="0046131D">
        <w:t xml:space="preserve"> </w:t>
      </w:r>
      <w:r w:rsidR="00E04333" w:rsidRPr="0046131D">
        <w:t>Из извештаја школских надзорника среза трстеничког од јула 1884.</w:t>
      </w:r>
      <w:r w:rsidR="00C87FB7" w:rsidRPr="0046131D">
        <w:t xml:space="preserve"> </w:t>
      </w:r>
      <w:r w:rsidR="00E04333" w:rsidRPr="0046131D">
        <w:t xml:space="preserve">године и среза жичког од јула 1904. године, који су вршили преглед и напред наведених основних школа на садашњем подручју општине Врњачка Бања, сазнаје се за тешкоће приликом убирања школског приреза. У једном случају кметови су купили прирез уз порезу, а у другом случају кад </w:t>
      </w:r>
      <w:r w:rsidR="00E04333" w:rsidRPr="0046131D">
        <w:lastRenderedPageBreak/>
        <w:t>стигну.</w:t>
      </w:r>
      <w:r w:rsidR="00C87FB7" w:rsidRPr="0046131D">
        <w:t xml:space="preserve"> </w:t>
      </w:r>
      <w:r w:rsidR="00E04333" w:rsidRPr="0046131D">
        <w:t xml:space="preserve">Док </w:t>
      </w:r>
      <w:r w:rsidRPr="0046131D">
        <w:t xml:space="preserve">су </w:t>
      </w:r>
      <w:r w:rsidR="00E04333" w:rsidRPr="0046131D">
        <w:t>се једни председници труд</w:t>
      </w:r>
      <w:r w:rsidRPr="0046131D">
        <w:t>или</w:t>
      </w:r>
      <w:r w:rsidR="00E04333" w:rsidRPr="0046131D">
        <w:t xml:space="preserve"> да подједнако измирују школу и општину, дотле против других </w:t>
      </w:r>
      <w:r w:rsidRPr="0046131D">
        <w:t>су непрестано стизале</w:t>
      </w:r>
      <w:r w:rsidR="00E04333" w:rsidRPr="0046131D">
        <w:t xml:space="preserve"> жалбе због необављања поверених им дужности.</w:t>
      </w:r>
    </w:p>
    <w:p w:rsidR="00E04333" w:rsidRPr="0046131D" w:rsidRDefault="00E04333" w:rsidP="00E04333">
      <w:pPr>
        <w:ind w:firstLine="720"/>
      </w:pPr>
      <w:r w:rsidRPr="0046131D">
        <w:t>Сакупљање школског приреза нарочито је било тешко у сиромашнијим општин</w:t>
      </w:r>
      <w:r w:rsidR="00D412ED" w:rsidRPr="0046131D">
        <w:t>ама. Услед неисплаћеног приреза</w:t>
      </w:r>
      <w:r w:rsidRPr="0046131D">
        <w:t xml:space="preserve"> школа у Врњцима није могла да регулише своје обавезе: да исплати квартарину наставницима и претплату на разне препоручене листове.</w:t>
      </w:r>
    </w:p>
    <w:p w:rsidR="00E04333" w:rsidRPr="0046131D" w:rsidRDefault="00E04333" w:rsidP="00E04333"/>
    <w:p w:rsidR="00E04333" w:rsidRPr="0046131D" w:rsidRDefault="00E04333" w:rsidP="00E04333">
      <w:pPr>
        <w:rPr>
          <w:i/>
        </w:rPr>
      </w:pPr>
      <w:r w:rsidRPr="0046131D">
        <w:rPr>
          <w:i/>
        </w:rPr>
        <w:t>Настава и наставни планови</w:t>
      </w:r>
    </w:p>
    <w:p w:rsidR="00E04333" w:rsidRPr="0046131D" w:rsidRDefault="00E04333" w:rsidP="00E04333">
      <w:pPr>
        <w:ind w:firstLine="720"/>
      </w:pPr>
      <w:r w:rsidRPr="0046131D">
        <w:t>Настава у основним школама врњачке општине извођена је према наставним плановима, којима су били предвиђени наставни предмети и према њима писани уџбеници на основу којих су учитељи савлађивали наставне програме.</w:t>
      </w:r>
      <w:r w:rsidR="00C87FB7" w:rsidRPr="0046131D">
        <w:t xml:space="preserve"> </w:t>
      </w:r>
      <w:r w:rsidRPr="0046131D">
        <w:t>Годину дана пре отварања основне школе у Врњцима 1868.</w:t>
      </w:r>
      <w:r w:rsidR="00C87FB7" w:rsidRPr="0046131D">
        <w:t xml:space="preserve"> </w:t>
      </w:r>
      <w:r w:rsidRPr="0046131D">
        <w:t>године уведен је правопис Вука Караџића, па се приступило и писању уџбеника по новом правопису. Почетком фебруара 1869.</w:t>
      </w:r>
      <w:r w:rsidR="00C87FB7" w:rsidRPr="0046131D">
        <w:t xml:space="preserve"> </w:t>
      </w:r>
      <w:r w:rsidRPr="0046131D">
        <w:t>године Министарство просвете је расписало конкурс за писа</w:t>
      </w:r>
      <w:r w:rsidR="004C5FDC" w:rsidRPr="0046131D">
        <w:t>ње буквара с малом читанчицом. Н</w:t>
      </w:r>
      <w:r w:rsidRPr="0046131D">
        <w:t>а конкурсу је, поред осталих, учествовао и Ђорђе Натошевић. Пошто је његов буквар био најбољи, прихваћен је, штампан и званично уведен у школе 05.</w:t>
      </w:r>
      <w:r w:rsidR="00C87FB7" w:rsidRPr="0046131D">
        <w:t xml:space="preserve"> </w:t>
      </w:r>
      <w:r w:rsidR="004C5FDC" w:rsidRPr="0046131D">
        <w:t>августа</w:t>
      </w:r>
      <w:r w:rsidRPr="0046131D">
        <w:t>1870. године. Тиме је у ствари званично почела примена новог правописа и савремене аналитичко-синтетичке методе нормалне речи и у школама врњачког подручја.</w:t>
      </w:r>
      <w:r w:rsidR="00C87FB7" w:rsidRPr="0046131D">
        <w:t xml:space="preserve"> </w:t>
      </w:r>
      <w:r w:rsidRPr="0046131D">
        <w:t>Поред Буквара за основне српске школе, 1870.године штампана је Натошевићева читанчица уз буквар, а 1872. и Натошевићева Прва читанка за други разред основне школе. Појављују се и други уџбеници који су пружили велике олакшице учитељима</w:t>
      </w:r>
      <w:r w:rsidR="004C5FDC" w:rsidRPr="0046131D">
        <w:t>,</w:t>
      </w:r>
      <w:r w:rsidRPr="0046131D">
        <w:t xml:space="preserve"> јер су по њима савлађивали наставне програме појединих наставних предмета. Наставна година била је подељена на два полугодишта, односно на два течаја: зимски и летњи.</w:t>
      </w:r>
    </w:p>
    <w:p w:rsidR="00E04333" w:rsidRPr="0046131D" w:rsidRDefault="00E04333" w:rsidP="00E04333">
      <w:pPr>
        <w:ind w:firstLine="720"/>
      </w:pPr>
      <w:r w:rsidRPr="0046131D">
        <w:t>У току првог светског рата школе нису радиле.</w:t>
      </w:r>
      <w:r w:rsidR="004B34B9" w:rsidRPr="0046131D">
        <w:t xml:space="preserve"> </w:t>
      </w:r>
      <w:r w:rsidRPr="0046131D">
        <w:t>По завршетку рата приступило се сређивању просветних прилика у свим местима трстеничког среза, па и оним у општини Врњачка Бања. Начелство среза затражило је извештаје из свих места у којима су постојале школе о стању школских зграда и инвентара и на основу њих предузимане су одговарајуће мере да се што пре омогући почетак рада школа.</w:t>
      </w:r>
      <w:r w:rsidR="004B34B9" w:rsidRPr="0046131D">
        <w:t xml:space="preserve"> </w:t>
      </w:r>
      <w:r w:rsidRPr="0046131D">
        <w:t>Осећала се неопходна потреба да се надокнади изгубљено како би се могли уложити напори за стварање што повољнијих услова за рад школа и проширење школске мреже.</w:t>
      </w:r>
    </w:p>
    <w:p w:rsidR="00E04333" w:rsidRPr="0046131D" w:rsidRDefault="00E04333" w:rsidP="00E04333">
      <w:pPr>
        <w:ind w:firstLine="720"/>
      </w:pPr>
      <w:r w:rsidRPr="0046131D">
        <w:t>Сличне мере предузимане су и на подручју жичког среза пошто су школама такође причињене штете.</w:t>
      </w:r>
    </w:p>
    <w:p w:rsidR="00E04333" w:rsidRPr="0046131D" w:rsidRDefault="00E04333" w:rsidP="00E04333">
      <w:pPr>
        <w:ind w:firstLine="720"/>
      </w:pPr>
      <w:r w:rsidRPr="0046131D">
        <w:t>Без обзира на стање школских зграда и инвентара приступило се припремама за почетак рада у свим школама које су радиле пре почетка првог светског рата, као и оних које су у току рата радиле са прекидима.</w:t>
      </w:r>
      <w:r w:rsidR="004B34B9" w:rsidRPr="0046131D">
        <w:t xml:space="preserve"> </w:t>
      </w:r>
      <w:r w:rsidRPr="0046131D">
        <w:t>Срески школски надзорник у Трстенику упутио је 12.</w:t>
      </w:r>
      <w:r w:rsidR="004B34B9" w:rsidRPr="0046131D">
        <w:t xml:space="preserve"> </w:t>
      </w:r>
      <w:r w:rsidRPr="0046131D">
        <w:t>јануара 1919. године свим школама и врњачке општине акт да уколико имају учитеља одмах отпочну с радом са упутством о упису да се прво упишу старији, потом млађи, односно нови ученици и наглашено да ће Министарство просвете, посебним правилником, регулисати у ком ће разреду би</w:t>
      </w:r>
      <w:r w:rsidR="00833ECF" w:rsidRPr="0046131D">
        <w:t>ти који од престарелих ученика.</w:t>
      </w:r>
    </w:p>
    <w:p w:rsidR="00E04333" w:rsidRPr="0046131D" w:rsidRDefault="00E04333" w:rsidP="00E04333">
      <w:pPr>
        <w:ind w:firstLine="720"/>
      </w:pPr>
      <w:r w:rsidRPr="0046131D">
        <w:t>Рад у врњачкој школи отпочео је 20.</w:t>
      </w:r>
      <w:r w:rsidR="004B34B9" w:rsidRPr="0046131D">
        <w:t xml:space="preserve"> </w:t>
      </w:r>
      <w:r w:rsidRPr="0046131D">
        <w:t xml:space="preserve">фебруара 1919. године са 134-ро старих и 71-им новим учеником у Мушкој основној школи и 60 старих и 26 нових ученика у Женској основној школи. </w:t>
      </w:r>
      <w:r w:rsidR="009F1BB2" w:rsidRPr="0046131D">
        <w:t>Ш</w:t>
      </w:r>
      <w:r w:rsidRPr="0046131D">
        <w:t>колу није похађало 27 старих ученика и 38 старих ученица. У Мушкој основној школи наставу су изводили учитељи: Милун Радотић и Димитрије Тасић, а у Женској Јелисавета Радовић. Врло брзо дошло је до укидања Женске основне школе у Врњцима и њеног припајања Мушкој основној школи, стварања Мешовите основне школе у Врњцима. Поред Врњачке Бање школску општину су чинил</w:t>
      </w:r>
      <w:r w:rsidR="00DF735C" w:rsidRPr="0046131D">
        <w:t>е и села: Руђинци и Станишинци.</w:t>
      </w:r>
    </w:p>
    <w:p w:rsidR="004B34B9" w:rsidRPr="0046131D" w:rsidRDefault="00E04333" w:rsidP="00E04333">
      <w:pPr>
        <w:ind w:firstLine="720"/>
      </w:pPr>
      <w:r w:rsidRPr="0046131D">
        <w:t>Недостају подаци о броју ученика у основним школама у Новом Селу и Грачацу прве школске године по ослобођењу.</w:t>
      </w:r>
      <w:r w:rsidR="004B34B9" w:rsidRPr="0046131D">
        <w:t xml:space="preserve"> </w:t>
      </w:r>
    </w:p>
    <w:p w:rsidR="00E04333" w:rsidRPr="0046131D" w:rsidRDefault="00E04333" w:rsidP="00E04333">
      <w:pPr>
        <w:ind w:firstLine="720"/>
      </w:pPr>
      <w:r w:rsidRPr="0046131D">
        <w:t>Школа у Вранешима није радила, јер није имала учитеља.</w:t>
      </w:r>
    </w:p>
    <w:p w:rsidR="00E04333" w:rsidRPr="0046131D" w:rsidRDefault="00E04333" w:rsidP="00D850F1">
      <w:pPr>
        <w:ind w:firstLine="720"/>
      </w:pPr>
      <w:r w:rsidRPr="0046131D">
        <w:t>Већ идуће школске године све школе су отпочеле истовремено с радом, у повољнијим условима, према извештају начелника крушевачког округа из јануара 1922.</w:t>
      </w:r>
      <w:r w:rsidR="004B34B9" w:rsidRPr="0046131D">
        <w:t xml:space="preserve"> </w:t>
      </w:r>
      <w:r w:rsidRPr="0046131D">
        <w:t>године. Општине су редовније прикупљале школске прирезе и снабдевале школе школским материјалом.</w:t>
      </w:r>
      <w:r w:rsidR="004B34B9" w:rsidRPr="0046131D">
        <w:t xml:space="preserve"> </w:t>
      </w:r>
      <w:r w:rsidRPr="0046131D">
        <w:t>Из године у годину повећавали су се школски буџети.</w:t>
      </w:r>
    </w:p>
    <w:p w:rsidR="00AC0F73" w:rsidRPr="0046131D" w:rsidRDefault="00AC0F73" w:rsidP="00E04333">
      <w:pPr>
        <w:rPr>
          <w:i/>
        </w:rPr>
      </w:pPr>
    </w:p>
    <w:p w:rsidR="00E04333" w:rsidRPr="0046131D" w:rsidRDefault="00E04333" w:rsidP="00E04333">
      <w:pPr>
        <w:rPr>
          <w:i/>
        </w:rPr>
      </w:pPr>
      <w:r w:rsidRPr="0046131D">
        <w:rPr>
          <w:i/>
        </w:rPr>
        <w:t>Отварање нових основних школа</w:t>
      </w:r>
    </w:p>
    <w:p w:rsidR="00E04333" w:rsidRPr="0046131D" w:rsidRDefault="00E04333" w:rsidP="00E04333">
      <w:pPr>
        <w:ind w:firstLine="720"/>
      </w:pPr>
      <w:r w:rsidRPr="0046131D">
        <w:t>Тешко наслеђено стање у погледу неписмености становништва и жеља да што већи број грађана стекне бар елементарну писменост утицали су на отварање нових школа.</w:t>
      </w:r>
      <w:r w:rsidR="004B34B9" w:rsidRPr="0046131D">
        <w:t xml:space="preserve"> </w:t>
      </w:r>
      <w:r w:rsidRPr="0046131D">
        <w:t xml:space="preserve">Захтеви грађана </w:t>
      </w:r>
      <w:r w:rsidRPr="0046131D">
        <w:lastRenderedPageBreak/>
        <w:t>за отварањем школа у насељима у којима до тада нису постојале, особито због женске деце, постојали су све чешћи. Отуда у том периоду у оквиру жичког среза, који ће касније припасти општини Врњачка Бања, отварање основне школе у Подунавцима, а у оквиру трстеничког среза још три школе: у Станишинцима, Рсовцима и Липови.</w:t>
      </w:r>
    </w:p>
    <w:p w:rsidR="004B34B9" w:rsidRPr="0046131D" w:rsidRDefault="004B34B9" w:rsidP="00E04333">
      <w:pPr>
        <w:ind w:firstLine="720"/>
      </w:pPr>
    </w:p>
    <w:p w:rsidR="00E04333" w:rsidRPr="0046131D" w:rsidRDefault="00E04333" w:rsidP="00E04333">
      <w:pPr>
        <w:ind w:firstLine="720"/>
      </w:pPr>
      <w:r w:rsidRPr="0046131D">
        <w:t>Све до 1923.</w:t>
      </w:r>
      <w:r w:rsidR="004B34B9" w:rsidRPr="0046131D">
        <w:t xml:space="preserve"> </w:t>
      </w:r>
      <w:r w:rsidR="006B440F">
        <w:t xml:space="preserve">године </w:t>
      </w:r>
      <w:r w:rsidRPr="0046131D">
        <w:t>деца из Подунаваца похађала су основну школу у Вранешима. Школа је отворена у приватној кући, адаптираној за извођење наставе, у школском дворишту садашње основне школе. Први учитељ који је отпочео рад са једним одељењем од сва четири разреда био је Милош Симић.</w:t>
      </w:r>
    </w:p>
    <w:p w:rsidR="004B34B9" w:rsidRPr="0046131D" w:rsidRDefault="004B34B9" w:rsidP="00E04333">
      <w:pPr>
        <w:ind w:firstLine="720"/>
      </w:pPr>
    </w:p>
    <w:p w:rsidR="00E04333" w:rsidRPr="0046131D" w:rsidRDefault="00E04333" w:rsidP="00E04333">
      <w:pPr>
        <w:ind w:firstLine="720"/>
      </w:pPr>
      <w:r w:rsidRPr="0046131D">
        <w:t>Исте, 1923.</w:t>
      </w:r>
      <w:r w:rsidR="004B34B9" w:rsidRPr="0046131D">
        <w:t xml:space="preserve"> </w:t>
      </w:r>
      <w:r w:rsidRPr="0046131D">
        <w:t>године отворена је и школа у Станишинцима, у приватној кући. Похађала су је и деца с Гоча. У року од месец дана променило се три учитеља.</w:t>
      </w:r>
      <w:r w:rsidR="004B34B9" w:rsidRPr="0046131D">
        <w:t xml:space="preserve"> </w:t>
      </w:r>
      <w:r w:rsidRPr="0046131D">
        <w:t>Виталије Николајевић, трећи учитељ по реду задржао се девет година, а након тога учитељи су се годишње смењивали.</w:t>
      </w:r>
      <w:r w:rsidR="004B34B9" w:rsidRPr="0046131D">
        <w:t xml:space="preserve"> </w:t>
      </w:r>
      <w:r w:rsidRPr="0046131D">
        <w:t>Школа је радила као троразредна само прве школске године, тада је имала 26 ученика.</w:t>
      </w:r>
      <w:r w:rsidR="004B34B9" w:rsidRPr="0046131D">
        <w:t xml:space="preserve"> </w:t>
      </w:r>
      <w:r w:rsidRPr="0046131D">
        <w:t>Број ученика је стално растао, али је школа остала неподељена.</w:t>
      </w:r>
      <w:r w:rsidR="004B34B9" w:rsidRPr="0046131D">
        <w:t xml:space="preserve"> </w:t>
      </w:r>
      <w:r w:rsidRPr="0046131D">
        <w:t>Школске 1935/36.</w:t>
      </w:r>
      <w:r w:rsidR="004B34B9" w:rsidRPr="0046131D">
        <w:t xml:space="preserve"> </w:t>
      </w:r>
      <w:r w:rsidRPr="0046131D">
        <w:t>године имала је 78 ученика. Неповољни просторни услови причињавали су учитељима посебне тешкоће, јер је било веома тешко сместити велики број ученика у једну просторију - учионицу.</w:t>
      </w:r>
    </w:p>
    <w:p w:rsidR="004B34B9" w:rsidRPr="0046131D" w:rsidRDefault="004B34B9" w:rsidP="00E04333">
      <w:pPr>
        <w:ind w:firstLine="720"/>
      </w:pPr>
    </w:p>
    <w:p w:rsidR="00E04333" w:rsidRPr="0046131D" w:rsidRDefault="00E04333" w:rsidP="00E04333">
      <w:pPr>
        <w:ind w:firstLine="720"/>
      </w:pPr>
      <w:r w:rsidRPr="0046131D">
        <w:t>Деца из Рсоваца похађала су школу у Новом Селу од њеног оснивања 1895.</w:t>
      </w:r>
      <w:r w:rsidR="004B34B9" w:rsidRPr="0046131D">
        <w:t xml:space="preserve"> </w:t>
      </w:r>
      <w:r w:rsidRPr="0046131D">
        <w:t>па све до 1928.</w:t>
      </w:r>
      <w:r w:rsidR="004B34B9" w:rsidRPr="0046131D">
        <w:t xml:space="preserve"> </w:t>
      </w:r>
      <w:r w:rsidRPr="0046131D">
        <w:t>године, када је у приватној кући отворена школа. Прва учитељица била је Добринка Пантовић. 1933/34.</w:t>
      </w:r>
      <w:r w:rsidR="004B34B9" w:rsidRPr="0046131D">
        <w:t xml:space="preserve"> </w:t>
      </w:r>
      <w:r w:rsidRPr="0046131D">
        <w:t>године наставу је похађало 55-ро ученика сва четири разреда у једном одељењу.</w:t>
      </w:r>
      <w:r w:rsidR="004B34B9" w:rsidRPr="0046131D">
        <w:t xml:space="preserve"> </w:t>
      </w:r>
      <w:r w:rsidRPr="0046131D">
        <w:t>Повећање броја од 71-ог ученика 1937/38.</w:t>
      </w:r>
      <w:r w:rsidR="004B34B9" w:rsidRPr="0046131D">
        <w:t xml:space="preserve"> </w:t>
      </w:r>
      <w:r w:rsidRPr="0046131D">
        <w:t>године изазвало је поделу неподељеног одељења на два комбинована одељења.</w:t>
      </w:r>
    </w:p>
    <w:p w:rsidR="004B34B9" w:rsidRPr="0046131D" w:rsidRDefault="004B34B9" w:rsidP="004B34B9">
      <w:pPr>
        <w:ind w:firstLine="720"/>
      </w:pPr>
    </w:p>
    <w:p w:rsidR="00E04333" w:rsidRPr="0046131D" w:rsidRDefault="00E04333" w:rsidP="004B34B9">
      <w:pPr>
        <w:ind w:firstLine="720"/>
      </w:pPr>
      <w:r w:rsidRPr="0046131D">
        <w:t>Све већи број деце Основне школе у Врњцима (од 1919. године све чешћа употреба имена Врњачка Бања), коју су похађали из Врњачке Бање, села Врњци и Руђинци изазвао је потребу растерећивања ове школе и изградњу нове школске зграде.</w:t>
      </w:r>
      <w:r w:rsidR="004B34B9" w:rsidRPr="0046131D">
        <w:t xml:space="preserve"> </w:t>
      </w:r>
      <w:r w:rsidRPr="0046131D">
        <w:t>С обзиром да је био велики број деце из села Врњци, које се развијало у непосредној близини железничке станице, преовладало је схватање да у том месту треба подићи нову школску зграду и отворити школу.</w:t>
      </w:r>
      <w:r w:rsidR="004B34B9" w:rsidRPr="0046131D">
        <w:t xml:space="preserve"> </w:t>
      </w:r>
      <w:r w:rsidRPr="0046131D">
        <w:t>Грађани и ђачки родитељи овог насељеног места повели су акцију за подизањем школе. 1925. године формиран је Одбор за подизање нове школске зграде, на челу са ондашњим председником врњачке општине Љубисавом Драшковићем, који је донео одлуку о оснивању Фонда за подизање школске зграде у селу Врњци, с клаузулом, да се новац из тог фонда не сме ни за шта друго употребити. После четири године, Фонд је код Народне банке располагао сумом, која је према предрачунској вредности инвестиционих радова била довољна за подизање школске зграде и учитељских станова.</w:t>
      </w:r>
      <w:r w:rsidR="004B34B9" w:rsidRPr="0046131D">
        <w:t xml:space="preserve"> </w:t>
      </w:r>
      <w:r w:rsidRPr="0046131D">
        <w:t>Проблем који се појавио био је проналажење и куповина одговарајућег земљишта.</w:t>
      </w:r>
      <w:r w:rsidR="004B34B9" w:rsidRPr="0046131D">
        <w:t xml:space="preserve"> </w:t>
      </w:r>
      <w:r w:rsidRPr="0046131D">
        <w:t>Нађено је да је најпогодније место за изградњу ливада величине 1 ha, власника Милунке Видаковић. Милунка је одбила понуду за продају земљишта, већ је исто поклонила, али је услов био да се школа отвори на дан њене славе 06.</w:t>
      </w:r>
      <w:r w:rsidR="004B34B9" w:rsidRPr="0046131D">
        <w:t xml:space="preserve"> </w:t>
      </w:r>
      <w:r w:rsidRPr="0046131D">
        <w:t>мај</w:t>
      </w:r>
      <w:r w:rsidR="004B34B9" w:rsidRPr="0046131D">
        <w:t>а</w:t>
      </w:r>
      <w:r w:rsidRPr="0046131D">
        <w:t xml:space="preserve"> - Ђурђевдан и да се сваке године на тај дан у школи окупља омладина и народ на игранци, као и да њена слика, коју је дала, </w:t>
      </w:r>
      <w:r w:rsidR="00AC0F73" w:rsidRPr="0046131D">
        <w:t>у школи стоји на видном месту.</w:t>
      </w:r>
    </w:p>
    <w:p w:rsidR="00E04333" w:rsidRPr="0046131D" w:rsidRDefault="00E04333" w:rsidP="00E04333">
      <w:pPr>
        <w:ind w:firstLine="720"/>
      </w:pPr>
      <w:r w:rsidRPr="0046131D">
        <w:t>Одобрење за градњу школске зграде у Врњцима добијено је 1929.</w:t>
      </w:r>
      <w:r w:rsidR="00C733CF" w:rsidRPr="0046131D">
        <w:t xml:space="preserve"> </w:t>
      </w:r>
      <w:r w:rsidRPr="0046131D">
        <w:t>године.</w:t>
      </w:r>
      <w:r w:rsidR="00C733CF" w:rsidRPr="0046131D">
        <w:t xml:space="preserve"> </w:t>
      </w:r>
      <w:r w:rsidRPr="0046131D">
        <w:t>Грађани села Врњци и Руђинци приступили су добровољном превозу материјала својим запрегама и другим пословима око изградње што је допринело уштеди средстава и смањењу трошкова.</w:t>
      </w:r>
      <w:r w:rsidR="00C733CF" w:rsidRPr="0046131D">
        <w:t xml:space="preserve"> </w:t>
      </w:r>
      <w:r w:rsidRPr="0046131D">
        <w:t>Сви радови били су завршени 1930.</w:t>
      </w:r>
      <w:r w:rsidR="00C733CF" w:rsidRPr="0046131D">
        <w:t xml:space="preserve"> </w:t>
      </w:r>
      <w:r w:rsidRPr="0046131D">
        <w:t>године и 6.</w:t>
      </w:r>
      <w:r w:rsidR="00C733CF" w:rsidRPr="0046131D">
        <w:t xml:space="preserve"> </w:t>
      </w:r>
      <w:r w:rsidRPr="0046131D">
        <w:t>маја</w:t>
      </w:r>
      <w:r w:rsidR="00C733CF" w:rsidRPr="0046131D">
        <w:t>,</w:t>
      </w:r>
      <w:r w:rsidRPr="0046131D">
        <w:t xml:space="preserve"> те године обављено је свечано отварање. 1930/31.</w:t>
      </w:r>
      <w:r w:rsidR="00C733CF" w:rsidRPr="0046131D">
        <w:t xml:space="preserve"> </w:t>
      </w:r>
      <w:r w:rsidRPr="0046131D">
        <w:t>године школа је имала два комбинована одељења са којима су радили први учитељи Миљко Броћић и Спасоје Драговић. Идуће године отворено је треће одељење са учитељем Иваном Влахом.</w:t>
      </w:r>
    </w:p>
    <w:p w:rsidR="00C733CF" w:rsidRPr="0046131D" w:rsidRDefault="00C733CF" w:rsidP="00E04333">
      <w:pPr>
        <w:ind w:firstLine="720"/>
      </w:pPr>
    </w:p>
    <w:p w:rsidR="00E04333" w:rsidRPr="0046131D" w:rsidRDefault="00E04333" w:rsidP="00E04333">
      <w:pPr>
        <w:ind w:firstLine="720"/>
      </w:pPr>
      <w:r w:rsidRPr="0046131D">
        <w:t>До 1930. г</w:t>
      </w:r>
      <w:r w:rsidR="00C733CF" w:rsidRPr="0046131D">
        <w:t>одине деца из Отрока ишли су у О</w:t>
      </w:r>
      <w:r w:rsidRPr="0046131D">
        <w:t>сновну школу у Горњем Грачацу. Те године отворено је једно комбиновано одељење са сва четири разреда, у старој општинској згради, од 67 ученика чија учитељица је била Загорка Вукосављевић. Друго одеље</w:t>
      </w:r>
      <w:r w:rsidR="00AC0F73" w:rsidRPr="0046131D">
        <w:t>ње отворено је 1939/40. године.</w:t>
      </w:r>
    </w:p>
    <w:p w:rsidR="00C733CF" w:rsidRPr="0046131D" w:rsidRDefault="00C733CF" w:rsidP="00E04333">
      <w:pPr>
        <w:ind w:firstLine="720"/>
      </w:pPr>
    </w:p>
    <w:p w:rsidR="00E04333" w:rsidRPr="0046131D" w:rsidRDefault="00E04333" w:rsidP="00E04333">
      <w:pPr>
        <w:ind w:firstLine="720"/>
      </w:pPr>
      <w:r w:rsidRPr="0046131D">
        <w:t>Повољан положај Липове омогућио је деци овог села похађање основне школе и у Врњцима и у Новом Селу. Жеља грађана да се и у њиховом селу отвори школа остварена је 1936.</w:t>
      </w:r>
      <w:r w:rsidR="00C733CF" w:rsidRPr="0046131D">
        <w:t xml:space="preserve"> </w:t>
      </w:r>
      <w:r w:rsidRPr="0046131D">
        <w:lastRenderedPageBreak/>
        <w:t>године.</w:t>
      </w:r>
      <w:r w:rsidR="00C733CF" w:rsidRPr="0046131D">
        <w:t xml:space="preserve"> </w:t>
      </w:r>
      <w:r w:rsidRPr="0046131D">
        <w:t>Све до 1954.</w:t>
      </w:r>
      <w:r w:rsidR="00C733CF" w:rsidRPr="0046131D">
        <w:t xml:space="preserve"> </w:t>
      </w:r>
      <w:r w:rsidRPr="0046131D">
        <w:t>кад је подигнута нова школска зграда коришћена је једна већа соба у приватној кући која је употребљена за школску учионицу.</w:t>
      </w:r>
      <w:r w:rsidR="00C733CF" w:rsidRPr="0046131D">
        <w:t xml:space="preserve"> </w:t>
      </w:r>
      <w:r w:rsidRPr="0046131D">
        <w:t>Прве школске 1936/37.</w:t>
      </w:r>
      <w:r w:rsidR="00C733CF" w:rsidRPr="0046131D">
        <w:t xml:space="preserve"> </w:t>
      </w:r>
      <w:r w:rsidRPr="0046131D">
        <w:t>године школа је имала 28 ђака, једно комбиновано одељење са сва четири разреда, чији учитељ је био Гргур Паштровић. Број ученика се стално повећавао. До 1938/39.</w:t>
      </w:r>
      <w:r w:rsidR="00C733CF" w:rsidRPr="0046131D">
        <w:t xml:space="preserve"> </w:t>
      </w:r>
      <w:r w:rsidRPr="0046131D">
        <w:t>године,</w:t>
      </w:r>
      <w:r w:rsidR="00C733CF" w:rsidRPr="0046131D">
        <w:t xml:space="preserve"> иако је број ученика достигао </w:t>
      </w:r>
      <w:r w:rsidRPr="0046131D">
        <w:t>број од 71 рад је био у једном одељењу, тек  шко</w:t>
      </w:r>
      <w:r w:rsidR="00C733CF" w:rsidRPr="0046131D">
        <w:t xml:space="preserve">лске 1940/41. године </w:t>
      </w:r>
      <w:r w:rsidRPr="0046131D">
        <w:t>у школи је отворено и друго одељење, а број ученика је био 79.</w:t>
      </w:r>
    </w:p>
    <w:p w:rsidR="00C733CF" w:rsidRPr="0046131D" w:rsidRDefault="00C733CF" w:rsidP="00D850F1">
      <w:pPr>
        <w:ind w:firstLine="720"/>
      </w:pPr>
    </w:p>
    <w:p w:rsidR="00E04333" w:rsidRPr="0046131D" w:rsidRDefault="00E04333" w:rsidP="00D850F1">
      <w:pPr>
        <w:ind w:firstLine="720"/>
      </w:pPr>
      <w:r w:rsidRPr="0046131D">
        <w:t>Организација наставе у основним школама бившег трстеничког и жичког среза, које данас припадају општини Врњачка Бања, у том периоду изводило се целодневно, само се четвртком поподне се није радило.</w:t>
      </w:r>
    </w:p>
    <w:p w:rsidR="00C733CF" w:rsidRPr="0046131D" w:rsidRDefault="00C733CF" w:rsidP="00D850F1">
      <w:pPr>
        <w:ind w:firstLine="720"/>
      </w:pPr>
    </w:p>
    <w:p w:rsidR="00E04333" w:rsidRPr="0046131D" w:rsidRDefault="00E04333" w:rsidP="00E04333">
      <w:pPr>
        <w:ind w:firstLine="720"/>
      </w:pPr>
      <w:r w:rsidRPr="0046131D">
        <w:t>Устав од 1946.</w:t>
      </w:r>
      <w:r w:rsidR="00C733CF" w:rsidRPr="0046131D">
        <w:t xml:space="preserve"> </w:t>
      </w:r>
      <w:r w:rsidRPr="0046131D">
        <w:t>године прописао ј</w:t>
      </w:r>
      <w:r w:rsidR="00C733CF" w:rsidRPr="0046131D">
        <w:t>е</w:t>
      </w:r>
      <w:r w:rsidRPr="0046131D">
        <w:t xml:space="preserve"> обавезно седмогодишње школова</w:t>
      </w:r>
      <w:r w:rsidR="00C733CF" w:rsidRPr="0046131D">
        <w:t>ње, а Закон о народним одборима</w:t>
      </w:r>
      <w:r w:rsidRPr="0046131D">
        <w:t xml:space="preserve"> је утврдио начин остваривања те обавезе. Напори народне власти били су да школа буде приступачна сваком детету, тако да је лако и радо прихватана иницијатива за оснивање основних школа и где их није било: у Вукушици 1946. године, Гочу и Штулцу 1948. године, Средњем Грачацу 1955. године и Доњем Грачацу 1960. године.</w:t>
      </w:r>
    </w:p>
    <w:p w:rsidR="00C733CF" w:rsidRPr="0046131D" w:rsidRDefault="00C733CF" w:rsidP="00E04333">
      <w:pPr>
        <w:ind w:firstLine="720"/>
      </w:pPr>
    </w:p>
    <w:p w:rsidR="00E04333" w:rsidRPr="0046131D" w:rsidRDefault="00E04333" w:rsidP="00E04333">
      <w:pPr>
        <w:ind w:firstLine="720"/>
      </w:pPr>
      <w:r w:rsidRPr="0046131D">
        <w:t>Рад школе у Вукушици отпочео је 1946.</w:t>
      </w:r>
      <w:r w:rsidR="00C733CF" w:rsidRPr="0046131D">
        <w:t xml:space="preserve"> </w:t>
      </w:r>
      <w:r w:rsidRPr="0046131D">
        <w:t>године у приватној сеоској кући. Наставу је изводила учитељица Драгиња Сарић. Крајем 1945/46.</w:t>
      </w:r>
      <w:r w:rsidR="00C733CF" w:rsidRPr="0046131D">
        <w:t xml:space="preserve"> године укинута је школа</w:t>
      </w:r>
      <w:r w:rsidRPr="0046131D">
        <w:t xml:space="preserve"> и учитељица наставила са радом у Вранешима.</w:t>
      </w:r>
    </w:p>
    <w:p w:rsidR="00C733CF" w:rsidRPr="0046131D" w:rsidRDefault="00C733CF" w:rsidP="00E04333">
      <w:pPr>
        <w:ind w:firstLine="720"/>
      </w:pPr>
    </w:p>
    <w:p w:rsidR="00E04333" w:rsidRPr="0046131D" w:rsidRDefault="00E04333" w:rsidP="00E04333">
      <w:pPr>
        <w:ind w:firstLine="720"/>
      </w:pPr>
      <w:r w:rsidRPr="0046131D">
        <w:t xml:space="preserve">У </w:t>
      </w:r>
      <w:r w:rsidR="00AC0F73" w:rsidRPr="0046131D">
        <w:t xml:space="preserve">Гочу је школа отпочела с радом </w:t>
      </w:r>
      <w:r w:rsidRPr="0046131D">
        <w:t>у властитој школској згради, наменски изграђеној 1947.</w:t>
      </w:r>
      <w:r w:rsidR="00C733CF" w:rsidRPr="0046131D">
        <w:t xml:space="preserve"> </w:t>
      </w:r>
      <w:r w:rsidRPr="0046131D">
        <w:t>године за школу и друге културне потребе. Од просторија имала је: једну учионицу, ходник, две помоћне просторије, салу за приредбе и стан за учитеља. Први учитељ био је Станислав Вукомановић.</w:t>
      </w:r>
    </w:p>
    <w:p w:rsidR="00C733CF" w:rsidRPr="0046131D" w:rsidRDefault="00C733CF" w:rsidP="00E04333">
      <w:pPr>
        <w:ind w:firstLine="720"/>
      </w:pPr>
    </w:p>
    <w:p w:rsidR="00E04333" w:rsidRPr="0046131D" w:rsidRDefault="00E04333" w:rsidP="00E04333">
      <w:pPr>
        <w:ind w:firstLine="720"/>
      </w:pPr>
      <w:r w:rsidRPr="0046131D">
        <w:t>Деца Штулца похађала су школу, према нахођењу њихових родитеља, у зависности од даљине, школе у Врњачкој Бањи и Дубљу, а после 1930.</w:t>
      </w:r>
      <w:r w:rsidR="00C733CF" w:rsidRPr="0046131D">
        <w:t xml:space="preserve"> </w:t>
      </w:r>
      <w:r w:rsidRPr="0046131D">
        <w:t>године у Врњцима II.</w:t>
      </w:r>
      <w:r w:rsidR="00C733CF" w:rsidRPr="0046131D">
        <w:t xml:space="preserve"> </w:t>
      </w:r>
      <w:r w:rsidRPr="0046131D">
        <w:t>Прва школа у овом месту отворена је 1948.</w:t>
      </w:r>
      <w:r w:rsidR="00C733CF" w:rsidRPr="0046131D">
        <w:t xml:space="preserve"> </w:t>
      </w:r>
      <w:r w:rsidRPr="0046131D">
        <w:t>године у приватној кафани.</w:t>
      </w:r>
      <w:r w:rsidR="00C733CF" w:rsidRPr="0046131D">
        <w:t xml:space="preserve"> </w:t>
      </w:r>
      <w:r w:rsidRPr="0046131D">
        <w:t>Први учитељи били су Жика и Рада Јовановић. Месним самодоприносом грађана саграђена је школска зграда 1956.</w:t>
      </w:r>
      <w:r w:rsidR="00C733CF" w:rsidRPr="0046131D">
        <w:t xml:space="preserve"> </w:t>
      </w:r>
      <w:r w:rsidRPr="0046131D">
        <w:t>године, која је пружала повољније услове за рад два комбинована одељења.</w:t>
      </w:r>
    </w:p>
    <w:p w:rsidR="00C733CF" w:rsidRPr="0046131D" w:rsidRDefault="00C733CF" w:rsidP="00E04333">
      <w:pPr>
        <w:ind w:firstLine="720"/>
      </w:pPr>
    </w:p>
    <w:p w:rsidR="00E04333" w:rsidRPr="0046131D" w:rsidRDefault="00E04333" w:rsidP="00E04333">
      <w:pPr>
        <w:ind w:firstLine="720"/>
      </w:pPr>
      <w:r w:rsidRPr="0046131D">
        <w:t>Школске 1955/56.</w:t>
      </w:r>
      <w:r w:rsidR="00C733CF" w:rsidRPr="0046131D">
        <w:t xml:space="preserve"> </w:t>
      </w:r>
      <w:r w:rsidRPr="0046131D">
        <w:t>године отворена је четвороразредна основна школа са два комбинована одељења у Средњем Грачацу. Први учитељи ове школе били су Милица и Стојан Поповић.</w:t>
      </w:r>
    </w:p>
    <w:p w:rsidR="00C733CF" w:rsidRPr="0046131D" w:rsidRDefault="00C733CF" w:rsidP="00E04333">
      <w:pPr>
        <w:ind w:firstLine="720"/>
      </w:pPr>
    </w:p>
    <w:p w:rsidR="00E04333" w:rsidRPr="0046131D" w:rsidRDefault="00E04333" w:rsidP="00E04333">
      <w:pPr>
        <w:ind w:firstLine="720"/>
      </w:pPr>
      <w:r w:rsidRPr="0046131D">
        <w:t>Решењем СО Врњачка Бања школа у Гочу постала је физички одвојено одељењеОсновне школе у Врњачкој Бањи, у Штулцу Основне школе у Врњцима II, а у Средњем Грачацу Основне школе у Вранешима.</w:t>
      </w:r>
    </w:p>
    <w:p w:rsidR="00C733CF" w:rsidRPr="0046131D" w:rsidRDefault="00C733CF" w:rsidP="00E04333">
      <w:pPr>
        <w:ind w:firstLine="720"/>
      </w:pPr>
    </w:p>
    <w:p w:rsidR="00E04333" w:rsidRPr="0046131D" w:rsidRDefault="00E04333" w:rsidP="00E04333">
      <w:pPr>
        <w:ind w:firstLine="720"/>
      </w:pPr>
      <w:r w:rsidRPr="0046131D">
        <w:t>Иако је од школске 1945/46.</w:t>
      </w:r>
      <w:r w:rsidR="00C733CF" w:rsidRPr="0046131D">
        <w:t xml:space="preserve"> </w:t>
      </w:r>
      <w:r w:rsidRPr="0046131D">
        <w:t>године у Србији уведено обавезно седмогодишње школовање, остао је постојећи школски систем у школама врњачког краја, као и на другим местима још неколико година. Основна школа је била седморазредна, али остваривана само са четири разреда у већини школа.</w:t>
      </w:r>
      <w:r w:rsidR="00C733CF" w:rsidRPr="0046131D">
        <w:t xml:space="preserve"> </w:t>
      </w:r>
      <w:r w:rsidRPr="0046131D">
        <w:t>Наставак школовања је обезбеђиван, углавном, у Непотпуној гимназији у Врњачкој Бањи, Стручној продужној школи, односно Школи ученика у привреди и Нижој угоститељској школи у Врњачкој Бањи. Услови за прелазак на седмогодишње, а потом и осмогодишње школовање, били су тешки.</w:t>
      </w:r>
      <w:r w:rsidR="00C733CF" w:rsidRPr="0046131D">
        <w:t xml:space="preserve"> </w:t>
      </w:r>
      <w:r w:rsidRPr="0046131D">
        <w:t>Проблеми су се појављивали, пре свега, у школском простору, у опремљености школа одговарајућом опремом и наставним средствима, у недостатку потребног стручног кадра.</w:t>
      </w:r>
      <w:r w:rsidR="00C733CF" w:rsidRPr="0046131D">
        <w:t xml:space="preserve"> </w:t>
      </w:r>
      <w:r w:rsidRPr="0046131D">
        <w:t>Школске зграде у свим местима у којима су биле подигнуте изграђене су за потребе четвороразредног школовања.</w:t>
      </w:r>
      <w:r w:rsidR="00C733CF" w:rsidRPr="0046131D">
        <w:t xml:space="preserve"> </w:t>
      </w:r>
      <w:r w:rsidRPr="0046131D">
        <w:t>Учитељски кадар је током школовања оспособљаван за разредну наставу, па је у самом почетку било тешко обезбедити стручне наставнике за предметну наставу.</w:t>
      </w:r>
    </w:p>
    <w:p w:rsidR="00C733CF" w:rsidRPr="0046131D" w:rsidRDefault="00C733CF" w:rsidP="00E04333">
      <w:pPr>
        <w:ind w:firstLine="720"/>
      </w:pPr>
    </w:p>
    <w:p w:rsidR="00E04333" w:rsidRPr="0046131D" w:rsidRDefault="00E04333" w:rsidP="00E04333">
      <w:pPr>
        <w:ind w:firstLine="720"/>
      </w:pPr>
      <w:r w:rsidRPr="0046131D">
        <w:t>Изузимајући наставни кадар, проблеми су се у најоштријој форми испољавали баш у Врњачкој Бањи. У њој је отворена прва осмолетка.</w:t>
      </w:r>
      <w:r w:rsidR="00C733CF" w:rsidRPr="0046131D">
        <w:t xml:space="preserve"> </w:t>
      </w:r>
      <w:r w:rsidRPr="0046131D">
        <w:t>Њена непотпуна гимназија прекинула је рад школске 1949/50.</w:t>
      </w:r>
      <w:r w:rsidR="00C733CF" w:rsidRPr="0046131D">
        <w:t xml:space="preserve"> </w:t>
      </w:r>
      <w:r w:rsidRPr="0046131D">
        <w:t>године и прерасла у осмолетку.</w:t>
      </w:r>
    </w:p>
    <w:p w:rsidR="00E04333" w:rsidRPr="0046131D" w:rsidRDefault="00E04333" w:rsidP="00E04333">
      <w:pPr>
        <w:ind w:firstLine="720"/>
      </w:pPr>
      <w:r w:rsidRPr="0046131D">
        <w:lastRenderedPageBreak/>
        <w:t>У осмолетку претворене су и остале основне школе: у Вранешима</w:t>
      </w:r>
      <w:r w:rsidR="00C733CF" w:rsidRPr="0046131D">
        <w:t xml:space="preserve"> </w:t>
      </w:r>
      <w:r w:rsidRPr="0046131D">
        <w:t>школске 1950/51. године, у Новом Селу</w:t>
      </w:r>
      <w:r w:rsidR="00C733CF" w:rsidRPr="0046131D">
        <w:t xml:space="preserve"> </w:t>
      </w:r>
      <w:r w:rsidRPr="0046131D">
        <w:t>школске 1952/53. године, у</w:t>
      </w:r>
      <w:r w:rsidR="00C733CF" w:rsidRPr="0046131D">
        <w:t xml:space="preserve"> </w:t>
      </w:r>
      <w:r w:rsidRPr="0046131D">
        <w:t>Врњцима школске 1952/53. године.</w:t>
      </w:r>
    </w:p>
    <w:p w:rsidR="00E04333" w:rsidRPr="0046131D" w:rsidRDefault="00E04333" w:rsidP="00E04333">
      <w:pPr>
        <w:ind w:firstLine="720"/>
      </w:pPr>
      <w:r w:rsidRPr="0046131D">
        <w:t>Осморазредне основне школе прошле су пут од петоразредних, преко централних до потпуних основних школа.</w:t>
      </w:r>
      <w:r w:rsidR="00C733CF" w:rsidRPr="0046131D">
        <w:t xml:space="preserve"> </w:t>
      </w:r>
      <w:r w:rsidRPr="0046131D">
        <w:t>Само је осмогодишња школа у Врњачкој Бањи представљала у том погледу изузетак, јер је већ прве године као осмолетка имала свих осам разреда.</w:t>
      </w:r>
    </w:p>
    <w:p w:rsidR="00E04333" w:rsidRPr="0046131D" w:rsidRDefault="00E04333" w:rsidP="00E04333">
      <w:pPr>
        <w:ind w:firstLine="720"/>
      </w:pPr>
      <w:r w:rsidRPr="0046131D">
        <w:t>Школске 1964/65.</w:t>
      </w:r>
      <w:r w:rsidR="00C733CF" w:rsidRPr="0046131D">
        <w:t xml:space="preserve"> </w:t>
      </w:r>
      <w:r w:rsidRPr="0046131D">
        <w:t>године школску мрежу ове општине чинило је: пет осмогодишњих , односно потпуних основних школа, једна петоразредна и осам четвороразредних.</w:t>
      </w:r>
    </w:p>
    <w:p w:rsidR="00E04333" w:rsidRPr="0046131D" w:rsidRDefault="00E04333" w:rsidP="00E04333">
      <w:pPr>
        <w:ind w:firstLine="720"/>
      </w:pPr>
      <w:r w:rsidRPr="0046131D">
        <w:t>Осмогодишње, односно седмогодишње школе радиле су у: Врњачкој Бањи од школске 1949/50. године, Вранешима од 1953/54. године, Новом Селу од 1958/59. године, Врњцима од 1960/61. године и Средњем Грачацу од 1962/63. године.</w:t>
      </w:r>
    </w:p>
    <w:p w:rsidR="00E04333" w:rsidRPr="0046131D" w:rsidRDefault="00E04333" w:rsidP="00E04333">
      <w:pPr>
        <w:ind w:firstLine="720"/>
      </w:pPr>
      <w:r w:rsidRPr="0046131D">
        <w:t>Петоразредна школа у Подунавцима од школске 1962/63.</w:t>
      </w:r>
      <w:r w:rsidR="00C733CF" w:rsidRPr="0046131D">
        <w:t xml:space="preserve"> </w:t>
      </w:r>
      <w:r w:rsidRPr="0046131D">
        <w:t>године, прерасла у потпуну основну школу школске 1976/77.</w:t>
      </w:r>
      <w:r w:rsidR="00C733CF" w:rsidRPr="0046131D">
        <w:t xml:space="preserve"> </w:t>
      </w:r>
      <w:r w:rsidRPr="0046131D">
        <w:t>године</w:t>
      </w:r>
      <w:r w:rsidR="00D850F1" w:rsidRPr="0046131D">
        <w:t>.</w:t>
      </w:r>
    </w:p>
    <w:p w:rsidR="00E04333" w:rsidRPr="0046131D" w:rsidRDefault="00E04333" w:rsidP="00E04333">
      <w:pPr>
        <w:ind w:firstLine="720"/>
      </w:pPr>
      <w:r w:rsidRPr="0046131D">
        <w:t>Четвороразредне школе радиле су: у Гочу, Липови и Станишинцима као самосталне до формирања централних основних школа, а онда физички одвојена одељења Основне школе у Врњачкој Бањи; у Отроцима, Горњем и Доњем Грачацу, као физички одвојена одељења Основне школе у Вранешима; у Рсовцима, као физички издвојено одељење Основне школе у Новом Селу и Штулцу, као физички издвојено одељење Основне школе у Врњцима.</w:t>
      </w:r>
    </w:p>
    <w:p w:rsidR="00E04333" w:rsidRPr="0046131D" w:rsidRDefault="00E04333" w:rsidP="00E04333">
      <w:pPr>
        <w:ind w:firstLine="720"/>
      </w:pPr>
      <w:r w:rsidRPr="0046131D">
        <w:t>Основној школи у Врњцима школске 1958/59.</w:t>
      </w:r>
      <w:r w:rsidR="00293118" w:rsidRPr="0046131D">
        <w:t xml:space="preserve"> </w:t>
      </w:r>
      <w:r w:rsidRPr="0046131D">
        <w:t>године биле су припојене и четвороразредне школе у селима Лозна и Угљарево, које су припадале трстеничкој општини.</w:t>
      </w:r>
      <w:r w:rsidR="00293118" w:rsidRPr="0046131D">
        <w:t xml:space="preserve"> </w:t>
      </w:r>
      <w:r w:rsidRPr="0046131D">
        <w:t>Ученици те две школе похађали су старије разреде у Врњцима. Од школске 1975/76.</w:t>
      </w:r>
      <w:r w:rsidR="00293118" w:rsidRPr="0046131D">
        <w:t xml:space="preserve"> </w:t>
      </w:r>
      <w:r w:rsidRPr="0046131D">
        <w:t>године откад је општина Трстеник обезбедила аутобуски превоз до Трстеника ученици ова два села престали су да буду ученици школе у Врњцима.</w:t>
      </w:r>
    </w:p>
    <w:p w:rsidR="00E04333" w:rsidRPr="0046131D" w:rsidRDefault="00E04333" w:rsidP="00E04333">
      <w:pPr>
        <w:ind w:firstLine="720"/>
      </w:pPr>
      <w:r w:rsidRPr="0046131D">
        <w:t>Приликом анализе школске мреже 1965/66.</w:t>
      </w:r>
      <w:r w:rsidR="00293118" w:rsidRPr="0046131D">
        <w:t xml:space="preserve"> </w:t>
      </w:r>
      <w:r w:rsidRPr="0046131D">
        <w:t>године Савет за просвету и културу општине Врњачка Бања констатовао је да су постојећом школском мрежом у пуној мери обезбеђени услови за потпуни обухват ученика основним школовањем. Међутим, смањивање броја ученика у појединим четвороразредним школама, пре свега у Гочу и Горњем Грачацу, било је повод за размишљање о интеграцији мањих школа са развијенијим.</w:t>
      </w:r>
      <w:r w:rsidR="00293118" w:rsidRPr="0046131D">
        <w:t xml:space="preserve"> </w:t>
      </w:r>
      <w:r w:rsidRPr="0046131D">
        <w:t>Већ те школске године дошло је до припајања Основне школе у Станишинцима, која је имала у свом саставу и подручно одељење у Гочу, са Основном школом у Врњачкој Бањи. Школске 1969/70. године дошло је до припајања потпуне основне школе у Средњем Грачацу са подручним одељењима у Горњем Грачацу, Доњем Грачацу и Отроцима, као и петоразредне Основне школе у Подунавцима осморазредној Основној школи „Бранко Радичевић“ у Вранешима, тако да је та новоформирана потпуна основна школа имала у свом саставу шест школских јединица. Остао је без резултата покушај да се о</w:t>
      </w:r>
      <w:r w:rsidR="00293118" w:rsidRPr="0046131D">
        <w:t>бави интеграција и Основне школе</w:t>
      </w:r>
      <w:r w:rsidRPr="0046131D">
        <w:t xml:space="preserve"> „Младост“ у Врњцима и ОШ „Бане Миленковић“ у Новом Селу.</w:t>
      </w:r>
    </w:p>
    <w:p w:rsidR="009A2366" w:rsidRPr="0046131D" w:rsidRDefault="00E04333" w:rsidP="00F91388">
      <w:pPr>
        <w:ind w:firstLine="720"/>
      </w:pPr>
      <w:r w:rsidRPr="0046131D">
        <w:t>У оквиру школске мреже испољавала се неуједначеност броја ученика у одељењима старијих разреда појединих школа.</w:t>
      </w:r>
      <w:r w:rsidR="00293118" w:rsidRPr="0046131D">
        <w:t xml:space="preserve"> </w:t>
      </w:r>
      <w:r w:rsidRPr="0046131D">
        <w:t>До тога је долазило не само услед малог броја ученика у појединим насељима, већ и због нерешеног питања реонизације основних школа. То је навише погађало Основну школу „Младост“ у Врњцима и отуда су поједина одељења у Основној школи „Попински борци“ у Врњачкој Бањи била оптерећена великим бројем ученика, док су та одељења истих разреда у Основној школи „Младист“ у Врњцима била мала. Стање се у том погледу изменило у првој половини 1970.</w:t>
      </w:r>
      <w:r w:rsidR="00293118" w:rsidRPr="0046131D">
        <w:t xml:space="preserve"> </w:t>
      </w:r>
      <w:r w:rsidRPr="0046131D">
        <w:t>године, када је СО Врњачка Бања, у циљу уједначавања броја ученика у одељењима и решавању похађања школе, донела Одлуку о одређивању подручја основних школа.</w:t>
      </w:r>
    </w:p>
    <w:p w:rsidR="00F91388" w:rsidRPr="0046131D" w:rsidRDefault="00F91388" w:rsidP="003A3CB7">
      <w:pPr>
        <w:ind w:firstLine="720"/>
      </w:pPr>
    </w:p>
    <w:p w:rsidR="009A2366" w:rsidRPr="0046131D" w:rsidRDefault="006115D3" w:rsidP="003A3CB7">
      <w:pPr>
        <w:pStyle w:val="Heading2"/>
        <w:spacing w:before="0"/>
      </w:pPr>
      <w:bookmarkStart w:id="21" w:name="_Toc3145883"/>
      <w:bookmarkStart w:id="22" w:name="_Toc3244927"/>
      <w:r w:rsidRPr="0046131D">
        <w:t>3</w:t>
      </w:r>
      <w:r w:rsidR="00FB22FB" w:rsidRPr="0046131D">
        <w:t>.2.</w:t>
      </w:r>
      <w:r w:rsidR="009A2366" w:rsidRPr="0046131D">
        <w:t>Мрежа јавних основних школа</w:t>
      </w:r>
      <w:r w:rsidR="002076EF" w:rsidRPr="0046131D">
        <w:t>, просторни распоред и удаљеност</w:t>
      </w:r>
      <w:bookmarkEnd w:id="21"/>
      <w:bookmarkEnd w:id="22"/>
    </w:p>
    <w:p w:rsidR="00A5737D" w:rsidRPr="0046131D" w:rsidRDefault="00A5737D" w:rsidP="003A3CB7"/>
    <w:p w:rsidR="009A2366" w:rsidRPr="0046131D" w:rsidRDefault="009A2366" w:rsidP="00FB22FB">
      <w:pPr>
        <w:ind w:firstLine="720"/>
      </w:pPr>
      <w:r w:rsidRPr="0046131D">
        <w:t xml:space="preserve">Мрежу јавних основних школа на територији општине </w:t>
      </w:r>
      <w:r w:rsidR="002C55B4" w:rsidRPr="0046131D">
        <w:t>Врњачка Бања</w:t>
      </w:r>
      <w:r w:rsidRPr="0046131D">
        <w:t xml:space="preserve"> сачињавају четири јавне основне школе: </w:t>
      </w:r>
      <w:r w:rsidR="005B3E70" w:rsidRPr="0046131D">
        <w:t>ОШ „Попински борци“ Врњачка Бања, ОШ „Младост“ Врњци, ОШ „Бане Миленковић“ Ново Село и ОШ „Бранко Радичевић“ Вранеши.</w:t>
      </w:r>
    </w:p>
    <w:p w:rsidR="007F3E83" w:rsidRPr="0046131D" w:rsidRDefault="009A2366" w:rsidP="00251DB7">
      <w:pPr>
        <w:ind w:firstLine="720"/>
      </w:pPr>
      <w:r w:rsidRPr="0046131D">
        <w:t xml:space="preserve">Основно </w:t>
      </w:r>
      <w:r w:rsidR="005B3E70" w:rsidRPr="0046131D">
        <w:t>м</w:t>
      </w:r>
      <w:r w:rsidRPr="0046131D">
        <w:t xml:space="preserve">узичко образовање и васпитање остварује се у </w:t>
      </w:r>
      <w:r w:rsidR="005B3E70" w:rsidRPr="0046131D">
        <w:t>издвојеном одељењу ОМШ „Стеван Мокрањац“ Краљево, ул. Топлице Милана бр.2</w:t>
      </w:r>
      <w:r w:rsidR="00251DB7" w:rsidRPr="0046131D">
        <w:t>,</w:t>
      </w:r>
      <w:r w:rsidR="005B3E70" w:rsidRPr="0046131D">
        <w:t xml:space="preserve"> у Врњачкој Бањи ул.</w:t>
      </w:r>
      <w:r w:rsidR="00293118" w:rsidRPr="0046131D">
        <w:t xml:space="preserve"> </w:t>
      </w:r>
      <w:r w:rsidR="005B3E70" w:rsidRPr="0046131D">
        <w:t>Хероја Маричића бр. 12</w:t>
      </w:r>
      <w:r w:rsidR="00251DB7" w:rsidRPr="0046131D">
        <w:t xml:space="preserve"> и </w:t>
      </w:r>
      <w:r w:rsidR="007F3E83" w:rsidRPr="0046131D">
        <w:t>издвојеном одељењу ОМШ „Корнелије Станковић“ из Трстеника</w:t>
      </w:r>
      <w:r w:rsidR="00293118" w:rsidRPr="0046131D">
        <w:t xml:space="preserve">, </w:t>
      </w:r>
      <w:r w:rsidR="00FE0669" w:rsidRPr="0046131D">
        <w:rPr>
          <w:rFonts w:eastAsia="Times New Roman"/>
          <w:color w:val="000000"/>
        </w:rPr>
        <w:t>ул. Обрена Антића бр 13</w:t>
      </w:r>
      <w:r w:rsidR="00251DB7" w:rsidRPr="0046131D">
        <w:t>, у Врњачкој Бањи ул.</w:t>
      </w:r>
      <w:r w:rsidR="00293118" w:rsidRPr="0046131D">
        <w:t xml:space="preserve"> </w:t>
      </w:r>
      <w:r w:rsidR="00251DB7" w:rsidRPr="0046131D">
        <w:t>Краљевачка бб.</w:t>
      </w:r>
    </w:p>
    <w:p w:rsidR="009A2366" w:rsidRPr="0046131D" w:rsidRDefault="009A2366" w:rsidP="00FB22FB">
      <w:pPr>
        <w:ind w:firstLine="720"/>
      </w:pPr>
      <w:r w:rsidRPr="0046131D">
        <w:t>Функционално основно образовање одраслих у прво</w:t>
      </w:r>
      <w:r w:rsidR="005B3E70" w:rsidRPr="0046131D">
        <w:t>м</w:t>
      </w:r>
      <w:r w:rsidRPr="0046131D">
        <w:t>, друго</w:t>
      </w:r>
      <w:r w:rsidR="005B3E70" w:rsidRPr="0046131D">
        <w:t>м</w:t>
      </w:r>
      <w:r w:rsidRPr="0046131D">
        <w:t xml:space="preserve"> и треће</w:t>
      </w:r>
      <w:r w:rsidR="005B3E70" w:rsidRPr="0046131D">
        <w:t>м</w:t>
      </w:r>
      <w:r w:rsidRPr="0046131D">
        <w:t xml:space="preserve"> циклусу остварује се у </w:t>
      </w:r>
      <w:r w:rsidR="005B3E70" w:rsidRPr="0046131D">
        <w:t>ОШ „Попински борци“ Врњачка Бања.</w:t>
      </w:r>
    </w:p>
    <w:p w:rsidR="00CD2779" w:rsidRPr="0046131D" w:rsidRDefault="00CD2779" w:rsidP="00F7386F"/>
    <w:p w:rsidR="00E846D1" w:rsidRPr="0046131D" w:rsidRDefault="009A2366" w:rsidP="00E846D1">
      <w:pPr>
        <w:ind w:firstLine="720"/>
      </w:pPr>
      <w:r w:rsidRPr="0046131D">
        <w:t>Мрежу јавних основних школа чине јавне основне школе које делатност основног образовања и васпитања обављају у седишту и ван седишта, организовање</w:t>
      </w:r>
      <w:r w:rsidR="005B3E70" w:rsidRPr="0046131D">
        <w:t>м</w:t>
      </w:r>
      <w:r w:rsidRPr="0046131D">
        <w:t xml:space="preserve"> издвојених одељења и то:</w:t>
      </w:r>
    </w:p>
    <w:p w:rsidR="00E846D1" w:rsidRPr="0046131D" w:rsidRDefault="00E846D1" w:rsidP="00E846D1">
      <w:pPr>
        <w:ind w:firstLine="720"/>
      </w:pPr>
    </w:p>
    <w:p w:rsidR="009A2366" w:rsidRPr="0046131D" w:rsidRDefault="009A2366" w:rsidP="00F7386F">
      <w:pPr>
        <w:rPr>
          <w:i/>
        </w:rPr>
      </w:pPr>
      <w:r w:rsidRPr="0046131D">
        <w:t>а)</w:t>
      </w:r>
      <w:r w:rsidRPr="0046131D">
        <w:rPr>
          <w:i/>
        </w:rPr>
        <w:t xml:space="preserve"> Јавне основне школе</w:t>
      </w:r>
    </w:p>
    <w:p w:rsidR="00E846D1" w:rsidRPr="0046131D" w:rsidRDefault="00E846D1" w:rsidP="00F7386F">
      <w:pPr>
        <w:rPr>
          <w:i/>
        </w:rPr>
      </w:pPr>
    </w:p>
    <w:p w:rsidR="002F5695" w:rsidRPr="0046131D" w:rsidRDefault="00A03AA6" w:rsidP="008D1223">
      <w:pPr>
        <w:pStyle w:val="ListParagraph"/>
        <w:numPr>
          <w:ilvl w:val="0"/>
          <w:numId w:val="3"/>
        </w:numPr>
        <w:rPr>
          <w:rFonts w:eastAsia="Times New Roman"/>
          <w:bCs/>
          <w:color w:val="000000"/>
        </w:rPr>
      </w:pPr>
      <w:r w:rsidRPr="0046131D">
        <w:rPr>
          <w:rFonts w:eastAsia="Times New Roman"/>
          <w:bCs/>
          <w:i/>
          <w:color w:val="000000"/>
        </w:rPr>
        <w:t>ОШ „Попински борци“ Врњачка Бања</w:t>
      </w:r>
      <w:r w:rsidR="000224A6" w:rsidRPr="0046131D">
        <w:rPr>
          <w:rFonts w:eastAsia="Times New Roman"/>
          <w:bCs/>
          <w:color w:val="000000"/>
        </w:rPr>
        <w:t xml:space="preserve">, ул. </w:t>
      </w:r>
      <w:r w:rsidR="000224A6" w:rsidRPr="0046131D">
        <w:rPr>
          <w:rFonts w:eastAsia="Times New Roman"/>
          <w:color w:val="000000"/>
        </w:rPr>
        <w:t xml:space="preserve">Хероја Маричића бр. 12 </w:t>
      </w:r>
      <w:r w:rsidR="00774F27" w:rsidRPr="0046131D">
        <w:rPr>
          <w:rFonts w:eastAsia="Times New Roman"/>
          <w:color w:val="000000"/>
        </w:rPr>
        <w:t>- м</w:t>
      </w:r>
      <w:r w:rsidR="000224A6" w:rsidRPr="0046131D">
        <w:rPr>
          <w:rFonts w:eastAsia="Times New Roman"/>
          <w:color w:val="000000"/>
        </w:rPr>
        <w:t xml:space="preserve">атична школа са </w:t>
      </w:r>
      <w:r w:rsidR="000224A6" w:rsidRPr="0046131D">
        <w:t>25 одељења од првог до осмог разреда</w:t>
      </w:r>
      <w:r w:rsidR="00AF607A" w:rsidRPr="0046131D">
        <w:t xml:space="preserve"> и 618 ученика</w:t>
      </w:r>
      <w:r w:rsidR="000224A6" w:rsidRPr="0046131D">
        <w:t>, два одељења продуженог боравка и три циклуса функционалног основног образовања одраслих (ФООО)</w:t>
      </w:r>
      <w:r w:rsidR="005D4A40" w:rsidRPr="0046131D">
        <w:t xml:space="preserve"> - настава се одвија у две смене</w:t>
      </w:r>
      <w:r w:rsidR="000224A6" w:rsidRPr="0046131D">
        <w:t>.</w:t>
      </w:r>
    </w:p>
    <w:p w:rsidR="002F5695" w:rsidRPr="0046131D" w:rsidRDefault="00ED3DB4" w:rsidP="00333BBA">
      <w:pPr>
        <w:pStyle w:val="ListParagraph"/>
        <w:ind w:left="720"/>
        <w:rPr>
          <w:rFonts w:eastAsia="Times New Roman"/>
          <w:bCs/>
          <w:color w:val="000000"/>
        </w:rPr>
      </w:pPr>
      <w:r w:rsidRPr="0046131D">
        <w:rPr>
          <w:rFonts w:eastAsia="Times New Roman"/>
          <w:bCs/>
          <w:color w:val="000000"/>
        </w:rPr>
        <w:t>Удаљена од најближе основне ш</w:t>
      </w:r>
      <w:r w:rsidR="002F5695" w:rsidRPr="0046131D">
        <w:rPr>
          <w:rFonts w:eastAsia="Times New Roman"/>
          <w:bCs/>
          <w:color w:val="000000"/>
        </w:rPr>
        <w:t>коле 3 км (ОШ „Младост“ Врњци).</w:t>
      </w:r>
    </w:p>
    <w:p w:rsidR="00E846D1" w:rsidRPr="0046131D" w:rsidRDefault="00E846D1" w:rsidP="009C1616">
      <w:pPr>
        <w:ind w:firstLine="720"/>
      </w:pPr>
    </w:p>
    <w:p w:rsidR="00774F27" w:rsidRPr="0046131D" w:rsidRDefault="00774F27" w:rsidP="009C1616">
      <w:pPr>
        <w:ind w:firstLine="720"/>
      </w:pPr>
      <w:r w:rsidRPr="0046131D">
        <w:t>У саставу ОШ „Попински борци“ налазе се три издвојена одељења</w:t>
      </w:r>
      <w:r w:rsidR="00ED3DB4" w:rsidRPr="0046131D">
        <w:t>,</w:t>
      </w:r>
      <w:r w:rsidR="00FB22FB" w:rsidRPr="0046131D">
        <w:t xml:space="preserve"> у</w:t>
      </w:r>
      <w:r w:rsidRPr="0046131D">
        <w:t>:</w:t>
      </w:r>
    </w:p>
    <w:p w:rsidR="002076EF" w:rsidRPr="0046131D" w:rsidRDefault="00774F27" w:rsidP="008D1223">
      <w:pPr>
        <w:numPr>
          <w:ilvl w:val="0"/>
          <w:numId w:val="1"/>
        </w:numPr>
        <w:ind w:left="1077"/>
      </w:pPr>
      <w:r w:rsidRPr="0046131D">
        <w:t>Пискавц</w:t>
      </w:r>
      <w:r w:rsidR="00FB22FB" w:rsidRPr="0046131D">
        <w:t>у</w:t>
      </w:r>
      <w:r w:rsidRPr="0046131D">
        <w:t>, Врњачк</w:t>
      </w:r>
      <w:r w:rsidR="00FB22FB" w:rsidRPr="0046131D">
        <w:t>а Бања</w:t>
      </w:r>
      <w:r w:rsidRPr="0046131D">
        <w:t>, ул.</w:t>
      </w:r>
      <w:r w:rsidR="00D90A1C" w:rsidRPr="0046131D">
        <w:t xml:space="preserve"> Олимпијска</w:t>
      </w:r>
      <w:r w:rsidRPr="0046131D">
        <w:t xml:space="preserve"> бр. </w:t>
      </w:r>
      <w:r w:rsidR="00D90A1C" w:rsidRPr="0046131D">
        <w:t xml:space="preserve">64Б, са </w:t>
      </w:r>
      <w:r w:rsidRPr="0046131D">
        <w:t>16 одељења од првог до осмог разреда</w:t>
      </w:r>
      <w:r w:rsidR="00AF607A" w:rsidRPr="0046131D">
        <w:t xml:space="preserve"> и 319 ученика</w:t>
      </w:r>
      <w:r w:rsidRPr="0046131D">
        <w:t xml:space="preserve">, једним комбинованим одељењем за децу са сметњама у развоју </w:t>
      </w:r>
      <w:r w:rsidR="00AF607A" w:rsidRPr="0046131D">
        <w:t xml:space="preserve">са 3 ученика </w:t>
      </w:r>
      <w:r w:rsidRPr="0046131D">
        <w:t>и једним одељењем продуженог боравка (комбинација првог и другог разреда)</w:t>
      </w:r>
      <w:r w:rsidR="005D4A40" w:rsidRPr="0046131D">
        <w:t xml:space="preserve"> - настава се одвија у једној смени</w:t>
      </w:r>
      <w:r w:rsidR="00FA6A80" w:rsidRPr="0046131D">
        <w:t>, о</w:t>
      </w:r>
      <w:r w:rsidR="00ED3DB4" w:rsidRPr="0046131D">
        <w:t>д м</w:t>
      </w:r>
      <w:r w:rsidR="007C64E5" w:rsidRPr="0046131D">
        <w:t xml:space="preserve">атичне школе </w:t>
      </w:r>
      <w:r w:rsidR="00ED3DB4" w:rsidRPr="0046131D">
        <w:t>удаљено 2,1 km</w:t>
      </w:r>
      <w:r w:rsidRPr="0046131D">
        <w:t>;</w:t>
      </w:r>
    </w:p>
    <w:p w:rsidR="002076EF" w:rsidRPr="0046131D" w:rsidRDefault="00774F27" w:rsidP="008D1223">
      <w:pPr>
        <w:numPr>
          <w:ilvl w:val="0"/>
          <w:numId w:val="1"/>
        </w:numPr>
        <w:ind w:left="1077"/>
      </w:pPr>
      <w:r w:rsidRPr="0046131D">
        <w:rPr>
          <w:bCs/>
        </w:rPr>
        <w:t>Липов</w:t>
      </w:r>
      <w:r w:rsidR="00FB22FB" w:rsidRPr="0046131D">
        <w:rPr>
          <w:bCs/>
        </w:rPr>
        <w:t>и</w:t>
      </w:r>
      <w:r w:rsidRPr="0046131D">
        <w:t xml:space="preserve">, ул. </w:t>
      </w:r>
      <w:r w:rsidR="00D90A1C" w:rsidRPr="0046131D">
        <w:t>Острошка</w:t>
      </w:r>
      <w:r w:rsidRPr="0046131D">
        <w:t xml:space="preserve"> бр. </w:t>
      </w:r>
      <w:r w:rsidR="00D90A1C" w:rsidRPr="0046131D">
        <w:t>22,</w:t>
      </w:r>
      <w:r w:rsidRPr="0046131D">
        <w:t xml:space="preserve"> са 2 комбинована одељења састављена од комбинација први/трећи и други/четврти разред</w:t>
      </w:r>
      <w:r w:rsidR="00AF607A" w:rsidRPr="0046131D">
        <w:t xml:space="preserve"> и 13 ученика</w:t>
      </w:r>
      <w:r w:rsidR="005D4A40" w:rsidRPr="0046131D">
        <w:t xml:space="preserve"> - настава се одвија у једној смени</w:t>
      </w:r>
      <w:r w:rsidR="00FA6A80" w:rsidRPr="0046131D">
        <w:t>, о</w:t>
      </w:r>
      <w:r w:rsidR="00ED3DB4" w:rsidRPr="0046131D">
        <w:t>д матичне школе удаљено 3,5 km;</w:t>
      </w:r>
    </w:p>
    <w:p w:rsidR="00E846D1" w:rsidRPr="0046131D" w:rsidRDefault="00774F27" w:rsidP="008D1223">
      <w:pPr>
        <w:numPr>
          <w:ilvl w:val="0"/>
          <w:numId w:val="1"/>
        </w:numPr>
        <w:ind w:left="1077"/>
      </w:pPr>
      <w:r w:rsidRPr="0046131D">
        <w:rPr>
          <w:bCs/>
        </w:rPr>
        <w:t>Станишинци</w:t>
      </w:r>
      <w:r w:rsidR="00FB22FB" w:rsidRPr="0046131D">
        <w:rPr>
          <w:bCs/>
        </w:rPr>
        <w:t>ма</w:t>
      </w:r>
      <w:r w:rsidRPr="0046131D">
        <w:t xml:space="preserve">, </w:t>
      </w:r>
      <w:r w:rsidR="00CE6CF9" w:rsidRPr="0046131D">
        <w:t xml:space="preserve">ул. </w:t>
      </w:r>
      <w:r w:rsidR="004340A5" w:rsidRPr="0046131D">
        <w:t>Школска</w:t>
      </w:r>
      <w:r w:rsidR="00293118" w:rsidRPr="0046131D">
        <w:t xml:space="preserve"> </w:t>
      </w:r>
      <w:r w:rsidR="00CE6CF9" w:rsidRPr="0046131D">
        <w:t xml:space="preserve">бр. </w:t>
      </w:r>
      <w:r w:rsidR="004340A5" w:rsidRPr="0046131D">
        <w:t>1</w:t>
      </w:r>
      <w:r w:rsidR="00CE6CF9" w:rsidRPr="0046131D">
        <w:t>, са једним</w:t>
      </w:r>
      <w:r w:rsidRPr="0046131D">
        <w:t xml:space="preserve"> неподељен</w:t>
      </w:r>
      <w:r w:rsidR="00CE6CF9" w:rsidRPr="0046131D">
        <w:t>им</w:t>
      </w:r>
      <w:r w:rsidRPr="0046131D">
        <w:t xml:space="preserve"> одељење</w:t>
      </w:r>
      <w:r w:rsidR="00CE6CF9" w:rsidRPr="0046131D">
        <w:t>м</w:t>
      </w:r>
      <w:r w:rsidRPr="0046131D">
        <w:t xml:space="preserve"> састављен</w:t>
      </w:r>
      <w:r w:rsidR="00CE6CF9" w:rsidRPr="0046131D">
        <w:t>им</w:t>
      </w:r>
      <w:r w:rsidRPr="0046131D">
        <w:t xml:space="preserve"> од д</w:t>
      </w:r>
      <w:r w:rsidR="00CE6CF9" w:rsidRPr="0046131D">
        <w:t>ва ученика предшколског узраста</w:t>
      </w:r>
      <w:r w:rsidRPr="0046131D">
        <w:t xml:space="preserve"> и комбинациј</w:t>
      </w:r>
      <w:r w:rsidR="00AF607A" w:rsidRPr="0046131D">
        <w:t>ом трећи/</w:t>
      </w:r>
      <w:r w:rsidRPr="0046131D">
        <w:t>четврт</w:t>
      </w:r>
      <w:r w:rsidR="00AF607A" w:rsidRPr="0046131D">
        <w:t>и</w:t>
      </w:r>
      <w:r w:rsidRPr="0046131D">
        <w:t xml:space="preserve"> разред</w:t>
      </w:r>
      <w:r w:rsidR="00AF607A" w:rsidRPr="0046131D">
        <w:t xml:space="preserve"> (</w:t>
      </w:r>
      <w:r w:rsidR="00CE6CF9" w:rsidRPr="0046131D">
        <w:t>текуће школске године</w:t>
      </w:r>
      <w:r w:rsidR="00AF607A" w:rsidRPr="0046131D">
        <w:t>) и 5 ученика</w:t>
      </w:r>
      <w:r w:rsidR="00FA6A80" w:rsidRPr="0046131D">
        <w:t>, о</w:t>
      </w:r>
      <w:r w:rsidR="00ED3DB4" w:rsidRPr="0046131D">
        <w:t xml:space="preserve">д матичне школе удаљено </w:t>
      </w:r>
      <w:r w:rsidR="001046B9" w:rsidRPr="0046131D">
        <w:t>17</w:t>
      </w:r>
      <w:r w:rsidR="00ED3DB4" w:rsidRPr="0046131D">
        <w:t xml:space="preserve"> km.</w:t>
      </w:r>
    </w:p>
    <w:p w:rsidR="00AF607A" w:rsidRPr="0046131D" w:rsidRDefault="00AF607A" w:rsidP="00FB22FB">
      <w:pPr>
        <w:ind w:firstLine="720"/>
      </w:pPr>
      <w:r w:rsidRPr="0046131D">
        <w:rPr>
          <w:bCs/>
        </w:rPr>
        <w:t xml:space="preserve">Школа има једног ученика на кућној настави и 41-ог ученика у оквиру </w:t>
      </w:r>
      <w:r w:rsidRPr="0046131D">
        <w:t>три циклуса</w:t>
      </w:r>
      <w:r w:rsidR="00FB22FB" w:rsidRPr="0046131D">
        <w:t xml:space="preserve"> функционалног </w:t>
      </w:r>
      <w:r w:rsidRPr="0046131D">
        <w:t>основног</w:t>
      </w:r>
      <w:r w:rsidR="002F5695" w:rsidRPr="0046131D">
        <w:t xml:space="preserve"> образовања одраслих (ФООО).</w:t>
      </w:r>
    </w:p>
    <w:p w:rsidR="002F5695" w:rsidRPr="0046131D" w:rsidRDefault="002F5695" w:rsidP="00A11E3B">
      <w:pPr>
        <w:ind w:firstLine="720"/>
        <w:rPr>
          <w:b/>
          <w:sz w:val="20"/>
          <w:szCs w:val="20"/>
        </w:rPr>
      </w:pPr>
    </w:p>
    <w:p w:rsidR="00333BBA" w:rsidRPr="0046131D" w:rsidRDefault="009A1DDB" w:rsidP="00333BBA">
      <w:pPr>
        <w:ind w:firstLine="720"/>
        <w:rPr>
          <w:b/>
          <w:sz w:val="20"/>
          <w:szCs w:val="20"/>
        </w:rPr>
      </w:pPr>
      <w:r w:rsidRPr="0046131D">
        <w:rPr>
          <w:b/>
          <w:sz w:val="20"/>
          <w:szCs w:val="20"/>
        </w:rPr>
        <w:t xml:space="preserve">Табела </w:t>
      </w:r>
      <w:r w:rsidR="00024A4E" w:rsidRPr="0046131D">
        <w:rPr>
          <w:b/>
          <w:sz w:val="20"/>
          <w:szCs w:val="20"/>
        </w:rPr>
        <w:t>8</w:t>
      </w:r>
      <w:r w:rsidR="00A11E3B" w:rsidRPr="0046131D">
        <w:rPr>
          <w:b/>
          <w:sz w:val="20"/>
          <w:szCs w:val="20"/>
        </w:rPr>
        <w:t>.</w:t>
      </w:r>
    </w:p>
    <w:tbl>
      <w:tblPr>
        <w:tblW w:w="0" w:type="auto"/>
        <w:jc w:val="center"/>
        <w:tblInd w:w="-8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08"/>
        <w:gridCol w:w="1134"/>
      </w:tblGrid>
      <w:tr w:rsidR="003E7303" w:rsidRPr="0046131D" w:rsidTr="00D26DB4">
        <w:trPr>
          <w:jc w:val="center"/>
        </w:trPr>
        <w:tc>
          <w:tcPr>
            <w:tcW w:w="2208" w:type="dxa"/>
            <w:shd w:val="clear" w:color="auto" w:fill="D9D9D9"/>
            <w:vAlign w:val="center"/>
          </w:tcPr>
          <w:p w:rsidR="003E7303" w:rsidRPr="0046131D" w:rsidRDefault="003E7303" w:rsidP="005D4A40">
            <w:pPr>
              <w:jc w:val="center"/>
              <w:rPr>
                <w:b/>
                <w:sz w:val="16"/>
                <w:szCs w:val="16"/>
              </w:rPr>
            </w:pPr>
            <w:r w:rsidRPr="0046131D">
              <w:rPr>
                <w:b/>
                <w:sz w:val="16"/>
                <w:szCs w:val="16"/>
              </w:rPr>
              <w:t>ОШ „Попински борци“ Врњачка Бања</w:t>
            </w:r>
          </w:p>
        </w:tc>
        <w:tc>
          <w:tcPr>
            <w:tcW w:w="1134" w:type="dxa"/>
            <w:shd w:val="clear" w:color="auto" w:fill="D9D9D9"/>
            <w:vAlign w:val="center"/>
          </w:tcPr>
          <w:p w:rsidR="003E7303" w:rsidRPr="0046131D" w:rsidRDefault="003E7303" w:rsidP="00BF647C">
            <w:pPr>
              <w:jc w:val="center"/>
              <w:rPr>
                <w:b/>
                <w:sz w:val="16"/>
                <w:szCs w:val="16"/>
              </w:rPr>
            </w:pPr>
            <w:r w:rsidRPr="0046131D">
              <w:rPr>
                <w:b/>
                <w:sz w:val="16"/>
                <w:szCs w:val="16"/>
              </w:rPr>
              <w:t>Укупно ученика од</w:t>
            </w:r>
            <w:r w:rsidRPr="0046131D">
              <w:rPr>
                <w:b/>
                <w:bCs/>
                <w:sz w:val="16"/>
                <w:szCs w:val="16"/>
                <w:lang w:val="sl-SI"/>
              </w:rPr>
              <w:t xml:space="preserve">I </w:t>
            </w:r>
            <w:r w:rsidRPr="0046131D">
              <w:rPr>
                <w:b/>
                <w:bCs/>
                <w:sz w:val="16"/>
                <w:szCs w:val="16"/>
              </w:rPr>
              <w:t>-</w:t>
            </w:r>
            <w:r w:rsidRPr="0046131D">
              <w:rPr>
                <w:b/>
                <w:bCs/>
                <w:sz w:val="16"/>
                <w:szCs w:val="16"/>
                <w:lang w:val="sl-SI"/>
              </w:rPr>
              <w:t xml:space="preserve"> V</w:t>
            </w:r>
            <w:r w:rsidRPr="0046131D">
              <w:rPr>
                <w:b/>
                <w:bCs/>
                <w:sz w:val="16"/>
                <w:szCs w:val="16"/>
                <w:lang w:val="sr-Latn-CS"/>
              </w:rPr>
              <w:t>III</w:t>
            </w:r>
            <w:r w:rsidRPr="0046131D">
              <w:rPr>
                <w:b/>
                <w:bCs/>
                <w:sz w:val="16"/>
                <w:szCs w:val="16"/>
              </w:rPr>
              <w:t xml:space="preserve"> разреда</w:t>
            </w:r>
          </w:p>
        </w:tc>
      </w:tr>
      <w:tr w:rsidR="003E7303" w:rsidRPr="0046131D" w:rsidTr="00D26DB4">
        <w:trPr>
          <w:jc w:val="center"/>
        </w:trPr>
        <w:tc>
          <w:tcPr>
            <w:tcW w:w="2208" w:type="dxa"/>
            <w:vAlign w:val="center"/>
          </w:tcPr>
          <w:p w:rsidR="003E7303" w:rsidRPr="0046131D" w:rsidRDefault="003E7303" w:rsidP="00AF607A">
            <w:pPr>
              <w:jc w:val="left"/>
              <w:rPr>
                <w:b/>
                <w:sz w:val="16"/>
                <w:szCs w:val="16"/>
              </w:rPr>
            </w:pPr>
            <w:r w:rsidRPr="0046131D">
              <w:rPr>
                <w:b/>
                <w:sz w:val="16"/>
                <w:szCs w:val="16"/>
              </w:rPr>
              <w:t>Матична школа</w:t>
            </w:r>
          </w:p>
        </w:tc>
        <w:tc>
          <w:tcPr>
            <w:tcW w:w="1134" w:type="dxa"/>
            <w:vAlign w:val="center"/>
          </w:tcPr>
          <w:p w:rsidR="003E7303" w:rsidRPr="0046131D" w:rsidRDefault="003E7303" w:rsidP="005D4A40">
            <w:pPr>
              <w:pStyle w:val="BodyText"/>
              <w:jc w:val="center"/>
              <w:rPr>
                <w:rFonts w:ascii="Times New Roman" w:hAnsi="Times New Roman"/>
                <w:sz w:val="16"/>
                <w:szCs w:val="16"/>
              </w:rPr>
            </w:pPr>
            <w:r w:rsidRPr="0046131D">
              <w:rPr>
                <w:rFonts w:ascii="Times New Roman" w:hAnsi="Times New Roman"/>
                <w:sz w:val="16"/>
                <w:szCs w:val="16"/>
              </w:rPr>
              <w:t>618</w:t>
            </w:r>
          </w:p>
        </w:tc>
      </w:tr>
      <w:tr w:rsidR="003E7303" w:rsidRPr="0046131D" w:rsidTr="00D26DB4">
        <w:trPr>
          <w:jc w:val="center"/>
        </w:trPr>
        <w:tc>
          <w:tcPr>
            <w:tcW w:w="2208" w:type="dxa"/>
            <w:vAlign w:val="center"/>
          </w:tcPr>
          <w:p w:rsidR="003E7303" w:rsidRPr="0046131D" w:rsidRDefault="003E7303" w:rsidP="00AF607A">
            <w:pPr>
              <w:jc w:val="left"/>
              <w:rPr>
                <w:b/>
                <w:sz w:val="16"/>
                <w:szCs w:val="16"/>
              </w:rPr>
            </w:pPr>
            <w:r w:rsidRPr="0046131D">
              <w:rPr>
                <w:b/>
                <w:sz w:val="16"/>
                <w:szCs w:val="16"/>
              </w:rPr>
              <w:t>Пискавац</w:t>
            </w:r>
          </w:p>
        </w:tc>
        <w:tc>
          <w:tcPr>
            <w:tcW w:w="1134" w:type="dxa"/>
            <w:vAlign w:val="center"/>
          </w:tcPr>
          <w:p w:rsidR="003E7303" w:rsidRPr="0046131D" w:rsidRDefault="003E7303" w:rsidP="005D4A40">
            <w:pPr>
              <w:pStyle w:val="BodyText"/>
              <w:jc w:val="center"/>
              <w:rPr>
                <w:rFonts w:ascii="Times New Roman" w:hAnsi="Times New Roman"/>
                <w:sz w:val="16"/>
                <w:szCs w:val="16"/>
              </w:rPr>
            </w:pPr>
            <w:r w:rsidRPr="0046131D">
              <w:rPr>
                <w:rFonts w:ascii="Times New Roman" w:hAnsi="Times New Roman"/>
                <w:sz w:val="16"/>
                <w:szCs w:val="16"/>
              </w:rPr>
              <w:t>319</w:t>
            </w:r>
          </w:p>
        </w:tc>
      </w:tr>
      <w:tr w:rsidR="003E7303" w:rsidRPr="0046131D" w:rsidTr="00D26DB4">
        <w:trPr>
          <w:jc w:val="center"/>
        </w:trPr>
        <w:tc>
          <w:tcPr>
            <w:tcW w:w="2208" w:type="dxa"/>
            <w:vAlign w:val="center"/>
          </w:tcPr>
          <w:p w:rsidR="003E7303" w:rsidRPr="0046131D" w:rsidRDefault="003E7303" w:rsidP="00AF607A">
            <w:pPr>
              <w:jc w:val="left"/>
              <w:rPr>
                <w:b/>
                <w:sz w:val="16"/>
                <w:szCs w:val="16"/>
              </w:rPr>
            </w:pPr>
            <w:r w:rsidRPr="0046131D">
              <w:rPr>
                <w:b/>
                <w:sz w:val="16"/>
                <w:szCs w:val="16"/>
              </w:rPr>
              <w:t>Липова</w:t>
            </w:r>
          </w:p>
        </w:tc>
        <w:tc>
          <w:tcPr>
            <w:tcW w:w="1134" w:type="dxa"/>
            <w:vAlign w:val="center"/>
          </w:tcPr>
          <w:p w:rsidR="003E7303" w:rsidRPr="0046131D" w:rsidRDefault="003E7303" w:rsidP="005D4A40">
            <w:pPr>
              <w:pStyle w:val="BodyText"/>
              <w:jc w:val="center"/>
              <w:rPr>
                <w:rFonts w:ascii="Times New Roman" w:hAnsi="Times New Roman"/>
                <w:sz w:val="16"/>
                <w:szCs w:val="16"/>
              </w:rPr>
            </w:pPr>
            <w:r w:rsidRPr="0046131D">
              <w:rPr>
                <w:rFonts w:ascii="Times New Roman" w:hAnsi="Times New Roman"/>
                <w:sz w:val="16"/>
                <w:szCs w:val="16"/>
              </w:rPr>
              <w:t>13</w:t>
            </w:r>
          </w:p>
        </w:tc>
      </w:tr>
      <w:tr w:rsidR="003E7303" w:rsidRPr="0046131D" w:rsidTr="00D26DB4">
        <w:trPr>
          <w:jc w:val="center"/>
        </w:trPr>
        <w:tc>
          <w:tcPr>
            <w:tcW w:w="2208" w:type="dxa"/>
            <w:vAlign w:val="center"/>
          </w:tcPr>
          <w:p w:rsidR="003E7303" w:rsidRPr="0046131D" w:rsidRDefault="003E7303" w:rsidP="00AF607A">
            <w:pPr>
              <w:jc w:val="left"/>
              <w:rPr>
                <w:b/>
                <w:sz w:val="16"/>
                <w:szCs w:val="16"/>
              </w:rPr>
            </w:pPr>
            <w:r w:rsidRPr="0046131D">
              <w:rPr>
                <w:b/>
                <w:sz w:val="16"/>
                <w:szCs w:val="16"/>
              </w:rPr>
              <w:t>Станишинци</w:t>
            </w:r>
          </w:p>
        </w:tc>
        <w:tc>
          <w:tcPr>
            <w:tcW w:w="1134" w:type="dxa"/>
            <w:vAlign w:val="center"/>
          </w:tcPr>
          <w:p w:rsidR="003E7303" w:rsidRPr="0046131D" w:rsidRDefault="003E7303" w:rsidP="005D4A40">
            <w:pPr>
              <w:pStyle w:val="BodyText"/>
              <w:jc w:val="center"/>
              <w:rPr>
                <w:rFonts w:ascii="Times New Roman" w:hAnsi="Times New Roman"/>
                <w:sz w:val="16"/>
                <w:szCs w:val="16"/>
              </w:rPr>
            </w:pPr>
            <w:r w:rsidRPr="0046131D">
              <w:rPr>
                <w:rFonts w:ascii="Times New Roman" w:hAnsi="Times New Roman"/>
                <w:sz w:val="16"/>
                <w:szCs w:val="16"/>
              </w:rPr>
              <w:t>5</w:t>
            </w:r>
          </w:p>
        </w:tc>
      </w:tr>
      <w:tr w:rsidR="003E7303" w:rsidRPr="0046131D" w:rsidTr="00D26DB4">
        <w:trPr>
          <w:jc w:val="center"/>
        </w:trPr>
        <w:tc>
          <w:tcPr>
            <w:tcW w:w="2208" w:type="dxa"/>
            <w:vAlign w:val="center"/>
          </w:tcPr>
          <w:p w:rsidR="003E7303" w:rsidRPr="0046131D" w:rsidRDefault="003E7303" w:rsidP="00AF607A">
            <w:pPr>
              <w:jc w:val="left"/>
              <w:rPr>
                <w:b/>
                <w:sz w:val="16"/>
                <w:szCs w:val="16"/>
              </w:rPr>
            </w:pPr>
            <w:r w:rsidRPr="0046131D">
              <w:rPr>
                <w:b/>
                <w:sz w:val="16"/>
                <w:szCs w:val="16"/>
              </w:rPr>
              <w:t>Специјално одељење</w:t>
            </w:r>
          </w:p>
        </w:tc>
        <w:tc>
          <w:tcPr>
            <w:tcW w:w="1134" w:type="dxa"/>
            <w:vAlign w:val="center"/>
          </w:tcPr>
          <w:p w:rsidR="003E7303" w:rsidRPr="0046131D" w:rsidRDefault="003E7303" w:rsidP="005D4A40">
            <w:pPr>
              <w:pStyle w:val="BodyText"/>
              <w:jc w:val="center"/>
              <w:rPr>
                <w:rFonts w:ascii="Times New Roman" w:hAnsi="Times New Roman"/>
                <w:sz w:val="16"/>
                <w:szCs w:val="16"/>
              </w:rPr>
            </w:pPr>
            <w:r w:rsidRPr="0046131D">
              <w:rPr>
                <w:rFonts w:ascii="Times New Roman" w:hAnsi="Times New Roman"/>
                <w:sz w:val="16"/>
                <w:szCs w:val="16"/>
              </w:rPr>
              <w:t>3</w:t>
            </w:r>
          </w:p>
        </w:tc>
      </w:tr>
      <w:tr w:rsidR="003E7303" w:rsidRPr="0046131D" w:rsidTr="00D26DB4">
        <w:trPr>
          <w:jc w:val="center"/>
        </w:trPr>
        <w:tc>
          <w:tcPr>
            <w:tcW w:w="2208" w:type="dxa"/>
            <w:vAlign w:val="center"/>
          </w:tcPr>
          <w:p w:rsidR="003E7303" w:rsidRPr="0046131D" w:rsidRDefault="003E7303" w:rsidP="00AF607A">
            <w:pPr>
              <w:jc w:val="left"/>
              <w:rPr>
                <w:b/>
                <w:sz w:val="16"/>
                <w:szCs w:val="16"/>
              </w:rPr>
            </w:pPr>
            <w:r w:rsidRPr="0046131D">
              <w:rPr>
                <w:b/>
                <w:sz w:val="16"/>
                <w:szCs w:val="16"/>
              </w:rPr>
              <w:t>Кућна настава</w:t>
            </w:r>
          </w:p>
        </w:tc>
        <w:tc>
          <w:tcPr>
            <w:tcW w:w="1134" w:type="dxa"/>
            <w:vAlign w:val="center"/>
          </w:tcPr>
          <w:p w:rsidR="003E7303" w:rsidRPr="0046131D" w:rsidRDefault="003E7303" w:rsidP="005D4A40">
            <w:pPr>
              <w:pStyle w:val="BodyText"/>
              <w:jc w:val="center"/>
              <w:rPr>
                <w:rFonts w:ascii="Times New Roman" w:hAnsi="Times New Roman"/>
                <w:sz w:val="16"/>
                <w:szCs w:val="16"/>
              </w:rPr>
            </w:pPr>
            <w:r w:rsidRPr="0046131D">
              <w:rPr>
                <w:rFonts w:ascii="Times New Roman" w:hAnsi="Times New Roman"/>
                <w:sz w:val="16"/>
                <w:szCs w:val="16"/>
              </w:rPr>
              <w:t>1</w:t>
            </w:r>
          </w:p>
        </w:tc>
      </w:tr>
      <w:tr w:rsidR="003E7303" w:rsidRPr="0046131D" w:rsidTr="00D26DB4">
        <w:trPr>
          <w:jc w:val="center"/>
        </w:trPr>
        <w:tc>
          <w:tcPr>
            <w:tcW w:w="2208" w:type="dxa"/>
            <w:vAlign w:val="center"/>
          </w:tcPr>
          <w:p w:rsidR="003E7303" w:rsidRPr="0046131D" w:rsidRDefault="003E7303" w:rsidP="00AF607A">
            <w:pPr>
              <w:jc w:val="left"/>
              <w:rPr>
                <w:b/>
                <w:sz w:val="16"/>
                <w:szCs w:val="16"/>
              </w:rPr>
            </w:pPr>
            <w:r w:rsidRPr="0046131D">
              <w:rPr>
                <w:b/>
                <w:sz w:val="16"/>
                <w:szCs w:val="16"/>
              </w:rPr>
              <w:t>ФООО</w:t>
            </w:r>
          </w:p>
        </w:tc>
        <w:tc>
          <w:tcPr>
            <w:tcW w:w="1134" w:type="dxa"/>
            <w:vAlign w:val="center"/>
          </w:tcPr>
          <w:p w:rsidR="003E7303" w:rsidRPr="0046131D" w:rsidRDefault="003E7303" w:rsidP="005D4A40">
            <w:pPr>
              <w:pStyle w:val="BodyText"/>
              <w:jc w:val="center"/>
              <w:rPr>
                <w:rFonts w:ascii="Times New Roman" w:hAnsi="Times New Roman"/>
                <w:sz w:val="16"/>
                <w:szCs w:val="16"/>
              </w:rPr>
            </w:pPr>
            <w:r w:rsidRPr="0046131D">
              <w:rPr>
                <w:rFonts w:ascii="Times New Roman" w:hAnsi="Times New Roman"/>
                <w:sz w:val="16"/>
                <w:szCs w:val="16"/>
              </w:rPr>
              <w:t>41</w:t>
            </w:r>
          </w:p>
        </w:tc>
      </w:tr>
      <w:tr w:rsidR="003E7303" w:rsidRPr="0046131D" w:rsidTr="00D26DB4">
        <w:trPr>
          <w:trHeight w:val="392"/>
          <w:jc w:val="center"/>
        </w:trPr>
        <w:tc>
          <w:tcPr>
            <w:tcW w:w="2208" w:type="dxa"/>
            <w:shd w:val="clear" w:color="auto" w:fill="D9D9D9" w:themeFill="background1" w:themeFillShade="D9"/>
            <w:vAlign w:val="center"/>
          </w:tcPr>
          <w:p w:rsidR="003E7303" w:rsidRPr="0046131D" w:rsidRDefault="003E7303" w:rsidP="00AF607A">
            <w:pPr>
              <w:jc w:val="right"/>
              <w:rPr>
                <w:b/>
                <w:bCs/>
                <w:sz w:val="16"/>
                <w:szCs w:val="16"/>
              </w:rPr>
            </w:pPr>
            <w:r w:rsidRPr="0046131D">
              <w:rPr>
                <w:b/>
                <w:bCs/>
                <w:sz w:val="16"/>
                <w:szCs w:val="16"/>
              </w:rPr>
              <w:t>Укупно:</w:t>
            </w:r>
          </w:p>
        </w:tc>
        <w:tc>
          <w:tcPr>
            <w:tcW w:w="1134" w:type="dxa"/>
            <w:shd w:val="clear" w:color="auto" w:fill="D9D9D9" w:themeFill="background1" w:themeFillShade="D9"/>
            <w:vAlign w:val="center"/>
          </w:tcPr>
          <w:p w:rsidR="003E7303" w:rsidRPr="0046131D" w:rsidRDefault="003E7303" w:rsidP="005D4A40">
            <w:pPr>
              <w:jc w:val="center"/>
              <w:rPr>
                <w:b/>
                <w:bCs/>
                <w:sz w:val="16"/>
                <w:szCs w:val="16"/>
              </w:rPr>
            </w:pPr>
            <w:r w:rsidRPr="0046131D">
              <w:rPr>
                <w:b/>
                <w:bCs/>
                <w:sz w:val="16"/>
                <w:szCs w:val="16"/>
              </w:rPr>
              <w:t>1.000</w:t>
            </w:r>
          </w:p>
        </w:tc>
      </w:tr>
    </w:tbl>
    <w:p w:rsidR="002F5695" w:rsidRPr="0046131D" w:rsidRDefault="002F5695" w:rsidP="002F5695">
      <w:pPr>
        <w:pStyle w:val="ListParagraph"/>
        <w:ind w:left="720"/>
      </w:pPr>
    </w:p>
    <w:p w:rsidR="00FB22FB" w:rsidRPr="0046131D" w:rsidRDefault="00CD2289" w:rsidP="008D1223">
      <w:pPr>
        <w:pStyle w:val="ListParagraph"/>
        <w:numPr>
          <w:ilvl w:val="0"/>
          <w:numId w:val="2"/>
        </w:numPr>
      </w:pPr>
      <w:r w:rsidRPr="0046131D">
        <w:rPr>
          <w:i/>
        </w:rPr>
        <w:t>ОШ „Младост“ Врњци</w:t>
      </w:r>
      <w:r w:rsidRPr="0046131D">
        <w:t>, ул. Железничка бр. 26 - матична школа са</w:t>
      </w:r>
      <w:r w:rsidR="00790293" w:rsidRPr="0046131D">
        <w:t xml:space="preserve"> 10 одељења од првог до осмог разреда и 167 ученика</w:t>
      </w:r>
      <w:r w:rsidR="00017BBE" w:rsidRPr="0046131D">
        <w:t xml:space="preserve"> и једним</w:t>
      </w:r>
      <w:r w:rsidR="00790293" w:rsidRPr="0046131D">
        <w:t xml:space="preserve"> 1 одељење</w:t>
      </w:r>
      <w:r w:rsidR="00017BBE" w:rsidRPr="0046131D">
        <w:t>м</w:t>
      </w:r>
      <w:r w:rsidR="00790293" w:rsidRPr="0046131D">
        <w:t xml:space="preserve"> продуженог боравка са 41</w:t>
      </w:r>
      <w:r w:rsidR="001533AF" w:rsidRPr="0046131D">
        <w:t>-им</w:t>
      </w:r>
      <w:r w:rsidR="00790293" w:rsidRPr="0046131D">
        <w:t xml:space="preserve"> учеником</w:t>
      </w:r>
      <w:r w:rsidR="00017BBE" w:rsidRPr="0046131D">
        <w:t>.</w:t>
      </w:r>
      <w:r w:rsidR="00293118" w:rsidRPr="0046131D">
        <w:t xml:space="preserve"> </w:t>
      </w:r>
      <w:r w:rsidR="00017BBE" w:rsidRPr="0046131D">
        <w:t>Настава у матичној школи одвија се у</w:t>
      </w:r>
      <w:r w:rsidR="00265FBC" w:rsidRPr="0046131D">
        <w:t xml:space="preserve"> једној смени</w:t>
      </w:r>
      <w:r w:rsidR="00017BBE" w:rsidRPr="0046131D">
        <w:t xml:space="preserve">. </w:t>
      </w:r>
    </w:p>
    <w:p w:rsidR="00265FBC" w:rsidRPr="0046131D" w:rsidRDefault="00017BBE" w:rsidP="00333BBA">
      <w:pPr>
        <w:pStyle w:val="ListParagraph"/>
        <w:ind w:left="720"/>
      </w:pPr>
      <w:r w:rsidRPr="0046131D">
        <w:t>О</w:t>
      </w:r>
      <w:r w:rsidR="00265FBC" w:rsidRPr="0046131D">
        <w:t xml:space="preserve">д најближе ОШ </w:t>
      </w:r>
      <w:r w:rsidRPr="0046131D">
        <w:t xml:space="preserve">удаљена је </w:t>
      </w:r>
      <w:r w:rsidR="00265FBC" w:rsidRPr="0046131D">
        <w:t xml:space="preserve">3 km (ОШ „Попински борци“ </w:t>
      </w:r>
      <w:r w:rsidRPr="0046131D">
        <w:t>у Врњачкој Бањи</w:t>
      </w:r>
      <w:r w:rsidR="00265FBC" w:rsidRPr="0046131D">
        <w:t>).</w:t>
      </w:r>
    </w:p>
    <w:p w:rsidR="00293118" w:rsidRPr="0046131D" w:rsidRDefault="00293118" w:rsidP="009C1616">
      <w:pPr>
        <w:ind w:left="720"/>
      </w:pPr>
    </w:p>
    <w:p w:rsidR="00265FBC" w:rsidRPr="0046131D" w:rsidRDefault="00265FBC" w:rsidP="009C1616">
      <w:pPr>
        <w:ind w:left="720"/>
      </w:pPr>
      <w:r w:rsidRPr="0046131D">
        <w:t xml:space="preserve">У саставу ОШ „Младост“ налазе се једно издвојено одељење у </w:t>
      </w:r>
      <w:r w:rsidR="002B46C6" w:rsidRPr="0046131D">
        <w:t xml:space="preserve">месту </w:t>
      </w:r>
      <w:r w:rsidRPr="0046131D">
        <w:t>Штул</w:t>
      </w:r>
      <w:r w:rsidR="002B46C6" w:rsidRPr="0046131D">
        <w:t>ац</w:t>
      </w:r>
      <w:r w:rsidRPr="0046131D">
        <w:t>,</w:t>
      </w:r>
      <w:r w:rsidR="004C78B6" w:rsidRPr="0046131D">
        <w:t xml:space="preserve"> ул.</w:t>
      </w:r>
      <w:r w:rsidR="00293118" w:rsidRPr="0046131D">
        <w:t xml:space="preserve"> </w:t>
      </w:r>
      <w:r w:rsidR="004340A5" w:rsidRPr="0046131D">
        <w:t>Штуљачка бр.80</w:t>
      </w:r>
      <w:r w:rsidRPr="0046131D">
        <w:t>, са 2 комбинована одељења састављена од комбинација први/трећи и други/четврти разред и 16 ученика</w:t>
      </w:r>
      <w:r w:rsidR="00017BBE" w:rsidRPr="0046131D">
        <w:t>. Н</w:t>
      </w:r>
      <w:r w:rsidRPr="0046131D">
        <w:t>астава се одвија у једној смени</w:t>
      </w:r>
      <w:r w:rsidR="00FA6A80" w:rsidRPr="0046131D">
        <w:t>, од</w:t>
      </w:r>
      <w:r w:rsidR="00ED3DB4" w:rsidRPr="0046131D">
        <w:t xml:space="preserve"> матичне школе удаљено 3 km;</w:t>
      </w:r>
    </w:p>
    <w:p w:rsidR="002F5695" w:rsidRPr="0046131D" w:rsidRDefault="002F5695" w:rsidP="00A11E3B">
      <w:pPr>
        <w:ind w:firstLine="720"/>
        <w:rPr>
          <w:b/>
          <w:sz w:val="20"/>
          <w:szCs w:val="20"/>
        </w:rPr>
      </w:pPr>
    </w:p>
    <w:p w:rsidR="004934FA" w:rsidRPr="0046131D" w:rsidRDefault="009A1DDB" w:rsidP="00A11E3B">
      <w:pPr>
        <w:ind w:firstLine="720"/>
        <w:rPr>
          <w:b/>
          <w:sz w:val="20"/>
          <w:szCs w:val="20"/>
        </w:rPr>
      </w:pPr>
      <w:r w:rsidRPr="0046131D">
        <w:rPr>
          <w:b/>
          <w:sz w:val="20"/>
          <w:szCs w:val="20"/>
        </w:rPr>
        <w:t>Табела</w:t>
      </w:r>
      <w:r w:rsidR="00024A4E" w:rsidRPr="0046131D">
        <w:rPr>
          <w:b/>
          <w:sz w:val="20"/>
          <w:szCs w:val="20"/>
        </w:rPr>
        <w:t xml:space="preserve"> 9</w:t>
      </w:r>
      <w:r w:rsidR="00A11E3B" w:rsidRPr="0046131D">
        <w:rPr>
          <w:b/>
          <w:sz w:val="20"/>
          <w:szCs w:val="20"/>
        </w:rPr>
        <w:t>.</w:t>
      </w: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88"/>
        <w:gridCol w:w="1030"/>
      </w:tblGrid>
      <w:tr w:rsidR="003E7303" w:rsidRPr="0046131D" w:rsidTr="00D26DB4">
        <w:trPr>
          <w:jc w:val="center"/>
        </w:trPr>
        <w:tc>
          <w:tcPr>
            <w:tcW w:w="2188" w:type="dxa"/>
            <w:shd w:val="clear" w:color="auto" w:fill="D9D9D9"/>
            <w:vAlign w:val="center"/>
          </w:tcPr>
          <w:p w:rsidR="003E7303" w:rsidRPr="0046131D" w:rsidRDefault="003E7303" w:rsidP="00BF647C">
            <w:pPr>
              <w:jc w:val="center"/>
              <w:rPr>
                <w:b/>
                <w:sz w:val="16"/>
                <w:szCs w:val="16"/>
              </w:rPr>
            </w:pPr>
            <w:r w:rsidRPr="0046131D">
              <w:rPr>
                <w:b/>
                <w:sz w:val="16"/>
                <w:szCs w:val="16"/>
              </w:rPr>
              <w:t>ОШ „Младост“ Врњци</w:t>
            </w:r>
          </w:p>
        </w:tc>
        <w:tc>
          <w:tcPr>
            <w:tcW w:w="1030" w:type="dxa"/>
            <w:shd w:val="clear" w:color="auto" w:fill="D9D9D9"/>
            <w:vAlign w:val="center"/>
          </w:tcPr>
          <w:p w:rsidR="00B63A00" w:rsidRPr="0046131D" w:rsidRDefault="003E7303" w:rsidP="00BF647C">
            <w:pPr>
              <w:jc w:val="center"/>
              <w:rPr>
                <w:b/>
                <w:sz w:val="16"/>
                <w:szCs w:val="16"/>
              </w:rPr>
            </w:pPr>
            <w:r w:rsidRPr="0046131D">
              <w:rPr>
                <w:b/>
                <w:sz w:val="16"/>
                <w:szCs w:val="16"/>
              </w:rPr>
              <w:t xml:space="preserve">Укупно ученика од </w:t>
            </w:r>
          </w:p>
          <w:p w:rsidR="003E7303" w:rsidRPr="0046131D" w:rsidRDefault="003E7303" w:rsidP="00BF647C">
            <w:pPr>
              <w:jc w:val="center"/>
              <w:rPr>
                <w:b/>
                <w:sz w:val="16"/>
                <w:szCs w:val="16"/>
              </w:rPr>
            </w:pPr>
            <w:r w:rsidRPr="0046131D">
              <w:rPr>
                <w:b/>
                <w:bCs/>
                <w:sz w:val="16"/>
                <w:szCs w:val="16"/>
                <w:lang w:val="sl-SI"/>
              </w:rPr>
              <w:t xml:space="preserve">I </w:t>
            </w:r>
            <w:r w:rsidRPr="0046131D">
              <w:rPr>
                <w:b/>
                <w:bCs/>
                <w:sz w:val="16"/>
                <w:szCs w:val="16"/>
              </w:rPr>
              <w:t>-</w:t>
            </w:r>
            <w:r w:rsidRPr="0046131D">
              <w:rPr>
                <w:b/>
                <w:bCs/>
                <w:sz w:val="16"/>
                <w:szCs w:val="16"/>
                <w:lang w:val="sl-SI"/>
              </w:rPr>
              <w:t xml:space="preserve"> V</w:t>
            </w:r>
            <w:r w:rsidRPr="0046131D">
              <w:rPr>
                <w:b/>
                <w:bCs/>
                <w:sz w:val="16"/>
                <w:szCs w:val="16"/>
                <w:lang w:val="sr-Latn-CS"/>
              </w:rPr>
              <w:t>III</w:t>
            </w:r>
            <w:r w:rsidRPr="0046131D">
              <w:rPr>
                <w:b/>
                <w:bCs/>
                <w:sz w:val="16"/>
                <w:szCs w:val="16"/>
              </w:rPr>
              <w:t xml:space="preserve"> разреда</w:t>
            </w:r>
          </w:p>
        </w:tc>
      </w:tr>
      <w:tr w:rsidR="003E7303" w:rsidRPr="0046131D" w:rsidTr="00D26DB4">
        <w:trPr>
          <w:jc w:val="center"/>
        </w:trPr>
        <w:tc>
          <w:tcPr>
            <w:tcW w:w="2188" w:type="dxa"/>
            <w:vAlign w:val="center"/>
          </w:tcPr>
          <w:p w:rsidR="003E7303" w:rsidRPr="0046131D" w:rsidRDefault="003E7303" w:rsidP="00BF647C">
            <w:pPr>
              <w:jc w:val="left"/>
              <w:rPr>
                <w:b/>
                <w:sz w:val="16"/>
                <w:szCs w:val="16"/>
              </w:rPr>
            </w:pPr>
            <w:r w:rsidRPr="0046131D">
              <w:rPr>
                <w:b/>
                <w:sz w:val="16"/>
                <w:szCs w:val="16"/>
              </w:rPr>
              <w:t>Матична школа</w:t>
            </w:r>
          </w:p>
        </w:tc>
        <w:tc>
          <w:tcPr>
            <w:tcW w:w="1030" w:type="dxa"/>
            <w:vAlign w:val="center"/>
          </w:tcPr>
          <w:p w:rsidR="003E7303" w:rsidRPr="0046131D" w:rsidRDefault="003E7303" w:rsidP="00BF647C">
            <w:pPr>
              <w:pStyle w:val="BodyText"/>
              <w:jc w:val="center"/>
              <w:rPr>
                <w:rFonts w:ascii="Times New Roman" w:hAnsi="Times New Roman"/>
                <w:szCs w:val="24"/>
              </w:rPr>
            </w:pPr>
            <w:r w:rsidRPr="0046131D">
              <w:rPr>
                <w:rFonts w:ascii="Times New Roman" w:hAnsi="Times New Roman"/>
                <w:szCs w:val="24"/>
              </w:rPr>
              <w:t>167</w:t>
            </w:r>
          </w:p>
        </w:tc>
      </w:tr>
      <w:tr w:rsidR="003E7303" w:rsidRPr="0046131D" w:rsidTr="00D26DB4">
        <w:trPr>
          <w:jc w:val="center"/>
        </w:trPr>
        <w:tc>
          <w:tcPr>
            <w:tcW w:w="2188" w:type="dxa"/>
            <w:vAlign w:val="center"/>
          </w:tcPr>
          <w:p w:rsidR="003E7303" w:rsidRPr="0046131D" w:rsidRDefault="003E7303" w:rsidP="00BF647C">
            <w:pPr>
              <w:jc w:val="left"/>
              <w:rPr>
                <w:b/>
                <w:sz w:val="16"/>
                <w:szCs w:val="16"/>
              </w:rPr>
            </w:pPr>
            <w:r w:rsidRPr="0046131D">
              <w:rPr>
                <w:b/>
                <w:sz w:val="16"/>
                <w:szCs w:val="16"/>
              </w:rPr>
              <w:t>Штулац</w:t>
            </w:r>
          </w:p>
        </w:tc>
        <w:tc>
          <w:tcPr>
            <w:tcW w:w="1030" w:type="dxa"/>
            <w:vAlign w:val="center"/>
          </w:tcPr>
          <w:p w:rsidR="003E7303" w:rsidRPr="0046131D" w:rsidRDefault="003E7303" w:rsidP="00BF647C">
            <w:pPr>
              <w:pStyle w:val="BodyText"/>
              <w:jc w:val="center"/>
              <w:rPr>
                <w:rFonts w:ascii="Times New Roman" w:hAnsi="Times New Roman"/>
                <w:szCs w:val="24"/>
              </w:rPr>
            </w:pPr>
            <w:r w:rsidRPr="0046131D">
              <w:rPr>
                <w:rFonts w:ascii="Times New Roman" w:hAnsi="Times New Roman"/>
                <w:szCs w:val="24"/>
              </w:rPr>
              <w:t>16</w:t>
            </w:r>
          </w:p>
        </w:tc>
      </w:tr>
      <w:tr w:rsidR="003E7303" w:rsidRPr="0046131D" w:rsidTr="00D26DB4">
        <w:trPr>
          <w:trHeight w:val="392"/>
          <w:jc w:val="center"/>
        </w:trPr>
        <w:tc>
          <w:tcPr>
            <w:tcW w:w="2188" w:type="dxa"/>
            <w:shd w:val="clear" w:color="auto" w:fill="D9D9D9" w:themeFill="background1" w:themeFillShade="D9"/>
            <w:vAlign w:val="center"/>
          </w:tcPr>
          <w:p w:rsidR="003E7303" w:rsidRPr="0046131D" w:rsidRDefault="003E7303" w:rsidP="00BF647C">
            <w:pPr>
              <w:jc w:val="right"/>
              <w:rPr>
                <w:b/>
                <w:bCs/>
                <w:sz w:val="16"/>
                <w:szCs w:val="16"/>
              </w:rPr>
            </w:pPr>
            <w:r w:rsidRPr="0046131D">
              <w:rPr>
                <w:b/>
                <w:bCs/>
                <w:sz w:val="16"/>
                <w:szCs w:val="16"/>
              </w:rPr>
              <w:t>Укупно:</w:t>
            </w:r>
          </w:p>
        </w:tc>
        <w:tc>
          <w:tcPr>
            <w:tcW w:w="1030" w:type="dxa"/>
            <w:shd w:val="clear" w:color="auto" w:fill="D9D9D9" w:themeFill="background1" w:themeFillShade="D9"/>
            <w:vAlign w:val="center"/>
          </w:tcPr>
          <w:p w:rsidR="003E7303" w:rsidRPr="0046131D" w:rsidRDefault="003E7303" w:rsidP="00BF647C">
            <w:pPr>
              <w:pStyle w:val="BodyText"/>
              <w:jc w:val="center"/>
              <w:rPr>
                <w:rFonts w:ascii="Times New Roman" w:hAnsi="Times New Roman"/>
                <w:szCs w:val="24"/>
              </w:rPr>
            </w:pPr>
            <w:r w:rsidRPr="0046131D">
              <w:rPr>
                <w:rFonts w:ascii="Times New Roman" w:hAnsi="Times New Roman"/>
                <w:szCs w:val="24"/>
              </w:rPr>
              <w:t>183</w:t>
            </w:r>
          </w:p>
        </w:tc>
      </w:tr>
    </w:tbl>
    <w:p w:rsidR="00715782" w:rsidRPr="0046131D" w:rsidRDefault="00715782" w:rsidP="00715782"/>
    <w:p w:rsidR="00017BBE" w:rsidRPr="0046131D" w:rsidRDefault="004934FA" w:rsidP="008D1223">
      <w:pPr>
        <w:pStyle w:val="ListParagraph"/>
        <w:numPr>
          <w:ilvl w:val="0"/>
          <w:numId w:val="4"/>
        </w:numPr>
      </w:pPr>
      <w:r w:rsidRPr="0046131D">
        <w:rPr>
          <w:i/>
        </w:rPr>
        <w:lastRenderedPageBreak/>
        <w:t>ОШ „Бане Миленковић“ Ново Село</w:t>
      </w:r>
      <w:r w:rsidRPr="0046131D">
        <w:t xml:space="preserve">, </w:t>
      </w:r>
      <w:r w:rsidR="004340A5" w:rsidRPr="0046131D">
        <w:t xml:space="preserve">ул. Банета Миленковића </w:t>
      </w:r>
      <w:r w:rsidRPr="0046131D">
        <w:t xml:space="preserve">бр. </w:t>
      </w:r>
      <w:r w:rsidR="004340A5" w:rsidRPr="0046131D">
        <w:t>11</w:t>
      </w:r>
      <w:r w:rsidRPr="0046131D">
        <w:t xml:space="preserve"> - матична школа са 15 одељења од првог до осмог разреда и </w:t>
      </w:r>
      <w:r w:rsidR="001533AF" w:rsidRPr="0046131D">
        <w:t>306</w:t>
      </w:r>
      <w:r w:rsidRPr="0046131D">
        <w:t xml:space="preserve"> ученика</w:t>
      </w:r>
      <w:r w:rsidR="00017BBE" w:rsidRPr="0046131D">
        <w:t xml:space="preserve"> и</w:t>
      </w:r>
      <w:r w:rsidR="00293118" w:rsidRPr="0046131D">
        <w:t xml:space="preserve"> </w:t>
      </w:r>
      <w:r w:rsidR="00017BBE" w:rsidRPr="0046131D">
        <w:t>једним</w:t>
      </w:r>
      <w:r w:rsidRPr="0046131D">
        <w:t xml:space="preserve"> одељење</w:t>
      </w:r>
      <w:r w:rsidR="003638EA" w:rsidRPr="0046131D">
        <w:t>м</w:t>
      </w:r>
      <w:r w:rsidRPr="0046131D">
        <w:t xml:space="preserve"> продуженог боравка са </w:t>
      </w:r>
      <w:r w:rsidR="001533AF" w:rsidRPr="0046131D">
        <w:t>30</w:t>
      </w:r>
      <w:r w:rsidRPr="0046131D">
        <w:t xml:space="preserve"> ученик</w:t>
      </w:r>
      <w:r w:rsidR="001533AF" w:rsidRPr="0046131D">
        <w:t>а</w:t>
      </w:r>
      <w:r w:rsidR="00017BBE" w:rsidRPr="0046131D">
        <w:t>. Н</w:t>
      </w:r>
      <w:r w:rsidRPr="0046131D">
        <w:t xml:space="preserve">астава </w:t>
      </w:r>
      <w:r w:rsidR="00017BBE" w:rsidRPr="0046131D">
        <w:t>у матичној школи о</w:t>
      </w:r>
      <w:r w:rsidRPr="0046131D">
        <w:t xml:space="preserve">двија </w:t>
      </w:r>
      <w:r w:rsidR="00017BBE" w:rsidRPr="0046131D">
        <w:t xml:space="preserve">се </w:t>
      </w:r>
      <w:r w:rsidRPr="0046131D">
        <w:t xml:space="preserve">у </w:t>
      </w:r>
      <w:r w:rsidR="001533AF" w:rsidRPr="0046131D">
        <w:t>две смене</w:t>
      </w:r>
      <w:r w:rsidR="00017BBE" w:rsidRPr="0046131D">
        <w:t>.</w:t>
      </w:r>
      <w:r w:rsidR="00293118" w:rsidRPr="0046131D">
        <w:t xml:space="preserve"> </w:t>
      </w:r>
      <w:r w:rsidR="00017BBE" w:rsidRPr="0046131D">
        <w:t>О</w:t>
      </w:r>
      <w:r w:rsidRPr="0046131D">
        <w:t xml:space="preserve">д најближе ОШ </w:t>
      </w:r>
      <w:r w:rsidR="00017BBE" w:rsidRPr="0046131D">
        <w:t xml:space="preserve">удаљена је </w:t>
      </w:r>
      <w:r w:rsidR="003638EA" w:rsidRPr="0046131D">
        <w:t>5</w:t>
      </w:r>
      <w:r w:rsidRPr="0046131D">
        <w:t xml:space="preserve"> km (ОШ „</w:t>
      </w:r>
      <w:r w:rsidR="00017BBE" w:rsidRPr="0046131D">
        <w:t>Младост“ у Врњцима</w:t>
      </w:r>
      <w:r w:rsidRPr="0046131D">
        <w:t>).</w:t>
      </w:r>
    </w:p>
    <w:p w:rsidR="00E846D1" w:rsidRPr="0046131D" w:rsidRDefault="00E846D1" w:rsidP="00D850F1">
      <w:pPr>
        <w:ind w:left="720"/>
      </w:pPr>
    </w:p>
    <w:p w:rsidR="00E536BF" w:rsidRPr="0046131D" w:rsidRDefault="004934FA" w:rsidP="00D850F1">
      <w:pPr>
        <w:ind w:left="720"/>
      </w:pPr>
      <w:r w:rsidRPr="0046131D">
        <w:t xml:space="preserve">У саставу </w:t>
      </w:r>
      <w:r w:rsidR="00DD1A2F" w:rsidRPr="0046131D">
        <w:t xml:space="preserve">ОШ „Бане Миленковић“ </w:t>
      </w:r>
      <w:r w:rsidRPr="0046131D">
        <w:t>налаз</w:t>
      </w:r>
      <w:r w:rsidR="00DD1A2F" w:rsidRPr="0046131D">
        <w:t>и</w:t>
      </w:r>
      <w:r w:rsidRPr="0046131D">
        <w:t xml:space="preserve"> се једно издвојено одељење у </w:t>
      </w:r>
      <w:r w:rsidR="002B46C6" w:rsidRPr="0046131D">
        <w:t xml:space="preserve">месту </w:t>
      </w:r>
      <w:r w:rsidR="001533AF" w:rsidRPr="0046131D">
        <w:t>Рсавци</w:t>
      </w:r>
      <w:r w:rsidRPr="0046131D">
        <w:t xml:space="preserve">, </w:t>
      </w:r>
      <w:r w:rsidR="004340A5" w:rsidRPr="0046131D">
        <w:t xml:space="preserve">ул. Предрага Ђукића </w:t>
      </w:r>
      <w:r w:rsidRPr="0046131D">
        <w:t>бр.</w:t>
      </w:r>
      <w:r w:rsidR="004340A5" w:rsidRPr="0046131D">
        <w:t>1</w:t>
      </w:r>
      <w:r w:rsidRPr="0046131D">
        <w:t xml:space="preserve">, са </w:t>
      </w:r>
      <w:r w:rsidR="001533AF" w:rsidRPr="0046131D">
        <w:t>1</w:t>
      </w:r>
      <w:r w:rsidRPr="0046131D">
        <w:t xml:space="preserve"> комбинован</w:t>
      </w:r>
      <w:r w:rsidR="001533AF" w:rsidRPr="0046131D">
        <w:t>им</w:t>
      </w:r>
      <w:r w:rsidRPr="0046131D">
        <w:t xml:space="preserve"> одељењ</w:t>
      </w:r>
      <w:r w:rsidR="001533AF" w:rsidRPr="0046131D">
        <w:t>ем</w:t>
      </w:r>
      <w:r w:rsidRPr="0046131D">
        <w:t xml:space="preserve"> други/четврти разред</w:t>
      </w:r>
      <w:r w:rsidR="009C1616" w:rsidRPr="0046131D">
        <w:t xml:space="preserve"> и </w:t>
      </w:r>
      <w:r w:rsidR="001533AF" w:rsidRPr="0046131D">
        <w:t>3</w:t>
      </w:r>
      <w:r w:rsidRPr="0046131D">
        <w:t xml:space="preserve"> ученика</w:t>
      </w:r>
      <w:r w:rsidR="002B46C6" w:rsidRPr="0046131D">
        <w:t>.</w:t>
      </w:r>
      <w:r w:rsidR="00293118" w:rsidRPr="0046131D">
        <w:t xml:space="preserve"> </w:t>
      </w:r>
      <w:r w:rsidR="002B46C6" w:rsidRPr="0046131D">
        <w:t>Н</w:t>
      </w:r>
      <w:r w:rsidRPr="0046131D">
        <w:t>астава се одвија у једној смени.</w:t>
      </w:r>
      <w:r w:rsidR="00FA6A80" w:rsidRPr="0046131D">
        <w:t xml:space="preserve"> Од матичне школе удаљено 6 km;</w:t>
      </w:r>
    </w:p>
    <w:p w:rsidR="00333BBA" w:rsidRPr="0046131D" w:rsidRDefault="00333BBA" w:rsidP="00A11E3B">
      <w:pPr>
        <w:ind w:firstLine="720"/>
        <w:rPr>
          <w:b/>
          <w:sz w:val="20"/>
          <w:szCs w:val="20"/>
        </w:rPr>
      </w:pPr>
    </w:p>
    <w:p w:rsidR="003E7303" w:rsidRPr="0046131D" w:rsidRDefault="009A1DDB" w:rsidP="00A11E3B">
      <w:pPr>
        <w:ind w:firstLine="720"/>
        <w:rPr>
          <w:b/>
          <w:sz w:val="20"/>
          <w:szCs w:val="20"/>
        </w:rPr>
      </w:pPr>
      <w:r w:rsidRPr="0046131D">
        <w:rPr>
          <w:b/>
          <w:sz w:val="20"/>
          <w:szCs w:val="20"/>
        </w:rPr>
        <w:t xml:space="preserve">Табела </w:t>
      </w:r>
      <w:r w:rsidR="00024A4E" w:rsidRPr="0046131D">
        <w:rPr>
          <w:b/>
          <w:sz w:val="20"/>
          <w:szCs w:val="20"/>
        </w:rPr>
        <w:t>10</w:t>
      </w:r>
      <w:r w:rsidR="00A11E3B" w:rsidRPr="0046131D">
        <w:rPr>
          <w:b/>
          <w:sz w:val="20"/>
          <w:szCs w:val="20"/>
        </w:rPr>
        <w:t>.</w:t>
      </w:r>
    </w:p>
    <w:tbl>
      <w:tblPr>
        <w:tblW w:w="0" w:type="auto"/>
        <w:jc w:val="center"/>
        <w:tblInd w:w="-3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3"/>
        <w:gridCol w:w="1160"/>
      </w:tblGrid>
      <w:tr w:rsidR="003E7303" w:rsidRPr="0046131D" w:rsidTr="00D26DB4">
        <w:trPr>
          <w:jc w:val="center"/>
        </w:trPr>
        <w:tc>
          <w:tcPr>
            <w:tcW w:w="2123" w:type="dxa"/>
            <w:shd w:val="clear" w:color="auto" w:fill="D9D9D9"/>
            <w:vAlign w:val="center"/>
          </w:tcPr>
          <w:p w:rsidR="003E7303" w:rsidRPr="0046131D" w:rsidRDefault="003E7303" w:rsidP="00BF647C">
            <w:pPr>
              <w:jc w:val="center"/>
              <w:rPr>
                <w:b/>
                <w:sz w:val="16"/>
                <w:szCs w:val="16"/>
              </w:rPr>
            </w:pPr>
            <w:r w:rsidRPr="0046131D">
              <w:rPr>
                <w:b/>
                <w:sz w:val="16"/>
                <w:szCs w:val="16"/>
              </w:rPr>
              <w:t>ОШ „Бане Миленковић“ Ново Село</w:t>
            </w:r>
          </w:p>
        </w:tc>
        <w:tc>
          <w:tcPr>
            <w:tcW w:w="1160" w:type="dxa"/>
            <w:shd w:val="clear" w:color="auto" w:fill="D9D9D9"/>
            <w:vAlign w:val="center"/>
          </w:tcPr>
          <w:p w:rsidR="00293118" w:rsidRPr="0046131D" w:rsidRDefault="003E7303" w:rsidP="00293118">
            <w:pPr>
              <w:jc w:val="center"/>
              <w:rPr>
                <w:b/>
                <w:sz w:val="16"/>
                <w:szCs w:val="16"/>
              </w:rPr>
            </w:pPr>
            <w:r w:rsidRPr="0046131D">
              <w:rPr>
                <w:b/>
                <w:sz w:val="16"/>
                <w:szCs w:val="16"/>
              </w:rPr>
              <w:t>Укупно ученика од</w:t>
            </w:r>
          </w:p>
          <w:p w:rsidR="003E7303" w:rsidRPr="0046131D" w:rsidRDefault="003E7303" w:rsidP="00293118">
            <w:pPr>
              <w:jc w:val="center"/>
              <w:rPr>
                <w:b/>
                <w:sz w:val="16"/>
                <w:szCs w:val="16"/>
              </w:rPr>
            </w:pPr>
            <w:r w:rsidRPr="0046131D">
              <w:rPr>
                <w:b/>
                <w:sz w:val="16"/>
                <w:szCs w:val="16"/>
              </w:rPr>
              <w:t xml:space="preserve"> </w:t>
            </w:r>
            <w:r w:rsidRPr="0046131D">
              <w:rPr>
                <w:b/>
                <w:bCs/>
                <w:sz w:val="16"/>
                <w:szCs w:val="16"/>
                <w:lang w:val="sl-SI"/>
              </w:rPr>
              <w:t xml:space="preserve">I </w:t>
            </w:r>
            <w:r w:rsidR="00293118" w:rsidRPr="0046131D">
              <w:rPr>
                <w:b/>
                <w:bCs/>
                <w:sz w:val="16"/>
                <w:szCs w:val="16"/>
              </w:rPr>
              <w:t>-</w:t>
            </w:r>
            <w:r w:rsidRPr="0046131D">
              <w:rPr>
                <w:b/>
                <w:bCs/>
                <w:sz w:val="16"/>
                <w:szCs w:val="16"/>
                <w:lang w:val="sl-SI"/>
              </w:rPr>
              <w:t xml:space="preserve"> V</w:t>
            </w:r>
            <w:r w:rsidRPr="0046131D">
              <w:rPr>
                <w:b/>
                <w:bCs/>
                <w:sz w:val="16"/>
                <w:szCs w:val="16"/>
                <w:lang w:val="sr-Latn-CS"/>
              </w:rPr>
              <w:t>III</w:t>
            </w:r>
            <w:r w:rsidR="00293118" w:rsidRPr="0046131D">
              <w:rPr>
                <w:b/>
                <w:bCs/>
                <w:sz w:val="16"/>
                <w:szCs w:val="16"/>
              </w:rPr>
              <w:t xml:space="preserve"> </w:t>
            </w:r>
            <w:r w:rsidRPr="0046131D">
              <w:rPr>
                <w:b/>
                <w:bCs/>
                <w:sz w:val="16"/>
                <w:szCs w:val="16"/>
              </w:rPr>
              <w:t>разреда</w:t>
            </w:r>
          </w:p>
        </w:tc>
      </w:tr>
      <w:tr w:rsidR="003E7303" w:rsidRPr="0046131D" w:rsidTr="00D26DB4">
        <w:trPr>
          <w:jc w:val="center"/>
        </w:trPr>
        <w:tc>
          <w:tcPr>
            <w:tcW w:w="2123" w:type="dxa"/>
            <w:vAlign w:val="center"/>
          </w:tcPr>
          <w:p w:rsidR="003E7303" w:rsidRPr="0046131D" w:rsidRDefault="003E7303" w:rsidP="00BF647C">
            <w:pPr>
              <w:jc w:val="left"/>
              <w:rPr>
                <w:b/>
                <w:sz w:val="16"/>
                <w:szCs w:val="16"/>
              </w:rPr>
            </w:pPr>
            <w:r w:rsidRPr="0046131D">
              <w:rPr>
                <w:b/>
                <w:sz w:val="16"/>
                <w:szCs w:val="16"/>
              </w:rPr>
              <w:t>Матична школа</w:t>
            </w:r>
          </w:p>
        </w:tc>
        <w:tc>
          <w:tcPr>
            <w:tcW w:w="1160" w:type="dxa"/>
            <w:vAlign w:val="center"/>
          </w:tcPr>
          <w:p w:rsidR="003E7303" w:rsidRPr="0046131D" w:rsidRDefault="003E7303" w:rsidP="00BF647C">
            <w:pPr>
              <w:pStyle w:val="BodyText"/>
              <w:jc w:val="center"/>
              <w:rPr>
                <w:rFonts w:ascii="Times New Roman" w:hAnsi="Times New Roman"/>
                <w:szCs w:val="24"/>
              </w:rPr>
            </w:pPr>
            <w:r w:rsidRPr="0046131D">
              <w:rPr>
                <w:rFonts w:ascii="Times New Roman" w:hAnsi="Times New Roman"/>
                <w:szCs w:val="24"/>
              </w:rPr>
              <w:t>306</w:t>
            </w:r>
          </w:p>
        </w:tc>
      </w:tr>
      <w:tr w:rsidR="003E7303" w:rsidRPr="0046131D" w:rsidTr="00D26DB4">
        <w:trPr>
          <w:jc w:val="center"/>
        </w:trPr>
        <w:tc>
          <w:tcPr>
            <w:tcW w:w="2123" w:type="dxa"/>
            <w:vAlign w:val="center"/>
          </w:tcPr>
          <w:p w:rsidR="003E7303" w:rsidRPr="0046131D" w:rsidRDefault="003E7303" w:rsidP="00BF647C">
            <w:pPr>
              <w:jc w:val="left"/>
              <w:rPr>
                <w:b/>
                <w:sz w:val="16"/>
                <w:szCs w:val="16"/>
              </w:rPr>
            </w:pPr>
            <w:r w:rsidRPr="0046131D">
              <w:rPr>
                <w:b/>
                <w:sz w:val="16"/>
                <w:szCs w:val="16"/>
              </w:rPr>
              <w:t>Рсавци</w:t>
            </w:r>
          </w:p>
        </w:tc>
        <w:tc>
          <w:tcPr>
            <w:tcW w:w="1160" w:type="dxa"/>
            <w:vAlign w:val="center"/>
          </w:tcPr>
          <w:p w:rsidR="003E7303" w:rsidRPr="0046131D" w:rsidRDefault="003E7303" w:rsidP="00BF647C">
            <w:pPr>
              <w:pStyle w:val="BodyText"/>
              <w:jc w:val="center"/>
              <w:rPr>
                <w:rFonts w:ascii="Times New Roman" w:hAnsi="Times New Roman"/>
                <w:szCs w:val="24"/>
              </w:rPr>
            </w:pPr>
            <w:r w:rsidRPr="0046131D">
              <w:rPr>
                <w:rFonts w:ascii="Times New Roman" w:hAnsi="Times New Roman"/>
                <w:szCs w:val="24"/>
              </w:rPr>
              <w:t>3</w:t>
            </w:r>
          </w:p>
        </w:tc>
      </w:tr>
      <w:tr w:rsidR="003E7303" w:rsidRPr="0046131D" w:rsidTr="00D26DB4">
        <w:trPr>
          <w:trHeight w:val="392"/>
          <w:jc w:val="center"/>
        </w:trPr>
        <w:tc>
          <w:tcPr>
            <w:tcW w:w="2123" w:type="dxa"/>
            <w:shd w:val="clear" w:color="auto" w:fill="D9D9D9" w:themeFill="background1" w:themeFillShade="D9"/>
            <w:vAlign w:val="center"/>
          </w:tcPr>
          <w:p w:rsidR="003E7303" w:rsidRPr="0046131D" w:rsidRDefault="003E7303" w:rsidP="00BF647C">
            <w:pPr>
              <w:jc w:val="right"/>
              <w:rPr>
                <w:b/>
                <w:bCs/>
                <w:sz w:val="16"/>
                <w:szCs w:val="16"/>
              </w:rPr>
            </w:pPr>
            <w:r w:rsidRPr="0046131D">
              <w:rPr>
                <w:b/>
                <w:bCs/>
                <w:sz w:val="16"/>
                <w:szCs w:val="16"/>
              </w:rPr>
              <w:t>Укупно:</w:t>
            </w:r>
          </w:p>
        </w:tc>
        <w:tc>
          <w:tcPr>
            <w:tcW w:w="1160" w:type="dxa"/>
            <w:shd w:val="clear" w:color="auto" w:fill="D9D9D9" w:themeFill="background1" w:themeFillShade="D9"/>
            <w:vAlign w:val="center"/>
          </w:tcPr>
          <w:p w:rsidR="003E7303" w:rsidRPr="0046131D" w:rsidRDefault="003E7303" w:rsidP="00BF647C">
            <w:pPr>
              <w:pStyle w:val="BodyText"/>
              <w:jc w:val="center"/>
              <w:rPr>
                <w:rFonts w:ascii="Times New Roman" w:hAnsi="Times New Roman"/>
                <w:szCs w:val="24"/>
              </w:rPr>
            </w:pPr>
            <w:r w:rsidRPr="0046131D">
              <w:rPr>
                <w:rFonts w:ascii="Times New Roman" w:hAnsi="Times New Roman"/>
                <w:szCs w:val="24"/>
              </w:rPr>
              <w:t>309</w:t>
            </w:r>
          </w:p>
        </w:tc>
      </w:tr>
    </w:tbl>
    <w:p w:rsidR="002B46C6" w:rsidRPr="0046131D" w:rsidRDefault="002B46C6" w:rsidP="00333BBA"/>
    <w:p w:rsidR="00BB5879" w:rsidRPr="0046131D" w:rsidRDefault="009C1616" w:rsidP="008D1223">
      <w:pPr>
        <w:pStyle w:val="ListParagraph"/>
        <w:numPr>
          <w:ilvl w:val="0"/>
          <w:numId w:val="5"/>
        </w:numPr>
      </w:pPr>
      <w:r w:rsidRPr="0046131D">
        <w:rPr>
          <w:i/>
        </w:rPr>
        <w:t>ОШ „Бранко Радичевић“ Вранеши</w:t>
      </w:r>
      <w:r w:rsidRPr="0046131D">
        <w:t xml:space="preserve">, ул. </w:t>
      </w:r>
      <w:r w:rsidR="000576F8" w:rsidRPr="0046131D">
        <w:t>Михајла Петровића</w:t>
      </w:r>
      <w:r w:rsidR="00293118" w:rsidRPr="0046131D">
        <w:t xml:space="preserve"> </w:t>
      </w:r>
      <w:r w:rsidR="00BB722A" w:rsidRPr="0046131D">
        <w:t>Аласа</w:t>
      </w:r>
      <w:r w:rsidRPr="0046131D">
        <w:t xml:space="preserve"> бр. </w:t>
      </w:r>
      <w:r w:rsidR="00BB722A" w:rsidRPr="0046131D">
        <w:t>1</w:t>
      </w:r>
      <w:r w:rsidRPr="0046131D">
        <w:t xml:space="preserve"> - матична школа са </w:t>
      </w:r>
      <w:r w:rsidR="00BB5879" w:rsidRPr="0046131D">
        <w:t>8</w:t>
      </w:r>
      <w:r w:rsidRPr="0046131D">
        <w:t xml:space="preserve"> одељења од првог до осмог разреда и </w:t>
      </w:r>
      <w:r w:rsidR="00BB5879" w:rsidRPr="0046131D">
        <w:t>93</w:t>
      </w:r>
      <w:r w:rsidRPr="0046131D">
        <w:t xml:space="preserve"> ученика</w:t>
      </w:r>
      <w:r w:rsidR="002B46C6" w:rsidRPr="0046131D">
        <w:t>. Н</w:t>
      </w:r>
      <w:r w:rsidRPr="0046131D">
        <w:t xml:space="preserve">астава се одвија у </w:t>
      </w:r>
      <w:r w:rsidR="002B46C6" w:rsidRPr="0046131D">
        <w:t>једној смени. О</w:t>
      </w:r>
      <w:r w:rsidRPr="0046131D">
        <w:t xml:space="preserve">д најближе ОШ </w:t>
      </w:r>
      <w:r w:rsidR="002B46C6" w:rsidRPr="0046131D">
        <w:t xml:space="preserve">удаљена је </w:t>
      </w:r>
      <w:r w:rsidR="00DB542B" w:rsidRPr="0046131D">
        <w:t>5</w:t>
      </w:r>
      <w:r w:rsidRPr="0046131D">
        <w:t xml:space="preserve"> km ОШ „</w:t>
      </w:r>
      <w:r w:rsidR="002B46C6" w:rsidRPr="0046131D">
        <w:t>Доситеј Обрадовић</w:t>
      </w:r>
      <w:r w:rsidRPr="0046131D">
        <w:t xml:space="preserve">“ </w:t>
      </w:r>
      <w:r w:rsidR="00293118" w:rsidRPr="0046131D">
        <w:t>у Врби - град Краљево</w:t>
      </w:r>
      <w:r w:rsidR="002B46C6" w:rsidRPr="0046131D">
        <w:t xml:space="preserve">, а </w:t>
      </w:r>
      <w:r w:rsidR="00DB542B" w:rsidRPr="0046131D">
        <w:t>7</w:t>
      </w:r>
      <w:r w:rsidR="002B46C6" w:rsidRPr="0046131D">
        <w:t xml:space="preserve"> km од ОШ „Бане Миленковић“ у Новом Селу (школа на територији општине Врњачка Бања)</w:t>
      </w:r>
      <w:r w:rsidRPr="0046131D">
        <w:t>.</w:t>
      </w:r>
    </w:p>
    <w:p w:rsidR="00E846D1" w:rsidRPr="0046131D" w:rsidRDefault="00E846D1" w:rsidP="00BB5879">
      <w:pPr>
        <w:ind w:left="720"/>
      </w:pPr>
    </w:p>
    <w:p w:rsidR="00017BBE" w:rsidRPr="0046131D" w:rsidRDefault="009C1616" w:rsidP="00BB5879">
      <w:pPr>
        <w:ind w:left="720"/>
      </w:pPr>
      <w:r w:rsidRPr="0046131D">
        <w:t xml:space="preserve">У саставу </w:t>
      </w:r>
      <w:r w:rsidR="00DD1A2F" w:rsidRPr="0046131D">
        <w:t xml:space="preserve">ОШ „Бранко Радичевић“ </w:t>
      </w:r>
      <w:r w:rsidR="00017BBE" w:rsidRPr="0046131D">
        <w:t>налази се</w:t>
      </w:r>
      <w:r w:rsidR="00BB5879" w:rsidRPr="0046131D">
        <w:t>чет</w:t>
      </w:r>
      <w:r w:rsidR="00017BBE" w:rsidRPr="0046131D">
        <w:t>ири</w:t>
      </w:r>
      <w:r w:rsidRPr="0046131D">
        <w:t xml:space="preserve"> издвојен</w:t>
      </w:r>
      <w:r w:rsidR="00017BBE" w:rsidRPr="0046131D">
        <w:t>а</w:t>
      </w:r>
      <w:r w:rsidRPr="0046131D">
        <w:t xml:space="preserve"> одељењ</w:t>
      </w:r>
      <w:r w:rsidR="00017BBE" w:rsidRPr="0046131D">
        <w:t>а</w:t>
      </w:r>
      <w:r w:rsidR="002076EF" w:rsidRPr="0046131D">
        <w:t xml:space="preserve"> у местима</w:t>
      </w:r>
      <w:r w:rsidR="00017BBE" w:rsidRPr="0046131D">
        <w:t>:</w:t>
      </w:r>
    </w:p>
    <w:p w:rsidR="00BB5879" w:rsidRPr="0046131D" w:rsidRDefault="00BB5879" w:rsidP="008D1223">
      <w:pPr>
        <w:numPr>
          <w:ilvl w:val="0"/>
          <w:numId w:val="1"/>
        </w:numPr>
        <w:ind w:left="1077" w:hanging="340"/>
      </w:pPr>
      <w:r w:rsidRPr="0046131D">
        <w:t xml:space="preserve">Грачац, ул. </w:t>
      </w:r>
      <w:r w:rsidR="00BB722A" w:rsidRPr="0046131D">
        <w:t>Светосавска</w:t>
      </w:r>
      <w:r w:rsidRPr="0046131D">
        <w:t xml:space="preserve"> бр. </w:t>
      </w:r>
      <w:r w:rsidR="00BB722A" w:rsidRPr="0046131D">
        <w:t>229</w:t>
      </w:r>
      <w:r w:rsidRPr="0046131D">
        <w:t xml:space="preserve"> , са 6 одељења од првог до осмог разреда и 74 ученика</w:t>
      </w:r>
      <w:r w:rsidR="00293118" w:rsidRPr="0046131D">
        <w:t xml:space="preserve"> </w:t>
      </w:r>
      <w:r w:rsidR="00D323AA" w:rsidRPr="0046131D">
        <w:t>(организована кућна настава за једног ученика</w:t>
      </w:r>
      <w:r w:rsidR="00FA6A80" w:rsidRPr="0046131D">
        <w:t>), о</w:t>
      </w:r>
      <w:r w:rsidR="002076EF" w:rsidRPr="0046131D">
        <w:t>д матичне школе удаљено 7 km;</w:t>
      </w:r>
    </w:p>
    <w:p w:rsidR="00BB5879" w:rsidRPr="0046131D" w:rsidRDefault="00BB5879" w:rsidP="008D1223">
      <w:pPr>
        <w:pStyle w:val="ListParagraph"/>
        <w:numPr>
          <w:ilvl w:val="1"/>
          <w:numId w:val="8"/>
        </w:numPr>
      </w:pPr>
      <w:r w:rsidRPr="0046131D">
        <w:t xml:space="preserve">Подунавци, ул. </w:t>
      </w:r>
      <w:r w:rsidR="00BB722A" w:rsidRPr="0046131D">
        <w:t>Николе Тесле</w:t>
      </w:r>
      <w:r w:rsidRPr="0046131D">
        <w:t xml:space="preserve"> бр. </w:t>
      </w:r>
      <w:r w:rsidR="00BB722A" w:rsidRPr="0046131D">
        <w:t xml:space="preserve">69, </w:t>
      </w:r>
      <w:r w:rsidRPr="0046131D">
        <w:t>са 8 одељења од првог до осмог разреда и 173 ученика</w:t>
      </w:r>
      <w:r w:rsidR="002B46C6" w:rsidRPr="0046131D">
        <w:t xml:space="preserve"> и једним одељењем продуженог боравка са </w:t>
      </w:r>
      <w:r w:rsidR="00DB542B" w:rsidRPr="0046131D">
        <w:t>27 ученика</w:t>
      </w:r>
      <w:r w:rsidRPr="0046131D">
        <w:t xml:space="preserve">. </w:t>
      </w:r>
      <w:r w:rsidR="002B46C6" w:rsidRPr="0046131D">
        <w:t>Н</w:t>
      </w:r>
      <w:r w:rsidR="00FA6A80" w:rsidRPr="0046131D">
        <w:t>астава се одвија у једној смени, о</w:t>
      </w:r>
      <w:r w:rsidR="002076EF" w:rsidRPr="0046131D">
        <w:t>д матичне школе удаљено 3 km;</w:t>
      </w:r>
    </w:p>
    <w:p w:rsidR="00BB5879" w:rsidRPr="0046131D" w:rsidRDefault="00BB5879" w:rsidP="008D1223">
      <w:pPr>
        <w:pStyle w:val="ListParagraph"/>
        <w:numPr>
          <w:ilvl w:val="1"/>
          <w:numId w:val="9"/>
        </w:numPr>
      </w:pPr>
      <w:r w:rsidRPr="0046131D">
        <w:t xml:space="preserve">Отроци, ул. </w:t>
      </w:r>
      <w:r w:rsidR="00BB722A" w:rsidRPr="0046131D">
        <w:t>Цара Душана бр. 3, са два комбинована</w:t>
      </w:r>
      <w:r w:rsidRPr="0046131D">
        <w:t xml:space="preserve"> одељења састављена од комбинација први/трећи и други/четврти разред и 15 ученика.</w:t>
      </w:r>
      <w:r w:rsidR="002B46C6" w:rsidRPr="0046131D">
        <w:t xml:space="preserve"> Н</w:t>
      </w:r>
      <w:r w:rsidR="00FA6A80" w:rsidRPr="0046131D">
        <w:t>астава се одвија у једној смени, о</w:t>
      </w:r>
      <w:r w:rsidR="002076EF" w:rsidRPr="0046131D">
        <w:t>д матичне школе удаљено 10 km;</w:t>
      </w:r>
    </w:p>
    <w:p w:rsidR="004934FA" w:rsidRPr="0046131D" w:rsidRDefault="00BB5879" w:rsidP="008D1223">
      <w:pPr>
        <w:pStyle w:val="ListParagraph"/>
        <w:numPr>
          <w:ilvl w:val="1"/>
          <w:numId w:val="9"/>
        </w:numPr>
      </w:pPr>
      <w:r w:rsidRPr="0046131D">
        <w:t>Доњ</w:t>
      </w:r>
      <w:r w:rsidR="004F351D" w:rsidRPr="0046131D">
        <w:t>и</w:t>
      </w:r>
      <w:r w:rsidRPr="0046131D">
        <w:t xml:space="preserve"> Грачац, ул. </w:t>
      </w:r>
      <w:r w:rsidR="00BB722A" w:rsidRPr="0046131D">
        <w:t>Светосавска</w:t>
      </w:r>
      <w:r w:rsidR="00293118" w:rsidRPr="0046131D">
        <w:t xml:space="preserve"> </w:t>
      </w:r>
      <w:r w:rsidRPr="0046131D">
        <w:t xml:space="preserve">бр. </w:t>
      </w:r>
      <w:r w:rsidR="00293118" w:rsidRPr="0046131D">
        <w:t>549</w:t>
      </w:r>
      <w:r w:rsidR="00BB722A" w:rsidRPr="0046131D">
        <w:t>, са два комбинована</w:t>
      </w:r>
      <w:r w:rsidRPr="0046131D">
        <w:t xml:space="preserve"> одељења састављена од комбинација први/трећи и други/четврти разред и 11 ученика.</w:t>
      </w:r>
      <w:r w:rsidR="002B46C6" w:rsidRPr="0046131D">
        <w:t xml:space="preserve"> Н</w:t>
      </w:r>
      <w:r w:rsidR="00FA6A80" w:rsidRPr="0046131D">
        <w:t>астава се одвија у једној смени, о</w:t>
      </w:r>
      <w:r w:rsidR="002076EF" w:rsidRPr="0046131D">
        <w:t>д матичне школе удаљено 6 km.</w:t>
      </w:r>
    </w:p>
    <w:p w:rsidR="00E846D1" w:rsidRPr="0046131D" w:rsidRDefault="00E846D1" w:rsidP="00A11E3B">
      <w:pPr>
        <w:ind w:left="720" w:firstLine="358"/>
        <w:rPr>
          <w:b/>
          <w:sz w:val="20"/>
          <w:szCs w:val="20"/>
        </w:rPr>
      </w:pPr>
    </w:p>
    <w:p w:rsidR="00E81838" w:rsidRPr="0046131D" w:rsidRDefault="009A1DDB" w:rsidP="00A11E3B">
      <w:pPr>
        <w:ind w:left="720" w:firstLine="358"/>
        <w:rPr>
          <w:b/>
          <w:sz w:val="20"/>
          <w:szCs w:val="20"/>
        </w:rPr>
      </w:pPr>
      <w:r w:rsidRPr="0046131D">
        <w:rPr>
          <w:b/>
          <w:sz w:val="20"/>
          <w:szCs w:val="20"/>
        </w:rPr>
        <w:t xml:space="preserve">Табела </w:t>
      </w:r>
      <w:r w:rsidR="00024A4E" w:rsidRPr="0046131D">
        <w:rPr>
          <w:b/>
          <w:sz w:val="20"/>
          <w:szCs w:val="20"/>
        </w:rPr>
        <w:t>11</w:t>
      </w:r>
      <w:r w:rsidR="00A11E3B" w:rsidRPr="0046131D">
        <w:rPr>
          <w:b/>
          <w:sz w:val="20"/>
          <w:szCs w:val="20"/>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44"/>
        <w:gridCol w:w="986"/>
      </w:tblGrid>
      <w:tr w:rsidR="00540307" w:rsidRPr="0046131D" w:rsidTr="003E7303">
        <w:trPr>
          <w:jc w:val="center"/>
        </w:trPr>
        <w:tc>
          <w:tcPr>
            <w:tcW w:w="2144" w:type="dxa"/>
            <w:shd w:val="clear" w:color="auto" w:fill="D9D9D9"/>
            <w:vAlign w:val="center"/>
          </w:tcPr>
          <w:p w:rsidR="00540307" w:rsidRPr="0046131D" w:rsidRDefault="00540307" w:rsidP="00BF647C">
            <w:pPr>
              <w:jc w:val="center"/>
              <w:rPr>
                <w:b/>
                <w:sz w:val="16"/>
                <w:szCs w:val="16"/>
              </w:rPr>
            </w:pPr>
            <w:r w:rsidRPr="0046131D">
              <w:rPr>
                <w:b/>
                <w:sz w:val="16"/>
                <w:szCs w:val="16"/>
              </w:rPr>
              <w:t xml:space="preserve">ОШ „Бранко Радичевић“ Вранеши  </w:t>
            </w:r>
          </w:p>
        </w:tc>
        <w:tc>
          <w:tcPr>
            <w:tcW w:w="986" w:type="dxa"/>
            <w:shd w:val="clear" w:color="auto" w:fill="D9D9D9"/>
            <w:vAlign w:val="center"/>
          </w:tcPr>
          <w:p w:rsidR="00540307" w:rsidRPr="0046131D" w:rsidRDefault="00540307" w:rsidP="0022794B">
            <w:pPr>
              <w:jc w:val="center"/>
              <w:rPr>
                <w:b/>
                <w:sz w:val="16"/>
                <w:szCs w:val="16"/>
              </w:rPr>
            </w:pPr>
            <w:r w:rsidRPr="0046131D">
              <w:rPr>
                <w:b/>
                <w:sz w:val="16"/>
                <w:szCs w:val="16"/>
              </w:rPr>
              <w:t>Укупно ученика</w:t>
            </w:r>
          </w:p>
          <w:p w:rsidR="007F60CE" w:rsidRPr="0046131D" w:rsidRDefault="00540307" w:rsidP="0022794B">
            <w:pPr>
              <w:jc w:val="center"/>
              <w:rPr>
                <w:b/>
                <w:sz w:val="16"/>
                <w:szCs w:val="16"/>
              </w:rPr>
            </w:pPr>
            <w:r w:rsidRPr="0046131D">
              <w:rPr>
                <w:b/>
                <w:sz w:val="16"/>
                <w:szCs w:val="16"/>
              </w:rPr>
              <w:t xml:space="preserve">од </w:t>
            </w:r>
          </w:p>
          <w:p w:rsidR="00540307" w:rsidRPr="0046131D" w:rsidRDefault="00540307" w:rsidP="0022794B">
            <w:pPr>
              <w:jc w:val="center"/>
              <w:rPr>
                <w:b/>
                <w:sz w:val="16"/>
                <w:szCs w:val="16"/>
              </w:rPr>
            </w:pPr>
            <w:r w:rsidRPr="0046131D">
              <w:rPr>
                <w:b/>
                <w:bCs/>
                <w:sz w:val="16"/>
                <w:szCs w:val="16"/>
                <w:lang w:val="sl-SI"/>
              </w:rPr>
              <w:t xml:space="preserve">I </w:t>
            </w:r>
            <w:r w:rsidRPr="0046131D">
              <w:rPr>
                <w:b/>
                <w:bCs/>
                <w:sz w:val="16"/>
                <w:szCs w:val="16"/>
              </w:rPr>
              <w:t>-</w:t>
            </w:r>
            <w:r w:rsidRPr="0046131D">
              <w:rPr>
                <w:b/>
                <w:bCs/>
                <w:sz w:val="16"/>
                <w:szCs w:val="16"/>
                <w:lang w:val="sl-SI"/>
              </w:rPr>
              <w:t xml:space="preserve"> V</w:t>
            </w:r>
            <w:r w:rsidRPr="0046131D">
              <w:rPr>
                <w:b/>
                <w:bCs/>
                <w:sz w:val="16"/>
                <w:szCs w:val="16"/>
                <w:lang w:val="sr-Latn-CS"/>
              </w:rPr>
              <w:t>III</w:t>
            </w:r>
            <w:r w:rsidRPr="0046131D">
              <w:rPr>
                <w:b/>
                <w:bCs/>
                <w:sz w:val="16"/>
                <w:szCs w:val="16"/>
              </w:rPr>
              <w:t xml:space="preserve"> разреда</w:t>
            </w:r>
          </w:p>
        </w:tc>
      </w:tr>
      <w:tr w:rsidR="00540307" w:rsidRPr="0046131D" w:rsidTr="003E7303">
        <w:trPr>
          <w:jc w:val="center"/>
        </w:trPr>
        <w:tc>
          <w:tcPr>
            <w:tcW w:w="2144" w:type="dxa"/>
            <w:vAlign w:val="center"/>
          </w:tcPr>
          <w:p w:rsidR="00540307" w:rsidRPr="0046131D" w:rsidRDefault="00540307" w:rsidP="00BF647C">
            <w:pPr>
              <w:jc w:val="left"/>
              <w:rPr>
                <w:b/>
                <w:sz w:val="16"/>
                <w:szCs w:val="16"/>
              </w:rPr>
            </w:pPr>
            <w:r w:rsidRPr="0046131D">
              <w:rPr>
                <w:b/>
                <w:sz w:val="16"/>
                <w:szCs w:val="16"/>
              </w:rPr>
              <w:t>Матична школа</w:t>
            </w:r>
          </w:p>
        </w:tc>
        <w:tc>
          <w:tcPr>
            <w:tcW w:w="986" w:type="dxa"/>
            <w:vAlign w:val="center"/>
          </w:tcPr>
          <w:p w:rsidR="00540307" w:rsidRPr="0046131D" w:rsidRDefault="00540307" w:rsidP="00BF647C">
            <w:pPr>
              <w:pStyle w:val="BodyText"/>
              <w:jc w:val="center"/>
              <w:rPr>
                <w:rFonts w:ascii="Times New Roman" w:hAnsi="Times New Roman"/>
                <w:szCs w:val="24"/>
              </w:rPr>
            </w:pPr>
            <w:r w:rsidRPr="0046131D">
              <w:rPr>
                <w:rFonts w:ascii="Times New Roman" w:hAnsi="Times New Roman"/>
                <w:szCs w:val="24"/>
              </w:rPr>
              <w:t>93</w:t>
            </w:r>
          </w:p>
        </w:tc>
      </w:tr>
      <w:tr w:rsidR="00540307" w:rsidRPr="0046131D" w:rsidTr="003E7303">
        <w:trPr>
          <w:jc w:val="center"/>
        </w:trPr>
        <w:tc>
          <w:tcPr>
            <w:tcW w:w="2144" w:type="dxa"/>
            <w:vAlign w:val="center"/>
          </w:tcPr>
          <w:p w:rsidR="00540307" w:rsidRPr="0046131D" w:rsidRDefault="00540307" w:rsidP="00D323AA">
            <w:pPr>
              <w:jc w:val="left"/>
              <w:rPr>
                <w:b/>
                <w:sz w:val="16"/>
                <w:szCs w:val="16"/>
              </w:rPr>
            </w:pPr>
            <w:r w:rsidRPr="0046131D">
              <w:rPr>
                <w:b/>
                <w:sz w:val="16"/>
                <w:szCs w:val="16"/>
              </w:rPr>
              <w:t>Грачац</w:t>
            </w:r>
          </w:p>
        </w:tc>
        <w:tc>
          <w:tcPr>
            <w:tcW w:w="986" w:type="dxa"/>
            <w:vAlign w:val="center"/>
          </w:tcPr>
          <w:p w:rsidR="00540307" w:rsidRPr="0046131D" w:rsidRDefault="00540307" w:rsidP="00BF647C">
            <w:pPr>
              <w:pStyle w:val="BodyText"/>
              <w:jc w:val="center"/>
              <w:rPr>
                <w:rFonts w:ascii="Times New Roman" w:hAnsi="Times New Roman"/>
                <w:szCs w:val="24"/>
              </w:rPr>
            </w:pPr>
            <w:r w:rsidRPr="0046131D">
              <w:rPr>
                <w:rFonts w:ascii="Times New Roman" w:hAnsi="Times New Roman"/>
                <w:szCs w:val="24"/>
              </w:rPr>
              <w:t>74</w:t>
            </w:r>
          </w:p>
        </w:tc>
      </w:tr>
      <w:tr w:rsidR="00540307" w:rsidRPr="0046131D" w:rsidTr="003E7303">
        <w:trPr>
          <w:jc w:val="center"/>
        </w:trPr>
        <w:tc>
          <w:tcPr>
            <w:tcW w:w="2144" w:type="dxa"/>
            <w:vAlign w:val="center"/>
          </w:tcPr>
          <w:p w:rsidR="00540307" w:rsidRPr="0046131D" w:rsidRDefault="00540307" w:rsidP="00E81838">
            <w:pPr>
              <w:jc w:val="left"/>
              <w:rPr>
                <w:rFonts w:eastAsia="Calibri"/>
                <w:b/>
                <w:sz w:val="16"/>
                <w:szCs w:val="16"/>
              </w:rPr>
            </w:pPr>
            <w:r w:rsidRPr="0046131D">
              <w:rPr>
                <w:rFonts w:eastAsia="Calibri"/>
                <w:b/>
                <w:sz w:val="16"/>
                <w:szCs w:val="16"/>
              </w:rPr>
              <w:t>Подунавци</w:t>
            </w:r>
          </w:p>
        </w:tc>
        <w:tc>
          <w:tcPr>
            <w:tcW w:w="986" w:type="dxa"/>
            <w:vAlign w:val="center"/>
          </w:tcPr>
          <w:p w:rsidR="00540307" w:rsidRPr="0046131D" w:rsidRDefault="00540307" w:rsidP="00BF647C">
            <w:pPr>
              <w:pStyle w:val="BodyText"/>
              <w:jc w:val="center"/>
              <w:rPr>
                <w:rFonts w:ascii="Times New Roman" w:hAnsi="Times New Roman"/>
                <w:szCs w:val="24"/>
              </w:rPr>
            </w:pPr>
            <w:r w:rsidRPr="0046131D">
              <w:rPr>
                <w:rFonts w:ascii="Times New Roman" w:hAnsi="Times New Roman"/>
                <w:szCs w:val="24"/>
              </w:rPr>
              <w:t>173</w:t>
            </w:r>
          </w:p>
        </w:tc>
      </w:tr>
      <w:tr w:rsidR="00540307" w:rsidRPr="0046131D" w:rsidTr="003E7303">
        <w:trPr>
          <w:jc w:val="center"/>
        </w:trPr>
        <w:tc>
          <w:tcPr>
            <w:tcW w:w="2144" w:type="dxa"/>
            <w:vAlign w:val="center"/>
          </w:tcPr>
          <w:p w:rsidR="00540307" w:rsidRPr="0046131D" w:rsidRDefault="00540307" w:rsidP="00E81838">
            <w:pPr>
              <w:jc w:val="left"/>
              <w:rPr>
                <w:rFonts w:eastAsia="Calibri"/>
                <w:b/>
                <w:sz w:val="16"/>
                <w:szCs w:val="16"/>
              </w:rPr>
            </w:pPr>
            <w:r w:rsidRPr="0046131D">
              <w:rPr>
                <w:rFonts w:eastAsia="Calibri"/>
                <w:b/>
                <w:sz w:val="16"/>
                <w:szCs w:val="16"/>
              </w:rPr>
              <w:t>Отроци</w:t>
            </w:r>
          </w:p>
        </w:tc>
        <w:tc>
          <w:tcPr>
            <w:tcW w:w="986" w:type="dxa"/>
            <w:vAlign w:val="center"/>
          </w:tcPr>
          <w:p w:rsidR="00540307" w:rsidRPr="0046131D" w:rsidRDefault="00540307" w:rsidP="00BF647C">
            <w:pPr>
              <w:pStyle w:val="BodyText"/>
              <w:jc w:val="center"/>
              <w:rPr>
                <w:rFonts w:ascii="Times New Roman" w:hAnsi="Times New Roman"/>
                <w:szCs w:val="24"/>
              </w:rPr>
            </w:pPr>
            <w:r w:rsidRPr="0046131D">
              <w:rPr>
                <w:rFonts w:ascii="Times New Roman" w:hAnsi="Times New Roman"/>
                <w:szCs w:val="24"/>
              </w:rPr>
              <w:t>15</w:t>
            </w:r>
          </w:p>
        </w:tc>
      </w:tr>
      <w:tr w:rsidR="00540307" w:rsidRPr="0046131D" w:rsidTr="003E7303">
        <w:trPr>
          <w:jc w:val="center"/>
        </w:trPr>
        <w:tc>
          <w:tcPr>
            <w:tcW w:w="2144" w:type="dxa"/>
            <w:vAlign w:val="center"/>
          </w:tcPr>
          <w:p w:rsidR="00540307" w:rsidRPr="0046131D" w:rsidRDefault="00540307" w:rsidP="00E81838">
            <w:pPr>
              <w:jc w:val="left"/>
              <w:rPr>
                <w:rFonts w:eastAsia="Calibri"/>
                <w:b/>
                <w:sz w:val="16"/>
                <w:szCs w:val="16"/>
              </w:rPr>
            </w:pPr>
            <w:r w:rsidRPr="0046131D">
              <w:rPr>
                <w:rFonts w:eastAsia="Calibri"/>
                <w:b/>
                <w:sz w:val="16"/>
                <w:szCs w:val="16"/>
              </w:rPr>
              <w:t>Доњи Грачац</w:t>
            </w:r>
          </w:p>
        </w:tc>
        <w:tc>
          <w:tcPr>
            <w:tcW w:w="986" w:type="dxa"/>
            <w:vAlign w:val="center"/>
          </w:tcPr>
          <w:p w:rsidR="00540307" w:rsidRPr="0046131D" w:rsidRDefault="00540307" w:rsidP="00BF647C">
            <w:pPr>
              <w:pStyle w:val="BodyText"/>
              <w:jc w:val="center"/>
              <w:rPr>
                <w:rFonts w:ascii="Times New Roman" w:hAnsi="Times New Roman"/>
                <w:szCs w:val="24"/>
              </w:rPr>
            </w:pPr>
            <w:r w:rsidRPr="0046131D">
              <w:rPr>
                <w:rFonts w:ascii="Times New Roman" w:hAnsi="Times New Roman"/>
                <w:szCs w:val="24"/>
              </w:rPr>
              <w:t>11</w:t>
            </w:r>
          </w:p>
        </w:tc>
      </w:tr>
      <w:tr w:rsidR="00C17DA6" w:rsidRPr="0046131D" w:rsidTr="003E7303">
        <w:trPr>
          <w:trHeight w:val="392"/>
          <w:jc w:val="center"/>
        </w:trPr>
        <w:tc>
          <w:tcPr>
            <w:tcW w:w="2144" w:type="dxa"/>
            <w:shd w:val="clear" w:color="auto" w:fill="D9D9D9" w:themeFill="background1" w:themeFillShade="D9"/>
            <w:vAlign w:val="center"/>
          </w:tcPr>
          <w:p w:rsidR="00C17DA6" w:rsidRPr="0046131D" w:rsidRDefault="00C17DA6" w:rsidP="00BF647C">
            <w:pPr>
              <w:jc w:val="right"/>
              <w:rPr>
                <w:b/>
                <w:bCs/>
                <w:sz w:val="20"/>
                <w:szCs w:val="20"/>
              </w:rPr>
            </w:pPr>
            <w:r w:rsidRPr="0046131D">
              <w:rPr>
                <w:b/>
                <w:bCs/>
                <w:sz w:val="20"/>
                <w:szCs w:val="20"/>
              </w:rPr>
              <w:t>Укупно:</w:t>
            </w:r>
          </w:p>
        </w:tc>
        <w:tc>
          <w:tcPr>
            <w:tcW w:w="986" w:type="dxa"/>
            <w:shd w:val="clear" w:color="auto" w:fill="D9D9D9" w:themeFill="background1" w:themeFillShade="D9"/>
            <w:vAlign w:val="center"/>
          </w:tcPr>
          <w:p w:rsidR="00C17DA6" w:rsidRPr="0046131D" w:rsidRDefault="00C17DA6" w:rsidP="00BF647C">
            <w:pPr>
              <w:pStyle w:val="BodyText"/>
              <w:jc w:val="center"/>
              <w:rPr>
                <w:rFonts w:ascii="Times New Roman" w:hAnsi="Times New Roman"/>
                <w:szCs w:val="24"/>
              </w:rPr>
            </w:pPr>
            <w:r w:rsidRPr="0046131D">
              <w:rPr>
                <w:rFonts w:ascii="Times New Roman" w:hAnsi="Times New Roman"/>
                <w:szCs w:val="24"/>
              </w:rPr>
              <w:t>366</w:t>
            </w:r>
          </w:p>
        </w:tc>
      </w:tr>
    </w:tbl>
    <w:p w:rsidR="00333BBA" w:rsidRPr="0046131D" w:rsidRDefault="00333BBA" w:rsidP="00E536BF"/>
    <w:p w:rsidR="00BF647C" w:rsidRPr="0046131D" w:rsidRDefault="00F91388" w:rsidP="00BF647C">
      <w:pPr>
        <w:rPr>
          <w:i/>
        </w:rPr>
      </w:pPr>
      <w:r w:rsidRPr="0046131D">
        <w:rPr>
          <w:i/>
        </w:rPr>
        <w:t>б) Основно музичко образовање</w:t>
      </w:r>
    </w:p>
    <w:p w:rsidR="00E846D1" w:rsidRPr="0046131D" w:rsidRDefault="00E846D1" w:rsidP="008C27E1">
      <w:pPr>
        <w:ind w:firstLine="720"/>
        <w:rPr>
          <w:rFonts w:eastAsia="Times New Roman"/>
          <w:bCs/>
          <w:color w:val="000000"/>
        </w:rPr>
      </w:pPr>
    </w:p>
    <w:p w:rsidR="00BF647C" w:rsidRPr="0046131D" w:rsidRDefault="00BF647C" w:rsidP="008C27E1">
      <w:pPr>
        <w:ind w:firstLine="720"/>
        <w:rPr>
          <w:rFonts w:eastAsia="Times New Roman"/>
          <w:bCs/>
          <w:color w:val="000000"/>
        </w:rPr>
      </w:pPr>
      <w:r w:rsidRPr="0046131D">
        <w:rPr>
          <w:rFonts w:eastAsia="Times New Roman"/>
          <w:bCs/>
          <w:color w:val="000000"/>
        </w:rPr>
        <w:t xml:space="preserve">Издвојено одељење ОМШ „Стеван Мокрањац“ Краљево у Врњачкој Бањи </w:t>
      </w:r>
      <w:r w:rsidRPr="0046131D">
        <w:rPr>
          <w:rFonts w:eastAsia="Times New Roman"/>
          <w:color w:val="000000"/>
        </w:rPr>
        <w:t xml:space="preserve">ул. Хероја Маричића бр. 12 - простор у ОШ „Попински борци“ Врњачка Бања, </w:t>
      </w:r>
      <w:r w:rsidR="00DD400A" w:rsidRPr="0046131D">
        <w:rPr>
          <w:rFonts w:eastAsia="Times New Roman"/>
          <w:color w:val="000000"/>
        </w:rPr>
        <w:t>о</w:t>
      </w:r>
      <w:r w:rsidR="008E36E4" w:rsidRPr="0046131D">
        <w:rPr>
          <w:rFonts w:eastAsia="Times New Roman"/>
          <w:color w:val="000000"/>
        </w:rPr>
        <w:t>дс</w:t>
      </w:r>
      <w:r w:rsidR="00DD400A" w:rsidRPr="0046131D">
        <w:rPr>
          <w:rFonts w:eastAsia="Times New Roman"/>
          <w:color w:val="000000"/>
        </w:rPr>
        <w:t xml:space="preserve">ек за </w:t>
      </w:r>
      <w:r w:rsidR="00DB542B" w:rsidRPr="0046131D">
        <w:rPr>
          <w:rFonts w:eastAsia="Times New Roman"/>
          <w:color w:val="000000"/>
        </w:rPr>
        <w:t>клавир, виолин</w:t>
      </w:r>
      <w:r w:rsidR="00DD400A" w:rsidRPr="0046131D">
        <w:rPr>
          <w:rFonts w:eastAsia="Times New Roman"/>
          <w:color w:val="000000"/>
        </w:rPr>
        <w:t>у</w:t>
      </w:r>
      <w:r w:rsidR="00DB542B" w:rsidRPr="0046131D">
        <w:rPr>
          <w:rFonts w:eastAsia="Times New Roman"/>
          <w:color w:val="000000"/>
        </w:rPr>
        <w:t>, хармоник</w:t>
      </w:r>
      <w:r w:rsidR="00DD400A" w:rsidRPr="0046131D">
        <w:rPr>
          <w:rFonts w:eastAsia="Times New Roman"/>
          <w:color w:val="000000"/>
        </w:rPr>
        <w:t>у и</w:t>
      </w:r>
      <w:r w:rsidR="00DB542B" w:rsidRPr="0046131D">
        <w:rPr>
          <w:rFonts w:eastAsia="Times New Roman"/>
          <w:color w:val="000000"/>
        </w:rPr>
        <w:t xml:space="preserve"> гитар</w:t>
      </w:r>
      <w:r w:rsidR="00DD400A" w:rsidRPr="0046131D">
        <w:rPr>
          <w:rFonts w:eastAsia="Times New Roman"/>
          <w:color w:val="000000"/>
        </w:rPr>
        <w:t>у</w:t>
      </w:r>
      <w:r w:rsidR="00E52F22" w:rsidRPr="0046131D">
        <w:rPr>
          <w:rFonts w:eastAsia="Times New Roman"/>
          <w:color w:val="000000"/>
        </w:rPr>
        <w:t xml:space="preserve"> са </w:t>
      </w:r>
      <w:r w:rsidR="0022794B" w:rsidRPr="0046131D">
        <w:rPr>
          <w:rFonts w:eastAsia="Times New Roman"/>
          <w:color w:val="000000"/>
        </w:rPr>
        <w:t>14</w:t>
      </w:r>
      <w:r w:rsidR="00E52F22" w:rsidRPr="0046131D">
        <w:rPr>
          <w:rFonts w:eastAsia="Times New Roman"/>
          <w:color w:val="000000"/>
        </w:rPr>
        <w:t xml:space="preserve"> ученика</w:t>
      </w:r>
      <w:r w:rsidR="00DD400A" w:rsidRPr="0046131D">
        <w:rPr>
          <w:rFonts w:eastAsia="Times New Roman"/>
          <w:color w:val="000000"/>
        </w:rPr>
        <w:t>.</w:t>
      </w:r>
    </w:p>
    <w:p w:rsidR="00E846D1" w:rsidRPr="0046131D" w:rsidRDefault="00E846D1" w:rsidP="008C27E1">
      <w:pPr>
        <w:ind w:firstLine="720"/>
        <w:rPr>
          <w:rFonts w:eastAsia="Times New Roman"/>
          <w:bCs/>
          <w:color w:val="000000"/>
        </w:rPr>
      </w:pPr>
    </w:p>
    <w:p w:rsidR="00BF647C" w:rsidRPr="0046131D" w:rsidRDefault="00BF647C" w:rsidP="008C27E1">
      <w:pPr>
        <w:ind w:firstLine="720"/>
        <w:rPr>
          <w:rFonts w:eastAsia="Times New Roman"/>
          <w:bCs/>
          <w:color w:val="000000"/>
        </w:rPr>
      </w:pPr>
      <w:r w:rsidRPr="0046131D">
        <w:rPr>
          <w:rFonts w:eastAsia="Times New Roman"/>
          <w:bCs/>
          <w:color w:val="000000"/>
        </w:rPr>
        <w:t>Издвојено одељење ОМШ „Корнелије Станковић“ Трстеник у Врњачкој Бањи, дувачки одсек: флаута, кларинет и саксофон са 18 ученика</w:t>
      </w:r>
      <w:r w:rsidR="00E52F22" w:rsidRPr="0046131D">
        <w:rPr>
          <w:rFonts w:eastAsia="Times New Roman"/>
          <w:bCs/>
          <w:color w:val="000000"/>
        </w:rPr>
        <w:t>.</w:t>
      </w:r>
    </w:p>
    <w:p w:rsidR="002F5695" w:rsidRPr="0046131D" w:rsidRDefault="002F5695" w:rsidP="00A11E3B">
      <w:pPr>
        <w:ind w:firstLine="720"/>
        <w:rPr>
          <w:b/>
          <w:sz w:val="20"/>
          <w:szCs w:val="20"/>
        </w:rPr>
      </w:pPr>
    </w:p>
    <w:p w:rsidR="005522FB" w:rsidRPr="0046131D" w:rsidRDefault="005522FB" w:rsidP="00D26DB4">
      <w:pPr>
        <w:rPr>
          <w:b/>
          <w:sz w:val="20"/>
          <w:szCs w:val="20"/>
        </w:rPr>
      </w:pPr>
    </w:p>
    <w:p w:rsidR="00B50FF7" w:rsidRPr="0046131D" w:rsidRDefault="009A1DDB" w:rsidP="00A11E3B">
      <w:pPr>
        <w:ind w:firstLine="720"/>
        <w:rPr>
          <w:b/>
          <w:i/>
          <w:sz w:val="20"/>
          <w:szCs w:val="20"/>
        </w:rPr>
      </w:pPr>
      <w:r w:rsidRPr="0046131D">
        <w:rPr>
          <w:b/>
          <w:sz w:val="20"/>
          <w:szCs w:val="20"/>
        </w:rPr>
        <w:lastRenderedPageBreak/>
        <w:t xml:space="preserve">Табела </w:t>
      </w:r>
      <w:r w:rsidR="00024A4E" w:rsidRPr="0046131D">
        <w:rPr>
          <w:b/>
          <w:sz w:val="20"/>
          <w:szCs w:val="20"/>
        </w:rPr>
        <w:t>12</w:t>
      </w:r>
      <w:r w:rsidR="00A11E3B" w:rsidRPr="0046131D">
        <w:rPr>
          <w:b/>
          <w:sz w:val="20"/>
          <w:szCs w:val="20"/>
        </w:rPr>
        <w:t>.</w:t>
      </w:r>
    </w:p>
    <w:tbl>
      <w:tblPr>
        <w:tblW w:w="0" w:type="auto"/>
        <w:jc w:val="center"/>
        <w:tblInd w:w="1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103"/>
        <w:gridCol w:w="1701"/>
        <w:gridCol w:w="1701"/>
        <w:gridCol w:w="1071"/>
      </w:tblGrid>
      <w:tr w:rsidR="00E536BF" w:rsidRPr="0046131D" w:rsidTr="00D26DB4">
        <w:trPr>
          <w:jc w:val="center"/>
        </w:trPr>
        <w:tc>
          <w:tcPr>
            <w:tcW w:w="1020" w:type="dxa"/>
            <w:shd w:val="clear" w:color="auto" w:fill="D9D9D9"/>
            <w:vAlign w:val="center"/>
          </w:tcPr>
          <w:p w:rsidR="00E536BF" w:rsidRPr="0046131D" w:rsidRDefault="00540307" w:rsidP="00BF647C">
            <w:pPr>
              <w:jc w:val="center"/>
              <w:rPr>
                <w:b/>
                <w:sz w:val="16"/>
                <w:szCs w:val="16"/>
              </w:rPr>
            </w:pPr>
            <w:r w:rsidRPr="0046131D">
              <w:rPr>
                <w:b/>
                <w:sz w:val="16"/>
                <w:szCs w:val="16"/>
              </w:rPr>
              <w:t>Основна музичка школа</w:t>
            </w:r>
          </w:p>
        </w:tc>
        <w:tc>
          <w:tcPr>
            <w:tcW w:w="1701" w:type="dxa"/>
            <w:shd w:val="clear" w:color="auto" w:fill="D9D9D9"/>
            <w:vAlign w:val="center"/>
          </w:tcPr>
          <w:p w:rsidR="00E536BF" w:rsidRPr="0046131D" w:rsidRDefault="0085342C" w:rsidP="00BF647C">
            <w:pPr>
              <w:jc w:val="center"/>
              <w:rPr>
                <w:b/>
                <w:sz w:val="16"/>
                <w:szCs w:val="16"/>
              </w:rPr>
            </w:pPr>
            <w:r w:rsidRPr="0046131D">
              <w:rPr>
                <w:rFonts w:eastAsia="Times New Roman"/>
                <w:b/>
                <w:bCs/>
                <w:color w:val="000000"/>
                <w:sz w:val="16"/>
                <w:szCs w:val="16"/>
              </w:rPr>
              <w:t>Седиште и адреса школе</w:t>
            </w:r>
          </w:p>
        </w:tc>
        <w:tc>
          <w:tcPr>
            <w:tcW w:w="1701" w:type="dxa"/>
            <w:shd w:val="clear" w:color="auto" w:fill="D9D9D9"/>
            <w:vAlign w:val="center"/>
          </w:tcPr>
          <w:p w:rsidR="00E536BF" w:rsidRPr="0046131D" w:rsidRDefault="0085342C" w:rsidP="00BF647C">
            <w:pPr>
              <w:jc w:val="center"/>
              <w:rPr>
                <w:b/>
                <w:sz w:val="16"/>
                <w:szCs w:val="16"/>
              </w:rPr>
            </w:pPr>
            <w:r w:rsidRPr="0046131D">
              <w:rPr>
                <w:rFonts w:eastAsia="Times New Roman"/>
                <w:b/>
                <w:bCs/>
                <w:color w:val="000000"/>
                <w:sz w:val="16"/>
                <w:szCs w:val="16"/>
              </w:rPr>
              <w:t>Издвојено одељење школе</w:t>
            </w:r>
          </w:p>
        </w:tc>
        <w:tc>
          <w:tcPr>
            <w:tcW w:w="1071" w:type="dxa"/>
            <w:shd w:val="clear" w:color="auto" w:fill="D9D9D9"/>
            <w:vAlign w:val="center"/>
          </w:tcPr>
          <w:p w:rsidR="00540307" w:rsidRPr="0046131D" w:rsidRDefault="00734FA3" w:rsidP="00BF647C">
            <w:pPr>
              <w:jc w:val="center"/>
              <w:rPr>
                <w:b/>
                <w:sz w:val="16"/>
                <w:szCs w:val="16"/>
              </w:rPr>
            </w:pPr>
            <w:r w:rsidRPr="0046131D">
              <w:rPr>
                <w:b/>
                <w:sz w:val="16"/>
                <w:szCs w:val="16"/>
              </w:rPr>
              <w:t>Број ученика</w:t>
            </w:r>
          </w:p>
          <w:p w:rsidR="00E536BF" w:rsidRPr="0046131D" w:rsidRDefault="00540307" w:rsidP="00BF647C">
            <w:pPr>
              <w:jc w:val="center"/>
              <w:rPr>
                <w:b/>
                <w:sz w:val="16"/>
                <w:szCs w:val="16"/>
              </w:rPr>
            </w:pPr>
            <w:r w:rsidRPr="0046131D">
              <w:rPr>
                <w:b/>
                <w:sz w:val="16"/>
                <w:szCs w:val="16"/>
              </w:rPr>
              <w:t xml:space="preserve">од </w:t>
            </w:r>
            <w:r w:rsidRPr="0046131D">
              <w:rPr>
                <w:b/>
                <w:bCs/>
                <w:sz w:val="16"/>
                <w:szCs w:val="16"/>
                <w:lang w:val="sl-SI"/>
              </w:rPr>
              <w:t xml:space="preserve">I </w:t>
            </w:r>
            <w:r w:rsidRPr="0046131D">
              <w:rPr>
                <w:b/>
                <w:bCs/>
                <w:sz w:val="16"/>
                <w:szCs w:val="16"/>
              </w:rPr>
              <w:t>-</w:t>
            </w:r>
            <w:r w:rsidRPr="0046131D">
              <w:rPr>
                <w:b/>
                <w:bCs/>
                <w:sz w:val="16"/>
                <w:szCs w:val="16"/>
                <w:lang w:val="sl-SI"/>
              </w:rPr>
              <w:t xml:space="preserve"> V</w:t>
            </w:r>
            <w:r w:rsidRPr="0046131D">
              <w:rPr>
                <w:b/>
                <w:bCs/>
                <w:sz w:val="16"/>
                <w:szCs w:val="16"/>
                <w:lang w:val="sr-Latn-CS"/>
              </w:rPr>
              <w:t>I</w:t>
            </w:r>
            <w:r w:rsidRPr="0046131D">
              <w:rPr>
                <w:b/>
                <w:bCs/>
                <w:sz w:val="16"/>
                <w:szCs w:val="16"/>
              </w:rPr>
              <w:t xml:space="preserve"> разреда</w:t>
            </w:r>
          </w:p>
        </w:tc>
      </w:tr>
      <w:tr w:rsidR="00E536BF" w:rsidRPr="0046131D" w:rsidTr="00D26DB4">
        <w:trPr>
          <w:jc w:val="center"/>
        </w:trPr>
        <w:tc>
          <w:tcPr>
            <w:tcW w:w="1020" w:type="dxa"/>
            <w:vAlign w:val="center"/>
          </w:tcPr>
          <w:p w:rsidR="00E536BF" w:rsidRPr="0046131D" w:rsidRDefault="00E536BF" w:rsidP="00BF647C">
            <w:pPr>
              <w:jc w:val="left"/>
              <w:rPr>
                <w:rFonts w:eastAsia="Times New Roman"/>
                <w:b/>
                <w:bCs/>
                <w:color w:val="000000"/>
                <w:sz w:val="16"/>
                <w:szCs w:val="16"/>
              </w:rPr>
            </w:pPr>
            <w:r w:rsidRPr="0046131D">
              <w:rPr>
                <w:rFonts w:eastAsia="Times New Roman"/>
                <w:b/>
                <w:bCs/>
                <w:color w:val="000000"/>
                <w:sz w:val="16"/>
                <w:szCs w:val="16"/>
              </w:rPr>
              <w:t>ОМШ „Стеван Мокрањац“ Краљево</w:t>
            </w:r>
          </w:p>
        </w:tc>
        <w:tc>
          <w:tcPr>
            <w:tcW w:w="1701" w:type="dxa"/>
            <w:vAlign w:val="center"/>
          </w:tcPr>
          <w:p w:rsidR="00E536BF" w:rsidRPr="0046131D" w:rsidRDefault="0085342C" w:rsidP="0085342C">
            <w:pPr>
              <w:pStyle w:val="BodyText"/>
              <w:rPr>
                <w:rFonts w:ascii="Times New Roman" w:hAnsi="Times New Roman"/>
                <w:sz w:val="16"/>
                <w:szCs w:val="16"/>
              </w:rPr>
            </w:pPr>
            <w:r w:rsidRPr="0046131D">
              <w:rPr>
                <w:rFonts w:ascii="Times New Roman" w:eastAsia="Times New Roman" w:hAnsi="Times New Roman"/>
                <w:color w:val="000000"/>
                <w:sz w:val="16"/>
                <w:szCs w:val="16"/>
              </w:rPr>
              <w:t>Краљево, ул. Топлице Милана бр. 2</w:t>
            </w:r>
          </w:p>
        </w:tc>
        <w:tc>
          <w:tcPr>
            <w:tcW w:w="1701" w:type="dxa"/>
            <w:vAlign w:val="center"/>
          </w:tcPr>
          <w:p w:rsidR="00E536BF" w:rsidRPr="0046131D" w:rsidRDefault="0085342C" w:rsidP="008C6032">
            <w:pPr>
              <w:pStyle w:val="BodyText"/>
              <w:rPr>
                <w:rFonts w:ascii="Times New Roman" w:hAnsi="Times New Roman"/>
                <w:sz w:val="16"/>
                <w:szCs w:val="16"/>
              </w:rPr>
            </w:pPr>
            <w:r w:rsidRPr="0046131D">
              <w:rPr>
                <w:rFonts w:ascii="Times New Roman" w:hAnsi="Times New Roman"/>
                <w:sz w:val="16"/>
                <w:szCs w:val="16"/>
              </w:rPr>
              <w:t xml:space="preserve">Врњачка Бања, </w:t>
            </w:r>
            <w:r w:rsidRPr="0046131D">
              <w:rPr>
                <w:rFonts w:ascii="Times New Roman" w:eastAsia="Times New Roman" w:hAnsi="Times New Roman"/>
                <w:color w:val="000000"/>
                <w:sz w:val="16"/>
                <w:szCs w:val="16"/>
              </w:rPr>
              <w:t>ул. Хероја Маричића бр. 12 - простор у ОШ „Попински борци“ Врњачка Бања</w:t>
            </w:r>
          </w:p>
        </w:tc>
        <w:tc>
          <w:tcPr>
            <w:tcW w:w="1071" w:type="dxa"/>
            <w:vAlign w:val="center"/>
          </w:tcPr>
          <w:p w:rsidR="00E536BF" w:rsidRPr="0046131D" w:rsidRDefault="00E52F22" w:rsidP="00BF647C">
            <w:pPr>
              <w:pStyle w:val="BodyText"/>
              <w:jc w:val="center"/>
              <w:rPr>
                <w:rFonts w:ascii="Times New Roman" w:hAnsi="Times New Roman"/>
                <w:szCs w:val="24"/>
              </w:rPr>
            </w:pPr>
            <w:r w:rsidRPr="0046131D">
              <w:rPr>
                <w:rFonts w:ascii="Times New Roman" w:hAnsi="Times New Roman"/>
                <w:szCs w:val="24"/>
              </w:rPr>
              <w:t>14</w:t>
            </w:r>
          </w:p>
        </w:tc>
      </w:tr>
      <w:tr w:rsidR="00E536BF" w:rsidRPr="0046131D" w:rsidTr="00D26DB4">
        <w:trPr>
          <w:jc w:val="center"/>
        </w:trPr>
        <w:tc>
          <w:tcPr>
            <w:tcW w:w="1020" w:type="dxa"/>
            <w:vAlign w:val="center"/>
          </w:tcPr>
          <w:p w:rsidR="00E536BF" w:rsidRPr="0046131D" w:rsidRDefault="00E536BF" w:rsidP="00BF647C">
            <w:pPr>
              <w:jc w:val="left"/>
              <w:rPr>
                <w:rFonts w:eastAsia="Times New Roman"/>
                <w:b/>
                <w:bCs/>
                <w:color w:val="000000"/>
                <w:sz w:val="16"/>
                <w:szCs w:val="16"/>
              </w:rPr>
            </w:pPr>
            <w:r w:rsidRPr="0046131D">
              <w:rPr>
                <w:rFonts w:eastAsia="Times New Roman"/>
                <w:b/>
                <w:bCs/>
                <w:color w:val="000000"/>
                <w:sz w:val="16"/>
                <w:szCs w:val="16"/>
              </w:rPr>
              <w:t>ОМШ „Корнелије Станковић“ Трстеник</w:t>
            </w:r>
          </w:p>
        </w:tc>
        <w:tc>
          <w:tcPr>
            <w:tcW w:w="1701" w:type="dxa"/>
            <w:vAlign w:val="center"/>
          </w:tcPr>
          <w:p w:rsidR="00E536BF" w:rsidRPr="0046131D" w:rsidRDefault="0085342C" w:rsidP="0085342C">
            <w:pPr>
              <w:pStyle w:val="BodyText"/>
              <w:rPr>
                <w:rFonts w:ascii="Times New Roman" w:hAnsi="Times New Roman"/>
                <w:sz w:val="16"/>
                <w:szCs w:val="16"/>
              </w:rPr>
            </w:pPr>
            <w:r w:rsidRPr="0046131D">
              <w:rPr>
                <w:rFonts w:ascii="Times New Roman" w:eastAsia="Times New Roman" w:hAnsi="Times New Roman"/>
                <w:color w:val="000000"/>
                <w:sz w:val="16"/>
                <w:szCs w:val="16"/>
              </w:rPr>
              <w:t>Трстеник, ул. Обрена Антића бр 13</w:t>
            </w:r>
          </w:p>
        </w:tc>
        <w:tc>
          <w:tcPr>
            <w:tcW w:w="1701" w:type="dxa"/>
            <w:vAlign w:val="center"/>
          </w:tcPr>
          <w:p w:rsidR="00E536BF" w:rsidRPr="0046131D" w:rsidRDefault="0085342C" w:rsidP="00BF647C">
            <w:pPr>
              <w:pStyle w:val="BodyText"/>
              <w:rPr>
                <w:rFonts w:ascii="Times New Roman" w:hAnsi="Times New Roman"/>
                <w:sz w:val="16"/>
                <w:szCs w:val="16"/>
              </w:rPr>
            </w:pPr>
            <w:r w:rsidRPr="0046131D">
              <w:rPr>
                <w:rFonts w:ascii="Times New Roman" w:eastAsia="Times New Roman" w:hAnsi="Times New Roman"/>
                <w:color w:val="000000"/>
                <w:sz w:val="16"/>
                <w:szCs w:val="16"/>
              </w:rPr>
              <w:t>Врњачка Бања - ул. Краљевачка бб</w:t>
            </w:r>
            <w:r w:rsidR="00BF647C" w:rsidRPr="0046131D">
              <w:rPr>
                <w:rFonts w:ascii="Times New Roman" w:eastAsia="Times New Roman" w:hAnsi="Times New Roman"/>
                <w:color w:val="000000"/>
                <w:sz w:val="16"/>
                <w:szCs w:val="16"/>
              </w:rPr>
              <w:t xml:space="preserve">, </w:t>
            </w:r>
          </w:p>
        </w:tc>
        <w:tc>
          <w:tcPr>
            <w:tcW w:w="1071" w:type="dxa"/>
            <w:vAlign w:val="center"/>
          </w:tcPr>
          <w:p w:rsidR="00E536BF" w:rsidRPr="0046131D" w:rsidRDefault="00734FA3" w:rsidP="00BF647C">
            <w:pPr>
              <w:pStyle w:val="BodyText"/>
              <w:jc w:val="center"/>
              <w:rPr>
                <w:rFonts w:ascii="Times New Roman" w:hAnsi="Times New Roman"/>
                <w:szCs w:val="24"/>
              </w:rPr>
            </w:pPr>
            <w:r w:rsidRPr="0046131D">
              <w:rPr>
                <w:rFonts w:ascii="Times New Roman" w:hAnsi="Times New Roman"/>
                <w:szCs w:val="24"/>
              </w:rPr>
              <w:t>18</w:t>
            </w:r>
          </w:p>
        </w:tc>
      </w:tr>
    </w:tbl>
    <w:p w:rsidR="00B50FF7" w:rsidRPr="0046131D" w:rsidRDefault="00B50FF7" w:rsidP="00F7386F"/>
    <w:p w:rsidR="009A2366" w:rsidRPr="0046131D" w:rsidRDefault="009A2366" w:rsidP="00F7386F">
      <w:pPr>
        <w:rPr>
          <w:i/>
        </w:rPr>
      </w:pPr>
      <w:r w:rsidRPr="0046131D">
        <w:rPr>
          <w:i/>
        </w:rPr>
        <w:t>в) Основно образовање одраслих</w:t>
      </w:r>
    </w:p>
    <w:p w:rsidR="00E846D1" w:rsidRPr="0046131D" w:rsidRDefault="00E846D1" w:rsidP="00936610">
      <w:pPr>
        <w:pStyle w:val="BodyText"/>
        <w:ind w:left="232" w:right="548"/>
        <w:rPr>
          <w:rFonts w:ascii="Times New Roman" w:hAnsi="Times New Roman"/>
          <w:sz w:val="24"/>
          <w:szCs w:val="24"/>
        </w:rPr>
      </w:pPr>
    </w:p>
    <w:p w:rsidR="00E52F22" w:rsidRPr="0046131D" w:rsidRDefault="00E52F22" w:rsidP="00936610">
      <w:pPr>
        <w:pStyle w:val="BodyText"/>
        <w:ind w:left="232" w:right="548"/>
        <w:rPr>
          <w:rFonts w:ascii="Times New Roman" w:hAnsi="Times New Roman"/>
          <w:sz w:val="24"/>
          <w:szCs w:val="24"/>
        </w:rPr>
      </w:pPr>
      <w:r w:rsidRPr="0046131D">
        <w:rPr>
          <w:rFonts w:ascii="Times New Roman" w:hAnsi="Times New Roman"/>
          <w:sz w:val="24"/>
          <w:szCs w:val="24"/>
        </w:rPr>
        <w:t>По моделу функционалног основног образовања у првом, другом и трећем циклусу остварује се у оквиру:</w:t>
      </w:r>
    </w:p>
    <w:p w:rsidR="002F5695" w:rsidRPr="0046131D" w:rsidRDefault="002F5695" w:rsidP="009A1DDB">
      <w:pPr>
        <w:ind w:firstLine="720"/>
        <w:rPr>
          <w:b/>
          <w:sz w:val="20"/>
          <w:szCs w:val="20"/>
        </w:rPr>
      </w:pPr>
    </w:p>
    <w:p w:rsidR="00E52F22" w:rsidRPr="0046131D" w:rsidRDefault="00E66617" w:rsidP="009A1DDB">
      <w:pPr>
        <w:ind w:firstLine="720"/>
        <w:rPr>
          <w:b/>
          <w:sz w:val="20"/>
          <w:szCs w:val="20"/>
        </w:rPr>
      </w:pPr>
      <w:r w:rsidRPr="0046131D">
        <w:rPr>
          <w:b/>
          <w:sz w:val="20"/>
          <w:szCs w:val="20"/>
        </w:rPr>
        <w:t>Табела 1</w:t>
      </w:r>
      <w:r w:rsidR="00024A4E" w:rsidRPr="0046131D">
        <w:rPr>
          <w:b/>
          <w:sz w:val="20"/>
          <w:szCs w:val="20"/>
        </w:rPr>
        <w:t>3</w:t>
      </w:r>
      <w:r w:rsidR="00A11E3B" w:rsidRPr="0046131D">
        <w:rPr>
          <w:b/>
          <w:sz w:val="20"/>
          <w:szCs w:val="20"/>
        </w:rPr>
        <w:t>.</w:t>
      </w:r>
    </w:p>
    <w:p w:rsidR="00B05F18" w:rsidRPr="0046131D" w:rsidRDefault="00B05F18" w:rsidP="009A1DDB">
      <w:pPr>
        <w:ind w:firstLine="720"/>
        <w:rPr>
          <w:b/>
          <w:i/>
          <w:sz w:val="20"/>
          <w:szCs w:val="20"/>
        </w:rPr>
      </w:pPr>
    </w:p>
    <w:tbl>
      <w:tblPr>
        <w:tblW w:w="7475" w:type="dxa"/>
        <w:jc w:val="center"/>
        <w:tblInd w:w="7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751"/>
        <w:gridCol w:w="1692"/>
        <w:gridCol w:w="853"/>
        <w:gridCol w:w="993"/>
        <w:gridCol w:w="992"/>
        <w:gridCol w:w="1194"/>
      </w:tblGrid>
      <w:tr w:rsidR="000E0C84" w:rsidRPr="0046131D" w:rsidTr="000E0C84">
        <w:trPr>
          <w:trHeight w:val="450"/>
          <w:jc w:val="center"/>
        </w:trPr>
        <w:tc>
          <w:tcPr>
            <w:tcW w:w="1751" w:type="dxa"/>
            <w:shd w:val="pct10" w:color="auto" w:fill="auto"/>
            <w:vAlign w:val="center"/>
            <w:hideMark/>
          </w:tcPr>
          <w:p w:rsidR="000E0C84" w:rsidRPr="0046131D" w:rsidRDefault="000E0C84" w:rsidP="0022794B">
            <w:pPr>
              <w:jc w:val="center"/>
              <w:rPr>
                <w:b/>
                <w:bCs/>
                <w:color w:val="000000"/>
                <w:sz w:val="16"/>
                <w:szCs w:val="16"/>
              </w:rPr>
            </w:pPr>
            <w:r w:rsidRPr="0046131D">
              <w:rPr>
                <w:b/>
                <w:bCs/>
                <w:color w:val="000000"/>
                <w:sz w:val="16"/>
                <w:szCs w:val="16"/>
              </w:rPr>
              <w:t>Школа</w:t>
            </w:r>
          </w:p>
        </w:tc>
        <w:tc>
          <w:tcPr>
            <w:tcW w:w="1692" w:type="dxa"/>
            <w:shd w:val="pct10" w:color="auto" w:fill="auto"/>
            <w:vAlign w:val="center"/>
            <w:hideMark/>
          </w:tcPr>
          <w:p w:rsidR="000E0C84" w:rsidRPr="0046131D" w:rsidRDefault="000E0C84" w:rsidP="0022794B">
            <w:pPr>
              <w:jc w:val="center"/>
              <w:rPr>
                <w:b/>
                <w:sz w:val="16"/>
                <w:szCs w:val="16"/>
              </w:rPr>
            </w:pPr>
            <w:r w:rsidRPr="0046131D">
              <w:rPr>
                <w:b/>
                <w:sz w:val="16"/>
                <w:szCs w:val="16"/>
              </w:rPr>
              <w:t>Седиште школе</w:t>
            </w:r>
          </w:p>
        </w:tc>
        <w:tc>
          <w:tcPr>
            <w:tcW w:w="853" w:type="dxa"/>
            <w:shd w:val="pct10" w:color="auto" w:fill="auto"/>
            <w:vAlign w:val="center"/>
          </w:tcPr>
          <w:p w:rsidR="000E0C84" w:rsidRPr="0046131D" w:rsidRDefault="000E0C84" w:rsidP="000E0C84">
            <w:pPr>
              <w:jc w:val="center"/>
              <w:rPr>
                <w:b/>
                <w:sz w:val="16"/>
                <w:szCs w:val="16"/>
              </w:rPr>
            </w:pPr>
            <w:r w:rsidRPr="0046131D">
              <w:rPr>
                <w:b/>
                <w:sz w:val="16"/>
                <w:szCs w:val="16"/>
              </w:rPr>
              <w:t>Први циклус</w:t>
            </w:r>
          </w:p>
        </w:tc>
        <w:tc>
          <w:tcPr>
            <w:tcW w:w="993" w:type="dxa"/>
            <w:shd w:val="pct10" w:color="auto" w:fill="auto"/>
            <w:vAlign w:val="center"/>
          </w:tcPr>
          <w:p w:rsidR="000E0C84" w:rsidRPr="0046131D" w:rsidRDefault="000E0C84" w:rsidP="000E0C84">
            <w:pPr>
              <w:jc w:val="center"/>
              <w:rPr>
                <w:b/>
                <w:sz w:val="16"/>
                <w:szCs w:val="16"/>
              </w:rPr>
            </w:pPr>
            <w:r w:rsidRPr="0046131D">
              <w:rPr>
                <w:b/>
                <w:sz w:val="16"/>
                <w:szCs w:val="16"/>
              </w:rPr>
              <w:t>Други циклус</w:t>
            </w:r>
          </w:p>
        </w:tc>
        <w:tc>
          <w:tcPr>
            <w:tcW w:w="992" w:type="dxa"/>
            <w:shd w:val="pct10" w:color="auto" w:fill="auto"/>
            <w:vAlign w:val="center"/>
          </w:tcPr>
          <w:p w:rsidR="000E0C84" w:rsidRPr="0046131D" w:rsidRDefault="000E0C84" w:rsidP="000E0C84">
            <w:pPr>
              <w:jc w:val="center"/>
              <w:rPr>
                <w:b/>
                <w:sz w:val="16"/>
                <w:szCs w:val="16"/>
              </w:rPr>
            </w:pPr>
            <w:r w:rsidRPr="0046131D">
              <w:rPr>
                <w:b/>
                <w:sz w:val="16"/>
                <w:szCs w:val="16"/>
              </w:rPr>
              <w:t>Трећи циклус</w:t>
            </w:r>
          </w:p>
        </w:tc>
        <w:tc>
          <w:tcPr>
            <w:tcW w:w="1194" w:type="dxa"/>
            <w:shd w:val="pct10" w:color="auto" w:fill="auto"/>
            <w:vAlign w:val="center"/>
          </w:tcPr>
          <w:p w:rsidR="005522FB" w:rsidRPr="0046131D" w:rsidRDefault="000E0C84" w:rsidP="008E36E4">
            <w:pPr>
              <w:jc w:val="center"/>
              <w:rPr>
                <w:b/>
                <w:sz w:val="16"/>
                <w:szCs w:val="16"/>
              </w:rPr>
            </w:pPr>
            <w:r w:rsidRPr="0046131D">
              <w:rPr>
                <w:b/>
                <w:sz w:val="16"/>
                <w:szCs w:val="16"/>
              </w:rPr>
              <w:t xml:space="preserve">Укупно ученика од </w:t>
            </w:r>
          </w:p>
          <w:p w:rsidR="000E0C84" w:rsidRPr="0046131D" w:rsidRDefault="000E0C84" w:rsidP="008E36E4">
            <w:pPr>
              <w:jc w:val="center"/>
              <w:rPr>
                <w:b/>
                <w:sz w:val="16"/>
                <w:szCs w:val="16"/>
              </w:rPr>
            </w:pPr>
            <w:r w:rsidRPr="0046131D">
              <w:rPr>
                <w:b/>
                <w:bCs/>
                <w:sz w:val="16"/>
                <w:szCs w:val="16"/>
                <w:lang w:val="sl-SI"/>
              </w:rPr>
              <w:t xml:space="preserve">I </w:t>
            </w:r>
            <w:r w:rsidRPr="0046131D">
              <w:rPr>
                <w:b/>
                <w:bCs/>
                <w:sz w:val="16"/>
                <w:szCs w:val="16"/>
              </w:rPr>
              <w:t>-</w:t>
            </w:r>
            <w:r w:rsidRPr="0046131D">
              <w:rPr>
                <w:b/>
                <w:bCs/>
                <w:sz w:val="16"/>
                <w:szCs w:val="16"/>
                <w:lang w:val="sl-SI"/>
              </w:rPr>
              <w:t xml:space="preserve"> V</w:t>
            </w:r>
            <w:r w:rsidRPr="0046131D">
              <w:rPr>
                <w:b/>
                <w:bCs/>
                <w:sz w:val="16"/>
                <w:szCs w:val="16"/>
                <w:lang w:val="sr-Latn-CS"/>
              </w:rPr>
              <w:t>III</w:t>
            </w:r>
            <w:r w:rsidRPr="0046131D">
              <w:rPr>
                <w:b/>
                <w:bCs/>
                <w:sz w:val="16"/>
                <w:szCs w:val="16"/>
              </w:rPr>
              <w:t xml:space="preserve"> разреда</w:t>
            </w:r>
          </w:p>
        </w:tc>
      </w:tr>
      <w:tr w:rsidR="000E0C84" w:rsidRPr="0046131D" w:rsidTr="000E0C84">
        <w:trPr>
          <w:trHeight w:val="480"/>
          <w:jc w:val="center"/>
        </w:trPr>
        <w:tc>
          <w:tcPr>
            <w:tcW w:w="1751" w:type="dxa"/>
            <w:shd w:val="clear" w:color="auto" w:fill="auto"/>
            <w:vAlign w:val="center"/>
            <w:hideMark/>
          </w:tcPr>
          <w:p w:rsidR="000E0C84" w:rsidRPr="0046131D" w:rsidRDefault="000E0C84" w:rsidP="00E52F22">
            <w:pPr>
              <w:jc w:val="left"/>
              <w:rPr>
                <w:b/>
                <w:bCs/>
                <w:color w:val="000000"/>
                <w:sz w:val="16"/>
                <w:szCs w:val="16"/>
              </w:rPr>
            </w:pPr>
            <w:r w:rsidRPr="0046131D">
              <w:rPr>
                <w:b/>
                <w:bCs/>
                <w:color w:val="000000"/>
                <w:sz w:val="16"/>
                <w:szCs w:val="16"/>
              </w:rPr>
              <w:t xml:space="preserve">ОШ „Попински борци“ Врњачка Бања </w:t>
            </w:r>
          </w:p>
        </w:tc>
        <w:tc>
          <w:tcPr>
            <w:tcW w:w="1692" w:type="dxa"/>
            <w:shd w:val="clear" w:color="auto" w:fill="auto"/>
            <w:vAlign w:val="center"/>
            <w:hideMark/>
          </w:tcPr>
          <w:p w:rsidR="000E0C84" w:rsidRPr="0046131D" w:rsidRDefault="000E0C84" w:rsidP="0022794B">
            <w:pPr>
              <w:rPr>
                <w:color w:val="000000"/>
                <w:sz w:val="16"/>
                <w:szCs w:val="16"/>
              </w:rPr>
            </w:pPr>
            <w:r w:rsidRPr="0046131D">
              <w:rPr>
                <w:color w:val="000000"/>
                <w:sz w:val="16"/>
                <w:szCs w:val="16"/>
              </w:rPr>
              <w:t>Врњачка Бања, ул. Хероја Маричића бр. 12</w:t>
            </w:r>
          </w:p>
        </w:tc>
        <w:tc>
          <w:tcPr>
            <w:tcW w:w="853" w:type="dxa"/>
            <w:vAlign w:val="center"/>
          </w:tcPr>
          <w:p w:rsidR="000E0C84" w:rsidRPr="0046131D" w:rsidRDefault="000E0C84" w:rsidP="000E0C84">
            <w:pPr>
              <w:jc w:val="center"/>
              <w:rPr>
                <w:color w:val="000000"/>
                <w:sz w:val="16"/>
                <w:szCs w:val="16"/>
              </w:rPr>
            </w:pPr>
            <w:r w:rsidRPr="0046131D">
              <w:rPr>
                <w:color w:val="000000"/>
                <w:sz w:val="16"/>
                <w:szCs w:val="16"/>
              </w:rPr>
              <w:t>12</w:t>
            </w:r>
          </w:p>
        </w:tc>
        <w:tc>
          <w:tcPr>
            <w:tcW w:w="993" w:type="dxa"/>
            <w:vAlign w:val="center"/>
          </w:tcPr>
          <w:p w:rsidR="000E0C84" w:rsidRPr="0046131D" w:rsidRDefault="000E0C84" w:rsidP="000E0C84">
            <w:pPr>
              <w:jc w:val="center"/>
              <w:rPr>
                <w:color w:val="000000"/>
                <w:sz w:val="16"/>
                <w:szCs w:val="16"/>
              </w:rPr>
            </w:pPr>
            <w:r w:rsidRPr="0046131D">
              <w:rPr>
                <w:color w:val="000000"/>
                <w:sz w:val="16"/>
                <w:szCs w:val="16"/>
              </w:rPr>
              <w:t>13</w:t>
            </w:r>
          </w:p>
        </w:tc>
        <w:tc>
          <w:tcPr>
            <w:tcW w:w="992" w:type="dxa"/>
            <w:vAlign w:val="center"/>
          </w:tcPr>
          <w:p w:rsidR="000E0C84" w:rsidRPr="0046131D" w:rsidRDefault="000E0C84" w:rsidP="000E0C84">
            <w:pPr>
              <w:jc w:val="center"/>
              <w:rPr>
                <w:color w:val="000000"/>
                <w:sz w:val="16"/>
                <w:szCs w:val="16"/>
              </w:rPr>
            </w:pPr>
            <w:r w:rsidRPr="0046131D">
              <w:rPr>
                <w:color w:val="000000"/>
                <w:sz w:val="16"/>
                <w:szCs w:val="16"/>
              </w:rPr>
              <w:t>13</w:t>
            </w:r>
          </w:p>
        </w:tc>
        <w:tc>
          <w:tcPr>
            <w:tcW w:w="1194" w:type="dxa"/>
            <w:vAlign w:val="center"/>
          </w:tcPr>
          <w:p w:rsidR="000E0C84" w:rsidRPr="0046131D" w:rsidRDefault="000E0C84" w:rsidP="008E36E4">
            <w:pPr>
              <w:jc w:val="center"/>
              <w:rPr>
                <w:color w:val="000000"/>
                <w:sz w:val="16"/>
                <w:szCs w:val="16"/>
              </w:rPr>
            </w:pPr>
            <w:r w:rsidRPr="0046131D">
              <w:rPr>
                <w:color w:val="000000"/>
                <w:sz w:val="16"/>
                <w:szCs w:val="16"/>
              </w:rPr>
              <w:t>41</w:t>
            </w:r>
          </w:p>
        </w:tc>
      </w:tr>
    </w:tbl>
    <w:p w:rsidR="00333BBA" w:rsidRPr="0046131D" w:rsidRDefault="00333BBA" w:rsidP="003A3CB7"/>
    <w:p w:rsidR="009A2366" w:rsidRPr="0046131D" w:rsidRDefault="006115D3" w:rsidP="003A3CB7">
      <w:pPr>
        <w:pStyle w:val="Heading2"/>
        <w:spacing w:before="0"/>
      </w:pPr>
      <w:bookmarkStart w:id="23" w:name="_Toc3145884"/>
      <w:bookmarkStart w:id="24" w:name="_Toc3244928"/>
      <w:r w:rsidRPr="0046131D">
        <w:t>3</w:t>
      </w:r>
      <w:r w:rsidR="00B27541" w:rsidRPr="0046131D">
        <w:t>.3.</w:t>
      </w:r>
      <w:r w:rsidR="009A2366" w:rsidRPr="0046131D">
        <w:t xml:space="preserve">Анализа броја ученика </w:t>
      </w:r>
      <w:r w:rsidR="002076EF" w:rsidRPr="0046131D">
        <w:t>првог разреда, укупног броја ученика и броја</w:t>
      </w:r>
      <w:r w:rsidR="009A2366" w:rsidRPr="0046131D">
        <w:t xml:space="preserve"> одељења у јавни</w:t>
      </w:r>
      <w:r w:rsidR="00936610" w:rsidRPr="0046131D">
        <w:t>м</w:t>
      </w:r>
      <w:r w:rsidR="009A2366" w:rsidRPr="0046131D">
        <w:t xml:space="preserve"> основни</w:t>
      </w:r>
      <w:r w:rsidR="00936610" w:rsidRPr="0046131D">
        <w:t>м</w:t>
      </w:r>
      <w:r w:rsidR="009A2366" w:rsidRPr="0046131D">
        <w:t xml:space="preserve"> школа</w:t>
      </w:r>
      <w:r w:rsidR="00936610" w:rsidRPr="0046131D">
        <w:t>м</w:t>
      </w:r>
      <w:r w:rsidR="009A2366" w:rsidRPr="0046131D">
        <w:t xml:space="preserve">а </w:t>
      </w:r>
      <w:r w:rsidR="002076EF" w:rsidRPr="0046131D">
        <w:t xml:space="preserve">у </w:t>
      </w:r>
      <w:r w:rsidR="00BF2C8E" w:rsidRPr="0046131D">
        <w:t>периоду од 2015</w:t>
      </w:r>
      <w:r w:rsidR="00B27541" w:rsidRPr="0046131D">
        <w:t>/1</w:t>
      </w:r>
      <w:r w:rsidR="00BF2C8E" w:rsidRPr="0046131D">
        <w:t>6</w:t>
      </w:r>
      <w:r w:rsidR="00B27541" w:rsidRPr="0046131D">
        <w:t>.</w:t>
      </w:r>
      <w:r w:rsidR="005522FB" w:rsidRPr="0046131D">
        <w:t xml:space="preserve"> </w:t>
      </w:r>
      <w:r w:rsidR="00B27541" w:rsidRPr="0046131D">
        <w:t>до 2018/19.</w:t>
      </w:r>
      <w:r w:rsidR="005522FB" w:rsidRPr="0046131D">
        <w:t xml:space="preserve"> </w:t>
      </w:r>
      <w:r w:rsidR="00B27541" w:rsidRPr="0046131D">
        <w:t>године</w:t>
      </w:r>
      <w:bookmarkEnd w:id="23"/>
      <w:bookmarkEnd w:id="24"/>
    </w:p>
    <w:p w:rsidR="002A2DF4" w:rsidRPr="0046131D" w:rsidRDefault="002A2DF4" w:rsidP="003A3CB7">
      <w:pPr>
        <w:ind w:firstLine="720"/>
      </w:pPr>
    </w:p>
    <w:p w:rsidR="00B27541" w:rsidRPr="0046131D" w:rsidRDefault="00B27541" w:rsidP="005522FB">
      <w:pPr>
        <w:ind w:firstLine="720"/>
      </w:pPr>
      <w:r w:rsidRPr="0046131D">
        <w:t xml:space="preserve">Упис ученика у основне школе одвија се у складу са чланом 18 </w:t>
      </w:r>
      <w:r w:rsidRPr="0046131D">
        <w:rPr>
          <w:rFonts w:eastAsia="Calibri"/>
          <w:lang w:val="sr-Cyrl-CS"/>
        </w:rPr>
        <w:t>Закон</w:t>
      </w:r>
      <w:r w:rsidRPr="0046131D">
        <w:rPr>
          <w:lang w:val="sr-Cyrl-CS"/>
        </w:rPr>
        <w:t>а</w:t>
      </w:r>
      <w:r w:rsidRPr="0046131D">
        <w:rPr>
          <w:rFonts w:eastAsia="Calibri"/>
          <w:lang w:val="sr-Cyrl-CS"/>
        </w:rPr>
        <w:t xml:space="preserve"> о основама система образовања и васпитања („Сл. гласник РС“, бр. </w:t>
      </w:r>
      <w:r w:rsidRPr="0046131D">
        <w:rPr>
          <w:rFonts w:eastAsia="Calibri"/>
        </w:rPr>
        <w:t>88/17</w:t>
      </w:r>
      <w:r w:rsidR="005522FB" w:rsidRPr="0046131D">
        <w:rPr>
          <w:rFonts w:eastAsia="Calibri"/>
        </w:rPr>
        <w:t>,</w:t>
      </w:r>
      <w:r w:rsidRPr="0046131D">
        <w:rPr>
          <w:rFonts w:eastAsia="Calibri"/>
        </w:rPr>
        <w:t xml:space="preserve"> </w:t>
      </w:r>
      <w:r w:rsidR="005522FB" w:rsidRPr="0046131D">
        <w:rPr>
          <w:rFonts w:eastAsia="Calibri"/>
        </w:rPr>
        <w:t>27/18 - др. закони и 10/19</w:t>
      </w:r>
      <w:r w:rsidR="005522FB" w:rsidRPr="0046131D">
        <w:rPr>
          <w:rFonts w:eastAsia="Calibri"/>
          <w:lang w:val="sr-Cyrl-CS"/>
        </w:rPr>
        <w:t>)</w:t>
      </w:r>
      <w:r w:rsidR="009A1DDB" w:rsidRPr="0046131D">
        <w:rPr>
          <w:lang w:val="sr-Cyrl-CS"/>
        </w:rPr>
        <w:t>. У први разред основне школе уписана су деца која су до почетка школске године имала најмање шест ипо</w:t>
      </w:r>
      <w:r w:rsidR="005522FB" w:rsidRPr="0046131D">
        <w:t>, а највише седам и по година.</w:t>
      </w:r>
    </w:p>
    <w:p w:rsidR="009A1DDB" w:rsidRPr="0046131D" w:rsidRDefault="009A1DDB" w:rsidP="00BF2C8E">
      <w:pPr>
        <w:ind w:firstLine="720"/>
      </w:pPr>
      <w:r w:rsidRPr="0046131D">
        <w:t>Приликом уписа деце у први р</w:t>
      </w:r>
      <w:r w:rsidR="000D5B70" w:rsidRPr="0046131D">
        <w:t>азред основне школе</w:t>
      </w:r>
      <w:r w:rsidRPr="0046131D">
        <w:t>, шк</w:t>
      </w:r>
      <w:r w:rsidR="00B079B7" w:rsidRPr="0046131D">
        <w:t>оле су могле да утврде потребу за доношењем</w:t>
      </w:r>
      <w:r w:rsidRPr="0046131D">
        <w:t xml:space="preserve"> индивидуалног образованог плана за ученике, као и да их упуте на Интерресорну комисију, уколико су процениле да је ученику потребна додатна образовна, здравствена или социјална подршка у процесу образовања.</w:t>
      </w:r>
    </w:p>
    <w:p w:rsidR="00F91388" w:rsidRPr="0046131D" w:rsidRDefault="009A1DDB" w:rsidP="00E846D1">
      <w:pPr>
        <w:ind w:firstLine="720"/>
      </w:pPr>
      <w:r w:rsidRPr="0046131D">
        <w:t>Анализа броја ученика за протекл</w:t>
      </w:r>
      <w:r w:rsidR="00BF2C8E" w:rsidRPr="0046131D">
        <w:t>е</w:t>
      </w:r>
      <w:r w:rsidR="00B079B7" w:rsidRPr="0046131D">
        <w:t xml:space="preserve"> </w:t>
      </w:r>
      <w:r w:rsidR="00BF2C8E" w:rsidRPr="0046131D">
        <w:t>четири</w:t>
      </w:r>
      <w:r w:rsidRPr="0046131D">
        <w:t xml:space="preserve"> годин</w:t>
      </w:r>
      <w:r w:rsidR="00BF2C8E" w:rsidRPr="0046131D">
        <w:t>е</w:t>
      </w:r>
      <w:r w:rsidR="00B079B7" w:rsidRPr="0046131D">
        <w:t xml:space="preserve"> приказана је у табели:</w:t>
      </w:r>
    </w:p>
    <w:p w:rsidR="00B079B7" w:rsidRPr="0046131D" w:rsidRDefault="00B079B7" w:rsidP="001F5C83">
      <w:pPr>
        <w:ind w:firstLine="720"/>
        <w:rPr>
          <w:b/>
          <w:sz w:val="20"/>
          <w:szCs w:val="20"/>
        </w:rPr>
      </w:pPr>
    </w:p>
    <w:p w:rsidR="00B64EB1" w:rsidRPr="0046131D" w:rsidRDefault="009A1DDB" w:rsidP="001F5C83">
      <w:pPr>
        <w:ind w:firstLine="720"/>
        <w:rPr>
          <w:b/>
          <w:sz w:val="20"/>
          <w:szCs w:val="20"/>
        </w:rPr>
      </w:pPr>
      <w:r w:rsidRPr="0046131D">
        <w:rPr>
          <w:b/>
          <w:sz w:val="20"/>
          <w:szCs w:val="20"/>
        </w:rPr>
        <w:t xml:space="preserve">Табела </w:t>
      </w:r>
      <w:r w:rsidR="00BF2C8E" w:rsidRPr="0046131D">
        <w:rPr>
          <w:b/>
          <w:sz w:val="20"/>
          <w:szCs w:val="20"/>
        </w:rPr>
        <w:t>1</w:t>
      </w:r>
      <w:r w:rsidR="00024A4E" w:rsidRPr="0046131D">
        <w:rPr>
          <w:b/>
          <w:sz w:val="20"/>
          <w:szCs w:val="20"/>
        </w:rPr>
        <w:t>4</w:t>
      </w:r>
      <w:r w:rsidR="00BF2C8E" w:rsidRPr="0046131D">
        <w:rPr>
          <w:b/>
          <w:sz w:val="20"/>
          <w:szCs w:val="20"/>
        </w:rPr>
        <w:t>.</w:t>
      </w:r>
    </w:p>
    <w:p w:rsidR="009A1DDB" w:rsidRPr="0046131D" w:rsidRDefault="00BF2C8E" w:rsidP="00B64EB1">
      <w:pPr>
        <w:ind w:firstLine="720"/>
        <w:jc w:val="center"/>
        <w:rPr>
          <w:b/>
          <w:sz w:val="16"/>
          <w:szCs w:val="16"/>
        </w:rPr>
      </w:pPr>
      <w:r w:rsidRPr="0046131D">
        <w:rPr>
          <w:b/>
          <w:sz w:val="16"/>
          <w:szCs w:val="16"/>
        </w:rPr>
        <w:t>Анализа броја ученика за период од 201</w:t>
      </w:r>
      <w:r w:rsidR="00F2253D" w:rsidRPr="0046131D">
        <w:rPr>
          <w:b/>
          <w:sz w:val="16"/>
          <w:szCs w:val="16"/>
        </w:rPr>
        <w:t>4/15</w:t>
      </w:r>
      <w:r w:rsidRPr="0046131D">
        <w:rPr>
          <w:b/>
          <w:sz w:val="16"/>
          <w:szCs w:val="16"/>
        </w:rPr>
        <w:t>.</w:t>
      </w:r>
      <w:r w:rsidR="00B079B7" w:rsidRPr="0046131D">
        <w:rPr>
          <w:b/>
          <w:sz w:val="16"/>
          <w:szCs w:val="16"/>
        </w:rPr>
        <w:t xml:space="preserve"> </w:t>
      </w:r>
      <w:r w:rsidRPr="0046131D">
        <w:rPr>
          <w:b/>
          <w:sz w:val="16"/>
          <w:szCs w:val="16"/>
        </w:rPr>
        <w:t>до 2018/19.</w:t>
      </w:r>
      <w:r w:rsidR="00B079B7" w:rsidRPr="0046131D">
        <w:rPr>
          <w:b/>
          <w:sz w:val="16"/>
          <w:szCs w:val="16"/>
        </w:rPr>
        <w:t xml:space="preserve"> </w:t>
      </w:r>
      <w:r w:rsidRPr="0046131D">
        <w:rPr>
          <w:b/>
          <w:sz w:val="16"/>
          <w:szCs w:val="16"/>
        </w:rPr>
        <w:t>године</w:t>
      </w:r>
    </w:p>
    <w:tbl>
      <w:tblPr>
        <w:tblW w:w="10120"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07"/>
        <w:gridCol w:w="1478"/>
        <w:gridCol w:w="855"/>
        <w:gridCol w:w="772"/>
        <w:gridCol w:w="855"/>
        <w:gridCol w:w="772"/>
        <w:gridCol w:w="855"/>
        <w:gridCol w:w="772"/>
        <w:gridCol w:w="855"/>
        <w:gridCol w:w="772"/>
        <w:gridCol w:w="855"/>
        <w:gridCol w:w="772"/>
      </w:tblGrid>
      <w:tr w:rsidR="00B64EB1" w:rsidRPr="0046131D" w:rsidTr="002A2DF4">
        <w:trPr>
          <w:trHeight w:val="315"/>
        </w:trPr>
        <w:tc>
          <w:tcPr>
            <w:tcW w:w="460" w:type="dxa"/>
            <w:vMerge w:val="restart"/>
            <w:shd w:val="pct10" w:color="auto" w:fill="FFFFFF" w:themeFill="background1"/>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Ред. бр.</w:t>
            </w:r>
          </w:p>
        </w:tc>
        <w:tc>
          <w:tcPr>
            <w:tcW w:w="1660" w:type="dxa"/>
            <w:vMerge w:val="restart"/>
            <w:shd w:val="pct10" w:color="auto" w:fill="FFFFFF" w:themeFill="background1"/>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Основна школа</w:t>
            </w:r>
          </w:p>
        </w:tc>
        <w:tc>
          <w:tcPr>
            <w:tcW w:w="8000" w:type="dxa"/>
            <w:gridSpan w:val="10"/>
            <w:shd w:val="pct10" w:color="FFFFFF" w:themeColor="background1" w:fill="E5E5E5"/>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Школска година</w:t>
            </w:r>
          </w:p>
        </w:tc>
      </w:tr>
      <w:tr w:rsidR="00B64EB1" w:rsidRPr="0046131D" w:rsidTr="002A2DF4">
        <w:trPr>
          <w:trHeight w:val="315"/>
        </w:trPr>
        <w:tc>
          <w:tcPr>
            <w:tcW w:w="460" w:type="dxa"/>
            <w:vMerge/>
            <w:shd w:val="pct10" w:color="auto" w:fill="FFFFFF" w:themeFill="background1"/>
            <w:vAlign w:val="center"/>
            <w:hideMark/>
          </w:tcPr>
          <w:p w:rsidR="00B64EB1" w:rsidRPr="0046131D" w:rsidRDefault="00B64EB1" w:rsidP="00B64EB1">
            <w:pPr>
              <w:jc w:val="left"/>
              <w:rPr>
                <w:rFonts w:eastAsia="Times New Roman"/>
                <w:b/>
                <w:bCs/>
                <w:color w:val="000000"/>
                <w:sz w:val="16"/>
                <w:szCs w:val="16"/>
              </w:rPr>
            </w:pPr>
          </w:p>
        </w:tc>
        <w:tc>
          <w:tcPr>
            <w:tcW w:w="1660" w:type="dxa"/>
            <w:vMerge/>
            <w:shd w:val="pct10" w:color="auto" w:fill="FFFFFF" w:themeFill="background1"/>
            <w:vAlign w:val="center"/>
            <w:hideMark/>
          </w:tcPr>
          <w:p w:rsidR="00B64EB1" w:rsidRPr="0046131D" w:rsidRDefault="00B64EB1" w:rsidP="00B64EB1">
            <w:pPr>
              <w:jc w:val="left"/>
              <w:rPr>
                <w:rFonts w:eastAsia="Times New Roman"/>
                <w:b/>
                <w:bCs/>
                <w:color w:val="000000"/>
                <w:sz w:val="16"/>
                <w:szCs w:val="16"/>
              </w:rPr>
            </w:pPr>
          </w:p>
        </w:tc>
        <w:tc>
          <w:tcPr>
            <w:tcW w:w="1600" w:type="dxa"/>
            <w:gridSpan w:val="2"/>
            <w:shd w:val="pct10" w:color="auto" w:fill="auto"/>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2014/15.</w:t>
            </w:r>
          </w:p>
        </w:tc>
        <w:tc>
          <w:tcPr>
            <w:tcW w:w="1600" w:type="dxa"/>
            <w:gridSpan w:val="2"/>
            <w:shd w:val="pct10" w:color="auto" w:fill="auto"/>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2015/16.</w:t>
            </w:r>
          </w:p>
        </w:tc>
        <w:tc>
          <w:tcPr>
            <w:tcW w:w="1600" w:type="dxa"/>
            <w:gridSpan w:val="2"/>
            <w:shd w:val="pct10" w:color="auto" w:fill="auto"/>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2016/17.</w:t>
            </w:r>
          </w:p>
        </w:tc>
        <w:tc>
          <w:tcPr>
            <w:tcW w:w="1600" w:type="dxa"/>
            <w:gridSpan w:val="2"/>
            <w:shd w:val="pct10" w:color="auto" w:fill="auto"/>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2017/18.</w:t>
            </w:r>
          </w:p>
        </w:tc>
        <w:tc>
          <w:tcPr>
            <w:tcW w:w="1600" w:type="dxa"/>
            <w:gridSpan w:val="2"/>
            <w:shd w:val="pct10" w:color="auto" w:fill="auto"/>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2018/19.</w:t>
            </w:r>
          </w:p>
        </w:tc>
      </w:tr>
      <w:tr w:rsidR="00B64EB1" w:rsidRPr="0046131D" w:rsidTr="002A2DF4">
        <w:trPr>
          <w:trHeight w:val="435"/>
        </w:trPr>
        <w:tc>
          <w:tcPr>
            <w:tcW w:w="460" w:type="dxa"/>
            <w:vMerge/>
            <w:shd w:val="pct10" w:color="auto" w:fill="FFFFFF" w:themeFill="background1"/>
            <w:vAlign w:val="center"/>
            <w:hideMark/>
          </w:tcPr>
          <w:p w:rsidR="00B64EB1" w:rsidRPr="0046131D" w:rsidRDefault="00B64EB1" w:rsidP="00B64EB1">
            <w:pPr>
              <w:jc w:val="left"/>
              <w:rPr>
                <w:rFonts w:eastAsia="Times New Roman"/>
                <w:b/>
                <w:bCs/>
                <w:color w:val="000000"/>
                <w:sz w:val="16"/>
                <w:szCs w:val="16"/>
              </w:rPr>
            </w:pPr>
          </w:p>
        </w:tc>
        <w:tc>
          <w:tcPr>
            <w:tcW w:w="1660" w:type="dxa"/>
            <w:vMerge/>
            <w:shd w:val="pct10" w:color="auto" w:fill="FFFFFF" w:themeFill="background1"/>
            <w:vAlign w:val="center"/>
            <w:hideMark/>
          </w:tcPr>
          <w:p w:rsidR="00B64EB1" w:rsidRPr="0046131D" w:rsidRDefault="00B64EB1" w:rsidP="00B64EB1">
            <w:pPr>
              <w:jc w:val="left"/>
              <w:rPr>
                <w:rFonts w:eastAsia="Times New Roman"/>
                <w:b/>
                <w:bCs/>
                <w:color w:val="000000"/>
                <w:sz w:val="16"/>
                <w:szCs w:val="16"/>
              </w:rPr>
            </w:pPr>
          </w:p>
        </w:tc>
        <w:tc>
          <w:tcPr>
            <w:tcW w:w="940" w:type="dxa"/>
            <w:shd w:val="pct10" w:color="auto" w:fill="auto"/>
            <w:vAlign w:val="center"/>
            <w:hideMark/>
          </w:tcPr>
          <w:p w:rsidR="00B64EB1" w:rsidRPr="0046131D" w:rsidRDefault="00B64EB1" w:rsidP="00B64EB1">
            <w:pPr>
              <w:jc w:val="center"/>
              <w:rPr>
                <w:rFonts w:eastAsia="Times New Roman"/>
                <w:b/>
                <w:bCs/>
                <w:color w:val="000000"/>
                <w:sz w:val="14"/>
                <w:szCs w:val="14"/>
              </w:rPr>
            </w:pPr>
            <w:r w:rsidRPr="0046131D">
              <w:rPr>
                <w:rFonts w:eastAsia="Times New Roman"/>
                <w:b/>
                <w:bCs/>
                <w:color w:val="000000"/>
                <w:sz w:val="14"/>
                <w:szCs w:val="14"/>
              </w:rPr>
              <w:t xml:space="preserve">Број </w:t>
            </w:r>
            <w:r w:rsidRPr="0046131D">
              <w:rPr>
                <w:rFonts w:eastAsia="Times New Roman"/>
                <w:b/>
                <w:bCs/>
                <w:color w:val="000000"/>
                <w:sz w:val="14"/>
                <w:szCs w:val="14"/>
                <w:shd w:val="pct10" w:color="auto" w:fill="auto"/>
              </w:rPr>
              <w:t>ученика од I-VIII раз.</w:t>
            </w:r>
          </w:p>
        </w:tc>
        <w:tc>
          <w:tcPr>
            <w:tcW w:w="660" w:type="dxa"/>
            <w:shd w:val="pct10" w:color="auto" w:fill="auto"/>
            <w:vAlign w:val="center"/>
            <w:hideMark/>
          </w:tcPr>
          <w:p w:rsidR="00B64EB1" w:rsidRPr="0046131D" w:rsidRDefault="00B64EB1" w:rsidP="00B64EB1">
            <w:pPr>
              <w:jc w:val="center"/>
              <w:rPr>
                <w:rFonts w:eastAsia="Times New Roman"/>
                <w:b/>
                <w:bCs/>
                <w:color w:val="000000"/>
                <w:sz w:val="14"/>
                <w:szCs w:val="14"/>
              </w:rPr>
            </w:pPr>
            <w:r w:rsidRPr="0046131D">
              <w:rPr>
                <w:rFonts w:eastAsia="Times New Roman"/>
                <w:b/>
                <w:bCs/>
                <w:color w:val="000000"/>
                <w:sz w:val="14"/>
                <w:szCs w:val="14"/>
              </w:rPr>
              <w:t>Број одељења</w:t>
            </w:r>
          </w:p>
        </w:tc>
        <w:tc>
          <w:tcPr>
            <w:tcW w:w="940" w:type="dxa"/>
            <w:shd w:val="pct10" w:color="auto" w:fill="auto"/>
            <w:vAlign w:val="center"/>
            <w:hideMark/>
          </w:tcPr>
          <w:p w:rsidR="00B64EB1" w:rsidRPr="0046131D" w:rsidRDefault="00B64EB1" w:rsidP="00B64EB1">
            <w:pPr>
              <w:jc w:val="center"/>
              <w:rPr>
                <w:rFonts w:eastAsia="Times New Roman"/>
                <w:b/>
                <w:bCs/>
                <w:color w:val="000000"/>
                <w:sz w:val="14"/>
                <w:szCs w:val="14"/>
              </w:rPr>
            </w:pPr>
            <w:r w:rsidRPr="0046131D">
              <w:rPr>
                <w:rFonts w:eastAsia="Times New Roman"/>
                <w:b/>
                <w:bCs/>
                <w:color w:val="000000"/>
                <w:sz w:val="14"/>
                <w:szCs w:val="14"/>
              </w:rPr>
              <w:t>Број ученика од I-VIII раз.</w:t>
            </w:r>
          </w:p>
        </w:tc>
        <w:tc>
          <w:tcPr>
            <w:tcW w:w="660" w:type="dxa"/>
            <w:shd w:val="pct10" w:color="auto" w:fill="auto"/>
            <w:vAlign w:val="center"/>
            <w:hideMark/>
          </w:tcPr>
          <w:p w:rsidR="00B64EB1" w:rsidRPr="0046131D" w:rsidRDefault="00B64EB1" w:rsidP="00B64EB1">
            <w:pPr>
              <w:jc w:val="center"/>
              <w:rPr>
                <w:rFonts w:eastAsia="Times New Roman"/>
                <w:b/>
                <w:bCs/>
                <w:color w:val="000000"/>
                <w:sz w:val="14"/>
                <w:szCs w:val="14"/>
              </w:rPr>
            </w:pPr>
            <w:r w:rsidRPr="0046131D">
              <w:rPr>
                <w:rFonts w:eastAsia="Times New Roman"/>
                <w:b/>
                <w:bCs/>
                <w:color w:val="000000"/>
                <w:sz w:val="14"/>
                <w:szCs w:val="14"/>
              </w:rPr>
              <w:t>Број одељења</w:t>
            </w:r>
          </w:p>
        </w:tc>
        <w:tc>
          <w:tcPr>
            <w:tcW w:w="940" w:type="dxa"/>
            <w:shd w:val="pct10" w:color="auto" w:fill="auto"/>
            <w:vAlign w:val="center"/>
            <w:hideMark/>
          </w:tcPr>
          <w:p w:rsidR="00B64EB1" w:rsidRPr="0046131D" w:rsidRDefault="00B64EB1" w:rsidP="00B64EB1">
            <w:pPr>
              <w:jc w:val="center"/>
              <w:rPr>
                <w:rFonts w:eastAsia="Times New Roman"/>
                <w:b/>
                <w:bCs/>
                <w:color w:val="000000"/>
                <w:sz w:val="14"/>
                <w:szCs w:val="14"/>
              </w:rPr>
            </w:pPr>
            <w:r w:rsidRPr="0046131D">
              <w:rPr>
                <w:rFonts w:eastAsia="Times New Roman"/>
                <w:b/>
                <w:bCs/>
                <w:color w:val="000000"/>
                <w:sz w:val="14"/>
                <w:szCs w:val="14"/>
              </w:rPr>
              <w:t>Број ученика од I-VIII раз.</w:t>
            </w:r>
          </w:p>
        </w:tc>
        <w:tc>
          <w:tcPr>
            <w:tcW w:w="660" w:type="dxa"/>
            <w:shd w:val="pct10" w:color="auto" w:fill="auto"/>
            <w:vAlign w:val="center"/>
            <w:hideMark/>
          </w:tcPr>
          <w:p w:rsidR="00B64EB1" w:rsidRPr="0046131D" w:rsidRDefault="00B64EB1" w:rsidP="00B64EB1">
            <w:pPr>
              <w:jc w:val="center"/>
              <w:rPr>
                <w:rFonts w:eastAsia="Times New Roman"/>
                <w:b/>
                <w:bCs/>
                <w:color w:val="000000"/>
                <w:sz w:val="14"/>
                <w:szCs w:val="14"/>
              </w:rPr>
            </w:pPr>
            <w:r w:rsidRPr="0046131D">
              <w:rPr>
                <w:rFonts w:eastAsia="Times New Roman"/>
                <w:b/>
                <w:bCs/>
                <w:color w:val="000000"/>
                <w:sz w:val="14"/>
                <w:szCs w:val="14"/>
              </w:rPr>
              <w:t>Број одељења</w:t>
            </w:r>
          </w:p>
        </w:tc>
        <w:tc>
          <w:tcPr>
            <w:tcW w:w="940" w:type="dxa"/>
            <w:shd w:val="pct10" w:color="auto" w:fill="auto"/>
            <w:vAlign w:val="center"/>
            <w:hideMark/>
          </w:tcPr>
          <w:p w:rsidR="00B64EB1" w:rsidRPr="0046131D" w:rsidRDefault="00B64EB1" w:rsidP="00B64EB1">
            <w:pPr>
              <w:jc w:val="center"/>
              <w:rPr>
                <w:rFonts w:eastAsia="Times New Roman"/>
                <w:b/>
                <w:bCs/>
                <w:color w:val="000000"/>
                <w:sz w:val="14"/>
                <w:szCs w:val="14"/>
              </w:rPr>
            </w:pPr>
            <w:r w:rsidRPr="0046131D">
              <w:rPr>
                <w:rFonts w:eastAsia="Times New Roman"/>
                <w:b/>
                <w:bCs/>
                <w:color w:val="000000"/>
                <w:sz w:val="14"/>
                <w:szCs w:val="14"/>
              </w:rPr>
              <w:t>Број ученика од I-VIII раз.</w:t>
            </w:r>
          </w:p>
        </w:tc>
        <w:tc>
          <w:tcPr>
            <w:tcW w:w="660" w:type="dxa"/>
            <w:shd w:val="pct10" w:color="auto" w:fill="auto"/>
            <w:vAlign w:val="center"/>
            <w:hideMark/>
          </w:tcPr>
          <w:p w:rsidR="00B64EB1" w:rsidRPr="0046131D" w:rsidRDefault="00B64EB1" w:rsidP="00B64EB1">
            <w:pPr>
              <w:jc w:val="center"/>
              <w:rPr>
                <w:rFonts w:eastAsia="Times New Roman"/>
                <w:b/>
                <w:bCs/>
                <w:color w:val="000000"/>
                <w:sz w:val="14"/>
                <w:szCs w:val="14"/>
              </w:rPr>
            </w:pPr>
            <w:r w:rsidRPr="0046131D">
              <w:rPr>
                <w:rFonts w:eastAsia="Times New Roman"/>
                <w:b/>
                <w:bCs/>
                <w:color w:val="000000"/>
                <w:sz w:val="14"/>
                <w:szCs w:val="14"/>
              </w:rPr>
              <w:t>Број одељења</w:t>
            </w:r>
          </w:p>
        </w:tc>
        <w:tc>
          <w:tcPr>
            <w:tcW w:w="940" w:type="dxa"/>
            <w:shd w:val="pct10" w:color="auto" w:fill="auto"/>
            <w:vAlign w:val="center"/>
            <w:hideMark/>
          </w:tcPr>
          <w:p w:rsidR="00B64EB1" w:rsidRPr="0046131D" w:rsidRDefault="00B64EB1" w:rsidP="00B64EB1">
            <w:pPr>
              <w:jc w:val="center"/>
              <w:rPr>
                <w:rFonts w:eastAsia="Times New Roman"/>
                <w:b/>
                <w:bCs/>
                <w:color w:val="000000"/>
                <w:sz w:val="14"/>
                <w:szCs w:val="14"/>
              </w:rPr>
            </w:pPr>
            <w:r w:rsidRPr="0046131D">
              <w:rPr>
                <w:rFonts w:eastAsia="Times New Roman"/>
                <w:b/>
                <w:bCs/>
                <w:color w:val="000000"/>
                <w:sz w:val="14"/>
                <w:szCs w:val="14"/>
              </w:rPr>
              <w:t>Број ученика од I-VIII раз.</w:t>
            </w:r>
          </w:p>
        </w:tc>
        <w:tc>
          <w:tcPr>
            <w:tcW w:w="660" w:type="dxa"/>
            <w:shd w:val="pct10" w:color="auto" w:fill="auto"/>
            <w:vAlign w:val="center"/>
            <w:hideMark/>
          </w:tcPr>
          <w:p w:rsidR="00B64EB1" w:rsidRPr="0046131D" w:rsidRDefault="00B64EB1" w:rsidP="00B64EB1">
            <w:pPr>
              <w:jc w:val="center"/>
              <w:rPr>
                <w:rFonts w:eastAsia="Times New Roman"/>
                <w:b/>
                <w:bCs/>
                <w:color w:val="000000"/>
                <w:sz w:val="14"/>
                <w:szCs w:val="14"/>
              </w:rPr>
            </w:pPr>
            <w:r w:rsidRPr="0046131D">
              <w:rPr>
                <w:rFonts w:eastAsia="Times New Roman"/>
                <w:b/>
                <w:bCs/>
                <w:color w:val="000000"/>
                <w:sz w:val="14"/>
                <w:szCs w:val="14"/>
              </w:rPr>
              <w:t>Број одељења</w:t>
            </w:r>
          </w:p>
        </w:tc>
      </w:tr>
      <w:tr w:rsidR="00B64EB1" w:rsidRPr="0046131D" w:rsidTr="002A2DF4">
        <w:trPr>
          <w:trHeight w:val="645"/>
        </w:trPr>
        <w:tc>
          <w:tcPr>
            <w:tcW w:w="460" w:type="dxa"/>
            <w:shd w:val="pct10" w:color="auto" w:fill="FFFFFF" w:themeFill="background1"/>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1.</w:t>
            </w:r>
          </w:p>
        </w:tc>
        <w:tc>
          <w:tcPr>
            <w:tcW w:w="1660" w:type="dxa"/>
            <w:shd w:val="pct10" w:color="auto" w:fill="FFFFFF" w:themeFill="background1"/>
            <w:vAlign w:val="center"/>
            <w:hideMark/>
          </w:tcPr>
          <w:p w:rsidR="00B64EB1" w:rsidRPr="0046131D" w:rsidRDefault="00B64EB1" w:rsidP="00B64EB1">
            <w:pPr>
              <w:jc w:val="left"/>
              <w:rPr>
                <w:rFonts w:eastAsia="Times New Roman"/>
                <w:b/>
                <w:bCs/>
                <w:color w:val="000000"/>
                <w:sz w:val="16"/>
                <w:szCs w:val="16"/>
              </w:rPr>
            </w:pPr>
            <w:r w:rsidRPr="0046131D">
              <w:rPr>
                <w:rFonts w:eastAsia="Times New Roman"/>
                <w:b/>
                <w:bCs/>
                <w:color w:val="000000"/>
                <w:sz w:val="16"/>
                <w:szCs w:val="16"/>
              </w:rPr>
              <w:t xml:space="preserve">ОШ „Попински борци“ Врњачка Бања </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1.054</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47</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1.038</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46</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1.036</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46</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1.002</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46</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959</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45</w:t>
            </w:r>
          </w:p>
        </w:tc>
      </w:tr>
      <w:tr w:rsidR="00B64EB1" w:rsidRPr="0046131D" w:rsidTr="002A2DF4">
        <w:trPr>
          <w:trHeight w:val="435"/>
        </w:trPr>
        <w:tc>
          <w:tcPr>
            <w:tcW w:w="460" w:type="dxa"/>
            <w:shd w:val="pct10" w:color="auto" w:fill="FFFFFF" w:themeFill="background1"/>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2.</w:t>
            </w:r>
          </w:p>
        </w:tc>
        <w:tc>
          <w:tcPr>
            <w:tcW w:w="1660" w:type="dxa"/>
            <w:shd w:val="pct10" w:color="auto" w:fill="FFFFFF" w:themeFill="background1"/>
            <w:vAlign w:val="center"/>
            <w:hideMark/>
          </w:tcPr>
          <w:p w:rsidR="00B64EB1" w:rsidRPr="0046131D" w:rsidRDefault="00B64EB1" w:rsidP="00B64EB1">
            <w:pPr>
              <w:jc w:val="left"/>
              <w:rPr>
                <w:rFonts w:eastAsia="Times New Roman"/>
                <w:b/>
                <w:bCs/>
                <w:color w:val="000000"/>
                <w:sz w:val="16"/>
                <w:szCs w:val="16"/>
              </w:rPr>
            </w:pPr>
            <w:r w:rsidRPr="0046131D">
              <w:rPr>
                <w:rFonts w:eastAsia="Times New Roman"/>
                <w:b/>
                <w:bCs/>
                <w:color w:val="000000"/>
                <w:sz w:val="16"/>
                <w:szCs w:val="16"/>
              </w:rPr>
              <w:t xml:space="preserve">ОШ „Младост“ Врњци </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236</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14</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235</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13</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216</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13</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199</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12</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183</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12</w:t>
            </w:r>
          </w:p>
        </w:tc>
      </w:tr>
      <w:tr w:rsidR="00B64EB1" w:rsidRPr="0046131D" w:rsidTr="002A2DF4">
        <w:trPr>
          <w:trHeight w:val="645"/>
        </w:trPr>
        <w:tc>
          <w:tcPr>
            <w:tcW w:w="460" w:type="dxa"/>
            <w:shd w:val="pct10" w:color="auto" w:fill="FFFFFF" w:themeFill="background1"/>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3.</w:t>
            </w:r>
          </w:p>
        </w:tc>
        <w:tc>
          <w:tcPr>
            <w:tcW w:w="1660" w:type="dxa"/>
            <w:shd w:val="pct10" w:color="auto" w:fill="FFFFFF" w:themeFill="background1"/>
            <w:vAlign w:val="center"/>
            <w:hideMark/>
          </w:tcPr>
          <w:p w:rsidR="00B64EB1" w:rsidRPr="0046131D" w:rsidRDefault="00B64EB1" w:rsidP="00B64EB1">
            <w:pPr>
              <w:jc w:val="left"/>
              <w:rPr>
                <w:rFonts w:eastAsia="Times New Roman"/>
                <w:b/>
                <w:bCs/>
                <w:color w:val="000000"/>
                <w:sz w:val="16"/>
                <w:szCs w:val="16"/>
              </w:rPr>
            </w:pPr>
            <w:r w:rsidRPr="0046131D">
              <w:rPr>
                <w:rFonts w:eastAsia="Times New Roman"/>
                <w:b/>
                <w:bCs/>
                <w:color w:val="000000"/>
                <w:sz w:val="16"/>
                <w:szCs w:val="16"/>
              </w:rPr>
              <w:t xml:space="preserve">ОШ „Бане Миленковић“ Ново Село </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351</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17</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353</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18</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341</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17</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344</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17</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309</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16</w:t>
            </w:r>
          </w:p>
        </w:tc>
      </w:tr>
      <w:tr w:rsidR="00B64EB1" w:rsidRPr="0046131D" w:rsidTr="002A2DF4">
        <w:trPr>
          <w:trHeight w:val="645"/>
        </w:trPr>
        <w:tc>
          <w:tcPr>
            <w:tcW w:w="460" w:type="dxa"/>
            <w:shd w:val="pct10" w:color="auto" w:fill="FFFFFF" w:themeFill="background1"/>
            <w:vAlign w:val="center"/>
            <w:hideMark/>
          </w:tcPr>
          <w:p w:rsidR="00B64EB1" w:rsidRPr="0046131D" w:rsidRDefault="00B64EB1" w:rsidP="00B64EB1">
            <w:pPr>
              <w:jc w:val="center"/>
              <w:rPr>
                <w:rFonts w:eastAsia="Times New Roman"/>
                <w:b/>
                <w:bCs/>
                <w:color w:val="000000"/>
                <w:sz w:val="16"/>
                <w:szCs w:val="16"/>
              </w:rPr>
            </w:pPr>
            <w:r w:rsidRPr="0046131D">
              <w:rPr>
                <w:rFonts w:eastAsia="Times New Roman"/>
                <w:b/>
                <w:bCs/>
                <w:color w:val="000000"/>
                <w:sz w:val="16"/>
                <w:szCs w:val="16"/>
              </w:rPr>
              <w:t>4.</w:t>
            </w:r>
          </w:p>
        </w:tc>
        <w:tc>
          <w:tcPr>
            <w:tcW w:w="1660" w:type="dxa"/>
            <w:shd w:val="pct10" w:color="auto" w:fill="FFFFFF" w:themeFill="background1"/>
            <w:vAlign w:val="center"/>
            <w:hideMark/>
          </w:tcPr>
          <w:p w:rsidR="00B64EB1" w:rsidRPr="0046131D" w:rsidRDefault="00B64EB1" w:rsidP="00B64EB1">
            <w:pPr>
              <w:jc w:val="left"/>
              <w:rPr>
                <w:rFonts w:eastAsia="Times New Roman"/>
                <w:b/>
                <w:bCs/>
                <w:color w:val="000000"/>
                <w:sz w:val="16"/>
                <w:szCs w:val="16"/>
              </w:rPr>
            </w:pPr>
            <w:r w:rsidRPr="0046131D">
              <w:rPr>
                <w:rFonts w:eastAsia="Times New Roman"/>
                <w:b/>
                <w:bCs/>
                <w:color w:val="000000"/>
                <w:sz w:val="16"/>
                <w:szCs w:val="16"/>
              </w:rPr>
              <w:t xml:space="preserve">ОШ „Бранко Радичевић“ Вранеши </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430</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28</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412</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28</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414</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28</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399</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26</w:t>
            </w:r>
          </w:p>
        </w:tc>
        <w:tc>
          <w:tcPr>
            <w:tcW w:w="940" w:type="dxa"/>
            <w:shd w:val="clear" w:color="000000" w:fill="F2F2F2"/>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365</w:t>
            </w:r>
          </w:p>
        </w:tc>
        <w:tc>
          <w:tcPr>
            <w:tcW w:w="660" w:type="dxa"/>
            <w:shd w:val="clear" w:color="auto" w:fill="auto"/>
            <w:vAlign w:val="center"/>
            <w:hideMark/>
          </w:tcPr>
          <w:p w:rsidR="00B64EB1" w:rsidRPr="0046131D" w:rsidRDefault="00B64EB1" w:rsidP="00B64EB1">
            <w:pPr>
              <w:jc w:val="center"/>
              <w:rPr>
                <w:rFonts w:eastAsia="Times New Roman"/>
                <w:color w:val="000000"/>
                <w:sz w:val="16"/>
                <w:szCs w:val="16"/>
              </w:rPr>
            </w:pPr>
            <w:r w:rsidRPr="0046131D">
              <w:rPr>
                <w:rFonts w:eastAsia="Times New Roman"/>
                <w:color w:val="000000"/>
                <w:sz w:val="16"/>
                <w:szCs w:val="16"/>
              </w:rPr>
              <w:t>26</w:t>
            </w:r>
          </w:p>
        </w:tc>
      </w:tr>
      <w:tr w:rsidR="00B64EB1" w:rsidRPr="0046131D" w:rsidTr="002A2DF4">
        <w:trPr>
          <w:trHeight w:val="315"/>
        </w:trPr>
        <w:tc>
          <w:tcPr>
            <w:tcW w:w="2120" w:type="dxa"/>
            <w:gridSpan w:val="2"/>
            <w:shd w:val="pct10" w:color="auto" w:fill="FFFFFF" w:themeFill="background1"/>
            <w:vAlign w:val="center"/>
            <w:hideMark/>
          </w:tcPr>
          <w:p w:rsidR="00B64EB1" w:rsidRPr="0046131D" w:rsidRDefault="00B64EB1" w:rsidP="00B64EB1">
            <w:pPr>
              <w:jc w:val="right"/>
              <w:rPr>
                <w:rFonts w:eastAsia="Times New Roman"/>
                <w:b/>
                <w:bCs/>
                <w:color w:val="000000"/>
                <w:sz w:val="16"/>
                <w:szCs w:val="16"/>
              </w:rPr>
            </w:pPr>
            <w:r w:rsidRPr="0046131D">
              <w:rPr>
                <w:rFonts w:eastAsia="Times New Roman"/>
                <w:b/>
                <w:bCs/>
                <w:color w:val="000000"/>
                <w:sz w:val="16"/>
                <w:szCs w:val="16"/>
              </w:rPr>
              <w:t>Укупно:</w:t>
            </w:r>
          </w:p>
        </w:tc>
        <w:tc>
          <w:tcPr>
            <w:tcW w:w="940" w:type="dxa"/>
            <w:shd w:val="clear" w:color="000000" w:fill="F2F2F2"/>
            <w:vAlign w:val="center"/>
            <w:hideMark/>
          </w:tcPr>
          <w:p w:rsidR="00B64EB1" w:rsidRPr="0046131D" w:rsidRDefault="00B64EB1" w:rsidP="00B64EB1">
            <w:pPr>
              <w:jc w:val="center"/>
              <w:rPr>
                <w:rFonts w:eastAsia="Times New Roman"/>
                <w:b/>
                <w:color w:val="000000"/>
                <w:sz w:val="16"/>
                <w:szCs w:val="16"/>
              </w:rPr>
            </w:pPr>
            <w:r w:rsidRPr="0046131D">
              <w:rPr>
                <w:rFonts w:eastAsia="Times New Roman"/>
                <w:b/>
                <w:color w:val="000000"/>
                <w:sz w:val="16"/>
                <w:szCs w:val="16"/>
              </w:rPr>
              <w:t>2.071</w:t>
            </w:r>
          </w:p>
        </w:tc>
        <w:tc>
          <w:tcPr>
            <w:tcW w:w="660" w:type="dxa"/>
            <w:shd w:val="clear" w:color="auto" w:fill="auto"/>
            <w:vAlign w:val="center"/>
            <w:hideMark/>
          </w:tcPr>
          <w:p w:rsidR="00B64EB1" w:rsidRPr="0046131D" w:rsidRDefault="00B64EB1" w:rsidP="00B64EB1">
            <w:pPr>
              <w:jc w:val="center"/>
              <w:rPr>
                <w:rFonts w:eastAsia="Times New Roman"/>
                <w:b/>
                <w:color w:val="000000"/>
                <w:sz w:val="16"/>
                <w:szCs w:val="16"/>
              </w:rPr>
            </w:pPr>
            <w:r w:rsidRPr="0046131D">
              <w:rPr>
                <w:rFonts w:eastAsia="Times New Roman"/>
                <w:b/>
                <w:color w:val="000000"/>
                <w:sz w:val="16"/>
                <w:szCs w:val="16"/>
              </w:rPr>
              <w:t>106</w:t>
            </w:r>
          </w:p>
        </w:tc>
        <w:tc>
          <w:tcPr>
            <w:tcW w:w="940" w:type="dxa"/>
            <w:shd w:val="clear" w:color="000000" w:fill="F2F2F2"/>
            <w:vAlign w:val="center"/>
            <w:hideMark/>
          </w:tcPr>
          <w:p w:rsidR="00B64EB1" w:rsidRPr="0046131D" w:rsidRDefault="00B64EB1" w:rsidP="00B64EB1">
            <w:pPr>
              <w:jc w:val="center"/>
              <w:rPr>
                <w:rFonts w:eastAsia="Times New Roman"/>
                <w:b/>
                <w:color w:val="000000"/>
                <w:sz w:val="16"/>
                <w:szCs w:val="16"/>
              </w:rPr>
            </w:pPr>
            <w:r w:rsidRPr="0046131D">
              <w:rPr>
                <w:rFonts w:eastAsia="Times New Roman"/>
                <w:b/>
                <w:color w:val="000000"/>
                <w:sz w:val="16"/>
                <w:szCs w:val="16"/>
              </w:rPr>
              <w:t>2.038</w:t>
            </w:r>
          </w:p>
        </w:tc>
        <w:tc>
          <w:tcPr>
            <w:tcW w:w="660" w:type="dxa"/>
            <w:shd w:val="clear" w:color="auto" w:fill="auto"/>
            <w:vAlign w:val="center"/>
            <w:hideMark/>
          </w:tcPr>
          <w:p w:rsidR="00B64EB1" w:rsidRPr="0046131D" w:rsidRDefault="00B64EB1" w:rsidP="00B64EB1">
            <w:pPr>
              <w:jc w:val="center"/>
              <w:rPr>
                <w:rFonts w:eastAsia="Times New Roman"/>
                <w:b/>
                <w:color w:val="000000"/>
                <w:sz w:val="16"/>
                <w:szCs w:val="16"/>
              </w:rPr>
            </w:pPr>
            <w:r w:rsidRPr="0046131D">
              <w:rPr>
                <w:rFonts w:eastAsia="Times New Roman"/>
                <w:b/>
                <w:color w:val="000000"/>
                <w:sz w:val="16"/>
                <w:szCs w:val="16"/>
              </w:rPr>
              <w:t>105</w:t>
            </w:r>
          </w:p>
        </w:tc>
        <w:tc>
          <w:tcPr>
            <w:tcW w:w="940" w:type="dxa"/>
            <w:shd w:val="clear" w:color="000000" w:fill="F2F2F2"/>
            <w:vAlign w:val="center"/>
            <w:hideMark/>
          </w:tcPr>
          <w:p w:rsidR="00B64EB1" w:rsidRPr="0046131D" w:rsidRDefault="00B64EB1" w:rsidP="00B64EB1">
            <w:pPr>
              <w:jc w:val="center"/>
              <w:rPr>
                <w:rFonts w:eastAsia="Times New Roman"/>
                <w:b/>
                <w:color w:val="000000"/>
                <w:sz w:val="16"/>
                <w:szCs w:val="16"/>
              </w:rPr>
            </w:pPr>
            <w:r w:rsidRPr="0046131D">
              <w:rPr>
                <w:rFonts w:eastAsia="Times New Roman"/>
                <w:b/>
                <w:color w:val="000000"/>
                <w:sz w:val="16"/>
                <w:szCs w:val="16"/>
              </w:rPr>
              <w:t>2.007</w:t>
            </w:r>
          </w:p>
        </w:tc>
        <w:tc>
          <w:tcPr>
            <w:tcW w:w="660" w:type="dxa"/>
            <w:shd w:val="clear" w:color="auto" w:fill="auto"/>
            <w:vAlign w:val="center"/>
            <w:hideMark/>
          </w:tcPr>
          <w:p w:rsidR="00B64EB1" w:rsidRPr="0046131D" w:rsidRDefault="00B64EB1" w:rsidP="00B64EB1">
            <w:pPr>
              <w:jc w:val="center"/>
              <w:rPr>
                <w:rFonts w:eastAsia="Times New Roman"/>
                <w:b/>
                <w:color w:val="000000"/>
                <w:sz w:val="16"/>
                <w:szCs w:val="16"/>
              </w:rPr>
            </w:pPr>
            <w:r w:rsidRPr="0046131D">
              <w:rPr>
                <w:rFonts w:eastAsia="Times New Roman"/>
                <w:b/>
                <w:color w:val="000000"/>
                <w:sz w:val="16"/>
                <w:szCs w:val="16"/>
              </w:rPr>
              <w:t>104</w:t>
            </w:r>
          </w:p>
        </w:tc>
        <w:tc>
          <w:tcPr>
            <w:tcW w:w="940" w:type="dxa"/>
            <w:shd w:val="clear" w:color="000000" w:fill="F2F2F2"/>
            <w:vAlign w:val="center"/>
            <w:hideMark/>
          </w:tcPr>
          <w:p w:rsidR="00B64EB1" w:rsidRPr="0046131D" w:rsidRDefault="00B64EB1" w:rsidP="00B64EB1">
            <w:pPr>
              <w:jc w:val="center"/>
              <w:rPr>
                <w:rFonts w:eastAsia="Times New Roman"/>
                <w:b/>
                <w:color w:val="000000"/>
                <w:sz w:val="16"/>
                <w:szCs w:val="16"/>
              </w:rPr>
            </w:pPr>
            <w:r w:rsidRPr="0046131D">
              <w:rPr>
                <w:rFonts w:eastAsia="Times New Roman"/>
                <w:b/>
                <w:color w:val="000000"/>
                <w:sz w:val="16"/>
                <w:szCs w:val="16"/>
              </w:rPr>
              <w:t>1.944</w:t>
            </w:r>
          </w:p>
        </w:tc>
        <w:tc>
          <w:tcPr>
            <w:tcW w:w="660" w:type="dxa"/>
            <w:shd w:val="clear" w:color="auto" w:fill="auto"/>
            <w:vAlign w:val="center"/>
            <w:hideMark/>
          </w:tcPr>
          <w:p w:rsidR="00B64EB1" w:rsidRPr="0046131D" w:rsidRDefault="00B64EB1" w:rsidP="00B64EB1">
            <w:pPr>
              <w:jc w:val="center"/>
              <w:rPr>
                <w:rFonts w:eastAsia="Times New Roman"/>
                <w:b/>
                <w:color w:val="000000"/>
                <w:sz w:val="16"/>
                <w:szCs w:val="16"/>
              </w:rPr>
            </w:pPr>
            <w:r w:rsidRPr="0046131D">
              <w:rPr>
                <w:rFonts w:eastAsia="Times New Roman"/>
                <w:b/>
                <w:color w:val="000000"/>
                <w:sz w:val="16"/>
                <w:szCs w:val="16"/>
              </w:rPr>
              <w:t>101</w:t>
            </w:r>
          </w:p>
        </w:tc>
        <w:tc>
          <w:tcPr>
            <w:tcW w:w="940" w:type="dxa"/>
            <w:shd w:val="clear" w:color="000000" w:fill="F2F2F2"/>
            <w:vAlign w:val="center"/>
            <w:hideMark/>
          </w:tcPr>
          <w:p w:rsidR="00B64EB1" w:rsidRPr="0046131D" w:rsidRDefault="00B64EB1" w:rsidP="00B64EB1">
            <w:pPr>
              <w:jc w:val="center"/>
              <w:rPr>
                <w:rFonts w:eastAsia="Times New Roman"/>
                <w:b/>
                <w:color w:val="000000"/>
                <w:sz w:val="16"/>
                <w:szCs w:val="16"/>
              </w:rPr>
            </w:pPr>
            <w:r w:rsidRPr="0046131D">
              <w:rPr>
                <w:rFonts w:eastAsia="Times New Roman"/>
                <w:b/>
                <w:color w:val="000000"/>
                <w:sz w:val="16"/>
                <w:szCs w:val="16"/>
              </w:rPr>
              <w:t>1.816</w:t>
            </w:r>
          </w:p>
        </w:tc>
        <w:tc>
          <w:tcPr>
            <w:tcW w:w="660" w:type="dxa"/>
            <w:shd w:val="clear" w:color="auto" w:fill="auto"/>
            <w:vAlign w:val="center"/>
            <w:hideMark/>
          </w:tcPr>
          <w:p w:rsidR="00B64EB1" w:rsidRPr="0046131D" w:rsidRDefault="00B64EB1" w:rsidP="00B64EB1">
            <w:pPr>
              <w:jc w:val="center"/>
              <w:rPr>
                <w:rFonts w:eastAsia="Times New Roman"/>
                <w:b/>
                <w:color w:val="000000"/>
                <w:sz w:val="16"/>
                <w:szCs w:val="16"/>
              </w:rPr>
            </w:pPr>
            <w:r w:rsidRPr="0046131D">
              <w:rPr>
                <w:rFonts w:eastAsia="Times New Roman"/>
                <w:b/>
                <w:color w:val="000000"/>
                <w:sz w:val="16"/>
                <w:szCs w:val="16"/>
              </w:rPr>
              <w:t>99</w:t>
            </w:r>
          </w:p>
        </w:tc>
      </w:tr>
    </w:tbl>
    <w:p w:rsidR="009A1DDB" w:rsidRPr="0046131D" w:rsidRDefault="009A1DDB" w:rsidP="00B27541">
      <w:pPr>
        <w:rPr>
          <w:sz w:val="20"/>
          <w:szCs w:val="20"/>
        </w:rPr>
      </w:pPr>
    </w:p>
    <w:p w:rsidR="000D5B70" w:rsidRPr="0046131D" w:rsidRDefault="00B64EB1" w:rsidP="00546E81">
      <w:pPr>
        <w:ind w:firstLine="720"/>
      </w:pPr>
      <w:r w:rsidRPr="0046131D">
        <w:t>Из Табеле 1</w:t>
      </w:r>
      <w:r w:rsidR="00B079B7" w:rsidRPr="0046131D">
        <w:t>4</w:t>
      </w:r>
      <w:r w:rsidRPr="0046131D">
        <w:t>.</w:t>
      </w:r>
      <w:r w:rsidR="00B079B7" w:rsidRPr="0046131D">
        <w:t xml:space="preserve"> </w:t>
      </w:r>
      <w:r w:rsidR="00F2253D" w:rsidRPr="0046131D">
        <w:t xml:space="preserve">може да се закључи </w:t>
      </w:r>
      <w:r w:rsidRPr="0046131D">
        <w:t xml:space="preserve">да је </w:t>
      </w:r>
      <w:r w:rsidR="00F2253D" w:rsidRPr="0046131D">
        <w:t>број</w:t>
      </w:r>
      <w:r w:rsidRPr="0046131D">
        <w:t xml:space="preserve"> ученика од школске 2015/16.</w:t>
      </w:r>
      <w:r w:rsidR="00B079B7" w:rsidRPr="0046131D">
        <w:t xml:space="preserve"> </w:t>
      </w:r>
      <w:r w:rsidRPr="0046131D">
        <w:t>године</w:t>
      </w:r>
      <w:r w:rsidR="00F2253D" w:rsidRPr="0046131D">
        <w:t xml:space="preserve"> у континуираном паду</w:t>
      </w:r>
      <w:r w:rsidR="000E73C2" w:rsidRPr="0046131D">
        <w:t xml:space="preserve"> код свих основних школа</w:t>
      </w:r>
      <w:r w:rsidR="00B079B7" w:rsidRPr="0046131D">
        <w:t>.</w:t>
      </w:r>
    </w:p>
    <w:p w:rsidR="002F5695" w:rsidRPr="0046131D" w:rsidRDefault="002F5695" w:rsidP="00546E81">
      <w:pPr>
        <w:ind w:firstLine="720"/>
      </w:pPr>
    </w:p>
    <w:p w:rsidR="00B64EB1" w:rsidRPr="0046131D" w:rsidRDefault="00F2253D" w:rsidP="00546E81">
      <w:pPr>
        <w:ind w:firstLine="720"/>
      </w:pPr>
      <w:r w:rsidRPr="0046131D">
        <w:t>Школске 2018/19.</w:t>
      </w:r>
      <w:r w:rsidR="00394D1D" w:rsidRPr="0046131D">
        <w:t xml:space="preserve"> </w:t>
      </w:r>
      <w:r w:rsidRPr="0046131D">
        <w:t>г</w:t>
      </w:r>
      <w:r w:rsidR="00B64EB1" w:rsidRPr="0046131D">
        <w:t>одине</w:t>
      </w:r>
      <w:r w:rsidR="00394D1D" w:rsidRPr="0046131D">
        <w:t xml:space="preserve"> </w:t>
      </w:r>
      <w:r w:rsidRPr="0046131D">
        <w:t xml:space="preserve">основне школе </w:t>
      </w:r>
      <w:r w:rsidR="000E73C2" w:rsidRPr="0046131D">
        <w:t>на територији општине Врњачка</w:t>
      </w:r>
      <w:r w:rsidRPr="0046131D">
        <w:t xml:space="preserve"> Бањ</w:t>
      </w:r>
      <w:r w:rsidR="000E73C2" w:rsidRPr="0046131D">
        <w:t>а</w:t>
      </w:r>
      <w:r w:rsidRPr="0046131D">
        <w:t xml:space="preserve"> похађа </w:t>
      </w:r>
      <w:r w:rsidR="00BA24F4" w:rsidRPr="0046131D">
        <w:t xml:space="preserve">255 ученика мање, што представља </w:t>
      </w:r>
      <w:r w:rsidRPr="0046131D">
        <w:t xml:space="preserve">12,32% </w:t>
      </w:r>
      <w:r w:rsidR="00BA24F4" w:rsidRPr="0046131D">
        <w:t xml:space="preserve">у </w:t>
      </w:r>
      <w:r w:rsidRPr="0046131D">
        <w:t>односу на школску 201</w:t>
      </w:r>
      <w:r w:rsidR="00BA24F4" w:rsidRPr="0046131D">
        <w:t xml:space="preserve">4/15. годину, односно </w:t>
      </w:r>
      <w:r w:rsidR="00546E81" w:rsidRPr="0046131D">
        <w:t>по</w:t>
      </w:r>
      <w:r w:rsidR="00BA24F4" w:rsidRPr="0046131D">
        <w:t xml:space="preserve"> школа</w:t>
      </w:r>
      <w:r w:rsidR="00546E81" w:rsidRPr="0046131D">
        <w:t>ма</w:t>
      </w:r>
      <w:r w:rsidR="00BA24F4" w:rsidRPr="0046131D">
        <w:t>:</w:t>
      </w:r>
    </w:p>
    <w:p w:rsidR="002F5695" w:rsidRPr="0046131D" w:rsidRDefault="002F5695" w:rsidP="00546E81">
      <w:pPr>
        <w:ind w:firstLine="720"/>
      </w:pPr>
    </w:p>
    <w:p w:rsidR="00BA24F4" w:rsidRPr="0046131D" w:rsidRDefault="00BA24F4" w:rsidP="008D1223">
      <w:pPr>
        <w:pStyle w:val="ListParagraph"/>
        <w:numPr>
          <w:ilvl w:val="0"/>
          <w:numId w:val="10"/>
        </w:numPr>
      </w:pPr>
      <w:r w:rsidRPr="0046131D">
        <w:t>ОШ „Попински борци“ Врњачка Бања 95 ученика мање, 9,02%;</w:t>
      </w:r>
    </w:p>
    <w:p w:rsidR="00BA24F4" w:rsidRPr="0046131D" w:rsidRDefault="00BA24F4" w:rsidP="008D1223">
      <w:pPr>
        <w:pStyle w:val="ListParagraph"/>
        <w:numPr>
          <w:ilvl w:val="0"/>
          <w:numId w:val="10"/>
        </w:numPr>
      </w:pPr>
      <w:r w:rsidRPr="0046131D">
        <w:t>ОШ „Младост“ Врњци 53 ученика мање, 22,46%;</w:t>
      </w:r>
    </w:p>
    <w:p w:rsidR="00BA24F4" w:rsidRPr="0046131D" w:rsidRDefault="00BA24F4" w:rsidP="008D1223">
      <w:pPr>
        <w:pStyle w:val="ListParagraph"/>
        <w:numPr>
          <w:ilvl w:val="0"/>
          <w:numId w:val="10"/>
        </w:numPr>
      </w:pPr>
      <w:r w:rsidRPr="0046131D">
        <w:t>ОШ „Бане Миленковић“ Ново Село 42 ученика мање, 11,97%;</w:t>
      </w:r>
    </w:p>
    <w:p w:rsidR="002F5695" w:rsidRPr="0046131D" w:rsidRDefault="00BA24F4" w:rsidP="008D1223">
      <w:pPr>
        <w:pStyle w:val="ListParagraph"/>
        <w:numPr>
          <w:ilvl w:val="0"/>
          <w:numId w:val="10"/>
        </w:numPr>
      </w:pPr>
      <w:r w:rsidRPr="0046131D">
        <w:t>ОШ „Бранко Радичевић“ Вранеши 65 ученика мање, 15,12%.</w:t>
      </w:r>
    </w:p>
    <w:p w:rsidR="008E491A" w:rsidRPr="0046131D" w:rsidRDefault="008E491A" w:rsidP="00546E81">
      <w:pPr>
        <w:ind w:firstLine="539"/>
      </w:pPr>
    </w:p>
    <w:p w:rsidR="00546E81" w:rsidRPr="0046131D" w:rsidRDefault="00546E81" w:rsidP="00546E81">
      <w:pPr>
        <w:ind w:firstLine="539"/>
      </w:pPr>
      <w:r w:rsidRPr="0046131D">
        <w:t>Од четири основне школе само једна, градска школа има више од 480 ученика и 16 одељења, док остале школе са сеоског подручја имају мањи број од броја који је потребан за оснив</w:t>
      </w:r>
      <w:r w:rsidR="00394D1D" w:rsidRPr="0046131D">
        <w:t>ање школе као посебне установе.</w:t>
      </w:r>
    </w:p>
    <w:p w:rsidR="008E491A" w:rsidRPr="0046131D" w:rsidRDefault="008E491A" w:rsidP="00E846D1">
      <w:pPr>
        <w:ind w:firstLine="539"/>
      </w:pPr>
    </w:p>
    <w:p w:rsidR="00BA24F4" w:rsidRPr="0046131D" w:rsidRDefault="00546E81" w:rsidP="00E846D1">
      <w:pPr>
        <w:ind w:firstLine="539"/>
      </w:pPr>
      <w:r w:rsidRPr="0046131D">
        <w:t>Треба напоменути да у наведени број ученика и одељења нису обухваћени ученици који похађају продужени боравак, као и одрасли који се образују по моделу функционалног основног образовања у првом, другом и трећем циклусу.</w:t>
      </w:r>
    </w:p>
    <w:p w:rsidR="00E846D1" w:rsidRPr="0046131D" w:rsidRDefault="00E846D1" w:rsidP="00E846D1">
      <w:pPr>
        <w:ind w:firstLine="539"/>
      </w:pPr>
    </w:p>
    <w:p w:rsidR="00BD020D" w:rsidRPr="0046131D" w:rsidRDefault="00633A60" w:rsidP="002F5695">
      <w:pPr>
        <w:ind w:firstLine="539"/>
        <w:rPr>
          <w:b/>
          <w:sz w:val="16"/>
          <w:szCs w:val="16"/>
        </w:rPr>
      </w:pPr>
      <w:r w:rsidRPr="0046131D">
        <w:rPr>
          <w:b/>
          <w:sz w:val="20"/>
          <w:szCs w:val="20"/>
        </w:rPr>
        <w:t>Табела 1</w:t>
      </w:r>
      <w:r w:rsidR="00024A4E" w:rsidRPr="0046131D">
        <w:rPr>
          <w:b/>
          <w:sz w:val="20"/>
          <w:szCs w:val="20"/>
        </w:rPr>
        <w:t>5</w:t>
      </w:r>
      <w:r w:rsidRPr="0046131D">
        <w:rPr>
          <w:b/>
          <w:sz w:val="20"/>
          <w:szCs w:val="20"/>
        </w:rPr>
        <w:t>.</w:t>
      </w:r>
    </w:p>
    <w:p w:rsidR="00633A60" w:rsidRPr="0046131D" w:rsidRDefault="00633A60" w:rsidP="00633A60">
      <w:pPr>
        <w:jc w:val="center"/>
        <w:rPr>
          <w:b/>
          <w:sz w:val="16"/>
          <w:szCs w:val="16"/>
        </w:rPr>
      </w:pPr>
      <w:r w:rsidRPr="0046131D">
        <w:rPr>
          <w:b/>
          <w:sz w:val="16"/>
          <w:szCs w:val="16"/>
        </w:rPr>
        <w:t xml:space="preserve">Број уписане деце у први разред по школским годинама </w:t>
      </w:r>
    </w:p>
    <w:p w:rsidR="00633A60" w:rsidRPr="0046131D" w:rsidRDefault="00633A60" w:rsidP="00633A60">
      <w:pPr>
        <w:jc w:val="center"/>
        <w:rPr>
          <w:b/>
          <w:sz w:val="16"/>
          <w:szCs w:val="16"/>
        </w:rPr>
      </w:pPr>
      <w:r w:rsidRPr="0046131D">
        <w:rPr>
          <w:b/>
          <w:sz w:val="16"/>
          <w:szCs w:val="16"/>
        </w:rPr>
        <w:t>за период 2014/15-2018/19. год.</w:t>
      </w:r>
    </w:p>
    <w:tbl>
      <w:tblPr>
        <w:tblW w:w="6280" w:type="dxa"/>
        <w:jc w:val="center"/>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0" w:color="auto" w:fill="auto"/>
        <w:tblLook w:val="04A0"/>
      </w:tblPr>
      <w:tblGrid>
        <w:gridCol w:w="507"/>
        <w:gridCol w:w="1703"/>
        <w:gridCol w:w="814"/>
        <w:gridCol w:w="814"/>
        <w:gridCol w:w="814"/>
        <w:gridCol w:w="814"/>
        <w:gridCol w:w="814"/>
      </w:tblGrid>
      <w:tr w:rsidR="00633A60" w:rsidRPr="0046131D" w:rsidTr="00D26DB4">
        <w:trPr>
          <w:trHeight w:val="149"/>
          <w:jc w:val="center"/>
        </w:trPr>
        <w:tc>
          <w:tcPr>
            <w:tcW w:w="507" w:type="dxa"/>
            <w:vMerge w:val="restart"/>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Ред. бр.</w:t>
            </w:r>
          </w:p>
        </w:tc>
        <w:tc>
          <w:tcPr>
            <w:tcW w:w="1703" w:type="dxa"/>
            <w:vMerge w:val="restart"/>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Основна школа</w:t>
            </w:r>
          </w:p>
        </w:tc>
        <w:tc>
          <w:tcPr>
            <w:tcW w:w="4070" w:type="dxa"/>
            <w:gridSpan w:val="5"/>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Школска година</w:t>
            </w:r>
          </w:p>
        </w:tc>
      </w:tr>
      <w:tr w:rsidR="00633A60" w:rsidRPr="0046131D" w:rsidTr="00D26DB4">
        <w:trPr>
          <w:trHeight w:val="315"/>
          <w:jc w:val="center"/>
        </w:trPr>
        <w:tc>
          <w:tcPr>
            <w:tcW w:w="507" w:type="dxa"/>
            <w:vMerge/>
            <w:shd w:val="pct10" w:color="auto" w:fill="auto"/>
            <w:vAlign w:val="center"/>
            <w:hideMark/>
          </w:tcPr>
          <w:p w:rsidR="00633A60" w:rsidRPr="0046131D" w:rsidRDefault="00633A60" w:rsidP="00633A60">
            <w:pPr>
              <w:jc w:val="left"/>
              <w:rPr>
                <w:rFonts w:eastAsia="Times New Roman"/>
                <w:b/>
                <w:bCs/>
                <w:color w:val="000000"/>
                <w:sz w:val="16"/>
                <w:szCs w:val="16"/>
              </w:rPr>
            </w:pPr>
          </w:p>
        </w:tc>
        <w:tc>
          <w:tcPr>
            <w:tcW w:w="1703" w:type="dxa"/>
            <w:vMerge/>
            <w:shd w:val="pct10" w:color="auto" w:fill="auto"/>
            <w:vAlign w:val="center"/>
            <w:hideMark/>
          </w:tcPr>
          <w:p w:rsidR="00633A60" w:rsidRPr="0046131D" w:rsidRDefault="00633A60" w:rsidP="00633A60">
            <w:pPr>
              <w:jc w:val="left"/>
              <w:rPr>
                <w:rFonts w:eastAsia="Times New Roman"/>
                <w:b/>
                <w:bCs/>
                <w:color w:val="000000"/>
                <w:sz w:val="16"/>
                <w:szCs w:val="16"/>
              </w:rPr>
            </w:pPr>
          </w:p>
        </w:tc>
        <w:tc>
          <w:tcPr>
            <w:tcW w:w="814" w:type="dxa"/>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2014/15.</w:t>
            </w:r>
          </w:p>
        </w:tc>
        <w:tc>
          <w:tcPr>
            <w:tcW w:w="814" w:type="dxa"/>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2015/16.</w:t>
            </w:r>
          </w:p>
        </w:tc>
        <w:tc>
          <w:tcPr>
            <w:tcW w:w="814" w:type="dxa"/>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2016/17.</w:t>
            </w:r>
          </w:p>
        </w:tc>
        <w:tc>
          <w:tcPr>
            <w:tcW w:w="814" w:type="dxa"/>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2017/18.</w:t>
            </w:r>
          </w:p>
        </w:tc>
        <w:tc>
          <w:tcPr>
            <w:tcW w:w="814" w:type="dxa"/>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2018/19.</w:t>
            </w:r>
          </w:p>
        </w:tc>
      </w:tr>
      <w:tr w:rsidR="00A54C0D" w:rsidRPr="0046131D" w:rsidTr="00D26DB4">
        <w:trPr>
          <w:trHeight w:val="187"/>
          <w:jc w:val="center"/>
        </w:trPr>
        <w:tc>
          <w:tcPr>
            <w:tcW w:w="507" w:type="dxa"/>
            <w:vMerge/>
            <w:shd w:val="pct10" w:color="auto" w:fill="auto"/>
            <w:vAlign w:val="center"/>
            <w:hideMark/>
          </w:tcPr>
          <w:p w:rsidR="00A54C0D" w:rsidRPr="0046131D" w:rsidRDefault="00A54C0D" w:rsidP="00633A60">
            <w:pPr>
              <w:jc w:val="left"/>
              <w:rPr>
                <w:rFonts w:eastAsia="Times New Roman"/>
                <w:b/>
                <w:bCs/>
                <w:color w:val="000000"/>
                <w:sz w:val="16"/>
                <w:szCs w:val="16"/>
              </w:rPr>
            </w:pPr>
          </w:p>
        </w:tc>
        <w:tc>
          <w:tcPr>
            <w:tcW w:w="1703" w:type="dxa"/>
            <w:vMerge/>
            <w:shd w:val="pct10" w:color="auto" w:fill="auto"/>
            <w:vAlign w:val="center"/>
            <w:hideMark/>
          </w:tcPr>
          <w:p w:rsidR="00A54C0D" w:rsidRPr="0046131D" w:rsidRDefault="00A54C0D" w:rsidP="00633A60">
            <w:pPr>
              <w:jc w:val="left"/>
              <w:rPr>
                <w:rFonts w:eastAsia="Times New Roman"/>
                <w:b/>
                <w:bCs/>
                <w:color w:val="000000"/>
                <w:sz w:val="16"/>
                <w:szCs w:val="16"/>
              </w:rPr>
            </w:pPr>
          </w:p>
        </w:tc>
        <w:tc>
          <w:tcPr>
            <w:tcW w:w="4070" w:type="dxa"/>
            <w:gridSpan w:val="5"/>
            <w:shd w:val="pct10" w:color="auto" w:fill="auto"/>
            <w:vAlign w:val="center"/>
            <w:hideMark/>
          </w:tcPr>
          <w:p w:rsidR="00A54C0D" w:rsidRPr="0046131D" w:rsidRDefault="00A54C0D" w:rsidP="00A54C0D">
            <w:pPr>
              <w:jc w:val="center"/>
              <w:rPr>
                <w:rFonts w:eastAsia="Times New Roman"/>
                <w:b/>
                <w:bCs/>
                <w:color w:val="000000"/>
                <w:sz w:val="14"/>
                <w:szCs w:val="14"/>
              </w:rPr>
            </w:pPr>
            <w:r w:rsidRPr="0046131D">
              <w:rPr>
                <w:rFonts w:eastAsia="Times New Roman"/>
                <w:b/>
                <w:bCs/>
                <w:color w:val="000000"/>
                <w:sz w:val="14"/>
                <w:szCs w:val="14"/>
              </w:rPr>
              <w:t>Број првака</w:t>
            </w:r>
          </w:p>
        </w:tc>
      </w:tr>
      <w:tr w:rsidR="00633A60" w:rsidRPr="0046131D" w:rsidTr="00D26DB4">
        <w:trPr>
          <w:trHeight w:val="645"/>
          <w:jc w:val="center"/>
        </w:trPr>
        <w:tc>
          <w:tcPr>
            <w:tcW w:w="507" w:type="dxa"/>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1.</w:t>
            </w:r>
          </w:p>
        </w:tc>
        <w:tc>
          <w:tcPr>
            <w:tcW w:w="1703" w:type="dxa"/>
            <w:shd w:val="pct10" w:color="auto" w:fill="auto"/>
            <w:vAlign w:val="center"/>
            <w:hideMark/>
          </w:tcPr>
          <w:p w:rsidR="00394D1D" w:rsidRPr="0046131D" w:rsidRDefault="00633A60" w:rsidP="00633A60">
            <w:pPr>
              <w:jc w:val="left"/>
              <w:rPr>
                <w:rFonts w:eastAsia="Times New Roman"/>
                <w:b/>
                <w:bCs/>
                <w:color w:val="000000"/>
                <w:sz w:val="16"/>
                <w:szCs w:val="16"/>
              </w:rPr>
            </w:pPr>
            <w:r w:rsidRPr="0046131D">
              <w:rPr>
                <w:rFonts w:eastAsia="Times New Roman"/>
                <w:b/>
                <w:bCs/>
                <w:color w:val="000000"/>
                <w:sz w:val="16"/>
                <w:szCs w:val="16"/>
              </w:rPr>
              <w:t xml:space="preserve">ОШ „Попински борци“ </w:t>
            </w:r>
          </w:p>
          <w:p w:rsidR="00633A60" w:rsidRPr="0046131D" w:rsidRDefault="00633A60" w:rsidP="00633A60">
            <w:pPr>
              <w:jc w:val="left"/>
              <w:rPr>
                <w:rFonts w:eastAsia="Times New Roman"/>
                <w:b/>
                <w:bCs/>
                <w:color w:val="000000"/>
                <w:sz w:val="16"/>
                <w:szCs w:val="16"/>
              </w:rPr>
            </w:pPr>
            <w:r w:rsidRPr="0046131D">
              <w:rPr>
                <w:rFonts w:eastAsia="Times New Roman"/>
                <w:b/>
                <w:bCs/>
                <w:color w:val="000000"/>
                <w:sz w:val="16"/>
                <w:szCs w:val="16"/>
              </w:rPr>
              <w:t xml:space="preserve">Врњачка Бања </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96</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125</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131</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112</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124</w:t>
            </w:r>
          </w:p>
        </w:tc>
      </w:tr>
      <w:tr w:rsidR="00633A60" w:rsidRPr="0046131D" w:rsidTr="00D26DB4">
        <w:trPr>
          <w:trHeight w:val="435"/>
          <w:jc w:val="center"/>
        </w:trPr>
        <w:tc>
          <w:tcPr>
            <w:tcW w:w="507" w:type="dxa"/>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2.</w:t>
            </w:r>
          </w:p>
        </w:tc>
        <w:tc>
          <w:tcPr>
            <w:tcW w:w="1703" w:type="dxa"/>
            <w:shd w:val="pct10" w:color="auto" w:fill="auto"/>
            <w:vAlign w:val="center"/>
            <w:hideMark/>
          </w:tcPr>
          <w:p w:rsidR="00633A60" w:rsidRPr="0046131D" w:rsidRDefault="00633A60" w:rsidP="00633A60">
            <w:pPr>
              <w:jc w:val="left"/>
              <w:rPr>
                <w:rFonts w:eastAsia="Times New Roman"/>
                <w:b/>
                <w:bCs/>
                <w:color w:val="000000"/>
                <w:sz w:val="16"/>
                <w:szCs w:val="16"/>
              </w:rPr>
            </w:pPr>
            <w:r w:rsidRPr="0046131D">
              <w:rPr>
                <w:rFonts w:eastAsia="Times New Roman"/>
                <w:b/>
                <w:bCs/>
                <w:color w:val="000000"/>
                <w:sz w:val="16"/>
                <w:szCs w:val="16"/>
              </w:rPr>
              <w:t xml:space="preserve">ОШ „Младост“ Врњци </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30</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24</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20</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22</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17</w:t>
            </w:r>
          </w:p>
        </w:tc>
      </w:tr>
      <w:tr w:rsidR="00633A60" w:rsidRPr="0046131D" w:rsidTr="00D26DB4">
        <w:trPr>
          <w:trHeight w:val="645"/>
          <w:jc w:val="center"/>
        </w:trPr>
        <w:tc>
          <w:tcPr>
            <w:tcW w:w="507" w:type="dxa"/>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3.</w:t>
            </w:r>
          </w:p>
        </w:tc>
        <w:tc>
          <w:tcPr>
            <w:tcW w:w="1703" w:type="dxa"/>
            <w:shd w:val="pct10" w:color="auto" w:fill="auto"/>
            <w:vAlign w:val="center"/>
            <w:hideMark/>
          </w:tcPr>
          <w:p w:rsidR="00394D1D" w:rsidRPr="0046131D" w:rsidRDefault="00633A60" w:rsidP="00633A60">
            <w:pPr>
              <w:jc w:val="left"/>
              <w:rPr>
                <w:rFonts w:eastAsia="Times New Roman"/>
                <w:b/>
                <w:bCs/>
                <w:color w:val="000000"/>
                <w:sz w:val="16"/>
                <w:szCs w:val="16"/>
              </w:rPr>
            </w:pPr>
            <w:r w:rsidRPr="0046131D">
              <w:rPr>
                <w:rFonts w:eastAsia="Times New Roman"/>
                <w:b/>
                <w:bCs/>
                <w:color w:val="000000"/>
                <w:sz w:val="16"/>
                <w:szCs w:val="16"/>
              </w:rPr>
              <w:t xml:space="preserve">ОШ „Бане Миленковић“ </w:t>
            </w:r>
          </w:p>
          <w:p w:rsidR="00633A60" w:rsidRPr="0046131D" w:rsidRDefault="00633A60" w:rsidP="00633A60">
            <w:pPr>
              <w:jc w:val="left"/>
              <w:rPr>
                <w:rFonts w:eastAsia="Times New Roman"/>
                <w:b/>
                <w:bCs/>
                <w:color w:val="000000"/>
                <w:sz w:val="16"/>
                <w:szCs w:val="16"/>
              </w:rPr>
            </w:pPr>
            <w:r w:rsidRPr="0046131D">
              <w:rPr>
                <w:rFonts w:eastAsia="Times New Roman"/>
                <w:b/>
                <w:bCs/>
                <w:color w:val="000000"/>
                <w:sz w:val="16"/>
                <w:szCs w:val="16"/>
              </w:rPr>
              <w:t xml:space="preserve">Ново Село </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38</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49</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33</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41</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28</w:t>
            </w:r>
          </w:p>
        </w:tc>
      </w:tr>
      <w:tr w:rsidR="00633A60" w:rsidRPr="0046131D" w:rsidTr="00D26DB4">
        <w:trPr>
          <w:trHeight w:val="645"/>
          <w:jc w:val="center"/>
        </w:trPr>
        <w:tc>
          <w:tcPr>
            <w:tcW w:w="507" w:type="dxa"/>
            <w:shd w:val="pct10" w:color="auto" w:fill="auto"/>
            <w:vAlign w:val="center"/>
            <w:hideMark/>
          </w:tcPr>
          <w:p w:rsidR="00633A60" w:rsidRPr="0046131D" w:rsidRDefault="00633A60" w:rsidP="00633A60">
            <w:pPr>
              <w:jc w:val="center"/>
              <w:rPr>
                <w:rFonts w:eastAsia="Times New Roman"/>
                <w:b/>
                <w:bCs/>
                <w:color w:val="000000"/>
                <w:sz w:val="16"/>
                <w:szCs w:val="16"/>
              </w:rPr>
            </w:pPr>
            <w:r w:rsidRPr="0046131D">
              <w:rPr>
                <w:rFonts w:eastAsia="Times New Roman"/>
                <w:b/>
                <w:bCs/>
                <w:color w:val="000000"/>
                <w:sz w:val="16"/>
                <w:szCs w:val="16"/>
              </w:rPr>
              <w:t>4.</w:t>
            </w:r>
          </w:p>
        </w:tc>
        <w:tc>
          <w:tcPr>
            <w:tcW w:w="1703" w:type="dxa"/>
            <w:shd w:val="pct10" w:color="auto" w:fill="auto"/>
            <w:vAlign w:val="center"/>
            <w:hideMark/>
          </w:tcPr>
          <w:p w:rsidR="00633A60" w:rsidRPr="0046131D" w:rsidRDefault="00633A60" w:rsidP="00633A60">
            <w:pPr>
              <w:jc w:val="left"/>
              <w:rPr>
                <w:rFonts w:eastAsia="Times New Roman"/>
                <w:b/>
                <w:bCs/>
                <w:color w:val="000000"/>
                <w:sz w:val="16"/>
                <w:szCs w:val="16"/>
              </w:rPr>
            </w:pPr>
            <w:r w:rsidRPr="0046131D">
              <w:rPr>
                <w:rFonts w:eastAsia="Times New Roman"/>
                <w:b/>
                <w:bCs/>
                <w:color w:val="000000"/>
                <w:sz w:val="16"/>
                <w:szCs w:val="16"/>
              </w:rPr>
              <w:t xml:space="preserve">ОШ „Бранко Радичевић“ Вранеши </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46</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42</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51</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40</w:t>
            </w:r>
          </w:p>
        </w:tc>
        <w:tc>
          <w:tcPr>
            <w:tcW w:w="814" w:type="dxa"/>
            <w:shd w:val="clear" w:color="auto" w:fill="auto"/>
            <w:vAlign w:val="center"/>
            <w:hideMark/>
          </w:tcPr>
          <w:p w:rsidR="00633A60" w:rsidRPr="0046131D" w:rsidRDefault="00633A60" w:rsidP="00633A60">
            <w:pPr>
              <w:jc w:val="center"/>
              <w:rPr>
                <w:rFonts w:eastAsia="Times New Roman"/>
                <w:color w:val="000000"/>
                <w:sz w:val="16"/>
                <w:szCs w:val="16"/>
              </w:rPr>
            </w:pPr>
            <w:r w:rsidRPr="0046131D">
              <w:rPr>
                <w:rFonts w:eastAsia="Times New Roman"/>
                <w:color w:val="000000"/>
                <w:sz w:val="16"/>
                <w:szCs w:val="16"/>
              </w:rPr>
              <w:t>27</w:t>
            </w:r>
          </w:p>
        </w:tc>
      </w:tr>
      <w:tr w:rsidR="00633A60" w:rsidRPr="0046131D" w:rsidTr="00D26DB4">
        <w:trPr>
          <w:trHeight w:val="315"/>
          <w:jc w:val="center"/>
        </w:trPr>
        <w:tc>
          <w:tcPr>
            <w:tcW w:w="2210" w:type="dxa"/>
            <w:gridSpan w:val="2"/>
            <w:shd w:val="pct10" w:color="auto" w:fill="auto"/>
            <w:vAlign w:val="center"/>
            <w:hideMark/>
          </w:tcPr>
          <w:p w:rsidR="00633A60" w:rsidRPr="0046131D" w:rsidRDefault="00633A60" w:rsidP="00633A60">
            <w:pPr>
              <w:jc w:val="right"/>
              <w:rPr>
                <w:rFonts w:eastAsia="Times New Roman"/>
                <w:b/>
                <w:bCs/>
                <w:color w:val="000000"/>
                <w:sz w:val="16"/>
                <w:szCs w:val="16"/>
              </w:rPr>
            </w:pPr>
            <w:r w:rsidRPr="0046131D">
              <w:rPr>
                <w:rFonts w:eastAsia="Times New Roman"/>
                <w:b/>
                <w:bCs/>
                <w:color w:val="000000"/>
                <w:sz w:val="16"/>
                <w:szCs w:val="16"/>
              </w:rPr>
              <w:t>Укупно:</w:t>
            </w:r>
          </w:p>
        </w:tc>
        <w:tc>
          <w:tcPr>
            <w:tcW w:w="814" w:type="dxa"/>
            <w:shd w:val="clear" w:color="auto" w:fill="auto"/>
            <w:vAlign w:val="center"/>
            <w:hideMark/>
          </w:tcPr>
          <w:p w:rsidR="00633A60" w:rsidRPr="0046131D" w:rsidRDefault="00633A60" w:rsidP="00633A60">
            <w:pPr>
              <w:jc w:val="center"/>
              <w:rPr>
                <w:rFonts w:eastAsia="Times New Roman"/>
                <w:b/>
                <w:color w:val="000000"/>
                <w:sz w:val="16"/>
                <w:szCs w:val="16"/>
              </w:rPr>
            </w:pPr>
            <w:r w:rsidRPr="0046131D">
              <w:rPr>
                <w:rFonts w:eastAsia="Times New Roman"/>
                <w:b/>
                <w:color w:val="000000"/>
                <w:sz w:val="16"/>
                <w:szCs w:val="16"/>
              </w:rPr>
              <w:t>210</w:t>
            </w:r>
          </w:p>
        </w:tc>
        <w:tc>
          <w:tcPr>
            <w:tcW w:w="814" w:type="dxa"/>
            <w:shd w:val="clear" w:color="auto" w:fill="auto"/>
            <w:vAlign w:val="center"/>
            <w:hideMark/>
          </w:tcPr>
          <w:p w:rsidR="00633A60" w:rsidRPr="0046131D" w:rsidRDefault="00633A60" w:rsidP="00633A60">
            <w:pPr>
              <w:jc w:val="center"/>
              <w:rPr>
                <w:rFonts w:eastAsia="Times New Roman"/>
                <w:b/>
                <w:color w:val="000000"/>
                <w:sz w:val="16"/>
                <w:szCs w:val="16"/>
              </w:rPr>
            </w:pPr>
            <w:r w:rsidRPr="0046131D">
              <w:rPr>
                <w:rFonts w:eastAsia="Times New Roman"/>
                <w:b/>
                <w:color w:val="000000"/>
                <w:sz w:val="16"/>
                <w:szCs w:val="16"/>
              </w:rPr>
              <w:t>240</w:t>
            </w:r>
          </w:p>
        </w:tc>
        <w:tc>
          <w:tcPr>
            <w:tcW w:w="814" w:type="dxa"/>
            <w:shd w:val="clear" w:color="auto" w:fill="auto"/>
            <w:vAlign w:val="center"/>
            <w:hideMark/>
          </w:tcPr>
          <w:p w:rsidR="00633A60" w:rsidRPr="0046131D" w:rsidRDefault="00633A60" w:rsidP="00633A60">
            <w:pPr>
              <w:jc w:val="center"/>
              <w:rPr>
                <w:rFonts w:eastAsia="Times New Roman"/>
                <w:b/>
                <w:color w:val="000000"/>
                <w:sz w:val="16"/>
                <w:szCs w:val="16"/>
              </w:rPr>
            </w:pPr>
            <w:r w:rsidRPr="0046131D">
              <w:rPr>
                <w:rFonts w:eastAsia="Times New Roman"/>
                <w:b/>
                <w:color w:val="000000"/>
                <w:sz w:val="16"/>
                <w:szCs w:val="16"/>
              </w:rPr>
              <w:t>235</w:t>
            </w:r>
          </w:p>
        </w:tc>
        <w:tc>
          <w:tcPr>
            <w:tcW w:w="814" w:type="dxa"/>
            <w:shd w:val="clear" w:color="auto" w:fill="auto"/>
            <w:vAlign w:val="center"/>
            <w:hideMark/>
          </w:tcPr>
          <w:p w:rsidR="00633A60" w:rsidRPr="0046131D" w:rsidRDefault="00633A60" w:rsidP="00633A60">
            <w:pPr>
              <w:jc w:val="center"/>
              <w:rPr>
                <w:rFonts w:eastAsia="Times New Roman"/>
                <w:b/>
                <w:color w:val="000000"/>
                <w:sz w:val="16"/>
                <w:szCs w:val="16"/>
              </w:rPr>
            </w:pPr>
            <w:r w:rsidRPr="0046131D">
              <w:rPr>
                <w:rFonts w:eastAsia="Times New Roman"/>
                <w:b/>
                <w:color w:val="000000"/>
                <w:sz w:val="16"/>
                <w:szCs w:val="16"/>
              </w:rPr>
              <w:t>215</w:t>
            </w:r>
          </w:p>
        </w:tc>
        <w:tc>
          <w:tcPr>
            <w:tcW w:w="814" w:type="dxa"/>
            <w:shd w:val="clear" w:color="auto" w:fill="auto"/>
            <w:vAlign w:val="center"/>
            <w:hideMark/>
          </w:tcPr>
          <w:p w:rsidR="00633A60" w:rsidRPr="0046131D" w:rsidRDefault="00633A60" w:rsidP="00633A60">
            <w:pPr>
              <w:jc w:val="center"/>
              <w:rPr>
                <w:rFonts w:eastAsia="Times New Roman"/>
                <w:b/>
                <w:color w:val="000000"/>
                <w:sz w:val="16"/>
                <w:szCs w:val="16"/>
              </w:rPr>
            </w:pPr>
            <w:r w:rsidRPr="0046131D">
              <w:rPr>
                <w:rFonts w:eastAsia="Times New Roman"/>
                <w:b/>
                <w:color w:val="000000"/>
                <w:sz w:val="16"/>
                <w:szCs w:val="16"/>
              </w:rPr>
              <w:t>196</w:t>
            </w:r>
          </w:p>
        </w:tc>
      </w:tr>
    </w:tbl>
    <w:p w:rsidR="0097054C" w:rsidRPr="0046131D" w:rsidRDefault="0097054C" w:rsidP="002E0ABB">
      <w:pPr>
        <w:ind w:firstLine="720"/>
      </w:pPr>
    </w:p>
    <w:p w:rsidR="006072E0" w:rsidRPr="0046131D" w:rsidRDefault="006072E0" w:rsidP="002E0ABB">
      <w:pPr>
        <w:ind w:firstLine="720"/>
      </w:pPr>
      <w:r w:rsidRPr="0046131D">
        <w:t>У први разред упис</w:t>
      </w:r>
      <w:r w:rsidR="000D5B70" w:rsidRPr="0046131D">
        <w:t xml:space="preserve">ују се </w:t>
      </w:r>
      <w:r w:rsidRPr="0046131D">
        <w:t>деца која до почетка школске године има</w:t>
      </w:r>
      <w:r w:rsidR="000D5B70" w:rsidRPr="0046131D">
        <w:t>ју</w:t>
      </w:r>
      <w:r w:rsidRPr="0046131D">
        <w:t xml:space="preserve"> најмање шест и по, а највише седам и по година.</w:t>
      </w:r>
      <w:r w:rsidR="00394D1D" w:rsidRPr="0046131D">
        <w:t xml:space="preserve"> </w:t>
      </w:r>
      <w:r w:rsidRPr="0046131D">
        <w:t>За упис деце у први разред пресек је 01.</w:t>
      </w:r>
      <w:r w:rsidR="00394D1D" w:rsidRPr="0046131D">
        <w:t xml:space="preserve"> </w:t>
      </w:r>
      <w:r w:rsidRPr="0046131D">
        <w:t>март одређене календарске године (деца рођена до марта месеца одређене календарске године).</w:t>
      </w:r>
    </w:p>
    <w:p w:rsidR="002F5695" w:rsidRPr="0046131D" w:rsidRDefault="002F5695" w:rsidP="002E0ABB">
      <w:pPr>
        <w:ind w:firstLine="720"/>
      </w:pPr>
    </w:p>
    <w:p w:rsidR="006072E0" w:rsidRPr="0046131D" w:rsidRDefault="00394D1D" w:rsidP="002E0ABB">
      <w:pPr>
        <w:ind w:firstLine="720"/>
      </w:pPr>
      <w:r w:rsidRPr="0046131D">
        <w:t>У T</w:t>
      </w:r>
      <w:r w:rsidR="006072E0" w:rsidRPr="0046131D">
        <w:t>абели 1</w:t>
      </w:r>
      <w:r w:rsidRPr="0046131D">
        <w:t>5</w:t>
      </w:r>
      <w:r w:rsidR="006072E0" w:rsidRPr="0046131D">
        <w:t>.</w:t>
      </w:r>
      <w:r w:rsidRPr="0046131D">
        <w:t xml:space="preserve"> </w:t>
      </w:r>
      <w:r w:rsidR="006072E0" w:rsidRPr="0046131D">
        <w:t>да</w:t>
      </w:r>
      <w:r w:rsidR="002F5695" w:rsidRPr="0046131D">
        <w:t>т</w:t>
      </w:r>
      <w:r w:rsidR="006072E0" w:rsidRPr="0046131D">
        <w:t xml:space="preserve"> је број ученика уписаних у први разред основних школа на територији општине Врњачка Бања, по школама, а</w:t>
      </w:r>
      <w:r w:rsidRPr="0046131D">
        <w:t xml:space="preserve"> на основу података</w:t>
      </w:r>
      <w:r w:rsidR="006072E0" w:rsidRPr="0046131D">
        <w:t xml:space="preserve"> школа.</w:t>
      </w:r>
    </w:p>
    <w:p w:rsidR="006072E0" w:rsidRPr="0046131D" w:rsidRDefault="00BD020D" w:rsidP="002E0ABB">
      <w:pPr>
        <w:ind w:firstLine="720"/>
      </w:pPr>
      <w:r w:rsidRPr="0046131D">
        <w:t xml:space="preserve">Из </w:t>
      </w:r>
      <w:r w:rsidR="002E0ABB" w:rsidRPr="0046131D">
        <w:t>табеле може да се закључи да с</w:t>
      </w:r>
      <w:r w:rsidR="006072E0" w:rsidRPr="0046131D">
        <w:t>е број деце смањује, самим тим смањује се и број одељ</w:t>
      </w:r>
      <w:r w:rsidR="00B41D4A" w:rsidRPr="0046131D">
        <w:t>ења, што прети опстанку школа.</w:t>
      </w:r>
    </w:p>
    <w:p w:rsidR="008E491A" w:rsidRPr="0046131D" w:rsidRDefault="008E491A" w:rsidP="00333BBA">
      <w:pPr>
        <w:ind w:firstLine="720"/>
      </w:pPr>
    </w:p>
    <w:p w:rsidR="00B41D4A" w:rsidRPr="0046131D" w:rsidRDefault="00633A60" w:rsidP="00333BBA">
      <w:pPr>
        <w:ind w:firstLine="720"/>
      </w:pPr>
      <w:r w:rsidRPr="0046131D">
        <w:t xml:space="preserve">Број деце који се уписује у први разред не прати спискове </w:t>
      </w:r>
      <w:r w:rsidR="00915B68" w:rsidRPr="0046131D">
        <w:t xml:space="preserve">матичних служби и </w:t>
      </w:r>
      <w:r w:rsidR="002E0ABB" w:rsidRPr="0046131D">
        <w:t>Дом</w:t>
      </w:r>
      <w:r w:rsidR="00BF019F" w:rsidRPr="0046131D">
        <w:t>а</w:t>
      </w:r>
      <w:r w:rsidR="002E0ABB" w:rsidRPr="0046131D">
        <w:t xml:space="preserve"> здравља „Др Никола Џамић“ Врњачка Бања</w:t>
      </w:r>
      <w:r w:rsidR="00915B68" w:rsidRPr="0046131D">
        <w:t xml:space="preserve">, </w:t>
      </w:r>
      <w:r w:rsidR="002E0ABB" w:rsidRPr="0046131D">
        <w:t xml:space="preserve">на основу којих се сачињавају спискови деце за упис у школу, </w:t>
      </w:r>
      <w:r w:rsidR="00915B68" w:rsidRPr="0046131D">
        <w:t xml:space="preserve">јер место рођења није мерило и места пребивалишта и уписа у школу. Такође, </w:t>
      </w:r>
      <w:r w:rsidR="003453E3" w:rsidRPr="0046131D">
        <w:t xml:space="preserve">будући да </w:t>
      </w:r>
      <w:r w:rsidR="00915B68" w:rsidRPr="0046131D">
        <w:t xml:space="preserve">је законом родитељима дато право избора школе </w:t>
      </w:r>
      <w:r w:rsidR="003453E3" w:rsidRPr="0046131D">
        <w:t xml:space="preserve">то </w:t>
      </w:r>
      <w:r w:rsidR="00915B68" w:rsidRPr="0046131D">
        <w:t>родитељ</w:t>
      </w:r>
      <w:r w:rsidR="003453E3" w:rsidRPr="0046131D">
        <w:t>и</w:t>
      </w:r>
      <w:r w:rsidR="00915B68" w:rsidRPr="0046131D">
        <w:t xml:space="preserve"> не уписује децу у школу која је ближа њиховом месту становања, већ уписују школе</w:t>
      </w:r>
      <w:r w:rsidR="00095B8E" w:rsidRPr="0046131D">
        <w:t>,</w:t>
      </w:r>
      <w:r w:rsidR="00915B68" w:rsidRPr="0046131D">
        <w:t xml:space="preserve"> како на подручју општине, тако и ван њега</w:t>
      </w:r>
      <w:r w:rsidR="00095B8E" w:rsidRPr="0046131D">
        <w:t>,</w:t>
      </w:r>
      <w:r w:rsidR="008E491A" w:rsidRPr="0046131D">
        <w:t xml:space="preserve"> руководећи се</w:t>
      </w:r>
      <w:r w:rsidR="00915B68" w:rsidRPr="0046131D">
        <w:t xml:space="preserve"> неким другим</w:t>
      </w:r>
      <w:r w:rsidR="003453E3" w:rsidRPr="0046131D">
        <w:t>,</w:t>
      </w:r>
      <w:r w:rsidR="00915B68" w:rsidRPr="0046131D">
        <w:t xml:space="preserve"> њима битним факторима</w:t>
      </w:r>
      <w:r w:rsidR="003453E3" w:rsidRPr="0046131D">
        <w:t xml:space="preserve">, што </w:t>
      </w:r>
      <w:r w:rsidR="005E16FF" w:rsidRPr="0046131D">
        <w:t>ионако ма</w:t>
      </w:r>
      <w:r w:rsidR="003453E3" w:rsidRPr="0046131D">
        <w:t>ли број деце још више умањује.</w:t>
      </w:r>
    </w:p>
    <w:p w:rsidR="00B41D4A" w:rsidRPr="0046131D" w:rsidRDefault="00B41D4A" w:rsidP="00B33425">
      <w:pPr>
        <w:ind w:firstLine="720"/>
        <w:rPr>
          <w:b/>
          <w:sz w:val="20"/>
          <w:szCs w:val="20"/>
        </w:rPr>
      </w:pPr>
    </w:p>
    <w:p w:rsidR="008E491A" w:rsidRPr="0046131D" w:rsidRDefault="008E491A" w:rsidP="00B33425">
      <w:pPr>
        <w:ind w:firstLine="720"/>
        <w:rPr>
          <w:b/>
          <w:sz w:val="20"/>
          <w:szCs w:val="20"/>
        </w:rPr>
      </w:pPr>
    </w:p>
    <w:p w:rsidR="008E491A" w:rsidRPr="0046131D" w:rsidRDefault="008E491A" w:rsidP="00B33425">
      <w:pPr>
        <w:ind w:firstLine="720"/>
        <w:rPr>
          <w:b/>
          <w:sz w:val="20"/>
          <w:szCs w:val="20"/>
        </w:rPr>
      </w:pPr>
    </w:p>
    <w:p w:rsidR="008E491A" w:rsidRPr="0046131D" w:rsidRDefault="008E491A" w:rsidP="00B33425">
      <w:pPr>
        <w:ind w:firstLine="720"/>
        <w:rPr>
          <w:b/>
          <w:sz w:val="20"/>
          <w:szCs w:val="20"/>
        </w:rPr>
      </w:pPr>
    </w:p>
    <w:p w:rsidR="008E491A" w:rsidRPr="0046131D" w:rsidRDefault="008E491A" w:rsidP="00B33425">
      <w:pPr>
        <w:ind w:firstLine="720"/>
        <w:rPr>
          <w:b/>
          <w:sz w:val="20"/>
          <w:szCs w:val="20"/>
        </w:rPr>
      </w:pPr>
    </w:p>
    <w:p w:rsidR="008E491A" w:rsidRPr="0046131D" w:rsidRDefault="008E491A" w:rsidP="00D26DB4">
      <w:pPr>
        <w:rPr>
          <w:b/>
          <w:sz w:val="20"/>
          <w:szCs w:val="20"/>
        </w:rPr>
      </w:pPr>
    </w:p>
    <w:p w:rsidR="00B33425" w:rsidRPr="0046131D" w:rsidRDefault="00B33425" w:rsidP="00B33425">
      <w:pPr>
        <w:ind w:firstLine="720"/>
        <w:rPr>
          <w:rFonts w:eastAsia="Times New Roman"/>
          <w:b/>
          <w:bCs/>
          <w:sz w:val="20"/>
          <w:szCs w:val="20"/>
        </w:rPr>
      </w:pPr>
      <w:r w:rsidRPr="0046131D">
        <w:rPr>
          <w:b/>
          <w:sz w:val="20"/>
          <w:szCs w:val="20"/>
        </w:rPr>
        <w:lastRenderedPageBreak/>
        <w:t>Табела 1</w:t>
      </w:r>
      <w:r w:rsidR="00024A4E" w:rsidRPr="0046131D">
        <w:rPr>
          <w:b/>
          <w:sz w:val="20"/>
          <w:szCs w:val="20"/>
        </w:rPr>
        <w:t>6</w:t>
      </w:r>
      <w:r w:rsidRPr="0046131D">
        <w:rPr>
          <w:b/>
          <w:sz w:val="20"/>
          <w:szCs w:val="20"/>
        </w:rPr>
        <w:t>.</w:t>
      </w:r>
    </w:p>
    <w:p w:rsidR="00B33425" w:rsidRPr="0046131D" w:rsidRDefault="00B33425" w:rsidP="00B33425">
      <w:pPr>
        <w:jc w:val="center"/>
        <w:rPr>
          <w:b/>
          <w:sz w:val="16"/>
          <w:szCs w:val="16"/>
        </w:rPr>
      </w:pPr>
      <w:r w:rsidRPr="0046131D">
        <w:rPr>
          <w:rFonts w:eastAsia="Times New Roman"/>
          <w:b/>
          <w:bCs/>
          <w:sz w:val="16"/>
          <w:szCs w:val="16"/>
        </w:rPr>
        <w:t>Очекивани број првака</w:t>
      </w:r>
    </w:p>
    <w:tbl>
      <w:tblPr>
        <w:tblW w:w="7592" w:type="dxa"/>
        <w:jc w:val="center"/>
        <w:tblInd w:w="8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07"/>
        <w:gridCol w:w="1667"/>
        <w:gridCol w:w="859"/>
        <w:gridCol w:w="781"/>
        <w:gridCol w:w="1201"/>
        <w:gridCol w:w="859"/>
        <w:gridCol w:w="859"/>
        <w:gridCol w:w="859"/>
      </w:tblGrid>
      <w:tr w:rsidR="0041602D" w:rsidRPr="0046131D" w:rsidTr="006461DA">
        <w:trPr>
          <w:trHeight w:val="270"/>
          <w:jc w:val="center"/>
        </w:trPr>
        <w:tc>
          <w:tcPr>
            <w:tcW w:w="507" w:type="dxa"/>
            <w:vMerge w:val="restart"/>
            <w:shd w:val="pct10" w:color="auto" w:fill="auto"/>
            <w:vAlign w:val="center"/>
          </w:tcPr>
          <w:p w:rsidR="0041602D" w:rsidRPr="0046131D" w:rsidRDefault="0041602D" w:rsidP="0041602D">
            <w:pPr>
              <w:jc w:val="center"/>
              <w:rPr>
                <w:rFonts w:eastAsia="Times New Roman"/>
                <w:b/>
                <w:bCs/>
                <w:color w:val="000000"/>
                <w:sz w:val="16"/>
                <w:szCs w:val="16"/>
              </w:rPr>
            </w:pPr>
            <w:r w:rsidRPr="0046131D">
              <w:rPr>
                <w:rFonts w:eastAsia="Times New Roman"/>
                <w:b/>
                <w:bCs/>
                <w:color w:val="000000"/>
                <w:sz w:val="16"/>
                <w:szCs w:val="16"/>
              </w:rPr>
              <w:t>Ред. бр.</w:t>
            </w:r>
          </w:p>
        </w:tc>
        <w:tc>
          <w:tcPr>
            <w:tcW w:w="1667" w:type="dxa"/>
            <w:vMerge w:val="restart"/>
            <w:shd w:val="pct10" w:color="auto" w:fill="auto"/>
            <w:vAlign w:val="center"/>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Основна школа</w:t>
            </w:r>
          </w:p>
        </w:tc>
        <w:tc>
          <w:tcPr>
            <w:tcW w:w="859" w:type="dxa"/>
            <w:shd w:val="pct10" w:color="auto" w:fill="auto"/>
            <w:vAlign w:val="center"/>
            <w:hideMark/>
          </w:tcPr>
          <w:p w:rsidR="0041602D" w:rsidRPr="0046131D" w:rsidRDefault="0041602D" w:rsidP="00462902">
            <w:pPr>
              <w:jc w:val="center"/>
              <w:rPr>
                <w:rFonts w:eastAsia="Times New Roman"/>
                <w:b/>
                <w:bCs/>
                <w:sz w:val="16"/>
                <w:szCs w:val="16"/>
              </w:rPr>
            </w:pPr>
            <w:r w:rsidRPr="0046131D">
              <w:rPr>
                <w:rFonts w:eastAsia="Times New Roman"/>
                <w:b/>
                <w:bCs/>
                <w:sz w:val="16"/>
                <w:szCs w:val="16"/>
              </w:rPr>
              <w:t>2019/20.</w:t>
            </w:r>
          </w:p>
        </w:tc>
        <w:tc>
          <w:tcPr>
            <w:tcW w:w="781" w:type="dxa"/>
            <w:shd w:val="pct10" w:color="auto" w:fill="auto"/>
            <w:vAlign w:val="center"/>
            <w:hideMark/>
          </w:tcPr>
          <w:p w:rsidR="0041602D" w:rsidRPr="0046131D" w:rsidRDefault="0041602D" w:rsidP="00462902">
            <w:pPr>
              <w:jc w:val="center"/>
              <w:rPr>
                <w:rFonts w:eastAsia="Times New Roman"/>
                <w:b/>
                <w:bCs/>
                <w:sz w:val="16"/>
                <w:szCs w:val="16"/>
              </w:rPr>
            </w:pPr>
            <w:r w:rsidRPr="0046131D">
              <w:rPr>
                <w:rFonts w:eastAsia="Times New Roman"/>
                <w:b/>
                <w:bCs/>
                <w:sz w:val="16"/>
                <w:szCs w:val="16"/>
              </w:rPr>
              <w:t>2020/21.</w:t>
            </w:r>
          </w:p>
        </w:tc>
        <w:tc>
          <w:tcPr>
            <w:tcW w:w="1201" w:type="dxa"/>
            <w:shd w:val="pct10" w:color="auto" w:fill="auto"/>
            <w:vAlign w:val="center"/>
            <w:hideMark/>
          </w:tcPr>
          <w:p w:rsidR="0041602D" w:rsidRPr="0046131D" w:rsidRDefault="0041602D" w:rsidP="00462902">
            <w:pPr>
              <w:jc w:val="center"/>
              <w:rPr>
                <w:rFonts w:eastAsia="Times New Roman"/>
                <w:b/>
                <w:bCs/>
                <w:sz w:val="16"/>
                <w:szCs w:val="16"/>
              </w:rPr>
            </w:pPr>
            <w:r w:rsidRPr="0046131D">
              <w:rPr>
                <w:rFonts w:eastAsia="Times New Roman"/>
                <w:b/>
                <w:bCs/>
                <w:sz w:val="16"/>
                <w:szCs w:val="16"/>
              </w:rPr>
              <w:t>2021/22.</w:t>
            </w:r>
          </w:p>
        </w:tc>
        <w:tc>
          <w:tcPr>
            <w:tcW w:w="859" w:type="dxa"/>
            <w:shd w:val="pct10" w:color="auto" w:fill="auto"/>
            <w:vAlign w:val="center"/>
            <w:hideMark/>
          </w:tcPr>
          <w:p w:rsidR="0041602D" w:rsidRPr="0046131D" w:rsidRDefault="0041602D" w:rsidP="00462902">
            <w:pPr>
              <w:jc w:val="center"/>
              <w:rPr>
                <w:rFonts w:eastAsia="Times New Roman"/>
                <w:b/>
                <w:bCs/>
                <w:sz w:val="16"/>
                <w:szCs w:val="16"/>
              </w:rPr>
            </w:pPr>
            <w:r w:rsidRPr="0046131D">
              <w:rPr>
                <w:rFonts w:eastAsia="Times New Roman"/>
                <w:b/>
                <w:bCs/>
                <w:sz w:val="16"/>
                <w:szCs w:val="16"/>
              </w:rPr>
              <w:t>2022/23.</w:t>
            </w:r>
          </w:p>
        </w:tc>
        <w:tc>
          <w:tcPr>
            <w:tcW w:w="859" w:type="dxa"/>
            <w:shd w:val="pct10" w:color="auto" w:fill="auto"/>
            <w:vAlign w:val="center"/>
            <w:hideMark/>
          </w:tcPr>
          <w:p w:rsidR="0041602D" w:rsidRPr="0046131D" w:rsidRDefault="0041602D" w:rsidP="00462902">
            <w:pPr>
              <w:jc w:val="center"/>
              <w:rPr>
                <w:rFonts w:eastAsia="Times New Roman"/>
                <w:b/>
                <w:bCs/>
                <w:sz w:val="16"/>
                <w:szCs w:val="16"/>
              </w:rPr>
            </w:pPr>
            <w:r w:rsidRPr="0046131D">
              <w:rPr>
                <w:rFonts w:eastAsia="Times New Roman"/>
                <w:b/>
                <w:bCs/>
                <w:sz w:val="16"/>
                <w:szCs w:val="16"/>
              </w:rPr>
              <w:t>2023/24.</w:t>
            </w:r>
          </w:p>
        </w:tc>
        <w:tc>
          <w:tcPr>
            <w:tcW w:w="859" w:type="dxa"/>
            <w:shd w:val="pct10" w:color="auto" w:fill="auto"/>
            <w:vAlign w:val="center"/>
            <w:hideMark/>
          </w:tcPr>
          <w:p w:rsidR="0041602D" w:rsidRPr="0046131D" w:rsidRDefault="0041602D" w:rsidP="00462902">
            <w:pPr>
              <w:jc w:val="center"/>
              <w:rPr>
                <w:rFonts w:eastAsia="Times New Roman"/>
                <w:b/>
                <w:bCs/>
                <w:sz w:val="16"/>
                <w:szCs w:val="16"/>
              </w:rPr>
            </w:pPr>
            <w:r w:rsidRPr="0046131D">
              <w:rPr>
                <w:rFonts w:eastAsia="Times New Roman"/>
                <w:b/>
                <w:bCs/>
                <w:sz w:val="16"/>
                <w:szCs w:val="16"/>
              </w:rPr>
              <w:t>2024/25.</w:t>
            </w:r>
          </w:p>
        </w:tc>
      </w:tr>
      <w:tr w:rsidR="0041602D" w:rsidRPr="0046131D" w:rsidTr="006461DA">
        <w:trPr>
          <w:trHeight w:val="270"/>
          <w:jc w:val="center"/>
        </w:trPr>
        <w:tc>
          <w:tcPr>
            <w:tcW w:w="507" w:type="dxa"/>
            <w:vMerge/>
            <w:shd w:val="pct10" w:color="auto" w:fill="auto"/>
            <w:vAlign w:val="center"/>
          </w:tcPr>
          <w:p w:rsidR="0041602D" w:rsidRPr="0046131D" w:rsidRDefault="0041602D" w:rsidP="0041602D">
            <w:pPr>
              <w:jc w:val="center"/>
              <w:rPr>
                <w:rFonts w:eastAsia="Times New Roman"/>
                <w:b/>
                <w:bCs/>
                <w:color w:val="000000"/>
                <w:sz w:val="16"/>
                <w:szCs w:val="16"/>
              </w:rPr>
            </w:pPr>
          </w:p>
        </w:tc>
        <w:tc>
          <w:tcPr>
            <w:tcW w:w="1667" w:type="dxa"/>
            <w:vMerge/>
            <w:shd w:val="pct10" w:color="auto" w:fill="auto"/>
            <w:vAlign w:val="center"/>
          </w:tcPr>
          <w:p w:rsidR="0041602D" w:rsidRPr="0046131D" w:rsidRDefault="0041602D" w:rsidP="00462902">
            <w:pPr>
              <w:jc w:val="center"/>
              <w:rPr>
                <w:rFonts w:eastAsia="Times New Roman"/>
                <w:b/>
                <w:bCs/>
                <w:color w:val="000000"/>
                <w:sz w:val="16"/>
                <w:szCs w:val="16"/>
              </w:rPr>
            </w:pPr>
          </w:p>
        </w:tc>
        <w:tc>
          <w:tcPr>
            <w:tcW w:w="5418" w:type="dxa"/>
            <w:gridSpan w:val="6"/>
            <w:shd w:val="pct10" w:color="auto" w:fill="auto"/>
            <w:vAlign w:val="center"/>
            <w:hideMark/>
          </w:tcPr>
          <w:p w:rsidR="0041602D" w:rsidRPr="0046131D" w:rsidRDefault="0041602D" w:rsidP="00462902">
            <w:pPr>
              <w:jc w:val="center"/>
              <w:rPr>
                <w:rFonts w:eastAsia="Times New Roman"/>
                <w:b/>
                <w:bCs/>
                <w:sz w:val="16"/>
                <w:szCs w:val="16"/>
              </w:rPr>
            </w:pPr>
            <w:r w:rsidRPr="0046131D">
              <w:rPr>
                <w:rFonts w:eastAsia="Times New Roman"/>
                <w:b/>
                <w:bCs/>
                <w:sz w:val="16"/>
                <w:szCs w:val="16"/>
              </w:rPr>
              <w:t>Очекивани број првака</w:t>
            </w:r>
          </w:p>
        </w:tc>
      </w:tr>
      <w:tr w:rsidR="00FC35F9" w:rsidRPr="0046131D" w:rsidTr="006461DA">
        <w:trPr>
          <w:trHeight w:val="270"/>
          <w:jc w:val="center"/>
        </w:trPr>
        <w:tc>
          <w:tcPr>
            <w:tcW w:w="507" w:type="dxa"/>
            <w:vMerge w:val="restart"/>
            <w:shd w:val="pct10" w:color="auto" w:fill="auto"/>
            <w:vAlign w:val="center"/>
          </w:tcPr>
          <w:p w:rsidR="00FC35F9" w:rsidRPr="0046131D" w:rsidRDefault="00FC35F9" w:rsidP="0041602D">
            <w:pPr>
              <w:jc w:val="center"/>
              <w:rPr>
                <w:rFonts w:eastAsia="Times New Roman"/>
                <w:b/>
                <w:bCs/>
                <w:color w:val="000000"/>
                <w:sz w:val="16"/>
                <w:szCs w:val="16"/>
              </w:rPr>
            </w:pPr>
            <w:r w:rsidRPr="0046131D">
              <w:rPr>
                <w:rFonts w:eastAsia="Times New Roman"/>
                <w:b/>
                <w:bCs/>
                <w:color w:val="000000"/>
                <w:sz w:val="16"/>
                <w:szCs w:val="16"/>
              </w:rPr>
              <w:t>1.</w:t>
            </w:r>
          </w:p>
        </w:tc>
        <w:tc>
          <w:tcPr>
            <w:tcW w:w="1667" w:type="dxa"/>
            <w:vMerge w:val="restart"/>
            <w:shd w:val="pct10" w:color="auto" w:fill="auto"/>
            <w:vAlign w:val="center"/>
          </w:tcPr>
          <w:p w:rsidR="00FC35F9" w:rsidRPr="0046131D" w:rsidRDefault="00FC35F9" w:rsidP="00462902">
            <w:pPr>
              <w:jc w:val="left"/>
              <w:rPr>
                <w:rFonts w:eastAsia="Times New Roman"/>
                <w:b/>
                <w:bCs/>
                <w:color w:val="000000"/>
                <w:sz w:val="16"/>
                <w:szCs w:val="16"/>
              </w:rPr>
            </w:pPr>
            <w:r w:rsidRPr="0046131D">
              <w:rPr>
                <w:rFonts w:eastAsia="Times New Roman"/>
                <w:b/>
                <w:bCs/>
                <w:color w:val="000000"/>
                <w:sz w:val="16"/>
                <w:szCs w:val="16"/>
              </w:rPr>
              <w:t>ОШ „Попински борци“ Врњачка Бања</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80</w:t>
            </w:r>
          </w:p>
        </w:tc>
        <w:tc>
          <w:tcPr>
            <w:tcW w:w="781" w:type="dxa"/>
            <w:shd w:val="clear" w:color="FFFFFF" w:fill="FFFFFF"/>
            <w:vAlign w:val="center"/>
            <w:hideMark/>
          </w:tcPr>
          <w:p w:rsidR="00FC35F9" w:rsidRPr="0046131D" w:rsidRDefault="00FC35F9">
            <w:pPr>
              <w:jc w:val="center"/>
              <w:rPr>
                <w:sz w:val="16"/>
                <w:szCs w:val="16"/>
              </w:rPr>
            </w:pPr>
            <w:r w:rsidRPr="0046131D">
              <w:rPr>
                <w:sz w:val="16"/>
                <w:szCs w:val="16"/>
              </w:rPr>
              <w:t>80</w:t>
            </w:r>
          </w:p>
        </w:tc>
        <w:tc>
          <w:tcPr>
            <w:tcW w:w="1201"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83</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87</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79</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80</w:t>
            </w:r>
          </w:p>
        </w:tc>
      </w:tr>
      <w:tr w:rsidR="00FC35F9" w:rsidRPr="0046131D" w:rsidTr="006461DA">
        <w:trPr>
          <w:trHeight w:val="270"/>
          <w:jc w:val="center"/>
        </w:trPr>
        <w:tc>
          <w:tcPr>
            <w:tcW w:w="507" w:type="dxa"/>
            <w:vMerge/>
            <w:shd w:val="pct10" w:color="auto" w:fill="auto"/>
            <w:vAlign w:val="center"/>
          </w:tcPr>
          <w:p w:rsidR="00FC35F9" w:rsidRPr="0046131D" w:rsidRDefault="00FC35F9" w:rsidP="0041602D">
            <w:pPr>
              <w:jc w:val="center"/>
              <w:rPr>
                <w:rFonts w:eastAsia="Times New Roman"/>
                <w:b/>
                <w:bCs/>
                <w:color w:val="000000"/>
                <w:sz w:val="16"/>
                <w:szCs w:val="16"/>
              </w:rPr>
            </w:pPr>
          </w:p>
        </w:tc>
        <w:tc>
          <w:tcPr>
            <w:tcW w:w="1667" w:type="dxa"/>
            <w:vMerge/>
            <w:shd w:val="pct10" w:color="auto" w:fill="auto"/>
            <w:vAlign w:val="center"/>
          </w:tcPr>
          <w:p w:rsidR="00FC35F9" w:rsidRPr="0046131D" w:rsidRDefault="00FC35F9" w:rsidP="00462902">
            <w:pPr>
              <w:jc w:val="center"/>
              <w:rPr>
                <w:rFonts w:eastAsia="Times New Roman"/>
                <w:b/>
                <w:bCs/>
                <w:color w:val="000000"/>
                <w:sz w:val="16"/>
                <w:szCs w:val="16"/>
              </w:rPr>
            </w:pP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35</w:t>
            </w:r>
          </w:p>
        </w:tc>
        <w:tc>
          <w:tcPr>
            <w:tcW w:w="781" w:type="dxa"/>
            <w:shd w:val="clear" w:color="FFFFFF" w:fill="FFFFFF"/>
            <w:vAlign w:val="center"/>
            <w:hideMark/>
          </w:tcPr>
          <w:p w:rsidR="00FC35F9" w:rsidRPr="0046131D" w:rsidRDefault="00FC35F9">
            <w:pPr>
              <w:jc w:val="center"/>
              <w:rPr>
                <w:sz w:val="16"/>
                <w:szCs w:val="16"/>
              </w:rPr>
            </w:pPr>
            <w:r w:rsidRPr="0046131D">
              <w:rPr>
                <w:sz w:val="16"/>
                <w:szCs w:val="16"/>
              </w:rPr>
              <w:t>35</w:t>
            </w:r>
          </w:p>
        </w:tc>
        <w:tc>
          <w:tcPr>
            <w:tcW w:w="1201"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35</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33</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35</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33</w:t>
            </w:r>
          </w:p>
        </w:tc>
      </w:tr>
      <w:tr w:rsidR="00FC35F9" w:rsidRPr="0046131D" w:rsidTr="006461DA">
        <w:trPr>
          <w:trHeight w:val="270"/>
          <w:jc w:val="center"/>
        </w:trPr>
        <w:tc>
          <w:tcPr>
            <w:tcW w:w="507" w:type="dxa"/>
            <w:vMerge/>
            <w:shd w:val="pct10" w:color="auto" w:fill="auto"/>
            <w:vAlign w:val="center"/>
          </w:tcPr>
          <w:p w:rsidR="00FC35F9" w:rsidRPr="0046131D" w:rsidRDefault="00FC35F9" w:rsidP="0041602D">
            <w:pPr>
              <w:jc w:val="center"/>
              <w:rPr>
                <w:rFonts w:eastAsia="Times New Roman"/>
                <w:b/>
                <w:bCs/>
                <w:color w:val="000000"/>
                <w:sz w:val="16"/>
                <w:szCs w:val="16"/>
              </w:rPr>
            </w:pPr>
          </w:p>
        </w:tc>
        <w:tc>
          <w:tcPr>
            <w:tcW w:w="1667" w:type="dxa"/>
            <w:vMerge/>
            <w:shd w:val="pct10" w:color="auto" w:fill="auto"/>
            <w:vAlign w:val="center"/>
          </w:tcPr>
          <w:p w:rsidR="00FC35F9" w:rsidRPr="0046131D" w:rsidRDefault="00FC35F9" w:rsidP="00462902">
            <w:pPr>
              <w:jc w:val="center"/>
              <w:rPr>
                <w:rFonts w:eastAsia="Times New Roman"/>
                <w:b/>
                <w:bCs/>
                <w:color w:val="000000"/>
                <w:sz w:val="16"/>
                <w:szCs w:val="16"/>
              </w:rPr>
            </w:pP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5</w:t>
            </w:r>
          </w:p>
        </w:tc>
        <w:tc>
          <w:tcPr>
            <w:tcW w:w="781" w:type="dxa"/>
            <w:shd w:val="clear" w:color="FFFFFF" w:fill="FFFFFF"/>
            <w:vAlign w:val="center"/>
            <w:hideMark/>
          </w:tcPr>
          <w:p w:rsidR="00FC35F9" w:rsidRPr="0046131D" w:rsidRDefault="00FC35F9">
            <w:pPr>
              <w:jc w:val="center"/>
              <w:rPr>
                <w:sz w:val="16"/>
                <w:szCs w:val="16"/>
              </w:rPr>
            </w:pPr>
            <w:r w:rsidRPr="0046131D">
              <w:rPr>
                <w:sz w:val="16"/>
                <w:szCs w:val="16"/>
              </w:rPr>
              <w:t>4</w:t>
            </w:r>
          </w:p>
        </w:tc>
        <w:tc>
          <w:tcPr>
            <w:tcW w:w="1201"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4</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5</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3</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5</w:t>
            </w:r>
          </w:p>
        </w:tc>
      </w:tr>
      <w:tr w:rsidR="00FC35F9" w:rsidRPr="0046131D" w:rsidTr="006461DA">
        <w:trPr>
          <w:trHeight w:val="270"/>
          <w:jc w:val="center"/>
        </w:trPr>
        <w:tc>
          <w:tcPr>
            <w:tcW w:w="507" w:type="dxa"/>
            <w:vMerge/>
            <w:shd w:val="pct10" w:color="auto" w:fill="auto"/>
            <w:vAlign w:val="center"/>
          </w:tcPr>
          <w:p w:rsidR="00FC35F9" w:rsidRPr="0046131D" w:rsidRDefault="00FC35F9" w:rsidP="0041602D">
            <w:pPr>
              <w:jc w:val="center"/>
              <w:rPr>
                <w:rFonts w:eastAsia="Times New Roman"/>
                <w:b/>
                <w:bCs/>
                <w:color w:val="000000"/>
                <w:sz w:val="16"/>
                <w:szCs w:val="16"/>
              </w:rPr>
            </w:pPr>
          </w:p>
        </w:tc>
        <w:tc>
          <w:tcPr>
            <w:tcW w:w="1667" w:type="dxa"/>
            <w:vMerge/>
            <w:shd w:val="pct10" w:color="auto" w:fill="auto"/>
            <w:vAlign w:val="center"/>
          </w:tcPr>
          <w:p w:rsidR="00FC35F9" w:rsidRPr="0046131D" w:rsidRDefault="00FC35F9" w:rsidP="00462902">
            <w:pPr>
              <w:jc w:val="center"/>
              <w:rPr>
                <w:rFonts w:eastAsia="Times New Roman"/>
                <w:b/>
                <w:bCs/>
                <w:color w:val="000000"/>
                <w:sz w:val="16"/>
                <w:szCs w:val="16"/>
              </w:rPr>
            </w:pP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2</w:t>
            </w:r>
          </w:p>
        </w:tc>
        <w:tc>
          <w:tcPr>
            <w:tcW w:w="781" w:type="dxa"/>
            <w:shd w:val="clear" w:color="FFFFFF" w:fill="FFFFFF"/>
            <w:vAlign w:val="center"/>
            <w:hideMark/>
          </w:tcPr>
          <w:p w:rsidR="00FC35F9" w:rsidRPr="0046131D" w:rsidRDefault="00FC35F9">
            <w:pPr>
              <w:jc w:val="center"/>
              <w:rPr>
                <w:sz w:val="16"/>
                <w:szCs w:val="16"/>
              </w:rPr>
            </w:pPr>
            <w:r w:rsidRPr="0046131D">
              <w:rPr>
                <w:sz w:val="16"/>
                <w:szCs w:val="16"/>
              </w:rPr>
              <w:t>1</w:t>
            </w:r>
          </w:p>
        </w:tc>
        <w:tc>
          <w:tcPr>
            <w:tcW w:w="1201"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1</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0</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0</w:t>
            </w:r>
          </w:p>
        </w:tc>
        <w:tc>
          <w:tcPr>
            <w:tcW w:w="859" w:type="dxa"/>
            <w:shd w:val="clear" w:color="FFFFFF" w:fill="FFFFFF"/>
            <w:vAlign w:val="center"/>
            <w:hideMark/>
          </w:tcPr>
          <w:p w:rsidR="00FC35F9" w:rsidRPr="0046131D" w:rsidRDefault="00FC35F9" w:rsidP="00462902">
            <w:pPr>
              <w:jc w:val="center"/>
              <w:rPr>
                <w:rFonts w:eastAsia="Times New Roman"/>
                <w:sz w:val="16"/>
                <w:szCs w:val="16"/>
              </w:rPr>
            </w:pPr>
            <w:r w:rsidRPr="0046131D">
              <w:rPr>
                <w:rFonts w:eastAsia="Times New Roman"/>
                <w:sz w:val="16"/>
                <w:szCs w:val="16"/>
              </w:rPr>
              <w:t>0</w:t>
            </w:r>
          </w:p>
        </w:tc>
      </w:tr>
      <w:tr w:rsidR="0041602D" w:rsidRPr="0046131D" w:rsidTr="006461DA">
        <w:trPr>
          <w:trHeight w:val="270"/>
          <w:jc w:val="center"/>
        </w:trPr>
        <w:tc>
          <w:tcPr>
            <w:tcW w:w="507" w:type="dxa"/>
            <w:vMerge/>
            <w:shd w:val="pct10" w:color="auto" w:fill="auto"/>
            <w:vAlign w:val="center"/>
          </w:tcPr>
          <w:p w:rsidR="0041602D" w:rsidRPr="0046131D" w:rsidRDefault="0041602D" w:rsidP="0041602D">
            <w:pPr>
              <w:jc w:val="center"/>
              <w:rPr>
                <w:rFonts w:eastAsia="Times New Roman"/>
                <w:b/>
                <w:bCs/>
                <w:color w:val="000000"/>
                <w:sz w:val="16"/>
                <w:szCs w:val="16"/>
              </w:rPr>
            </w:pPr>
          </w:p>
        </w:tc>
        <w:tc>
          <w:tcPr>
            <w:tcW w:w="1667" w:type="dxa"/>
            <w:shd w:val="pct10" w:color="auto" w:fill="auto"/>
            <w:vAlign w:val="center"/>
          </w:tcPr>
          <w:p w:rsidR="0041602D" w:rsidRPr="0046131D" w:rsidRDefault="0041602D" w:rsidP="00462902">
            <w:pPr>
              <w:jc w:val="right"/>
              <w:rPr>
                <w:rFonts w:eastAsia="Times New Roman"/>
                <w:b/>
                <w:bCs/>
                <w:color w:val="000000"/>
                <w:sz w:val="16"/>
                <w:szCs w:val="16"/>
              </w:rPr>
            </w:pPr>
            <w:r w:rsidRPr="0046131D">
              <w:rPr>
                <w:rFonts w:eastAsia="Times New Roman"/>
                <w:b/>
                <w:bCs/>
                <w:color w:val="000000"/>
                <w:sz w:val="16"/>
                <w:szCs w:val="16"/>
              </w:rPr>
              <w:t>Укупно:</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122</w:t>
            </w:r>
          </w:p>
        </w:tc>
        <w:tc>
          <w:tcPr>
            <w:tcW w:w="781" w:type="dxa"/>
            <w:shd w:val="pct10" w:color="FFFFFF" w:themeColor="background1" w:fill="D9D9D9" w:themeFill="background1" w:themeFillShade="D9"/>
            <w:vAlign w:val="center"/>
            <w:hideMark/>
          </w:tcPr>
          <w:p w:rsidR="0041602D" w:rsidRPr="0046131D" w:rsidRDefault="00FC35F9" w:rsidP="00462902">
            <w:pPr>
              <w:jc w:val="center"/>
              <w:rPr>
                <w:rFonts w:eastAsia="Times New Roman"/>
                <w:b/>
                <w:bCs/>
                <w:color w:val="000000"/>
                <w:sz w:val="16"/>
                <w:szCs w:val="16"/>
              </w:rPr>
            </w:pPr>
            <w:r w:rsidRPr="0046131D">
              <w:rPr>
                <w:rFonts w:eastAsia="Times New Roman"/>
                <w:b/>
                <w:bCs/>
                <w:color w:val="000000"/>
                <w:sz w:val="16"/>
                <w:szCs w:val="16"/>
              </w:rPr>
              <w:t>120</w:t>
            </w:r>
          </w:p>
        </w:tc>
        <w:tc>
          <w:tcPr>
            <w:tcW w:w="1201"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123</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125</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117</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118</w:t>
            </w:r>
          </w:p>
        </w:tc>
      </w:tr>
      <w:tr w:rsidR="0041602D" w:rsidRPr="0046131D" w:rsidTr="006461DA">
        <w:trPr>
          <w:trHeight w:val="270"/>
          <w:jc w:val="center"/>
        </w:trPr>
        <w:tc>
          <w:tcPr>
            <w:tcW w:w="507" w:type="dxa"/>
            <w:vMerge w:val="restart"/>
            <w:shd w:val="pct10" w:color="auto" w:fill="auto"/>
            <w:vAlign w:val="center"/>
          </w:tcPr>
          <w:p w:rsidR="0041602D" w:rsidRPr="0046131D" w:rsidRDefault="0041602D" w:rsidP="0041602D">
            <w:pPr>
              <w:jc w:val="center"/>
              <w:rPr>
                <w:rFonts w:eastAsia="Times New Roman"/>
                <w:b/>
                <w:bCs/>
                <w:color w:val="000000"/>
                <w:sz w:val="16"/>
                <w:szCs w:val="16"/>
              </w:rPr>
            </w:pPr>
            <w:r w:rsidRPr="0046131D">
              <w:rPr>
                <w:rFonts w:eastAsia="Times New Roman"/>
                <w:b/>
                <w:bCs/>
                <w:color w:val="000000"/>
                <w:sz w:val="16"/>
                <w:szCs w:val="16"/>
              </w:rPr>
              <w:t>2.</w:t>
            </w:r>
          </w:p>
        </w:tc>
        <w:tc>
          <w:tcPr>
            <w:tcW w:w="1667" w:type="dxa"/>
            <w:vMerge w:val="restart"/>
            <w:shd w:val="pct10" w:color="auto" w:fill="auto"/>
            <w:vAlign w:val="center"/>
          </w:tcPr>
          <w:p w:rsidR="0041602D" w:rsidRPr="0046131D" w:rsidRDefault="0041602D" w:rsidP="00462902">
            <w:pPr>
              <w:jc w:val="left"/>
              <w:rPr>
                <w:rFonts w:eastAsia="Times New Roman"/>
                <w:b/>
                <w:bCs/>
                <w:color w:val="000000"/>
                <w:sz w:val="16"/>
                <w:szCs w:val="16"/>
              </w:rPr>
            </w:pPr>
            <w:r w:rsidRPr="0046131D">
              <w:rPr>
                <w:rFonts w:eastAsia="Times New Roman"/>
                <w:b/>
                <w:bCs/>
                <w:color w:val="000000"/>
                <w:sz w:val="16"/>
                <w:szCs w:val="16"/>
              </w:rPr>
              <w:t>ОШ „Младост“ Врњци</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15</w:t>
            </w:r>
          </w:p>
        </w:tc>
        <w:tc>
          <w:tcPr>
            <w:tcW w:w="78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15</w:t>
            </w:r>
          </w:p>
        </w:tc>
        <w:tc>
          <w:tcPr>
            <w:tcW w:w="120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13</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15</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14</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16</w:t>
            </w:r>
          </w:p>
        </w:tc>
      </w:tr>
      <w:tr w:rsidR="0041602D" w:rsidRPr="0046131D" w:rsidTr="006461DA">
        <w:trPr>
          <w:trHeight w:val="270"/>
          <w:jc w:val="center"/>
        </w:trPr>
        <w:tc>
          <w:tcPr>
            <w:tcW w:w="507" w:type="dxa"/>
            <w:vMerge/>
            <w:shd w:val="pct10" w:color="auto" w:fill="auto"/>
            <w:vAlign w:val="center"/>
          </w:tcPr>
          <w:p w:rsidR="0041602D" w:rsidRPr="0046131D" w:rsidRDefault="0041602D" w:rsidP="0041602D">
            <w:pPr>
              <w:jc w:val="center"/>
              <w:rPr>
                <w:rFonts w:eastAsia="Times New Roman"/>
                <w:b/>
                <w:bCs/>
                <w:color w:val="000000"/>
                <w:sz w:val="16"/>
                <w:szCs w:val="16"/>
              </w:rPr>
            </w:pPr>
          </w:p>
        </w:tc>
        <w:tc>
          <w:tcPr>
            <w:tcW w:w="1667" w:type="dxa"/>
            <w:vMerge/>
            <w:shd w:val="pct10" w:color="auto" w:fill="auto"/>
            <w:vAlign w:val="center"/>
          </w:tcPr>
          <w:p w:rsidR="0041602D" w:rsidRPr="0046131D" w:rsidRDefault="0041602D" w:rsidP="00462902">
            <w:pPr>
              <w:jc w:val="center"/>
              <w:rPr>
                <w:rFonts w:eastAsia="Times New Roman"/>
                <w:b/>
                <w:bCs/>
                <w:color w:val="000000"/>
                <w:sz w:val="16"/>
                <w:szCs w:val="16"/>
              </w:rPr>
            </w:pP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w:t>
            </w:r>
          </w:p>
        </w:tc>
        <w:tc>
          <w:tcPr>
            <w:tcW w:w="78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4</w:t>
            </w:r>
          </w:p>
        </w:tc>
        <w:tc>
          <w:tcPr>
            <w:tcW w:w="120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10</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6</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5</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4</w:t>
            </w:r>
          </w:p>
        </w:tc>
      </w:tr>
      <w:tr w:rsidR="0041602D" w:rsidRPr="0046131D" w:rsidTr="006461DA">
        <w:trPr>
          <w:trHeight w:val="270"/>
          <w:jc w:val="center"/>
        </w:trPr>
        <w:tc>
          <w:tcPr>
            <w:tcW w:w="507" w:type="dxa"/>
            <w:vMerge/>
            <w:shd w:val="pct10" w:color="auto" w:fill="auto"/>
            <w:vAlign w:val="center"/>
          </w:tcPr>
          <w:p w:rsidR="0041602D" w:rsidRPr="0046131D" w:rsidRDefault="0041602D" w:rsidP="0041602D">
            <w:pPr>
              <w:jc w:val="center"/>
              <w:rPr>
                <w:rFonts w:eastAsia="Times New Roman"/>
                <w:b/>
                <w:bCs/>
                <w:color w:val="000000"/>
                <w:sz w:val="16"/>
                <w:szCs w:val="16"/>
              </w:rPr>
            </w:pPr>
          </w:p>
        </w:tc>
        <w:tc>
          <w:tcPr>
            <w:tcW w:w="1667" w:type="dxa"/>
            <w:shd w:val="pct10" w:color="auto" w:fill="auto"/>
            <w:vAlign w:val="center"/>
          </w:tcPr>
          <w:p w:rsidR="0041602D" w:rsidRPr="0046131D" w:rsidRDefault="0041602D" w:rsidP="00462902">
            <w:pPr>
              <w:jc w:val="right"/>
              <w:rPr>
                <w:rFonts w:eastAsia="Times New Roman"/>
                <w:b/>
                <w:bCs/>
                <w:color w:val="000000"/>
                <w:sz w:val="16"/>
                <w:szCs w:val="16"/>
              </w:rPr>
            </w:pPr>
            <w:r w:rsidRPr="0046131D">
              <w:rPr>
                <w:rFonts w:eastAsia="Times New Roman"/>
                <w:b/>
                <w:bCs/>
                <w:color w:val="000000"/>
                <w:sz w:val="16"/>
                <w:szCs w:val="16"/>
              </w:rPr>
              <w:t>Укупно:</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18</w:t>
            </w:r>
          </w:p>
        </w:tc>
        <w:tc>
          <w:tcPr>
            <w:tcW w:w="781"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19</w:t>
            </w:r>
          </w:p>
        </w:tc>
        <w:tc>
          <w:tcPr>
            <w:tcW w:w="1201"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23</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21</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19</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20</w:t>
            </w:r>
          </w:p>
        </w:tc>
      </w:tr>
      <w:tr w:rsidR="0041602D" w:rsidRPr="0046131D" w:rsidTr="006461DA">
        <w:trPr>
          <w:trHeight w:val="270"/>
          <w:jc w:val="center"/>
        </w:trPr>
        <w:tc>
          <w:tcPr>
            <w:tcW w:w="507" w:type="dxa"/>
            <w:vMerge w:val="restart"/>
            <w:shd w:val="pct10" w:color="auto" w:fill="auto"/>
            <w:vAlign w:val="center"/>
          </w:tcPr>
          <w:p w:rsidR="0041602D" w:rsidRPr="0046131D" w:rsidRDefault="0041602D" w:rsidP="0041602D">
            <w:pPr>
              <w:jc w:val="center"/>
              <w:rPr>
                <w:rFonts w:eastAsia="Times New Roman"/>
                <w:b/>
                <w:bCs/>
                <w:color w:val="000000"/>
                <w:sz w:val="16"/>
                <w:szCs w:val="16"/>
              </w:rPr>
            </w:pPr>
            <w:r w:rsidRPr="0046131D">
              <w:rPr>
                <w:rFonts w:eastAsia="Times New Roman"/>
                <w:b/>
                <w:bCs/>
                <w:color w:val="000000"/>
                <w:sz w:val="16"/>
                <w:szCs w:val="16"/>
              </w:rPr>
              <w:t>3.</w:t>
            </w:r>
          </w:p>
        </w:tc>
        <w:tc>
          <w:tcPr>
            <w:tcW w:w="1667" w:type="dxa"/>
            <w:vMerge w:val="restart"/>
            <w:shd w:val="pct10" w:color="auto" w:fill="auto"/>
            <w:vAlign w:val="center"/>
          </w:tcPr>
          <w:p w:rsidR="0041602D" w:rsidRPr="0046131D" w:rsidRDefault="0041602D" w:rsidP="00462902">
            <w:pPr>
              <w:jc w:val="left"/>
              <w:rPr>
                <w:rFonts w:eastAsia="Times New Roman"/>
                <w:b/>
                <w:bCs/>
                <w:color w:val="000000"/>
                <w:sz w:val="16"/>
                <w:szCs w:val="16"/>
              </w:rPr>
            </w:pPr>
            <w:r w:rsidRPr="0046131D">
              <w:rPr>
                <w:rFonts w:eastAsia="Times New Roman"/>
                <w:b/>
                <w:bCs/>
                <w:color w:val="000000"/>
                <w:sz w:val="16"/>
                <w:szCs w:val="16"/>
              </w:rPr>
              <w:t>ОШ „Бане Миленковић“ Ново Село</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30</w:t>
            </w:r>
          </w:p>
        </w:tc>
        <w:tc>
          <w:tcPr>
            <w:tcW w:w="78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31</w:t>
            </w:r>
          </w:p>
        </w:tc>
        <w:tc>
          <w:tcPr>
            <w:tcW w:w="120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39</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24</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31</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34</w:t>
            </w:r>
          </w:p>
        </w:tc>
      </w:tr>
      <w:tr w:rsidR="0041602D" w:rsidRPr="0046131D" w:rsidTr="006461DA">
        <w:trPr>
          <w:trHeight w:val="270"/>
          <w:jc w:val="center"/>
        </w:trPr>
        <w:tc>
          <w:tcPr>
            <w:tcW w:w="507" w:type="dxa"/>
            <w:vMerge/>
            <w:shd w:val="pct10" w:color="auto" w:fill="auto"/>
            <w:vAlign w:val="center"/>
          </w:tcPr>
          <w:p w:rsidR="0041602D" w:rsidRPr="0046131D" w:rsidRDefault="0041602D" w:rsidP="0041602D">
            <w:pPr>
              <w:jc w:val="center"/>
              <w:rPr>
                <w:rFonts w:eastAsia="Times New Roman"/>
                <w:b/>
                <w:bCs/>
                <w:color w:val="000000"/>
                <w:sz w:val="16"/>
                <w:szCs w:val="16"/>
              </w:rPr>
            </w:pPr>
          </w:p>
        </w:tc>
        <w:tc>
          <w:tcPr>
            <w:tcW w:w="1667" w:type="dxa"/>
            <w:vMerge/>
            <w:shd w:val="pct10" w:color="auto" w:fill="auto"/>
            <w:vAlign w:val="center"/>
          </w:tcPr>
          <w:p w:rsidR="0041602D" w:rsidRPr="0046131D" w:rsidRDefault="0041602D" w:rsidP="00462902">
            <w:pPr>
              <w:jc w:val="center"/>
              <w:rPr>
                <w:rFonts w:eastAsia="Times New Roman"/>
                <w:b/>
                <w:bCs/>
                <w:color w:val="000000"/>
                <w:sz w:val="16"/>
                <w:szCs w:val="16"/>
              </w:rPr>
            </w:pP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2</w:t>
            </w:r>
          </w:p>
        </w:tc>
        <w:tc>
          <w:tcPr>
            <w:tcW w:w="78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7</w:t>
            </w:r>
          </w:p>
        </w:tc>
        <w:tc>
          <w:tcPr>
            <w:tcW w:w="120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2</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4</w:t>
            </w:r>
          </w:p>
        </w:tc>
      </w:tr>
      <w:tr w:rsidR="0041602D" w:rsidRPr="0046131D" w:rsidTr="006461DA">
        <w:trPr>
          <w:trHeight w:val="270"/>
          <w:jc w:val="center"/>
        </w:trPr>
        <w:tc>
          <w:tcPr>
            <w:tcW w:w="507" w:type="dxa"/>
            <w:vMerge/>
            <w:shd w:val="pct10" w:color="auto" w:fill="auto"/>
            <w:vAlign w:val="center"/>
          </w:tcPr>
          <w:p w:rsidR="0041602D" w:rsidRPr="0046131D" w:rsidRDefault="0041602D" w:rsidP="0041602D">
            <w:pPr>
              <w:jc w:val="center"/>
              <w:rPr>
                <w:rFonts w:eastAsia="Times New Roman"/>
                <w:b/>
                <w:bCs/>
                <w:color w:val="000000"/>
                <w:sz w:val="16"/>
                <w:szCs w:val="16"/>
              </w:rPr>
            </w:pPr>
          </w:p>
        </w:tc>
        <w:tc>
          <w:tcPr>
            <w:tcW w:w="1667" w:type="dxa"/>
            <w:shd w:val="pct10" w:color="auto" w:fill="auto"/>
            <w:vAlign w:val="center"/>
          </w:tcPr>
          <w:p w:rsidR="0041602D" w:rsidRPr="0046131D" w:rsidRDefault="0041602D" w:rsidP="00462902">
            <w:pPr>
              <w:jc w:val="right"/>
              <w:rPr>
                <w:rFonts w:eastAsia="Times New Roman"/>
                <w:b/>
                <w:bCs/>
                <w:color w:val="000000"/>
                <w:sz w:val="16"/>
                <w:szCs w:val="16"/>
              </w:rPr>
            </w:pPr>
            <w:r w:rsidRPr="0046131D">
              <w:rPr>
                <w:rFonts w:eastAsia="Times New Roman"/>
                <w:b/>
                <w:bCs/>
                <w:color w:val="000000"/>
                <w:sz w:val="16"/>
                <w:szCs w:val="16"/>
              </w:rPr>
              <w:t>Укупно:</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32</w:t>
            </w:r>
          </w:p>
        </w:tc>
        <w:tc>
          <w:tcPr>
            <w:tcW w:w="781"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38</w:t>
            </w:r>
          </w:p>
        </w:tc>
        <w:tc>
          <w:tcPr>
            <w:tcW w:w="1201"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41</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27</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32</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38</w:t>
            </w:r>
          </w:p>
        </w:tc>
      </w:tr>
      <w:tr w:rsidR="0041602D" w:rsidRPr="0046131D" w:rsidTr="006461DA">
        <w:trPr>
          <w:trHeight w:val="270"/>
          <w:jc w:val="center"/>
        </w:trPr>
        <w:tc>
          <w:tcPr>
            <w:tcW w:w="507" w:type="dxa"/>
            <w:vMerge w:val="restart"/>
            <w:shd w:val="pct10" w:color="auto" w:fill="auto"/>
            <w:vAlign w:val="center"/>
          </w:tcPr>
          <w:p w:rsidR="0041602D" w:rsidRPr="0046131D" w:rsidRDefault="0041602D" w:rsidP="0041602D">
            <w:pPr>
              <w:jc w:val="center"/>
              <w:rPr>
                <w:rFonts w:eastAsia="Times New Roman"/>
                <w:b/>
                <w:color w:val="000000"/>
                <w:sz w:val="16"/>
                <w:szCs w:val="16"/>
              </w:rPr>
            </w:pPr>
            <w:r w:rsidRPr="0046131D">
              <w:rPr>
                <w:rFonts w:eastAsia="Times New Roman"/>
                <w:b/>
                <w:color w:val="000000"/>
                <w:sz w:val="16"/>
                <w:szCs w:val="16"/>
              </w:rPr>
              <w:t>4.</w:t>
            </w:r>
          </w:p>
        </w:tc>
        <w:tc>
          <w:tcPr>
            <w:tcW w:w="1667" w:type="dxa"/>
            <w:vMerge w:val="restart"/>
            <w:shd w:val="pct10" w:color="auto" w:fill="auto"/>
            <w:vAlign w:val="center"/>
          </w:tcPr>
          <w:p w:rsidR="0041602D" w:rsidRPr="0046131D" w:rsidRDefault="0041602D" w:rsidP="00462902">
            <w:pPr>
              <w:jc w:val="left"/>
              <w:rPr>
                <w:rFonts w:eastAsia="Times New Roman"/>
                <w:b/>
                <w:color w:val="000000"/>
                <w:sz w:val="16"/>
                <w:szCs w:val="16"/>
              </w:rPr>
            </w:pPr>
            <w:r w:rsidRPr="0046131D">
              <w:rPr>
                <w:rFonts w:eastAsia="Times New Roman"/>
                <w:b/>
                <w:color w:val="000000"/>
                <w:sz w:val="16"/>
                <w:szCs w:val="16"/>
              </w:rPr>
              <w:t>ОШ „Бранко Радичевић“ Вранеши</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12</w:t>
            </w:r>
          </w:p>
        </w:tc>
        <w:tc>
          <w:tcPr>
            <w:tcW w:w="78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15</w:t>
            </w:r>
          </w:p>
        </w:tc>
        <w:tc>
          <w:tcPr>
            <w:tcW w:w="120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12</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13</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7</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10</w:t>
            </w:r>
          </w:p>
        </w:tc>
      </w:tr>
      <w:tr w:rsidR="0041602D" w:rsidRPr="0046131D" w:rsidTr="006461DA">
        <w:trPr>
          <w:trHeight w:val="270"/>
          <w:jc w:val="center"/>
        </w:trPr>
        <w:tc>
          <w:tcPr>
            <w:tcW w:w="507" w:type="dxa"/>
            <w:vMerge/>
            <w:shd w:val="pct10" w:color="auto" w:fill="auto"/>
          </w:tcPr>
          <w:p w:rsidR="0041602D" w:rsidRPr="0046131D" w:rsidRDefault="0041602D" w:rsidP="00462902">
            <w:pPr>
              <w:jc w:val="center"/>
              <w:rPr>
                <w:rFonts w:eastAsia="Times New Roman"/>
                <w:b/>
                <w:color w:val="000000"/>
                <w:sz w:val="16"/>
                <w:szCs w:val="16"/>
              </w:rPr>
            </w:pPr>
          </w:p>
        </w:tc>
        <w:tc>
          <w:tcPr>
            <w:tcW w:w="1667" w:type="dxa"/>
            <w:vMerge/>
            <w:shd w:val="pct10" w:color="auto" w:fill="auto"/>
            <w:vAlign w:val="center"/>
          </w:tcPr>
          <w:p w:rsidR="0041602D" w:rsidRPr="0046131D" w:rsidRDefault="0041602D" w:rsidP="00462902">
            <w:pPr>
              <w:jc w:val="center"/>
              <w:rPr>
                <w:rFonts w:eastAsia="Times New Roman"/>
                <w:color w:val="000000"/>
                <w:sz w:val="16"/>
                <w:szCs w:val="16"/>
              </w:rPr>
            </w:pP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8</w:t>
            </w:r>
          </w:p>
        </w:tc>
        <w:tc>
          <w:tcPr>
            <w:tcW w:w="78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13</w:t>
            </w:r>
          </w:p>
        </w:tc>
        <w:tc>
          <w:tcPr>
            <w:tcW w:w="120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8</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11</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7</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5</w:t>
            </w:r>
          </w:p>
        </w:tc>
      </w:tr>
      <w:tr w:rsidR="0041602D" w:rsidRPr="0046131D" w:rsidTr="006461DA">
        <w:trPr>
          <w:trHeight w:val="270"/>
          <w:jc w:val="center"/>
        </w:trPr>
        <w:tc>
          <w:tcPr>
            <w:tcW w:w="507" w:type="dxa"/>
            <w:vMerge/>
            <w:shd w:val="pct10" w:color="auto" w:fill="auto"/>
          </w:tcPr>
          <w:p w:rsidR="0041602D" w:rsidRPr="0046131D" w:rsidRDefault="0041602D" w:rsidP="00462902">
            <w:pPr>
              <w:jc w:val="center"/>
              <w:rPr>
                <w:rFonts w:eastAsia="Times New Roman"/>
                <w:color w:val="000000"/>
                <w:sz w:val="16"/>
                <w:szCs w:val="16"/>
              </w:rPr>
            </w:pPr>
          </w:p>
        </w:tc>
        <w:tc>
          <w:tcPr>
            <w:tcW w:w="1667" w:type="dxa"/>
            <w:vMerge/>
            <w:shd w:val="pct10" w:color="auto" w:fill="auto"/>
            <w:vAlign w:val="center"/>
          </w:tcPr>
          <w:p w:rsidR="0041602D" w:rsidRPr="0046131D" w:rsidRDefault="0041602D" w:rsidP="00462902">
            <w:pPr>
              <w:jc w:val="center"/>
              <w:rPr>
                <w:rFonts w:eastAsia="Times New Roman"/>
                <w:color w:val="000000"/>
                <w:sz w:val="16"/>
                <w:szCs w:val="16"/>
              </w:rPr>
            </w:pP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30</w:t>
            </w:r>
          </w:p>
        </w:tc>
        <w:tc>
          <w:tcPr>
            <w:tcW w:w="78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19</w:t>
            </w:r>
          </w:p>
        </w:tc>
        <w:tc>
          <w:tcPr>
            <w:tcW w:w="120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17</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18</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17</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17</w:t>
            </w:r>
          </w:p>
        </w:tc>
      </w:tr>
      <w:tr w:rsidR="0041602D" w:rsidRPr="0046131D" w:rsidTr="006461DA">
        <w:trPr>
          <w:trHeight w:val="270"/>
          <w:jc w:val="center"/>
        </w:trPr>
        <w:tc>
          <w:tcPr>
            <w:tcW w:w="507" w:type="dxa"/>
            <w:vMerge/>
            <w:shd w:val="pct10" w:color="auto" w:fill="auto"/>
          </w:tcPr>
          <w:p w:rsidR="0041602D" w:rsidRPr="0046131D" w:rsidRDefault="0041602D" w:rsidP="00462902">
            <w:pPr>
              <w:jc w:val="center"/>
              <w:rPr>
                <w:rFonts w:eastAsia="Times New Roman"/>
                <w:color w:val="000000"/>
                <w:sz w:val="16"/>
                <w:szCs w:val="16"/>
              </w:rPr>
            </w:pPr>
          </w:p>
        </w:tc>
        <w:tc>
          <w:tcPr>
            <w:tcW w:w="1667" w:type="dxa"/>
            <w:vMerge/>
            <w:shd w:val="pct10" w:color="auto" w:fill="auto"/>
            <w:vAlign w:val="center"/>
          </w:tcPr>
          <w:p w:rsidR="0041602D" w:rsidRPr="0046131D" w:rsidRDefault="0041602D" w:rsidP="00462902">
            <w:pPr>
              <w:jc w:val="center"/>
              <w:rPr>
                <w:rFonts w:eastAsia="Times New Roman"/>
                <w:color w:val="000000"/>
                <w:sz w:val="16"/>
                <w:szCs w:val="16"/>
              </w:rPr>
            </w:pP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w:t>
            </w:r>
          </w:p>
        </w:tc>
        <w:tc>
          <w:tcPr>
            <w:tcW w:w="78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w:t>
            </w:r>
          </w:p>
        </w:tc>
        <w:tc>
          <w:tcPr>
            <w:tcW w:w="120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2</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4</w:t>
            </w:r>
          </w:p>
        </w:tc>
      </w:tr>
      <w:tr w:rsidR="0041602D" w:rsidRPr="0046131D" w:rsidTr="006461DA">
        <w:trPr>
          <w:trHeight w:val="270"/>
          <w:jc w:val="center"/>
        </w:trPr>
        <w:tc>
          <w:tcPr>
            <w:tcW w:w="507" w:type="dxa"/>
            <w:vMerge/>
            <w:shd w:val="pct10" w:color="auto" w:fill="auto"/>
          </w:tcPr>
          <w:p w:rsidR="0041602D" w:rsidRPr="0046131D" w:rsidRDefault="0041602D" w:rsidP="00462902">
            <w:pPr>
              <w:jc w:val="center"/>
              <w:rPr>
                <w:rFonts w:eastAsia="Times New Roman"/>
                <w:color w:val="000000"/>
                <w:sz w:val="16"/>
                <w:szCs w:val="16"/>
              </w:rPr>
            </w:pPr>
          </w:p>
        </w:tc>
        <w:tc>
          <w:tcPr>
            <w:tcW w:w="1667" w:type="dxa"/>
            <w:vMerge/>
            <w:shd w:val="pct10" w:color="auto" w:fill="auto"/>
            <w:vAlign w:val="center"/>
          </w:tcPr>
          <w:p w:rsidR="0041602D" w:rsidRPr="0046131D" w:rsidRDefault="0041602D" w:rsidP="00462902">
            <w:pPr>
              <w:jc w:val="center"/>
              <w:rPr>
                <w:rFonts w:eastAsia="Times New Roman"/>
                <w:color w:val="000000"/>
                <w:sz w:val="16"/>
                <w:szCs w:val="16"/>
              </w:rPr>
            </w:pP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1</w:t>
            </w:r>
          </w:p>
        </w:tc>
        <w:tc>
          <w:tcPr>
            <w:tcW w:w="78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8</w:t>
            </w:r>
          </w:p>
        </w:tc>
        <w:tc>
          <w:tcPr>
            <w:tcW w:w="1201"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4</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w:t>
            </w:r>
          </w:p>
        </w:tc>
        <w:tc>
          <w:tcPr>
            <w:tcW w:w="859" w:type="dxa"/>
            <w:shd w:val="clear" w:color="FFFFFF" w:fill="FFFFFF"/>
            <w:vAlign w:val="center"/>
            <w:hideMark/>
          </w:tcPr>
          <w:p w:rsidR="0041602D" w:rsidRPr="0046131D" w:rsidRDefault="0041602D" w:rsidP="00462902">
            <w:pPr>
              <w:jc w:val="center"/>
              <w:rPr>
                <w:rFonts w:eastAsia="Times New Roman"/>
                <w:sz w:val="16"/>
                <w:szCs w:val="16"/>
              </w:rPr>
            </w:pPr>
            <w:r w:rsidRPr="0046131D">
              <w:rPr>
                <w:rFonts w:eastAsia="Times New Roman"/>
                <w:sz w:val="16"/>
                <w:szCs w:val="16"/>
              </w:rPr>
              <w:t>3</w:t>
            </w:r>
          </w:p>
        </w:tc>
      </w:tr>
      <w:tr w:rsidR="0041602D" w:rsidRPr="0046131D" w:rsidTr="006461DA">
        <w:trPr>
          <w:trHeight w:val="270"/>
          <w:jc w:val="center"/>
        </w:trPr>
        <w:tc>
          <w:tcPr>
            <w:tcW w:w="507" w:type="dxa"/>
            <w:vMerge/>
            <w:shd w:val="pct10" w:color="auto" w:fill="auto"/>
          </w:tcPr>
          <w:p w:rsidR="0041602D" w:rsidRPr="0046131D" w:rsidRDefault="0041602D" w:rsidP="00462902">
            <w:pPr>
              <w:jc w:val="right"/>
              <w:rPr>
                <w:rFonts w:eastAsia="Times New Roman"/>
                <w:b/>
                <w:bCs/>
                <w:color w:val="000000"/>
                <w:sz w:val="16"/>
                <w:szCs w:val="16"/>
              </w:rPr>
            </w:pPr>
          </w:p>
        </w:tc>
        <w:tc>
          <w:tcPr>
            <w:tcW w:w="1667" w:type="dxa"/>
            <w:shd w:val="pct10" w:color="auto" w:fill="auto"/>
            <w:vAlign w:val="center"/>
          </w:tcPr>
          <w:p w:rsidR="0041602D" w:rsidRPr="0046131D" w:rsidRDefault="0041602D" w:rsidP="00462902">
            <w:pPr>
              <w:jc w:val="right"/>
              <w:rPr>
                <w:rFonts w:eastAsia="Times New Roman"/>
                <w:color w:val="000000"/>
                <w:sz w:val="16"/>
                <w:szCs w:val="16"/>
              </w:rPr>
            </w:pPr>
            <w:r w:rsidRPr="0046131D">
              <w:rPr>
                <w:rFonts w:eastAsia="Times New Roman"/>
                <w:b/>
                <w:bCs/>
                <w:color w:val="000000"/>
                <w:sz w:val="16"/>
                <w:szCs w:val="16"/>
              </w:rPr>
              <w:t>Укупно:</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54</w:t>
            </w:r>
          </w:p>
        </w:tc>
        <w:tc>
          <w:tcPr>
            <w:tcW w:w="781"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58</w:t>
            </w:r>
          </w:p>
        </w:tc>
        <w:tc>
          <w:tcPr>
            <w:tcW w:w="1201"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43</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48</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37</w:t>
            </w:r>
          </w:p>
        </w:tc>
        <w:tc>
          <w:tcPr>
            <w:tcW w:w="859" w:type="dxa"/>
            <w:shd w:val="pct10" w:color="FFFFFF" w:themeColor="background1" w:fill="D9D9D9" w:themeFill="background1" w:themeFillShade="D9"/>
            <w:vAlign w:val="center"/>
            <w:hideMark/>
          </w:tcPr>
          <w:p w:rsidR="0041602D" w:rsidRPr="0046131D" w:rsidRDefault="0041602D" w:rsidP="00462902">
            <w:pPr>
              <w:jc w:val="center"/>
              <w:rPr>
                <w:rFonts w:eastAsia="Times New Roman"/>
                <w:b/>
                <w:bCs/>
                <w:color w:val="000000"/>
                <w:sz w:val="16"/>
                <w:szCs w:val="16"/>
              </w:rPr>
            </w:pPr>
            <w:r w:rsidRPr="0046131D">
              <w:rPr>
                <w:rFonts w:eastAsia="Times New Roman"/>
                <w:b/>
                <w:bCs/>
                <w:color w:val="000000"/>
                <w:sz w:val="16"/>
                <w:szCs w:val="16"/>
              </w:rPr>
              <w:t>39</w:t>
            </w:r>
          </w:p>
        </w:tc>
      </w:tr>
      <w:tr w:rsidR="00FC35F9" w:rsidRPr="0046131D" w:rsidTr="006461DA">
        <w:trPr>
          <w:trHeight w:val="270"/>
          <w:jc w:val="center"/>
        </w:trPr>
        <w:tc>
          <w:tcPr>
            <w:tcW w:w="2174" w:type="dxa"/>
            <w:gridSpan w:val="2"/>
            <w:shd w:val="pct10" w:color="auto" w:fill="auto"/>
          </w:tcPr>
          <w:p w:rsidR="00FC35F9" w:rsidRPr="0046131D" w:rsidRDefault="00FC35F9" w:rsidP="00DD23F3">
            <w:pPr>
              <w:jc w:val="right"/>
              <w:rPr>
                <w:rFonts w:eastAsia="Times New Roman"/>
                <w:b/>
                <w:color w:val="000000"/>
                <w:sz w:val="16"/>
                <w:szCs w:val="16"/>
              </w:rPr>
            </w:pPr>
            <w:r w:rsidRPr="0046131D">
              <w:rPr>
                <w:rFonts w:eastAsia="Times New Roman"/>
                <w:b/>
                <w:color w:val="000000"/>
                <w:sz w:val="16"/>
                <w:szCs w:val="16"/>
              </w:rPr>
              <w:t xml:space="preserve">Укупно </w:t>
            </w:r>
          </w:p>
          <w:p w:rsidR="00FC35F9" w:rsidRPr="0046131D" w:rsidRDefault="00FC35F9" w:rsidP="00DD23F3">
            <w:pPr>
              <w:jc w:val="right"/>
              <w:rPr>
                <w:rFonts w:eastAsia="Times New Roman"/>
                <w:b/>
                <w:color w:val="000000"/>
                <w:sz w:val="16"/>
                <w:szCs w:val="16"/>
              </w:rPr>
            </w:pPr>
            <w:r w:rsidRPr="0046131D">
              <w:rPr>
                <w:rFonts w:eastAsia="Times New Roman"/>
                <w:b/>
                <w:color w:val="000000"/>
                <w:sz w:val="16"/>
                <w:szCs w:val="16"/>
              </w:rPr>
              <w:t xml:space="preserve">очекиваних  </w:t>
            </w:r>
          </w:p>
          <w:p w:rsidR="00FC35F9" w:rsidRPr="0046131D" w:rsidRDefault="00FC35F9" w:rsidP="00FC35F9">
            <w:pPr>
              <w:jc w:val="right"/>
              <w:rPr>
                <w:rFonts w:eastAsia="Times New Roman"/>
                <w:b/>
                <w:color w:val="000000"/>
                <w:sz w:val="16"/>
                <w:szCs w:val="16"/>
              </w:rPr>
            </w:pPr>
            <w:r w:rsidRPr="0046131D">
              <w:rPr>
                <w:rFonts w:eastAsia="Times New Roman"/>
                <w:b/>
                <w:color w:val="000000"/>
                <w:sz w:val="16"/>
                <w:szCs w:val="16"/>
              </w:rPr>
              <w:t>првака:</w:t>
            </w:r>
          </w:p>
        </w:tc>
        <w:tc>
          <w:tcPr>
            <w:tcW w:w="859" w:type="dxa"/>
            <w:shd w:val="pct10" w:color="FFFFFF" w:themeColor="background1" w:fill="D9D9D9" w:themeFill="background1" w:themeFillShade="D9"/>
            <w:vAlign w:val="center"/>
            <w:hideMark/>
          </w:tcPr>
          <w:p w:rsidR="00FC35F9" w:rsidRPr="0046131D" w:rsidRDefault="00FC35F9" w:rsidP="00DD23F3">
            <w:pPr>
              <w:jc w:val="center"/>
              <w:rPr>
                <w:rFonts w:eastAsia="Times New Roman"/>
                <w:b/>
                <w:color w:val="000000"/>
                <w:sz w:val="16"/>
                <w:szCs w:val="16"/>
              </w:rPr>
            </w:pPr>
            <w:r w:rsidRPr="0046131D">
              <w:rPr>
                <w:rFonts w:eastAsia="Times New Roman"/>
                <w:b/>
                <w:color w:val="000000"/>
                <w:sz w:val="16"/>
                <w:szCs w:val="16"/>
              </w:rPr>
              <w:t>226</w:t>
            </w:r>
          </w:p>
        </w:tc>
        <w:tc>
          <w:tcPr>
            <w:tcW w:w="781" w:type="dxa"/>
            <w:shd w:val="pct10" w:color="FFFFFF" w:themeColor="background1" w:fill="D9D9D9" w:themeFill="background1" w:themeFillShade="D9"/>
            <w:vAlign w:val="center"/>
            <w:hideMark/>
          </w:tcPr>
          <w:p w:rsidR="00FC35F9" w:rsidRPr="0046131D" w:rsidRDefault="00FC35F9" w:rsidP="008A1E91">
            <w:pPr>
              <w:jc w:val="center"/>
              <w:rPr>
                <w:rFonts w:eastAsia="Times New Roman"/>
                <w:b/>
                <w:sz w:val="16"/>
                <w:szCs w:val="16"/>
              </w:rPr>
            </w:pPr>
            <w:r w:rsidRPr="0046131D">
              <w:rPr>
                <w:rFonts w:eastAsia="Times New Roman"/>
                <w:b/>
                <w:sz w:val="16"/>
                <w:szCs w:val="16"/>
              </w:rPr>
              <w:t>235</w:t>
            </w:r>
          </w:p>
        </w:tc>
        <w:tc>
          <w:tcPr>
            <w:tcW w:w="1201" w:type="dxa"/>
            <w:shd w:val="pct10" w:color="FFFFFF" w:themeColor="background1" w:fill="D9D9D9" w:themeFill="background1" w:themeFillShade="D9"/>
            <w:vAlign w:val="center"/>
            <w:hideMark/>
          </w:tcPr>
          <w:p w:rsidR="00FC35F9" w:rsidRPr="0046131D" w:rsidRDefault="00FC35F9" w:rsidP="008A1E91">
            <w:pPr>
              <w:jc w:val="center"/>
              <w:rPr>
                <w:rFonts w:eastAsia="Times New Roman"/>
                <w:b/>
                <w:sz w:val="16"/>
                <w:szCs w:val="16"/>
              </w:rPr>
            </w:pPr>
            <w:r w:rsidRPr="0046131D">
              <w:rPr>
                <w:rFonts w:eastAsia="Times New Roman"/>
                <w:b/>
                <w:sz w:val="16"/>
                <w:szCs w:val="16"/>
              </w:rPr>
              <w:t>230</w:t>
            </w:r>
          </w:p>
        </w:tc>
        <w:tc>
          <w:tcPr>
            <w:tcW w:w="859" w:type="dxa"/>
            <w:shd w:val="pct10" w:color="FFFFFF" w:themeColor="background1" w:fill="D9D9D9" w:themeFill="background1" w:themeFillShade="D9"/>
            <w:vAlign w:val="center"/>
            <w:hideMark/>
          </w:tcPr>
          <w:p w:rsidR="00FC35F9" w:rsidRPr="0046131D" w:rsidRDefault="00FC35F9" w:rsidP="008A1E91">
            <w:pPr>
              <w:jc w:val="center"/>
              <w:rPr>
                <w:rFonts w:eastAsia="Times New Roman"/>
                <w:b/>
                <w:sz w:val="16"/>
                <w:szCs w:val="16"/>
              </w:rPr>
            </w:pPr>
            <w:r w:rsidRPr="0046131D">
              <w:rPr>
                <w:rFonts w:eastAsia="Times New Roman"/>
                <w:b/>
                <w:sz w:val="16"/>
                <w:szCs w:val="16"/>
              </w:rPr>
              <w:t>221</w:t>
            </w:r>
          </w:p>
        </w:tc>
        <w:tc>
          <w:tcPr>
            <w:tcW w:w="859" w:type="dxa"/>
            <w:shd w:val="pct10" w:color="FFFFFF" w:themeColor="background1" w:fill="D9D9D9" w:themeFill="background1" w:themeFillShade="D9"/>
            <w:vAlign w:val="center"/>
            <w:hideMark/>
          </w:tcPr>
          <w:p w:rsidR="00FC35F9" w:rsidRPr="0046131D" w:rsidRDefault="00FC35F9" w:rsidP="008A1E91">
            <w:pPr>
              <w:jc w:val="center"/>
              <w:rPr>
                <w:rFonts w:eastAsia="Times New Roman"/>
                <w:b/>
                <w:sz w:val="16"/>
                <w:szCs w:val="16"/>
              </w:rPr>
            </w:pPr>
            <w:r w:rsidRPr="0046131D">
              <w:rPr>
                <w:rFonts w:eastAsia="Times New Roman"/>
                <w:b/>
                <w:sz w:val="16"/>
                <w:szCs w:val="16"/>
              </w:rPr>
              <w:t>205</w:t>
            </w:r>
          </w:p>
        </w:tc>
        <w:tc>
          <w:tcPr>
            <w:tcW w:w="859" w:type="dxa"/>
            <w:shd w:val="pct10" w:color="FFFFFF" w:themeColor="background1" w:fill="D9D9D9" w:themeFill="background1" w:themeFillShade="D9"/>
            <w:vAlign w:val="center"/>
            <w:hideMark/>
          </w:tcPr>
          <w:p w:rsidR="00FC35F9" w:rsidRPr="0046131D" w:rsidRDefault="00FC35F9" w:rsidP="008A1E91">
            <w:pPr>
              <w:jc w:val="center"/>
              <w:rPr>
                <w:rFonts w:eastAsia="Times New Roman"/>
                <w:b/>
                <w:sz w:val="16"/>
                <w:szCs w:val="16"/>
              </w:rPr>
            </w:pPr>
            <w:r w:rsidRPr="0046131D">
              <w:rPr>
                <w:rFonts w:eastAsia="Times New Roman"/>
                <w:b/>
                <w:sz w:val="16"/>
                <w:szCs w:val="16"/>
              </w:rPr>
              <w:t>215</w:t>
            </w:r>
          </w:p>
        </w:tc>
      </w:tr>
    </w:tbl>
    <w:p w:rsidR="00F91388" w:rsidRPr="0046131D" w:rsidRDefault="00F91388" w:rsidP="003A3CB7">
      <w:pPr>
        <w:ind w:firstLine="720"/>
      </w:pPr>
    </w:p>
    <w:p w:rsidR="008E491A" w:rsidRPr="0046131D" w:rsidRDefault="008E491A" w:rsidP="003A3CB7">
      <w:pPr>
        <w:ind w:firstLine="720"/>
      </w:pPr>
    </w:p>
    <w:p w:rsidR="006072E0" w:rsidRPr="0046131D" w:rsidRDefault="006115D3" w:rsidP="003A3CB7">
      <w:pPr>
        <w:pStyle w:val="Heading2"/>
        <w:spacing w:before="0"/>
      </w:pPr>
      <w:bookmarkStart w:id="25" w:name="_Toc3145885"/>
      <w:bookmarkStart w:id="26" w:name="_Toc3244929"/>
      <w:r w:rsidRPr="0046131D">
        <w:t>3</w:t>
      </w:r>
      <w:r w:rsidR="006072E0" w:rsidRPr="0046131D">
        <w:t>.4.Просторни и кадровски капацитети јавних основних школа</w:t>
      </w:r>
      <w:bookmarkEnd w:id="25"/>
      <w:bookmarkEnd w:id="26"/>
    </w:p>
    <w:p w:rsidR="00014E78" w:rsidRPr="0046131D" w:rsidRDefault="00014E78" w:rsidP="003A3CB7">
      <w:pPr>
        <w:rPr>
          <w:b/>
        </w:rPr>
      </w:pPr>
    </w:p>
    <w:p w:rsidR="009150CE" w:rsidRPr="0046131D" w:rsidRDefault="009150CE" w:rsidP="003A3CB7">
      <w:pPr>
        <w:rPr>
          <w:b/>
        </w:rPr>
      </w:pPr>
      <w:r w:rsidRPr="0046131D">
        <w:rPr>
          <w:b/>
        </w:rPr>
        <w:t>ОШ „Попински бо</w:t>
      </w:r>
      <w:r w:rsidR="00251DB7" w:rsidRPr="0046131D">
        <w:rPr>
          <w:b/>
        </w:rPr>
        <w:t>рци“ Врњачка Бања</w:t>
      </w:r>
    </w:p>
    <w:p w:rsidR="009150CE" w:rsidRPr="0046131D" w:rsidRDefault="009150CE" w:rsidP="003A3CB7">
      <w:pPr>
        <w:rPr>
          <w:b/>
          <w:sz w:val="20"/>
          <w:szCs w:val="20"/>
        </w:rPr>
      </w:pPr>
    </w:p>
    <w:p w:rsidR="009150CE" w:rsidRPr="0046131D" w:rsidRDefault="009150CE" w:rsidP="008C27E1">
      <w:pPr>
        <w:rPr>
          <w:b/>
          <w:sz w:val="16"/>
          <w:szCs w:val="16"/>
        </w:rPr>
      </w:pPr>
      <w:r w:rsidRPr="0046131D">
        <w:rPr>
          <w:b/>
          <w:sz w:val="16"/>
          <w:szCs w:val="16"/>
        </w:rPr>
        <w:t>Матична школа</w:t>
      </w:r>
    </w:p>
    <w:p w:rsidR="009150CE" w:rsidRPr="0046131D" w:rsidRDefault="009150CE" w:rsidP="001F1381">
      <w:r w:rsidRPr="0046131D">
        <w:rPr>
          <w:noProof/>
        </w:rPr>
        <w:drawing>
          <wp:inline distT="0" distB="0" distL="0" distR="0">
            <wp:extent cx="2355548" cy="1800000"/>
            <wp:effectExtent l="19050" t="0" r="6652"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srcRect/>
                    <a:stretch>
                      <a:fillRect/>
                    </a:stretch>
                  </pic:blipFill>
                  <pic:spPr bwMode="auto">
                    <a:xfrm>
                      <a:off x="0" y="0"/>
                      <a:ext cx="2355548" cy="1800000"/>
                    </a:xfrm>
                    <a:prstGeom prst="rect">
                      <a:avLst/>
                    </a:prstGeom>
                    <a:noFill/>
                    <a:ln w="9525">
                      <a:noFill/>
                      <a:miter lim="800000"/>
                      <a:headEnd/>
                      <a:tailEnd/>
                    </a:ln>
                  </pic:spPr>
                </pic:pic>
              </a:graphicData>
            </a:graphic>
          </wp:inline>
        </w:drawing>
      </w:r>
    </w:p>
    <w:p w:rsidR="009150CE" w:rsidRPr="0046131D" w:rsidRDefault="009150CE" w:rsidP="0007068D">
      <w:pPr>
        <w:ind w:firstLine="720"/>
        <w:rPr>
          <w:b/>
          <w:sz w:val="20"/>
          <w:szCs w:val="20"/>
        </w:rPr>
      </w:pPr>
    </w:p>
    <w:p w:rsidR="008C27E1" w:rsidRPr="0046131D" w:rsidRDefault="008C27E1" w:rsidP="008C27E1">
      <w:pPr>
        <w:ind w:firstLine="720"/>
      </w:pPr>
      <w:r w:rsidRPr="0046131D">
        <w:t>ОШ „Попински борци“ је једина основна школа на градском подручју општине Врњачка Бања. У матичној школи ради 25 одељења</w:t>
      </w:r>
      <w:r w:rsidR="008E491A" w:rsidRPr="0046131D">
        <w:t xml:space="preserve"> </w:t>
      </w:r>
      <w:r w:rsidRPr="0046131D">
        <w:t>од првог до осмог разреда, два одељења продуженог боравка и три циклуса функционалног основног образовања одраслих (ФООО).</w:t>
      </w:r>
    </w:p>
    <w:p w:rsidR="00DE6F4D" w:rsidRPr="0046131D" w:rsidRDefault="00DE6F4D" w:rsidP="00DE6F4D">
      <w:pPr>
        <w:ind w:firstLine="720"/>
      </w:pPr>
      <w:r w:rsidRPr="0046131D">
        <w:t>У матичној школи за разредну наставу користи се 8 учионица у двосменском раду, а свака просторија има површину 48 m</w:t>
      </w:r>
      <w:r w:rsidRPr="0046131D">
        <w:rPr>
          <w:vertAlign w:val="superscript"/>
        </w:rPr>
        <w:t>2</w:t>
      </w:r>
      <w:r w:rsidRPr="0046131D">
        <w:t>.</w:t>
      </w:r>
    </w:p>
    <w:p w:rsidR="00DE6F4D" w:rsidRPr="0046131D" w:rsidRDefault="00DE6F4D" w:rsidP="00DE6F4D">
      <w:pPr>
        <w:ind w:firstLine="720"/>
      </w:pPr>
      <w:r w:rsidRPr="0046131D">
        <w:t>У предметној настави за наставу се користити 10 специјализованих учионица и 6 кабинета (за хемију, ликовну културу, 2 кабинета за информатику и рачунарство и 2 кабинета за технику и технологију и техничко и информатичко образовање). Све просторије су површине 48 m</w:t>
      </w:r>
      <w:r w:rsidRPr="0046131D">
        <w:rPr>
          <w:vertAlign w:val="superscript"/>
        </w:rPr>
        <w:t>2</w:t>
      </w:r>
      <w:r w:rsidRPr="0046131D">
        <w:t>.</w:t>
      </w:r>
    </w:p>
    <w:p w:rsidR="00DE6F4D" w:rsidRPr="0046131D" w:rsidRDefault="00DE6F4D" w:rsidP="00DE6F4D">
      <w:pPr>
        <w:ind w:firstLine="720"/>
      </w:pPr>
      <w:r w:rsidRPr="0046131D">
        <w:t>На сваком спрату налазе се санитарне просторије за ученике и наставнике, које су школске 2017/18.</w:t>
      </w:r>
      <w:r w:rsidR="00970F3D" w:rsidRPr="0046131D">
        <w:t xml:space="preserve"> </w:t>
      </w:r>
      <w:r w:rsidRPr="0046131D">
        <w:t>године потпуно реновиране.</w:t>
      </w:r>
    </w:p>
    <w:p w:rsidR="00DE6F4D" w:rsidRPr="0046131D" w:rsidRDefault="00DE6F4D" w:rsidP="00DE6F4D">
      <w:pPr>
        <w:ind w:firstLine="720"/>
      </w:pPr>
      <w:r w:rsidRPr="0046131D">
        <w:t>За наставу физичког васпитања користи се фискултурна сала и отворени спортски терени за кошарку, рукомет и мали фудбал.</w:t>
      </w:r>
      <w:r w:rsidR="00970F3D" w:rsidRPr="0046131D">
        <w:t xml:space="preserve"> </w:t>
      </w:r>
      <w:r w:rsidRPr="0046131D">
        <w:t>У саставу фискултурне сале налазе се свлачионице (мушка и женска), санитарне просторије, справарница, канцеларија за наставнике и мала теретана за корективне вежбе.</w:t>
      </w:r>
      <w:r w:rsidR="00970F3D" w:rsidRPr="0046131D">
        <w:t xml:space="preserve"> </w:t>
      </w:r>
      <w:r w:rsidRPr="0046131D">
        <w:t>Укупна површина фискултурне сале је 1.050 m</w:t>
      </w:r>
      <w:r w:rsidRPr="0046131D">
        <w:rPr>
          <w:vertAlign w:val="superscript"/>
        </w:rPr>
        <w:t>2</w:t>
      </w:r>
      <w:r w:rsidRPr="0046131D">
        <w:t>.</w:t>
      </w:r>
      <w:r w:rsidR="00970F3D" w:rsidRPr="0046131D">
        <w:t xml:space="preserve"> </w:t>
      </w:r>
      <w:r w:rsidRPr="0046131D">
        <w:t xml:space="preserve">Школа је урадила и предала </w:t>
      </w:r>
      <w:r w:rsidRPr="0046131D">
        <w:lastRenderedPageBreak/>
        <w:t>пројекте за измену паркета у фискултурној сали и санирање отворених спортских терена у матичној школи, делимичну замену кровне конструкције и препокривање крова.</w:t>
      </w:r>
    </w:p>
    <w:p w:rsidR="00DE6F4D" w:rsidRPr="0046131D" w:rsidRDefault="00DE6F4D" w:rsidP="00DE6F4D">
      <w:pPr>
        <w:ind w:firstLine="720"/>
      </w:pPr>
      <w:r w:rsidRPr="0046131D">
        <w:t>У матичној школи ради изузетно опремљена библиотека, површине 48 m</w:t>
      </w:r>
      <w:r w:rsidRPr="0046131D">
        <w:rPr>
          <w:vertAlign w:val="superscript"/>
        </w:rPr>
        <w:t>2</w:t>
      </w:r>
      <w:r w:rsidRPr="0046131D">
        <w:t>, са око 10.000 књига и књижевне периодике.</w:t>
      </w:r>
    </w:p>
    <w:p w:rsidR="00DE6F4D" w:rsidRPr="0046131D" w:rsidRDefault="00DE6F4D" w:rsidP="00DE6F4D">
      <w:pPr>
        <w:ind w:firstLine="720"/>
      </w:pPr>
      <w:r w:rsidRPr="0046131D">
        <w:t>У приземљу матичне школе налази се вишенаменска сала са бином површине 120 m</w:t>
      </w:r>
      <w:r w:rsidRPr="0046131D">
        <w:rPr>
          <w:vertAlign w:val="superscript"/>
        </w:rPr>
        <w:t>2</w:t>
      </w:r>
      <w:r w:rsidRPr="0046131D">
        <w:t>, простор за продужени боравак површине 48 m</w:t>
      </w:r>
      <w:r w:rsidRPr="0046131D">
        <w:rPr>
          <w:vertAlign w:val="superscript"/>
        </w:rPr>
        <w:t xml:space="preserve">2 </w:t>
      </w:r>
      <w:r w:rsidRPr="0046131D">
        <w:t>и ђачка кухиња за дистрибуцију ужине за ученике и оброка за продужени боравак.</w:t>
      </w:r>
    </w:p>
    <w:p w:rsidR="00DE6F4D" w:rsidRPr="0046131D" w:rsidRDefault="00DE6F4D" w:rsidP="00DE6F4D">
      <w:pPr>
        <w:ind w:firstLine="720"/>
      </w:pPr>
      <w:r w:rsidRPr="0046131D">
        <w:t>Канцеларијски простор чине: наставничка канцеларија, канцеларија директора и помоћника директора, секретара, рачуноводства, педагога, психолога и кабинет логопеда.</w:t>
      </w:r>
    </w:p>
    <w:p w:rsidR="00970F3D" w:rsidRPr="0046131D" w:rsidRDefault="00DE6F4D" w:rsidP="00970F3D">
      <w:pPr>
        <w:ind w:left="360" w:firstLine="360"/>
      </w:pPr>
      <w:r w:rsidRPr="0046131D">
        <w:t>Укупна површина зграде матичне школе износи 4.470 m</w:t>
      </w:r>
      <w:r w:rsidRPr="0046131D">
        <w:rPr>
          <w:vertAlign w:val="superscript"/>
        </w:rPr>
        <w:t>2</w:t>
      </w:r>
      <w:r w:rsidRPr="0046131D">
        <w:t>.</w:t>
      </w:r>
    </w:p>
    <w:p w:rsidR="00DE6F4D" w:rsidRPr="0046131D" w:rsidRDefault="00DE6F4D" w:rsidP="00DE6F4D">
      <w:pPr>
        <w:ind w:firstLine="720"/>
      </w:pPr>
      <w:r w:rsidRPr="0046131D">
        <w:t>У издвојеном одељењу Пискавац за разредну наставу користи се 7 учионица свака површине 48 m</w:t>
      </w:r>
      <w:r w:rsidRPr="0046131D">
        <w:rPr>
          <w:vertAlign w:val="superscript"/>
        </w:rPr>
        <w:t>2</w:t>
      </w:r>
      <w:r w:rsidRPr="0046131D">
        <w:t>.</w:t>
      </w:r>
    </w:p>
    <w:p w:rsidR="00DE6F4D" w:rsidRPr="0046131D" w:rsidRDefault="00DE6F4D" w:rsidP="00251DB7">
      <w:pPr>
        <w:ind w:firstLine="720"/>
      </w:pPr>
      <w:r w:rsidRPr="0046131D">
        <w:t xml:space="preserve">За предметну наставу се користи 9 учионица свака површине 48 </w:t>
      </w:r>
      <w:r w:rsidR="00381D62" w:rsidRPr="0046131D">
        <w:t>m</w:t>
      </w:r>
      <w:r w:rsidR="00381D62" w:rsidRPr="0046131D">
        <w:rPr>
          <w:vertAlign w:val="superscript"/>
        </w:rPr>
        <w:t>2</w:t>
      </w:r>
      <w:r w:rsidRPr="0046131D">
        <w:t>.</w:t>
      </w:r>
      <w:r w:rsidR="00970F3D" w:rsidRPr="0046131D">
        <w:t xml:space="preserve"> </w:t>
      </w:r>
      <w:r w:rsidRPr="0046131D">
        <w:t>Између ових учионица налази се 11 припремних просторија чија је намена одлагање наставних средстава и припрема наставника за извођење наставе.</w:t>
      </w:r>
    </w:p>
    <w:p w:rsidR="00DE6F4D" w:rsidRPr="0046131D" w:rsidRDefault="00DE6F4D" w:rsidP="00251DB7">
      <w:pPr>
        <w:ind w:firstLine="720"/>
      </w:pPr>
      <w:r w:rsidRPr="0046131D">
        <w:t>Поред ових учионица за наставу се користи и један кабинет за техничко и информатичко образовање и један кабинет за изборни предмет информатике и рачунарства.</w:t>
      </w:r>
    </w:p>
    <w:p w:rsidR="00DE6F4D" w:rsidRPr="0046131D" w:rsidRDefault="00DE6F4D" w:rsidP="00251DB7">
      <w:pPr>
        <w:ind w:firstLine="720"/>
      </w:pPr>
      <w:r w:rsidRPr="0046131D">
        <w:t xml:space="preserve">Канцеларијски простор чине: наставничка канцеларија, канцеларија помоћника директора и канцеларија педагога и психолога и ђачка библиотека површине 50 </w:t>
      </w:r>
      <w:r w:rsidR="00381D62" w:rsidRPr="0046131D">
        <w:t>m</w:t>
      </w:r>
      <w:r w:rsidR="00381D62" w:rsidRPr="0046131D">
        <w:rPr>
          <w:vertAlign w:val="superscript"/>
        </w:rPr>
        <w:t>2</w:t>
      </w:r>
      <w:r w:rsidRPr="0046131D">
        <w:t>.</w:t>
      </w:r>
    </w:p>
    <w:p w:rsidR="00DE6F4D" w:rsidRPr="0046131D" w:rsidRDefault="00DE6F4D" w:rsidP="00251DB7">
      <w:pPr>
        <w:ind w:firstLine="720"/>
      </w:pPr>
      <w:r w:rsidRPr="0046131D">
        <w:t>У оквиру овог одељења постоји ђачка кухиња која служи за дистрибуцију ужине за ученике и оброка за продужени боравак.</w:t>
      </w:r>
    </w:p>
    <w:p w:rsidR="00DE6F4D" w:rsidRPr="0046131D" w:rsidRDefault="00DE6F4D" w:rsidP="00251DB7">
      <w:pPr>
        <w:ind w:firstLine="720"/>
      </w:pPr>
      <w:r w:rsidRPr="0046131D">
        <w:t>На сваком спрату су санитарне просторије за ученике и једна санитарна просторија за наставнике.</w:t>
      </w:r>
    </w:p>
    <w:p w:rsidR="00DE6F4D" w:rsidRPr="0046131D" w:rsidRDefault="00DE6F4D" w:rsidP="00381D62">
      <w:pPr>
        <w:ind w:firstLine="720"/>
      </w:pPr>
      <w:r w:rsidRPr="0046131D">
        <w:t xml:space="preserve">У прошлој школској години, у функцију је стављена фискултурна сала са 850 </w:t>
      </w:r>
      <w:r w:rsidR="00381D62" w:rsidRPr="0046131D">
        <w:t>m</w:t>
      </w:r>
      <w:r w:rsidR="00381D62" w:rsidRPr="0046131D">
        <w:rPr>
          <w:vertAlign w:val="superscript"/>
        </w:rPr>
        <w:t>2</w:t>
      </w:r>
      <w:r w:rsidRPr="0046131D">
        <w:t>, а настава физичког васпитања организује се и на отвореним спортским теренима за рукомет, кошарку и мали фудбал. Урађен је и предат пројекат за измену столарије.</w:t>
      </w:r>
    </w:p>
    <w:p w:rsidR="00DE6F4D" w:rsidRPr="0046131D" w:rsidRDefault="00DE6F4D" w:rsidP="00251DB7">
      <w:pPr>
        <w:ind w:firstLine="720"/>
      </w:pPr>
      <w:r w:rsidRPr="0046131D">
        <w:t xml:space="preserve">Укупна површина школске зграде износи 3.958 </w:t>
      </w:r>
      <w:r w:rsidR="00381D62" w:rsidRPr="0046131D">
        <w:t>m</w:t>
      </w:r>
      <w:r w:rsidR="00381D62" w:rsidRPr="0046131D">
        <w:rPr>
          <w:vertAlign w:val="superscript"/>
        </w:rPr>
        <w:t>2</w:t>
      </w:r>
      <w:r w:rsidRPr="0046131D">
        <w:t>.</w:t>
      </w:r>
    </w:p>
    <w:p w:rsidR="00381D62" w:rsidRPr="0046131D" w:rsidRDefault="00381D62" w:rsidP="00381D62">
      <w:pPr>
        <w:ind w:firstLine="720"/>
      </w:pPr>
      <w:r w:rsidRPr="0046131D">
        <w:t>У издвојеном одељењу у Липови настава се изводи у две учионице за ученике од првог до четвртог разреда, површине по 48 m</w:t>
      </w:r>
      <w:r w:rsidRPr="0046131D">
        <w:rPr>
          <w:vertAlign w:val="superscript"/>
        </w:rPr>
        <w:t>2</w:t>
      </w:r>
      <w:r w:rsidRPr="0046131D">
        <w:t>.</w:t>
      </w:r>
    </w:p>
    <w:p w:rsidR="00381D62" w:rsidRPr="0046131D" w:rsidRDefault="00381D62" w:rsidP="00251DB7">
      <w:pPr>
        <w:ind w:firstLine="720"/>
      </w:pPr>
      <w:r w:rsidRPr="0046131D">
        <w:t>Уовом издвојеном одељењу налази се наставничка канцеларија, кухиња за дистрибуцију ужине, санитарне просторије и простор од 60 m</w:t>
      </w:r>
      <w:r w:rsidRPr="0046131D">
        <w:rPr>
          <w:vertAlign w:val="superscript"/>
        </w:rPr>
        <w:t xml:space="preserve">2 </w:t>
      </w:r>
      <w:r w:rsidRPr="0046131D">
        <w:t>за извођење физичког васпитања у зимском периоду.</w:t>
      </w:r>
    </w:p>
    <w:p w:rsidR="00381D62" w:rsidRPr="0046131D" w:rsidRDefault="00381D62" w:rsidP="00251DB7">
      <w:pPr>
        <w:ind w:firstLine="720"/>
      </w:pPr>
      <w:r w:rsidRPr="0046131D">
        <w:t>У издвојеном одељењу у Станишинцима настава се изводи у једној учионици за ученике првог до четвртог разреда, површине 48 m</w:t>
      </w:r>
      <w:r w:rsidRPr="0046131D">
        <w:rPr>
          <w:vertAlign w:val="superscript"/>
        </w:rPr>
        <w:t>2</w:t>
      </w:r>
      <w:r w:rsidRPr="0046131D">
        <w:t>.</w:t>
      </w:r>
    </w:p>
    <w:p w:rsidR="00381D62" w:rsidRPr="0046131D" w:rsidRDefault="00381D62" w:rsidP="00251DB7">
      <w:pPr>
        <w:ind w:firstLine="720"/>
      </w:pPr>
      <w:r w:rsidRPr="0046131D">
        <w:t>У</w:t>
      </w:r>
      <w:r w:rsidR="00970F3D" w:rsidRPr="0046131D">
        <w:t xml:space="preserve"> </w:t>
      </w:r>
      <w:r w:rsidRPr="0046131D">
        <w:t>овом издвојеном одељењу налази се још и кухиња за спремање ужине, санитарне просторије и простор од 60 m</w:t>
      </w:r>
      <w:r w:rsidRPr="0046131D">
        <w:rPr>
          <w:vertAlign w:val="superscript"/>
        </w:rPr>
        <w:t>2</w:t>
      </w:r>
      <w:r w:rsidR="00970F3D" w:rsidRPr="0046131D">
        <w:rPr>
          <w:vertAlign w:val="superscript"/>
        </w:rPr>
        <w:t xml:space="preserve"> </w:t>
      </w:r>
      <w:r w:rsidRPr="0046131D">
        <w:t>за извођење физичког васпитања у зимском периоду.</w:t>
      </w:r>
    </w:p>
    <w:p w:rsidR="008C27E1" w:rsidRPr="0046131D" w:rsidRDefault="008C27E1" w:rsidP="00DE6F4D">
      <w:pPr>
        <w:rPr>
          <w:b/>
          <w:sz w:val="20"/>
          <w:szCs w:val="20"/>
        </w:rPr>
      </w:pPr>
    </w:p>
    <w:p w:rsidR="00DE6F4D" w:rsidRPr="0046131D" w:rsidRDefault="0007068D" w:rsidP="00251DB7">
      <w:pPr>
        <w:ind w:firstLine="720"/>
        <w:rPr>
          <w:b/>
          <w:sz w:val="20"/>
          <w:szCs w:val="20"/>
        </w:rPr>
      </w:pPr>
      <w:r w:rsidRPr="0046131D">
        <w:rPr>
          <w:b/>
          <w:sz w:val="20"/>
          <w:szCs w:val="20"/>
        </w:rPr>
        <w:t xml:space="preserve">Табела </w:t>
      </w:r>
      <w:r w:rsidR="00E66617" w:rsidRPr="0046131D">
        <w:rPr>
          <w:b/>
          <w:sz w:val="20"/>
          <w:szCs w:val="20"/>
        </w:rPr>
        <w:t>1</w:t>
      </w:r>
      <w:r w:rsidR="00024A4E" w:rsidRPr="0046131D">
        <w:rPr>
          <w:b/>
          <w:sz w:val="20"/>
          <w:szCs w:val="20"/>
        </w:rPr>
        <w:t>7</w:t>
      </w:r>
      <w:r w:rsidR="00DE6F4D" w:rsidRPr="0046131D">
        <w:rPr>
          <w:b/>
          <w:sz w:val="20"/>
          <w:szCs w:val="20"/>
        </w:rPr>
        <w:t>.</w:t>
      </w:r>
    </w:p>
    <w:p w:rsidR="00DE6F4D" w:rsidRPr="0046131D" w:rsidRDefault="00DE6F4D" w:rsidP="00DE6F4D">
      <w:pPr>
        <w:jc w:val="center"/>
        <w:rPr>
          <w:b/>
          <w:sz w:val="20"/>
          <w:szCs w:val="20"/>
        </w:rPr>
      </w:pPr>
      <w:r w:rsidRPr="0046131D">
        <w:rPr>
          <w:b/>
          <w:bCs/>
          <w:sz w:val="16"/>
          <w:szCs w:val="16"/>
        </w:rPr>
        <w:t>Школски простор ОШ „Попински борци“ Врњачка Бања</w:t>
      </w:r>
    </w:p>
    <w:tbl>
      <w:tblPr>
        <w:tblW w:w="7900" w:type="dxa"/>
        <w:jc w:val="center"/>
        <w:tblInd w:w="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06"/>
        <w:gridCol w:w="1179"/>
        <w:gridCol w:w="894"/>
        <w:gridCol w:w="947"/>
        <w:gridCol w:w="919"/>
        <w:gridCol w:w="838"/>
        <w:gridCol w:w="1542"/>
        <w:gridCol w:w="1075"/>
      </w:tblGrid>
      <w:tr w:rsidR="00DE6F4D" w:rsidRPr="0046131D" w:rsidTr="00D26DB4">
        <w:trPr>
          <w:trHeight w:val="225"/>
          <w:jc w:val="center"/>
        </w:trPr>
        <w:tc>
          <w:tcPr>
            <w:tcW w:w="7900" w:type="dxa"/>
            <w:gridSpan w:val="8"/>
            <w:shd w:val="clear" w:color="auto" w:fill="auto"/>
            <w:vAlign w:val="center"/>
            <w:hideMark/>
          </w:tcPr>
          <w:p w:rsidR="00DE6F4D" w:rsidRPr="0046131D" w:rsidRDefault="00970F3D" w:rsidP="00970F3D">
            <w:pPr>
              <w:jc w:val="center"/>
              <w:rPr>
                <w:rFonts w:eastAsia="Times New Roman"/>
                <w:b/>
                <w:bCs/>
                <w:color w:val="000000"/>
                <w:sz w:val="16"/>
                <w:szCs w:val="16"/>
              </w:rPr>
            </w:pPr>
            <w:r w:rsidRPr="0046131D">
              <w:rPr>
                <w:rFonts w:eastAsia="Times New Roman"/>
                <w:b/>
                <w:bCs/>
                <w:color w:val="000000"/>
                <w:sz w:val="16"/>
                <w:szCs w:val="16"/>
              </w:rPr>
              <w:t>ОШ „</w:t>
            </w:r>
            <w:r w:rsidR="00DE6F4D" w:rsidRPr="0046131D">
              <w:rPr>
                <w:rFonts w:eastAsia="Times New Roman"/>
                <w:b/>
                <w:bCs/>
                <w:color w:val="000000"/>
                <w:sz w:val="16"/>
                <w:szCs w:val="16"/>
              </w:rPr>
              <w:t>ПОПИНСКИ БОРЦИ</w:t>
            </w:r>
            <w:r w:rsidRPr="0046131D">
              <w:rPr>
                <w:rFonts w:eastAsia="Times New Roman"/>
                <w:b/>
                <w:bCs/>
                <w:color w:val="000000"/>
                <w:sz w:val="16"/>
                <w:szCs w:val="16"/>
              </w:rPr>
              <w:t>“</w:t>
            </w:r>
            <w:r w:rsidR="00DE6F4D" w:rsidRPr="0046131D">
              <w:rPr>
                <w:rFonts w:eastAsia="Times New Roman"/>
                <w:b/>
                <w:bCs/>
                <w:color w:val="000000"/>
                <w:sz w:val="16"/>
                <w:szCs w:val="16"/>
              </w:rPr>
              <w:t xml:space="preserve"> ВРЊАЧКА БАЊА</w:t>
            </w:r>
          </w:p>
        </w:tc>
      </w:tr>
      <w:tr w:rsidR="00DE6F4D" w:rsidRPr="0046131D" w:rsidTr="00D26DB4">
        <w:trPr>
          <w:trHeight w:val="2100"/>
          <w:jc w:val="center"/>
        </w:trPr>
        <w:tc>
          <w:tcPr>
            <w:tcW w:w="4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Ред. бр.</w:t>
            </w:r>
          </w:p>
        </w:tc>
        <w:tc>
          <w:tcPr>
            <w:tcW w:w="11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Школски објекат</w:t>
            </w:r>
          </w:p>
        </w:tc>
        <w:tc>
          <w:tcPr>
            <w:tcW w:w="8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Година изградње</w:t>
            </w:r>
          </w:p>
        </w:tc>
        <w:tc>
          <w:tcPr>
            <w:tcW w:w="9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Учионице (m</w:t>
            </w:r>
            <w:r w:rsidRPr="0046131D">
              <w:rPr>
                <w:rFonts w:eastAsia="Times New Roman"/>
                <w:b/>
                <w:bCs/>
                <w:color w:val="000000"/>
                <w:sz w:val="16"/>
                <w:szCs w:val="16"/>
                <w:vertAlign w:val="superscript"/>
              </w:rPr>
              <w:t>2</w:t>
            </w:r>
            <w:r w:rsidRPr="0046131D">
              <w:rPr>
                <w:rFonts w:eastAsia="Times New Roman"/>
                <w:b/>
                <w:bCs/>
                <w:color w:val="000000"/>
                <w:sz w:val="16"/>
                <w:szCs w:val="16"/>
              </w:rPr>
              <w:t>)</w:t>
            </w:r>
          </w:p>
        </w:tc>
        <w:tc>
          <w:tcPr>
            <w:tcW w:w="86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Кабинети (m</w:t>
            </w:r>
            <w:r w:rsidRPr="0046131D">
              <w:rPr>
                <w:rFonts w:eastAsia="Times New Roman"/>
                <w:b/>
                <w:bCs/>
                <w:color w:val="000000"/>
                <w:sz w:val="16"/>
                <w:szCs w:val="16"/>
                <w:vertAlign w:val="superscript"/>
              </w:rPr>
              <w:t>2</w:t>
            </w:r>
            <w:r w:rsidRPr="0046131D">
              <w:rPr>
                <w:rFonts w:eastAsia="Times New Roman"/>
                <w:b/>
                <w:bCs/>
                <w:color w:val="000000"/>
                <w:sz w:val="16"/>
                <w:szCs w:val="16"/>
              </w:rPr>
              <w:t>)</w:t>
            </w:r>
          </w:p>
        </w:tc>
        <w:tc>
          <w:tcPr>
            <w:tcW w:w="74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Сала за физичко             (m</w:t>
            </w:r>
            <w:r w:rsidRPr="0046131D">
              <w:rPr>
                <w:rFonts w:eastAsia="Times New Roman"/>
                <w:b/>
                <w:bCs/>
                <w:color w:val="000000"/>
                <w:sz w:val="16"/>
                <w:szCs w:val="16"/>
                <w:vertAlign w:val="superscript"/>
              </w:rPr>
              <w:t>2</w:t>
            </w:r>
            <w:r w:rsidRPr="0046131D">
              <w:rPr>
                <w:rFonts w:eastAsia="Times New Roman"/>
                <w:b/>
                <w:bCs/>
                <w:color w:val="000000"/>
                <w:sz w:val="16"/>
                <w:szCs w:val="16"/>
              </w:rPr>
              <w:t>)</w:t>
            </w:r>
          </w:p>
        </w:tc>
        <w:tc>
          <w:tcPr>
            <w:tcW w:w="1840" w:type="dxa"/>
            <w:shd w:val="pct10" w:color="auto" w:fill="auto"/>
            <w:vAlign w:val="center"/>
            <w:hideMark/>
          </w:tcPr>
          <w:p w:rsidR="00970F3D" w:rsidRPr="0046131D" w:rsidRDefault="00DE6F4D" w:rsidP="00970F3D">
            <w:pPr>
              <w:jc w:val="center"/>
              <w:rPr>
                <w:rFonts w:eastAsia="Times New Roman"/>
                <w:b/>
                <w:bCs/>
                <w:color w:val="000000"/>
                <w:sz w:val="16"/>
                <w:szCs w:val="16"/>
              </w:rPr>
            </w:pPr>
            <w:r w:rsidRPr="0046131D">
              <w:rPr>
                <w:rFonts w:eastAsia="Times New Roman"/>
                <w:b/>
                <w:bCs/>
                <w:color w:val="000000"/>
                <w:sz w:val="16"/>
                <w:szCs w:val="16"/>
              </w:rPr>
              <w:t>Остали простор (ходници, канцеларије, продужени боравак, кухиња, свечана сала, библиотеке, сани</w:t>
            </w:r>
            <w:r w:rsidR="00970F3D" w:rsidRPr="0046131D">
              <w:rPr>
                <w:rFonts w:eastAsia="Times New Roman"/>
                <w:b/>
                <w:bCs/>
                <w:color w:val="000000"/>
                <w:sz w:val="16"/>
                <w:szCs w:val="16"/>
              </w:rPr>
              <w:t>тарне просторије, котларнице)</w:t>
            </w:r>
          </w:p>
          <w:p w:rsidR="00DE6F4D" w:rsidRPr="0046131D" w:rsidRDefault="00DE6F4D" w:rsidP="00970F3D">
            <w:pPr>
              <w:jc w:val="center"/>
              <w:rPr>
                <w:rFonts w:eastAsia="Times New Roman"/>
                <w:b/>
                <w:bCs/>
                <w:color w:val="000000"/>
                <w:sz w:val="16"/>
                <w:szCs w:val="16"/>
              </w:rPr>
            </w:pPr>
            <w:r w:rsidRPr="0046131D">
              <w:rPr>
                <w:rFonts w:eastAsia="Times New Roman"/>
                <w:b/>
                <w:bCs/>
                <w:color w:val="000000"/>
                <w:sz w:val="16"/>
                <w:szCs w:val="16"/>
              </w:rPr>
              <w:t>(m</w:t>
            </w:r>
            <w:r w:rsidRPr="0046131D">
              <w:rPr>
                <w:rFonts w:eastAsia="Times New Roman"/>
                <w:b/>
                <w:bCs/>
                <w:color w:val="000000"/>
                <w:sz w:val="16"/>
                <w:szCs w:val="16"/>
                <w:vertAlign w:val="superscript"/>
              </w:rPr>
              <w:t>2</w:t>
            </w:r>
            <w:r w:rsidRPr="0046131D">
              <w:rPr>
                <w:rFonts w:eastAsia="Times New Roman"/>
                <w:b/>
                <w:bCs/>
                <w:color w:val="000000"/>
                <w:sz w:val="16"/>
                <w:szCs w:val="16"/>
              </w:rPr>
              <w:t>)</w:t>
            </w:r>
          </w:p>
        </w:tc>
        <w:tc>
          <w:tcPr>
            <w:tcW w:w="118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УКУПНО (m</w:t>
            </w:r>
            <w:r w:rsidRPr="0046131D">
              <w:rPr>
                <w:rFonts w:eastAsia="Times New Roman"/>
                <w:b/>
                <w:bCs/>
                <w:color w:val="000000"/>
                <w:sz w:val="16"/>
                <w:szCs w:val="16"/>
                <w:vertAlign w:val="superscript"/>
              </w:rPr>
              <w:t>2</w:t>
            </w:r>
            <w:r w:rsidRPr="0046131D">
              <w:rPr>
                <w:rFonts w:eastAsia="Times New Roman"/>
                <w:b/>
                <w:bCs/>
                <w:color w:val="000000"/>
                <w:sz w:val="16"/>
                <w:szCs w:val="16"/>
              </w:rPr>
              <w:t>)</w:t>
            </w:r>
          </w:p>
        </w:tc>
      </w:tr>
      <w:tr w:rsidR="00DE6F4D" w:rsidRPr="0046131D" w:rsidTr="00D26DB4">
        <w:trPr>
          <w:trHeight w:val="480"/>
          <w:jc w:val="center"/>
        </w:trPr>
        <w:tc>
          <w:tcPr>
            <w:tcW w:w="4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1.</w:t>
            </w:r>
          </w:p>
        </w:tc>
        <w:tc>
          <w:tcPr>
            <w:tcW w:w="1120" w:type="dxa"/>
            <w:shd w:val="clear" w:color="auto" w:fill="auto"/>
            <w:vAlign w:val="center"/>
            <w:hideMark/>
          </w:tcPr>
          <w:p w:rsidR="00DE6F4D" w:rsidRPr="0046131D" w:rsidRDefault="00DE6F4D" w:rsidP="00DE6F4D">
            <w:pPr>
              <w:jc w:val="left"/>
              <w:rPr>
                <w:rFonts w:eastAsia="Times New Roman"/>
                <w:b/>
                <w:bCs/>
                <w:color w:val="000000"/>
                <w:sz w:val="16"/>
                <w:szCs w:val="16"/>
              </w:rPr>
            </w:pPr>
            <w:r w:rsidRPr="0046131D">
              <w:rPr>
                <w:rFonts w:eastAsia="Times New Roman"/>
                <w:b/>
                <w:bCs/>
                <w:color w:val="000000"/>
                <w:sz w:val="16"/>
                <w:szCs w:val="16"/>
              </w:rPr>
              <w:t>Матична школа</w:t>
            </w:r>
          </w:p>
        </w:tc>
        <w:tc>
          <w:tcPr>
            <w:tcW w:w="82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1961.</w:t>
            </w:r>
          </w:p>
        </w:tc>
        <w:tc>
          <w:tcPr>
            <w:tcW w:w="92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18х48=</w:t>
            </w:r>
            <w:r w:rsidRPr="0046131D">
              <w:rPr>
                <w:rFonts w:eastAsia="Times New Roman"/>
                <w:b/>
                <w:bCs/>
                <w:color w:val="000000"/>
                <w:sz w:val="16"/>
                <w:szCs w:val="16"/>
              </w:rPr>
              <w:t>864</w:t>
            </w:r>
          </w:p>
        </w:tc>
        <w:tc>
          <w:tcPr>
            <w:tcW w:w="86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6х48=</w:t>
            </w:r>
            <w:r w:rsidRPr="0046131D">
              <w:rPr>
                <w:rFonts w:eastAsia="Times New Roman"/>
                <w:b/>
                <w:bCs/>
                <w:color w:val="000000"/>
                <w:sz w:val="16"/>
                <w:szCs w:val="16"/>
              </w:rPr>
              <w:t>288</w:t>
            </w:r>
          </w:p>
        </w:tc>
        <w:tc>
          <w:tcPr>
            <w:tcW w:w="74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1.050</w:t>
            </w:r>
          </w:p>
        </w:tc>
        <w:tc>
          <w:tcPr>
            <w:tcW w:w="184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2.268</w:t>
            </w:r>
          </w:p>
        </w:tc>
        <w:tc>
          <w:tcPr>
            <w:tcW w:w="118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4.470</w:t>
            </w:r>
          </w:p>
        </w:tc>
      </w:tr>
      <w:tr w:rsidR="00DE6F4D" w:rsidRPr="0046131D" w:rsidTr="00D26DB4">
        <w:trPr>
          <w:trHeight w:val="465"/>
          <w:jc w:val="center"/>
        </w:trPr>
        <w:tc>
          <w:tcPr>
            <w:tcW w:w="4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2.</w:t>
            </w:r>
          </w:p>
        </w:tc>
        <w:tc>
          <w:tcPr>
            <w:tcW w:w="1120" w:type="dxa"/>
            <w:shd w:val="clear" w:color="auto" w:fill="auto"/>
            <w:vAlign w:val="center"/>
            <w:hideMark/>
          </w:tcPr>
          <w:p w:rsidR="00DE6F4D" w:rsidRPr="0046131D" w:rsidRDefault="00DE6F4D" w:rsidP="00DE6F4D">
            <w:pPr>
              <w:jc w:val="left"/>
              <w:rPr>
                <w:rFonts w:eastAsia="Times New Roman"/>
                <w:b/>
                <w:bCs/>
                <w:color w:val="000000"/>
                <w:sz w:val="16"/>
                <w:szCs w:val="16"/>
              </w:rPr>
            </w:pPr>
            <w:r w:rsidRPr="0046131D">
              <w:rPr>
                <w:rFonts w:eastAsia="Times New Roman"/>
                <w:b/>
                <w:bCs/>
                <w:color w:val="000000"/>
                <w:sz w:val="16"/>
                <w:szCs w:val="16"/>
              </w:rPr>
              <w:t>Пискавац</w:t>
            </w:r>
          </w:p>
        </w:tc>
        <w:tc>
          <w:tcPr>
            <w:tcW w:w="82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1994.</w:t>
            </w:r>
          </w:p>
        </w:tc>
        <w:tc>
          <w:tcPr>
            <w:tcW w:w="92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16х48=</w:t>
            </w:r>
            <w:r w:rsidRPr="0046131D">
              <w:rPr>
                <w:rFonts w:eastAsia="Times New Roman"/>
                <w:b/>
                <w:bCs/>
                <w:color w:val="000000"/>
                <w:sz w:val="16"/>
                <w:szCs w:val="16"/>
              </w:rPr>
              <w:t>768</w:t>
            </w:r>
          </w:p>
        </w:tc>
        <w:tc>
          <w:tcPr>
            <w:tcW w:w="86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2х48=</w:t>
            </w:r>
            <w:r w:rsidRPr="0046131D">
              <w:rPr>
                <w:rFonts w:eastAsia="Times New Roman"/>
                <w:b/>
                <w:bCs/>
                <w:color w:val="000000"/>
                <w:sz w:val="16"/>
                <w:szCs w:val="16"/>
              </w:rPr>
              <w:t>96</w:t>
            </w:r>
          </w:p>
        </w:tc>
        <w:tc>
          <w:tcPr>
            <w:tcW w:w="74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850</w:t>
            </w:r>
          </w:p>
        </w:tc>
        <w:tc>
          <w:tcPr>
            <w:tcW w:w="184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2.266</w:t>
            </w:r>
          </w:p>
        </w:tc>
        <w:tc>
          <w:tcPr>
            <w:tcW w:w="118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3.980</w:t>
            </w:r>
          </w:p>
        </w:tc>
      </w:tr>
      <w:tr w:rsidR="00DE6F4D" w:rsidRPr="0046131D" w:rsidTr="00D26DB4">
        <w:trPr>
          <w:trHeight w:val="465"/>
          <w:jc w:val="center"/>
        </w:trPr>
        <w:tc>
          <w:tcPr>
            <w:tcW w:w="4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3.</w:t>
            </w:r>
          </w:p>
        </w:tc>
        <w:tc>
          <w:tcPr>
            <w:tcW w:w="1120" w:type="dxa"/>
            <w:shd w:val="clear" w:color="auto" w:fill="auto"/>
            <w:vAlign w:val="center"/>
            <w:hideMark/>
          </w:tcPr>
          <w:p w:rsidR="00DE6F4D" w:rsidRPr="0046131D" w:rsidRDefault="00DE6F4D" w:rsidP="00DE6F4D">
            <w:pPr>
              <w:jc w:val="left"/>
              <w:rPr>
                <w:rFonts w:eastAsia="Times New Roman"/>
                <w:b/>
                <w:bCs/>
                <w:color w:val="000000"/>
                <w:sz w:val="16"/>
                <w:szCs w:val="16"/>
              </w:rPr>
            </w:pPr>
            <w:r w:rsidRPr="0046131D">
              <w:rPr>
                <w:rFonts w:eastAsia="Times New Roman"/>
                <w:b/>
                <w:bCs/>
                <w:color w:val="000000"/>
                <w:sz w:val="16"/>
                <w:szCs w:val="16"/>
              </w:rPr>
              <w:t>Липова</w:t>
            </w:r>
          </w:p>
        </w:tc>
        <w:tc>
          <w:tcPr>
            <w:tcW w:w="82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1954.</w:t>
            </w:r>
          </w:p>
        </w:tc>
        <w:tc>
          <w:tcPr>
            <w:tcW w:w="92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2х48=</w:t>
            </w:r>
            <w:r w:rsidRPr="0046131D">
              <w:rPr>
                <w:rFonts w:eastAsia="Times New Roman"/>
                <w:b/>
                <w:bCs/>
                <w:color w:val="000000"/>
                <w:sz w:val="16"/>
                <w:szCs w:val="16"/>
              </w:rPr>
              <w:t>96</w:t>
            </w:r>
          </w:p>
        </w:tc>
        <w:tc>
          <w:tcPr>
            <w:tcW w:w="86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w:t>
            </w:r>
          </w:p>
        </w:tc>
        <w:tc>
          <w:tcPr>
            <w:tcW w:w="74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60</w:t>
            </w:r>
          </w:p>
        </w:tc>
        <w:tc>
          <w:tcPr>
            <w:tcW w:w="184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86</w:t>
            </w:r>
          </w:p>
        </w:tc>
        <w:tc>
          <w:tcPr>
            <w:tcW w:w="118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242</w:t>
            </w:r>
          </w:p>
        </w:tc>
      </w:tr>
      <w:tr w:rsidR="00DE6F4D" w:rsidRPr="0046131D" w:rsidTr="00D26DB4">
        <w:trPr>
          <w:trHeight w:val="450"/>
          <w:jc w:val="center"/>
        </w:trPr>
        <w:tc>
          <w:tcPr>
            <w:tcW w:w="4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4.</w:t>
            </w:r>
          </w:p>
        </w:tc>
        <w:tc>
          <w:tcPr>
            <w:tcW w:w="1120" w:type="dxa"/>
            <w:shd w:val="clear" w:color="auto" w:fill="auto"/>
            <w:vAlign w:val="center"/>
            <w:hideMark/>
          </w:tcPr>
          <w:p w:rsidR="00DE6F4D" w:rsidRPr="0046131D" w:rsidRDefault="00DE6F4D" w:rsidP="00DE6F4D">
            <w:pPr>
              <w:jc w:val="left"/>
              <w:rPr>
                <w:rFonts w:eastAsia="Times New Roman"/>
                <w:b/>
                <w:bCs/>
                <w:color w:val="000000"/>
                <w:sz w:val="16"/>
                <w:szCs w:val="16"/>
              </w:rPr>
            </w:pPr>
            <w:r w:rsidRPr="0046131D">
              <w:rPr>
                <w:rFonts w:eastAsia="Times New Roman"/>
                <w:b/>
                <w:bCs/>
                <w:color w:val="000000"/>
                <w:sz w:val="16"/>
                <w:szCs w:val="16"/>
              </w:rPr>
              <w:t>Станишинци</w:t>
            </w:r>
          </w:p>
        </w:tc>
        <w:tc>
          <w:tcPr>
            <w:tcW w:w="82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1955.</w:t>
            </w:r>
          </w:p>
        </w:tc>
        <w:tc>
          <w:tcPr>
            <w:tcW w:w="92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1х48=</w:t>
            </w:r>
            <w:r w:rsidRPr="0046131D">
              <w:rPr>
                <w:rFonts w:eastAsia="Times New Roman"/>
                <w:b/>
                <w:bCs/>
                <w:color w:val="000000"/>
                <w:sz w:val="16"/>
                <w:szCs w:val="16"/>
              </w:rPr>
              <w:t>48</w:t>
            </w:r>
          </w:p>
        </w:tc>
        <w:tc>
          <w:tcPr>
            <w:tcW w:w="86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w:t>
            </w:r>
          </w:p>
        </w:tc>
        <w:tc>
          <w:tcPr>
            <w:tcW w:w="74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60</w:t>
            </w:r>
          </w:p>
        </w:tc>
        <w:tc>
          <w:tcPr>
            <w:tcW w:w="184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52</w:t>
            </w:r>
          </w:p>
        </w:tc>
        <w:tc>
          <w:tcPr>
            <w:tcW w:w="1180" w:type="dxa"/>
            <w:shd w:val="clear"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160</w:t>
            </w:r>
          </w:p>
        </w:tc>
      </w:tr>
      <w:tr w:rsidR="00DE6F4D" w:rsidRPr="0046131D" w:rsidTr="00D26DB4">
        <w:trPr>
          <w:trHeight w:val="225"/>
          <w:jc w:val="center"/>
        </w:trPr>
        <w:tc>
          <w:tcPr>
            <w:tcW w:w="6720" w:type="dxa"/>
            <w:gridSpan w:val="7"/>
            <w:shd w:val="pct10" w:color="auto" w:fill="auto"/>
            <w:vAlign w:val="center"/>
            <w:hideMark/>
          </w:tcPr>
          <w:p w:rsidR="00DE6F4D" w:rsidRPr="0046131D" w:rsidRDefault="00DE6F4D" w:rsidP="00DE6F4D">
            <w:pPr>
              <w:jc w:val="right"/>
              <w:rPr>
                <w:rFonts w:eastAsia="Times New Roman"/>
                <w:b/>
                <w:bCs/>
                <w:color w:val="000000"/>
                <w:sz w:val="16"/>
                <w:szCs w:val="16"/>
              </w:rPr>
            </w:pPr>
            <w:r w:rsidRPr="0046131D">
              <w:rPr>
                <w:rFonts w:eastAsia="Times New Roman"/>
                <w:b/>
                <w:bCs/>
                <w:color w:val="000000"/>
                <w:sz w:val="16"/>
                <w:szCs w:val="16"/>
              </w:rPr>
              <w:t>Укупно:</w:t>
            </w:r>
          </w:p>
        </w:tc>
        <w:tc>
          <w:tcPr>
            <w:tcW w:w="118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8.852</w:t>
            </w:r>
          </w:p>
        </w:tc>
      </w:tr>
    </w:tbl>
    <w:p w:rsidR="00B41D4A" w:rsidRPr="0046131D" w:rsidRDefault="00B41D4A" w:rsidP="008C27E1">
      <w:pPr>
        <w:ind w:firstLine="720"/>
        <w:rPr>
          <w:b/>
          <w:sz w:val="20"/>
          <w:szCs w:val="20"/>
        </w:rPr>
      </w:pPr>
    </w:p>
    <w:p w:rsidR="00DE6F4D" w:rsidRPr="0046131D" w:rsidRDefault="00DE6F4D" w:rsidP="008C27E1">
      <w:pPr>
        <w:ind w:firstLine="720"/>
        <w:rPr>
          <w:b/>
          <w:sz w:val="20"/>
          <w:szCs w:val="20"/>
        </w:rPr>
      </w:pPr>
      <w:r w:rsidRPr="0046131D">
        <w:rPr>
          <w:b/>
          <w:sz w:val="20"/>
          <w:szCs w:val="20"/>
        </w:rPr>
        <w:lastRenderedPageBreak/>
        <w:t>Табела 1</w:t>
      </w:r>
      <w:r w:rsidR="00024A4E" w:rsidRPr="0046131D">
        <w:rPr>
          <w:b/>
          <w:sz w:val="20"/>
          <w:szCs w:val="20"/>
        </w:rPr>
        <w:t>8</w:t>
      </w:r>
      <w:r w:rsidRPr="0046131D">
        <w:rPr>
          <w:b/>
          <w:sz w:val="20"/>
          <w:szCs w:val="20"/>
        </w:rPr>
        <w:t>.</w:t>
      </w:r>
    </w:p>
    <w:p w:rsidR="00DE6F4D" w:rsidRPr="0046131D" w:rsidRDefault="00DE6F4D" w:rsidP="00DE6F4D">
      <w:pPr>
        <w:jc w:val="center"/>
        <w:rPr>
          <w:b/>
          <w:sz w:val="16"/>
          <w:szCs w:val="16"/>
        </w:rPr>
      </w:pPr>
      <w:r w:rsidRPr="0046131D">
        <w:rPr>
          <w:b/>
          <w:sz w:val="16"/>
          <w:szCs w:val="16"/>
        </w:rPr>
        <w:t xml:space="preserve">Простор дворишта и спортских терена </w:t>
      </w:r>
    </w:p>
    <w:p w:rsidR="00DE6F4D" w:rsidRPr="0046131D" w:rsidRDefault="00DE6F4D" w:rsidP="00DE6F4D">
      <w:pPr>
        <w:jc w:val="center"/>
        <w:rPr>
          <w:b/>
          <w:sz w:val="16"/>
          <w:szCs w:val="16"/>
        </w:rPr>
      </w:pPr>
      <w:r w:rsidRPr="0046131D">
        <w:rPr>
          <w:b/>
          <w:sz w:val="16"/>
          <w:szCs w:val="16"/>
        </w:rPr>
        <w:t>ОШ „Попински борци“ Врњачка Бања</w:t>
      </w:r>
    </w:p>
    <w:tbl>
      <w:tblPr>
        <w:tblW w:w="3800" w:type="dxa"/>
        <w:jc w:val="center"/>
        <w:tblInd w:w="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20"/>
        <w:gridCol w:w="1361"/>
        <w:gridCol w:w="959"/>
        <w:gridCol w:w="960"/>
      </w:tblGrid>
      <w:tr w:rsidR="00DE6F4D" w:rsidRPr="0046131D" w:rsidTr="00D26DB4">
        <w:trPr>
          <w:trHeight w:val="630"/>
          <w:jc w:val="center"/>
        </w:trPr>
        <w:tc>
          <w:tcPr>
            <w:tcW w:w="5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Ред. бр.</w:t>
            </w:r>
          </w:p>
        </w:tc>
        <w:tc>
          <w:tcPr>
            <w:tcW w:w="14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Школски објекат</w:t>
            </w:r>
          </w:p>
        </w:tc>
        <w:tc>
          <w:tcPr>
            <w:tcW w:w="90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Двориште уз зграду (m2)</w:t>
            </w:r>
          </w:p>
        </w:tc>
        <w:tc>
          <w:tcPr>
            <w:tcW w:w="96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 xml:space="preserve">Спортски терени  (m2) </w:t>
            </w:r>
          </w:p>
        </w:tc>
      </w:tr>
      <w:tr w:rsidR="00DE6F4D" w:rsidRPr="0046131D" w:rsidTr="00D26DB4">
        <w:trPr>
          <w:trHeight w:val="225"/>
          <w:jc w:val="center"/>
        </w:trPr>
        <w:tc>
          <w:tcPr>
            <w:tcW w:w="5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1.</w:t>
            </w:r>
          </w:p>
        </w:tc>
        <w:tc>
          <w:tcPr>
            <w:tcW w:w="1420" w:type="dxa"/>
            <w:shd w:val="clear" w:color="auto" w:fill="auto"/>
            <w:vAlign w:val="center"/>
            <w:hideMark/>
          </w:tcPr>
          <w:p w:rsidR="00DE6F4D" w:rsidRPr="0046131D" w:rsidRDefault="00DE6F4D" w:rsidP="00DE6F4D">
            <w:pPr>
              <w:jc w:val="left"/>
              <w:rPr>
                <w:rFonts w:eastAsia="Times New Roman"/>
                <w:b/>
                <w:bCs/>
                <w:color w:val="000000"/>
                <w:sz w:val="16"/>
                <w:szCs w:val="16"/>
              </w:rPr>
            </w:pPr>
            <w:r w:rsidRPr="0046131D">
              <w:rPr>
                <w:rFonts w:eastAsia="Times New Roman"/>
                <w:b/>
                <w:bCs/>
                <w:color w:val="000000"/>
                <w:sz w:val="16"/>
                <w:szCs w:val="16"/>
              </w:rPr>
              <w:t>Матична школа</w:t>
            </w:r>
          </w:p>
        </w:tc>
        <w:tc>
          <w:tcPr>
            <w:tcW w:w="90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9.451</w:t>
            </w:r>
          </w:p>
        </w:tc>
        <w:tc>
          <w:tcPr>
            <w:tcW w:w="96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2.618</w:t>
            </w:r>
          </w:p>
        </w:tc>
      </w:tr>
      <w:tr w:rsidR="00DE6F4D" w:rsidRPr="0046131D" w:rsidTr="00D26DB4">
        <w:trPr>
          <w:trHeight w:val="225"/>
          <w:jc w:val="center"/>
        </w:trPr>
        <w:tc>
          <w:tcPr>
            <w:tcW w:w="5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2.</w:t>
            </w:r>
          </w:p>
        </w:tc>
        <w:tc>
          <w:tcPr>
            <w:tcW w:w="1420" w:type="dxa"/>
            <w:shd w:val="clear" w:color="auto" w:fill="auto"/>
            <w:vAlign w:val="center"/>
            <w:hideMark/>
          </w:tcPr>
          <w:p w:rsidR="00DE6F4D" w:rsidRPr="0046131D" w:rsidRDefault="00DE6F4D" w:rsidP="00DE6F4D">
            <w:pPr>
              <w:jc w:val="left"/>
              <w:rPr>
                <w:rFonts w:eastAsia="Times New Roman"/>
                <w:b/>
                <w:bCs/>
                <w:color w:val="000000"/>
                <w:sz w:val="16"/>
                <w:szCs w:val="16"/>
              </w:rPr>
            </w:pPr>
            <w:r w:rsidRPr="0046131D">
              <w:rPr>
                <w:rFonts w:eastAsia="Times New Roman"/>
                <w:b/>
                <w:bCs/>
                <w:color w:val="000000"/>
                <w:sz w:val="16"/>
                <w:szCs w:val="16"/>
              </w:rPr>
              <w:t>Пискавац</w:t>
            </w:r>
          </w:p>
        </w:tc>
        <w:tc>
          <w:tcPr>
            <w:tcW w:w="90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7.424</w:t>
            </w:r>
          </w:p>
        </w:tc>
        <w:tc>
          <w:tcPr>
            <w:tcW w:w="96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195</w:t>
            </w:r>
          </w:p>
        </w:tc>
      </w:tr>
      <w:tr w:rsidR="00DE6F4D" w:rsidRPr="0046131D" w:rsidTr="00D26DB4">
        <w:trPr>
          <w:trHeight w:val="225"/>
          <w:jc w:val="center"/>
        </w:trPr>
        <w:tc>
          <w:tcPr>
            <w:tcW w:w="5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3.</w:t>
            </w:r>
          </w:p>
        </w:tc>
        <w:tc>
          <w:tcPr>
            <w:tcW w:w="1420" w:type="dxa"/>
            <w:shd w:val="clear" w:color="auto" w:fill="auto"/>
            <w:vAlign w:val="center"/>
            <w:hideMark/>
          </w:tcPr>
          <w:p w:rsidR="00DE6F4D" w:rsidRPr="0046131D" w:rsidRDefault="00DE6F4D" w:rsidP="00DE6F4D">
            <w:pPr>
              <w:jc w:val="left"/>
              <w:rPr>
                <w:rFonts w:eastAsia="Times New Roman"/>
                <w:b/>
                <w:bCs/>
                <w:color w:val="000000"/>
                <w:sz w:val="16"/>
                <w:szCs w:val="16"/>
              </w:rPr>
            </w:pPr>
            <w:r w:rsidRPr="0046131D">
              <w:rPr>
                <w:rFonts w:eastAsia="Times New Roman"/>
                <w:b/>
                <w:bCs/>
                <w:color w:val="000000"/>
                <w:sz w:val="16"/>
                <w:szCs w:val="16"/>
              </w:rPr>
              <w:t>Липова</w:t>
            </w:r>
          </w:p>
        </w:tc>
        <w:tc>
          <w:tcPr>
            <w:tcW w:w="90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6.417</w:t>
            </w:r>
          </w:p>
        </w:tc>
        <w:tc>
          <w:tcPr>
            <w:tcW w:w="96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94</w:t>
            </w:r>
          </w:p>
        </w:tc>
      </w:tr>
      <w:tr w:rsidR="00DE6F4D" w:rsidRPr="0046131D" w:rsidTr="00D26DB4">
        <w:trPr>
          <w:trHeight w:val="225"/>
          <w:jc w:val="center"/>
        </w:trPr>
        <w:tc>
          <w:tcPr>
            <w:tcW w:w="520" w:type="dxa"/>
            <w:shd w:val="pct10" w:color="auto" w:fill="auto"/>
            <w:vAlign w:val="center"/>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4.</w:t>
            </w:r>
          </w:p>
        </w:tc>
        <w:tc>
          <w:tcPr>
            <w:tcW w:w="1420" w:type="dxa"/>
            <w:shd w:val="clear" w:color="auto" w:fill="auto"/>
            <w:vAlign w:val="center"/>
            <w:hideMark/>
          </w:tcPr>
          <w:p w:rsidR="00DE6F4D" w:rsidRPr="0046131D" w:rsidRDefault="00DE6F4D" w:rsidP="00DE6F4D">
            <w:pPr>
              <w:jc w:val="left"/>
              <w:rPr>
                <w:rFonts w:eastAsia="Times New Roman"/>
                <w:b/>
                <w:bCs/>
                <w:color w:val="000000"/>
                <w:sz w:val="16"/>
                <w:szCs w:val="16"/>
              </w:rPr>
            </w:pPr>
            <w:r w:rsidRPr="0046131D">
              <w:rPr>
                <w:rFonts w:eastAsia="Times New Roman"/>
                <w:b/>
                <w:bCs/>
                <w:color w:val="000000"/>
                <w:sz w:val="16"/>
                <w:szCs w:val="16"/>
              </w:rPr>
              <w:t>Станишинци</w:t>
            </w:r>
          </w:p>
        </w:tc>
        <w:tc>
          <w:tcPr>
            <w:tcW w:w="90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1.567</w:t>
            </w:r>
          </w:p>
        </w:tc>
        <w:tc>
          <w:tcPr>
            <w:tcW w:w="960" w:type="dxa"/>
            <w:shd w:val="clear" w:color="auto" w:fill="auto"/>
            <w:vAlign w:val="center"/>
            <w:hideMark/>
          </w:tcPr>
          <w:p w:rsidR="00DE6F4D" w:rsidRPr="0046131D" w:rsidRDefault="00DE6F4D" w:rsidP="00DE6F4D">
            <w:pPr>
              <w:jc w:val="center"/>
              <w:rPr>
                <w:rFonts w:eastAsia="Times New Roman"/>
                <w:color w:val="000000"/>
                <w:sz w:val="16"/>
                <w:szCs w:val="16"/>
              </w:rPr>
            </w:pPr>
            <w:r w:rsidRPr="0046131D">
              <w:rPr>
                <w:rFonts w:eastAsia="Times New Roman"/>
                <w:color w:val="000000"/>
                <w:sz w:val="16"/>
                <w:szCs w:val="16"/>
              </w:rPr>
              <w:t>/</w:t>
            </w:r>
          </w:p>
        </w:tc>
      </w:tr>
      <w:tr w:rsidR="00DE6F4D" w:rsidRPr="0046131D" w:rsidTr="00D26DB4">
        <w:trPr>
          <w:trHeight w:val="225"/>
          <w:jc w:val="center"/>
        </w:trPr>
        <w:tc>
          <w:tcPr>
            <w:tcW w:w="2840" w:type="dxa"/>
            <w:gridSpan w:val="3"/>
            <w:shd w:val="pct10" w:color="auto" w:fill="auto"/>
            <w:noWrap/>
            <w:vAlign w:val="bottom"/>
            <w:hideMark/>
          </w:tcPr>
          <w:p w:rsidR="00DE6F4D" w:rsidRPr="0046131D" w:rsidRDefault="00DE6F4D" w:rsidP="00DE6F4D">
            <w:pPr>
              <w:jc w:val="right"/>
              <w:rPr>
                <w:rFonts w:eastAsia="Times New Roman"/>
                <w:b/>
                <w:bCs/>
                <w:color w:val="000000"/>
                <w:sz w:val="16"/>
                <w:szCs w:val="16"/>
              </w:rPr>
            </w:pPr>
            <w:r w:rsidRPr="0046131D">
              <w:rPr>
                <w:rFonts w:eastAsia="Times New Roman"/>
                <w:b/>
                <w:bCs/>
                <w:color w:val="000000"/>
                <w:sz w:val="16"/>
                <w:szCs w:val="16"/>
              </w:rPr>
              <w:t>Укупно:</w:t>
            </w:r>
          </w:p>
        </w:tc>
        <w:tc>
          <w:tcPr>
            <w:tcW w:w="960" w:type="dxa"/>
            <w:shd w:val="pct10" w:color="auto" w:fill="auto"/>
            <w:noWrap/>
            <w:vAlign w:val="bottom"/>
            <w:hideMark/>
          </w:tcPr>
          <w:p w:rsidR="00DE6F4D" w:rsidRPr="0046131D" w:rsidRDefault="00DE6F4D" w:rsidP="00DE6F4D">
            <w:pPr>
              <w:jc w:val="center"/>
              <w:rPr>
                <w:rFonts w:eastAsia="Times New Roman"/>
                <w:b/>
                <w:bCs/>
                <w:color w:val="000000"/>
                <w:sz w:val="16"/>
                <w:szCs w:val="16"/>
              </w:rPr>
            </w:pPr>
            <w:r w:rsidRPr="0046131D">
              <w:rPr>
                <w:rFonts w:eastAsia="Times New Roman"/>
                <w:b/>
                <w:bCs/>
                <w:color w:val="000000"/>
                <w:sz w:val="16"/>
                <w:szCs w:val="16"/>
              </w:rPr>
              <w:t>2.907</w:t>
            </w:r>
          </w:p>
        </w:tc>
      </w:tr>
    </w:tbl>
    <w:p w:rsidR="00DE6F4D" w:rsidRPr="0046131D" w:rsidRDefault="00DE6F4D" w:rsidP="0007068D">
      <w:pPr>
        <w:ind w:firstLine="720"/>
        <w:rPr>
          <w:b/>
          <w:sz w:val="20"/>
          <w:szCs w:val="20"/>
        </w:rPr>
      </w:pPr>
    </w:p>
    <w:p w:rsidR="00381D62" w:rsidRPr="0046131D" w:rsidRDefault="00381D62" w:rsidP="008C27E1">
      <w:pPr>
        <w:rPr>
          <w:b/>
          <w:sz w:val="20"/>
          <w:szCs w:val="20"/>
        </w:rPr>
      </w:pPr>
      <w:r w:rsidRPr="0046131D">
        <w:rPr>
          <w:i/>
        </w:rPr>
        <w:t>Кадровски услови</w:t>
      </w:r>
    </w:p>
    <w:p w:rsidR="00DE6F4D" w:rsidRPr="0046131D" w:rsidRDefault="00381D62" w:rsidP="008C27E1">
      <w:pPr>
        <w:ind w:firstLine="720"/>
        <w:rPr>
          <w:b/>
          <w:i/>
          <w:sz w:val="20"/>
          <w:szCs w:val="20"/>
        </w:rPr>
      </w:pPr>
      <w:r w:rsidRPr="0046131D">
        <w:rPr>
          <w:b/>
          <w:sz w:val="20"/>
          <w:szCs w:val="20"/>
        </w:rPr>
        <w:t>Табела 1</w:t>
      </w:r>
      <w:r w:rsidR="00024A4E" w:rsidRPr="0046131D">
        <w:rPr>
          <w:b/>
          <w:sz w:val="20"/>
          <w:szCs w:val="20"/>
        </w:rPr>
        <w:t>9</w:t>
      </w:r>
      <w:r w:rsidRPr="0046131D">
        <w:rPr>
          <w:b/>
          <w:sz w:val="20"/>
          <w:szCs w:val="20"/>
        </w:rPr>
        <w:t>.</w:t>
      </w:r>
    </w:p>
    <w:p w:rsidR="0007068D" w:rsidRPr="0046131D" w:rsidRDefault="0007068D" w:rsidP="0007068D">
      <w:pPr>
        <w:jc w:val="center"/>
        <w:rPr>
          <w:b/>
          <w:sz w:val="16"/>
          <w:szCs w:val="16"/>
        </w:rPr>
      </w:pPr>
      <w:r w:rsidRPr="0046131D">
        <w:rPr>
          <w:b/>
          <w:sz w:val="16"/>
          <w:szCs w:val="16"/>
        </w:rPr>
        <w:t>Број запослених</w:t>
      </w:r>
    </w:p>
    <w:tbl>
      <w:tblPr>
        <w:tblW w:w="46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06"/>
        <w:gridCol w:w="3114"/>
        <w:gridCol w:w="1029"/>
      </w:tblGrid>
      <w:tr w:rsidR="00976A81" w:rsidRPr="0046131D" w:rsidTr="00D26DB4">
        <w:trPr>
          <w:trHeight w:val="285"/>
          <w:jc w:val="center"/>
        </w:trPr>
        <w:tc>
          <w:tcPr>
            <w:tcW w:w="506" w:type="dxa"/>
            <w:shd w:val="pct10" w:color="auto" w:fill="auto"/>
            <w:vAlign w:val="center"/>
          </w:tcPr>
          <w:p w:rsidR="00976A81" w:rsidRPr="0046131D" w:rsidRDefault="00976A81" w:rsidP="00652C72">
            <w:pPr>
              <w:jc w:val="center"/>
              <w:rPr>
                <w:rFonts w:eastAsia="Calibri"/>
                <w:b/>
                <w:sz w:val="16"/>
                <w:szCs w:val="16"/>
              </w:rPr>
            </w:pPr>
            <w:r w:rsidRPr="0046131D">
              <w:rPr>
                <w:b/>
                <w:sz w:val="16"/>
                <w:szCs w:val="16"/>
              </w:rPr>
              <w:t>Ред. бр.</w:t>
            </w:r>
          </w:p>
        </w:tc>
        <w:tc>
          <w:tcPr>
            <w:tcW w:w="3114" w:type="dxa"/>
            <w:shd w:val="pct10" w:color="auto" w:fill="auto"/>
            <w:vAlign w:val="center"/>
            <w:hideMark/>
          </w:tcPr>
          <w:p w:rsidR="00976A81" w:rsidRPr="0046131D" w:rsidRDefault="00976A81" w:rsidP="00652C72">
            <w:pPr>
              <w:jc w:val="center"/>
              <w:rPr>
                <w:b/>
                <w:sz w:val="16"/>
                <w:szCs w:val="16"/>
              </w:rPr>
            </w:pPr>
            <w:r w:rsidRPr="0046131D">
              <w:rPr>
                <w:b/>
                <w:sz w:val="16"/>
                <w:szCs w:val="16"/>
                <w:lang w:val="sr-Cyrl-CS"/>
              </w:rPr>
              <w:t>Посао који обавља</w:t>
            </w:r>
          </w:p>
        </w:tc>
        <w:tc>
          <w:tcPr>
            <w:tcW w:w="1029" w:type="dxa"/>
            <w:shd w:val="pct10" w:color="auto" w:fill="auto"/>
            <w:noWrap/>
            <w:vAlign w:val="center"/>
            <w:hideMark/>
          </w:tcPr>
          <w:p w:rsidR="00976A81" w:rsidRPr="0046131D" w:rsidRDefault="00976A81" w:rsidP="002C5CE6">
            <w:pPr>
              <w:jc w:val="center"/>
              <w:rPr>
                <w:rFonts w:eastAsia="Times New Roman"/>
                <w:b/>
                <w:sz w:val="16"/>
                <w:szCs w:val="16"/>
              </w:rPr>
            </w:pPr>
            <w:r w:rsidRPr="0046131D">
              <w:rPr>
                <w:rFonts w:eastAsia="Times New Roman"/>
                <w:b/>
                <w:sz w:val="16"/>
                <w:szCs w:val="16"/>
              </w:rPr>
              <w:t>Број запослених</w:t>
            </w:r>
            <w:r w:rsidR="002C5CE6" w:rsidRPr="0046131D">
              <w:rPr>
                <w:rFonts w:eastAsia="Times New Roman"/>
                <w:b/>
                <w:sz w:val="16"/>
                <w:szCs w:val="16"/>
              </w:rPr>
              <w:t xml:space="preserve"> по главама</w:t>
            </w:r>
          </w:p>
        </w:tc>
      </w:tr>
      <w:tr w:rsidR="00976A81" w:rsidRPr="0046131D" w:rsidTr="00D26DB4">
        <w:trPr>
          <w:trHeight w:val="198"/>
          <w:jc w:val="center"/>
        </w:trPr>
        <w:tc>
          <w:tcPr>
            <w:tcW w:w="506" w:type="dxa"/>
            <w:shd w:val="pct10" w:color="auto" w:fill="auto"/>
            <w:vAlign w:val="center"/>
          </w:tcPr>
          <w:p w:rsidR="00976A81" w:rsidRPr="0046131D" w:rsidRDefault="00976A81" w:rsidP="00976A81">
            <w:pPr>
              <w:jc w:val="center"/>
              <w:rPr>
                <w:rFonts w:eastAsia="Calibri"/>
                <w:b/>
                <w:sz w:val="16"/>
                <w:szCs w:val="16"/>
                <w:lang w:val="sr-Latn-CS"/>
              </w:rPr>
            </w:pPr>
            <w:r w:rsidRPr="0046131D">
              <w:rPr>
                <w:rFonts w:eastAsia="Calibri"/>
                <w:b/>
                <w:sz w:val="16"/>
                <w:szCs w:val="16"/>
                <w:lang w:val="sr-Latn-CS"/>
              </w:rPr>
              <w:t>1.</w:t>
            </w:r>
          </w:p>
        </w:tc>
        <w:tc>
          <w:tcPr>
            <w:tcW w:w="3114" w:type="dxa"/>
            <w:shd w:val="clear" w:color="auto" w:fill="auto"/>
            <w:vAlign w:val="center"/>
            <w:hideMark/>
          </w:tcPr>
          <w:p w:rsidR="00976A81" w:rsidRPr="0046131D" w:rsidRDefault="00976A81" w:rsidP="00976A81">
            <w:pPr>
              <w:jc w:val="left"/>
              <w:rPr>
                <w:sz w:val="16"/>
                <w:szCs w:val="16"/>
              </w:rPr>
            </w:pPr>
            <w:r w:rsidRPr="0046131D">
              <w:rPr>
                <w:sz w:val="16"/>
                <w:szCs w:val="16"/>
              </w:rPr>
              <w:t>Директор школе</w:t>
            </w:r>
          </w:p>
        </w:tc>
        <w:tc>
          <w:tcPr>
            <w:tcW w:w="1029" w:type="dxa"/>
            <w:shd w:val="clear" w:color="auto" w:fill="auto"/>
            <w:noWrap/>
            <w:vAlign w:val="center"/>
            <w:hideMark/>
          </w:tcPr>
          <w:p w:rsidR="00976A81" w:rsidRPr="0046131D" w:rsidRDefault="00976A81" w:rsidP="00976A81">
            <w:pPr>
              <w:jc w:val="center"/>
              <w:rPr>
                <w:b/>
                <w:sz w:val="16"/>
                <w:szCs w:val="16"/>
              </w:rPr>
            </w:pPr>
            <w:r w:rsidRPr="0046131D">
              <w:rPr>
                <w:b/>
                <w:sz w:val="16"/>
                <w:szCs w:val="16"/>
              </w:rPr>
              <w:t>1</w:t>
            </w:r>
          </w:p>
        </w:tc>
      </w:tr>
      <w:tr w:rsidR="00976A81" w:rsidRPr="0046131D" w:rsidTr="00D26DB4">
        <w:trPr>
          <w:trHeight w:val="198"/>
          <w:jc w:val="center"/>
        </w:trPr>
        <w:tc>
          <w:tcPr>
            <w:tcW w:w="506" w:type="dxa"/>
            <w:shd w:val="pct10" w:color="auto" w:fill="auto"/>
            <w:vAlign w:val="center"/>
          </w:tcPr>
          <w:p w:rsidR="00976A81" w:rsidRPr="0046131D" w:rsidRDefault="00976A81" w:rsidP="00976A81">
            <w:pPr>
              <w:jc w:val="center"/>
              <w:rPr>
                <w:rFonts w:eastAsia="Calibri"/>
                <w:b/>
                <w:sz w:val="16"/>
                <w:szCs w:val="16"/>
              </w:rPr>
            </w:pPr>
            <w:r w:rsidRPr="0046131D">
              <w:rPr>
                <w:rFonts w:eastAsia="Calibri"/>
                <w:b/>
                <w:sz w:val="16"/>
                <w:szCs w:val="16"/>
              </w:rPr>
              <w:t>2.</w:t>
            </w:r>
          </w:p>
        </w:tc>
        <w:tc>
          <w:tcPr>
            <w:tcW w:w="3114" w:type="dxa"/>
            <w:vMerge w:val="restart"/>
            <w:shd w:val="clear" w:color="auto" w:fill="auto"/>
            <w:vAlign w:val="center"/>
            <w:hideMark/>
          </w:tcPr>
          <w:p w:rsidR="00976A81" w:rsidRPr="0046131D" w:rsidRDefault="00976A81" w:rsidP="00976A81">
            <w:pPr>
              <w:jc w:val="left"/>
              <w:rPr>
                <w:sz w:val="16"/>
                <w:szCs w:val="16"/>
              </w:rPr>
            </w:pPr>
            <w:r w:rsidRPr="0046131D">
              <w:rPr>
                <w:sz w:val="16"/>
                <w:szCs w:val="16"/>
              </w:rPr>
              <w:t>Помоћник директора</w:t>
            </w:r>
          </w:p>
        </w:tc>
        <w:tc>
          <w:tcPr>
            <w:tcW w:w="1029" w:type="dxa"/>
            <w:shd w:val="clear" w:color="auto" w:fill="auto"/>
            <w:noWrap/>
            <w:vAlign w:val="center"/>
            <w:hideMark/>
          </w:tcPr>
          <w:p w:rsidR="00976A81" w:rsidRPr="0046131D" w:rsidRDefault="00976A81" w:rsidP="00976A81">
            <w:pPr>
              <w:jc w:val="center"/>
              <w:rPr>
                <w:b/>
                <w:sz w:val="16"/>
                <w:szCs w:val="16"/>
              </w:rPr>
            </w:pPr>
            <w:r w:rsidRPr="0046131D">
              <w:rPr>
                <w:b/>
                <w:sz w:val="16"/>
                <w:szCs w:val="16"/>
              </w:rPr>
              <w:t>0,50</w:t>
            </w:r>
          </w:p>
        </w:tc>
      </w:tr>
      <w:tr w:rsidR="00976A81" w:rsidRPr="0046131D" w:rsidTr="00D26DB4">
        <w:trPr>
          <w:trHeight w:val="198"/>
          <w:jc w:val="center"/>
        </w:trPr>
        <w:tc>
          <w:tcPr>
            <w:tcW w:w="506" w:type="dxa"/>
            <w:shd w:val="pct10" w:color="auto" w:fill="auto"/>
            <w:vAlign w:val="center"/>
          </w:tcPr>
          <w:p w:rsidR="00976A81" w:rsidRPr="0046131D" w:rsidRDefault="00976A81" w:rsidP="00976A81">
            <w:pPr>
              <w:jc w:val="center"/>
              <w:rPr>
                <w:rFonts w:eastAsia="Calibri"/>
                <w:b/>
                <w:sz w:val="16"/>
                <w:szCs w:val="16"/>
              </w:rPr>
            </w:pPr>
            <w:r w:rsidRPr="0046131D">
              <w:rPr>
                <w:rFonts w:eastAsia="Calibri"/>
                <w:b/>
                <w:sz w:val="16"/>
                <w:szCs w:val="16"/>
              </w:rPr>
              <w:t>3.</w:t>
            </w:r>
          </w:p>
        </w:tc>
        <w:tc>
          <w:tcPr>
            <w:tcW w:w="3114" w:type="dxa"/>
            <w:vMerge/>
            <w:shd w:val="clear" w:color="auto" w:fill="auto"/>
            <w:vAlign w:val="center"/>
            <w:hideMark/>
          </w:tcPr>
          <w:p w:rsidR="00976A81" w:rsidRPr="0046131D" w:rsidRDefault="00976A81" w:rsidP="00976A81">
            <w:pPr>
              <w:jc w:val="left"/>
              <w:rPr>
                <w:sz w:val="16"/>
                <w:szCs w:val="16"/>
              </w:rPr>
            </w:pPr>
          </w:p>
        </w:tc>
        <w:tc>
          <w:tcPr>
            <w:tcW w:w="1029" w:type="dxa"/>
            <w:shd w:val="clear" w:color="auto" w:fill="auto"/>
            <w:noWrap/>
            <w:vAlign w:val="center"/>
            <w:hideMark/>
          </w:tcPr>
          <w:p w:rsidR="00976A81" w:rsidRPr="0046131D" w:rsidRDefault="00976A81" w:rsidP="00976A81">
            <w:pPr>
              <w:jc w:val="center"/>
              <w:rPr>
                <w:b/>
                <w:sz w:val="16"/>
                <w:szCs w:val="16"/>
              </w:rPr>
            </w:pPr>
            <w:r w:rsidRPr="0046131D">
              <w:rPr>
                <w:b/>
                <w:sz w:val="16"/>
                <w:szCs w:val="16"/>
              </w:rPr>
              <w:t>0,50</w:t>
            </w:r>
          </w:p>
        </w:tc>
      </w:tr>
      <w:tr w:rsidR="00976A81" w:rsidRPr="0046131D" w:rsidTr="00D26DB4">
        <w:trPr>
          <w:trHeight w:val="198"/>
          <w:jc w:val="center"/>
        </w:trPr>
        <w:tc>
          <w:tcPr>
            <w:tcW w:w="506" w:type="dxa"/>
            <w:shd w:val="pct10" w:color="auto" w:fill="auto"/>
            <w:vAlign w:val="center"/>
          </w:tcPr>
          <w:p w:rsidR="00976A81" w:rsidRPr="0046131D" w:rsidRDefault="00976A81" w:rsidP="00976A81">
            <w:pPr>
              <w:jc w:val="center"/>
              <w:rPr>
                <w:rFonts w:eastAsia="Calibri"/>
                <w:b/>
                <w:sz w:val="16"/>
                <w:szCs w:val="16"/>
                <w:lang w:val="sr-Latn-CS"/>
              </w:rPr>
            </w:pPr>
            <w:r w:rsidRPr="0046131D">
              <w:rPr>
                <w:rFonts w:eastAsia="Calibri"/>
                <w:b/>
                <w:sz w:val="16"/>
                <w:szCs w:val="16"/>
                <w:lang w:val="sr-Latn-CS"/>
              </w:rPr>
              <w:t>4.</w:t>
            </w:r>
          </w:p>
        </w:tc>
        <w:tc>
          <w:tcPr>
            <w:tcW w:w="3114" w:type="dxa"/>
            <w:shd w:val="clear" w:color="auto" w:fill="auto"/>
            <w:vAlign w:val="center"/>
            <w:hideMark/>
          </w:tcPr>
          <w:p w:rsidR="00976A81" w:rsidRPr="0046131D" w:rsidRDefault="00976A81" w:rsidP="00976A81">
            <w:pPr>
              <w:jc w:val="left"/>
              <w:rPr>
                <w:sz w:val="16"/>
                <w:szCs w:val="16"/>
              </w:rPr>
            </w:pPr>
            <w:r w:rsidRPr="0046131D">
              <w:rPr>
                <w:sz w:val="16"/>
                <w:szCs w:val="16"/>
              </w:rPr>
              <w:t>Педагог</w:t>
            </w:r>
          </w:p>
        </w:tc>
        <w:tc>
          <w:tcPr>
            <w:tcW w:w="1029" w:type="dxa"/>
            <w:shd w:val="clear" w:color="auto" w:fill="auto"/>
            <w:noWrap/>
            <w:vAlign w:val="center"/>
            <w:hideMark/>
          </w:tcPr>
          <w:p w:rsidR="00976A81" w:rsidRPr="0046131D" w:rsidRDefault="00976A81" w:rsidP="00976A81">
            <w:pPr>
              <w:jc w:val="center"/>
              <w:rPr>
                <w:b/>
                <w:sz w:val="16"/>
                <w:szCs w:val="16"/>
              </w:rPr>
            </w:pPr>
            <w:r w:rsidRPr="0046131D">
              <w:rPr>
                <w:b/>
                <w:sz w:val="16"/>
                <w:szCs w:val="16"/>
              </w:rPr>
              <w:t>1</w:t>
            </w:r>
          </w:p>
        </w:tc>
      </w:tr>
      <w:tr w:rsidR="00976A81" w:rsidRPr="0046131D" w:rsidTr="00D26DB4">
        <w:trPr>
          <w:trHeight w:val="198"/>
          <w:jc w:val="center"/>
        </w:trPr>
        <w:tc>
          <w:tcPr>
            <w:tcW w:w="506" w:type="dxa"/>
            <w:shd w:val="pct10" w:color="auto" w:fill="auto"/>
            <w:vAlign w:val="center"/>
          </w:tcPr>
          <w:p w:rsidR="00976A81" w:rsidRPr="0046131D" w:rsidRDefault="00976A81" w:rsidP="00976A81">
            <w:pPr>
              <w:jc w:val="center"/>
              <w:rPr>
                <w:rFonts w:eastAsia="Calibri"/>
                <w:b/>
                <w:sz w:val="16"/>
                <w:szCs w:val="16"/>
              </w:rPr>
            </w:pPr>
            <w:r w:rsidRPr="0046131D">
              <w:rPr>
                <w:rFonts w:eastAsia="Calibri"/>
                <w:b/>
                <w:sz w:val="16"/>
                <w:szCs w:val="16"/>
              </w:rPr>
              <w:t>5.</w:t>
            </w:r>
          </w:p>
        </w:tc>
        <w:tc>
          <w:tcPr>
            <w:tcW w:w="3114" w:type="dxa"/>
            <w:shd w:val="clear" w:color="auto" w:fill="auto"/>
            <w:vAlign w:val="center"/>
            <w:hideMark/>
          </w:tcPr>
          <w:p w:rsidR="00976A81" w:rsidRPr="0046131D" w:rsidRDefault="00976A81" w:rsidP="00976A81">
            <w:pPr>
              <w:jc w:val="left"/>
              <w:rPr>
                <w:sz w:val="16"/>
                <w:szCs w:val="16"/>
              </w:rPr>
            </w:pPr>
            <w:r w:rsidRPr="0046131D">
              <w:rPr>
                <w:sz w:val="16"/>
                <w:szCs w:val="16"/>
              </w:rPr>
              <w:t>Психолог</w:t>
            </w:r>
          </w:p>
        </w:tc>
        <w:tc>
          <w:tcPr>
            <w:tcW w:w="1029" w:type="dxa"/>
            <w:shd w:val="clear" w:color="auto" w:fill="auto"/>
            <w:noWrap/>
            <w:vAlign w:val="center"/>
            <w:hideMark/>
          </w:tcPr>
          <w:p w:rsidR="00976A81" w:rsidRPr="0046131D" w:rsidRDefault="00976A81" w:rsidP="00976A81">
            <w:pPr>
              <w:jc w:val="center"/>
              <w:rPr>
                <w:b/>
                <w:sz w:val="16"/>
                <w:szCs w:val="16"/>
              </w:rPr>
            </w:pPr>
            <w:r w:rsidRPr="0046131D">
              <w:rPr>
                <w:b/>
                <w:sz w:val="16"/>
                <w:szCs w:val="16"/>
              </w:rPr>
              <w:t>0,50</w:t>
            </w:r>
          </w:p>
        </w:tc>
      </w:tr>
      <w:tr w:rsidR="00976A81" w:rsidRPr="0046131D" w:rsidTr="00D26DB4">
        <w:trPr>
          <w:trHeight w:val="198"/>
          <w:jc w:val="center"/>
        </w:trPr>
        <w:tc>
          <w:tcPr>
            <w:tcW w:w="506" w:type="dxa"/>
            <w:shd w:val="pct10" w:color="auto" w:fill="auto"/>
            <w:vAlign w:val="center"/>
          </w:tcPr>
          <w:p w:rsidR="00976A81" w:rsidRPr="0046131D" w:rsidRDefault="00976A81" w:rsidP="00976A81">
            <w:pPr>
              <w:jc w:val="center"/>
              <w:rPr>
                <w:rFonts w:eastAsia="Calibri"/>
                <w:b/>
                <w:sz w:val="16"/>
                <w:szCs w:val="16"/>
              </w:rPr>
            </w:pPr>
            <w:r w:rsidRPr="0046131D">
              <w:rPr>
                <w:rFonts w:eastAsia="Calibri"/>
                <w:b/>
                <w:sz w:val="16"/>
                <w:szCs w:val="16"/>
              </w:rPr>
              <w:t>6.</w:t>
            </w:r>
          </w:p>
        </w:tc>
        <w:tc>
          <w:tcPr>
            <w:tcW w:w="3114" w:type="dxa"/>
            <w:shd w:val="clear" w:color="auto" w:fill="auto"/>
            <w:vAlign w:val="center"/>
            <w:hideMark/>
          </w:tcPr>
          <w:p w:rsidR="00976A81" w:rsidRPr="0046131D" w:rsidRDefault="00976A81" w:rsidP="00976A81">
            <w:pPr>
              <w:jc w:val="left"/>
              <w:rPr>
                <w:sz w:val="16"/>
                <w:szCs w:val="16"/>
              </w:rPr>
            </w:pPr>
            <w:r w:rsidRPr="0046131D">
              <w:rPr>
                <w:sz w:val="16"/>
                <w:szCs w:val="16"/>
              </w:rPr>
              <w:t>Психолог</w:t>
            </w:r>
          </w:p>
        </w:tc>
        <w:tc>
          <w:tcPr>
            <w:tcW w:w="1029" w:type="dxa"/>
            <w:shd w:val="clear" w:color="auto" w:fill="auto"/>
            <w:noWrap/>
            <w:vAlign w:val="center"/>
            <w:hideMark/>
          </w:tcPr>
          <w:p w:rsidR="00976A81" w:rsidRPr="0046131D" w:rsidRDefault="00976A81" w:rsidP="00976A81">
            <w:pPr>
              <w:jc w:val="center"/>
              <w:rPr>
                <w:b/>
                <w:sz w:val="16"/>
                <w:szCs w:val="16"/>
              </w:rPr>
            </w:pPr>
            <w:r w:rsidRPr="0046131D">
              <w:rPr>
                <w:b/>
                <w:sz w:val="16"/>
                <w:szCs w:val="16"/>
              </w:rPr>
              <w:t>0,50</w:t>
            </w:r>
          </w:p>
        </w:tc>
      </w:tr>
      <w:tr w:rsidR="00976A81" w:rsidRPr="0046131D" w:rsidTr="00D26DB4">
        <w:trPr>
          <w:trHeight w:val="198"/>
          <w:jc w:val="center"/>
        </w:trPr>
        <w:tc>
          <w:tcPr>
            <w:tcW w:w="506" w:type="dxa"/>
            <w:shd w:val="pct10" w:color="auto" w:fill="auto"/>
            <w:vAlign w:val="center"/>
          </w:tcPr>
          <w:p w:rsidR="00976A81" w:rsidRPr="0046131D" w:rsidRDefault="00976A81" w:rsidP="00976A81">
            <w:pPr>
              <w:jc w:val="center"/>
              <w:rPr>
                <w:rFonts w:eastAsia="Calibri"/>
                <w:b/>
                <w:sz w:val="16"/>
                <w:szCs w:val="16"/>
              </w:rPr>
            </w:pPr>
            <w:r w:rsidRPr="0046131D">
              <w:rPr>
                <w:rFonts w:eastAsia="Calibri"/>
                <w:b/>
                <w:sz w:val="16"/>
                <w:szCs w:val="16"/>
              </w:rPr>
              <w:t>7.</w:t>
            </w:r>
          </w:p>
        </w:tc>
        <w:tc>
          <w:tcPr>
            <w:tcW w:w="3114" w:type="dxa"/>
            <w:shd w:val="clear" w:color="auto" w:fill="auto"/>
            <w:vAlign w:val="center"/>
            <w:hideMark/>
          </w:tcPr>
          <w:p w:rsidR="00976A81" w:rsidRPr="0046131D" w:rsidRDefault="00976A81" w:rsidP="00976A81">
            <w:pPr>
              <w:jc w:val="left"/>
              <w:rPr>
                <w:sz w:val="16"/>
                <w:szCs w:val="16"/>
              </w:rPr>
            </w:pPr>
            <w:r w:rsidRPr="0046131D">
              <w:rPr>
                <w:sz w:val="16"/>
                <w:szCs w:val="16"/>
              </w:rPr>
              <w:t>Логопед</w:t>
            </w:r>
          </w:p>
        </w:tc>
        <w:tc>
          <w:tcPr>
            <w:tcW w:w="1029" w:type="dxa"/>
            <w:shd w:val="clear" w:color="auto" w:fill="auto"/>
            <w:noWrap/>
            <w:vAlign w:val="center"/>
            <w:hideMark/>
          </w:tcPr>
          <w:p w:rsidR="00976A81" w:rsidRPr="0046131D" w:rsidRDefault="00976A81" w:rsidP="00976A81">
            <w:pPr>
              <w:jc w:val="center"/>
              <w:rPr>
                <w:b/>
                <w:sz w:val="16"/>
                <w:szCs w:val="16"/>
              </w:rPr>
            </w:pPr>
            <w:r w:rsidRPr="0046131D">
              <w:rPr>
                <w:b/>
                <w:sz w:val="16"/>
                <w:szCs w:val="16"/>
              </w:rPr>
              <w:t>1</w:t>
            </w:r>
          </w:p>
        </w:tc>
      </w:tr>
      <w:tr w:rsidR="00976A81" w:rsidRPr="0046131D" w:rsidTr="00D26DB4">
        <w:trPr>
          <w:trHeight w:val="198"/>
          <w:jc w:val="center"/>
        </w:trPr>
        <w:tc>
          <w:tcPr>
            <w:tcW w:w="506" w:type="dxa"/>
            <w:shd w:val="pct10" w:color="auto" w:fill="auto"/>
            <w:vAlign w:val="center"/>
          </w:tcPr>
          <w:p w:rsidR="00976A81" w:rsidRPr="0046131D" w:rsidRDefault="00976A81" w:rsidP="00976A81">
            <w:pPr>
              <w:jc w:val="center"/>
              <w:rPr>
                <w:rFonts w:eastAsia="Calibri"/>
                <w:b/>
                <w:sz w:val="16"/>
                <w:szCs w:val="16"/>
              </w:rPr>
            </w:pPr>
            <w:r w:rsidRPr="0046131D">
              <w:rPr>
                <w:rFonts w:eastAsia="Calibri"/>
                <w:b/>
                <w:sz w:val="16"/>
                <w:szCs w:val="16"/>
              </w:rPr>
              <w:t>8.</w:t>
            </w:r>
          </w:p>
        </w:tc>
        <w:tc>
          <w:tcPr>
            <w:tcW w:w="3114" w:type="dxa"/>
            <w:shd w:val="clear" w:color="auto" w:fill="auto"/>
            <w:vAlign w:val="center"/>
            <w:hideMark/>
          </w:tcPr>
          <w:p w:rsidR="00976A81" w:rsidRPr="0046131D" w:rsidRDefault="00976A81" w:rsidP="00976A81">
            <w:pPr>
              <w:jc w:val="left"/>
              <w:rPr>
                <w:sz w:val="16"/>
                <w:szCs w:val="16"/>
              </w:rPr>
            </w:pPr>
            <w:r w:rsidRPr="0046131D">
              <w:rPr>
                <w:sz w:val="16"/>
                <w:szCs w:val="16"/>
              </w:rPr>
              <w:t>Библиотекар</w:t>
            </w:r>
          </w:p>
        </w:tc>
        <w:tc>
          <w:tcPr>
            <w:tcW w:w="1029" w:type="dxa"/>
            <w:shd w:val="clear" w:color="auto" w:fill="auto"/>
            <w:noWrap/>
            <w:vAlign w:val="center"/>
            <w:hideMark/>
          </w:tcPr>
          <w:p w:rsidR="00976A81" w:rsidRPr="0046131D" w:rsidRDefault="00976A81" w:rsidP="00976A81">
            <w:pPr>
              <w:jc w:val="center"/>
              <w:rPr>
                <w:b/>
                <w:sz w:val="16"/>
                <w:szCs w:val="16"/>
                <w:lang w:val="sr-Latn-CS"/>
              </w:rPr>
            </w:pPr>
            <w:r w:rsidRPr="0046131D">
              <w:rPr>
                <w:b/>
                <w:sz w:val="16"/>
                <w:szCs w:val="16"/>
                <w:lang w:val="sr-Latn-CS"/>
              </w:rPr>
              <w:t>1</w:t>
            </w:r>
          </w:p>
        </w:tc>
      </w:tr>
      <w:tr w:rsidR="00976A81" w:rsidRPr="0046131D" w:rsidTr="00D26DB4">
        <w:trPr>
          <w:trHeight w:val="198"/>
          <w:jc w:val="center"/>
        </w:trPr>
        <w:tc>
          <w:tcPr>
            <w:tcW w:w="506" w:type="dxa"/>
            <w:shd w:val="pct10" w:color="auto" w:fill="auto"/>
            <w:vAlign w:val="center"/>
          </w:tcPr>
          <w:p w:rsidR="00976A81" w:rsidRPr="0046131D" w:rsidRDefault="00976A81" w:rsidP="00652C72">
            <w:pPr>
              <w:jc w:val="center"/>
              <w:rPr>
                <w:rFonts w:eastAsia="Calibri"/>
                <w:b/>
                <w:sz w:val="16"/>
                <w:szCs w:val="16"/>
              </w:rPr>
            </w:pPr>
            <w:r w:rsidRPr="0046131D">
              <w:rPr>
                <w:rFonts w:eastAsia="Calibri"/>
                <w:b/>
                <w:sz w:val="16"/>
                <w:szCs w:val="16"/>
              </w:rPr>
              <w:t>9.</w:t>
            </w:r>
          </w:p>
        </w:tc>
        <w:tc>
          <w:tcPr>
            <w:tcW w:w="3114" w:type="dxa"/>
            <w:shd w:val="clear" w:color="auto" w:fill="auto"/>
            <w:vAlign w:val="center"/>
            <w:hideMark/>
          </w:tcPr>
          <w:p w:rsidR="00976A81" w:rsidRPr="0046131D" w:rsidRDefault="00976A81" w:rsidP="00652C72">
            <w:pPr>
              <w:jc w:val="left"/>
              <w:rPr>
                <w:sz w:val="16"/>
                <w:szCs w:val="16"/>
              </w:rPr>
            </w:pPr>
            <w:r w:rsidRPr="0046131D">
              <w:rPr>
                <w:sz w:val="16"/>
                <w:szCs w:val="16"/>
              </w:rPr>
              <w:t>Библиотекар</w:t>
            </w:r>
          </w:p>
        </w:tc>
        <w:tc>
          <w:tcPr>
            <w:tcW w:w="1029" w:type="dxa"/>
            <w:shd w:val="clear" w:color="auto" w:fill="auto"/>
            <w:noWrap/>
            <w:vAlign w:val="center"/>
            <w:hideMark/>
          </w:tcPr>
          <w:p w:rsidR="00976A81" w:rsidRPr="0046131D" w:rsidRDefault="00976A81" w:rsidP="00976A81">
            <w:pPr>
              <w:jc w:val="center"/>
              <w:rPr>
                <w:b/>
                <w:sz w:val="16"/>
                <w:szCs w:val="16"/>
              </w:rPr>
            </w:pPr>
            <w:r w:rsidRPr="0046131D">
              <w:rPr>
                <w:b/>
                <w:sz w:val="16"/>
                <w:szCs w:val="16"/>
              </w:rPr>
              <w:t>0,10</w:t>
            </w:r>
          </w:p>
        </w:tc>
      </w:tr>
      <w:tr w:rsidR="00976A81" w:rsidRPr="0046131D" w:rsidTr="00D26DB4">
        <w:trPr>
          <w:trHeight w:val="198"/>
          <w:jc w:val="center"/>
        </w:trPr>
        <w:tc>
          <w:tcPr>
            <w:tcW w:w="506" w:type="dxa"/>
            <w:shd w:val="pct10" w:color="auto" w:fill="auto"/>
            <w:vAlign w:val="center"/>
          </w:tcPr>
          <w:p w:rsidR="00976A81" w:rsidRPr="0046131D" w:rsidRDefault="00976A81" w:rsidP="00652C72">
            <w:pPr>
              <w:jc w:val="center"/>
              <w:rPr>
                <w:rFonts w:eastAsia="Calibri"/>
                <w:b/>
                <w:sz w:val="16"/>
                <w:szCs w:val="16"/>
              </w:rPr>
            </w:pPr>
            <w:r w:rsidRPr="0046131D">
              <w:rPr>
                <w:rFonts w:eastAsia="Calibri"/>
                <w:b/>
                <w:sz w:val="16"/>
                <w:szCs w:val="16"/>
              </w:rPr>
              <w:t>10.</w:t>
            </w:r>
          </w:p>
        </w:tc>
        <w:tc>
          <w:tcPr>
            <w:tcW w:w="3114" w:type="dxa"/>
            <w:shd w:val="clear" w:color="auto" w:fill="auto"/>
            <w:vAlign w:val="center"/>
            <w:hideMark/>
          </w:tcPr>
          <w:p w:rsidR="00976A81" w:rsidRPr="0046131D" w:rsidRDefault="00976A81" w:rsidP="00652C72">
            <w:pPr>
              <w:jc w:val="left"/>
              <w:rPr>
                <w:sz w:val="16"/>
                <w:szCs w:val="16"/>
              </w:rPr>
            </w:pPr>
            <w:r w:rsidRPr="0046131D">
              <w:rPr>
                <w:sz w:val="16"/>
                <w:szCs w:val="16"/>
              </w:rPr>
              <w:t>Библиотекар</w:t>
            </w:r>
          </w:p>
        </w:tc>
        <w:tc>
          <w:tcPr>
            <w:tcW w:w="1029" w:type="dxa"/>
            <w:shd w:val="clear" w:color="auto" w:fill="auto"/>
            <w:noWrap/>
            <w:vAlign w:val="center"/>
            <w:hideMark/>
          </w:tcPr>
          <w:p w:rsidR="00976A81" w:rsidRPr="0046131D" w:rsidRDefault="00976A81" w:rsidP="00976A81">
            <w:pPr>
              <w:jc w:val="center"/>
              <w:rPr>
                <w:b/>
                <w:sz w:val="16"/>
                <w:szCs w:val="16"/>
              </w:rPr>
            </w:pPr>
            <w:r w:rsidRPr="0046131D">
              <w:rPr>
                <w:b/>
                <w:sz w:val="16"/>
                <w:szCs w:val="16"/>
              </w:rPr>
              <w:t>0,18</w:t>
            </w:r>
          </w:p>
        </w:tc>
      </w:tr>
      <w:tr w:rsidR="00976A81" w:rsidRPr="0046131D" w:rsidTr="00D26DB4">
        <w:trPr>
          <w:trHeight w:val="198"/>
          <w:jc w:val="center"/>
        </w:trPr>
        <w:tc>
          <w:tcPr>
            <w:tcW w:w="506" w:type="dxa"/>
            <w:shd w:val="pct10" w:color="auto" w:fill="auto"/>
            <w:vAlign w:val="center"/>
          </w:tcPr>
          <w:p w:rsidR="00976A81" w:rsidRPr="0046131D" w:rsidRDefault="00976A81" w:rsidP="00976A81">
            <w:pPr>
              <w:jc w:val="center"/>
              <w:rPr>
                <w:rFonts w:eastAsia="Calibri"/>
                <w:b/>
                <w:sz w:val="16"/>
                <w:szCs w:val="16"/>
              </w:rPr>
            </w:pPr>
            <w:r w:rsidRPr="0046131D">
              <w:rPr>
                <w:rFonts w:eastAsia="Calibri"/>
                <w:b/>
                <w:sz w:val="16"/>
                <w:szCs w:val="16"/>
              </w:rPr>
              <w:t>11.</w:t>
            </w:r>
          </w:p>
        </w:tc>
        <w:tc>
          <w:tcPr>
            <w:tcW w:w="3114" w:type="dxa"/>
            <w:shd w:val="clear" w:color="auto" w:fill="auto"/>
            <w:vAlign w:val="center"/>
            <w:hideMark/>
          </w:tcPr>
          <w:p w:rsidR="00976A81" w:rsidRPr="0046131D" w:rsidRDefault="00976A81" w:rsidP="00652C72">
            <w:pPr>
              <w:jc w:val="left"/>
              <w:rPr>
                <w:sz w:val="16"/>
                <w:szCs w:val="16"/>
              </w:rPr>
            </w:pPr>
            <w:r w:rsidRPr="0046131D">
              <w:rPr>
                <w:sz w:val="16"/>
                <w:szCs w:val="16"/>
              </w:rPr>
              <w:t>Библиотекар</w:t>
            </w:r>
          </w:p>
        </w:tc>
        <w:tc>
          <w:tcPr>
            <w:tcW w:w="1029" w:type="dxa"/>
            <w:shd w:val="clear" w:color="auto" w:fill="auto"/>
            <w:noWrap/>
            <w:vAlign w:val="center"/>
            <w:hideMark/>
          </w:tcPr>
          <w:p w:rsidR="00976A81" w:rsidRPr="0046131D" w:rsidRDefault="00976A81" w:rsidP="00976A81">
            <w:pPr>
              <w:jc w:val="center"/>
              <w:rPr>
                <w:b/>
                <w:sz w:val="16"/>
                <w:szCs w:val="16"/>
              </w:rPr>
            </w:pPr>
            <w:r w:rsidRPr="0046131D">
              <w:rPr>
                <w:b/>
                <w:sz w:val="16"/>
                <w:szCs w:val="16"/>
              </w:rPr>
              <w:t>0,22</w:t>
            </w:r>
          </w:p>
        </w:tc>
      </w:tr>
      <w:tr w:rsidR="0007068D" w:rsidRPr="0046131D" w:rsidTr="00D26DB4">
        <w:trPr>
          <w:trHeight w:val="198"/>
          <w:jc w:val="center"/>
        </w:trPr>
        <w:tc>
          <w:tcPr>
            <w:tcW w:w="506" w:type="dxa"/>
            <w:shd w:val="pct10" w:color="auto" w:fill="auto"/>
            <w:vAlign w:val="center"/>
          </w:tcPr>
          <w:p w:rsidR="0007068D" w:rsidRPr="0046131D" w:rsidRDefault="0007068D" w:rsidP="0007068D">
            <w:pPr>
              <w:jc w:val="center"/>
              <w:rPr>
                <w:rFonts w:eastAsia="Calibri"/>
                <w:b/>
                <w:sz w:val="16"/>
                <w:szCs w:val="16"/>
              </w:rPr>
            </w:pPr>
            <w:r w:rsidRPr="0046131D">
              <w:rPr>
                <w:rFonts w:eastAsia="Calibri"/>
                <w:b/>
                <w:sz w:val="16"/>
                <w:szCs w:val="16"/>
              </w:rPr>
              <w:t>12.</w:t>
            </w:r>
          </w:p>
        </w:tc>
        <w:tc>
          <w:tcPr>
            <w:tcW w:w="3114" w:type="dxa"/>
            <w:shd w:val="clear" w:color="auto" w:fill="auto"/>
            <w:vAlign w:val="center"/>
            <w:hideMark/>
          </w:tcPr>
          <w:p w:rsidR="0007068D" w:rsidRPr="0046131D" w:rsidRDefault="0007068D" w:rsidP="00652C72">
            <w:pPr>
              <w:jc w:val="left"/>
              <w:rPr>
                <w:sz w:val="16"/>
                <w:szCs w:val="16"/>
              </w:rPr>
            </w:pPr>
            <w:r w:rsidRPr="0046131D">
              <w:rPr>
                <w:sz w:val="16"/>
                <w:szCs w:val="16"/>
              </w:rPr>
              <w:t>Секретар школе</w:t>
            </w:r>
          </w:p>
        </w:tc>
        <w:tc>
          <w:tcPr>
            <w:tcW w:w="1029" w:type="dxa"/>
            <w:shd w:val="clear" w:color="auto" w:fill="auto"/>
            <w:noWrap/>
            <w:vAlign w:val="center"/>
            <w:hideMark/>
          </w:tcPr>
          <w:p w:rsidR="0007068D" w:rsidRPr="0046131D" w:rsidRDefault="0007068D" w:rsidP="00976A81">
            <w:pPr>
              <w:jc w:val="center"/>
              <w:rPr>
                <w:b/>
                <w:sz w:val="16"/>
                <w:szCs w:val="16"/>
              </w:rPr>
            </w:pPr>
            <w:r w:rsidRPr="0046131D">
              <w:rPr>
                <w:b/>
                <w:sz w:val="16"/>
                <w:szCs w:val="16"/>
              </w:rPr>
              <w:t>1</w:t>
            </w:r>
          </w:p>
        </w:tc>
      </w:tr>
      <w:tr w:rsidR="0007068D" w:rsidRPr="0046131D" w:rsidTr="00D26DB4">
        <w:trPr>
          <w:trHeight w:val="198"/>
          <w:jc w:val="center"/>
        </w:trPr>
        <w:tc>
          <w:tcPr>
            <w:tcW w:w="506" w:type="dxa"/>
            <w:shd w:val="pct10" w:color="auto" w:fill="auto"/>
            <w:vAlign w:val="center"/>
          </w:tcPr>
          <w:p w:rsidR="0007068D" w:rsidRPr="0046131D" w:rsidRDefault="0007068D" w:rsidP="0007068D">
            <w:pPr>
              <w:jc w:val="center"/>
              <w:rPr>
                <w:rFonts w:eastAsia="Calibri"/>
                <w:b/>
                <w:sz w:val="16"/>
                <w:szCs w:val="16"/>
              </w:rPr>
            </w:pPr>
            <w:r w:rsidRPr="0046131D">
              <w:rPr>
                <w:rFonts w:eastAsia="Calibri"/>
                <w:b/>
                <w:sz w:val="16"/>
                <w:szCs w:val="16"/>
              </w:rPr>
              <w:t>13.</w:t>
            </w:r>
          </w:p>
        </w:tc>
        <w:tc>
          <w:tcPr>
            <w:tcW w:w="3114" w:type="dxa"/>
            <w:shd w:val="clear" w:color="auto" w:fill="auto"/>
            <w:vAlign w:val="center"/>
            <w:hideMark/>
          </w:tcPr>
          <w:p w:rsidR="0007068D" w:rsidRPr="0046131D" w:rsidRDefault="0007068D" w:rsidP="00652C72">
            <w:pPr>
              <w:jc w:val="left"/>
              <w:rPr>
                <w:sz w:val="16"/>
                <w:szCs w:val="16"/>
              </w:rPr>
            </w:pPr>
            <w:r w:rsidRPr="0046131D">
              <w:rPr>
                <w:sz w:val="16"/>
                <w:szCs w:val="16"/>
              </w:rPr>
              <w:t>Шеф рачуноводства</w:t>
            </w:r>
          </w:p>
        </w:tc>
        <w:tc>
          <w:tcPr>
            <w:tcW w:w="1029" w:type="dxa"/>
            <w:shd w:val="clear" w:color="auto" w:fill="auto"/>
            <w:noWrap/>
            <w:vAlign w:val="center"/>
            <w:hideMark/>
          </w:tcPr>
          <w:p w:rsidR="0007068D" w:rsidRPr="0046131D" w:rsidRDefault="0007068D" w:rsidP="00976A81">
            <w:pPr>
              <w:jc w:val="center"/>
              <w:rPr>
                <w:b/>
                <w:sz w:val="16"/>
                <w:szCs w:val="16"/>
              </w:rPr>
            </w:pPr>
            <w:r w:rsidRPr="0046131D">
              <w:rPr>
                <w:b/>
                <w:sz w:val="16"/>
                <w:szCs w:val="16"/>
              </w:rPr>
              <w:t>1</w:t>
            </w:r>
          </w:p>
        </w:tc>
      </w:tr>
      <w:tr w:rsidR="0007068D" w:rsidRPr="0046131D" w:rsidTr="00D26DB4">
        <w:trPr>
          <w:trHeight w:val="198"/>
          <w:jc w:val="center"/>
        </w:trPr>
        <w:tc>
          <w:tcPr>
            <w:tcW w:w="506" w:type="dxa"/>
            <w:shd w:val="pct10" w:color="auto" w:fill="auto"/>
            <w:vAlign w:val="center"/>
          </w:tcPr>
          <w:p w:rsidR="0007068D" w:rsidRPr="0046131D" w:rsidRDefault="0007068D" w:rsidP="0007068D">
            <w:pPr>
              <w:jc w:val="center"/>
              <w:rPr>
                <w:rFonts w:eastAsia="Calibri"/>
                <w:b/>
                <w:sz w:val="16"/>
                <w:szCs w:val="16"/>
              </w:rPr>
            </w:pPr>
            <w:r w:rsidRPr="0046131D">
              <w:rPr>
                <w:rFonts w:eastAsia="Calibri"/>
                <w:b/>
                <w:sz w:val="16"/>
                <w:szCs w:val="16"/>
              </w:rPr>
              <w:t>14.</w:t>
            </w:r>
          </w:p>
        </w:tc>
        <w:tc>
          <w:tcPr>
            <w:tcW w:w="3114" w:type="dxa"/>
            <w:shd w:val="clear" w:color="auto" w:fill="auto"/>
            <w:vAlign w:val="center"/>
            <w:hideMark/>
          </w:tcPr>
          <w:p w:rsidR="0007068D" w:rsidRPr="0046131D" w:rsidRDefault="0007068D" w:rsidP="00652C72">
            <w:pPr>
              <w:jc w:val="left"/>
              <w:rPr>
                <w:sz w:val="16"/>
                <w:szCs w:val="16"/>
              </w:rPr>
            </w:pPr>
            <w:r w:rsidRPr="0046131D">
              <w:rPr>
                <w:sz w:val="16"/>
                <w:szCs w:val="16"/>
              </w:rPr>
              <w:t>Финансијски радник</w:t>
            </w:r>
          </w:p>
        </w:tc>
        <w:tc>
          <w:tcPr>
            <w:tcW w:w="1029" w:type="dxa"/>
            <w:shd w:val="clear" w:color="auto" w:fill="auto"/>
            <w:noWrap/>
            <w:vAlign w:val="center"/>
            <w:hideMark/>
          </w:tcPr>
          <w:p w:rsidR="0007068D" w:rsidRPr="0046131D" w:rsidRDefault="0007068D" w:rsidP="00976A81">
            <w:pPr>
              <w:jc w:val="center"/>
              <w:rPr>
                <w:b/>
                <w:sz w:val="16"/>
                <w:szCs w:val="16"/>
              </w:rPr>
            </w:pPr>
            <w:r w:rsidRPr="0046131D">
              <w:rPr>
                <w:b/>
                <w:sz w:val="16"/>
                <w:szCs w:val="16"/>
              </w:rPr>
              <w:t>0,5</w:t>
            </w:r>
          </w:p>
        </w:tc>
      </w:tr>
      <w:tr w:rsidR="00120579" w:rsidRPr="0046131D" w:rsidTr="00D26DB4">
        <w:trPr>
          <w:trHeight w:val="198"/>
          <w:jc w:val="center"/>
        </w:trPr>
        <w:tc>
          <w:tcPr>
            <w:tcW w:w="506" w:type="dxa"/>
            <w:shd w:val="pct10" w:color="auto" w:fill="auto"/>
            <w:vAlign w:val="center"/>
          </w:tcPr>
          <w:p w:rsidR="00120579" w:rsidRPr="0046131D" w:rsidRDefault="00120579" w:rsidP="00652C72">
            <w:pPr>
              <w:jc w:val="center"/>
              <w:rPr>
                <w:rFonts w:eastAsia="Calibri"/>
                <w:b/>
                <w:sz w:val="16"/>
                <w:szCs w:val="16"/>
              </w:rPr>
            </w:pPr>
            <w:r w:rsidRPr="0046131D">
              <w:rPr>
                <w:rFonts w:eastAsia="Calibri"/>
                <w:b/>
                <w:sz w:val="16"/>
                <w:szCs w:val="16"/>
              </w:rPr>
              <w:t>15.</w:t>
            </w:r>
          </w:p>
        </w:tc>
        <w:tc>
          <w:tcPr>
            <w:tcW w:w="3114" w:type="dxa"/>
            <w:shd w:val="clear" w:color="auto" w:fill="auto"/>
            <w:vAlign w:val="center"/>
            <w:hideMark/>
          </w:tcPr>
          <w:p w:rsidR="00120579" w:rsidRPr="0046131D" w:rsidRDefault="00120579" w:rsidP="00652C72">
            <w:pPr>
              <w:jc w:val="left"/>
              <w:rPr>
                <w:sz w:val="16"/>
                <w:szCs w:val="16"/>
              </w:rPr>
            </w:pPr>
            <w:r w:rsidRPr="0046131D">
              <w:rPr>
                <w:sz w:val="16"/>
                <w:szCs w:val="16"/>
              </w:rPr>
              <w:t>Административни радник</w:t>
            </w:r>
          </w:p>
        </w:tc>
        <w:tc>
          <w:tcPr>
            <w:tcW w:w="1029" w:type="dxa"/>
            <w:shd w:val="clear" w:color="auto" w:fill="auto"/>
            <w:noWrap/>
            <w:vAlign w:val="center"/>
            <w:hideMark/>
          </w:tcPr>
          <w:p w:rsidR="00120579" w:rsidRPr="0046131D" w:rsidRDefault="00120579" w:rsidP="00652C72">
            <w:pPr>
              <w:jc w:val="center"/>
              <w:rPr>
                <w:b/>
                <w:sz w:val="16"/>
                <w:szCs w:val="16"/>
              </w:rPr>
            </w:pPr>
            <w:r w:rsidRPr="0046131D">
              <w:rPr>
                <w:b/>
                <w:sz w:val="16"/>
                <w:szCs w:val="16"/>
              </w:rPr>
              <w:t>1</w:t>
            </w:r>
          </w:p>
        </w:tc>
      </w:tr>
      <w:tr w:rsidR="00120579" w:rsidRPr="0046131D" w:rsidTr="00D26DB4">
        <w:trPr>
          <w:trHeight w:val="198"/>
          <w:jc w:val="center"/>
        </w:trPr>
        <w:tc>
          <w:tcPr>
            <w:tcW w:w="506" w:type="dxa"/>
            <w:shd w:val="pct10" w:color="auto" w:fill="auto"/>
            <w:vAlign w:val="center"/>
          </w:tcPr>
          <w:p w:rsidR="00120579" w:rsidRPr="0046131D" w:rsidRDefault="00120579" w:rsidP="0007068D">
            <w:pPr>
              <w:jc w:val="center"/>
              <w:rPr>
                <w:rFonts w:eastAsia="Calibri"/>
                <w:b/>
                <w:sz w:val="16"/>
                <w:szCs w:val="16"/>
              </w:rPr>
            </w:pPr>
            <w:r w:rsidRPr="0046131D">
              <w:rPr>
                <w:rFonts w:eastAsia="Calibri"/>
                <w:b/>
                <w:sz w:val="16"/>
                <w:szCs w:val="16"/>
              </w:rPr>
              <w:t>16.</w:t>
            </w:r>
          </w:p>
        </w:tc>
        <w:tc>
          <w:tcPr>
            <w:tcW w:w="3114" w:type="dxa"/>
            <w:shd w:val="clear" w:color="auto" w:fill="auto"/>
            <w:vAlign w:val="center"/>
            <w:hideMark/>
          </w:tcPr>
          <w:p w:rsidR="00120579" w:rsidRPr="0046131D" w:rsidRDefault="00120579" w:rsidP="00120579">
            <w:pPr>
              <w:jc w:val="left"/>
              <w:rPr>
                <w:sz w:val="16"/>
                <w:szCs w:val="16"/>
              </w:rPr>
            </w:pPr>
            <w:r w:rsidRPr="0046131D">
              <w:rPr>
                <w:sz w:val="16"/>
                <w:szCs w:val="16"/>
              </w:rPr>
              <w:t>Домар школе</w:t>
            </w:r>
          </w:p>
        </w:tc>
        <w:tc>
          <w:tcPr>
            <w:tcW w:w="1029" w:type="dxa"/>
            <w:shd w:val="clear" w:color="auto" w:fill="auto"/>
            <w:noWrap/>
            <w:vAlign w:val="center"/>
            <w:hideMark/>
          </w:tcPr>
          <w:p w:rsidR="00120579" w:rsidRPr="0046131D" w:rsidRDefault="00120579" w:rsidP="00976A81">
            <w:pPr>
              <w:jc w:val="center"/>
              <w:rPr>
                <w:b/>
                <w:sz w:val="16"/>
                <w:szCs w:val="16"/>
              </w:rPr>
            </w:pPr>
            <w:r w:rsidRPr="0046131D">
              <w:rPr>
                <w:b/>
                <w:sz w:val="16"/>
                <w:szCs w:val="16"/>
              </w:rPr>
              <w:t>1</w:t>
            </w:r>
          </w:p>
        </w:tc>
      </w:tr>
      <w:tr w:rsidR="00120579" w:rsidRPr="0046131D" w:rsidTr="00D26DB4">
        <w:trPr>
          <w:trHeight w:val="198"/>
          <w:jc w:val="center"/>
        </w:trPr>
        <w:tc>
          <w:tcPr>
            <w:tcW w:w="506" w:type="dxa"/>
            <w:shd w:val="pct10" w:color="auto" w:fill="auto"/>
            <w:vAlign w:val="center"/>
          </w:tcPr>
          <w:p w:rsidR="00120579" w:rsidRPr="0046131D" w:rsidRDefault="00120579" w:rsidP="0007068D">
            <w:pPr>
              <w:jc w:val="center"/>
              <w:rPr>
                <w:rFonts w:eastAsia="Calibri"/>
                <w:b/>
                <w:sz w:val="16"/>
                <w:szCs w:val="16"/>
              </w:rPr>
            </w:pPr>
            <w:r w:rsidRPr="0046131D">
              <w:rPr>
                <w:rFonts w:eastAsia="Calibri"/>
                <w:b/>
                <w:sz w:val="16"/>
                <w:szCs w:val="16"/>
              </w:rPr>
              <w:t>17.</w:t>
            </w:r>
          </w:p>
        </w:tc>
        <w:tc>
          <w:tcPr>
            <w:tcW w:w="3114" w:type="dxa"/>
            <w:shd w:val="clear" w:color="auto" w:fill="auto"/>
            <w:vAlign w:val="center"/>
            <w:hideMark/>
          </w:tcPr>
          <w:p w:rsidR="00120579" w:rsidRPr="0046131D" w:rsidRDefault="00120579" w:rsidP="00120579">
            <w:pPr>
              <w:jc w:val="left"/>
              <w:rPr>
                <w:sz w:val="16"/>
                <w:szCs w:val="16"/>
              </w:rPr>
            </w:pPr>
            <w:r w:rsidRPr="0046131D">
              <w:rPr>
                <w:sz w:val="16"/>
                <w:szCs w:val="16"/>
              </w:rPr>
              <w:t>Ложач</w:t>
            </w:r>
          </w:p>
        </w:tc>
        <w:tc>
          <w:tcPr>
            <w:tcW w:w="1029" w:type="dxa"/>
            <w:shd w:val="clear" w:color="auto" w:fill="auto"/>
            <w:noWrap/>
            <w:vAlign w:val="center"/>
            <w:hideMark/>
          </w:tcPr>
          <w:p w:rsidR="00120579" w:rsidRPr="0046131D" w:rsidRDefault="00120579" w:rsidP="00976A81">
            <w:pPr>
              <w:jc w:val="center"/>
              <w:rPr>
                <w:b/>
                <w:sz w:val="16"/>
                <w:szCs w:val="16"/>
              </w:rPr>
            </w:pPr>
            <w:r w:rsidRPr="0046131D">
              <w:rPr>
                <w:b/>
                <w:sz w:val="16"/>
                <w:szCs w:val="16"/>
              </w:rPr>
              <w:t>1</w:t>
            </w:r>
          </w:p>
        </w:tc>
      </w:tr>
      <w:tr w:rsidR="00120579" w:rsidRPr="0046131D" w:rsidTr="00D26DB4">
        <w:trPr>
          <w:trHeight w:val="198"/>
          <w:jc w:val="center"/>
        </w:trPr>
        <w:tc>
          <w:tcPr>
            <w:tcW w:w="506" w:type="dxa"/>
            <w:shd w:val="pct10" w:color="auto" w:fill="auto"/>
            <w:vAlign w:val="center"/>
          </w:tcPr>
          <w:p w:rsidR="00120579" w:rsidRPr="0046131D" w:rsidRDefault="00120579" w:rsidP="0007068D">
            <w:pPr>
              <w:jc w:val="center"/>
              <w:rPr>
                <w:rFonts w:eastAsia="Calibri"/>
                <w:b/>
                <w:sz w:val="16"/>
                <w:szCs w:val="16"/>
              </w:rPr>
            </w:pPr>
            <w:r w:rsidRPr="0046131D">
              <w:rPr>
                <w:rFonts w:eastAsia="Calibri"/>
                <w:b/>
                <w:sz w:val="16"/>
                <w:szCs w:val="16"/>
              </w:rPr>
              <w:t>18.</w:t>
            </w:r>
          </w:p>
        </w:tc>
        <w:tc>
          <w:tcPr>
            <w:tcW w:w="3114" w:type="dxa"/>
            <w:shd w:val="clear" w:color="auto" w:fill="auto"/>
            <w:vAlign w:val="center"/>
            <w:hideMark/>
          </w:tcPr>
          <w:p w:rsidR="00120579" w:rsidRPr="0046131D" w:rsidRDefault="00120579" w:rsidP="00120579">
            <w:pPr>
              <w:jc w:val="left"/>
              <w:rPr>
                <w:sz w:val="16"/>
                <w:szCs w:val="16"/>
              </w:rPr>
            </w:pPr>
            <w:r w:rsidRPr="0046131D">
              <w:rPr>
                <w:sz w:val="16"/>
                <w:szCs w:val="16"/>
              </w:rPr>
              <w:t>Домар ложач</w:t>
            </w:r>
          </w:p>
        </w:tc>
        <w:tc>
          <w:tcPr>
            <w:tcW w:w="1029" w:type="dxa"/>
            <w:shd w:val="clear" w:color="auto" w:fill="auto"/>
            <w:noWrap/>
            <w:vAlign w:val="center"/>
            <w:hideMark/>
          </w:tcPr>
          <w:p w:rsidR="00120579" w:rsidRPr="0046131D" w:rsidRDefault="00120579" w:rsidP="00976A81">
            <w:pPr>
              <w:jc w:val="center"/>
              <w:rPr>
                <w:b/>
                <w:sz w:val="16"/>
                <w:szCs w:val="16"/>
              </w:rPr>
            </w:pPr>
            <w:r w:rsidRPr="0046131D">
              <w:rPr>
                <w:b/>
                <w:sz w:val="16"/>
                <w:szCs w:val="16"/>
              </w:rPr>
              <w:t>1</w:t>
            </w:r>
          </w:p>
        </w:tc>
      </w:tr>
      <w:tr w:rsidR="00120579" w:rsidRPr="0046131D" w:rsidTr="00D26DB4">
        <w:trPr>
          <w:trHeight w:val="198"/>
          <w:jc w:val="center"/>
        </w:trPr>
        <w:tc>
          <w:tcPr>
            <w:tcW w:w="506" w:type="dxa"/>
            <w:shd w:val="pct10" w:color="auto" w:fill="auto"/>
            <w:vAlign w:val="center"/>
          </w:tcPr>
          <w:p w:rsidR="00120579" w:rsidRPr="0046131D" w:rsidRDefault="00120579" w:rsidP="0007068D">
            <w:pPr>
              <w:jc w:val="center"/>
              <w:rPr>
                <w:rFonts w:eastAsia="Calibri"/>
                <w:b/>
                <w:sz w:val="16"/>
                <w:szCs w:val="16"/>
              </w:rPr>
            </w:pPr>
            <w:r w:rsidRPr="0046131D">
              <w:rPr>
                <w:rFonts w:eastAsia="Calibri"/>
                <w:b/>
                <w:sz w:val="16"/>
                <w:szCs w:val="16"/>
              </w:rPr>
              <w:t>19.</w:t>
            </w:r>
          </w:p>
        </w:tc>
        <w:tc>
          <w:tcPr>
            <w:tcW w:w="3114" w:type="dxa"/>
            <w:shd w:val="clear" w:color="auto" w:fill="auto"/>
            <w:vAlign w:val="center"/>
            <w:hideMark/>
          </w:tcPr>
          <w:p w:rsidR="00120579" w:rsidRPr="0046131D" w:rsidRDefault="00120579" w:rsidP="00120579">
            <w:pPr>
              <w:jc w:val="left"/>
              <w:rPr>
                <w:sz w:val="16"/>
                <w:szCs w:val="16"/>
              </w:rPr>
            </w:pPr>
            <w:r w:rsidRPr="0046131D">
              <w:rPr>
                <w:sz w:val="16"/>
                <w:szCs w:val="16"/>
              </w:rPr>
              <w:t>Сервирка</w:t>
            </w:r>
          </w:p>
        </w:tc>
        <w:tc>
          <w:tcPr>
            <w:tcW w:w="1029" w:type="dxa"/>
            <w:shd w:val="clear" w:color="auto" w:fill="auto"/>
            <w:noWrap/>
            <w:vAlign w:val="center"/>
            <w:hideMark/>
          </w:tcPr>
          <w:p w:rsidR="00120579" w:rsidRPr="0046131D" w:rsidRDefault="00120579" w:rsidP="00976A81">
            <w:pPr>
              <w:jc w:val="center"/>
              <w:rPr>
                <w:b/>
                <w:sz w:val="16"/>
                <w:szCs w:val="16"/>
              </w:rPr>
            </w:pPr>
            <w:r w:rsidRPr="0046131D">
              <w:rPr>
                <w:b/>
                <w:sz w:val="16"/>
                <w:szCs w:val="16"/>
              </w:rPr>
              <w:t>1</w:t>
            </w:r>
          </w:p>
        </w:tc>
      </w:tr>
      <w:tr w:rsidR="00120579" w:rsidRPr="0046131D" w:rsidTr="00D26DB4">
        <w:trPr>
          <w:trHeight w:val="198"/>
          <w:jc w:val="center"/>
        </w:trPr>
        <w:tc>
          <w:tcPr>
            <w:tcW w:w="506" w:type="dxa"/>
            <w:shd w:val="pct10" w:color="auto" w:fill="auto"/>
            <w:vAlign w:val="center"/>
          </w:tcPr>
          <w:p w:rsidR="00120579" w:rsidRPr="0046131D" w:rsidRDefault="00120579" w:rsidP="0007068D">
            <w:pPr>
              <w:jc w:val="center"/>
              <w:rPr>
                <w:rFonts w:eastAsia="Calibri"/>
                <w:b/>
                <w:sz w:val="16"/>
                <w:szCs w:val="16"/>
              </w:rPr>
            </w:pPr>
            <w:r w:rsidRPr="0046131D">
              <w:rPr>
                <w:rFonts w:eastAsia="Calibri"/>
                <w:b/>
                <w:sz w:val="16"/>
                <w:szCs w:val="16"/>
              </w:rPr>
              <w:t>20.</w:t>
            </w:r>
          </w:p>
        </w:tc>
        <w:tc>
          <w:tcPr>
            <w:tcW w:w="3114" w:type="dxa"/>
            <w:shd w:val="clear" w:color="auto" w:fill="auto"/>
            <w:vAlign w:val="center"/>
            <w:hideMark/>
          </w:tcPr>
          <w:p w:rsidR="00120579" w:rsidRPr="0046131D" w:rsidRDefault="00120579" w:rsidP="00120579">
            <w:pPr>
              <w:rPr>
                <w:sz w:val="16"/>
                <w:szCs w:val="16"/>
              </w:rPr>
            </w:pPr>
            <w:r w:rsidRPr="0046131D">
              <w:rPr>
                <w:sz w:val="16"/>
                <w:szCs w:val="16"/>
              </w:rPr>
              <w:t>Помоћни радник</w:t>
            </w:r>
          </w:p>
        </w:tc>
        <w:tc>
          <w:tcPr>
            <w:tcW w:w="1029" w:type="dxa"/>
            <w:shd w:val="clear" w:color="auto" w:fill="auto"/>
            <w:noWrap/>
            <w:vAlign w:val="center"/>
            <w:hideMark/>
          </w:tcPr>
          <w:p w:rsidR="00120579" w:rsidRPr="0046131D" w:rsidRDefault="00120579" w:rsidP="00652C72">
            <w:pPr>
              <w:jc w:val="center"/>
              <w:rPr>
                <w:b/>
                <w:sz w:val="16"/>
                <w:szCs w:val="16"/>
              </w:rPr>
            </w:pPr>
            <w:r w:rsidRPr="0046131D">
              <w:rPr>
                <w:b/>
                <w:sz w:val="16"/>
                <w:szCs w:val="16"/>
              </w:rPr>
              <w:t>19</w:t>
            </w:r>
          </w:p>
        </w:tc>
      </w:tr>
      <w:tr w:rsidR="00120579" w:rsidRPr="0046131D" w:rsidTr="00D26DB4">
        <w:trPr>
          <w:trHeight w:val="198"/>
          <w:jc w:val="center"/>
        </w:trPr>
        <w:tc>
          <w:tcPr>
            <w:tcW w:w="506" w:type="dxa"/>
            <w:shd w:val="pct10" w:color="auto" w:fill="auto"/>
            <w:vAlign w:val="center"/>
          </w:tcPr>
          <w:p w:rsidR="00120579" w:rsidRPr="0046131D" w:rsidRDefault="00120579" w:rsidP="0007068D">
            <w:pPr>
              <w:jc w:val="center"/>
              <w:rPr>
                <w:rFonts w:eastAsia="Calibri"/>
                <w:b/>
                <w:sz w:val="16"/>
                <w:szCs w:val="16"/>
              </w:rPr>
            </w:pPr>
            <w:r w:rsidRPr="0046131D">
              <w:rPr>
                <w:rFonts w:eastAsia="Calibri"/>
                <w:b/>
                <w:sz w:val="16"/>
                <w:szCs w:val="16"/>
              </w:rPr>
              <w:t xml:space="preserve">21. </w:t>
            </w:r>
          </w:p>
        </w:tc>
        <w:tc>
          <w:tcPr>
            <w:tcW w:w="3114" w:type="dxa"/>
            <w:shd w:val="clear" w:color="auto" w:fill="auto"/>
            <w:vAlign w:val="center"/>
            <w:hideMark/>
          </w:tcPr>
          <w:p w:rsidR="00120579" w:rsidRPr="0046131D" w:rsidRDefault="00120579" w:rsidP="009150CE">
            <w:pPr>
              <w:jc w:val="left"/>
              <w:rPr>
                <w:sz w:val="16"/>
                <w:szCs w:val="16"/>
              </w:rPr>
            </w:pPr>
            <w:r w:rsidRPr="0046131D">
              <w:rPr>
                <w:sz w:val="16"/>
                <w:szCs w:val="16"/>
              </w:rPr>
              <w:t xml:space="preserve">Наставник </w:t>
            </w:r>
            <w:r w:rsidR="009150CE" w:rsidRPr="0046131D">
              <w:rPr>
                <w:sz w:val="16"/>
                <w:szCs w:val="16"/>
              </w:rPr>
              <w:t>разредне</w:t>
            </w:r>
            <w:r w:rsidRPr="0046131D">
              <w:rPr>
                <w:sz w:val="16"/>
                <w:szCs w:val="16"/>
              </w:rPr>
              <w:t xml:space="preserve"> наставе</w:t>
            </w:r>
          </w:p>
        </w:tc>
        <w:tc>
          <w:tcPr>
            <w:tcW w:w="1029" w:type="dxa"/>
            <w:shd w:val="clear" w:color="auto" w:fill="auto"/>
            <w:noWrap/>
            <w:vAlign w:val="center"/>
            <w:hideMark/>
          </w:tcPr>
          <w:p w:rsidR="00120579" w:rsidRPr="0046131D" w:rsidRDefault="009150CE" w:rsidP="00976A81">
            <w:pPr>
              <w:jc w:val="center"/>
              <w:rPr>
                <w:b/>
                <w:sz w:val="16"/>
                <w:szCs w:val="16"/>
              </w:rPr>
            </w:pPr>
            <w:r w:rsidRPr="0046131D">
              <w:rPr>
                <w:b/>
                <w:sz w:val="16"/>
                <w:szCs w:val="16"/>
              </w:rPr>
              <w:t>28</w:t>
            </w:r>
          </w:p>
        </w:tc>
      </w:tr>
      <w:tr w:rsidR="00120579" w:rsidRPr="0046131D" w:rsidTr="00D26DB4">
        <w:trPr>
          <w:trHeight w:val="198"/>
          <w:jc w:val="center"/>
        </w:trPr>
        <w:tc>
          <w:tcPr>
            <w:tcW w:w="506" w:type="dxa"/>
            <w:shd w:val="pct10" w:color="auto" w:fill="auto"/>
            <w:vAlign w:val="center"/>
          </w:tcPr>
          <w:p w:rsidR="00120579" w:rsidRPr="0046131D" w:rsidRDefault="009150CE" w:rsidP="0007068D">
            <w:pPr>
              <w:jc w:val="center"/>
              <w:rPr>
                <w:rFonts w:eastAsia="Calibri"/>
                <w:b/>
                <w:sz w:val="16"/>
                <w:szCs w:val="16"/>
              </w:rPr>
            </w:pPr>
            <w:r w:rsidRPr="0046131D">
              <w:rPr>
                <w:rFonts w:eastAsia="Calibri"/>
                <w:b/>
                <w:sz w:val="16"/>
                <w:szCs w:val="16"/>
              </w:rPr>
              <w:t>22.</w:t>
            </w:r>
          </w:p>
        </w:tc>
        <w:tc>
          <w:tcPr>
            <w:tcW w:w="3114" w:type="dxa"/>
            <w:shd w:val="clear" w:color="auto" w:fill="auto"/>
            <w:vAlign w:val="center"/>
            <w:hideMark/>
          </w:tcPr>
          <w:p w:rsidR="00120579" w:rsidRPr="0046131D" w:rsidRDefault="009150CE" w:rsidP="00652C72">
            <w:pPr>
              <w:jc w:val="left"/>
              <w:rPr>
                <w:sz w:val="16"/>
                <w:szCs w:val="16"/>
              </w:rPr>
            </w:pPr>
            <w:r w:rsidRPr="0046131D">
              <w:rPr>
                <w:sz w:val="16"/>
                <w:szCs w:val="16"/>
              </w:rPr>
              <w:t>Наставник предметне наставе</w:t>
            </w:r>
          </w:p>
        </w:tc>
        <w:tc>
          <w:tcPr>
            <w:tcW w:w="1029" w:type="dxa"/>
            <w:shd w:val="clear" w:color="auto" w:fill="auto"/>
            <w:noWrap/>
            <w:vAlign w:val="center"/>
            <w:hideMark/>
          </w:tcPr>
          <w:p w:rsidR="00120579" w:rsidRPr="0046131D" w:rsidRDefault="009150CE" w:rsidP="00976A81">
            <w:pPr>
              <w:jc w:val="center"/>
              <w:rPr>
                <w:b/>
                <w:sz w:val="16"/>
                <w:szCs w:val="16"/>
              </w:rPr>
            </w:pPr>
            <w:r w:rsidRPr="0046131D">
              <w:rPr>
                <w:b/>
                <w:sz w:val="16"/>
                <w:szCs w:val="16"/>
              </w:rPr>
              <w:t>57</w:t>
            </w:r>
          </w:p>
        </w:tc>
      </w:tr>
      <w:tr w:rsidR="00120579" w:rsidRPr="0046131D" w:rsidTr="00D26DB4">
        <w:trPr>
          <w:trHeight w:val="198"/>
          <w:jc w:val="center"/>
        </w:trPr>
        <w:tc>
          <w:tcPr>
            <w:tcW w:w="506" w:type="dxa"/>
            <w:shd w:val="pct10" w:color="auto" w:fill="auto"/>
            <w:vAlign w:val="center"/>
          </w:tcPr>
          <w:p w:rsidR="00120579" w:rsidRPr="0046131D" w:rsidRDefault="00120579" w:rsidP="00652C72">
            <w:pPr>
              <w:jc w:val="center"/>
              <w:rPr>
                <w:rFonts w:eastAsia="Calibri"/>
                <w:b/>
                <w:sz w:val="16"/>
                <w:szCs w:val="16"/>
              </w:rPr>
            </w:pPr>
          </w:p>
        </w:tc>
        <w:tc>
          <w:tcPr>
            <w:tcW w:w="3114" w:type="dxa"/>
            <w:shd w:val="clear" w:color="auto" w:fill="auto"/>
            <w:vAlign w:val="center"/>
            <w:hideMark/>
          </w:tcPr>
          <w:p w:rsidR="00120579" w:rsidRPr="0046131D" w:rsidRDefault="00120579" w:rsidP="0007068D">
            <w:pPr>
              <w:jc w:val="right"/>
              <w:rPr>
                <w:b/>
                <w:sz w:val="16"/>
                <w:szCs w:val="16"/>
              </w:rPr>
            </w:pPr>
            <w:r w:rsidRPr="0046131D">
              <w:rPr>
                <w:b/>
                <w:sz w:val="16"/>
                <w:szCs w:val="16"/>
              </w:rPr>
              <w:t>Укупно:</w:t>
            </w:r>
          </w:p>
        </w:tc>
        <w:tc>
          <w:tcPr>
            <w:tcW w:w="1029" w:type="dxa"/>
            <w:shd w:val="clear" w:color="auto" w:fill="auto"/>
            <w:noWrap/>
            <w:vAlign w:val="center"/>
            <w:hideMark/>
          </w:tcPr>
          <w:p w:rsidR="00120579" w:rsidRPr="0046131D" w:rsidRDefault="00816DF3" w:rsidP="00652C72">
            <w:pPr>
              <w:jc w:val="center"/>
              <w:rPr>
                <w:b/>
                <w:sz w:val="16"/>
                <w:szCs w:val="16"/>
              </w:rPr>
            </w:pPr>
            <w:r w:rsidRPr="0046131D">
              <w:rPr>
                <w:b/>
                <w:sz w:val="16"/>
                <w:szCs w:val="16"/>
              </w:rPr>
              <w:t>118</w:t>
            </w:r>
          </w:p>
        </w:tc>
      </w:tr>
    </w:tbl>
    <w:p w:rsidR="00B41D4A" w:rsidRPr="0046131D" w:rsidRDefault="00B41D4A" w:rsidP="001F1381">
      <w:pPr>
        <w:rPr>
          <w:b/>
        </w:rPr>
      </w:pPr>
    </w:p>
    <w:p w:rsidR="000672CC" w:rsidRPr="0046131D" w:rsidRDefault="00014E78" w:rsidP="001F1381">
      <w:pPr>
        <w:rPr>
          <w:b/>
        </w:rPr>
      </w:pPr>
      <w:r w:rsidRPr="0046131D">
        <w:rPr>
          <w:b/>
        </w:rPr>
        <w:t>ОШ „Младост“ Врњци</w:t>
      </w:r>
    </w:p>
    <w:p w:rsidR="00136967" w:rsidRPr="0046131D" w:rsidRDefault="00136967" w:rsidP="001F1381">
      <w:pPr>
        <w:rPr>
          <w:b/>
          <w:sz w:val="20"/>
          <w:szCs w:val="20"/>
        </w:rPr>
      </w:pPr>
    </w:p>
    <w:p w:rsidR="008C40C2" w:rsidRPr="0046131D" w:rsidRDefault="008C40C2" w:rsidP="00381D62">
      <w:pPr>
        <w:rPr>
          <w:b/>
          <w:sz w:val="16"/>
          <w:szCs w:val="16"/>
        </w:rPr>
      </w:pPr>
      <w:r w:rsidRPr="0046131D">
        <w:rPr>
          <w:b/>
          <w:sz w:val="16"/>
          <w:szCs w:val="16"/>
        </w:rPr>
        <w:t>Матична школа у Врњцима</w:t>
      </w:r>
    </w:p>
    <w:p w:rsidR="00A862AC" w:rsidRPr="0046131D" w:rsidRDefault="00B87D11" w:rsidP="00381D62">
      <w:pPr>
        <w:jc w:val="left"/>
        <w:rPr>
          <w:b/>
          <w:sz w:val="20"/>
          <w:szCs w:val="20"/>
        </w:rPr>
      </w:pPr>
      <w:r w:rsidRPr="0046131D">
        <w:rPr>
          <w:rFonts w:eastAsia="Calibri"/>
          <w:noProof/>
        </w:rPr>
        <w:drawing>
          <wp:inline distT="0" distB="0" distL="0" distR="0">
            <wp:extent cx="1919464" cy="1440000"/>
            <wp:effectExtent l="19050" t="0" r="80786" b="64950"/>
            <wp:docPr id="4" name="Picture 1" descr="C:\Users\Mladost\Desktop\raska\14642359_1221579811242333_5546536518883705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dost\Desktop\raska\14642359_1221579811242333_5546536518883705728_n.jpg"/>
                    <pic:cNvPicPr>
                      <a:picLocks noChangeAspect="1" noChangeArrowheads="1"/>
                    </pic:cNvPicPr>
                  </pic:nvPicPr>
                  <pic:blipFill>
                    <a:blip r:embed="rId14" cstate="email"/>
                    <a:srcRect/>
                    <a:stretch>
                      <a:fillRect/>
                    </a:stretch>
                  </pic:blipFill>
                  <pic:spPr bwMode="auto">
                    <a:xfrm>
                      <a:off x="0" y="0"/>
                      <a:ext cx="1919464" cy="144000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3665B7" w:rsidRPr="0046131D" w:rsidRDefault="003665B7" w:rsidP="00136967">
      <w:pPr>
        <w:ind w:firstLine="720"/>
        <w:rPr>
          <w:b/>
          <w:sz w:val="20"/>
          <w:szCs w:val="20"/>
        </w:rPr>
      </w:pPr>
    </w:p>
    <w:p w:rsidR="00EC3BE0" w:rsidRPr="0046131D" w:rsidRDefault="00EC3BE0" w:rsidP="00EC3BE0">
      <w:pPr>
        <w:ind w:firstLine="720"/>
        <w:rPr>
          <w:rFonts w:eastAsia="Calibri"/>
          <w:lang w:val="sr-Cyrl-CS"/>
        </w:rPr>
      </w:pPr>
      <w:r w:rsidRPr="0046131D">
        <w:rPr>
          <w:rFonts w:eastAsia="Calibri"/>
        </w:rPr>
        <w:t>Матична школа има два објекта, стару и нову зграду.</w:t>
      </w:r>
      <w:r w:rsidR="00970F3D" w:rsidRPr="0046131D">
        <w:rPr>
          <w:rFonts w:eastAsia="Calibri"/>
        </w:rPr>
        <w:t xml:space="preserve"> </w:t>
      </w:r>
      <w:r w:rsidRPr="0046131D">
        <w:rPr>
          <w:rFonts w:eastAsia="Calibri"/>
        </w:rPr>
        <w:t>Стара зграда сазидана је 1930.</w:t>
      </w:r>
      <w:r w:rsidR="00970F3D" w:rsidRPr="0046131D">
        <w:rPr>
          <w:rFonts w:eastAsia="Calibri"/>
        </w:rPr>
        <w:t xml:space="preserve"> </w:t>
      </w:r>
      <w:r w:rsidRPr="0046131D">
        <w:t>године</w:t>
      </w:r>
      <w:r w:rsidR="00970F3D" w:rsidRPr="0046131D">
        <w:rPr>
          <w:rFonts w:eastAsia="Calibri"/>
        </w:rPr>
        <w:t xml:space="preserve"> средствима бањског добротвора, </w:t>
      </w:r>
      <w:r w:rsidRPr="0046131D">
        <w:rPr>
          <w:rFonts w:eastAsia="Calibri"/>
        </w:rPr>
        <w:t>трговца и тадашњег предс</w:t>
      </w:r>
      <w:r w:rsidRPr="0046131D">
        <w:t>едника о</w:t>
      </w:r>
      <w:r w:rsidRPr="0046131D">
        <w:rPr>
          <w:rFonts w:eastAsia="Calibri"/>
        </w:rPr>
        <w:t>пштине Милорада Грујића</w:t>
      </w:r>
      <w:r w:rsidR="00970F3D" w:rsidRPr="0046131D">
        <w:rPr>
          <w:rFonts w:eastAsia="Calibri"/>
        </w:rPr>
        <w:t>,</w:t>
      </w:r>
      <w:r w:rsidRPr="0046131D">
        <w:rPr>
          <w:lang w:val="sr-Cyrl-CS"/>
        </w:rPr>
        <w:t xml:space="preserve"> на земљишту који </w:t>
      </w:r>
      <w:r w:rsidR="00970F3D" w:rsidRPr="0046131D">
        <w:rPr>
          <w:lang w:val="sr-Cyrl-CS"/>
        </w:rPr>
        <w:t xml:space="preserve">је </w:t>
      </w:r>
      <w:r w:rsidRPr="0046131D">
        <w:rPr>
          <w:rFonts w:eastAsia="Calibri"/>
        </w:rPr>
        <w:t>Милунка Видаковић, домаћица из Врњаца</w:t>
      </w:r>
      <w:r w:rsidR="00970F3D" w:rsidRPr="0046131D">
        <w:rPr>
          <w:rFonts w:eastAsia="Calibri"/>
        </w:rPr>
        <w:t xml:space="preserve"> </w:t>
      </w:r>
      <w:r w:rsidRPr="0046131D">
        <w:rPr>
          <w:rFonts w:eastAsia="Calibri"/>
        </w:rPr>
        <w:t>поклонила за изградњу школе</w:t>
      </w:r>
      <w:r w:rsidRPr="0046131D">
        <w:rPr>
          <w:lang w:val="sr-Cyrl-CS"/>
        </w:rPr>
        <w:t>.</w:t>
      </w:r>
    </w:p>
    <w:p w:rsidR="003665B7" w:rsidRPr="0046131D" w:rsidRDefault="0077398C" w:rsidP="00FD72C4">
      <w:pPr>
        <w:ind w:firstLine="720"/>
        <w:rPr>
          <w:lang w:val="ru-RU"/>
        </w:rPr>
      </w:pPr>
      <w:r w:rsidRPr="0046131D">
        <w:rPr>
          <w:rFonts w:eastAsia="Calibri"/>
          <w:lang w:val="sr-Cyrl-CS"/>
        </w:rPr>
        <w:t>С</w:t>
      </w:r>
      <w:r w:rsidRPr="0046131D">
        <w:rPr>
          <w:rFonts w:eastAsia="Calibri"/>
        </w:rPr>
        <w:t>тара школска зграда није задовољавала потребе повећаног</w:t>
      </w:r>
      <w:r w:rsidR="00970F3D" w:rsidRPr="0046131D">
        <w:rPr>
          <w:rFonts w:eastAsia="Calibri"/>
        </w:rPr>
        <w:t xml:space="preserve"> броја ученика која се кретала </w:t>
      </w:r>
      <w:r w:rsidRPr="0046131D">
        <w:rPr>
          <w:rFonts w:eastAsia="Calibri"/>
        </w:rPr>
        <w:t xml:space="preserve">око 300 ученика тако да је </w:t>
      </w:r>
      <w:r w:rsidR="003665B7" w:rsidRPr="0046131D">
        <w:rPr>
          <w:rFonts w:eastAsia="Calibri"/>
        </w:rPr>
        <w:t>1988.</w:t>
      </w:r>
      <w:r w:rsidR="00970F3D" w:rsidRPr="0046131D">
        <w:rPr>
          <w:rFonts w:eastAsia="Calibri"/>
        </w:rPr>
        <w:t xml:space="preserve"> </w:t>
      </w:r>
      <w:r w:rsidR="003665B7" w:rsidRPr="0046131D">
        <w:rPr>
          <w:rFonts w:eastAsia="Calibri"/>
        </w:rPr>
        <w:t xml:space="preserve">године започета </w:t>
      </w:r>
      <w:r w:rsidR="00307F86" w:rsidRPr="0046131D">
        <w:rPr>
          <w:rFonts w:eastAsia="Calibri"/>
        </w:rPr>
        <w:t>изградња новог школског објекта, који је</w:t>
      </w:r>
      <w:r w:rsidR="003665B7" w:rsidRPr="0046131D">
        <w:rPr>
          <w:rFonts w:eastAsia="Calibri"/>
        </w:rPr>
        <w:t xml:space="preserve"> сазидан 1996.</w:t>
      </w:r>
      <w:r w:rsidR="00970F3D" w:rsidRPr="0046131D">
        <w:rPr>
          <w:rFonts w:eastAsia="Calibri"/>
        </w:rPr>
        <w:t xml:space="preserve"> </w:t>
      </w:r>
      <w:r w:rsidR="003665B7" w:rsidRPr="0046131D">
        <w:rPr>
          <w:rFonts w:eastAsia="Calibri"/>
        </w:rPr>
        <w:t>године на простору од 794 m</w:t>
      </w:r>
      <w:r w:rsidR="003665B7" w:rsidRPr="0046131D">
        <w:rPr>
          <w:rFonts w:eastAsia="Calibri"/>
          <w:vertAlign w:val="superscript"/>
        </w:rPr>
        <w:t>2</w:t>
      </w:r>
      <w:r w:rsidR="00307F86" w:rsidRPr="0046131D">
        <w:rPr>
          <w:rFonts w:eastAsia="Calibri"/>
        </w:rPr>
        <w:t>, а с</w:t>
      </w:r>
      <w:r w:rsidR="003665B7" w:rsidRPr="0046131D">
        <w:rPr>
          <w:rFonts w:eastAsia="Calibri"/>
        </w:rPr>
        <w:t>прат школе завршен 2009.</w:t>
      </w:r>
      <w:r w:rsidR="00970F3D" w:rsidRPr="0046131D">
        <w:rPr>
          <w:rFonts w:eastAsia="Calibri"/>
        </w:rPr>
        <w:t xml:space="preserve"> </w:t>
      </w:r>
      <w:r w:rsidR="003665B7" w:rsidRPr="0046131D">
        <w:rPr>
          <w:rFonts w:eastAsia="Calibri"/>
        </w:rPr>
        <w:t>године</w:t>
      </w:r>
      <w:r w:rsidR="00307F86" w:rsidRPr="0046131D">
        <w:rPr>
          <w:rFonts w:eastAsia="Calibri"/>
        </w:rPr>
        <w:t>, откад се настава</w:t>
      </w:r>
      <w:r w:rsidR="003665B7" w:rsidRPr="0046131D">
        <w:rPr>
          <w:rFonts w:eastAsia="Calibri"/>
        </w:rPr>
        <w:t xml:space="preserve"> одвија у једној смени.</w:t>
      </w:r>
      <w:r w:rsidR="00970F3D" w:rsidRPr="0046131D">
        <w:rPr>
          <w:rFonts w:eastAsia="Calibri"/>
        </w:rPr>
        <w:t xml:space="preserve"> </w:t>
      </w:r>
      <w:r w:rsidR="00024BEF" w:rsidRPr="0046131D">
        <w:rPr>
          <w:rFonts w:eastAsia="Calibri"/>
        </w:rPr>
        <w:t>В</w:t>
      </w:r>
      <w:r w:rsidR="003665B7" w:rsidRPr="0046131D">
        <w:rPr>
          <w:lang w:val="sr-Cyrl-CS"/>
        </w:rPr>
        <w:t xml:space="preserve">ерификацију </w:t>
      </w:r>
      <w:r w:rsidR="00307F86" w:rsidRPr="0046131D">
        <w:rPr>
          <w:lang w:val="sr-Cyrl-CS"/>
        </w:rPr>
        <w:t xml:space="preserve">је </w:t>
      </w:r>
      <w:r w:rsidR="00024BEF" w:rsidRPr="0046131D">
        <w:rPr>
          <w:lang w:val="sr-Cyrl-CS"/>
        </w:rPr>
        <w:t xml:space="preserve">школа добила </w:t>
      </w:r>
      <w:r w:rsidR="003665B7" w:rsidRPr="0046131D">
        <w:rPr>
          <w:lang w:val="sr-Cyrl-CS"/>
        </w:rPr>
        <w:t>Решењем министра Министарства пр</w:t>
      </w:r>
      <w:r w:rsidR="00024BEF" w:rsidRPr="0046131D">
        <w:rPr>
          <w:lang w:val="sr-Cyrl-CS"/>
        </w:rPr>
        <w:t xml:space="preserve">освете о верификацији, </w:t>
      </w:r>
      <w:r w:rsidR="003665B7" w:rsidRPr="0046131D">
        <w:rPr>
          <w:lang w:val="sr-Cyrl-CS"/>
        </w:rPr>
        <w:t>бр.022-05-00084/16-07 од 06.12.2017.</w:t>
      </w:r>
      <w:r w:rsidR="00970F3D" w:rsidRPr="0046131D">
        <w:rPr>
          <w:lang w:val="sr-Cyrl-CS"/>
        </w:rPr>
        <w:t xml:space="preserve"> </w:t>
      </w:r>
      <w:r w:rsidR="003665B7" w:rsidRPr="0046131D">
        <w:rPr>
          <w:lang w:val="sr-Cyrl-CS"/>
        </w:rPr>
        <w:t>год</w:t>
      </w:r>
      <w:r w:rsidR="007215F2" w:rsidRPr="0046131D">
        <w:rPr>
          <w:lang w:val="sr-Cyrl-CS"/>
        </w:rPr>
        <w:t>ине.</w:t>
      </w:r>
    </w:p>
    <w:p w:rsidR="00024BEF" w:rsidRPr="0046131D" w:rsidRDefault="007215F2" w:rsidP="00FD72C4">
      <w:pPr>
        <w:ind w:firstLine="720"/>
        <w:rPr>
          <w:rFonts w:eastAsia="Calibri"/>
          <w:lang w:val="sr-Cyrl-CS"/>
        </w:rPr>
      </w:pPr>
      <w:r w:rsidRPr="0046131D">
        <w:rPr>
          <w:rFonts w:eastAsia="Calibri"/>
        </w:rPr>
        <w:lastRenderedPageBreak/>
        <w:t>Ученици из три насељена места Штулац, Руђинци и Врњци похађају наставу у матичној школи.</w:t>
      </w:r>
      <w:r w:rsidR="00970F3D" w:rsidRPr="0046131D">
        <w:rPr>
          <w:rFonts w:eastAsia="Calibri"/>
        </w:rPr>
        <w:t xml:space="preserve"> </w:t>
      </w:r>
      <w:r w:rsidRPr="0046131D">
        <w:rPr>
          <w:rFonts w:eastAsia="Calibri"/>
        </w:rPr>
        <w:t>Организовани школски аутобус превози ученике до школе.</w:t>
      </w:r>
    </w:p>
    <w:p w:rsidR="007215F2" w:rsidRPr="0046131D" w:rsidRDefault="00024BEF" w:rsidP="00024BEF">
      <w:pPr>
        <w:ind w:firstLine="720"/>
        <w:rPr>
          <w:rFonts w:eastAsia="Calibri"/>
        </w:rPr>
      </w:pPr>
      <w:r w:rsidRPr="0046131D">
        <w:rPr>
          <w:rFonts w:eastAsia="Calibri"/>
          <w:lang w:val="sr-Cyrl-CS"/>
        </w:rPr>
        <w:t xml:space="preserve">Од школске 2010/11. </w:t>
      </w:r>
      <w:r w:rsidRPr="0046131D">
        <w:rPr>
          <w:rFonts w:eastAsia="Calibri"/>
        </w:rPr>
        <w:t>године</w:t>
      </w:r>
      <w:r w:rsidRPr="0046131D">
        <w:rPr>
          <w:rFonts w:eastAsia="Calibri"/>
          <w:lang w:val="sr-Cyrl-CS"/>
        </w:rPr>
        <w:t xml:space="preserve"> ради једно одељење продуженог боравка (мешовите групе) у матичној школи, што је један од разлога уписа једног броја ученика из суседног места Уг</w:t>
      </w:r>
      <w:r w:rsidR="007215F2" w:rsidRPr="0046131D">
        <w:rPr>
          <w:rFonts w:eastAsia="Calibri"/>
          <w:lang w:val="sr-Cyrl-CS"/>
        </w:rPr>
        <w:t xml:space="preserve">љарева </w:t>
      </w:r>
      <w:r w:rsidRPr="0046131D">
        <w:rPr>
          <w:rFonts w:eastAsia="Calibri"/>
          <w:lang w:val="sr-Cyrl-CS"/>
        </w:rPr>
        <w:t>у Врњцима, а као други разлог је</w:t>
      </w:r>
      <w:r w:rsidR="007215F2" w:rsidRPr="0046131D">
        <w:rPr>
          <w:rFonts w:eastAsia="Calibri"/>
          <w:lang w:val="sr-Cyrl-CS"/>
        </w:rPr>
        <w:t xml:space="preserve"> територијалн</w:t>
      </w:r>
      <w:r w:rsidRPr="0046131D">
        <w:rPr>
          <w:rFonts w:eastAsia="Calibri"/>
          <w:lang w:val="sr-Cyrl-CS"/>
        </w:rPr>
        <w:t>а</w:t>
      </w:r>
      <w:r w:rsidR="007215F2" w:rsidRPr="0046131D">
        <w:rPr>
          <w:rFonts w:eastAsia="Calibri"/>
          <w:lang w:val="sr-Cyrl-CS"/>
        </w:rPr>
        <w:t xml:space="preserve"> близин</w:t>
      </w:r>
      <w:r w:rsidRPr="0046131D">
        <w:rPr>
          <w:rFonts w:eastAsia="Calibri"/>
          <w:lang w:val="sr-Cyrl-CS"/>
        </w:rPr>
        <w:t>а</w:t>
      </w:r>
      <w:r w:rsidR="007215F2" w:rsidRPr="0046131D">
        <w:rPr>
          <w:rFonts w:eastAsia="Calibri"/>
          <w:lang w:val="sr-Cyrl-CS"/>
        </w:rPr>
        <w:t xml:space="preserve"> школе у односу </w:t>
      </w:r>
      <w:r w:rsidRPr="0046131D">
        <w:rPr>
          <w:rFonts w:eastAsia="Calibri"/>
          <w:lang w:val="sr-Cyrl-CS"/>
        </w:rPr>
        <w:t>на њихову матичну школу у Трстенику.</w:t>
      </w:r>
    </w:p>
    <w:p w:rsidR="001F0B53" w:rsidRPr="0046131D" w:rsidRDefault="001F0B53" w:rsidP="00FD72C4">
      <w:pPr>
        <w:ind w:firstLine="720"/>
        <w:rPr>
          <w:rFonts w:eastAsia="Calibri"/>
        </w:rPr>
      </w:pPr>
      <w:r w:rsidRPr="0046131D">
        <w:rPr>
          <w:rFonts w:eastAsia="Calibri"/>
        </w:rPr>
        <w:t>Школа поседује пространо двориште са изграђеним спортским теренима, зеленом површином која је затрављена и засађена цвећем и дрвећем.</w:t>
      </w:r>
    </w:p>
    <w:p w:rsidR="001F0B53" w:rsidRPr="0046131D" w:rsidRDefault="001F0B53" w:rsidP="00FD72C4">
      <w:pPr>
        <w:ind w:firstLine="720"/>
        <w:rPr>
          <w:rFonts w:eastAsia="Calibri"/>
          <w:lang w:val="sr-Cyrl-CS"/>
        </w:rPr>
      </w:pPr>
      <w:r w:rsidRPr="0046131D">
        <w:rPr>
          <w:rFonts w:eastAsia="Calibri"/>
          <w:lang w:val="sr-Cyrl-CS"/>
        </w:rPr>
        <w:t xml:space="preserve">Од </w:t>
      </w:r>
      <w:r w:rsidR="00024BEF" w:rsidRPr="0046131D">
        <w:rPr>
          <w:rFonts w:eastAsia="Calibri"/>
          <w:lang w:val="sr-Cyrl-CS"/>
        </w:rPr>
        <w:t>ш</w:t>
      </w:r>
      <w:r w:rsidRPr="0046131D">
        <w:rPr>
          <w:rFonts w:eastAsia="Calibri"/>
          <w:lang w:val="sr-Cyrl-CS"/>
        </w:rPr>
        <w:t>колске 2015/16. год</w:t>
      </w:r>
      <w:r w:rsidR="00024BEF" w:rsidRPr="0046131D">
        <w:rPr>
          <w:rFonts w:eastAsia="Calibri"/>
          <w:lang w:val="sr-Cyrl-CS"/>
        </w:rPr>
        <w:t>ине</w:t>
      </w:r>
      <w:r w:rsidRPr="0046131D">
        <w:rPr>
          <w:rFonts w:eastAsia="Calibri"/>
          <w:lang w:val="sr-Cyrl-CS"/>
        </w:rPr>
        <w:t xml:space="preserve"> комплетно су замењена врата на приземљу школе</w:t>
      </w:r>
      <w:r w:rsidR="00024BEF" w:rsidRPr="0046131D">
        <w:rPr>
          <w:rFonts w:eastAsia="Calibri"/>
          <w:lang w:val="sr-Cyrl-CS"/>
        </w:rPr>
        <w:t>.</w:t>
      </w:r>
    </w:p>
    <w:p w:rsidR="001F0B53" w:rsidRPr="0046131D" w:rsidRDefault="001F0B53" w:rsidP="00FD72C4">
      <w:pPr>
        <w:ind w:firstLine="720"/>
        <w:rPr>
          <w:rFonts w:eastAsia="Calibri"/>
          <w:lang w:val="sr-Cyrl-CS"/>
        </w:rPr>
      </w:pPr>
      <w:r w:rsidRPr="0046131D">
        <w:rPr>
          <w:rFonts w:eastAsia="Calibri"/>
          <w:lang w:val="sr-Cyrl-CS"/>
        </w:rPr>
        <w:t>На објекту старе школе обијен</w:t>
      </w:r>
      <w:r w:rsidR="00024BEF" w:rsidRPr="0046131D">
        <w:rPr>
          <w:rFonts w:eastAsia="Calibri"/>
          <w:lang w:val="sr-Cyrl-CS"/>
        </w:rPr>
        <w:t xml:space="preserve"> је</w:t>
      </w:r>
      <w:r w:rsidRPr="0046131D">
        <w:rPr>
          <w:rFonts w:eastAsia="Calibri"/>
          <w:lang w:val="sr-Cyrl-CS"/>
        </w:rPr>
        <w:t xml:space="preserve"> стари малтер, омалт</w:t>
      </w:r>
      <w:r w:rsidR="00970F3D" w:rsidRPr="0046131D">
        <w:rPr>
          <w:rFonts w:eastAsia="Calibri"/>
          <w:lang w:val="sr-Cyrl-CS"/>
        </w:rPr>
        <w:t>ерисана школа и урађена фасада.</w:t>
      </w:r>
    </w:p>
    <w:p w:rsidR="001F0B53" w:rsidRPr="0046131D" w:rsidRDefault="001F0B53" w:rsidP="00FD72C4">
      <w:pPr>
        <w:ind w:firstLine="720"/>
        <w:rPr>
          <w:rFonts w:eastAsia="Calibri"/>
          <w:lang w:val="sr-Cyrl-CS"/>
        </w:rPr>
      </w:pPr>
      <w:r w:rsidRPr="0046131D">
        <w:rPr>
          <w:rFonts w:eastAsia="Calibri"/>
          <w:lang w:val="sr-Cyrl-CS"/>
        </w:rPr>
        <w:t>Поплочана су степеништа на објекту старе и нове школе и уграђени гелен</w:t>
      </w:r>
      <w:r w:rsidR="00970F3D" w:rsidRPr="0046131D">
        <w:rPr>
          <w:rFonts w:eastAsia="Calibri"/>
          <w:lang w:val="sr-Cyrl-CS"/>
        </w:rPr>
        <w:t>дери.</w:t>
      </w:r>
    </w:p>
    <w:p w:rsidR="001F0B53" w:rsidRPr="0046131D" w:rsidRDefault="001F0B53" w:rsidP="00FD72C4">
      <w:pPr>
        <w:ind w:firstLine="720"/>
        <w:rPr>
          <w:rFonts w:eastAsia="Calibri"/>
          <w:lang w:val="sr-Cyrl-CS"/>
        </w:rPr>
      </w:pPr>
      <w:r w:rsidRPr="0046131D">
        <w:rPr>
          <w:rFonts w:eastAsia="Calibri"/>
          <w:lang w:val="sr-Cyrl-CS"/>
        </w:rPr>
        <w:t>Изграђена је нова школска</w:t>
      </w:r>
      <w:r w:rsidR="00970F3D" w:rsidRPr="0046131D">
        <w:rPr>
          <w:rFonts w:eastAsia="Calibri"/>
          <w:lang w:val="sr-Cyrl-CS"/>
        </w:rPr>
        <w:t xml:space="preserve"> ограда у дужини од 220 метара.</w:t>
      </w:r>
    </w:p>
    <w:p w:rsidR="001F0B53" w:rsidRPr="0046131D" w:rsidRDefault="001F0B53" w:rsidP="00FD72C4">
      <w:pPr>
        <w:ind w:firstLine="720"/>
        <w:rPr>
          <w:rFonts w:eastAsia="Calibri"/>
          <w:lang w:val="sr-Cyrl-CS"/>
        </w:rPr>
      </w:pPr>
      <w:r w:rsidRPr="0046131D">
        <w:rPr>
          <w:rFonts w:eastAsia="Calibri"/>
          <w:lang w:val="sr-Cyrl-CS"/>
        </w:rPr>
        <w:t>Школско двориште оплемењено је</w:t>
      </w:r>
      <w:r w:rsidR="00970F3D" w:rsidRPr="0046131D">
        <w:rPr>
          <w:rFonts w:eastAsia="Calibri"/>
          <w:lang w:val="sr-Cyrl-CS"/>
        </w:rPr>
        <w:t xml:space="preserve"> са 50 садница украсног дрвећа.</w:t>
      </w:r>
    </w:p>
    <w:p w:rsidR="001F0B53" w:rsidRPr="0046131D" w:rsidRDefault="001F0B53" w:rsidP="00970F3D">
      <w:pPr>
        <w:ind w:firstLine="720"/>
        <w:rPr>
          <w:rFonts w:eastAsia="Calibri"/>
          <w:lang w:val="sr-Cyrl-CS"/>
        </w:rPr>
      </w:pPr>
      <w:r w:rsidRPr="0046131D">
        <w:rPr>
          <w:rFonts w:eastAsia="Calibri"/>
          <w:lang w:val="sr-Cyrl-CS"/>
        </w:rPr>
        <w:t xml:space="preserve">Школске 2017/18. године извршена је реконструкција санитарних чворова на приземљу и спрату школе и замењена комплетна столарија на објекту нове школе. Обележени </w:t>
      </w:r>
      <w:r w:rsidR="00024BEF" w:rsidRPr="0046131D">
        <w:rPr>
          <w:rFonts w:eastAsia="Calibri"/>
          <w:lang w:val="sr-Cyrl-CS"/>
        </w:rPr>
        <w:t xml:space="preserve">су </w:t>
      </w:r>
      <w:r w:rsidRPr="0046131D">
        <w:rPr>
          <w:rFonts w:eastAsia="Calibri"/>
          <w:lang w:val="sr-Cyrl-CS"/>
        </w:rPr>
        <w:t>спортски терени, офарбани голови</w:t>
      </w:r>
      <w:r w:rsidR="00024BEF" w:rsidRPr="0046131D">
        <w:rPr>
          <w:rFonts w:eastAsia="Calibri"/>
          <w:lang w:val="sr-Cyrl-CS"/>
        </w:rPr>
        <w:t>,</w:t>
      </w:r>
      <w:r w:rsidR="00970F3D" w:rsidRPr="0046131D">
        <w:rPr>
          <w:rFonts w:eastAsia="Calibri"/>
          <w:lang w:val="sr-Cyrl-CS"/>
        </w:rPr>
        <w:t xml:space="preserve"> кошеви.</w:t>
      </w:r>
    </w:p>
    <w:p w:rsidR="008C40C2" w:rsidRPr="0046131D" w:rsidRDefault="00FD72C4" w:rsidP="00381D62">
      <w:pPr>
        <w:ind w:firstLine="720"/>
        <w:rPr>
          <w:rFonts w:eastAsia="Calibri"/>
        </w:rPr>
      </w:pPr>
      <w:r w:rsidRPr="0046131D">
        <w:rPr>
          <w:rFonts w:eastAsia="Calibri"/>
          <w:lang w:val="sr-Cyrl-CS"/>
        </w:rPr>
        <w:t xml:space="preserve">Највећа инвестиција за школу и </w:t>
      </w:r>
      <w:r w:rsidR="00024BEF" w:rsidRPr="0046131D">
        <w:rPr>
          <w:rFonts w:eastAsia="Calibri"/>
          <w:lang w:val="sr-Cyrl-CS"/>
        </w:rPr>
        <w:t xml:space="preserve">само </w:t>
      </w:r>
      <w:r w:rsidRPr="0046131D">
        <w:rPr>
          <w:rFonts w:eastAsia="Calibri"/>
          <w:lang w:val="sr-Cyrl-CS"/>
        </w:rPr>
        <w:t xml:space="preserve">место је спортска фискултурна сала </w:t>
      </w:r>
      <w:r w:rsidR="00024BEF" w:rsidRPr="0046131D">
        <w:rPr>
          <w:rFonts w:eastAsia="Calibri"/>
          <w:lang w:val="sr-Cyrl-CS"/>
        </w:rPr>
        <w:t xml:space="preserve">(хала) </w:t>
      </w:r>
      <w:r w:rsidRPr="0046131D">
        <w:rPr>
          <w:rFonts w:eastAsia="Calibri"/>
          <w:lang w:val="sr-Cyrl-CS"/>
        </w:rPr>
        <w:t>величине око 1</w:t>
      </w:r>
      <w:r w:rsidRPr="0046131D">
        <w:rPr>
          <w:rFonts w:eastAsia="Calibri"/>
        </w:rPr>
        <w:t>.</w:t>
      </w:r>
      <w:r w:rsidRPr="0046131D">
        <w:rPr>
          <w:rFonts w:eastAsia="Calibri"/>
          <w:lang w:val="sr-Cyrl-CS"/>
        </w:rPr>
        <w:t xml:space="preserve">450 </w:t>
      </w:r>
      <w:r w:rsidRPr="0046131D">
        <w:rPr>
          <w:rFonts w:eastAsia="Calibri"/>
        </w:rPr>
        <w:t>m</w:t>
      </w:r>
      <w:r w:rsidRPr="0046131D">
        <w:rPr>
          <w:rFonts w:eastAsia="Calibri"/>
          <w:vertAlign w:val="superscript"/>
        </w:rPr>
        <w:t>2</w:t>
      </w:r>
      <w:r w:rsidRPr="0046131D">
        <w:rPr>
          <w:rFonts w:eastAsia="Calibri"/>
        </w:rPr>
        <w:t xml:space="preserve">. </w:t>
      </w:r>
      <w:r w:rsidRPr="0046131D">
        <w:rPr>
          <w:rFonts w:eastAsia="Calibri"/>
          <w:lang w:val="sr-Cyrl-CS"/>
        </w:rPr>
        <w:t>Објекат спортске хале изграђен је 2012. године, али без пратећих просторија. Током 2018.</w:t>
      </w:r>
      <w:r w:rsidR="00970F3D" w:rsidRPr="0046131D">
        <w:rPr>
          <w:rFonts w:eastAsia="Calibri"/>
          <w:lang w:val="sr-Cyrl-CS"/>
        </w:rPr>
        <w:t xml:space="preserve"> </w:t>
      </w:r>
      <w:r w:rsidRPr="0046131D">
        <w:rPr>
          <w:rFonts w:eastAsia="Calibri"/>
          <w:lang w:val="sr-Cyrl-CS"/>
        </w:rPr>
        <w:t xml:space="preserve">године изграђен је анекс спортске хале са следећим просторијама: котларница на гас, справарница, мушка и женска свлачионица са тоалетима и просторија за наставника. </w:t>
      </w:r>
      <w:r w:rsidRPr="0046131D">
        <w:rPr>
          <w:rFonts w:eastAsia="Calibri"/>
        </w:rPr>
        <w:t>Да би се добила употребна дозвола потребно је извести радове на хидрантској мрежи и опремити објекат спортском опремом и реквизитима.</w:t>
      </w:r>
    </w:p>
    <w:p w:rsidR="00381D62" w:rsidRPr="0046131D" w:rsidRDefault="00381D62" w:rsidP="008C27E1">
      <w:pPr>
        <w:rPr>
          <w:rFonts w:eastAsia="Calibri"/>
        </w:rPr>
      </w:pPr>
    </w:p>
    <w:p w:rsidR="008C40C2" w:rsidRPr="0046131D" w:rsidRDefault="008C40C2" w:rsidP="008C27E1">
      <w:pPr>
        <w:jc w:val="left"/>
        <w:rPr>
          <w:rFonts w:eastAsia="Calibri"/>
          <w:b/>
          <w:sz w:val="16"/>
          <w:szCs w:val="16"/>
        </w:rPr>
      </w:pPr>
      <w:r w:rsidRPr="0046131D">
        <w:rPr>
          <w:rFonts w:eastAsia="Calibri"/>
          <w:b/>
          <w:sz w:val="16"/>
          <w:szCs w:val="16"/>
        </w:rPr>
        <w:t>Спортска сала (хала)</w:t>
      </w:r>
    </w:p>
    <w:p w:rsidR="003665B7" w:rsidRPr="0046131D" w:rsidRDefault="00FD72C4" w:rsidP="008C27E1">
      <w:pPr>
        <w:jc w:val="left"/>
        <w:rPr>
          <w:sz w:val="20"/>
          <w:szCs w:val="20"/>
        </w:rPr>
      </w:pPr>
      <w:r w:rsidRPr="0046131D">
        <w:rPr>
          <w:noProof/>
        </w:rPr>
        <w:drawing>
          <wp:inline distT="0" distB="0" distL="0" distR="0">
            <wp:extent cx="2207672" cy="1440000"/>
            <wp:effectExtent l="19050" t="0" r="78328" b="64950"/>
            <wp:docPr id="6" name="Picture 3" descr="C:\Users\Mladost\Desktop\raska\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adost\Desktop\raska\unnamed 1.jpg"/>
                    <pic:cNvPicPr>
                      <a:picLocks noChangeAspect="1" noChangeArrowheads="1"/>
                    </pic:cNvPicPr>
                  </pic:nvPicPr>
                  <pic:blipFill>
                    <a:blip r:embed="rId15" cstate="email"/>
                    <a:srcRect/>
                    <a:stretch>
                      <a:fillRect/>
                    </a:stretch>
                  </pic:blipFill>
                  <pic:spPr bwMode="auto">
                    <a:xfrm>
                      <a:off x="0" y="0"/>
                      <a:ext cx="2207672" cy="144000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FD72C4" w:rsidRPr="0046131D" w:rsidRDefault="00FD72C4" w:rsidP="00136967">
      <w:pPr>
        <w:ind w:firstLine="720"/>
        <w:rPr>
          <w:sz w:val="20"/>
          <w:szCs w:val="20"/>
        </w:rPr>
      </w:pPr>
    </w:p>
    <w:p w:rsidR="00FD72C4" w:rsidRPr="0046131D" w:rsidRDefault="00FD72C4" w:rsidP="00FD72C4">
      <w:pPr>
        <w:ind w:firstLine="720"/>
        <w:rPr>
          <w:rFonts w:eastAsia="Calibri"/>
        </w:rPr>
      </w:pPr>
      <w:r w:rsidRPr="0046131D">
        <w:rPr>
          <w:rFonts w:eastAsia="Calibri"/>
        </w:rPr>
        <w:t>Месним самодоприносом грађана саграђена је школска зграда u Штулцу 1956.</w:t>
      </w:r>
      <w:r w:rsidR="00970F3D" w:rsidRPr="0046131D">
        <w:rPr>
          <w:rFonts w:eastAsia="Calibri"/>
        </w:rPr>
        <w:t xml:space="preserve"> </w:t>
      </w:r>
      <w:r w:rsidRPr="0046131D">
        <w:rPr>
          <w:rFonts w:eastAsia="Calibri"/>
        </w:rPr>
        <w:t>године, за организацију васпитно-образовног рада за два комбинована одељења.</w:t>
      </w:r>
    </w:p>
    <w:p w:rsidR="002E5B9B" w:rsidRPr="0046131D" w:rsidRDefault="00FD72C4" w:rsidP="00FD72C4">
      <w:pPr>
        <w:ind w:firstLine="720"/>
        <w:rPr>
          <w:rFonts w:eastAsia="Calibri"/>
        </w:rPr>
      </w:pPr>
      <w:r w:rsidRPr="0046131D">
        <w:rPr>
          <w:rFonts w:eastAsia="Calibri"/>
        </w:rPr>
        <w:t>Нова школска зграда у Штулцу сазидана је 1996.</w:t>
      </w:r>
      <w:r w:rsidR="00970F3D" w:rsidRPr="0046131D">
        <w:rPr>
          <w:rFonts w:eastAsia="Calibri"/>
        </w:rPr>
        <w:t xml:space="preserve"> </w:t>
      </w:r>
      <w:r w:rsidRPr="0046131D">
        <w:rPr>
          <w:rFonts w:eastAsia="Calibri"/>
        </w:rPr>
        <w:t>године.</w:t>
      </w:r>
      <w:r w:rsidR="00970F3D" w:rsidRPr="0046131D">
        <w:rPr>
          <w:rFonts w:eastAsia="Calibri"/>
        </w:rPr>
        <w:t xml:space="preserve"> </w:t>
      </w:r>
      <w:r w:rsidRPr="0046131D">
        <w:rPr>
          <w:rFonts w:eastAsia="Calibri"/>
        </w:rPr>
        <w:t>За наставу су опремљене три учионице.</w:t>
      </w:r>
      <w:r w:rsidR="00970F3D" w:rsidRPr="0046131D">
        <w:rPr>
          <w:rFonts w:eastAsia="Calibri"/>
        </w:rPr>
        <w:t xml:space="preserve"> </w:t>
      </w:r>
      <w:r w:rsidRPr="0046131D">
        <w:rPr>
          <w:rFonts w:eastAsia="Calibri"/>
        </w:rPr>
        <w:t>Од 2009/10.</w:t>
      </w:r>
      <w:r w:rsidR="00970F3D" w:rsidRPr="0046131D">
        <w:rPr>
          <w:rFonts w:eastAsia="Calibri"/>
        </w:rPr>
        <w:t xml:space="preserve"> </w:t>
      </w:r>
      <w:r w:rsidR="002E5B9B" w:rsidRPr="0046131D">
        <w:rPr>
          <w:rFonts w:eastAsia="Calibri"/>
        </w:rPr>
        <w:t>до 2017/18.</w:t>
      </w:r>
      <w:r w:rsidR="00970F3D" w:rsidRPr="0046131D">
        <w:rPr>
          <w:rFonts w:eastAsia="Calibri"/>
        </w:rPr>
        <w:t xml:space="preserve"> </w:t>
      </w:r>
      <w:r w:rsidRPr="0046131D">
        <w:rPr>
          <w:rFonts w:eastAsia="Calibri"/>
        </w:rPr>
        <w:t>године ради</w:t>
      </w:r>
      <w:r w:rsidR="00024BEF" w:rsidRPr="0046131D">
        <w:rPr>
          <w:rFonts w:eastAsia="Calibri"/>
        </w:rPr>
        <w:t>ло је</w:t>
      </w:r>
      <w:r w:rsidRPr="0046131D">
        <w:rPr>
          <w:rFonts w:eastAsia="Calibri"/>
        </w:rPr>
        <w:t xml:space="preserve"> одељење продуженог бор</w:t>
      </w:r>
      <w:r w:rsidRPr="0046131D">
        <w:rPr>
          <w:rFonts w:eastAsia="Calibri"/>
          <w:lang w:val="sr-Cyrl-CS"/>
        </w:rPr>
        <w:t>а</w:t>
      </w:r>
      <w:r w:rsidRPr="0046131D">
        <w:rPr>
          <w:rFonts w:eastAsia="Calibri"/>
        </w:rPr>
        <w:t>вка</w:t>
      </w:r>
      <w:r w:rsidR="002E5B9B" w:rsidRPr="0046131D">
        <w:rPr>
          <w:rFonts w:eastAsia="Calibri"/>
        </w:rPr>
        <w:t>, које је затворено</w:t>
      </w:r>
      <w:r w:rsidR="00970F3D" w:rsidRPr="0046131D">
        <w:rPr>
          <w:rFonts w:eastAsia="Calibri"/>
        </w:rPr>
        <w:t xml:space="preserve"> </w:t>
      </w:r>
      <w:r w:rsidR="002E5B9B" w:rsidRPr="0046131D">
        <w:rPr>
          <w:rFonts w:eastAsia="Calibri"/>
        </w:rPr>
        <w:t>према Стручном упутству о формирању броја одељења и група 2017/18. године</w:t>
      </w:r>
      <w:r w:rsidR="00970F3D" w:rsidRPr="0046131D">
        <w:rPr>
          <w:rFonts w:eastAsia="Calibri"/>
        </w:rPr>
        <w:t>.</w:t>
      </w:r>
    </w:p>
    <w:p w:rsidR="00520346" w:rsidRPr="0046131D" w:rsidRDefault="00970F3D" w:rsidP="00FD72C4">
      <w:pPr>
        <w:ind w:firstLine="720"/>
        <w:rPr>
          <w:rFonts w:eastAsia="Calibri"/>
        </w:rPr>
      </w:pPr>
      <w:r w:rsidRPr="0046131D">
        <w:rPr>
          <w:rFonts w:eastAsia="Calibri"/>
        </w:rPr>
        <w:t xml:space="preserve">Године </w:t>
      </w:r>
      <w:r w:rsidR="00FD72C4" w:rsidRPr="0046131D">
        <w:rPr>
          <w:rFonts w:eastAsia="Calibri"/>
        </w:rPr>
        <w:t>2004/05. изграђен је спортски терен за потребе малог фудбала, кошарке и одбојке.</w:t>
      </w:r>
    </w:p>
    <w:p w:rsidR="00520346" w:rsidRPr="0046131D" w:rsidRDefault="00520346" w:rsidP="00FD72C4">
      <w:pPr>
        <w:ind w:firstLine="720"/>
        <w:rPr>
          <w:b/>
          <w:sz w:val="16"/>
          <w:szCs w:val="16"/>
        </w:rPr>
      </w:pPr>
    </w:p>
    <w:p w:rsidR="00FD72C4" w:rsidRPr="0046131D" w:rsidRDefault="00FD72C4" w:rsidP="00FD72C4">
      <w:pPr>
        <w:ind w:firstLine="720"/>
        <w:rPr>
          <w:rFonts w:eastAsia="Calibri"/>
        </w:rPr>
      </w:pPr>
      <w:r w:rsidRPr="0046131D">
        <w:rPr>
          <w:b/>
          <w:sz w:val="16"/>
          <w:szCs w:val="16"/>
        </w:rPr>
        <w:t>Издвојено одељење у Штулцу</w:t>
      </w:r>
    </w:p>
    <w:p w:rsidR="00FD72C4" w:rsidRPr="0046131D" w:rsidRDefault="00FD72C4" w:rsidP="00136967">
      <w:pPr>
        <w:ind w:firstLine="720"/>
        <w:rPr>
          <w:b/>
          <w:sz w:val="16"/>
          <w:szCs w:val="16"/>
        </w:rPr>
      </w:pPr>
      <w:r w:rsidRPr="0046131D">
        <w:rPr>
          <w:rFonts w:eastAsia="Calibri"/>
          <w:noProof/>
        </w:rPr>
        <w:drawing>
          <wp:inline distT="0" distB="0" distL="0" distR="0">
            <wp:extent cx="2819566" cy="1440000"/>
            <wp:effectExtent l="1905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Skola\SKOLSKA 2015.2016\IGOR\SLIKE SKOLE\stulac.jpg"/>
                    <pic:cNvPicPr>
                      <a:picLocks noChangeAspect="1" noChangeArrowheads="1"/>
                    </pic:cNvPicPr>
                  </pic:nvPicPr>
                  <pic:blipFill>
                    <a:blip r:embed="rId16" cstate="email"/>
                    <a:srcRect/>
                    <a:stretch>
                      <a:fillRect/>
                    </a:stretch>
                  </pic:blipFill>
                  <pic:spPr bwMode="auto">
                    <a:xfrm>
                      <a:off x="0" y="0"/>
                      <a:ext cx="2819566" cy="1440000"/>
                    </a:xfrm>
                    <a:prstGeom prst="rect">
                      <a:avLst/>
                    </a:prstGeom>
                    <a:ln>
                      <a:noFill/>
                    </a:ln>
                    <a:effectLst>
                      <a:softEdge rad="112500"/>
                    </a:effectLst>
                  </pic:spPr>
                </pic:pic>
              </a:graphicData>
            </a:graphic>
          </wp:inline>
        </w:drawing>
      </w:r>
    </w:p>
    <w:p w:rsidR="00FD72C4" w:rsidRPr="0046131D" w:rsidRDefault="00FD72C4" w:rsidP="00136967">
      <w:pPr>
        <w:ind w:firstLine="720"/>
        <w:rPr>
          <w:b/>
          <w:sz w:val="16"/>
          <w:szCs w:val="16"/>
        </w:rPr>
      </w:pPr>
    </w:p>
    <w:p w:rsidR="00B41D4A" w:rsidRPr="0046131D" w:rsidRDefault="00B41D4A" w:rsidP="00136967">
      <w:pPr>
        <w:ind w:firstLine="720"/>
        <w:rPr>
          <w:b/>
          <w:sz w:val="20"/>
          <w:szCs w:val="20"/>
        </w:rPr>
      </w:pPr>
    </w:p>
    <w:p w:rsidR="00970F3D" w:rsidRPr="0046131D" w:rsidRDefault="00970F3D" w:rsidP="00136967">
      <w:pPr>
        <w:ind w:firstLine="720"/>
        <w:rPr>
          <w:b/>
          <w:sz w:val="20"/>
          <w:szCs w:val="20"/>
        </w:rPr>
      </w:pPr>
    </w:p>
    <w:p w:rsidR="00970F3D" w:rsidRPr="0046131D" w:rsidRDefault="00970F3D" w:rsidP="00136967">
      <w:pPr>
        <w:ind w:firstLine="720"/>
        <w:rPr>
          <w:b/>
          <w:sz w:val="20"/>
          <w:szCs w:val="20"/>
        </w:rPr>
      </w:pPr>
    </w:p>
    <w:p w:rsidR="00970F3D" w:rsidRPr="0046131D" w:rsidRDefault="00970F3D" w:rsidP="00136967">
      <w:pPr>
        <w:ind w:firstLine="720"/>
        <w:rPr>
          <w:b/>
          <w:sz w:val="20"/>
          <w:szCs w:val="20"/>
        </w:rPr>
      </w:pPr>
    </w:p>
    <w:p w:rsidR="00970F3D" w:rsidRPr="0046131D" w:rsidRDefault="00970F3D" w:rsidP="00136967">
      <w:pPr>
        <w:ind w:firstLine="720"/>
        <w:rPr>
          <w:b/>
          <w:sz w:val="20"/>
          <w:szCs w:val="20"/>
        </w:rPr>
      </w:pPr>
    </w:p>
    <w:p w:rsidR="00970F3D" w:rsidRPr="0046131D" w:rsidRDefault="00970F3D" w:rsidP="00136967">
      <w:pPr>
        <w:ind w:firstLine="720"/>
        <w:rPr>
          <w:b/>
          <w:sz w:val="20"/>
          <w:szCs w:val="20"/>
        </w:rPr>
      </w:pPr>
    </w:p>
    <w:p w:rsidR="00970F3D" w:rsidRPr="0046131D" w:rsidRDefault="00970F3D" w:rsidP="00970F3D">
      <w:pPr>
        <w:rPr>
          <w:b/>
          <w:sz w:val="20"/>
          <w:szCs w:val="20"/>
        </w:rPr>
      </w:pPr>
    </w:p>
    <w:p w:rsidR="00501379" w:rsidRPr="0046131D" w:rsidRDefault="00014E78" w:rsidP="00136967">
      <w:pPr>
        <w:ind w:firstLine="720"/>
        <w:rPr>
          <w:b/>
          <w:sz w:val="20"/>
          <w:szCs w:val="20"/>
        </w:rPr>
      </w:pPr>
      <w:r w:rsidRPr="0046131D">
        <w:rPr>
          <w:b/>
          <w:sz w:val="20"/>
          <w:szCs w:val="20"/>
        </w:rPr>
        <w:lastRenderedPageBreak/>
        <w:t xml:space="preserve">Табела </w:t>
      </w:r>
      <w:r w:rsidR="00024A4E" w:rsidRPr="0046131D">
        <w:rPr>
          <w:b/>
          <w:sz w:val="20"/>
          <w:szCs w:val="20"/>
        </w:rPr>
        <w:t>20</w:t>
      </w:r>
      <w:r w:rsidRPr="0046131D">
        <w:rPr>
          <w:b/>
          <w:sz w:val="20"/>
          <w:szCs w:val="20"/>
        </w:rPr>
        <w:t>.</w:t>
      </w:r>
    </w:p>
    <w:p w:rsidR="00501379" w:rsidRPr="0046131D" w:rsidRDefault="00014E78" w:rsidP="00014E78">
      <w:pPr>
        <w:jc w:val="center"/>
        <w:rPr>
          <w:b/>
          <w:bCs/>
          <w:sz w:val="16"/>
          <w:szCs w:val="16"/>
        </w:rPr>
      </w:pPr>
      <w:r w:rsidRPr="0046131D">
        <w:rPr>
          <w:b/>
          <w:bCs/>
          <w:sz w:val="16"/>
          <w:szCs w:val="16"/>
        </w:rPr>
        <w:t>Школски простор у матичној школи у Врњцима</w:t>
      </w:r>
      <w:r w:rsidR="00501379" w:rsidRPr="0046131D">
        <w:rPr>
          <w:b/>
          <w:bCs/>
          <w:sz w:val="16"/>
          <w:szCs w:val="16"/>
        </w:rPr>
        <w:t>:</w:t>
      </w:r>
    </w:p>
    <w:p w:rsidR="00771F08" w:rsidRPr="0046131D" w:rsidRDefault="00F91388" w:rsidP="00014E78">
      <w:pPr>
        <w:jc w:val="center"/>
        <w:rPr>
          <w:b/>
          <w:bCs/>
          <w:i/>
          <w:sz w:val="16"/>
          <w:szCs w:val="16"/>
        </w:rPr>
      </w:pPr>
      <w:r w:rsidRPr="0046131D">
        <w:rPr>
          <w:b/>
          <w:bCs/>
          <w:i/>
          <w:sz w:val="16"/>
          <w:szCs w:val="16"/>
        </w:rPr>
        <w:t>Стара школска зграда</w:t>
      </w:r>
    </w:p>
    <w:tbl>
      <w:tblPr>
        <w:tblW w:w="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2215"/>
        <w:gridCol w:w="1169"/>
        <w:gridCol w:w="1099"/>
      </w:tblGrid>
      <w:tr w:rsidR="00501379" w:rsidRPr="0046131D" w:rsidTr="00136967">
        <w:trPr>
          <w:trHeight w:val="394"/>
          <w:jc w:val="center"/>
        </w:trPr>
        <w:tc>
          <w:tcPr>
            <w:tcW w:w="538" w:type="dxa"/>
            <w:tcBorders>
              <w:bottom w:val="single" w:sz="4" w:space="0" w:color="auto"/>
            </w:tcBorders>
            <w:shd w:val="pct10" w:color="auto" w:fill="auto"/>
            <w:vAlign w:val="center"/>
          </w:tcPr>
          <w:p w:rsidR="00501379" w:rsidRPr="0046131D" w:rsidRDefault="003D426C" w:rsidP="003D426C">
            <w:pPr>
              <w:jc w:val="center"/>
              <w:rPr>
                <w:b/>
                <w:sz w:val="16"/>
                <w:szCs w:val="16"/>
              </w:rPr>
            </w:pPr>
            <w:r w:rsidRPr="0046131D">
              <w:rPr>
                <w:rFonts w:eastAsia="Times New Roman"/>
                <w:b/>
                <w:bCs/>
                <w:color w:val="000000"/>
                <w:sz w:val="16"/>
                <w:szCs w:val="16"/>
              </w:rPr>
              <w:t>Ред. бр.</w:t>
            </w:r>
          </w:p>
        </w:tc>
        <w:tc>
          <w:tcPr>
            <w:tcW w:w="2215" w:type="dxa"/>
            <w:shd w:val="pct10" w:color="auto" w:fill="auto"/>
            <w:vAlign w:val="center"/>
          </w:tcPr>
          <w:p w:rsidR="00501379" w:rsidRPr="0046131D" w:rsidRDefault="00501379" w:rsidP="003D426C">
            <w:pPr>
              <w:jc w:val="center"/>
              <w:rPr>
                <w:b/>
                <w:sz w:val="16"/>
                <w:szCs w:val="16"/>
              </w:rPr>
            </w:pPr>
            <w:r w:rsidRPr="0046131D">
              <w:rPr>
                <w:b/>
                <w:sz w:val="16"/>
                <w:szCs w:val="16"/>
              </w:rPr>
              <w:t>Стара школска зграда</w:t>
            </w:r>
          </w:p>
        </w:tc>
        <w:tc>
          <w:tcPr>
            <w:tcW w:w="1169" w:type="dxa"/>
            <w:shd w:val="pct10" w:color="auto" w:fill="auto"/>
            <w:vAlign w:val="center"/>
          </w:tcPr>
          <w:p w:rsidR="00A47EFE" w:rsidRPr="0046131D" w:rsidRDefault="00501379" w:rsidP="00A47EFE">
            <w:pPr>
              <w:jc w:val="center"/>
              <w:rPr>
                <w:b/>
                <w:sz w:val="16"/>
                <w:szCs w:val="16"/>
              </w:rPr>
            </w:pPr>
            <w:r w:rsidRPr="0046131D">
              <w:rPr>
                <w:b/>
                <w:sz w:val="16"/>
                <w:szCs w:val="16"/>
              </w:rPr>
              <w:t xml:space="preserve">Величина </w:t>
            </w:r>
          </w:p>
          <w:p w:rsidR="00501379" w:rsidRPr="0046131D" w:rsidRDefault="00A47EFE" w:rsidP="00A47EFE">
            <w:pPr>
              <w:jc w:val="center"/>
              <w:rPr>
                <w:b/>
                <w:sz w:val="16"/>
                <w:szCs w:val="16"/>
              </w:rPr>
            </w:pPr>
            <w:r w:rsidRPr="0046131D">
              <w:rPr>
                <w:b/>
                <w:sz w:val="16"/>
                <w:szCs w:val="16"/>
              </w:rPr>
              <w:t>(m)</w:t>
            </w:r>
          </w:p>
        </w:tc>
        <w:tc>
          <w:tcPr>
            <w:tcW w:w="1099" w:type="dxa"/>
            <w:shd w:val="pct10" w:color="auto" w:fill="auto"/>
            <w:vAlign w:val="center"/>
          </w:tcPr>
          <w:p w:rsidR="00501379" w:rsidRPr="0046131D" w:rsidRDefault="00501379" w:rsidP="00A47EFE">
            <w:pPr>
              <w:jc w:val="center"/>
              <w:rPr>
                <w:b/>
                <w:sz w:val="16"/>
                <w:szCs w:val="16"/>
                <w:lang w:val="sr-Cyrl-CS"/>
              </w:rPr>
            </w:pPr>
            <w:r w:rsidRPr="0046131D">
              <w:rPr>
                <w:b/>
                <w:sz w:val="16"/>
                <w:szCs w:val="16"/>
              </w:rPr>
              <w:t>Укупна површина</w:t>
            </w:r>
            <w:r w:rsidR="00970F3D" w:rsidRPr="0046131D">
              <w:rPr>
                <w:b/>
                <w:sz w:val="16"/>
                <w:szCs w:val="16"/>
              </w:rPr>
              <w:t xml:space="preserve"> </w:t>
            </w:r>
            <w:r w:rsidR="00A47EFE" w:rsidRPr="0046131D">
              <w:rPr>
                <w:b/>
                <w:sz w:val="16"/>
                <w:szCs w:val="16"/>
              </w:rPr>
              <w:t>(m</w:t>
            </w:r>
            <w:r w:rsidRPr="0046131D">
              <w:rPr>
                <w:b/>
                <w:sz w:val="16"/>
                <w:szCs w:val="16"/>
                <w:vertAlign w:val="superscript"/>
                <w:lang w:val="sr-Cyrl-CS"/>
              </w:rPr>
              <w:t>2</w:t>
            </w:r>
            <w:r w:rsidR="00A47EFE" w:rsidRPr="0046131D">
              <w:rPr>
                <w:b/>
                <w:sz w:val="16"/>
                <w:szCs w:val="16"/>
                <w:lang w:val="sr-Cyrl-CS"/>
              </w:rPr>
              <w:t>)</w:t>
            </w:r>
          </w:p>
        </w:tc>
      </w:tr>
      <w:tr w:rsidR="00501379" w:rsidRPr="0046131D" w:rsidTr="00136967">
        <w:trPr>
          <w:trHeight w:val="198"/>
          <w:jc w:val="center"/>
        </w:trPr>
        <w:tc>
          <w:tcPr>
            <w:tcW w:w="538" w:type="dxa"/>
            <w:shd w:val="pct10" w:color="auto" w:fill="auto"/>
            <w:vAlign w:val="center"/>
          </w:tcPr>
          <w:p w:rsidR="00501379" w:rsidRPr="0046131D" w:rsidRDefault="00501379" w:rsidP="003D426C">
            <w:pPr>
              <w:jc w:val="center"/>
              <w:rPr>
                <w:b/>
                <w:sz w:val="16"/>
                <w:szCs w:val="16"/>
              </w:rPr>
            </w:pPr>
            <w:r w:rsidRPr="0046131D">
              <w:rPr>
                <w:b/>
                <w:sz w:val="16"/>
                <w:szCs w:val="16"/>
              </w:rPr>
              <w:t>1.</w:t>
            </w:r>
          </w:p>
        </w:tc>
        <w:tc>
          <w:tcPr>
            <w:tcW w:w="2215" w:type="dxa"/>
            <w:shd w:val="clear" w:color="auto" w:fill="auto"/>
            <w:vAlign w:val="center"/>
          </w:tcPr>
          <w:p w:rsidR="00501379" w:rsidRPr="0046131D" w:rsidRDefault="003D426C" w:rsidP="003D426C">
            <w:pPr>
              <w:rPr>
                <w:sz w:val="16"/>
                <w:szCs w:val="16"/>
              </w:rPr>
            </w:pPr>
            <w:r w:rsidRPr="0046131D">
              <w:rPr>
                <w:sz w:val="16"/>
                <w:szCs w:val="16"/>
              </w:rPr>
              <w:t>Ђачка библиотека</w:t>
            </w:r>
          </w:p>
        </w:tc>
        <w:tc>
          <w:tcPr>
            <w:tcW w:w="1169" w:type="dxa"/>
            <w:shd w:val="clear" w:color="auto" w:fill="auto"/>
            <w:vAlign w:val="center"/>
          </w:tcPr>
          <w:p w:rsidR="00501379" w:rsidRPr="0046131D" w:rsidRDefault="00A47EFE" w:rsidP="003D426C">
            <w:pPr>
              <w:jc w:val="center"/>
              <w:rPr>
                <w:sz w:val="16"/>
                <w:szCs w:val="16"/>
              </w:rPr>
            </w:pPr>
            <w:r w:rsidRPr="0046131D">
              <w:rPr>
                <w:sz w:val="16"/>
                <w:szCs w:val="16"/>
              </w:rPr>
              <w:t>4,50 x 5,</w:t>
            </w:r>
            <w:r w:rsidR="00501379" w:rsidRPr="0046131D">
              <w:rPr>
                <w:sz w:val="16"/>
                <w:szCs w:val="16"/>
              </w:rPr>
              <w:t>90</w:t>
            </w:r>
          </w:p>
        </w:tc>
        <w:tc>
          <w:tcPr>
            <w:tcW w:w="1099" w:type="dxa"/>
            <w:shd w:val="clear" w:color="auto" w:fill="auto"/>
            <w:vAlign w:val="center"/>
          </w:tcPr>
          <w:p w:rsidR="00501379" w:rsidRPr="0046131D" w:rsidRDefault="0053674F" w:rsidP="003D426C">
            <w:pPr>
              <w:jc w:val="center"/>
              <w:rPr>
                <w:sz w:val="16"/>
                <w:szCs w:val="16"/>
              </w:rPr>
            </w:pPr>
            <w:r w:rsidRPr="0046131D">
              <w:rPr>
                <w:sz w:val="16"/>
                <w:szCs w:val="16"/>
              </w:rPr>
              <w:t>26,</w:t>
            </w:r>
            <w:r w:rsidR="00501379" w:rsidRPr="0046131D">
              <w:rPr>
                <w:sz w:val="16"/>
                <w:szCs w:val="16"/>
              </w:rPr>
              <w:t>50</w:t>
            </w:r>
          </w:p>
        </w:tc>
      </w:tr>
      <w:tr w:rsidR="00501379" w:rsidRPr="0046131D" w:rsidTr="00136967">
        <w:trPr>
          <w:trHeight w:val="198"/>
          <w:jc w:val="center"/>
        </w:trPr>
        <w:tc>
          <w:tcPr>
            <w:tcW w:w="538" w:type="dxa"/>
            <w:shd w:val="pct10" w:color="auto" w:fill="auto"/>
            <w:vAlign w:val="center"/>
          </w:tcPr>
          <w:p w:rsidR="00501379" w:rsidRPr="0046131D" w:rsidRDefault="00501379" w:rsidP="003D426C">
            <w:pPr>
              <w:jc w:val="center"/>
              <w:rPr>
                <w:b/>
                <w:sz w:val="16"/>
                <w:szCs w:val="16"/>
              </w:rPr>
            </w:pPr>
            <w:r w:rsidRPr="0046131D">
              <w:rPr>
                <w:b/>
                <w:sz w:val="16"/>
                <w:szCs w:val="16"/>
              </w:rPr>
              <w:t>2.</w:t>
            </w:r>
          </w:p>
        </w:tc>
        <w:tc>
          <w:tcPr>
            <w:tcW w:w="2215" w:type="dxa"/>
            <w:shd w:val="clear" w:color="auto" w:fill="auto"/>
            <w:vAlign w:val="center"/>
          </w:tcPr>
          <w:p w:rsidR="00501379" w:rsidRPr="0046131D" w:rsidRDefault="00501379" w:rsidP="003D426C">
            <w:pPr>
              <w:rPr>
                <w:sz w:val="16"/>
                <w:szCs w:val="16"/>
              </w:rPr>
            </w:pPr>
            <w:r w:rsidRPr="0046131D">
              <w:rPr>
                <w:sz w:val="16"/>
                <w:szCs w:val="16"/>
              </w:rPr>
              <w:t>Кабинет информатике</w:t>
            </w:r>
          </w:p>
        </w:tc>
        <w:tc>
          <w:tcPr>
            <w:tcW w:w="1169" w:type="dxa"/>
            <w:shd w:val="clear" w:color="auto" w:fill="auto"/>
            <w:vAlign w:val="center"/>
          </w:tcPr>
          <w:p w:rsidR="00501379" w:rsidRPr="0046131D" w:rsidRDefault="00A47EFE" w:rsidP="00A47EFE">
            <w:pPr>
              <w:jc w:val="center"/>
              <w:rPr>
                <w:sz w:val="16"/>
                <w:szCs w:val="16"/>
              </w:rPr>
            </w:pPr>
            <w:r w:rsidRPr="0046131D">
              <w:rPr>
                <w:sz w:val="16"/>
                <w:szCs w:val="16"/>
              </w:rPr>
              <w:t>8,</w:t>
            </w:r>
            <w:r w:rsidR="00501379" w:rsidRPr="0046131D">
              <w:rPr>
                <w:sz w:val="16"/>
                <w:szCs w:val="16"/>
              </w:rPr>
              <w:t>30 x 6</w:t>
            </w:r>
            <w:r w:rsidRPr="0046131D">
              <w:rPr>
                <w:sz w:val="16"/>
                <w:szCs w:val="16"/>
              </w:rPr>
              <w:t>,</w:t>
            </w:r>
            <w:r w:rsidR="00501379" w:rsidRPr="0046131D">
              <w:rPr>
                <w:sz w:val="16"/>
                <w:szCs w:val="16"/>
              </w:rPr>
              <w:t>00</w:t>
            </w:r>
          </w:p>
        </w:tc>
        <w:tc>
          <w:tcPr>
            <w:tcW w:w="1099" w:type="dxa"/>
            <w:shd w:val="clear" w:color="auto" w:fill="auto"/>
            <w:vAlign w:val="center"/>
          </w:tcPr>
          <w:p w:rsidR="00501379" w:rsidRPr="0046131D" w:rsidRDefault="00501379" w:rsidP="0053674F">
            <w:pPr>
              <w:jc w:val="center"/>
              <w:rPr>
                <w:sz w:val="16"/>
                <w:szCs w:val="16"/>
              </w:rPr>
            </w:pPr>
            <w:r w:rsidRPr="0046131D">
              <w:rPr>
                <w:sz w:val="16"/>
                <w:szCs w:val="16"/>
              </w:rPr>
              <w:t>37</w:t>
            </w:r>
            <w:r w:rsidR="0053674F" w:rsidRPr="0046131D">
              <w:rPr>
                <w:sz w:val="16"/>
                <w:szCs w:val="16"/>
              </w:rPr>
              <w:t>,</w:t>
            </w:r>
            <w:r w:rsidRPr="0046131D">
              <w:rPr>
                <w:sz w:val="16"/>
                <w:szCs w:val="16"/>
              </w:rPr>
              <w:t>00</w:t>
            </w:r>
          </w:p>
        </w:tc>
      </w:tr>
      <w:tr w:rsidR="00501379" w:rsidRPr="0046131D" w:rsidTr="00136967">
        <w:trPr>
          <w:trHeight w:val="198"/>
          <w:jc w:val="center"/>
        </w:trPr>
        <w:tc>
          <w:tcPr>
            <w:tcW w:w="538" w:type="dxa"/>
            <w:shd w:val="pct10" w:color="auto" w:fill="auto"/>
            <w:vAlign w:val="center"/>
          </w:tcPr>
          <w:p w:rsidR="00501379" w:rsidRPr="0046131D" w:rsidRDefault="00501379" w:rsidP="003D426C">
            <w:pPr>
              <w:jc w:val="center"/>
              <w:rPr>
                <w:b/>
                <w:sz w:val="16"/>
                <w:szCs w:val="16"/>
              </w:rPr>
            </w:pPr>
            <w:r w:rsidRPr="0046131D">
              <w:rPr>
                <w:b/>
                <w:sz w:val="16"/>
                <w:szCs w:val="16"/>
              </w:rPr>
              <w:t>3.</w:t>
            </w:r>
          </w:p>
        </w:tc>
        <w:tc>
          <w:tcPr>
            <w:tcW w:w="2215" w:type="dxa"/>
            <w:shd w:val="clear" w:color="auto" w:fill="auto"/>
            <w:vAlign w:val="center"/>
          </w:tcPr>
          <w:p w:rsidR="00501379" w:rsidRPr="0046131D" w:rsidRDefault="00501379" w:rsidP="0053674F">
            <w:pPr>
              <w:rPr>
                <w:sz w:val="16"/>
                <w:szCs w:val="16"/>
              </w:rPr>
            </w:pPr>
            <w:r w:rsidRPr="0046131D">
              <w:rPr>
                <w:sz w:val="16"/>
                <w:szCs w:val="16"/>
              </w:rPr>
              <w:t>Радионица за ТО</w:t>
            </w:r>
          </w:p>
        </w:tc>
        <w:tc>
          <w:tcPr>
            <w:tcW w:w="1169" w:type="dxa"/>
            <w:shd w:val="clear" w:color="auto" w:fill="auto"/>
            <w:vAlign w:val="center"/>
          </w:tcPr>
          <w:p w:rsidR="00501379" w:rsidRPr="0046131D" w:rsidRDefault="00501379" w:rsidP="00A47EFE">
            <w:pPr>
              <w:jc w:val="center"/>
              <w:rPr>
                <w:sz w:val="16"/>
                <w:szCs w:val="16"/>
              </w:rPr>
            </w:pPr>
            <w:r w:rsidRPr="0046131D">
              <w:rPr>
                <w:sz w:val="16"/>
                <w:szCs w:val="16"/>
              </w:rPr>
              <w:t>9</w:t>
            </w:r>
            <w:r w:rsidR="00A47EFE" w:rsidRPr="0046131D">
              <w:rPr>
                <w:sz w:val="16"/>
                <w:szCs w:val="16"/>
              </w:rPr>
              <w:t>,</w:t>
            </w:r>
            <w:r w:rsidRPr="0046131D">
              <w:rPr>
                <w:sz w:val="16"/>
                <w:szCs w:val="16"/>
              </w:rPr>
              <w:t>00 x 6</w:t>
            </w:r>
            <w:r w:rsidR="00A47EFE" w:rsidRPr="0046131D">
              <w:rPr>
                <w:sz w:val="16"/>
                <w:szCs w:val="16"/>
              </w:rPr>
              <w:t>,</w:t>
            </w:r>
            <w:r w:rsidRPr="0046131D">
              <w:rPr>
                <w:sz w:val="16"/>
                <w:szCs w:val="16"/>
              </w:rPr>
              <w:t>00</w:t>
            </w:r>
          </w:p>
        </w:tc>
        <w:tc>
          <w:tcPr>
            <w:tcW w:w="1099" w:type="dxa"/>
            <w:shd w:val="clear" w:color="auto" w:fill="auto"/>
            <w:vAlign w:val="center"/>
          </w:tcPr>
          <w:p w:rsidR="00501379" w:rsidRPr="0046131D" w:rsidRDefault="0053674F" w:rsidP="003D426C">
            <w:pPr>
              <w:jc w:val="center"/>
              <w:rPr>
                <w:sz w:val="16"/>
                <w:szCs w:val="16"/>
              </w:rPr>
            </w:pPr>
            <w:r w:rsidRPr="0046131D">
              <w:rPr>
                <w:sz w:val="16"/>
                <w:szCs w:val="16"/>
              </w:rPr>
              <w:t>54,</w:t>
            </w:r>
            <w:r w:rsidR="00501379" w:rsidRPr="0046131D">
              <w:rPr>
                <w:sz w:val="16"/>
                <w:szCs w:val="16"/>
              </w:rPr>
              <w:t>00</w:t>
            </w:r>
          </w:p>
        </w:tc>
      </w:tr>
      <w:tr w:rsidR="00501379" w:rsidRPr="0046131D" w:rsidTr="00136967">
        <w:trPr>
          <w:trHeight w:val="198"/>
          <w:jc w:val="center"/>
        </w:trPr>
        <w:tc>
          <w:tcPr>
            <w:tcW w:w="538" w:type="dxa"/>
            <w:shd w:val="pct10" w:color="auto" w:fill="auto"/>
            <w:vAlign w:val="center"/>
          </w:tcPr>
          <w:p w:rsidR="00501379" w:rsidRPr="0046131D" w:rsidRDefault="00501379" w:rsidP="003D426C">
            <w:pPr>
              <w:jc w:val="center"/>
              <w:rPr>
                <w:b/>
                <w:sz w:val="16"/>
                <w:szCs w:val="16"/>
              </w:rPr>
            </w:pPr>
            <w:r w:rsidRPr="0046131D">
              <w:rPr>
                <w:b/>
                <w:sz w:val="16"/>
                <w:szCs w:val="16"/>
              </w:rPr>
              <w:t>4.</w:t>
            </w:r>
          </w:p>
        </w:tc>
        <w:tc>
          <w:tcPr>
            <w:tcW w:w="2215" w:type="dxa"/>
            <w:shd w:val="clear" w:color="auto" w:fill="auto"/>
            <w:vAlign w:val="center"/>
          </w:tcPr>
          <w:p w:rsidR="00501379" w:rsidRPr="0046131D" w:rsidRDefault="00501379" w:rsidP="003D426C">
            <w:pPr>
              <w:rPr>
                <w:sz w:val="16"/>
                <w:szCs w:val="16"/>
              </w:rPr>
            </w:pPr>
            <w:r w:rsidRPr="0046131D">
              <w:rPr>
                <w:sz w:val="16"/>
                <w:szCs w:val="16"/>
              </w:rPr>
              <w:t>Предшколски узраст</w:t>
            </w:r>
          </w:p>
        </w:tc>
        <w:tc>
          <w:tcPr>
            <w:tcW w:w="1169" w:type="dxa"/>
            <w:shd w:val="clear" w:color="auto" w:fill="auto"/>
            <w:vAlign w:val="center"/>
          </w:tcPr>
          <w:p w:rsidR="00501379" w:rsidRPr="0046131D" w:rsidRDefault="00501379" w:rsidP="00A47EFE">
            <w:pPr>
              <w:jc w:val="center"/>
              <w:rPr>
                <w:sz w:val="16"/>
                <w:szCs w:val="16"/>
              </w:rPr>
            </w:pPr>
            <w:r w:rsidRPr="0046131D">
              <w:rPr>
                <w:sz w:val="16"/>
                <w:szCs w:val="16"/>
              </w:rPr>
              <w:t>9</w:t>
            </w:r>
            <w:r w:rsidR="00A47EFE" w:rsidRPr="0046131D">
              <w:rPr>
                <w:sz w:val="16"/>
                <w:szCs w:val="16"/>
              </w:rPr>
              <w:t>,</w:t>
            </w:r>
            <w:r w:rsidRPr="0046131D">
              <w:rPr>
                <w:sz w:val="16"/>
                <w:szCs w:val="16"/>
              </w:rPr>
              <w:t>00 x 6</w:t>
            </w:r>
            <w:r w:rsidR="00A47EFE" w:rsidRPr="0046131D">
              <w:rPr>
                <w:sz w:val="16"/>
                <w:szCs w:val="16"/>
              </w:rPr>
              <w:t>,</w:t>
            </w:r>
            <w:r w:rsidRPr="0046131D">
              <w:rPr>
                <w:sz w:val="16"/>
                <w:szCs w:val="16"/>
              </w:rPr>
              <w:t>.00</w:t>
            </w:r>
          </w:p>
        </w:tc>
        <w:tc>
          <w:tcPr>
            <w:tcW w:w="1099" w:type="dxa"/>
            <w:shd w:val="clear" w:color="auto" w:fill="auto"/>
            <w:vAlign w:val="center"/>
          </w:tcPr>
          <w:p w:rsidR="00501379" w:rsidRPr="0046131D" w:rsidRDefault="0053674F" w:rsidP="003D426C">
            <w:pPr>
              <w:jc w:val="center"/>
              <w:rPr>
                <w:sz w:val="16"/>
                <w:szCs w:val="16"/>
              </w:rPr>
            </w:pPr>
            <w:r w:rsidRPr="0046131D">
              <w:rPr>
                <w:sz w:val="16"/>
                <w:szCs w:val="16"/>
              </w:rPr>
              <w:t>54,</w:t>
            </w:r>
            <w:r w:rsidR="00501379" w:rsidRPr="0046131D">
              <w:rPr>
                <w:sz w:val="16"/>
                <w:szCs w:val="16"/>
              </w:rPr>
              <w:t>00</w:t>
            </w:r>
          </w:p>
        </w:tc>
      </w:tr>
      <w:tr w:rsidR="00501379" w:rsidRPr="0046131D" w:rsidTr="00136967">
        <w:trPr>
          <w:trHeight w:val="198"/>
          <w:jc w:val="center"/>
        </w:trPr>
        <w:tc>
          <w:tcPr>
            <w:tcW w:w="538" w:type="dxa"/>
            <w:shd w:val="pct10" w:color="auto" w:fill="auto"/>
            <w:vAlign w:val="center"/>
          </w:tcPr>
          <w:p w:rsidR="00501379" w:rsidRPr="0046131D" w:rsidRDefault="00501379" w:rsidP="003D426C">
            <w:pPr>
              <w:jc w:val="center"/>
              <w:rPr>
                <w:b/>
                <w:sz w:val="16"/>
                <w:szCs w:val="16"/>
              </w:rPr>
            </w:pPr>
            <w:r w:rsidRPr="0046131D">
              <w:rPr>
                <w:b/>
                <w:sz w:val="16"/>
                <w:szCs w:val="16"/>
              </w:rPr>
              <w:t>5.</w:t>
            </w:r>
          </w:p>
        </w:tc>
        <w:tc>
          <w:tcPr>
            <w:tcW w:w="2215" w:type="dxa"/>
            <w:shd w:val="clear" w:color="auto" w:fill="auto"/>
            <w:vAlign w:val="center"/>
          </w:tcPr>
          <w:p w:rsidR="00501379" w:rsidRPr="0046131D" w:rsidRDefault="00501379" w:rsidP="003D426C">
            <w:pPr>
              <w:rPr>
                <w:sz w:val="16"/>
                <w:szCs w:val="16"/>
              </w:rPr>
            </w:pPr>
            <w:r w:rsidRPr="0046131D">
              <w:rPr>
                <w:sz w:val="16"/>
                <w:szCs w:val="16"/>
              </w:rPr>
              <w:t>Фискултурна сала</w:t>
            </w:r>
          </w:p>
        </w:tc>
        <w:tc>
          <w:tcPr>
            <w:tcW w:w="1169" w:type="dxa"/>
            <w:shd w:val="clear" w:color="auto" w:fill="auto"/>
            <w:vAlign w:val="center"/>
          </w:tcPr>
          <w:p w:rsidR="00501379" w:rsidRPr="0046131D" w:rsidRDefault="00501379" w:rsidP="00A47EFE">
            <w:pPr>
              <w:jc w:val="center"/>
              <w:rPr>
                <w:sz w:val="16"/>
                <w:szCs w:val="16"/>
              </w:rPr>
            </w:pPr>
            <w:r w:rsidRPr="0046131D">
              <w:rPr>
                <w:sz w:val="16"/>
                <w:szCs w:val="16"/>
              </w:rPr>
              <w:t>18</w:t>
            </w:r>
            <w:r w:rsidR="00A47EFE" w:rsidRPr="0046131D">
              <w:rPr>
                <w:sz w:val="16"/>
                <w:szCs w:val="16"/>
              </w:rPr>
              <w:t>,</w:t>
            </w:r>
            <w:r w:rsidRPr="0046131D">
              <w:rPr>
                <w:sz w:val="16"/>
                <w:szCs w:val="16"/>
              </w:rPr>
              <w:t>00 х 6</w:t>
            </w:r>
            <w:r w:rsidR="00A47EFE" w:rsidRPr="0046131D">
              <w:rPr>
                <w:sz w:val="16"/>
                <w:szCs w:val="16"/>
              </w:rPr>
              <w:t>,</w:t>
            </w:r>
            <w:r w:rsidRPr="0046131D">
              <w:rPr>
                <w:sz w:val="16"/>
                <w:szCs w:val="16"/>
              </w:rPr>
              <w:t>00</w:t>
            </w:r>
          </w:p>
        </w:tc>
        <w:tc>
          <w:tcPr>
            <w:tcW w:w="1099" w:type="dxa"/>
            <w:shd w:val="clear" w:color="auto" w:fill="auto"/>
            <w:vAlign w:val="center"/>
          </w:tcPr>
          <w:p w:rsidR="00501379" w:rsidRPr="0046131D" w:rsidRDefault="0053674F" w:rsidP="003D426C">
            <w:pPr>
              <w:jc w:val="center"/>
              <w:rPr>
                <w:sz w:val="16"/>
                <w:szCs w:val="16"/>
              </w:rPr>
            </w:pPr>
            <w:r w:rsidRPr="0046131D">
              <w:rPr>
                <w:sz w:val="16"/>
                <w:szCs w:val="16"/>
              </w:rPr>
              <w:t>108,</w:t>
            </w:r>
            <w:r w:rsidR="00501379" w:rsidRPr="0046131D">
              <w:rPr>
                <w:sz w:val="16"/>
                <w:szCs w:val="16"/>
              </w:rPr>
              <w:t>00</w:t>
            </w:r>
          </w:p>
        </w:tc>
      </w:tr>
      <w:tr w:rsidR="00501379" w:rsidRPr="0046131D" w:rsidTr="00136967">
        <w:trPr>
          <w:trHeight w:val="198"/>
          <w:jc w:val="center"/>
        </w:trPr>
        <w:tc>
          <w:tcPr>
            <w:tcW w:w="538" w:type="dxa"/>
            <w:shd w:val="pct10" w:color="auto" w:fill="auto"/>
            <w:vAlign w:val="center"/>
          </w:tcPr>
          <w:p w:rsidR="00501379" w:rsidRPr="0046131D" w:rsidRDefault="00501379" w:rsidP="003D426C">
            <w:pPr>
              <w:jc w:val="center"/>
              <w:rPr>
                <w:b/>
                <w:sz w:val="16"/>
                <w:szCs w:val="16"/>
              </w:rPr>
            </w:pPr>
            <w:r w:rsidRPr="0046131D">
              <w:rPr>
                <w:b/>
                <w:sz w:val="16"/>
                <w:szCs w:val="16"/>
              </w:rPr>
              <w:t>6.</w:t>
            </w:r>
          </w:p>
        </w:tc>
        <w:tc>
          <w:tcPr>
            <w:tcW w:w="2215" w:type="dxa"/>
            <w:shd w:val="clear" w:color="auto" w:fill="auto"/>
            <w:vAlign w:val="center"/>
          </w:tcPr>
          <w:p w:rsidR="00501379" w:rsidRPr="0046131D" w:rsidRDefault="00501379" w:rsidP="003D426C">
            <w:pPr>
              <w:rPr>
                <w:sz w:val="16"/>
                <w:szCs w:val="16"/>
              </w:rPr>
            </w:pPr>
            <w:r w:rsidRPr="0046131D">
              <w:rPr>
                <w:sz w:val="16"/>
                <w:szCs w:val="16"/>
              </w:rPr>
              <w:t>Котларница</w:t>
            </w:r>
          </w:p>
        </w:tc>
        <w:tc>
          <w:tcPr>
            <w:tcW w:w="1169" w:type="dxa"/>
            <w:shd w:val="clear" w:color="auto" w:fill="auto"/>
            <w:vAlign w:val="center"/>
          </w:tcPr>
          <w:p w:rsidR="00501379" w:rsidRPr="0046131D" w:rsidRDefault="00501379" w:rsidP="00A47EFE">
            <w:pPr>
              <w:jc w:val="center"/>
              <w:rPr>
                <w:sz w:val="16"/>
                <w:szCs w:val="16"/>
              </w:rPr>
            </w:pPr>
            <w:r w:rsidRPr="0046131D">
              <w:rPr>
                <w:sz w:val="16"/>
                <w:szCs w:val="16"/>
              </w:rPr>
              <w:t>8</w:t>
            </w:r>
            <w:r w:rsidR="00A47EFE" w:rsidRPr="0046131D">
              <w:rPr>
                <w:sz w:val="16"/>
                <w:szCs w:val="16"/>
              </w:rPr>
              <w:t>,</w:t>
            </w:r>
            <w:r w:rsidRPr="0046131D">
              <w:rPr>
                <w:sz w:val="16"/>
                <w:szCs w:val="16"/>
              </w:rPr>
              <w:t>00 х 5</w:t>
            </w:r>
            <w:r w:rsidR="00A47EFE" w:rsidRPr="0046131D">
              <w:rPr>
                <w:sz w:val="16"/>
                <w:szCs w:val="16"/>
              </w:rPr>
              <w:t>,</w:t>
            </w:r>
            <w:r w:rsidRPr="0046131D">
              <w:rPr>
                <w:sz w:val="16"/>
                <w:szCs w:val="16"/>
              </w:rPr>
              <w:t>40</w:t>
            </w:r>
          </w:p>
        </w:tc>
        <w:tc>
          <w:tcPr>
            <w:tcW w:w="1099" w:type="dxa"/>
            <w:shd w:val="clear" w:color="auto" w:fill="auto"/>
            <w:vAlign w:val="center"/>
          </w:tcPr>
          <w:p w:rsidR="00501379" w:rsidRPr="0046131D" w:rsidRDefault="0053674F" w:rsidP="003D426C">
            <w:pPr>
              <w:jc w:val="center"/>
              <w:rPr>
                <w:sz w:val="16"/>
                <w:szCs w:val="16"/>
              </w:rPr>
            </w:pPr>
            <w:r w:rsidRPr="0046131D">
              <w:rPr>
                <w:sz w:val="16"/>
                <w:szCs w:val="16"/>
              </w:rPr>
              <w:t>43,</w:t>
            </w:r>
            <w:r w:rsidR="00501379" w:rsidRPr="0046131D">
              <w:rPr>
                <w:sz w:val="16"/>
                <w:szCs w:val="16"/>
              </w:rPr>
              <w:t>20</w:t>
            </w:r>
          </w:p>
        </w:tc>
      </w:tr>
      <w:tr w:rsidR="00501379" w:rsidRPr="0046131D" w:rsidTr="00136967">
        <w:trPr>
          <w:trHeight w:val="198"/>
          <w:jc w:val="center"/>
        </w:trPr>
        <w:tc>
          <w:tcPr>
            <w:tcW w:w="538" w:type="dxa"/>
            <w:tcBorders>
              <w:bottom w:val="single" w:sz="4" w:space="0" w:color="auto"/>
            </w:tcBorders>
            <w:shd w:val="pct10" w:color="auto" w:fill="auto"/>
            <w:vAlign w:val="center"/>
          </w:tcPr>
          <w:p w:rsidR="00501379" w:rsidRPr="0046131D" w:rsidRDefault="00501379" w:rsidP="003D426C">
            <w:pPr>
              <w:jc w:val="center"/>
              <w:rPr>
                <w:b/>
                <w:sz w:val="16"/>
                <w:szCs w:val="16"/>
              </w:rPr>
            </w:pPr>
            <w:r w:rsidRPr="0046131D">
              <w:rPr>
                <w:b/>
                <w:sz w:val="16"/>
                <w:szCs w:val="16"/>
              </w:rPr>
              <w:t>7.</w:t>
            </w:r>
          </w:p>
        </w:tc>
        <w:tc>
          <w:tcPr>
            <w:tcW w:w="2215" w:type="dxa"/>
            <w:tcBorders>
              <w:bottom w:val="single" w:sz="4" w:space="0" w:color="auto"/>
            </w:tcBorders>
            <w:shd w:val="clear" w:color="auto" w:fill="auto"/>
            <w:vAlign w:val="center"/>
          </w:tcPr>
          <w:p w:rsidR="00501379" w:rsidRPr="0046131D" w:rsidRDefault="00501379" w:rsidP="003D426C">
            <w:pPr>
              <w:rPr>
                <w:sz w:val="16"/>
                <w:szCs w:val="16"/>
              </w:rPr>
            </w:pPr>
            <w:r w:rsidRPr="0046131D">
              <w:rPr>
                <w:sz w:val="16"/>
                <w:szCs w:val="16"/>
              </w:rPr>
              <w:t>Ходник</w:t>
            </w:r>
          </w:p>
        </w:tc>
        <w:tc>
          <w:tcPr>
            <w:tcW w:w="1169" w:type="dxa"/>
            <w:tcBorders>
              <w:bottom w:val="single" w:sz="4" w:space="0" w:color="auto"/>
            </w:tcBorders>
            <w:shd w:val="clear" w:color="auto" w:fill="auto"/>
            <w:vAlign w:val="center"/>
          </w:tcPr>
          <w:p w:rsidR="00501379" w:rsidRPr="0046131D" w:rsidRDefault="00501379" w:rsidP="00A47EFE">
            <w:pPr>
              <w:jc w:val="center"/>
              <w:rPr>
                <w:sz w:val="16"/>
                <w:szCs w:val="16"/>
              </w:rPr>
            </w:pPr>
            <w:r w:rsidRPr="0046131D">
              <w:rPr>
                <w:sz w:val="16"/>
                <w:szCs w:val="16"/>
              </w:rPr>
              <w:t>32</w:t>
            </w:r>
            <w:r w:rsidR="00A47EFE" w:rsidRPr="0046131D">
              <w:rPr>
                <w:sz w:val="16"/>
                <w:szCs w:val="16"/>
              </w:rPr>
              <w:t>,</w:t>
            </w:r>
            <w:r w:rsidRPr="0046131D">
              <w:rPr>
                <w:sz w:val="16"/>
                <w:szCs w:val="16"/>
              </w:rPr>
              <w:t>00 х 2</w:t>
            </w:r>
            <w:r w:rsidR="00A47EFE" w:rsidRPr="0046131D">
              <w:rPr>
                <w:sz w:val="16"/>
                <w:szCs w:val="16"/>
              </w:rPr>
              <w:t>,</w:t>
            </w:r>
            <w:r w:rsidRPr="0046131D">
              <w:rPr>
                <w:sz w:val="16"/>
                <w:szCs w:val="16"/>
              </w:rPr>
              <w:t>50</w:t>
            </w:r>
          </w:p>
        </w:tc>
        <w:tc>
          <w:tcPr>
            <w:tcW w:w="1099" w:type="dxa"/>
            <w:tcBorders>
              <w:bottom w:val="single" w:sz="4" w:space="0" w:color="auto"/>
            </w:tcBorders>
            <w:shd w:val="clear" w:color="auto" w:fill="auto"/>
            <w:vAlign w:val="center"/>
          </w:tcPr>
          <w:p w:rsidR="00501379" w:rsidRPr="0046131D" w:rsidRDefault="00501379" w:rsidP="0053674F">
            <w:pPr>
              <w:jc w:val="center"/>
              <w:rPr>
                <w:sz w:val="16"/>
                <w:szCs w:val="16"/>
              </w:rPr>
            </w:pPr>
            <w:r w:rsidRPr="0046131D">
              <w:rPr>
                <w:sz w:val="16"/>
                <w:szCs w:val="16"/>
              </w:rPr>
              <w:t>80</w:t>
            </w:r>
            <w:r w:rsidR="0053674F" w:rsidRPr="0046131D">
              <w:rPr>
                <w:sz w:val="16"/>
                <w:szCs w:val="16"/>
              </w:rPr>
              <w:t>,</w:t>
            </w:r>
            <w:r w:rsidRPr="0046131D">
              <w:rPr>
                <w:sz w:val="16"/>
                <w:szCs w:val="16"/>
              </w:rPr>
              <w:t>00</w:t>
            </w:r>
          </w:p>
        </w:tc>
      </w:tr>
      <w:tr w:rsidR="00501379" w:rsidRPr="0046131D" w:rsidTr="001452AA">
        <w:trPr>
          <w:trHeight w:val="260"/>
          <w:jc w:val="center"/>
        </w:trPr>
        <w:tc>
          <w:tcPr>
            <w:tcW w:w="3922" w:type="dxa"/>
            <w:gridSpan w:val="3"/>
            <w:shd w:val="pct10" w:color="auto" w:fill="auto"/>
            <w:vAlign w:val="center"/>
          </w:tcPr>
          <w:p w:rsidR="00501379" w:rsidRPr="0046131D" w:rsidRDefault="00501379" w:rsidP="003D426C">
            <w:pPr>
              <w:jc w:val="right"/>
              <w:rPr>
                <w:b/>
                <w:sz w:val="16"/>
                <w:szCs w:val="16"/>
              </w:rPr>
            </w:pPr>
            <w:r w:rsidRPr="0046131D">
              <w:rPr>
                <w:b/>
                <w:sz w:val="16"/>
                <w:szCs w:val="16"/>
              </w:rPr>
              <w:t>Укупно:</w:t>
            </w:r>
          </w:p>
        </w:tc>
        <w:tc>
          <w:tcPr>
            <w:tcW w:w="1099" w:type="dxa"/>
            <w:shd w:val="pct10" w:color="auto" w:fill="auto"/>
            <w:vAlign w:val="center"/>
          </w:tcPr>
          <w:p w:rsidR="00501379" w:rsidRPr="0046131D" w:rsidRDefault="00A47EFE" w:rsidP="003D426C">
            <w:pPr>
              <w:jc w:val="center"/>
              <w:rPr>
                <w:b/>
                <w:sz w:val="16"/>
                <w:szCs w:val="16"/>
              </w:rPr>
            </w:pPr>
            <w:r w:rsidRPr="0046131D">
              <w:rPr>
                <w:b/>
                <w:sz w:val="16"/>
                <w:szCs w:val="16"/>
              </w:rPr>
              <w:t>402,</w:t>
            </w:r>
            <w:r w:rsidR="00501379" w:rsidRPr="0046131D">
              <w:rPr>
                <w:b/>
                <w:sz w:val="16"/>
                <w:szCs w:val="16"/>
              </w:rPr>
              <w:t>70</w:t>
            </w:r>
          </w:p>
        </w:tc>
      </w:tr>
    </w:tbl>
    <w:p w:rsidR="00771F08" w:rsidRPr="0046131D" w:rsidRDefault="00771F08" w:rsidP="00771F08">
      <w:pPr>
        <w:jc w:val="center"/>
        <w:rPr>
          <w:b/>
          <w:i/>
          <w:sz w:val="16"/>
          <w:szCs w:val="16"/>
        </w:rPr>
      </w:pPr>
    </w:p>
    <w:p w:rsidR="00771F08" w:rsidRPr="0046131D" w:rsidRDefault="00771F08" w:rsidP="00771F08">
      <w:pPr>
        <w:ind w:firstLine="720"/>
        <w:rPr>
          <w:b/>
          <w:sz w:val="20"/>
          <w:szCs w:val="20"/>
        </w:rPr>
      </w:pPr>
      <w:r w:rsidRPr="0046131D">
        <w:rPr>
          <w:b/>
          <w:sz w:val="20"/>
          <w:szCs w:val="20"/>
        </w:rPr>
        <w:t>Табела 21.</w:t>
      </w:r>
    </w:p>
    <w:p w:rsidR="00501379" w:rsidRPr="0046131D" w:rsidRDefault="00771F08" w:rsidP="00771F08">
      <w:pPr>
        <w:jc w:val="center"/>
        <w:rPr>
          <w:b/>
          <w:i/>
          <w:sz w:val="16"/>
          <w:szCs w:val="16"/>
        </w:rPr>
      </w:pPr>
      <w:r w:rsidRPr="0046131D">
        <w:rPr>
          <w:b/>
          <w:i/>
          <w:sz w:val="16"/>
          <w:szCs w:val="16"/>
        </w:rPr>
        <w:t>Нова школска зграда</w:t>
      </w:r>
    </w:p>
    <w:tbl>
      <w:tblPr>
        <w:tblW w:w="5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272"/>
        <w:gridCol w:w="1134"/>
        <w:gridCol w:w="1114"/>
      </w:tblGrid>
      <w:tr w:rsidR="00136967" w:rsidRPr="0046131D" w:rsidTr="00771F08">
        <w:trPr>
          <w:jc w:val="center"/>
        </w:trPr>
        <w:tc>
          <w:tcPr>
            <w:tcW w:w="567" w:type="dxa"/>
            <w:tcBorders>
              <w:bottom w:val="single" w:sz="4" w:space="0" w:color="auto"/>
            </w:tcBorders>
            <w:shd w:val="pct10" w:color="auto" w:fill="auto"/>
            <w:vAlign w:val="center"/>
          </w:tcPr>
          <w:p w:rsidR="00136967" w:rsidRPr="0046131D" w:rsidRDefault="00136967" w:rsidP="00024BEF">
            <w:pPr>
              <w:jc w:val="center"/>
              <w:rPr>
                <w:b/>
                <w:sz w:val="16"/>
                <w:szCs w:val="16"/>
              </w:rPr>
            </w:pPr>
            <w:r w:rsidRPr="0046131D">
              <w:rPr>
                <w:rFonts w:eastAsia="Times New Roman"/>
                <w:b/>
                <w:bCs/>
                <w:color w:val="000000"/>
                <w:sz w:val="16"/>
                <w:szCs w:val="16"/>
              </w:rPr>
              <w:t>Ред. бр.</w:t>
            </w:r>
          </w:p>
        </w:tc>
        <w:tc>
          <w:tcPr>
            <w:tcW w:w="2272" w:type="dxa"/>
            <w:shd w:val="pct10" w:color="auto" w:fill="auto"/>
            <w:vAlign w:val="center"/>
          </w:tcPr>
          <w:p w:rsidR="00136967" w:rsidRPr="0046131D" w:rsidRDefault="00136967" w:rsidP="00024BEF">
            <w:pPr>
              <w:jc w:val="center"/>
              <w:rPr>
                <w:b/>
                <w:sz w:val="16"/>
                <w:szCs w:val="16"/>
              </w:rPr>
            </w:pPr>
            <w:r w:rsidRPr="0046131D">
              <w:rPr>
                <w:b/>
                <w:sz w:val="16"/>
                <w:szCs w:val="16"/>
              </w:rPr>
              <w:t>Нова школска зграда</w:t>
            </w:r>
          </w:p>
          <w:p w:rsidR="00136967" w:rsidRPr="0046131D" w:rsidRDefault="00136967" w:rsidP="00024BEF">
            <w:pPr>
              <w:jc w:val="center"/>
              <w:rPr>
                <w:b/>
                <w:sz w:val="16"/>
                <w:szCs w:val="16"/>
              </w:rPr>
            </w:pPr>
            <w:r w:rsidRPr="0046131D">
              <w:rPr>
                <w:b/>
                <w:sz w:val="16"/>
                <w:szCs w:val="16"/>
              </w:rPr>
              <w:t>приземље</w:t>
            </w:r>
          </w:p>
        </w:tc>
        <w:tc>
          <w:tcPr>
            <w:tcW w:w="1134" w:type="dxa"/>
            <w:shd w:val="pct10" w:color="auto" w:fill="auto"/>
            <w:vAlign w:val="center"/>
          </w:tcPr>
          <w:p w:rsidR="00136967" w:rsidRPr="0046131D" w:rsidRDefault="00136967" w:rsidP="00024BEF">
            <w:pPr>
              <w:jc w:val="center"/>
              <w:rPr>
                <w:b/>
                <w:sz w:val="16"/>
                <w:szCs w:val="16"/>
              </w:rPr>
            </w:pPr>
            <w:r w:rsidRPr="0046131D">
              <w:rPr>
                <w:b/>
                <w:sz w:val="16"/>
                <w:szCs w:val="16"/>
              </w:rPr>
              <w:t>Величина (m)</w:t>
            </w:r>
          </w:p>
        </w:tc>
        <w:tc>
          <w:tcPr>
            <w:tcW w:w="1114" w:type="dxa"/>
            <w:shd w:val="pct10" w:color="auto" w:fill="auto"/>
            <w:vAlign w:val="center"/>
          </w:tcPr>
          <w:p w:rsidR="00136967" w:rsidRPr="0046131D" w:rsidRDefault="00136967" w:rsidP="00024BEF">
            <w:pPr>
              <w:jc w:val="center"/>
              <w:rPr>
                <w:b/>
                <w:sz w:val="16"/>
                <w:szCs w:val="16"/>
              </w:rPr>
            </w:pPr>
            <w:r w:rsidRPr="0046131D">
              <w:rPr>
                <w:b/>
                <w:sz w:val="16"/>
                <w:szCs w:val="16"/>
              </w:rPr>
              <w:t>Укупна површина</w:t>
            </w:r>
            <w:r w:rsidR="00970F3D" w:rsidRPr="0046131D">
              <w:rPr>
                <w:b/>
                <w:sz w:val="16"/>
                <w:szCs w:val="16"/>
              </w:rPr>
              <w:t xml:space="preserve"> </w:t>
            </w:r>
            <w:r w:rsidRPr="0046131D">
              <w:rPr>
                <w:b/>
                <w:sz w:val="16"/>
                <w:szCs w:val="16"/>
              </w:rPr>
              <w:t>(m</w:t>
            </w:r>
            <w:r w:rsidRPr="0046131D">
              <w:rPr>
                <w:b/>
                <w:sz w:val="16"/>
                <w:szCs w:val="16"/>
                <w:vertAlign w:val="superscript"/>
                <w:lang w:val="sr-Cyrl-CS"/>
              </w:rPr>
              <w:t>2</w:t>
            </w:r>
            <w:r w:rsidRPr="0046131D">
              <w:rPr>
                <w:b/>
                <w:sz w:val="16"/>
                <w:szCs w:val="16"/>
              </w:rPr>
              <w:t>)</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1.</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Класична учионица</w:t>
            </w:r>
          </w:p>
        </w:tc>
        <w:tc>
          <w:tcPr>
            <w:tcW w:w="1134" w:type="dxa"/>
            <w:shd w:val="clear" w:color="auto" w:fill="auto"/>
            <w:vAlign w:val="center"/>
          </w:tcPr>
          <w:p w:rsidR="00136967" w:rsidRPr="0046131D" w:rsidRDefault="00136967" w:rsidP="00024BEF">
            <w:pPr>
              <w:jc w:val="center"/>
              <w:rPr>
                <w:sz w:val="16"/>
                <w:szCs w:val="16"/>
                <w:vertAlign w:val="superscript"/>
              </w:rPr>
            </w:pPr>
            <w:r w:rsidRPr="0046131D">
              <w:rPr>
                <w:sz w:val="16"/>
                <w:szCs w:val="16"/>
              </w:rPr>
              <w:t xml:space="preserve">8,00 </w:t>
            </w:r>
            <w:r w:rsidRPr="0046131D">
              <w:rPr>
                <w:sz w:val="16"/>
                <w:szCs w:val="16"/>
                <w:lang w:val="sr-Cyrl-CS"/>
              </w:rPr>
              <w:t>х</w:t>
            </w:r>
            <w:r w:rsidRPr="0046131D">
              <w:rPr>
                <w:sz w:val="16"/>
                <w:szCs w:val="16"/>
              </w:rPr>
              <w:t xml:space="preserve"> 54,00 </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rPr>
              <w:t>432,00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2</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Ходник и атријум</w:t>
            </w:r>
          </w:p>
        </w:tc>
        <w:tc>
          <w:tcPr>
            <w:tcW w:w="1134" w:type="dxa"/>
            <w:shd w:val="clear" w:color="auto" w:fill="auto"/>
            <w:vAlign w:val="center"/>
          </w:tcPr>
          <w:p w:rsidR="00136967" w:rsidRPr="0046131D" w:rsidRDefault="00136967" w:rsidP="00024BEF">
            <w:pPr>
              <w:jc w:val="center"/>
              <w:rPr>
                <w:sz w:val="16"/>
                <w:szCs w:val="16"/>
                <w:lang w:val="fr-FR"/>
              </w:rPr>
            </w:pPr>
            <w:r w:rsidRPr="0046131D">
              <w:rPr>
                <w:sz w:val="16"/>
                <w:szCs w:val="16"/>
                <w:lang w:val="fr-FR"/>
              </w:rPr>
              <w:t>-</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fr-FR"/>
              </w:rPr>
              <w:t>2</w:t>
            </w:r>
            <w:r w:rsidRPr="0046131D">
              <w:rPr>
                <w:sz w:val="16"/>
                <w:szCs w:val="16"/>
                <w:lang w:val="sr-Cyrl-CS"/>
              </w:rPr>
              <w:t>53</w:t>
            </w:r>
            <w:r w:rsidRPr="0046131D">
              <w:rPr>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3</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Просторија помоћних радника</w:t>
            </w:r>
          </w:p>
        </w:tc>
        <w:tc>
          <w:tcPr>
            <w:tcW w:w="1134" w:type="dxa"/>
            <w:shd w:val="clear" w:color="auto" w:fill="auto"/>
            <w:vAlign w:val="center"/>
          </w:tcPr>
          <w:p w:rsidR="00136967" w:rsidRPr="0046131D" w:rsidRDefault="00136967" w:rsidP="00024BEF">
            <w:pPr>
              <w:jc w:val="center"/>
              <w:rPr>
                <w:sz w:val="16"/>
                <w:szCs w:val="16"/>
                <w:lang w:val="fr-FR"/>
              </w:rPr>
            </w:pPr>
            <w:r w:rsidRPr="0046131D">
              <w:rPr>
                <w:sz w:val="16"/>
                <w:szCs w:val="16"/>
                <w:lang w:val="fr-FR"/>
              </w:rPr>
              <w:t xml:space="preserve">3,00 </w:t>
            </w:r>
            <w:r w:rsidRPr="0046131D">
              <w:rPr>
                <w:sz w:val="16"/>
                <w:szCs w:val="16"/>
                <w:lang w:val="sr-Cyrl-CS"/>
              </w:rPr>
              <w:t>х</w:t>
            </w:r>
            <w:r w:rsidRPr="0046131D">
              <w:rPr>
                <w:sz w:val="16"/>
                <w:szCs w:val="16"/>
                <w:lang w:val="fr-FR"/>
              </w:rPr>
              <w:t xml:space="preserve"> 5,00</w:t>
            </w:r>
          </w:p>
        </w:tc>
        <w:tc>
          <w:tcPr>
            <w:tcW w:w="1114" w:type="dxa"/>
            <w:shd w:val="clear" w:color="auto" w:fill="auto"/>
            <w:vAlign w:val="center"/>
          </w:tcPr>
          <w:p w:rsidR="00136967" w:rsidRPr="0046131D" w:rsidRDefault="00136967" w:rsidP="00024BEF">
            <w:pPr>
              <w:jc w:val="center"/>
              <w:rPr>
                <w:sz w:val="16"/>
                <w:szCs w:val="16"/>
                <w:lang w:val="fr-FR"/>
              </w:rPr>
            </w:pPr>
            <w:r w:rsidRPr="0046131D">
              <w:rPr>
                <w:sz w:val="16"/>
                <w:szCs w:val="16"/>
                <w:lang w:val="fr-FR"/>
              </w:rPr>
              <w:t>15,00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4</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Просторија за пријем родитеља</w:t>
            </w:r>
          </w:p>
        </w:tc>
        <w:tc>
          <w:tcPr>
            <w:tcW w:w="1134" w:type="dxa"/>
            <w:shd w:val="clear" w:color="auto" w:fill="auto"/>
            <w:vAlign w:val="center"/>
          </w:tcPr>
          <w:p w:rsidR="00136967" w:rsidRPr="0046131D" w:rsidRDefault="00136967" w:rsidP="00024BEF">
            <w:pPr>
              <w:jc w:val="center"/>
              <w:rPr>
                <w:sz w:val="16"/>
                <w:szCs w:val="16"/>
                <w:lang w:val="fr-FR"/>
              </w:rPr>
            </w:pPr>
            <w:r w:rsidRPr="0046131D">
              <w:rPr>
                <w:sz w:val="16"/>
                <w:szCs w:val="16"/>
                <w:lang w:val="fr-FR"/>
              </w:rPr>
              <w:t>3,00</w:t>
            </w:r>
            <w:r w:rsidRPr="0046131D">
              <w:rPr>
                <w:sz w:val="16"/>
                <w:szCs w:val="16"/>
                <w:lang w:val="sr-Cyrl-CS"/>
              </w:rPr>
              <w:t xml:space="preserve"> х</w:t>
            </w:r>
            <w:r w:rsidRPr="0046131D">
              <w:rPr>
                <w:sz w:val="16"/>
                <w:szCs w:val="16"/>
                <w:lang w:val="fr-FR"/>
              </w:rPr>
              <w:t xml:space="preserve"> 4,00</w:t>
            </w:r>
          </w:p>
        </w:tc>
        <w:tc>
          <w:tcPr>
            <w:tcW w:w="1114" w:type="dxa"/>
            <w:shd w:val="clear" w:color="auto" w:fill="auto"/>
            <w:vAlign w:val="center"/>
          </w:tcPr>
          <w:p w:rsidR="00136967" w:rsidRPr="0046131D" w:rsidRDefault="00136967" w:rsidP="00024BEF">
            <w:pPr>
              <w:jc w:val="center"/>
              <w:rPr>
                <w:sz w:val="16"/>
                <w:szCs w:val="16"/>
                <w:lang w:val="fr-FR"/>
              </w:rPr>
            </w:pPr>
            <w:r w:rsidRPr="0046131D">
              <w:rPr>
                <w:sz w:val="16"/>
                <w:szCs w:val="16"/>
                <w:lang w:val="fr-FR"/>
              </w:rPr>
              <w:t>12,00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5</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lang w:val="fr-FR"/>
              </w:rPr>
            </w:pPr>
            <w:r w:rsidRPr="0046131D">
              <w:rPr>
                <w:sz w:val="16"/>
                <w:szCs w:val="16"/>
                <w:lang w:val="fr-FR"/>
              </w:rPr>
              <w:t>Пр</w:t>
            </w:r>
            <w:r w:rsidRPr="0046131D">
              <w:rPr>
                <w:sz w:val="16"/>
                <w:szCs w:val="16"/>
              </w:rPr>
              <w:t>и</w:t>
            </w:r>
            <w:r w:rsidRPr="0046131D">
              <w:rPr>
                <w:sz w:val="16"/>
                <w:szCs w:val="16"/>
                <w:lang w:val="fr-FR"/>
              </w:rPr>
              <w:t>премне просторије</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rPr>
              <w:t xml:space="preserve">2,00 </w:t>
            </w:r>
            <w:r w:rsidRPr="0046131D">
              <w:rPr>
                <w:sz w:val="16"/>
                <w:szCs w:val="16"/>
                <w:lang w:val="sr-Cyrl-CS"/>
              </w:rPr>
              <w:t>х</w:t>
            </w:r>
            <w:r w:rsidRPr="0046131D">
              <w:rPr>
                <w:sz w:val="16"/>
                <w:szCs w:val="16"/>
              </w:rPr>
              <w:t xml:space="preserve"> 18,00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rPr>
              <w:t>36,00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6</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Наставничка канцеларија</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rPr>
              <w:t xml:space="preserve">5,50 </w:t>
            </w:r>
            <w:r w:rsidRPr="0046131D">
              <w:rPr>
                <w:sz w:val="16"/>
                <w:szCs w:val="16"/>
                <w:lang w:val="sr-Cyrl-CS"/>
              </w:rPr>
              <w:t>х</w:t>
            </w:r>
            <w:r w:rsidRPr="0046131D">
              <w:rPr>
                <w:sz w:val="16"/>
                <w:szCs w:val="16"/>
              </w:rPr>
              <w:t xml:space="preserve"> 6,00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rPr>
              <w:t>33,00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7</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Ученичке санитарне просторије</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rPr>
              <w:t xml:space="preserve">2,00 </w:t>
            </w:r>
            <w:r w:rsidRPr="0046131D">
              <w:rPr>
                <w:sz w:val="16"/>
                <w:szCs w:val="16"/>
                <w:lang w:val="sr-Cyrl-CS"/>
              </w:rPr>
              <w:t>х</w:t>
            </w:r>
            <w:r w:rsidRPr="0046131D">
              <w:rPr>
                <w:sz w:val="16"/>
                <w:szCs w:val="16"/>
              </w:rPr>
              <w:t xml:space="preserve"> 9,00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rPr>
              <w:t>18,00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8</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Наставничке санитарне просторије</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rPr>
              <w:t xml:space="preserve">2,00 </w:t>
            </w:r>
            <w:r w:rsidRPr="0046131D">
              <w:rPr>
                <w:sz w:val="16"/>
                <w:szCs w:val="16"/>
                <w:lang w:val="sr-Cyrl-CS"/>
              </w:rPr>
              <w:t>х</w:t>
            </w:r>
            <w:r w:rsidRPr="0046131D">
              <w:rPr>
                <w:sz w:val="16"/>
                <w:szCs w:val="16"/>
              </w:rPr>
              <w:t xml:space="preserve"> 1,50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rPr>
              <w:t>3,00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9</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Остава  прибора за чишћење</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rPr>
              <w:t xml:space="preserve">2,00 </w:t>
            </w:r>
            <w:r w:rsidRPr="0046131D">
              <w:rPr>
                <w:sz w:val="16"/>
                <w:szCs w:val="16"/>
                <w:lang w:val="sr-Cyrl-CS"/>
              </w:rPr>
              <w:t>х</w:t>
            </w:r>
            <w:r w:rsidRPr="0046131D">
              <w:rPr>
                <w:sz w:val="16"/>
                <w:szCs w:val="16"/>
              </w:rPr>
              <w:t xml:space="preserve"> 1,50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rPr>
              <w:t>3,00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10</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lang w:val="sr-Cyrl-CS"/>
              </w:rPr>
            </w:pPr>
            <w:r w:rsidRPr="0046131D">
              <w:rPr>
                <w:sz w:val="16"/>
                <w:szCs w:val="16"/>
                <w:lang w:val="sr-Cyrl-CS"/>
              </w:rPr>
              <w:t>Мали ходник</w:t>
            </w:r>
          </w:p>
        </w:tc>
        <w:tc>
          <w:tcPr>
            <w:tcW w:w="1134" w:type="dxa"/>
            <w:shd w:val="clear" w:color="auto" w:fill="auto"/>
            <w:vAlign w:val="center"/>
          </w:tcPr>
          <w:p w:rsidR="00136967" w:rsidRPr="0046131D" w:rsidRDefault="00136967" w:rsidP="00024BEF">
            <w:pPr>
              <w:jc w:val="center"/>
              <w:rPr>
                <w:sz w:val="16"/>
                <w:szCs w:val="16"/>
                <w:lang w:val="sr-Cyrl-CS"/>
              </w:rPr>
            </w:pPr>
            <w:r w:rsidRPr="0046131D">
              <w:rPr>
                <w:sz w:val="16"/>
                <w:szCs w:val="16"/>
                <w:lang w:val="sr-Cyrl-CS"/>
              </w:rPr>
              <w:t>-</w:t>
            </w:r>
          </w:p>
        </w:tc>
        <w:tc>
          <w:tcPr>
            <w:tcW w:w="1114" w:type="dxa"/>
            <w:shd w:val="clear" w:color="auto" w:fill="auto"/>
            <w:vAlign w:val="center"/>
          </w:tcPr>
          <w:p w:rsidR="00136967" w:rsidRPr="0046131D" w:rsidRDefault="00136967" w:rsidP="00024BEF">
            <w:pPr>
              <w:jc w:val="center"/>
              <w:rPr>
                <w:sz w:val="16"/>
                <w:szCs w:val="16"/>
                <w:lang w:val="sr-Cyrl-CS"/>
              </w:rPr>
            </w:pPr>
            <w:r w:rsidRPr="0046131D">
              <w:rPr>
                <w:sz w:val="16"/>
                <w:szCs w:val="16"/>
                <w:lang w:val="sr-Cyrl-CS"/>
              </w:rPr>
              <w:t>80,00</w:t>
            </w:r>
          </w:p>
        </w:tc>
      </w:tr>
      <w:tr w:rsidR="00136967" w:rsidRPr="0046131D" w:rsidTr="00024BEF">
        <w:trPr>
          <w:trHeight w:val="198"/>
          <w:jc w:val="center"/>
        </w:trPr>
        <w:tc>
          <w:tcPr>
            <w:tcW w:w="567" w:type="dxa"/>
            <w:tcBorders>
              <w:bottom w:val="single" w:sz="4" w:space="0" w:color="auto"/>
            </w:tcBorders>
            <w:shd w:val="pct10" w:color="auto" w:fill="auto"/>
            <w:vAlign w:val="center"/>
          </w:tcPr>
          <w:p w:rsidR="00136967" w:rsidRPr="0046131D" w:rsidRDefault="00136967" w:rsidP="00024BEF">
            <w:pPr>
              <w:jc w:val="center"/>
              <w:rPr>
                <w:b/>
                <w:color w:val="800000"/>
                <w:sz w:val="16"/>
                <w:szCs w:val="16"/>
                <w:lang w:val="sr-Cyrl-CS"/>
              </w:rPr>
            </w:pPr>
          </w:p>
        </w:tc>
        <w:tc>
          <w:tcPr>
            <w:tcW w:w="2272" w:type="dxa"/>
            <w:tcBorders>
              <w:bottom w:val="single" w:sz="4" w:space="0" w:color="auto"/>
            </w:tcBorders>
            <w:shd w:val="clear" w:color="auto" w:fill="auto"/>
            <w:vAlign w:val="center"/>
          </w:tcPr>
          <w:p w:rsidR="00136967" w:rsidRPr="0046131D" w:rsidRDefault="00136967" w:rsidP="00024BEF">
            <w:pPr>
              <w:jc w:val="right"/>
              <w:rPr>
                <w:b/>
                <w:sz w:val="16"/>
                <w:szCs w:val="16"/>
              </w:rPr>
            </w:pPr>
            <w:r w:rsidRPr="0046131D">
              <w:rPr>
                <w:b/>
                <w:sz w:val="16"/>
                <w:szCs w:val="16"/>
                <w:lang w:val="sr-Cyrl-CS"/>
              </w:rPr>
              <w:t>Укупно</w:t>
            </w:r>
            <w:r w:rsidRPr="0046131D">
              <w:rPr>
                <w:b/>
                <w:sz w:val="16"/>
                <w:szCs w:val="16"/>
              </w:rPr>
              <w:t>:</w:t>
            </w:r>
          </w:p>
        </w:tc>
        <w:tc>
          <w:tcPr>
            <w:tcW w:w="1134" w:type="dxa"/>
            <w:tcBorders>
              <w:bottom w:val="single" w:sz="4" w:space="0" w:color="auto"/>
            </w:tcBorders>
            <w:shd w:val="clear" w:color="auto" w:fill="auto"/>
            <w:vAlign w:val="center"/>
          </w:tcPr>
          <w:p w:rsidR="00136967" w:rsidRPr="0046131D" w:rsidRDefault="00136967" w:rsidP="00136967">
            <w:pPr>
              <w:jc w:val="center"/>
              <w:rPr>
                <w:sz w:val="16"/>
                <w:szCs w:val="16"/>
              </w:rPr>
            </w:pPr>
            <w:r w:rsidRPr="0046131D">
              <w:rPr>
                <w:sz w:val="16"/>
                <w:szCs w:val="16"/>
              </w:rPr>
              <w:t>/</w:t>
            </w:r>
          </w:p>
        </w:tc>
        <w:tc>
          <w:tcPr>
            <w:tcW w:w="1114" w:type="dxa"/>
            <w:tcBorders>
              <w:bottom w:val="single" w:sz="4" w:space="0" w:color="auto"/>
            </w:tcBorders>
            <w:shd w:val="clear" w:color="auto" w:fill="auto"/>
            <w:vAlign w:val="center"/>
          </w:tcPr>
          <w:p w:rsidR="00136967" w:rsidRPr="0046131D" w:rsidRDefault="00136967" w:rsidP="00024BEF">
            <w:pPr>
              <w:jc w:val="center"/>
              <w:rPr>
                <w:b/>
                <w:sz w:val="16"/>
                <w:szCs w:val="16"/>
              </w:rPr>
            </w:pPr>
            <w:r w:rsidRPr="0046131D">
              <w:rPr>
                <w:b/>
                <w:sz w:val="16"/>
                <w:szCs w:val="16"/>
                <w:lang w:val="sr-Cyrl-CS"/>
              </w:rPr>
              <w:t>805</w:t>
            </w:r>
            <w:r w:rsidRPr="0046131D">
              <w:rPr>
                <w:b/>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rFonts w:eastAsia="Times New Roman"/>
                <w:b/>
                <w:bCs/>
                <w:color w:val="000000"/>
                <w:sz w:val="16"/>
                <w:szCs w:val="16"/>
              </w:rPr>
              <w:t>Ред. бр.</w:t>
            </w:r>
          </w:p>
        </w:tc>
        <w:tc>
          <w:tcPr>
            <w:tcW w:w="2272" w:type="dxa"/>
            <w:shd w:val="pct10" w:color="auto" w:fill="auto"/>
            <w:vAlign w:val="center"/>
          </w:tcPr>
          <w:p w:rsidR="00136967" w:rsidRPr="0046131D" w:rsidRDefault="00136967" w:rsidP="00024BEF">
            <w:pPr>
              <w:jc w:val="left"/>
              <w:rPr>
                <w:b/>
                <w:sz w:val="16"/>
                <w:szCs w:val="16"/>
              </w:rPr>
            </w:pPr>
            <w:r w:rsidRPr="0046131D">
              <w:rPr>
                <w:b/>
                <w:sz w:val="16"/>
                <w:szCs w:val="16"/>
              </w:rPr>
              <w:t>Нова школска зграда</w:t>
            </w:r>
          </w:p>
          <w:p w:rsidR="00136967" w:rsidRPr="0046131D" w:rsidRDefault="00136967" w:rsidP="00024BEF">
            <w:pPr>
              <w:jc w:val="left"/>
              <w:rPr>
                <w:b/>
                <w:sz w:val="16"/>
                <w:szCs w:val="16"/>
              </w:rPr>
            </w:pPr>
            <w:r w:rsidRPr="0046131D">
              <w:rPr>
                <w:b/>
                <w:sz w:val="16"/>
                <w:szCs w:val="16"/>
              </w:rPr>
              <w:t>први спрат</w:t>
            </w:r>
          </w:p>
        </w:tc>
        <w:tc>
          <w:tcPr>
            <w:tcW w:w="1134" w:type="dxa"/>
            <w:shd w:val="pct10" w:color="auto" w:fill="auto"/>
            <w:vAlign w:val="center"/>
          </w:tcPr>
          <w:p w:rsidR="00136967" w:rsidRPr="0046131D" w:rsidRDefault="00136967" w:rsidP="00024BEF">
            <w:pPr>
              <w:jc w:val="center"/>
              <w:rPr>
                <w:b/>
                <w:sz w:val="16"/>
                <w:szCs w:val="16"/>
              </w:rPr>
            </w:pPr>
            <w:r w:rsidRPr="0046131D">
              <w:rPr>
                <w:b/>
                <w:sz w:val="16"/>
                <w:szCs w:val="16"/>
              </w:rPr>
              <w:t>Величина (m)</w:t>
            </w:r>
          </w:p>
        </w:tc>
        <w:tc>
          <w:tcPr>
            <w:tcW w:w="1114" w:type="dxa"/>
            <w:shd w:val="pct10" w:color="auto" w:fill="auto"/>
            <w:vAlign w:val="center"/>
          </w:tcPr>
          <w:p w:rsidR="00136967" w:rsidRPr="0046131D" w:rsidRDefault="00136967" w:rsidP="00024BEF">
            <w:pPr>
              <w:jc w:val="center"/>
              <w:rPr>
                <w:b/>
                <w:sz w:val="16"/>
                <w:szCs w:val="16"/>
              </w:rPr>
            </w:pPr>
            <w:r w:rsidRPr="0046131D">
              <w:rPr>
                <w:b/>
                <w:sz w:val="16"/>
                <w:szCs w:val="16"/>
              </w:rPr>
              <w:t>Укупна површина</w:t>
            </w:r>
            <w:r w:rsidR="00970F3D" w:rsidRPr="0046131D">
              <w:rPr>
                <w:b/>
                <w:sz w:val="16"/>
                <w:szCs w:val="16"/>
              </w:rPr>
              <w:t xml:space="preserve"> </w:t>
            </w:r>
            <w:r w:rsidRPr="0046131D">
              <w:rPr>
                <w:b/>
                <w:sz w:val="16"/>
                <w:szCs w:val="16"/>
              </w:rPr>
              <w:t>(m</w:t>
            </w:r>
            <w:r w:rsidRPr="0046131D">
              <w:rPr>
                <w:b/>
                <w:sz w:val="16"/>
                <w:szCs w:val="16"/>
                <w:vertAlign w:val="superscript"/>
                <w:lang w:val="sr-Cyrl-CS"/>
              </w:rPr>
              <w:t>2</w:t>
            </w:r>
            <w:r w:rsidRPr="0046131D">
              <w:rPr>
                <w:b/>
                <w:sz w:val="16"/>
                <w:szCs w:val="16"/>
              </w:rPr>
              <w:t>)</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1</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Класична учионица</w:t>
            </w:r>
          </w:p>
        </w:tc>
        <w:tc>
          <w:tcPr>
            <w:tcW w:w="1134" w:type="dxa"/>
            <w:shd w:val="clear" w:color="auto" w:fill="auto"/>
            <w:vAlign w:val="center"/>
          </w:tcPr>
          <w:p w:rsidR="00136967" w:rsidRPr="0046131D" w:rsidRDefault="00136967" w:rsidP="00024BEF">
            <w:pPr>
              <w:jc w:val="center"/>
              <w:rPr>
                <w:sz w:val="16"/>
                <w:szCs w:val="16"/>
                <w:vertAlign w:val="superscript"/>
              </w:rPr>
            </w:pPr>
            <w:r w:rsidRPr="0046131D">
              <w:rPr>
                <w:sz w:val="16"/>
                <w:szCs w:val="16"/>
              </w:rPr>
              <w:t xml:space="preserve">4,00 </w:t>
            </w:r>
            <w:r w:rsidRPr="0046131D">
              <w:rPr>
                <w:sz w:val="16"/>
                <w:szCs w:val="16"/>
                <w:lang w:val="sr-Cyrl-CS"/>
              </w:rPr>
              <w:t>х54</w:t>
            </w:r>
            <w:r w:rsidRPr="0046131D">
              <w:rPr>
                <w:sz w:val="16"/>
                <w:szCs w:val="16"/>
              </w:rPr>
              <w:t>,00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sr-Cyrl-CS"/>
              </w:rPr>
              <w:t>216</w:t>
            </w:r>
            <w:r w:rsidRPr="0046131D">
              <w:rPr>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2</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Ходник и степениште</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lang w:val="sr-Cyrl-CS"/>
              </w:rPr>
              <w:t>18</w:t>
            </w:r>
            <w:r w:rsidRPr="0046131D">
              <w:rPr>
                <w:sz w:val="16"/>
                <w:szCs w:val="16"/>
              </w:rPr>
              <w:t>,00</w:t>
            </w:r>
            <w:r w:rsidRPr="0046131D">
              <w:rPr>
                <w:sz w:val="16"/>
                <w:szCs w:val="16"/>
                <w:lang w:val="sr-Cyrl-CS"/>
              </w:rPr>
              <w:t xml:space="preserve"> х 10</w:t>
            </w:r>
            <w:r w:rsidRPr="0046131D">
              <w:rPr>
                <w:sz w:val="16"/>
                <w:szCs w:val="16"/>
              </w:rPr>
              <w:t>,00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sr-Cyrl-CS"/>
              </w:rPr>
              <w:t>180</w:t>
            </w:r>
            <w:r w:rsidRPr="0046131D">
              <w:rPr>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3</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lang w:val="sr-Cyrl-CS"/>
              </w:rPr>
            </w:pPr>
            <w:r w:rsidRPr="0046131D">
              <w:rPr>
                <w:sz w:val="16"/>
                <w:szCs w:val="16"/>
              </w:rPr>
              <w:t xml:space="preserve">Канцеларија </w:t>
            </w:r>
            <w:r w:rsidRPr="0046131D">
              <w:rPr>
                <w:sz w:val="16"/>
                <w:szCs w:val="16"/>
                <w:lang w:val="sr-Cyrl-CS"/>
              </w:rPr>
              <w:t>секретара</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lang w:val="sr-Cyrl-CS"/>
              </w:rPr>
              <w:t>6</w:t>
            </w:r>
            <w:r w:rsidRPr="0046131D">
              <w:rPr>
                <w:sz w:val="16"/>
                <w:szCs w:val="16"/>
              </w:rPr>
              <w:t>,00</w:t>
            </w:r>
            <w:r w:rsidRPr="0046131D">
              <w:rPr>
                <w:sz w:val="16"/>
                <w:szCs w:val="16"/>
                <w:lang w:val="sr-Cyrl-CS"/>
              </w:rPr>
              <w:t xml:space="preserve"> х 3</w:t>
            </w:r>
            <w:r w:rsidRPr="0046131D">
              <w:rPr>
                <w:sz w:val="16"/>
                <w:szCs w:val="16"/>
              </w:rPr>
              <w:t>,00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sr-Cyrl-CS"/>
              </w:rPr>
              <w:t>18</w:t>
            </w:r>
            <w:r w:rsidRPr="0046131D">
              <w:rPr>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4</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Канцеларија директора</w:t>
            </w:r>
          </w:p>
        </w:tc>
        <w:tc>
          <w:tcPr>
            <w:tcW w:w="1134" w:type="dxa"/>
            <w:shd w:val="clear" w:color="auto" w:fill="auto"/>
            <w:vAlign w:val="center"/>
          </w:tcPr>
          <w:p w:rsidR="00136967" w:rsidRPr="0046131D" w:rsidRDefault="001052AF" w:rsidP="00024BEF">
            <w:pPr>
              <w:jc w:val="center"/>
              <w:rPr>
                <w:sz w:val="16"/>
                <w:szCs w:val="16"/>
                <w:lang w:val="fr-FR"/>
              </w:rPr>
            </w:pPr>
            <w:r w:rsidRPr="0046131D">
              <w:rPr>
                <w:sz w:val="16"/>
                <w:szCs w:val="16"/>
                <w:lang w:val="fr-FR"/>
              </w:rPr>
              <w:t>5,50 x 6,00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sr-Cyrl-CS"/>
              </w:rPr>
              <w:t>33</w:t>
            </w:r>
            <w:r w:rsidRPr="0046131D">
              <w:rPr>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5</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Канцеларија психолога</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lang w:val="sr-Cyrl-CS"/>
              </w:rPr>
              <w:t>6</w:t>
            </w:r>
            <w:r w:rsidRPr="0046131D">
              <w:rPr>
                <w:sz w:val="16"/>
                <w:szCs w:val="16"/>
              </w:rPr>
              <w:t>,00</w:t>
            </w:r>
            <w:r w:rsidRPr="0046131D">
              <w:rPr>
                <w:sz w:val="16"/>
                <w:szCs w:val="16"/>
                <w:lang w:val="sr-Cyrl-CS"/>
              </w:rPr>
              <w:t xml:space="preserve"> х 3</w:t>
            </w:r>
            <w:r w:rsidRPr="0046131D">
              <w:rPr>
                <w:sz w:val="16"/>
                <w:szCs w:val="16"/>
              </w:rPr>
              <w:t>,00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sr-Cyrl-CS"/>
              </w:rPr>
              <w:t>18</w:t>
            </w:r>
            <w:r w:rsidRPr="0046131D">
              <w:rPr>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6</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lang w:val="sr-Cyrl-CS"/>
              </w:rPr>
            </w:pPr>
            <w:r w:rsidRPr="0046131D">
              <w:rPr>
                <w:sz w:val="16"/>
                <w:szCs w:val="16"/>
              </w:rPr>
              <w:t>Канцеларија рачуноводства</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lang w:val="sr-Cyrl-CS"/>
              </w:rPr>
              <w:t>6</w:t>
            </w:r>
            <w:r w:rsidRPr="0046131D">
              <w:rPr>
                <w:sz w:val="16"/>
                <w:szCs w:val="16"/>
              </w:rPr>
              <w:t>,00</w:t>
            </w:r>
            <w:r w:rsidRPr="0046131D">
              <w:rPr>
                <w:sz w:val="16"/>
                <w:szCs w:val="16"/>
                <w:lang w:val="sr-Cyrl-CS"/>
              </w:rPr>
              <w:t xml:space="preserve"> х 3</w:t>
            </w:r>
            <w:r w:rsidRPr="0046131D">
              <w:rPr>
                <w:sz w:val="16"/>
                <w:szCs w:val="16"/>
              </w:rPr>
              <w:t>,00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sr-Cyrl-CS"/>
              </w:rPr>
              <w:t>18</w:t>
            </w:r>
            <w:r w:rsidRPr="0046131D">
              <w:rPr>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7</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lang w:val="sr-Cyrl-CS"/>
              </w:rPr>
            </w:pPr>
            <w:r w:rsidRPr="0046131D">
              <w:rPr>
                <w:sz w:val="16"/>
                <w:szCs w:val="16"/>
                <w:lang w:val="sr-Cyrl-CS"/>
              </w:rPr>
              <w:t>Кабинет информатике</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lang w:val="sr-Cyrl-CS"/>
              </w:rPr>
              <w:t>9</w:t>
            </w:r>
            <w:r w:rsidRPr="0046131D">
              <w:rPr>
                <w:sz w:val="16"/>
                <w:szCs w:val="16"/>
              </w:rPr>
              <w:t>,00</w:t>
            </w:r>
            <w:r w:rsidRPr="0046131D">
              <w:rPr>
                <w:sz w:val="16"/>
                <w:szCs w:val="16"/>
                <w:lang w:val="sr-Cyrl-CS"/>
              </w:rPr>
              <w:t xml:space="preserve"> х 6</w:t>
            </w:r>
            <w:r w:rsidRPr="0046131D">
              <w:rPr>
                <w:sz w:val="16"/>
                <w:szCs w:val="16"/>
              </w:rPr>
              <w:t>,00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sr-Cyrl-CS"/>
              </w:rPr>
              <w:t>54</w:t>
            </w:r>
            <w:r w:rsidRPr="0046131D">
              <w:rPr>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8</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Школска библиотека</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lang w:val="sr-Cyrl-CS"/>
              </w:rPr>
              <w:t>6</w:t>
            </w:r>
            <w:r w:rsidRPr="0046131D">
              <w:rPr>
                <w:sz w:val="16"/>
                <w:szCs w:val="16"/>
              </w:rPr>
              <w:t>,00</w:t>
            </w:r>
            <w:r w:rsidRPr="0046131D">
              <w:rPr>
                <w:sz w:val="16"/>
                <w:szCs w:val="16"/>
                <w:lang w:val="sr-Cyrl-CS"/>
              </w:rPr>
              <w:t xml:space="preserve"> х 3</w:t>
            </w:r>
            <w:r w:rsidRPr="0046131D">
              <w:rPr>
                <w:sz w:val="16"/>
                <w:szCs w:val="16"/>
              </w:rPr>
              <w:t>,00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sr-Cyrl-CS"/>
              </w:rPr>
              <w:t>18</w:t>
            </w:r>
            <w:r w:rsidRPr="0046131D">
              <w:rPr>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9</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Продужени боравак са трпезаријом</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lang w:val="sr-Cyrl-CS"/>
              </w:rPr>
              <w:t>12</w:t>
            </w:r>
            <w:r w:rsidRPr="0046131D">
              <w:rPr>
                <w:sz w:val="16"/>
                <w:szCs w:val="16"/>
              </w:rPr>
              <w:t>,00</w:t>
            </w:r>
            <w:r w:rsidRPr="0046131D">
              <w:rPr>
                <w:sz w:val="16"/>
                <w:szCs w:val="16"/>
                <w:lang w:val="sr-Cyrl-CS"/>
              </w:rPr>
              <w:t xml:space="preserve"> х 6</w:t>
            </w:r>
            <w:r w:rsidRPr="0046131D">
              <w:rPr>
                <w:sz w:val="16"/>
                <w:szCs w:val="16"/>
              </w:rPr>
              <w:t>,00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sr-Cyrl-CS"/>
              </w:rPr>
              <w:t>72</w:t>
            </w:r>
            <w:r w:rsidRPr="0046131D">
              <w:rPr>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10</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rPr>
            </w:pPr>
            <w:r w:rsidRPr="0046131D">
              <w:rPr>
                <w:sz w:val="16"/>
                <w:szCs w:val="16"/>
              </w:rPr>
              <w:t>Предшколски узраст</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lang w:val="sr-Cyrl-CS"/>
              </w:rPr>
              <w:t>9</w:t>
            </w:r>
            <w:r w:rsidRPr="0046131D">
              <w:rPr>
                <w:sz w:val="16"/>
                <w:szCs w:val="16"/>
              </w:rPr>
              <w:t>,00</w:t>
            </w:r>
            <w:r w:rsidRPr="0046131D">
              <w:rPr>
                <w:sz w:val="16"/>
                <w:szCs w:val="16"/>
                <w:lang w:val="sr-Cyrl-CS"/>
              </w:rPr>
              <w:t xml:space="preserve"> х 6</w:t>
            </w:r>
            <w:r w:rsidRPr="0046131D">
              <w:rPr>
                <w:sz w:val="16"/>
                <w:szCs w:val="16"/>
              </w:rPr>
              <w:t>,00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sr-Cyrl-CS"/>
              </w:rPr>
              <w:t>54</w:t>
            </w:r>
            <w:r w:rsidRPr="0046131D">
              <w:rPr>
                <w:sz w:val="16"/>
                <w:szCs w:val="16"/>
              </w:rPr>
              <w:t>,00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11</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lang w:val="sr-Cyrl-CS"/>
              </w:rPr>
            </w:pPr>
            <w:r w:rsidRPr="0046131D">
              <w:rPr>
                <w:sz w:val="16"/>
                <w:szCs w:val="16"/>
                <w:lang w:val="sr-Cyrl-CS"/>
              </w:rPr>
              <w:t>Ученичке санитарне просторије</w:t>
            </w:r>
          </w:p>
        </w:tc>
        <w:tc>
          <w:tcPr>
            <w:tcW w:w="1134" w:type="dxa"/>
            <w:shd w:val="clear" w:color="auto" w:fill="auto"/>
            <w:vAlign w:val="center"/>
          </w:tcPr>
          <w:p w:rsidR="00136967" w:rsidRPr="0046131D" w:rsidRDefault="00136967" w:rsidP="00024BEF">
            <w:pPr>
              <w:jc w:val="center"/>
              <w:rPr>
                <w:sz w:val="16"/>
                <w:szCs w:val="16"/>
                <w:lang w:val="sr-Cyrl-CS"/>
              </w:rPr>
            </w:pPr>
            <w:r w:rsidRPr="0046131D">
              <w:rPr>
                <w:sz w:val="16"/>
                <w:szCs w:val="16"/>
                <w:lang w:val="sr-Cyrl-CS"/>
              </w:rPr>
              <w:t>3</w:t>
            </w:r>
            <w:r w:rsidRPr="0046131D">
              <w:rPr>
                <w:sz w:val="16"/>
                <w:szCs w:val="16"/>
              </w:rPr>
              <w:t>,00</w:t>
            </w:r>
            <w:r w:rsidRPr="0046131D">
              <w:rPr>
                <w:sz w:val="16"/>
                <w:szCs w:val="16"/>
                <w:lang w:val="sr-Cyrl-CS"/>
              </w:rPr>
              <w:t xml:space="preserve"> х 7,80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rPr>
              <w:t>23,40</w:t>
            </w:r>
          </w:p>
        </w:tc>
      </w:tr>
      <w:tr w:rsidR="00136967" w:rsidRPr="0046131D" w:rsidTr="00024BEF">
        <w:trPr>
          <w:trHeight w:val="198"/>
          <w:jc w:val="center"/>
        </w:trPr>
        <w:tc>
          <w:tcPr>
            <w:tcW w:w="567" w:type="dxa"/>
            <w:shd w:val="pct10" w:color="auto" w:fill="auto"/>
            <w:vAlign w:val="center"/>
          </w:tcPr>
          <w:p w:rsidR="00136967" w:rsidRPr="0046131D" w:rsidRDefault="00136967" w:rsidP="00024BEF">
            <w:pPr>
              <w:jc w:val="center"/>
              <w:rPr>
                <w:b/>
                <w:sz w:val="16"/>
                <w:szCs w:val="16"/>
              </w:rPr>
            </w:pPr>
            <w:r w:rsidRPr="0046131D">
              <w:rPr>
                <w:b/>
                <w:sz w:val="16"/>
                <w:szCs w:val="16"/>
                <w:lang w:val="sr-Cyrl-CS"/>
              </w:rPr>
              <w:t>12</w:t>
            </w:r>
            <w:r w:rsidRPr="0046131D">
              <w:rPr>
                <w:b/>
                <w:sz w:val="16"/>
                <w:szCs w:val="16"/>
              </w:rPr>
              <w:t>.</w:t>
            </w:r>
          </w:p>
        </w:tc>
        <w:tc>
          <w:tcPr>
            <w:tcW w:w="2272" w:type="dxa"/>
            <w:shd w:val="clear" w:color="auto" w:fill="auto"/>
            <w:vAlign w:val="center"/>
          </w:tcPr>
          <w:p w:rsidR="00136967" w:rsidRPr="0046131D" w:rsidRDefault="00136967" w:rsidP="00024BEF">
            <w:pPr>
              <w:jc w:val="left"/>
              <w:rPr>
                <w:sz w:val="16"/>
                <w:szCs w:val="16"/>
                <w:lang w:val="sr-Cyrl-CS"/>
              </w:rPr>
            </w:pPr>
            <w:r w:rsidRPr="0046131D">
              <w:rPr>
                <w:sz w:val="16"/>
                <w:szCs w:val="16"/>
                <w:lang w:val="sr-Cyrl-CS"/>
              </w:rPr>
              <w:t>Чајна кухиња</w:t>
            </w:r>
          </w:p>
        </w:tc>
        <w:tc>
          <w:tcPr>
            <w:tcW w:w="1134" w:type="dxa"/>
            <w:shd w:val="clear" w:color="auto" w:fill="auto"/>
            <w:vAlign w:val="center"/>
          </w:tcPr>
          <w:p w:rsidR="00136967" w:rsidRPr="0046131D" w:rsidRDefault="00136967" w:rsidP="00024BEF">
            <w:pPr>
              <w:jc w:val="center"/>
              <w:rPr>
                <w:sz w:val="16"/>
                <w:szCs w:val="16"/>
              </w:rPr>
            </w:pPr>
            <w:r w:rsidRPr="0046131D">
              <w:rPr>
                <w:sz w:val="16"/>
                <w:szCs w:val="16"/>
                <w:lang w:val="sr-Cyrl-CS"/>
              </w:rPr>
              <w:t>3</w:t>
            </w:r>
            <w:r w:rsidRPr="0046131D">
              <w:rPr>
                <w:sz w:val="16"/>
                <w:szCs w:val="16"/>
              </w:rPr>
              <w:t>,00</w:t>
            </w:r>
            <w:r w:rsidRPr="0046131D">
              <w:rPr>
                <w:sz w:val="16"/>
                <w:szCs w:val="16"/>
                <w:lang w:val="sr-Cyrl-CS"/>
              </w:rPr>
              <w:t xml:space="preserve"> х 4,5</w:t>
            </w:r>
            <w:r w:rsidRPr="0046131D">
              <w:rPr>
                <w:sz w:val="16"/>
                <w:szCs w:val="16"/>
              </w:rPr>
              <w:t>0</w:t>
            </w:r>
          </w:p>
        </w:tc>
        <w:tc>
          <w:tcPr>
            <w:tcW w:w="1114" w:type="dxa"/>
            <w:shd w:val="clear" w:color="auto" w:fill="auto"/>
            <w:vAlign w:val="center"/>
          </w:tcPr>
          <w:p w:rsidR="00136967" w:rsidRPr="0046131D" w:rsidRDefault="00136967" w:rsidP="00024BEF">
            <w:pPr>
              <w:jc w:val="center"/>
              <w:rPr>
                <w:sz w:val="16"/>
                <w:szCs w:val="16"/>
              </w:rPr>
            </w:pPr>
            <w:r w:rsidRPr="0046131D">
              <w:rPr>
                <w:sz w:val="16"/>
                <w:szCs w:val="16"/>
                <w:lang w:val="sr-Cyrl-CS"/>
              </w:rPr>
              <w:t>13</w:t>
            </w:r>
            <w:r w:rsidRPr="0046131D">
              <w:rPr>
                <w:sz w:val="16"/>
                <w:szCs w:val="16"/>
              </w:rPr>
              <w:t>,00</w:t>
            </w:r>
          </w:p>
        </w:tc>
      </w:tr>
      <w:tr w:rsidR="002A416C" w:rsidRPr="0046131D" w:rsidTr="00024BEF">
        <w:trPr>
          <w:trHeight w:val="198"/>
          <w:jc w:val="center"/>
        </w:trPr>
        <w:tc>
          <w:tcPr>
            <w:tcW w:w="3973" w:type="dxa"/>
            <w:gridSpan w:val="3"/>
            <w:shd w:val="pct10" w:color="auto" w:fill="auto"/>
            <w:vAlign w:val="center"/>
          </w:tcPr>
          <w:p w:rsidR="002A416C" w:rsidRPr="0046131D" w:rsidRDefault="002A416C" w:rsidP="002A416C">
            <w:pPr>
              <w:jc w:val="right"/>
              <w:rPr>
                <w:sz w:val="16"/>
                <w:szCs w:val="16"/>
                <w:lang w:val="sr-Cyrl-CS"/>
              </w:rPr>
            </w:pPr>
            <w:r w:rsidRPr="0046131D">
              <w:rPr>
                <w:b/>
                <w:sz w:val="16"/>
                <w:szCs w:val="16"/>
                <w:lang w:val="sr-Cyrl-CS"/>
              </w:rPr>
              <w:t>Укупно</w:t>
            </w:r>
            <w:r w:rsidRPr="0046131D">
              <w:rPr>
                <w:b/>
                <w:sz w:val="16"/>
                <w:szCs w:val="16"/>
              </w:rPr>
              <w:t>:</w:t>
            </w:r>
          </w:p>
        </w:tc>
        <w:tc>
          <w:tcPr>
            <w:tcW w:w="1114" w:type="dxa"/>
            <w:shd w:val="clear" w:color="auto" w:fill="auto"/>
            <w:vAlign w:val="center"/>
          </w:tcPr>
          <w:p w:rsidR="002A416C" w:rsidRPr="0046131D" w:rsidRDefault="002A416C" w:rsidP="00024BEF">
            <w:pPr>
              <w:jc w:val="center"/>
              <w:rPr>
                <w:b/>
                <w:sz w:val="16"/>
                <w:szCs w:val="16"/>
                <w:lang w:val="sr-Cyrl-CS"/>
              </w:rPr>
            </w:pPr>
            <w:r w:rsidRPr="0046131D">
              <w:rPr>
                <w:b/>
                <w:sz w:val="16"/>
                <w:szCs w:val="16"/>
                <w:lang w:val="sr-Cyrl-CS"/>
              </w:rPr>
              <w:t>717,40</w:t>
            </w:r>
          </w:p>
        </w:tc>
      </w:tr>
    </w:tbl>
    <w:p w:rsidR="00520346" w:rsidRPr="0046131D" w:rsidRDefault="00520346" w:rsidP="00501379">
      <w:pPr>
        <w:rPr>
          <w:sz w:val="20"/>
          <w:szCs w:val="20"/>
        </w:rPr>
      </w:pPr>
    </w:p>
    <w:p w:rsidR="00501379" w:rsidRPr="0046131D" w:rsidRDefault="00E66617" w:rsidP="002A416C">
      <w:pPr>
        <w:ind w:firstLine="720"/>
        <w:rPr>
          <w:b/>
          <w:sz w:val="20"/>
          <w:szCs w:val="20"/>
        </w:rPr>
      </w:pPr>
      <w:r w:rsidRPr="0046131D">
        <w:rPr>
          <w:b/>
          <w:sz w:val="20"/>
          <w:szCs w:val="20"/>
        </w:rPr>
        <w:t xml:space="preserve">Табела </w:t>
      </w:r>
      <w:r w:rsidR="00024A4E" w:rsidRPr="0046131D">
        <w:rPr>
          <w:b/>
          <w:sz w:val="20"/>
          <w:szCs w:val="20"/>
        </w:rPr>
        <w:t>2</w:t>
      </w:r>
      <w:r w:rsidR="00771F08" w:rsidRPr="0046131D">
        <w:rPr>
          <w:b/>
          <w:sz w:val="20"/>
          <w:szCs w:val="20"/>
        </w:rPr>
        <w:t>2</w:t>
      </w:r>
      <w:r w:rsidR="002A416C" w:rsidRPr="0046131D">
        <w:rPr>
          <w:b/>
          <w:sz w:val="20"/>
          <w:szCs w:val="20"/>
        </w:rPr>
        <w:t>.</w:t>
      </w:r>
    </w:p>
    <w:p w:rsidR="00771F08" w:rsidRPr="0046131D" w:rsidRDefault="00501379" w:rsidP="002A416C">
      <w:pPr>
        <w:jc w:val="center"/>
        <w:rPr>
          <w:b/>
          <w:bCs/>
          <w:sz w:val="16"/>
          <w:szCs w:val="16"/>
        </w:rPr>
      </w:pPr>
      <w:r w:rsidRPr="0046131D">
        <w:rPr>
          <w:b/>
          <w:bCs/>
          <w:sz w:val="16"/>
          <w:szCs w:val="16"/>
        </w:rPr>
        <w:t>Спортска сала</w:t>
      </w:r>
    </w:p>
    <w:tbl>
      <w:tblPr>
        <w:tblW w:w="5230"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212"/>
        <w:gridCol w:w="1451"/>
      </w:tblGrid>
      <w:tr w:rsidR="00501379" w:rsidRPr="0046131D" w:rsidTr="002A416C">
        <w:trPr>
          <w:trHeight w:val="227"/>
          <w:jc w:val="center"/>
        </w:trPr>
        <w:tc>
          <w:tcPr>
            <w:tcW w:w="567" w:type="dxa"/>
            <w:tcBorders>
              <w:bottom w:val="single" w:sz="4" w:space="0" w:color="auto"/>
            </w:tcBorders>
            <w:shd w:val="pct10" w:color="auto" w:fill="auto"/>
            <w:vAlign w:val="center"/>
          </w:tcPr>
          <w:p w:rsidR="00501379" w:rsidRPr="0046131D" w:rsidRDefault="00136967" w:rsidP="002A416C">
            <w:pPr>
              <w:jc w:val="center"/>
              <w:rPr>
                <w:sz w:val="16"/>
                <w:szCs w:val="16"/>
                <w:lang w:val="sr-Cyrl-CS"/>
              </w:rPr>
            </w:pPr>
            <w:r w:rsidRPr="0046131D">
              <w:rPr>
                <w:b/>
                <w:bCs/>
                <w:color w:val="000000"/>
                <w:sz w:val="16"/>
                <w:szCs w:val="16"/>
              </w:rPr>
              <w:t xml:space="preserve">Ред. </w:t>
            </w:r>
            <w:r w:rsidR="002A416C" w:rsidRPr="0046131D">
              <w:rPr>
                <w:b/>
                <w:bCs/>
                <w:color w:val="000000"/>
                <w:sz w:val="16"/>
                <w:szCs w:val="16"/>
              </w:rPr>
              <w:t>б</w:t>
            </w:r>
            <w:r w:rsidRPr="0046131D">
              <w:rPr>
                <w:b/>
                <w:bCs/>
                <w:color w:val="000000"/>
                <w:sz w:val="16"/>
                <w:szCs w:val="16"/>
              </w:rPr>
              <w:t>р.</w:t>
            </w:r>
          </w:p>
        </w:tc>
        <w:tc>
          <w:tcPr>
            <w:tcW w:w="3212" w:type="dxa"/>
            <w:shd w:val="pct10" w:color="auto" w:fill="auto"/>
            <w:vAlign w:val="center"/>
          </w:tcPr>
          <w:p w:rsidR="00501379" w:rsidRPr="0046131D" w:rsidRDefault="00136967" w:rsidP="002A416C">
            <w:pPr>
              <w:jc w:val="center"/>
              <w:rPr>
                <w:sz w:val="16"/>
                <w:szCs w:val="16"/>
              </w:rPr>
            </w:pPr>
            <w:r w:rsidRPr="0046131D">
              <w:rPr>
                <w:b/>
                <w:bCs/>
                <w:sz w:val="16"/>
                <w:szCs w:val="16"/>
              </w:rPr>
              <w:t>Спортска хала</w:t>
            </w:r>
          </w:p>
        </w:tc>
        <w:tc>
          <w:tcPr>
            <w:tcW w:w="1451" w:type="dxa"/>
            <w:shd w:val="pct10" w:color="auto" w:fill="auto"/>
            <w:vAlign w:val="center"/>
          </w:tcPr>
          <w:p w:rsidR="00136967" w:rsidRPr="0046131D" w:rsidRDefault="00501379" w:rsidP="002A416C">
            <w:pPr>
              <w:jc w:val="center"/>
              <w:rPr>
                <w:b/>
                <w:sz w:val="16"/>
                <w:szCs w:val="16"/>
                <w:lang w:val="sr-Cyrl-CS"/>
              </w:rPr>
            </w:pPr>
            <w:r w:rsidRPr="0046131D">
              <w:rPr>
                <w:b/>
                <w:sz w:val="16"/>
                <w:szCs w:val="16"/>
              </w:rPr>
              <w:t>Укупна површина</w:t>
            </w:r>
          </w:p>
          <w:p w:rsidR="00501379" w:rsidRPr="0046131D" w:rsidRDefault="00136967" w:rsidP="002A416C">
            <w:pPr>
              <w:jc w:val="center"/>
              <w:rPr>
                <w:sz w:val="16"/>
                <w:szCs w:val="16"/>
                <w:lang w:val="sr-Cyrl-CS"/>
              </w:rPr>
            </w:pPr>
            <w:r w:rsidRPr="0046131D">
              <w:rPr>
                <w:b/>
                <w:sz w:val="16"/>
                <w:szCs w:val="16"/>
              </w:rPr>
              <w:t>(m</w:t>
            </w:r>
            <w:r w:rsidRPr="0046131D">
              <w:rPr>
                <w:b/>
                <w:sz w:val="16"/>
                <w:szCs w:val="16"/>
                <w:vertAlign w:val="superscript"/>
                <w:lang w:val="sr-Cyrl-CS"/>
              </w:rPr>
              <w:t>2</w:t>
            </w:r>
            <w:r w:rsidRPr="0046131D">
              <w:rPr>
                <w:b/>
                <w:sz w:val="16"/>
                <w:szCs w:val="16"/>
              </w:rPr>
              <w:t>)</w:t>
            </w:r>
          </w:p>
        </w:tc>
      </w:tr>
      <w:tr w:rsidR="00501379" w:rsidRPr="0046131D" w:rsidTr="002A416C">
        <w:trPr>
          <w:trHeight w:val="212"/>
          <w:jc w:val="center"/>
        </w:trPr>
        <w:tc>
          <w:tcPr>
            <w:tcW w:w="567" w:type="dxa"/>
            <w:shd w:val="pct10" w:color="auto" w:fill="auto"/>
            <w:vAlign w:val="center"/>
          </w:tcPr>
          <w:p w:rsidR="00501379" w:rsidRPr="0046131D" w:rsidRDefault="00501379" w:rsidP="002A416C">
            <w:pPr>
              <w:jc w:val="center"/>
              <w:rPr>
                <w:b/>
                <w:sz w:val="16"/>
                <w:szCs w:val="16"/>
              </w:rPr>
            </w:pPr>
            <w:r w:rsidRPr="0046131D">
              <w:rPr>
                <w:b/>
                <w:sz w:val="16"/>
                <w:szCs w:val="16"/>
                <w:lang w:val="sr-Cyrl-CS"/>
              </w:rPr>
              <w:t>1</w:t>
            </w:r>
            <w:r w:rsidR="00136967" w:rsidRPr="0046131D">
              <w:rPr>
                <w:b/>
                <w:sz w:val="16"/>
                <w:szCs w:val="16"/>
              </w:rPr>
              <w:t>.</w:t>
            </w:r>
          </w:p>
        </w:tc>
        <w:tc>
          <w:tcPr>
            <w:tcW w:w="3212" w:type="dxa"/>
            <w:shd w:val="clear" w:color="auto" w:fill="auto"/>
            <w:vAlign w:val="center"/>
          </w:tcPr>
          <w:p w:rsidR="00501379" w:rsidRPr="0046131D" w:rsidRDefault="001439DF" w:rsidP="002A416C">
            <w:pPr>
              <w:rPr>
                <w:sz w:val="16"/>
                <w:szCs w:val="16"/>
                <w:lang w:val="sr-Cyrl-CS"/>
              </w:rPr>
            </w:pPr>
            <w:r w:rsidRPr="0046131D">
              <w:rPr>
                <w:sz w:val="16"/>
                <w:szCs w:val="16"/>
                <w:lang w:val="sr-Cyrl-CS"/>
              </w:rPr>
              <w:t>Спортска хала</w:t>
            </w:r>
            <w:r w:rsidR="00501379" w:rsidRPr="0046131D">
              <w:rPr>
                <w:sz w:val="16"/>
                <w:szCs w:val="16"/>
              </w:rPr>
              <w:t xml:space="preserve"> 1 </w:t>
            </w:r>
            <w:r w:rsidR="00501379" w:rsidRPr="0046131D">
              <w:rPr>
                <w:sz w:val="16"/>
                <w:szCs w:val="16"/>
                <w:lang w:val="sr-Cyrl-CS"/>
              </w:rPr>
              <w:t>фаза</w:t>
            </w:r>
          </w:p>
        </w:tc>
        <w:tc>
          <w:tcPr>
            <w:tcW w:w="1451" w:type="dxa"/>
            <w:shd w:val="clear" w:color="auto" w:fill="auto"/>
            <w:vAlign w:val="center"/>
          </w:tcPr>
          <w:p w:rsidR="00501379" w:rsidRPr="0046131D" w:rsidRDefault="00501379" w:rsidP="002A416C">
            <w:pPr>
              <w:jc w:val="center"/>
              <w:rPr>
                <w:b/>
                <w:sz w:val="16"/>
                <w:szCs w:val="16"/>
                <w:lang w:val="sr-Cyrl-CS"/>
              </w:rPr>
            </w:pPr>
            <w:r w:rsidRPr="0046131D">
              <w:rPr>
                <w:b/>
                <w:sz w:val="16"/>
                <w:szCs w:val="16"/>
                <w:lang w:val="sr-Cyrl-CS"/>
              </w:rPr>
              <w:t>1.128,00</w:t>
            </w:r>
          </w:p>
        </w:tc>
      </w:tr>
      <w:tr w:rsidR="00501379" w:rsidRPr="0046131D" w:rsidTr="002A416C">
        <w:trPr>
          <w:trHeight w:val="212"/>
          <w:jc w:val="center"/>
        </w:trPr>
        <w:tc>
          <w:tcPr>
            <w:tcW w:w="567" w:type="dxa"/>
            <w:shd w:val="pct10" w:color="auto" w:fill="auto"/>
            <w:vAlign w:val="center"/>
          </w:tcPr>
          <w:p w:rsidR="00501379" w:rsidRPr="0046131D" w:rsidRDefault="00501379" w:rsidP="002A416C">
            <w:pPr>
              <w:jc w:val="center"/>
              <w:rPr>
                <w:b/>
                <w:sz w:val="16"/>
                <w:szCs w:val="16"/>
              </w:rPr>
            </w:pPr>
            <w:r w:rsidRPr="0046131D">
              <w:rPr>
                <w:b/>
                <w:sz w:val="16"/>
                <w:szCs w:val="16"/>
                <w:lang w:val="sr-Cyrl-CS"/>
              </w:rPr>
              <w:t>2</w:t>
            </w:r>
            <w:r w:rsidR="00136967" w:rsidRPr="0046131D">
              <w:rPr>
                <w:b/>
                <w:sz w:val="16"/>
                <w:szCs w:val="16"/>
              </w:rPr>
              <w:t>.</w:t>
            </w:r>
          </w:p>
        </w:tc>
        <w:tc>
          <w:tcPr>
            <w:tcW w:w="3212" w:type="dxa"/>
            <w:tcBorders>
              <w:bottom w:val="single" w:sz="4" w:space="0" w:color="auto"/>
            </w:tcBorders>
            <w:shd w:val="clear" w:color="auto" w:fill="auto"/>
            <w:vAlign w:val="center"/>
          </w:tcPr>
          <w:p w:rsidR="00501379" w:rsidRPr="0046131D" w:rsidRDefault="00501379" w:rsidP="002A416C">
            <w:pPr>
              <w:rPr>
                <w:sz w:val="16"/>
                <w:szCs w:val="16"/>
                <w:lang w:val="sr-Cyrl-CS"/>
              </w:rPr>
            </w:pPr>
            <w:r w:rsidRPr="0046131D">
              <w:rPr>
                <w:sz w:val="16"/>
                <w:szCs w:val="16"/>
                <w:lang w:val="sr-Cyrl-CS"/>
              </w:rPr>
              <w:t>2</w:t>
            </w:r>
            <w:r w:rsidR="002A416C" w:rsidRPr="0046131D">
              <w:rPr>
                <w:sz w:val="16"/>
                <w:szCs w:val="16"/>
                <w:lang w:val="sr-Cyrl-CS"/>
              </w:rPr>
              <w:t>.</w:t>
            </w:r>
            <w:r w:rsidRPr="0046131D">
              <w:rPr>
                <w:sz w:val="16"/>
                <w:szCs w:val="16"/>
                <w:lang w:val="sr-Cyrl-CS"/>
              </w:rPr>
              <w:t xml:space="preserve"> фаза- свлачионице,спа</w:t>
            </w:r>
            <w:r w:rsidR="002A416C" w:rsidRPr="0046131D">
              <w:rPr>
                <w:sz w:val="16"/>
                <w:szCs w:val="16"/>
                <w:lang w:val="sr-Cyrl-CS"/>
              </w:rPr>
              <w:t>јање са школом</w:t>
            </w:r>
          </w:p>
        </w:tc>
        <w:tc>
          <w:tcPr>
            <w:tcW w:w="1451" w:type="dxa"/>
            <w:tcBorders>
              <w:bottom w:val="single" w:sz="4" w:space="0" w:color="auto"/>
            </w:tcBorders>
            <w:shd w:val="clear" w:color="auto" w:fill="auto"/>
            <w:vAlign w:val="center"/>
          </w:tcPr>
          <w:p w:rsidR="00501379" w:rsidRPr="0046131D" w:rsidRDefault="002A416C" w:rsidP="002A416C">
            <w:pPr>
              <w:jc w:val="center"/>
              <w:rPr>
                <w:b/>
                <w:sz w:val="16"/>
                <w:szCs w:val="16"/>
              </w:rPr>
            </w:pPr>
            <w:r w:rsidRPr="0046131D">
              <w:rPr>
                <w:b/>
                <w:sz w:val="16"/>
                <w:szCs w:val="16"/>
              </w:rPr>
              <w:t>204,</w:t>
            </w:r>
            <w:r w:rsidR="00501379" w:rsidRPr="0046131D">
              <w:rPr>
                <w:b/>
                <w:sz w:val="16"/>
                <w:szCs w:val="16"/>
              </w:rPr>
              <w:t>35</w:t>
            </w:r>
          </w:p>
        </w:tc>
      </w:tr>
      <w:tr w:rsidR="002A416C" w:rsidRPr="0046131D" w:rsidTr="00024BEF">
        <w:trPr>
          <w:trHeight w:val="212"/>
          <w:jc w:val="center"/>
        </w:trPr>
        <w:tc>
          <w:tcPr>
            <w:tcW w:w="3779" w:type="dxa"/>
            <w:gridSpan w:val="2"/>
            <w:shd w:val="pct10" w:color="auto" w:fill="auto"/>
            <w:vAlign w:val="center"/>
          </w:tcPr>
          <w:p w:rsidR="002A416C" w:rsidRPr="0046131D" w:rsidRDefault="002A416C" w:rsidP="002A416C">
            <w:pPr>
              <w:jc w:val="right"/>
              <w:rPr>
                <w:b/>
                <w:sz w:val="16"/>
                <w:szCs w:val="16"/>
                <w:lang w:val="sr-Cyrl-CS"/>
              </w:rPr>
            </w:pPr>
            <w:r w:rsidRPr="0046131D">
              <w:rPr>
                <w:b/>
                <w:sz w:val="16"/>
                <w:szCs w:val="16"/>
                <w:lang w:val="sr-Cyrl-CS"/>
              </w:rPr>
              <w:t>Укупно:</w:t>
            </w:r>
          </w:p>
        </w:tc>
        <w:tc>
          <w:tcPr>
            <w:tcW w:w="1451" w:type="dxa"/>
            <w:shd w:val="pct10" w:color="auto" w:fill="auto"/>
            <w:vAlign w:val="center"/>
          </w:tcPr>
          <w:p w:rsidR="002A416C" w:rsidRPr="0046131D" w:rsidRDefault="002A416C" w:rsidP="002A416C">
            <w:pPr>
              <w:jc w:val="center"/>
              <w:rPr>
                <w:b/>
                <w:sz w:val="16"/>
                <w:szCs w:val="16"/>
              </w:rPr>
            </w:pPr>
            <w:r w:rsidRPr="0046131D">
              <w:rPr>
                <w:b/>
                <w:sz w:val="16"/>
                <w:szCs w:val="16"/>
              </w:rPr>
              <w:t>1.332,35</w:t>
            </w:r>
          </w:p>
        </w:tc>
      </w:tr>
    </w:tbl>
    <w:p w:rsidR="00501379" w:rsidRPr="0046131D" w:rsidRDefault="00501379" w:rsidP="00501379">
      <w:pPr>
        <w:rPr>
          <w:lang w:val="sr-Cyrl-CS"/>
        </w:rPr>
      </w:pPr>
    </w:p>
    <w:p w:rsidR="000A3887" w:rsidRPr="0046131D" w:rsidRDefault="000A3887" w:rsidP="000A3887">
      <w:pPr>
        <w:ind w:firstLine="720"/>
        <w:rPr>
          <w:b/>
          <w:sz w:val="20"/>
          <w:szCs w:val="20"/>
        </w:rPr>
      </w:pPr>
      <w:r w:rsidRPr="0046131D">
        <w:rPr>
          <w:b/>
          <w:sz w:val="20"/>
          <w:szCs w:val="20"/>
        </w:rPr>
        <w:t xml:space="preserve">Табела </w:t>
      </w:r>
      <w:r w:rsidR="00771F08" w:rsidRPr="0046131D">
        <w:rPr>
          <w:b/>
          <w:sz w:val="20"/>
          <w:szCs w:val="20"/>
        </w:rPr>
        <w:t>23</w:t>
      </w:r>
      <w:r w:rsidRPr="0046131D">
        <w:rPr>
          <w:b/>
          <w:sz w:val="20"/>
          <w:szCs w:val="20"/>
        </w:rPr>
        <w:t>.</w:t>
      </w:r>
    </w:p>
    <w:p w:rsidR="00501379" w:rsidRPr="0046131D" w:rsidRDefault="00501379" w:rsidP="002A416C">
      <w:pPr>
        <w:jc w:val="center"/>
        <w:rPr>
          <w:sz w:val="16"/>
          <w:szCs w:val="16"/>
          <w:lang w:val="sr-Cyrl-CS"/>
        </w:rPr>
      </w:pPr>
      <w:r w:rsidRPr="0046131D">
        <w:rPr>
          <w:b/>
          <w:bCs/>
          <w:sz w:val="16"/>
          <w:szCs w:val="16"/>
        </w:rPr>
        <w:t>Издвојено одељење у Штулцу</w:t>
      </w:r>
    </w:p>
    <w:tbl>
      <w:tblPr>
        <w:tblpPr w:leftFromText="180" w:rightFromText="180" w:vertAnchor="text" w:horzAnchor="margin" w:tblpXSpec="center" w:tblpY="82"/>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
        <w:gridCol w:w="2546"/>
        <w:gridCol w:w="1134"/>
        <w:gridCol w:w="1134"/>
      </w:tblGrid>
      <w:tr w:rsidR="007D0E28" w:rsidRPr="0046131D" w:rsidTr="007D0E28">
        <w:tc>
          <w:tcPr>
            <w:tcW w:w="431" w:type="dxa"/>
            <w:tcBorders>
              <w:bottom w:val="single" w:sz="4" w:space="0" w:color="auto"/>
            </w:tcBorders>
            <w:shd w:val="pct10" w:color="auto" w:fill="auto"/>
            <w:tcMar>
              <w:left w:w="0" w:type="dxa"/>
              <w:right w:w="0" w:type="dxa"/>
            </w:tcMar>
            <w:vAlign w:val="center"/>
          </w:tcPr>
          <w:p w:rsidR="002A416C" w:rsidRPr="0046131D" w:rsidRDefault="002A416C" w:rsidP="00024BEF">
            <w:pPr>
              <w:jc w:val="center"/>
              <w:rPr>
                <w:b/>
                <w:sz w:val="16"/>
                <w:szCs w:val="16"/>
                <w:lang w:val="sr-Cyrl-CS"/>
              </w:rPr>
            </w:pPr>
            <w:r w:rsidRPr="0046131D">
              <w:rPr>
                <w:b/>
                <w:bCs/>
                <w:color w:val="000000"/>
                <w:sz w:val="16"/>
                <w:szCs w:val="16"/>
              </w:rPr>
              <w:t>Ред. бр.</w:t>
            </w:r>
          </w:p>
        </w:tc>
        <w:tc>
          <w:tcPr>
            <w:tcW w:w="2546" w:type="dxa"/>
            <w:shd w:val="pct10" w:color="auto" w:fill="auto"/>
            <w:vAlign w:val="center"/>
          </w:tcPr>
          <w:p w:rsidR="002A416C" w:rsidRPr="0046131D" w:rsidRDefault="002A416C" w:rsidP="003D426C">
            <w:pPr>
              <w:jc w:val="center"/>
              <w:rPr>
                <w:b/>
                <w:sz w:val="16"/>
                <w:szCs w:val="16"/>
              </w:rPr>
            </w:pPr>
            <w:r w:rsidRPr="0046131D">
              <w:rPr>
                <w:b/>
                <w:sz w:val="16"/>
                <w:szCs w:val="16"/>
              </w:rPr>
              <w:t>Издвојено одељење - Штулац</w:t>
            </w:r>
          </w:p>
        </w:tc>
        <w:tc>
          <w:tcPr>
            <w:tcW w:w="1134" w:type="dxa"/>
            <w:shd w:val="pct10" w:color="auto" w:fill="auto"/>
            <w:vAlign w:val="center"/>
          </w:tcPr>
          <w:p w:rsidR="002A416C" w:rsidRPr="0046131D" w:rsidRDefault="002A416C" w:rsidP="002A416C">
            <w:pPr>
              <w:jc w:val="center"/>
              <w:rPr>
                <w:b/>
                <w:sz w:val="16"/>
                <w:szCs w:val="16"/>
              </w:rPr>
            </w:pPr>
            <w:r w:rsidRPr="0046131D">
              <w:rPr>
                <w:b/>
                <w:sz w:val="16"/>
                <w:szCs w:val="16"/>
                <w:lang w:val="fr-FR"/>
              </w:rPr>
              <w:t>Величина</w:t>
            </w:r>
          </w:p>
          <w:p w:rsidR="002A416C" w:rsidRPr="0046131D" w:rsidRDefault="002A416C" w:rsidP="002A416C">
            <w:pPr>
              <w:jc w:val="center"/>
              <w:rPr>
                <w:b/>
                <w:sz w:val="16"/>
                <w:szCs w:val="16"/>
              </w:rPr>
            </w:pPr>
            <w:r w:rsidRPr="0046131D">
              <w:rPr>
                <w:b/>
                <w:sz w:val="16"/>
                <w:szCs w:val="16"/>
              </w:rPr>
              <w:t>(m)</w:t>
            </w:r>
          </w:p>
        </w:tc>
        <w:tc>
          <w:tcPr>
            <w:tcW w:w="1134" w:type="dxa"/>
            <w:shd w:val="pct10" w:color="auto" w:fill="auto"/>
            <w:vAlign w:val="center"/>
          </w:tcPr>
          <w:p w:rsidR="002A416C" w:rsidRPr="0046131D" w:rsidRDefault="002A416C" w:rsidP="002A416C">
            <w:pPr>
              <w:jc w:val="center"/>
              <w:rPr>
                <w:b/>
                <w:sz w:val="16"/>
                <w:szCs w:val="16"/>
                <w:lang w:val="sr-Cyrl-CS"/>
              </w:rPr>
            </w:pPr>
            <w:r w:rsidRPr="0046131D">
              <w:rPr>
                <w:b/>
                <w:sz w:val="16"/>
                <w:szCs w:val="16"/>
              </w:rPr>
              <w:t>Укупна површина</w:t>
            </w:r>
          </w:p>
          <w:p w:rsidR="002A416C" w:rsidRPr="0046131D" w:rsidRDefault="002A416C" w:rsidP="002A416C">
            <w:pPr>
              <w:jc w:val="center"/>
              <w:rPr>
                <w:b/>
                <w:sz w:val="16"/>
                <w:szCs w:val="16"/>
                <w:lang w:val="fr-FR"/>
              </w:rPr>
            </w:pPr>
            <w:r w:rsidRPr="0046131D">
              <w:rPr>
                <w:b/>
                <w:sz w:val="16"/>
                <w:szCs w:val="16"/>
              </w:rPr>
              <w:t>(m</w:t>
            </w:r>
            <w:r w:rsidRPr="0046131D">
              <w:rPr>
                <w:b/>
                <w:sz w:val="16"/>
                <w:szCs w:val="16"/>
                <w:vertAlign w:val="superscript"/>
                <w:lang w:val="sr-Cyrl-CS"/>
              </w:rPr>
              <w:t>2</w:t>
            </w:r>
            <w:r w:rsidRPr="0046131D">
              <w:rPr>
                <w:b/>
                <w:sz w:val="16"/>
                <w:szCs w:val="16"/>
              </w:rPr>
              <w:t>)</w:t>
            </w:r>
          </w:p>
        </w:tc>
      </w:tr>
      <w:tr w:rsidR="002A416C" w:rsidRPr="0046131D" w:rsidTr="007D0E28">
        <w:tc>
          <w:tcPr>
            <w:tcW w:w="431" w:type="dxa"/>
            <w:shd w:val="pct10" w:color="auto" w:fill="auto"/>
            <w:tcMar>
              <w:left w:w="0" w:type="dxa"/>
              <w:right w:w="0" w:type="dxa"/>
            </w:tcMar>
            <w:vAlign w:val="center"/>
          </w:tcPr>
          <w:p w:rsidR="002A416C" w:rsidRPr="0046131D" w:rsidRDefault="002A416C" w:rsidP="003D426C">
            <w:pPr>
              <w:jc w:val="center"/>
              <w:rPr>
                <w:b/>
                <w:sz w:val="16"/>
                <w:szCs w:val="16"/>
                <w:lang w:val="sr-Cyrl-CS"/>
              </w:rPr>
            </w:pPr>
            <w:r w:rsidRPr="0046131D">
              <w:rPr>
                <w:b/>
                <w:sz w:val="16"/>
                <w:szCs w:val="16"/>
                <w:lang w:val="sr-Cyrl-CS"/>
              </w:rPr>
              <w:t>1.</w:t>
            </w:r>
          </w:p>
        </w:tc>
        <w:tc>
          <w:tcPr>
            <w:tcW w:w="2546" w:type="dxa"/>
            <w:shd w:val="clear" w:color="auto" w:fill="auto"/>
            <w:vAlign w:val="center"/>
          </w:tcPr>
          <w:p w:rsidR="002A416C" w:rsidRPr="0046131D" w:rsidRDefault="002A416C" w:rsidP="003D426C">
            <w:pPr>
              <w:rPr>
                <w:sz w:val="16"/>
                <w:szCs w:val="16"/>
              </w:rPr>
            </w:pPr>
            <w:r w:rsidRPr="0046131D">
              <w:rPr>
                <w:sz w:val="16"/>
                <w:szCs w:val="16"/>
              </w:rPr>
              <w:t>Класична учионица</w:t>
            </w:r>
          </w:p>
        </w:tc>
        <w:tc>
          <w:tcPr>
            <w:tcW w:w="1134" w:type="dxa"/>
            <w:shd w:val="clear" w:color="auto" w:fill="auto"/>
            <w:vAlign w:val="center"/>
          </w:tcPr>
          <w:p w:rsidR="002A416C" w:rsidRPr="0046131D" w:rsidRDefault="002A416C" w:rsidP="002A416C">
            <w:pPr>
              <w:jc w:val="center"/>
              <w:rPr>
                <w:sz w:val="16"/>
                <w:szCs w:val="16"/>
                <w:vertAlign w:val="superscript"/>
              </w:rPr>
            </w:pPr>
            <w:r w:rsidRPr="0046131D">
              <w:rPr>
                <w:sz w:val="16"/>
                <w:szCs w:val="16"/>
              </w:rPr>
              <w:t xml:space="preserve">3,00 </w:t>
            </w:r>
            <w:r w:rsidRPr="0046131D">
              <w:rPr>
                <w:sz w:val="16"/>
                <w:szCs w:val="16"/>
                <w:lang w:val="sr-Cyrl-CS"/>
              </w:rPr>
              <w:t>х</w:t>
            </w:r>
            <w:r w:rsidRPr="0046131D">
              <w:rPr>
                <w:sz w:val="16"/>
                <w:szCs w:val="16"/>
              </w:rPr>
              <w:t xml:space="preserve"> 54,00 </w:t>
            </w:r>
          </w:p>
        </w:tc>
        <w:tc>
          <w:tcPr>
            <w:tcW w:w="1134" w:type="dxa"/>
            <w:shd w:val="clear" w:color="auto" w:fill="auto"/>
            <w:vAlign w:val="center"/>
          </w:tcPr>
          <w:p w:rsidR="002A416C" w:rsidRPr="0046131D" w:rsidRDefault="002A416C" w:rsidP="003D426C">
            <w:pPr>
              <w:jc w:val="center"/>
              <w:rPr>
                <w:sz w:val="16"/>
                <w:szCs w:val="16"/>
              </w:rPr>
            </w:pPr>
            <w:r w:rsidRPr="0046131D">
              <w:rPr>
                <w:sz w:val="16"/>
                <w:szCs w:val="16"/>
              </w:rPr>
              <w:t>162,00</w:t>
            </w:r>
          </w:p>
        </w:tc>
      </w:tr>
      <w:tr w:rsidR="002A416C" w:rsidRPr="0046131D" w:rsidTr="007D0E28">
        <w:tc>
          <w:tcPr>
            <w:tcW w:w="431" w:type="dxa"/>
            <w:shd w:val="pct10" w:color="auto" w:fill="auto"/>
            <w:tcMar>
              <w:left w:w="0" w:type="dxa"/>
              <w:right w:w="0" w:type="dxa"/>
            </w:tcMar>
            <w:vAlign w:val="center"/>
          </w:tcPr>
          <w:p w:rsidR="002A416C" w:rsidRPr="0046131D" w:rsidRDefault="002A416C" w:rsidP="003D426C">
            <w:pPr>
              <w:jc w:val="center"/>
              <w:rPr>
                <w:b/>
                <w:sz w:val="16"/>
                <w:szCs w:val="16"/>
                <w:lang w:val="sr-Cyrl-CS"/>
              </w:rPr>
            </w:pPr>
            <w:r w:rsidRPr="0046131D">
              <w:rPr>
                <w:b/>
                <w:sz w:val="16"/>
                <w:szCs w:val="16"/>
                <w:lang w:val="sr-Cyrl-CS"/>
              </w:rPr>
              <w:t>2.</w:t>
            </w:r>
          </w:p>
        </w:tc>
        <w:tc>
          <w:tcPr>
            <w:tcW w:w="2546" w:type="dxa"/>
            <w:shd w:val="clear" w:color="auto" w:fill="auto"/>
            <w:vAlign w:val="center"/>
          </w:tcPr>
          <w:p w:rsidR="002A416C" w:rsidRPr="0046131D" w:rsidRDefault="002A416C" w:rsidP="003D426C">
            <w:pPr>
              <w:rPr>
                <w:sz w:val="16"/>
                <w:szCs w:val="16"/>
              </w:rPr>
            </w:pPr>
            <w:r w:rsidRPr="0046131D">
              <w:rPr>
                <w:sz w:val="16"/>
                <w:szCs w:val="16"/>
              </w:rPr>
              <w:t>Наставничка канцеларија</w:t>
            </w:r>
          </w:p>
        </w:tc>
        <w:tc>
          <w:tcPr>
            <w:tcW w:w="1134" w:type="dxa"/>
            <w:shd w:val="clear" w:color="auto" w:fill="auto"/>
            <w:vAlign w:val="center"/>
          </w:tcPr>
          <w:p w:rsidR="002A416C" w:rsidRPr="0046131D" w:rsidRDefault="002A416C" w:rsidP="002A416C">
            <w:pPr>
              <w:jc w:val="center"/>
              <w:rPr>
                <w:sz w:val="16"/>
                <w:szCs w:val="16"/>
                <w:lang w:val="fr-FR"/>
              </w:rPr>
            </w:pPr>
            <w:r w:rsidRPr="0046131D">
              <w:rPr>
                <w:sz w:val="16"/>
                <w:szCs w:val="16"/>
                <w:lang w:val="fr-FR"/>
              </w:rPr>
              <w:t>3</w:t>
            </w:r>
            <w:r w:rsidRPr="0046131D">
              <w:rPr>
                <w:sz w:val="16"/>
                <w:szCs w:val="16"/>
              </w:rPr>
              <w:t>,</w:t>
            </w:r>
            <w:r w:rsidRPr="0046131D">
              <w:rPr>
                <w:sz w:val="16"/>
                <w:szCs w:val="16"/>
                <w:lang w:val="fr-FR"/>
              </w:rPr>
              <w:t xml:space="preserve">00 </w:t>
            </w:r>
            <w:r w:rsidRPr="0046131D">
              <w:rPr>
                <w:sz w:val="16"/>
                <w:szCs w:val="16"/>
                <w:lang w:val="sr-Cyrl-CS"/>
              </w:rPr>
              <w:t>х</w:t>
            </w:r>
            <w:r w:rsidRPr="0046131D">
              <w:rPr>
                <w:sz w:val="16"/>
                <w:szCs w:val="16"/>
                <w:lang w:val="fr-FR"/>
              </w:rPr>
              <w:t xml:space="preserve"> 5</w:t>
            </w:r>
            <w:r w:rsidRPr="0046131D">
              <w:rPr>
                <w:sz w:val="16"/>
                <w:szCs w:val="16"/>
              </w:rPr>
              <w:t>,</w:t>
            </w:r>
            <w:r w:rsidRPr="0046131D">
              <w:rPr>
                <w:sz w:val="16"/>
                <w:szCs w:val="16"/>
                <w:lang w:val="fr-FR"/>
              </w:rPr>
              <w:t>00</w:t>
            </w:r>
          </w:p>
        </w:tc>
        <w:tc>
          <w:tcPr>
            <w:tcW w:w="1134" w:type="dxa"/>
            <w:shd w:val="clear" w:color="auto" w:fill="auto"/>
            <w:vAlign w:val="center"/>
          </w:tcPr>
          <w:p w:rsidR="002A416C" w:rsidRPr="0046131D" w:rsidRDefault="002A416C" w:rsidP="003D426C">
            <w:pPr>
              <w:jc w:val="center"/>
              <w:rPr>
                <w:sz w:val="16"/>
                <w:szCs w:val="16"/>
              </w:rPr>
            </w:pPr>
            <w:r w:rsidRPr="0046131D">
              <w:rPr>
                <w:sz w:val="16"/>
                <w:szCs w:val="16"/>
                <w:lang w:val="fr-FR"/>
              </w:rPr>
              <w:t>15</w:t>
            </w:r>
            <w:r w:rsidRPr="0046131D">
              <w:rPr>
                <w:sz w:val="16"/>
                <w:szCs w:val="16"/>
              </w:rPr>
              <w:t>,00</w:t>
            </w:r>
          </w:p>
        </w:tc>
      </w:tr>
      <w:tr w:rsidR="002A416C" w:rsidRPr="0046131D" w:rsidTr="007D0E28">
        <w:tc>
          <w:tcPr>
            <w:tcW w:w="431" w:type="dxa"/>
            <w:shd w:val="pct10" w:color="auto" w:fill="auto"/>
            <w:tcMar>
              <w:left w:w="0" w:type="dxa"/>
              <w:right w:w="0" w:type="dxa"/>
            </w:tcMar>
            <w:vAlign w:val="center"/>
          </w:tcPr>
          <w:p w:rsidR="002A416C" w:rsidRPr="0046131D" w:rsidRDefault="002A416C" w:rsidP="003D426C">
            <w:pPr>
              <w:jc w:val="center"/>
              <w:rPr>
                <w:b/>
                <w:sz w:val="16"/>
                <w:szCs w:val="16"/>
                <w:lang w:val="sr-Cyrl-CS"/>
              </w:rPr>
            </w:pPr>
            <w:r w:rsidRPr="0046131D">
              <w:rPr>
                <w:b/>
                <w:sz w:val="16"/>
                <w:szCs w:val="16"/>
                <w:lang w:val="sr-Cyrl-CS"/>
              </w:rPr>
              <w:t>3.</w:t>
            </w:r>
          </w:p>
        </w:tc>
        <w:tc>
          <w:tcPr>
            <w:tcW w:w="2546" w:type="dxa"/>
            <w:shd w:val="clear" w:color="auto" w:fill="auto"/>
            <w:vAlign w:val="center"/>
          </w:tcPr>
          <w:p w:rsidR="002A416C" w:rsidRPr="0046131D" w:rsidRDefault="002A416C" w:rsidP="003D426C">
            <w:pPr>
              <w:rPr>
                <w:sz w:val="16"/>
                <w:szCs w:val="16"/>
                <w:lang w:val="fr-FR"/>
              </w:rPr>
            </w:pPr>
            <w:r w:rsidRPr="0046131D">
              <w:rPr>
                <w:sz w:val="16"/>
                <w:szCs w:val="16"/>
                <w:lang w:val="fr-FR"/>
              </w:rPr>
              <w:t>Санитарне просторије</w:t>
            </w:r>
          </w:p>
        </w:tc>
        <w:tc>
          <w:tcPr>
            <w:tcW w:w="1134" w:type="dxa"/>
            <w:shd w:val="clear" w:color="auto" w:fill="auto"/>
            <w:vAlign w:val="center"/>
          </w:tcPr>
          <w:p w:rsidR="002A416C" w:rsidRPr="0046131D" w:rsidRDefault="002A416C" w:rsidP="002A416C">
            <w:pPr>
              <w:jc w:val="center"/>
              <w:rPr>
                <w:sz w:val="16"/>
                <w:szCs w:val="16"/>
              </w:rPr>
            </w:pPr>
            <w:r w:rsidRPr="0046131D">
              <w:rPr>
                <w:sz w:val="16"/>
                <w:szCs w:val="16"/>
              </w:rPr>
              <w:t xml:space="preserve">3,00 </w:t>
            </w:r>
            <w:r w:rsidRPr="0046131D">
              <w:rPr>
                <w:sz w:val="16"/>
                <w:szCs w:val="16"/>
                <w:lang w:val="sr-Cyrl-CS"/>
              </w:rPr>
              <w:t>х</w:t>
            </w:r>
            <w:r w:rsidRPr="0046131D">
              <w:rPr>
                <w:sz w:val="16"/>
                <w:szCs w:val="16"/>
              </w:rPr>
              <w:t xml:space="preserve"> 5,00</w:t>
            </w:r>
          </w:p>
        </w:tc>
        <w:tc>
          <w:tcPr>
            <w:tcW w:w="1134" w:type="dxa"/>
            <w:shd w:val="clear" w:color="auto" w:fill="auto"/>
            <w:vAlign w:val="center"/>
          </w:tcPr>
          <w:p w:rsidR="002A416C" w:rsidRPr="0046131D" w:rsidRDefault="002A416C" w:rsidP="003D426C">
            <w:pPr>
              <w:jc w:val="center"/>
              <w:rPr>
                <w:sz w:val="16"/>
                <w:szCs w:val="16"/>
              </w:rPr>
            </w:pPr>
            <w:r w:rsidRPr="0046131D">
              <w:rPr>
                <w:sz w:val="16"/>
                <w:szCs w:val="16"/>
              </w:rPr>
              <w:t>15,00</w:t>
            </w:r>
          </w:p>
        </w:tc>
      </w:tr>
      <w:tr w:rsidR="002A416C" w:rsidRPr="0046131D" w:rsidTr="007D0E28">
        <w:tc>
          <w:tcPr>
            <w:tcW w:w="431" w:type="dxa"/>
            <w:shd w:val="pct10" w:color="auto" w:fill="auto"/>
            <w:tcMar>
              <w:left w:w="0" w:type="dxa"/>
              <w:right w:w="0" w:type="dxa"/>
            </w:tcMar>
            <w:vAlign w:val="center"/>
          </w:tcPr>
          <w:p w:rsidR="002A416C" w:rsidRPr="0046131D" w:rsidRDefault="002A416C" w:rsidP="003D426C">
            <w:pPr>
              <w:jc w:val="center"/>
              <w:rPr>
                <w:b/>
                <w:sz w:val="16"/>
                <w:szCs w:val="16"/>
                <w:lang w:val="sr-Cyrl-CS"/>
              </w:rPr>
            </w:pPr>
            <w:r w:rsidRPr="0046131D">
              <w:rPr>
                <w:b/>
                <w:sz w:val="16"/>
                <w:szCs w:val="16"/>
                <w:lang w:val="sr-Cyrl-CS"/>
              </w:rPr>
              <w:t>4.</w:t>
            </w:r>
          </w:p>
        </w:tc>
        <w:tc>
          <w:tcPr>
            <w:tcW w:w="2546" w:type="dxa"/>
            <w:shd w:val="clear" w:color="auto" w:fill="auto"/>
            <w:vAlign w:val="center"/>
          </w:tcPr>
          <w:p w:rsidR="002A416C" w:rsidRPr="0046131D" w:rsidRDefault="002A416C" w:rsidP="003D426C">
            <w:pPr>
              <w:rPr>
                <w:sz w:val="16"/>
                <w:szCs w:val="16"/>
              </w:rPr>
            </w:pPr>
            <w:r w:rsidRPr="0046131D">
              <w:rPr>
                <w:sz w:val="16"/>
                <w:szCs w:val="16"/>
              </w:rPr>
              <w:t>Хол -вишенаменски простор</w:t>
            </w:r>
          </w:p>
        </w:tc>
        <w:tc>
          <w:tcPr>
            <w:tcW w:w="1134" w:type="dxa"/>
            <w:shd w:val="clear" w:color="auto" w:fill="auto"/>
            <w:vAlign w:val="center"/>
          </w:tcPr>
          <w:p w:rsidR="002A416C" w:rsidRPr="0046131D" w:rsidRDefault="002A416C" w:rsidP="002A416C">
            <w:pPr>
              <w:jc w:val="center"/>
              <w:rPr>
                <w:sz w:val="16"/>
                <w:szCs w:val="16"/>
              </w:rPr>
            </w:pPr>
            <w:r w:rsidRPr="0046131D">
              <w:rPr>
                <w:sz w:val="16"/>
                <w:szCs w:val="16"/>
              </w:rPr>
              <w:t>10,00</w:t>
            </w:r>
            <w:r w:rsidRPr="0046131D">
              <w:rPr>
                <w:sz w:val="16"/>
                <w:szCs w:val="16"/>
                <w:lang w:val="sr-Cyrl-CS"/>
              </w:rPr>
              <w:t xml:space="preserve"> х</w:t>
            </w:r>
            <w:r w:rsidRPr="0046131D">
              <w:rPr>
                <w:sz w:val="16"/>
                <w:szCs w:val="16"/>
              </w:rPr>
              <w:t xml:space="preserve"> 12,00</w:t>
            </w:r>
          </w:p>
        </w:tc>
        <w:tc>
          <w:tcPr>
            <w:tcW w:w="1134" w:type="dxa"/>
            <w:shd w:val="clear" w:color="auto" w:fill="auto"/>
            <w:vAlign w:val="center"/>
          </w:tcPr>
          <w:p w:rsidR="002A416C" w:rsidRPr="0046131D" w:rsidRDefault="002A416C" w:rsidP="002A416C">
            <w:pPr>
              <w:jc w:val="center"/>
              <w:rPr>
                <w:sz w:val="16"/>
                <w:szCs w:val="16"/>
              </w:rPr>
            </w:pPr>
            <w:r w:rsidRPr="0046131D">
              <w:rPr>
                <w:sz w:val="16"/>
                <w:szCs w:val="16"/>
              </w:rPr>
              <w:t>120,00</w:t>
            </w:r>
          </w:p>
        </w:tc>
      </w:tr>
      <w:tr w:rsidR="002A416C" w:rsidRPr="0046131D" w:rsidTr="007D0E28">
        <w:tc>
          <w:tcPr>
            <w:tcW w:w="431" w:type="dxa"/>
            <w:shd w:val="pct10" w:color="auto" w:fill="auto"/>
            <w:tcMar>
              <w:left w:w="0" w:type="dxa"/>
              <w:right w:w="0" w:type="dxa"/>
            </w:tcMar>
            <w:vAlign w:val="center"/>
          </w:tcPr>
          <w:p w:rsidR="002A416C" w:rsidRPr="0046131D" w:rsidRDefault="002A416C" w:rsidP="003D426C">
            <w:pPr>
              <w:jc w:val="center"/>
              <w:rPr>
                <w:b/>
                <w:sz w:val="16"/>
                <w:szCs w:val="16"/>
                <w:lang w:val="sr-Cyrl-CS"/>
              </w:rPr>
            </w:pPr>
            <w:r w:rsidRPr="0046131D">
              <w:rPr>
                <w:b/>
                <w:sz w:val="16"/>
                <w:szCs w:val="16"/>
                <w:lang w:val="sr-Cyrl-CS"/>
              </w:rPr>
              <w:t>5.</w:t>
            </w:r>
          </w:p>
        </w:tc>
        <w:tc>
          <w:tcPr>
            <w:tcW w:w="2546" w:type="dxa"/>
            <w:shd w:val="clear" w:color="auto" w:fill="auto"/>
            <w:vAlign w:val="center"/>
          </w:tcPr>
          <w:p w:rsidR="002A416C" w:rsidRPr="0046131D" w:rsidRDefault="002A416C" w:rsidP="003D426C">
            <w:pPr>
              <w:rPr>
                <w:sz w:val="16"/>
                <w:szCs w:val="16"/>
              </w:rPr>
            </w:pPr>
            <w:r w:rsidRPr="0046131D">
              <w:rPr>
                <w:sz w:val="16"/>
                <w:szCs w:val="16"/>
              </w:rPr>
              <w:t>Остава за огрев</w:t>
            </w:r>
          </w:p>
        </w:tc>
        <w:tc>
          <w:tcPr>
            <w:tcW w:w="1134" w:type="dxa"/>
            <w:shd w:val="clear" w:color="auto" w:fill="auto"/>
            <w:vAlign w:val="center"/>
          </w:tcPr>
          <w:p w:rsidR="002A416C" w:rsidRPr="0046131D" w:rsidRDefault="002A416C" w:rsidP="003D426C">
            <w:pPr>
              <w:jc w:val="center"/>
              <w:rPr>
                <w:sz w:val="16"/>
                <w:szCs w:val="16"/>
              </w:rPr>
            </w:pPr>
            <w:r w:rsidRPr="0046131D">
              <w:rPr>
                <w:sz w:val="16"/>
                <w:szCs w:val="16"/>
              </w:rPr>
              <w:t xml:space="preserve">4,00 </w:t>
            </w:r>
            <w:r w:rsidRPr="0046131D">
              <w:rPr>
                <w:sz w:val="16"/>
                <w:szCs w:val="16"/>
                <w:lang w:val="sr-Cyrl-CS"/>
              </w:rPr>
              <w:t>х</w:t>
            </w:r>
            <w:r w:rsidRPr="0046131D">
              <w:rPr>
                <w:sz w:val="16"/>
                <w:szCs w:val="16"/>
              </w:rPr>
              <w:t xml:space="preserve"> 5,00</w:t>
            </w:r>
          </w:p>
        </w:tc>
        <w:tc>
          <w:tcPr>
            <w:tcW w:w="1134" w:type="dxa"/>
            <w:shd w:val="clear" w:color="auto" w:fill="auto"/>
            <w:vAlign w:val="center"/>
          </w:tcPr>
          <w:p w:rsidR="002A416C" w:rsidRPr="0046131D" w:rsidRDefault="002A416C" w:rsidP="002A416C">
            <w:pPr>
              <w:jc w:val="center"/>
              <w:rPr>
                <w:sz w:val="16"/>
                <w:szCs w:val="16"/>
              </w:rPr>
            </w:pPr>
            <w:r w:rsidRPr="0046131D">
              <w:rPr>
                <w:sz w:val="16"/>
                <w:szCs w:val="16"/>
              </w:rPr>
              <w:t>20,00</w:t>
            </w:r>
          </w:p>
        </w:tc>
      </w:tr>
      <w:tr w:rsidR="002A416C" w:rsidRPr="0046131D" w:rsidTr="007D0E28">
        <w:tc>
          <w:tcPr>
            <w:tcW w:w="431" w:type="dxa"/>
            <w:tcBorders>
              <w:bottom w:val="single" w:sz="4" w:space="0" w:color="auto"/>
            </w:tcBorders>
            <w:shd w:val="pct10" w:color="auto" w:fill="auto"/>
            <w:tcMar>
              <w:left w:w="0" w:type="dxa"/>
              <w:right w:w="0" w:type="dxa"/>
            </w:tcMar>
            <w:vAlign w:val="center"/>
          </w:tcPr>
          <w:p w:rsidR="002A416C" w:rsidRPr="0046131D" w:rsidRDefault="002A416C" w:rsidP="003D426C">
            <w:pPr>
              <w:jc w:val="center"/>
              <w:rPr>
                <w:b/>
                <w:sz w:val="16"/>
                <w:szCs w:val="16"/>
                <w:lang w:val="sr-Cyrl-CS"/>
              </w:rPr>
            </w:pPr>
            <w:r w:rsidRPr="0046131D">
              <w:rPr>
                <w:b/>
                <w:sz w:val="16"/>
                <w:szCs w:val="16"/>
                <w:lang w:val="sr-Cyrl-CS"/>
              </w:rPr>
              <w:t>6.</w:t>
            </w:r>
          </w:p>
        </w:tc>
        <w:tc>
          <w:tcPr>
            <w:tcW w:w="2546" w:type="dxa"/>
            <w:tcBorders>
              <w:bottom w:val="single" w:sz="4" w:space="0" w:color="auto"/>
            </w:tcBorders>
            <w:shd w:val="clear" w:color="auto" w:fill="auto"/>
            <w:vAlign w:val="center"/>
          </w:tcPr>
          <w:p w:rsidR="002A416C" w:rsidRPr="0046131D" w:rsidRDefault="002A416C" w:rsidP="003D426C">
            <w:pPr>
              <w:rPr>
                <w:sz w:val="16"/>
                <w:szCs w:val="16"/>
                <w:lang w:val="sr-Latn-CS"/>
              </w:rPr>
            </w:pPr>
            <w:r w:rsidRPr="0046131D">
              <w:rPr>
                <w:sz w:val="16"/>
                <w:szCs w:val="16"/>
                <w:lang w:val="sr-Cyrl-CS"/>
              </w:rPr>
              <w:t>Припремна просторија</w:t>
            </w:r>
          </w:p>
        </w:tc>
        <w:tc>
          <w:tcPr>
            <w:tcW w:w="1134" w:type="dxa"/>
            <w:tcBorders>
              <w:bottom w:val="single" w:sz="4" w:space="0" w:color="auto"/>
            </w:tcBorders>
            <w:shd w:val="clear" w:color="auto" w:fill="auto"/>
            <w:vAlign w:val="center"/>
          </w:tcPr>
          <w:p w:rsidR="002A416C" w:rsidRPr="0046131D" w:rsidRDefault="002A416C" w:rsidP="002A416C">
            <w:pPr>
              <w:jc w:val="center"/>
              <w:rPr>
                <w:sz w:val="16"/>
                <w:szCs w:val="16"/>
                <w:lang w:val="sr-Latn-CS"/>
              </w:rPr>
            </w:pPr>
            <w:r w:rsidRPr="0046131D">
              <w:rPr>
                <w:sz w:val="16"/>
                <w:szCs w:val="16"/>
                <w:lang w:val="sr-Cyrl-CS"/>
              </w:rPr>
              <w:t xml:space="preserve">3,00 </w:t>
            </w:r>
            <w:r w:rsidRPr="0046131D">
              <w:rPr>
                <w:sz w:val="16"/>
                <w:szCs w:val="16"/>
                <w:lang w:val="sr-Latn-CS"/>
              </w:rPr>
              <w:t>x 6</w:t>
            </w:r>
            <w:r w:rsidRPr="0046131D">
              <w:rPr>
                <w:sz w:val="16"/>
                <w:szCs w:val="16"/>
              </w:rPr>
              <w:t>,</w:t>
            </w:r>
            <w:r w:rsidRPr="0046131D">
              <w:rPr>
                <w:sz w:val="16"/>
                <w:szCs w:val="16"/>
                <w:lang w:val="sr-Latn-CS"/>
              </w:rPr>
              <w:t>00</w:t>
            </w:r>
          </w:p>
        </w:tc>
        <w:tc>
          <w:tcPr>
            <w:tcW w:w="1134" w:type="dxa"/>
            <w:tcBorders>
              <w:bottom w:val="single" w:sz="4" w:space="0" w:color="auto"/>
            </w:tcBorders>
            <w:shd w:val="clear" w:color="auto" w:fill="auto"/>
            <w:vAlign w:val="center"/>
          </w:tcPr>
          <w:p w:rsidR="002A416C" w:rsidRPr="0046131D" w:rsidRDefault="002A416C" w:rsidP="003D426C">
            <w:pPr>
              <w:jc w:val="center"/>
              <w:rPr>
                <w:sz w:val="16"/>
                <w:szCs w:val="16"/>
              </w:rPr>
            </w:pPr>
            <w:r w:rsidRPr="0046131D">
              <w:rPr>
                <w:sz w:val="16"/>
                <w:szCs w:val="16"/>
              </w:rPr>
              <w:t>18,00</w:t>
            </w:r>
          </w:p>
        </w:tc>
      </w:tr>
      <w:tr w:rsidR="002A416C" w:rsidRPr="0046131D" w:rsidTr="007D0E28">
        <w:tc>
          <w:tcPr>
            <w:tcW w:w="4111" w:type="dxa"/>
            <w:gridSpan w:val="3"/>
            <w:shd w:val="pct10" w:color="auto" w:fill="auto"/>
            <w:tcMar>
              <w:left w:w="0" w:type="dxa"/>
              <w:right w:w="0" w:type="dxa"/>
            </w:tcMar>
            <w:vAlign w:val="center"/>
          </w:tcPr>
          <w:p w:rsidR="002A416C" w:rsidRPr="0046131D" w:rsidRDefault="002A416C" w:rsidP="002A416C">
            <w:pPr>
              <w:ind w:left="567"/>
              <w:jc w:val="right"/>
              <w:rPr>
                <w:b/>
                <w:sz w:val="16"/>
                <w:szCs w:val="16"/>
                <w:lang w:val="sr-Cyrl-CS"/>
              </w:rPr>
            </w:pPr>
            <w:r w:rsidRPr="0046131D">
              <w:rPr>
                <w:b/>
                <w:sz w:val="16"/>
                <w:szCs w:val="16"/>
                <w:lang w:val="sr-Cyrl-CS"/>
              </w:rPr>
              <w:t>Укупно:</w:t>
            </w:r>
          </w:p>
        </w:tc>
        <w:tc>
          <w:tcPr>
            <w:tcW w:w="1134" w:type="dxa"/>
            <w:shd w:val="pct10" w:color="auto" w:fill="auto"/>
            <w:vAlign w:val="center"/>
          </w:tcPr>
          <w:p w:rsidR="002A416C" w:rsidRPr="0046131D" w:rsidRDefault="002A416C" w:rsidP="002A416C">
            <w:pPr>
              <w:jc w:val="center"/>
              <w:rPr>
                <w:b/>
                <w:sz w:val="16"/>
                <w:szCs w:val="16"/>
              </w:rPr>
            </w:pPr>
            <w:r w:rsidRPr="0046131D">
              <w:rPr>
                <w:b/>
                <w:sz w:val="16"/>
                <w:szCs w:val="16"/>
              </w:rPr>
              <w:t>350,00</w:t>
            </w:r>
          </w:p>
        </w:tc>
      </w:tr>
    </w:tbl>
    <w:p w:rsidR="00501379" w:rsidRPr="0046131D" w:rsidRDefault="00501379" w:rsidP="00501379">
      <w:pPr>
        <w:rPr>
          <w:lang w:val="sr-Cyrl-CS"/>
        </w:rPr>
      </w:pPr>
    </w:p>
    <w:p w:rsidR="002A416C" w:rsidRPr="0046131D" w:rsidRDefault="002A416C" w:rsidP="00501379">
      <w:pPr>
        <w:tabs>
          <w:tab w:val="left" w:pos="187"/>
        </w:tabs>
        <w:rPr>
          <w:lang w:val="sr-Cyrl-CS"/>
        </w:rPr>
      </w:pPr>
    </w:p>
    <w:p w:rsidR="002A416C" w:rsidRPr="0046131D" w:rsidRDefault="002A416C" w:rsidP="00501379">
      <w:pPr>
        <w:tabs>
          <w:tab w:val="left" w:pos="187"/>
        </w:tabs>
        <w:rPr>
          <w:lang w:val="sr-Cyrl-CS"/>
        </w:rPr>
      </w:pPr>
    </w:p>
    <w:p w:rsidR="002A416C" w:rsidRPr="0046131D" w:rsidRDefault="002A416C" w:rsidP="00501379">
      <w:pPr>
        <w:tabs>
          <w:tab w:val="left" w:pos="187"/>
        </w:tabs>
        <w:rPr>
          <w:lang w:val="sr-Cyrl-CS"/>
        </w:rPr>
      </w:pPr>
    </w:p>
    <w:p w:rsidR="002A416C" w:rsidRPr="0046131D" w:rsidRDefault="002A416C" w:rsidP="00501379">
      <w:pPr>
        <w:tabs>
          <w:tab w:val="left" w:pos="187"/>
        </w:tabs>
        <w:rPr>
          <w:lang w:val="sr-Cyrl-CS"/>
        </w:rPr>
      </w:pPr>
    </w:p>
    <w:p w:rsidR="002A416C" w:rsidRPr="0046131D" w:rsidRDefault="002A416C" w:rsidP="00501379">
      <w:pPr>
        <w:tabs>
          <w:tab w:val="left" w:pos="187"/>
        </w:tabs>
        <w:rPr>
          <w:lang w:val="sr-Cyrl-CS"/>
        </w:rPr>
      </w:pPr>
    </w:p>
    <w:p w:rsidR="002A416C" w:rsidRPr="0046131D" w:rsidRDefault="002A416C" w:rsidP="00501379">
      <w:pPr>
        <w:tabs>
          <w:tab w:val="left" w:pos="187"/>
        </w:tabs>
      </w:pPr>
    </w:p>
    <w:p w:rsidR="00501379" w:rsidRPr="0046131D" w:rsidRDefault="00251DB7" w:rsidP="00501379">
      <w:pPr>
        <w:tabs>
          <w:tab w:val="left" w:pos="187"/>
        </w:tabs>
        <w:rPr>
          <w:lang w:val="sr-Cyrl-CS"/>
        </w:rPr>
      </w:pPr>
      <w:r w:rsidRPr="0046131D">
        <w:rPr>
          <w:lang w:val="sr-Cyrl-CS"/>
        </w:rPr>
        <w:lastRenderedPageBreak/>
        <w:tab/>
      </w:r>
      <w:r w:rsidRPr="0046131D">
        <w:rPr>
          <w:lang w:val="sr-Cyrl-CS"/>
        </w:rPr>
        <w:tab/>
      </w:r>
      <w:r w:rsidR="00501379" w:rsidRPr="0046131D">
        <w:rPr>
          <w:lang w:val="sr-Cyrl-CS"/>
        </w:rPr>
        <w:t>У матичној школи у Врњцима, површина је 11</w:t>
      </w:r>
      <w:r w:rsidR="00464E7D" w:rsidRPr="0046131D">
        <w:rPr>
          <w:lang w:val="sr-Cyrl-CS"/>
        </w:rPr>
        <w:t>.</w:t>
      </w:r>
      <w:r w:rsidR="00501379" w:rsidRPr="0046131D">
        <w:rPr>
          <w:lang w:val="sr-Cyrl-CS"/>
        </w:rPr>
        <w:t>091</w:t>
      </w:r>
      <w:r w:rsidR="00464E7D" w:rsidRPr="0046131D">
        <w:rPr>
          <w:lang w:val="sr-Cyrl-CS"/>
        </w:rPr>
        <w:t>,</w:t>
      </w:r>
      <w:r w:rsidR="00501379" w:rsidRPr="0046131D">
        <w:rPr>
          <w:lang w:val="sr-Cyrl-CS"/>
        </w:rPr>
        <w:t xml:space="preserve">00 </w:t>
      </w:r>
      <w:r w:rsidR="00501379" w:rsidRPr="0046131D">
        <w:t>m</w:t>
      </w:r>
      <w:r w:rsidR="00501379" w:rsidRPr="0046131D">
        <w:rPr>
          <w:vertAlign w:val="superscript"/>
          <w:lang w:val="sr-Cyrl-CS"/>
        </w:rPr>
        <w:t>2</w:t>
      </w:r>
      <w:r w:rsidR="00501379" w:rsidRPr="0046131D">
        <w:rPr>
          <w:lang w:val="sr-Cyrl-CS"/>
        </w:rPr>
        <w:t>.</w:t>
      </w:r>
      <w:r w:rsidR="00970F3D" w:rsidRPr="0046131D">
        <w:rPr>
          <w:lang w:val="sr-Cyrl-CS"/>
        </w:rPr>
        <w:t xml:space="preserve"> </w:t>
      </w:r>
      <w:r w:rsidR="00501379" w:rsidRPr="0046131D">
        <w:rPr>
          <w:lang w:val="sr-Cyrl-CS"/>
        </w:rPr>
        <w:t>Од ове површине 1</w:t>
      </w:r>
      <w:r w:rsidR="00464E7D" w:rsidRPr="0046131D">
        <w:rPr>
          <w:lang w:val="sr-Cyrl-CS"/>
        </w:rPr>
        <w:t>.</w:t>
      </w:r>
      <w:r w:rsidR="00501379" w:rsidRPr="0046131D">
        <w:rPr>
          <w:lang w:val="sr-Cyrl-CS"/>
        </w:rPr>
        <w:t>952</w:t>
      </w:r>
      <w:r w:rsidR="00464E7D" w:rsidRPr="0046131D">
        <w:rPr>
          <w:lang w:val="sr-Cyrl-CS"/>
        </w:rPr>
        <w:t xml:space="preserve">,00 </w:t>
      </w:r>
      <w:r w:rsidR="00501379" w:rsidRPr="0046131D">
        <w:t>m</w:t>
      </w:r>
      <w:r w:rsidR="00501379" w:rsidRPr="0046131D">
        <w:rPr>
          <w:vertAlign w:val="superscript"/>
          <w:lang w:val="sr-Cyrl-CS"/>
        </w:rPr>
        <w:t>2</w:t>
      </w:r>
      <w:r w:rsidR="00501379" w:rsidRPr="0046131D">
        <w:rPr>
          <w:lang w:val="sr-Cyrl-CS"/>
        </w:rPr>
        <w:t xml:space="preserve"> је под зградама, 224 </w:t>
      </w:r>
      <w:r w:rsidR="00501379" w:rsidRPr="0046131D">
        <w:t>m</w:t>
      </w:r>
      <w:r w:rsidR="00501379" w:rsidRPr="0046131D">
        <w:rPr>
          <w:vertAlign w:val="superscript"/>
          <w:lang w:val="sr-Cyrl-CS"/>
        </w:rPr>
        <w:t>2</w:t>
      </w:r>
      <w:r w:rsidR="00501379" w:rsidRPr="0046131D">
        <w:rPr>
          <w:lang w:val="sr-Cyrl-CS"/>
        </w:rPr>
        <w:t xml:space="preserve"> асфалтирано игралиште, док је остала површина дворишта је затрављена и уређена пешачким стазама, цвећем и зеленилом.</w:t>
      </w:r>
    </w:p>
    <w:p w:rsidR="00566282" w:rsidRPr="0046131D" w:rsidRDefault="00566282" w:rsidP="008A78AF">
      <w:pPr>
        <w:jc w:val="left"/>
        <w:rPr>
          <w:rFonts w:eastAsia="Times New Roman"/>
        </w:rPr>
      </w:pPr>
    </w:p>
    <w:p w:rsidR="00976A81" w:rsidRPr="0046131D" w:rsidRDefault="00381D62" w:rsidP="002C5CE6">
      <w:pPr>
        <w:ind w:firstLine="720"/>
        <w:jc w:val="left"/>
        <w:rPr>
          <w:b/>
          <w:sz w:val="20"/>
          <w:szCs w:val="20"/>
        </w:rPr>
      </w:pPr>
      <w:r w:rsidRPr="0046131D">
        <w:rPr>
          <w:b/>
          <w:sz w:val="20"/>
          <w:szCs w:val="20"/>
        </w:rPr>
        <w:t>Табела 2</w:t>
      </w:r>
      <w:r w:rsidR="00771F08" w:rsidRPr="0046131D">
        <w:rPr>
          <w:b/>
          <w:sz w:val="20"/>
          <w:szCs w:val="20"/>
        </w:rPr>
        <w:t>4</w:t>
      </w:r>
      <w:r w:rsidR="00566282" w:rsidRPr="0046131D">
        <w:rPr>
          <w:b/>
          <w:sz w:val="20"/>
          <w:szCs w:val="20"/>
        </w:rPr>
        <w:t>.</w:t>
      </w:r>
    </w:p>
    <w:p w:rsidR="00771F08" w:rsidRPr="0046131D" w:rsidRDefault="00976A81" w:rsidP="00976A81">
      <w:pPr>
        <w:jc w:val="center"/>
        <w:rPr>
          <w:b/>
          <w:sz w:val="16"/>
          <w:szCs w:val="16"/>
        </w:rPr>
      </w:pPr>
      <w:r w:rsidRPr="0046131D">
        <w:rPr>
          <w:b/>
          <w:sz w:val="16"/>
          <w:szCs w:val="16"/>
        </w:rPr>
        <w:t>Број запослених</w:t>
      </w:r>
    </w:p>
    <w:tbl>
      <w:tblPr>
        <w:tblW w:w="4649" w:type="dxa"/>
        <w:jc w:val="center"/>
        <w:tblInd w:w="2709" w:type="dxa"/>
        <w:tblLook w:val="04A0"/>
      </w:tblPr>
      <w:tblGrid>
        <w:gridCol w:w="506"/>
        <w:gridCol w:w="3114"/>
        <w:gridCol w:w="1029"/>
      </w:tblGrid>
      <w:tr w:rsidR="00976A81" w:rsidRPr="0046131D" w:rsidTr="00C7537A">
        <w:trPr>
          <w:trHeight w:val="285"/>
          <w:jc w:val="center"/>
        </w:trPr>
        <w:tc>
          <w:tcPr>
            <w:tcW w:w="506" w:type="dxa"/>
            <w:tcBorders>
              <w:top w:val="single" w:sz="4" w:space="0" w:color="auto"/>
              <w:left w:val="single" w:sz="4" w:space="0" w:color="auto"/>
              <w:bottom w:val="single" w:sz="4" w:space="0" w:color="auto"/>
              <w:right w:val="single" w:sz="4" w:space="0" w:color="auto"/>
            </w:tcBorders>
            <w:shd w:val="pct10" w:color="auto" w:fill="auto"/>
            <w:vAlign w:val="center"/>
          </w:tcPr>
          <w:p w:rsidR="00976A81" w:rsidRPr="0046131D" w:rsidRDefault="00976A81" w:rsidP="00C7537A">
            <w:pPr>
              <w:jc w:val="center"/>
              <w:rPr>
                <w:rFonts w:eastAsia="Calibri"/>
                <w:b/>
                <w:sz w:val="16"/>
                <w:szCs w:val="16"/>
              </w:rPr>
            </w:pPr>
            <w:r w:rsidRPr="0046131D">
              <w:rPr>
                <w:b/>
                <w:sz w:val="16"/>
                <w:szCs w:val="16"/>
              </w:rPr>
              <w:t>Ред. бр.</w:t>
            </w:r>
          </w:p>
        </w:tc>
        <w:tc>
          <w:tcPr>
            <w:tcW w:w="311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976A81" w:rsidRPr="0046131D" w:rsidRDefault="00976A81" w:rsidP="00C7537A">
            <w:pPr>
              <w:jc w:val="center"/>
              <w:rPr>
                <w:b/>
                <w:sz w:val="16"/>
                <w:szCs w:val="16"/>
              </w:rPr>
            </w:pPr>
            <w:r w:rsidRPr="0046131D">
              <w:rPr>
                <w:b/>
                <w:sz w:val="16"/>
                <w:szCs w:val="16"/>
                <w:lang w:val="sr-Cyrl-CS"/>
              </w:rPr>
              <w:t>Посао који обавља</w:t>
            </w:r>
          </w:p>
        </w:tc>
        <w:tc>
          <w:tcPr>
            <w:tcW w:w="1029" w:type="dxa"/>
            <w:tcBorders>
              <w:top w:val="single" w:sz="4" w:space="0" w:color="auto"/>
              <w:left w:val="nil"/>
              <w:bottom w:val="single" w:sz="4" w:space="0" w:color="auto"/>
              <w:right w:val="single" w:sz="4" w:space="0" w:color="auto"/>
            </w:tcBorders>
            <w:shd w:val="pct10" w:color="auto" w:fill="auto"/>
            <w:noWrap/>
            <w:vAlign w:val="center"/>
            <w:hideMark/>
          </w:tcPr>
          <w:p w:rsidR="00976A81" w:rsidRPr="0046131D" w:rsidRDefault="00976A81" w:rsidP="00C7537A">
            <w:pPr>
              <w:jc w:val="center"/>
              <w:rPr>
                <w:rFonts w:eastAsia="Times New Roman"/>
                <w:b/>
                <w:sz w:val="16"/>
                <w:szCs w:val="16"/>
              </w:rPr>
            </w:pPr>
            <w:r w:rsidRPr="0046131D">
              <w:rPr>
                <w:rFonts w:eastAsia="Times New Roman"/>
                <w:b/>
                <w:sz w:val="16"/>
                <w:szCs w:val="16"/>
              </w:rPr>
              <w:t>Број запослених</w:t>
            </w:r>
            <w:r w:rsidR="002C5CE6" w:rsidRPr="0046131D">
              <w:rPr>
                <w:rFonts w:eastAsia="Times New Roman"/>
                <w:b/>
                <w:sz w:val="16"/>
                <w:szCs w:val="16"/>
              </w:rPr>
              <w:t xml:space="preserve"> по главама</w:t>
            </w:r>
          </w:p>
        </w:tc>
      </w:tr>
      <w:tr w:rsidR="00976A81" w:rsidRPr="0046131D" w:rsidTr="00C7537A">
        <w:trPr>
          <w:trHeight w:val="285"/>
          <w:jc w:val="center"/>
        </w:trPr>
        <w:tc>
          <w:tcPr>
            <w:tcW w:w="506" w:type="dxa"/>
            <w:tcBorders>
              <w:top w:val="single" w:sz="4" w:space="0" w:color="auto"/>
              <w:left w:val="single" w:sz="4" w:space="0" w:color="auto"/>
              <w:bottom w:val="single" w:sz="4" w:space="0" w:color="auto"/>
              <w:right w:val="single" w:sz="4" w:space="0" w:color="auto"/>
            </w:tcBorders>
            <w:shd w:val="pct10" w:color="auto" w:fill="auto"/>
            <w:vAlign w:val="center"/>
          </w:tcPr>
          <w:p w:rsidR="00976A81" w:rsidRPr="0046131D" w:rsidRDefault="00976A81" w:rsidP="00C7537A">
            <w:pPr>
              <w:jc w:val="center"/>
              <w:rPr>
                <w:rFonts w:eastAsia="Calibri"/>
                <w:b/>
                <w:sz w:val="16"/>
                <w:szCs w:val="16"/>
                <w:lang w:val="sr-Latn-CS"/>
              </w:rPr>
            </w:pPr>
            <w:r w:rsidRPr="0046131D">
              <w:rPr>
                <w:rFonts w:eastAsia="Calibri"/>
                <w:b/>
                <w:sz w:val="16"/>
                <w:szCs w:val="16"/>
                <w:lang w:val="sr-Latn-CS"/>
              </w:rPr>
              <w:t>1.</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A81" w:rsidRPr="0046131D" w:rsidRDefault="00976A81" w:rsidP="00C7537A">
            <w:pPr>
              <w:jc w:val="left"/>
              <w:rPr>
                <w:sz w:val="16"/>
                <w:szCs w:val="16"/>
              </w:rPr>
            </w:pPr>
            <w:r w:rsidRPr="0046131D">
              <w:rPr>
                <w:sz w:val="16"/>
                <w:szCs w:val="16"/>
              </w:rPr>
              <w:t>Директор школе</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976A81" w:rsidRPr="0046131D" w:rsidRDefault="00976A81" w:rsidP="00C7537A">
            <w:pPr>
              <w:jc w:val="center"/>
              <w:rPr>
                <w:b/>
                <w:sz w:val="16"/>
                <w:szCs w:val="16"/>
              </w:rPr>
            </w:pPr>
            <w:r w:rsidRPr="0046131D">
              <w:rPr>
                <w:b/>
                <w:sz w:val="16"/>
                <w:szCs w:val="16"/>
              </w:rPr>
              <w:t>1</w:t>
            </w:r>
          </w:p>
        </w:tc>
      </w:tr>
      <w:tr w:rsidR="00976A81" w:rsidRPr="0046131D" w:rsidTr="00C7537A">
        <w:trPr>
          <w:trHeight w:val="285"/>
          <w:jc w:val="center"/>
        </w:trPr>
        <w:tc>
          <w:tcPr>
            <w:tcW w:w="506" w:type="dxa"/>
            <w:tcBorders>
              <w:top w:val="single" w:sz="4" w:space="0" w:color="auto"/>
              <w:left w:val="single" w:sz="4" w:space="0" w:color="auto"/>
              <w:bottom w:val="single" w:sz="4" w:space="0" w:color="auto"/>
              <w:right w:val="single" w:sz="4" w:space="0" w:color="auto"/>
            </w:tcBorders>
            <w:shd w:val="pct10" w:color="auto" w:fill="auto"/>
            <w:vAlign w:val="center"/>
          </w:tcPr>
          <w:p w:rsidR="00976A81" w:rsidRPr="0046131D" w:rsidRDefault="00976A81" w:rsidP="00C7537A">
            <w:pPr>
              <w:jc w:val="center"/>
              <w:rPr>
                <w:rFonts w:eastAsia="Calibri"/>
                <w:b/>
                <w:sz w:val="16"/>
                <w:szCs w:val="16"/>
              </w:rPr>
            </w:pPr>
            <w:r w:rsidRPr="0046131D">
              <w:rPr>
                <w:rFonts w:eastAsia="Calibri"/>
                <w:b/>
                <w:sz w:val="16"/>
                <w:szCs w:val="16"/>
              </w:rPr>
              <w:t>2.</w:t>
            </w:r>
          </w:p>
        </w:tc>
        <w:tc>
          <w:tcPr>
            <w:tcW w:w="3114" w:type="dxa"/>
            <w:tcBorders>
              <w:top w:val="nil"/>
              <w:left w:val="single" w:sz="4" w:space="0" w:color="auto"/>
              <w:bottom w:val="single" w:sz="4" w:space="0" w:color="auto"/>
              <w:right w:val="single" w:sz="4" w:space="0" w:color="auto"/>
            </w:tcBorders>
            <w:shd w:val="clear" w:color="auto" w:fill="auto"/>
            <w:vAlign w:val="center"/>
            <w:hideMark/>
          </w:tcPr>
          <w:p w:rsidR="00976A81" w:rsidRPr="0046131D" w:rsidRDefault="00976A81" w:rsidP="00C7537A">
            <w:pPr>
              <w:jc w:val="left"/>
              <w:rPr>
                <w:sz w:val="16"/>
                <w:szCs w:val="16"/>
              </w:rPr>
            </w:pPr>
            <w:r w:rsidRPr="0046131D">
              <w:rPr>
                <w:sz w:val="16"/>
                <w:szCs w:val="16"/>
              </w:rPr>
              <w:t>Педагог</w:t>
            </w:r>
          </w:p>
        </w:tc>
        <w:tc>
          <w:tcPr>
            <w:tcW w:w="1029" w:type="dxa"/>
            <w:tcBorders>
              <w:top w:val="nil"/>
              <w:left w:val="nil"/>
              <w:bottom w:val="single" w:sz="4" w:space="0" w:color="auto"/>
              <w:right w:val="single" w:sz="4" w:space="0" w:color="auto"/>
            </w:tcBorders>
            <w:shd w:val="clear" w:color="auto" w:fill="auto"/>
            <w:noWrap/>
            <w:vAlign w:val="center"/>
            <w:hideMark/>
          </w:tcPr>
          <w:p w:rsidR="00976A81" w:rsidRPr="0046131D" w:rsidRDefault="00C7537A" w:rsidP="00C7537A">
            <w:pPr>
              <w:jc w:val="center"/>
              <w:rPr>
                <w:b/>
                <w:sz w:val="16"/>
                <w:szCs w:val="16"/>
              </w:rPr>
            </w:pPr>
            <w:r w:rsidRPr="0046131D">
              <w:rPr>
                <w:b/>
                <w:sz w:val="16"/>
                <w:szCs w:val="16"/>
              </w:rPr>
              <w:t>0,5</w:t>
            </w:r>
          </w:p>
        </w:tc>
      </w:tr>
      <w:tr w:rsidR="00C7537A" w:rsidRPr="0046131D" w:rsidTr="00C7537A">
        <w:trPr>
          <w:trHeight w:val="285"/>
          <w:jc w:val="center"/>
        </w:trPr>
        <w:tc>
          <w:tcPr>
            <w:tcW w:w="506" w:type="dxa"/>
            <w:tcBorders>
              <w:top w:val="single" w:sz="4" w:space="0" w:color="auto"/>
              <w:left w:val="single" w:sz="4" w:space="0" w:color="auto"/>
              <w:bottom w:val="single" w:sz="4" w:space="0" w:color="auto"/>
              <w:right w:val="single" w:sz="4" w:space="0" w:color="auto"/>
            </w:tcBorders>
            <w:shd w:val="pct10" w:color="auto" w:fill="auto"/>
            <w:vAlign w:val="center"/>
          </w:tcPr>
          <w:p w:rsidR="00C7537A" w:rsidRPr="0046131D" w:rsidRDefault="00C7537A" w:rsidP="00C7537A">
            <w:pPr>
              <w:jc w:val="center"/>
              <w:rPr>
                <w:rFonts w:eastAsia="Calibri"/>
                <w:b/>
                <w:sz w:val="16"/>
                <w:szCs w:val="16"/>
              </w:rPr>
            </w:pPr>
            <w:r w:rsidRPr="0046131D">
              <w:rPr>
                <w:rFonts w:eastAsia="Calibri"/>
                <w:b/>
                <w:sz w:val="16"/>
                <w:szCs w:val="16"/>
              </w:rPr>
              <w:t>3.</w:t>
            </w:r>
          </w:p>
        </w:tc>
        <w:tc>
          <w:tcPr>
            <w:tcW w:w="3114" w:type="dxa"/>
            <w:tcBorders>
              <w:top w:val="nil"/>
              <w:left w:val="single" w:sz="4" w:space="0" w:color="auto"/>
              <w:bottom w:val="single" w:sz="4" w:space="0" w:color="auto"/>
              <w:right w:val="single" w:sz="4" w:space="0" w:color="auto"/>
            </w:tcBorders>
            <w:shd w:val="clear" w:color="auto" w:fill="auto"/>
            <w:vAlign w:val="center"/>
            <w:hideMark/>
          </w:tcPr>
          <w:p w:rsidR="00C7537A" w:rsidRPr="0046131D" w:rsidRDefault="00C7537A" w:rsidP="00C7537A">
            <w:pPr>
              <w:jc w:val="left"/>
              <w:rPr>
                <w:sz w:val="16"/>
                <w:szCs w:val="16"/>
              </w:rPr>
            </w:pPr>
            <w:r w:rsidRPr="0046131D">
              <w:rPr>
                <w:sz w:val="16"/>
                <w:szCs w:val="16"/>
              </w:rPr>
              <w:t>Психолог</w:t>
            </w:r>
          </w:p>
        </w:tc>
        <w:tc>
          <w:tcPr>
            <w:tcW w:w="1029" w:type="dxa"/>
            <w:tcBorders>
              <w:top w:val="nil"/>
              <w:left w:val="nil"/>
              <w:bottom w:val="single" w:sz="4" w:space="0" w:color="auto"/>
              <w:right w:val="single" w:sz="4" w:space="0" w:color="auto"/>
            </w:tcBorders>
            <w:shd w:val="clear" w:color="auto" w:fill="auto"/>
            <w:noWrap/>
            <w:vAlign w:val="center"/>
            <w:hideMark/>
          </w:tcPr>
          <w:p w:rsidR="00C7537A" w:rsidRPr="0046131D" w:rsidRDefault="00C7537A" w:rsidP="00C7537A">
            <w:pPr>
              <w:jc w:val="center"/>
            </w:pPr>
            <w:r w:rsidRPr="0046131D">
              <w:rPr>
                <w:b/>
                <w:sz w:val="16"/>
                <w:szCs w:val="16"/>
              </w:rPr>
              <w:t>0,5</w:t>
            </w:r>
          </w:p>
        </w:tc>
      </w:tr>
      <w:tr w:rsidR="00C7537A" w:rsidRPr="0046131D" w:rsidTr="00C7537A">
        <w:trPr>
          <w:trHeight w:val="285"/>
          <w:jc w:val="center"/>
        </w:trPr>
        <w:tc>
          <w:tcPr>
            <w:tcW w:w="506" w:type="dxa"/>
            <w:tcBorders>
              <w:top w:val="single" w:sz="4" w:space="0" w:color="auto"/>
              <w:left w:val="single" w:sz="4" w:space="0" w:color="auto"/>
              <w:bottom w:val="single" w:sz="4" w:space="0" w:color="auto"/>
              <w:right w:val="single" w:sz="4" w:space="0" w:color="auto"/>
            </w:tcBorders>
            <w:shd w:val="pct10" w:color="auto" w:fill="auto"/>
            <w:vAlign w:val="center"/>
          </w:tcPr>
          <w:p w:rsidR="00C7537A" w:rsidRPr="0046131D" w:rsidRDefault="00C7537A" w:rsidP="00C7537A">
            <w:pPr>
              <w:jc w:val="center"/>
              <w:rPr>
                <w:rFonts w:eastAsia="Calibri"/>
                <w:b/>
                <w:sz w:val="16"/>
                <w:szCs w:val="16"/>
                <w:lang w:val="sr-Latn-CS"/>
              </w:rPr>
            </w:pPr>
            <w:r w:rsidRPr="0046131D">
              <w:rPr>
                <w:rFonts w:eastAsia="Calibri"/>
                <w:b/>
                <w:sz w:val="16"/>
                <w:szCs w:val="16"/>
                <w:lang w:val="sr-Latn-CS"/>
              </w:rPr>
              <w:t>4.</w:t>
            </w:r>
          </w:p>
        </w:tc>
        <w:tc>
          <w:tcPr>
            <w:tcW w:w="3114" w:type="dxa"/>
            <w:tcBorders>
              <w:top w:val="nil"/>
              <w:left w:val="single" w:sz="4" w:space="0" w:color="auto"/>
              <w:bottom w:val="single" w:sz="4" w:space="0" w:color="auto"/>
              <w:right w:val="single" w:sz="4" w:space="0" w:color="auto"/>
            </w:tcBorders>
            <w:shd w:val="clear" w:color="auto" w:fill="auto"/>
            <w:vAlign w:val="center"/>
            <w:hideMark/>
          </w:tcPr>
          <w:p w:rsidR="00C7537A" w:rsidRPr="0046131D" w:rsidRDefault="00C7537A" w:rsidP="00C7537A">
            <w:pPr>
              <w:jc w:val="left"/>
              <w:rPr>
                <w:sz w:val="16"/>
                <w:szCs w:val="16"/>
              </w:rPr>
            </w:pPr>
            <w:r w:rsidRPr="0046131D">
              <w:rPr>
                <w:sz w:val="16"/>
                <w:szCs w:val="16"/>
              </w:rPr>
              <w:t>Библиотекар</w:t>
            </w:r>
          </w:p>
        </w:tc>
        <w:tc>
          <w:tcPr>
            <w:tcW w:w="1029" w:type="dxa"/>
            <w:tcBorders>
              <w:top w:val="nil"/>
              <w:left w:val="nil"/>
              <w:bottom w:val="single" w:sz="4" w:space="0" w:color="auto"/>
              <w:right w:val="single" w:sz="4" w:space="0" w:color="auto"/>
            </w:tcBorders>
            <w:shd w:val="clear" w:color="auto" w:fill="auto"/>
            <w:noWrap/>
            <w:vAlign w:val="center"/>
            <w:hideMark/>
          </w:tcPr>
          <w:p w:rsidR="00C7537A" w:rsidRPr="0046131D" w:rsidRDefault="00C7537A" w:rsidP="00C7537A">
            <w:pPr>
              <w:jc w:val="center"/>
            </w:pPr>
            <w:r w:rsidRPr="0046131D">
              <w:rPr>
                <w:b/>
                <w:sz w:val="16"/>
                <w:szCs w:val="16"/>
              </w:rPr>
              <w:t>0,5</w:t>
            </w:r>
          </w:p>
        </w:tc>
      </w:tr>
      <w:tr w:rsidR="00C7537A" w:rsidRPr="0046131D" w:rsidTr="00C7537A">
        <w:trPr>
          <w:trHeight w:val="285"/>
          <w:jc w:val="center"/>
        </w:trPr>
        <w:tc>
          <w:tcPr>
            <w:tcW w:w="506" w:type="dxa"/>
            <w:tcBorders>
              <w:top w:val="single" w:sz="4" w:space="0" w:color="auto"/>
              <w:left w:val="single" w:sz="4" w:space="0" w:color="auto"/>
              <w:bottom w:val="single" w:sz="4" w:space="0" w:color="auto"/>
              <w:right w:val="single" w:sz="4" w:space="0" w:color="auto"/>
            </w:tcBorders>
            <w:shd w:val="pct10" w:color="auto" w:fill="auto"/>
            <w:vAlign w:val="center"/>
          </w:tcPr>
          <w:p w:rsidR="00C7537A" w:rsidRPr="0046131D" w:rsidRDefault="00C7537A" w:rsidP="00C7537A">
            <w:pPr>
              <w:jc w:val="center"/>
              <w:rPr>
                <w:rFonts w:eastAsia="Calibri"/>
                <w:b/>
                <w:sz w:val="16"/>
                <w:szCs w:val="16"/>
              </w:rPr>
            </w:pPr>
            <w:r w:rsidRPr="0046131D">
              <w:rPr>
                <w:rFonts w:eastAsia="Calibri"/>
                <w:b/>
                <w:sz w:val="16"/>
                <w:szCs w:val="16"/>
              </w:rPr>
              <w:t>5.</w:t>
            </w:r>
          </w:p>
        </w:tc>
        <w:tc>
          <w:tcPr>
            <w:tcW w:w="3114" w:type="dxa"/>
            <w:tcBorders>
              <w:top w:val="nil"/>
              <w:left w:val="single" w:sz="4" w:space="0" w:color="auto"/>
              <w:bottom w:val="single" w:sz="4" w:space="0" w:color="auto"/>
              <w:right w:val="single" w:sz="4" w:space="0" w:color="auto"/>
            </w:tcBorders>
            <w:shd w:val="clear" w:color="auto" w:fill="auto"/>
            <w:vAlign w:val="center"/>
            <w:hideMark/>
          </w:tcPr>
          <w:p w:rsidR="00C7537A" w:rsidRPr="0046131D" w:rsidRDefault="00C7537A" w:rsidP="00C7537A">
            <w:pPr>
              <w:jc w:val="left"/>
              <w:rPr>
                <w:sz w:val="16"/>
                <w:szCs w:val="16"/>
              </w:rPr>
            </w:pPr>
            <w:r w:rsidRPr="0046131D">
              <w:rPr>
                <w:sz w:val="16"/>
                <w:szCs w:val="16"/>
              </w:rPr>
              <w:t>Секретар</w:t>
            </w:r>
          </w:p>
        </w:tc>
        <w:tc>
          <w:tcPr>
            <w:tcW w:w="1029" w:type="dxa"/>
            <w:tcBorders>
              <w:top w:val="nil"/>
              <w:left w:val="nil"/>
              <w:bottom w:val="single" w:sz="4" w:space="0" w:color="auto"/>
              <w:right w:val="single" w:sz="4" w:space="0" w:color="auto"/>
            </w:tcBorders>
            <w:shd w:val="clear" w:color="auto" w:fill="auto"/>
            <w:noWrap/>
            <w:vAlign w:val="center"/>
            <w:hideMark/>
          </w:tcPr>
          <w:p w:rsidR="00C7537A" w:rsidRPr="0046131D" w:rsidRDefault="00C7537A" w:rsidP="00C7537A">
            <w:pPr>
              <w:jc w:val="center"/>
            </w:pPr>
            <w:r w:rsidRPr="0046131D">
              <w:rPr>
                <w:b/>
                <w:sz w:val="16"/>
                <w:szCs w:val="16"/>
              </w:rPr>
              <w:t>0,5</w:t>
            </w:r>
          </w:p>
        </w:tc>
      </w:tr>
      <w:tr w:rsidR="00C7537A" w:rsidRPr="0046131D" w:rsidTr="00C7537A">
        <w:trPr>
          <w:trHeight w:val="285"/>
          <w:jc w:val="center"/>
        </w:trPr>
        <w:tc>
          <w:tcPr>
            <w:tcW w:w="506" w:type="dxa"/>
            <w:tcBorders>
              <w:top w:val="single" w:sz="4" w:space="0" w:color="auto"/>
              <w:left w:val="single" w:sz="4" w:space="0" w:color="auto"/>
              <w:bottom w:val="single" w:sz="4" w:space="0" w:color="auto"/>
              <w:right w:val="single" w:sz="4" w:space="0" w:color="auto"/>
            </w:tcBorders>
            <w:shd w:val="pct10" w:color="auto" w:fill="auto"/>
            <w:vAlign w:val="center"/>
          </w:tcPr>
          <w:p w:rsidR="00C7537A" w:rsidRPr="0046131D" w:rsidRDefault="00C7537A" w:rsidP="00C7537A">
            <w:pPr>
              <w:jc w:val="center"/>
              <w:rPr>
                <w:rFonts w:eastAsia="Calibri"/>
                <w:b/>
                <w:sz w:val="16"/>
                <w:szCs w:val="16"/>
              </w:rPr>
            </w:pPr>
            <w:r w:rsidRPr="0046131D">
              <w:rPr>
                <w:rFonts w:eastAsia="Calibri"/>
                <w:b/>
                <w:sz w:val="16"/>
                <w:szCs w:val="16"/>
              </w:rPr>
              <w:t>6.</w:t>
            </w:r>
          </w:p>
        </w:tc>
        <w:tc>
          <w:tcPr>
            <w:tcW w:w="3114" w:type="dxa"/>
            <w:tcBorders>
              <w:top w:val="nil"/>
              <w:left w:val="single" w:sz="4" w:space="0" w:color="auto"/>
              <w:bottom w:val="single" w:sz="4" w:space="0" w:color="auto"/>
              <w:right w:val="single" w:sz="4" w:space="0" w:color="auto"/>
            </w:tcBorders>
            <w:shd w:val="clear" w:color="auto" w:fill="auto"/>
            <w:vAlign w:val="center"/>
            <w:hideMark/>
          </w:tcPr>
          <w:p w:rsidR="00C7537A" w:rsidRPr="0046131D" w:rsidRDefault="00C7537A" w:rsidP="00C7537A">
            <w:pPr>
              <w:jc w:val="left"/>
              <w:rPr>
                <w:sz w:val="16"/>
                <w:szCs w:val="16"/>
              </w:rPr>
            </w:pPr>
            <w:r w:rsidRPr="0046131D">
              <w:rPr>
                <w:sz w:val="16"/>
                <w:szCs w:val="16"/>
              </w:rPr>
              <w:t>Шеф рачуноводства</w:t>
            </w:r>
          </w:p>
        </w:tc>
        <w:tc>
          <w:tcPr>
            <w:tcW w:w="1029" w:type="dxa"/>
            <w:tcBorders>
              <w:top w:val="nil"/>
              <w:left w:val="nil"/>
              <w:bottom w:val="single" w:sz="4" w:space="0" w:color="auto"/>
              <w:right w:val="single" w:sz="4" w:space="0" w:color="auto"/>
            </w:tcBorders>
            <w:shd w:val="clear" w:color="auto" w:fill="auto"/>
            <w:noWrap/>
            <w:vAlign w:val="center"/>
            <w:hideMark/>
          </w:tcPr>
          <w:p w:rsidR="00C7537A" w:rsidRPr="0046131D" w:rsidRDefault="00C7537A" w:rsidP="00C7537A">
            <w:pPr>
              <w:jc w:val="center"/>
            </w:pPr>
            <w:r w:rsidRPr="0046131D">
              <w:rPr>
                <w:b/>
                <w:sz w:val="16"/>
                <w:szCs w:val="16"/>
              </w:rPr>
              <w:t>0,5</w:t>
            </w:r>
          </w:p>
        </w:tc>
      </w:tr>
      <w:tr w:rsidR="00976A81" w:rsidRPr="0046131D" w:rsidTr="00C7537A">
        <w:trPr>
          <w:trHeight w:val="285"/>
          <w:jc w:val="center"/>
        </w:trPr>
        <w:tc>
          <w:tcPr>
            <w:tcW w:w="506" w:type="dxa"/>
            <w:tcBorders>
              <w:top w:val="single" w:sz="4" w:space="0" w:color="auto"/>
              <w:left w:val="single" w:sz="4" w:space="0" w:color="auto"/>
              <w:bottom w:val="single" w:sz="4" w:space="0" w:color="auto"/>
              <w:right w:val="single" w:sz="4" w:space="0" w:color="auto"/>
            </w:tcBorders>
            <w:shd w:val="pct10" w:color="auto" w:fill="auto"/>
            <w:vAlign w:val="center"/>
          </w:tcPr>
          <w:p w:rsidR="00976A81" w:rsidRPr="0046131D" w:rsidRDefault="00976A81" w:rsidP="00C7537A">
            <w:pPr>
              <w:jc w:val="center"/>
              <w:rPr>
                <w:rFonts w:eastAsia="Calibri"/>
                <w:b/>
                <w:sz w:val="16"/>
                <w:szCs w:val="16"/>
              </w:rPr>
            </w:pPr>
            <w:r w:rsidRPr="0046131D">
              <w:rPr>
                <w:rFonts w:eastAsia="Calibri"/>
                <w:b/>
                <w:sz w:val="16"/>
                <w:szCs w:val="16"/>
              </w:rPr>
              <w:t>7.</w:t>
            </w:r>
          </w:p>
        </w:tc>
        <w:tc>
          <w:tcPr>
            <w:tcW w:w="3114" w:type="dxa"/>
            <w:tcBorders>
              <w:top w:val="nil"/>
              <w:left w:val="single" w:sz="4" w:space="0" w:color="auto"/>
              <w:bottom w:val="single" w:sz="4" w:space="0" w:color="auto"/>
              <w:right w:val="single" w:sz="4" w:space="0" w:color="auto"/>
            </w:tcBorders>
            <w:shd w:val="clear" w:color="auto" w:fill="auto"/>
            <w:vAlign w:val="center"/>
            <w:hideMark/>
          </w:tcPr>
          <w:p w:rsidR="00976A81" w:rsidRPr="0046131D" w:rsidRDefault="00976A81" w:rsidP="00C7537A">
            <w:pPr>
              <w:jc w:val="left"/>
              <w:rPr>
                <w:sz w:val="16"/>
                <w:szCs w:val="16"/>
              </w:rPr>
            </w:pPr>
            <w:r w:rsidRPr="0046131D">
              <w:rPr>
                <w:sz w:val="16"/>
                <w:szCs w:val="16"/>
              </w:rPr>
              <w:t>Помоћни радници</w:t>
            </w:r>
          </w:p>
        </w:tc>
        <w:tc>
          <w:tcPr>
            <w:tcW w:w="1029" w:type="dxa"/>
            <w:tcBorders>
              <w:top w:val="nil"/>
              <w:left w:val="nil"/>
              <w:bottom w:val="single" w:sz="4" w:space="0" w:color="auto"/>
              <w:right w:val="single" w:sz="4" w:space="0" w:color="auto"/>
            </w:tcBorders>
            <w:shd w:val="clear" w:color="auto" w:fill="auto"/>
            <w:noWrap/>
            <w:vAlign w:val="center"/>
            <w:hideMark/>
          </w:tcPr>
          <w:p w:rsidR="00976A81" w:rsidRPr="0046131D" w:rsidRDefault="00976A81" w:rsidP="00C7537A">
            <w:pPr>
              <w:jc w:val="center"/>
              <w:rPr>
                <w:b/>
                <w:sz w:val="16"/>
                <w:szCs w:val="16"/>
              </w:rPr>
            </w:pPr>
            <w:r w:rsidRPr="0046131D">
              <w:rPr>
                <w:b/>
                <w:sz w:val="16"/>
                <w:szCs w:val="16"/>
              </w:rPr>
              <w:t>5</w:t>
            </w:r>
          </w:p>
        </w:tc>
      </w:tr>
      <w:tr w:rsidR="00976A81" w:rsidRPr="0046131D" w:rsidTr="00C7537A">
        <w:trPr>
          <w:trHeight w:val="285"/>
          <w:jc w:val="center"/>
        </w:trPr>
        <w:tc>
          <w:tcPr>
            <w:tcW w:w="506" w:type="dxa"/>
            <w:tcBorders>
              <w:top w:val="single" w:sz="4" w:space="0" w:color="auto"/>
              <w:left w:val="single" w:sz="4" w:space="0" w:color="auto"/>
              <w:bottom w:val="single" w:sz="4" w:space="0" w:color="auto"/>
              <w:right w:val="single" w:sz="4" w:space="0" w:color="auto"/>
            </w:tcBorders>
            <w:shd w:val="pct10" w:color="auto" w:fill="auto"/>
            <w:vAlign w:val="center"/>
          </w:tcPr>
          <w:p w:rsidR="00976A81" w:rsidRPr="0046131D" w:rsidRDefault="00976A81" w:rsidP="00C7537A">
            <w:pPr>
              <w:jc w:val="center"/>
              <w:rPr>
                <w:rFonts w:eastAsia="Calibri"/>
                <w:b/>
                <w:sz w:val="16"/>
                <w:szCs w:val="16"/>
              </w:rPr>
            </w:pPr>
            <w:r w:rsidRPr="0046131D">
              <w:rPr>
                <w:rFonts w:eastAsia="Calibri"/>
                <w:b/>
                <w:sz w:val="16"/>
                <w:szCs w:val="16"/>
              </w:rPr>
              <w:t>8.</w:t>
            </w:r>
          </w:p>
        </w:tc>
        <w:tc>
          <w:tcPr>
            <w:tcW w:w="3114" w:type="dxa"/>
            <w:tcBorders>
              <w:top w:val="nil"/>
              <w:left w:val="single" w:sz="4" w:space="0" w:color="auto"/>
              <w:bottom w:val="single" w:sz="4" w:space="0" w:color="auto"/>
              <w:right w:val="single" w:sz="4" w:space="0" w:color="auto"/>
            </w:tcBorders>
            <w:shd w:val="clear" w:color="auto" w:fill="auto"/>
            <w:vAlign w:val="center"/>
            <w:hideMark/>
          </w:tcPr>
          <w:p w:rsidR="00976A81" w:rsidRPr="0046131D" w:rsidRDefault="00976A81" w:rsidP="00C7537A">
            <w:pPr>
              <w:jc w:val="left"/>
              <w:rPr>
                <w:sz w:val="16"/>
                <w:szCs w:val="16"/>
              </w:rPr>
            </w:pPr>
            <w:r w:rsidRPr="0046131D">
              <w:rPr>
                <w:sz w:val="16"/>
                <w:szCs w:val="16"/>
              </w:rPr>
              <w:t>Домар - ложач</w:t>
            </w:r>
          </w:p>
        </w:tc>
        <w:tc>
          <w:tcPr>
            <w:tcW w:w="1029" w:type="dxa"/>
            <w:tcBorders>
              <w:top w:val="nil"/>
              <w:left w:val="nil"/>
              <w:bottom w:val="single" w:sz="4" w:space="0" w:color="auto"/>
              <w:right w:val="single" w:sz="4" w:space="0" w:color="auto"/>
            </w:tcBorders>
            <w:shd w:val="clear" w:color="auto" w:fill="auto"/>
            <w:noWrap/>
            <w:vAlign w:val="center"/>
            <w:hideMark/>
          </w:tcPr>
          <w:p w:rsidR="00976A81" w:rsidRPr="0046131D" w:rsidRDefault="00976A81" w:rsidP="00C7537A">
            <w:pPr>
              <w:jc w:val="center"/>
              <w:rPr>
                <w:b/>
                <w:sz w:val="16"/>
                <w:szCs w:val="16"/>
              </w:rPr>
            </w:pPr>
            <w:r w:rsidRPr="0046131D">
              <w:rPr>
                <w:b/>
                <w:sz w:val="16"/>
                <w:szCs w:val="16"/>
              </w:rPr>
              <w:t>1</w:t>
            </w:r>
          </w:p>
        </w:tc>
      </w:tr>
      <w:tr w:rsidR="00976A81" w:rsidRPr="0046131D" w:rsidTr="00C7537A">
        <w:trPr>
          <w:trHeight w:val="285"/>
          <w:jc w:val="center"/>
        </w:trPr>
        <w:tc>
          <w:tcPr>
            <w:tcW w:w="506" w:type="dxa"/>
            <w:tcBorders>
              <w:top w:val="single" w:sz="4" w:space="0" w:color="auto"/>
              <w:left w:val="single" w:sz="4" w:space="0" w:color="auto"/>
              <w:bottom w:val="single" w:sz="4" w:space="0" w:color="auto"/>
              <w:right w:val="single" w:sz="4" w:space="0" w:color="auto"/>
            </w:tcBorders>
            <w:shd w:val="pct10" w:color="auto" w:fill="auto"/>
            <w:vAlign w:val="center"/>
          </w:tcPr>
          <w:p w:rsidR="00976A81" w:rsidRPr="0046131D" w:rsidRDefault="00976A81" w:rsidP="00C7537A">
            <w:pPr>
              <w:jc w:val="center"/>
              <w:rPr>
                <w:rFonts w:eastAsia="Calibri"/>
                <w:b/>
                <w:sz w:val="16"/>
                <w:szCs w:val="16"/>
              </w:rPr>
            </w:pPr>
            <w:r w:rsidRPr="0046131D">
              <w:rPr>
                <w:rFonts w:eastAsia="Calibri"/>
                <w:b/>
                <w:sz w:val="16"/>
                <w:szCs w:val="16"/>
              </w:rPr>
              <w:t>9.</w:t>
            </w:r>
          </w:p>
        </w:tc>
        <w:tc>
          <w:tcPr>
            <w:tcW w:w="3114" w:type="dxa"/>
            <w:tcBorders>
              <w:top w:val="nil"/>
              <w:left w:val="single" w:sz="4" w:space="0" w:color="auto"/>
              <w:bottom w:val="single" w:sz="4" w:space="0" w:color="auto"/>
              <w:right w:val="single" w:sz="4" w:space="0" w:color="auto"/>
            </w:tcBorders>
            <w:shd w:val="clear" w:color="auto" w:fill="auto"/>
            <w:vAlign w:val="center"/>
            <w:hideMark/>
          </w:tcPr>
          <w:p w:rsidR="00976A81" w:rsidRPr="0046131D" w:rsidRDefault="00976A81" w:rsidP="00C7537A">
            <w:pPr>
              <w:jc w:val="left"/>
              <w:rPr>
                <w:sz w:val="16"/>
                <w:szCs w:val="16"/>
              </w:rPr>
            </w:pPr>
            <w:r w:rsidRPr="0046131D">
              <w:rPr>
                <w:sz w:val="16"/>
                <w:szCs w:val="16"/>
              </w:rPr>
              <w:t>Сервирка</w:t>
            </w:r>
          </w:p>
        </w:tc>
        <w:tc>
          <w:tcPr>
            <w:tcW w:w="1029" w:type="dxa"/>
            <w:tcBorders>
              <w:top w:val="nil"/>
              <w:left w:val="nil"/>
              <w:bottom w:val="single" w:sz="4" w:space="0" w:color="auto"/>
              <w:right w:val="single" w:sz="4" w:space="0" w:color="auto"/>
            </w:tcBorders>
            <w:shd w:val="clear" w:color="auto" w:fill="auto"/>
            <w:noWrap/>
            <w:vAlign w:val="center"/>
            <w:hideMark/>
          </w:tcPr>
          <w:p w:rsidR="00976A81" w:rsidRPr="0046131D" w:rsidRDefault="00C7537A" w:rsidP="00C7537A">
            <w:pPr>
              <w:jc w:val="center"/>
              <w:rPr>
                <w:b/>
                <w:sz w:val="16"/>
                <w:szCs w:val="16"/>
              </w:rPr>
            </w:pPr>
            <w:r w:rsidRPr="0046131D">
              <w:rPr>
                <w:b/>
                <w:sz w:val="16"/>
                <w:szCs w:val="16"/>
              </w:rPr>
              <w:t>0,5</w:t>
            </w:r>
          </w:p>
        </w:tc>
      </w:tr>
      <w:tr w:rsidR="00976A81" w:rsidRPr="0046131D" w:rsidTr="00C7537A">
        <w:trPr>
          <w:trHeight w:val="285"/>
          <w:jc w:val="center"/>
        </w:trPr>
        <w:tc>
          <w:tcPr>
            <w:tcW w:w="506" w:type="dxa"/>
            <w:tcBorders>
              <w:top w:val="single" w:sz="4" w:space="0" w:color="auto"/>
              <w:left w:val="single" w:sz="4" w:space="0" w:color="auto"/>
              <w:bottom w:val="single" w:sz="4" w:space="0" w:color="auto"/>
              <w:right w:val="nil"/>
            </w:tcBorders>
            <w:shd w:val="pct10" w:color="auto" w:fill="auto"/>
            <w:vAlign w:val="center"/>
          </w:tcPr>
          <w:p w:rsidR="00976A81" w:rsidRPr="0046131D" w:rsidRDefault="00976A81" w:rsidP="00C7537A">
            <w:pPr>
              <w:jc w:val="center"/>
              <w:rPr>
                <w:rFonts w:eastAsia="Times New Roman"/>
                <w:b/>
                <w:sz w:val="16"/>
                <w:szCs w:val="16"/>
              </w:rPr>
            </w:pPr>
            <w:r w:rsidRPr="0046131D">
              <w:rPr>
                <w:rFonts w:eastAsia="Times New Roman"/>
                <w:b/>
                <w:sz w:val="16"/>
                <w:szCs w:val="16"/>
              </w:rPr>
              <w:t>10.</w:t>
            </w:r>
          </w:p>
        </w:tc>
        <w:tc>
          <w:tcPr>
            <w:tcW w:w="3114" w:type="dxa"/>
            <w:tcBorders>
              <w:top w:val="nil"/>
              <w:left w:val="single" w:sz="4" w:space="0" w:color="auto"/>
              <w:bottom w:val="single" w:sz="4" w:space="0" w:color="auto"/>
              <w:right w:val="nil"/>
            </w:tcBorders>
            <w:shd w:val="clear" w:color="auto" w:fill="auto"/>
            <w:noWrap/>
            <w:vAlign w:val="center"/>
            <w:hideMark/>
          </w:tcPr>
          <w:p w:rsidR="00976A81" w:rsidRPr="0046131D" w:rsidRDefault="00976A81" w:rsidP="00C7537A">
            <w:pPr>
              <w:jc w:val="left"/>
              <w:rPr>
                <w:sz w:val="16"/>
                <w:szCs w:val="16"/>
              </w:rPr>
            </w:pPr>
            <w:r w:rsidRPr="0046131D">
              <w:rPr>
                <w:sz w:val="16"/>
                <w:szCs w:val="16"/>
              </w:rPr>
              <w:t>Наставник</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976A81" w:rsidRPr="0046131D" w:rsidRDefault="00976A81" w:rsidP="00C7537A">
            <w:pPr>
              <w:jc w:val="center"/>
              <w:rPr>
                <w:b/>
                <w:sz w:val="16"/>
                <w:szCs w:val="16"/>
              </w:rPr>
            </w:pPr>
            <w:r w:rsidRPr="0046131D">
              <w:rPr>
                <w:b/>
                <w:sz w:val="16"/>
                <w:szCs w:val="16"/>
              </w:rPr>
              <w:t>29</w:t>
            </w:r>
          </w:p>
        </w:tc>
      </w:tr>
      <w:tr w:rsidR="00976A81" w:rsidRPr="0046131D" w:rsidTr="00C7537A">
        <w:trPr>
          <w:trHeight w:val="285"/>
          <w:jc w:val="center"/>
        </w:trPr>
        <w:tc>
          <w:tcPr>
            <w:tcW w:w="362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976A81" w:rsidRPr="0046131D" w:rsidRDefault="00976A81" w:rsidP="00C7537A">
            <w:pPr>
              <w:jc w:val="center"/>
              <w:rPr>
                <w:b/>
                <w:sz w:val="16"/>
                <w:szCs w:val="16"/>
              </w:rPr>
            </w:pPr>
            <w:r w:rsidRPr="0046131D">
              <w:rPr>
                <w:b/>
                <w:sz w:val="16"/>
                <w:szCs w:val="16"/>
              </w:rPr>
              <w:t>Укупно:</w:t>
            </w:r>
          </w:p>
        </w:tc>
        <w:tc>
          <w:tcPr>
            <w:tcW w:w="1029" w:type="dxa"/>
            <w:tcBorders>
              <w:top w:val="nil"/>
              <w:left w:val="nil"/>
              <w:bottom w:val="single" w:sz="4" w:space="0" w:color="auto"/>
              <w:right w:val="single" w:sz="4" w:space="0" w:color="auto"/>
            </w:tcBorders>
            <w:shd w:val="clear" w:color="auto" w:fill="auto"/>
            <w:noWrap/>
            <w:vAlign w:val="center"/>
            <w:hideMark/>
          </w:tcPr>
          <w:p w:rsidR="00976A81" w:rsidRPr="0046131D" w:rsidRDefault="00976A81" w:rsidP="00C7537A">
            <w:pPr>
              <w:jc w:val="center"/>
              <w:rPr>
                <w:b/>
                <w:sz w:val="16"/>
                <w:szCs w:val="16"/>
              </w:rPr>
            </w:pPr>
            <w:r w:rsidRPr="0046131D">
              <w:rPr>
                <w:b/>
                <w:sz w:val="16"/>
                <w:szCs w:val="16"/>
              </w:rPr>
              <w:t>42</w:t>
            </w:r>
          </w:p>
        </w:tc>
      </w:tr>
    </w:tbl>
    <w:p w:rsidR="00B41D4A" w:rsidRPr="0046131D" w:rsidRDefault="00B41D4A" w:rsidP="00976A81">
      <w:pPr>
        <w:pStyle w:val="BodyText"/>
        <w:rPr>
          <w:rFonts w:ascii="Times New Roman" w:eastAsia="CIDFont+F4" w:hAnsi="Times New Roman"/>
          <w:b/>
          <w:sz w:val="24"/>
          <w:szCs w:val="24"/>
        </w:rPr>
      </w:pPr>
    </w:p>
    <w:p w:rsidR="00501379" w:rsidRPr="0046131D" w:rsidRDefault="00FD6E19" w:rsidP="00976A81">
      <w:pPr>
        <w:pStyle w:val="BodyText"/>
        <w:rPr>
          <w:rFonts w:ascii="Times New Roman" w:hAnsi="Times New Roman"/>
          <w:b/>
          <w:sz w:val="24"/>
          <w:szCs w:val="24"/>
          <w:lang w:val="sr-Cyrl-CS"/>
        </w:rPr>
      </w:pPr>
      <w:r w:rsidRPr="0046131D">
        <w:rPr>
          <w:rFonts w:ascii="Times New Roman" w:eastAsia="CIDFont+F4" w:hAnsi="Times New Roman"/>
          <w:b/>
          <w:sz w:val="24"/>
          <w:szCs w:val="24"/>
        </w:rPr>
        <w:t>ОШ „Бане Миленковић“</w:t>
      </w:r>
    </w:p>
    <w:p w:rsidR="00FD6E19" w:rsidRPr="0046131D" w:rsidRDefault="00FD6E19" w:rsidP="000672CC">
      <w:pPr>
        <w:autoSpaceDE w:val="0"/>
        <w:autoSpaceDN w:val="0"/>
        <w:adjustRightInd w:val="0"/>
        <w:ind w:firstLine="720"/>
        <w:rPr>
          <w:rFonts w:eastAsia="CIDFont+F4"/>
        </w:rPr>
      </w:pPr>
    </w:p>
    <w:p w:rsidR="008A1E91" w:rsidRPr="0046131D" w:rsidRDefault="0044666D" w:rsidP="000672CC">
      <w:pPr>
        <w:autoSpaceDE w:val="0"/>
        <w:autoSpaceDN w:val="0"/>
        <w:adjustRightInd w:val="0"/>
        <w:ind w:firstLine="720"/>
        <w:rPr>
          <w:rFonts w:eastAsia="CIDFont+F4"/>
        </w:rPr>
      </w:pPr>
      <w:r w:rsidRPr="0046131D">
        <w:rPr>
          <w:rFonts w:eastAsia="CIDFont+F4"/>
        </w:rPr>
        <w:t xml:space="preserve">ОШ „Бане Миленковић“ у Новом Селу основана је </w:t>
      </w:r>
      <w:r w:rsidRPr="0046131D">
        <w:rPr>
          <w:rFonts w:eastAsia="CIDFont+F6"/>
        </w:rPr>
        <w:t>1895</w:t>
      </w:r>
      <w:r w:rsidRPr="0046131D">
        <w:rPr>
          <w:rFonts w:eastAsia="CIDFont+F4"/>
        </w:rPr>
        <w:t>. године као четвороразредна, 1952. године прерасла је у седморазредну,</w:t>
      </w:r>
      <w:r w:rsidR="00651351" w:rsidRPr="0046131D">
        <w:rPr>
          <w:rFonts w:eastAsia="CIDFont+F4"/>
        </w:rPr>
        <w:t xml:space="preserve"> </w:t>
      </w:r>
      <w:r w:rsidRPr="0046131D">
        <w:rPr>
          <w:rFonts w:eastAsia="CIDFont+F4"/>
        </w:rPr>
        <w:t>а шк. 1955/56.</w:t>
      </w:r>
      <w:r w:rsidR="00651351" w:rsidRPr="0046131D">
        <w:rPr>
          <w:rFonts w:eastAsia="CIDFont+F4"/>
        </w:rPr>
        <w:t xml:space="preserve"> </w:t>
      </w:r>
      <w:r w:rsidRPr="0046131D">
        <w:rPr>
          <w:rFonts w:eastAsia="CIDFont+F4"/>
        </w:rPr>
        <w:t>године у осморазредну основну школу и као таква остала до данашњих дана</w:t>
      </w:r>
      <w:r w:rsidR="008A1E91" w:rsidRPr="0046131D">
        <w:rPr>
          <w:rFonts w:eastAsia="CIDFont+F4"/>
        </w:rPr>
        <w:t>.</w:t>
      </w:r>
    </w:p>
    <w:p w:rsidR="00DD23F3" w:rsidRPr="0046131D" w:rsidRDefault="0044666D" w:rsidP="000672CC">
      <w:pPr>
        <w:autoSpaceDE w:val="0"/>
        <w:autoSpaceDN w:val="0"/>
        <w:adjustRightInd w:val="0"/>
        <w:ind w:firstLine="720"/>
        <w:rPr>
          <w:rFonts w:eastAsia="CIDFont+F4"/>
        </w:rPr>
      </w:pPr>
      <w:r w:rsidRPr="0046131D">
        <w:rPr>
          <w:rFonts w:eastAsia="CIDFont+F4"/>
        </w:rPr>
        <w:t>Матична</w:t>
      </w:r>
      <w:r w:rsidR="004C2B7F">
        <w:rPr>
          <w:rFonts w:eastAsia="CIDFont+F4"/>
        </w:rPr>
        <w:t xml:space="preserve"> </w:t>
      </w:r>
      <w:r w:rsidRPr="0046131D">
        <w:rPr>
          <w:rFonts w:eastAsia="CIDFont+F4"/>
        </w:rPr>
        <w:t>школа има осам одељења од I до IV разреда и осам одељења од V до VIII разреда.</w:t>
      </w:r>
    </w:p>
    <w:p w:rsidR="00CA458C" w:rsidRPr="0046131D" w:rsidRDefault="00CA458C" w:rsidP="000672CC">
      <w:pPr>
        <w:autoSpaceDE w:val="0"/>
        <w:autoSpaceDN w:val="0"/>
        <w:adjustRightInd w:val="0"/>
        <w:ind w:firstLine="720"/>
        <w:rPr>
          <w:rFonts w:eastAsia="CIDFont+F4"/>
        </w:rPr>
      </w:pPr>
    </w:p>
    <w:p w:rsidR="00AE6E69" w:rsidRPr="0046131D" w:rsidRDefault="00AE6E69" w:rsidP="00381D62">
      <w:pPr>
        <w:autoSpaceDE w:val="0"/>
        <w:autoSpaceDN w:val="0"/>
        <w:adjustRightInd w:val="0"/>
        <w:rPr>
          <w:rFonts w:eastAsia="CIDFont+F4"/>
          <w:b/>
          <w:sz w:val="20"/>
          <w:szCs w:val="20"/>
        </w:rPr>
      </w:pPr>
    </w:p>
    <w:p w:rsidR="00381D62" w:rsidRPr="0046131D" w:rsidRDefault="00381D62" w:rsidP="00381D62">
      <w:pPr>
        <w:autoSpaceDE w:val="0"/>
        <w:autoSpaceDN w:val="0"/>
        <w:adjustRightInd w:val="0"/>
        <w:rPr>
          <w:rFonts w:eastAsia="CIDFont+F4"/>
          <w:b/>
          <w:sz w:val="16"/>
          <w:szCs w:val="16"/>
        </w:rPr>
      </w:pPr>
      <w:r w:rsidRPr="0046131D">
        <w:rPr>
          <w:rFonts w:eastAsia="CIDFont+F4"/>
          <w:b/>
          <w:sz w:val="16"/>
          <w:szCs w:val="16"/>
        </w:rPr>
        <w:t>Матична школа</w:t>
      </w:r>
    </w:p>
    <w:p w:rsidR="009B36E9" w:rsidRPr="0046131D" w:rsidRDefault="009B36E9" w:rsidP="00381D62">
      <w:pPr>
        <w:autoSpaceDE w:val="0"/>
        <w:autoSpaceDN w:val="0"/>
        <w:adjustRightInd w:val="0"/>
        <w:jc w:val="left"/>
        <w:rPr>
          <w:rFonts w:eastAsia="CIDFont+F4"/>
        </w:rPr>
      </w:pPr>
      <w:r w:rsidRPr="0046131D">
        <w:rPr>
          <w:noProof/>
        </w:rPr>
        <w:drawing>
          <wp:inline distT="0" distB="0" distL="0" distR="0">
            <wp:extent cx="2160983" cy="1440000"/>
            <wp:effectExtent l="19050" t="0" r="0" b="0"/>
            <wp:docPr id="2" name="Picture 1" descr="A5E7C6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5E7C6FA"/>
                    <pic:cNvPicPr>
                      <a:picLocks noChangeAspect="1" noChangeArrowheads="1"/>
                    </pic:cNvPicPr>
                  </pic:nvPicPr>
                  <pic:blipFill>
                    <a:blip r:embed="rId17" cstate="email"/>
                    <a:srcRect/>
                    <a:stretch>
                      <a:fillRect/>
                    </a:stretch>
                  </pic:blipFill>
                  <pic:spPr bwMode="auto">
                    <a:xfrm>
                      <a:off x="0" y="0"/>
                      <a:ext cx="2160983" cy="1440000"/>
                    </a:xfrm>
                    <a:prstGeom prst="rect">
                      <a:avLst/>
                    </a:prstGeom>
                    <a:noFill/>
                    <a:ln w="9525">
                      <a:noFill/>
                      <a:miter lim="800000"/>
                      <a:headEnd/>
                      <a:tailEnd/>
                    </a:ln>
                  </pic:spPr>
                </pic:pic>
              </a:graphicData>
            </a:graphic>
          </wp:inline>
        </w:drawing>
      </w:r>
    </w:p>
    <w:p w:rsidR="00381D62" w:rsidRPr="0046131D" w:rsidRDefault="00381D62" w:rsidP="000672CC">
      <w:pPr>
        <w:autoSpaceDE w:val="0"/>
        <w:autoSpaceDN w:val="0"/>
        <w:adjustRightInd w:val="0"/>
        <w:ind w:firstLine="720"/>
        <w:rPr>
          <w:rFonts w:eastAsia="CIDFont+F4"/>
        </w:rPr>
      </w:pPr>
    </w:p>
    <w:p w:rsidR="008A1E91" w:rsidRPr="0046131D" w:rsidRDefault="008A1E91" w:rsidP="000672CC">
      <w:pPr>
        <w:autoSpaceDE w:val="0"/>
        <w:autoSpaceDN w:val="0"/>
        <w:adjustRightInd w:val="0"/>
        <w:ind w:firstLine="720"/>
        <w:rPr>
          <w:rFonts w:eastAsia="CIDFont+F4"/>
        </w:rPr>
      </w:pPr>
      <w:r w:rsidRPr="0046131D">
        <w:rPr>
          <w:rFonts w:eastAsia="CIDFont+F4"/>
        </w:rPr>
        <w:t>Године 1985.</w:t>
      </w:r>
      <w:r w:rsidR="00651351" w:rsidRPr="0046131D">
        <w:rPr>
          <w:rFonts w:eastAsia="CIDFont+F4"/>
        </w:rPr>
        <w:t xml:space="preserve"> </w:t>
      </w:r>
      <w:r w:rsidRPr="0046131D">
        <w:rPr>
          <w:rFonts w:eastAsia="CIDFont+F4"/>
        </w:rPr>
        <w:t>стара школска зграда је реконструисана и добијен је додатни простор за извођење наставе.</w:t>
      </w:r>
    </w:p>
    <w:p w:rsidR="008A1E91" w:rsidRPr="0046131D" w:rsidRDefault="008A1E91" w:rsidP="000672CC">
      <w:pPr>
        <w:autoSpaceDE w:val="0"/>
        <w:autoSpaceDN w:val="0"/>
        <w:adjustRightInd w:val="0"/>
        <w:ind w:firstLine="720"/>
        <w:rPr>
          <w:rFonts w:eastAsia="CIDFont+F4"/>
        </w:rPr>
      </w:pPr>
      <w:r w:rsidRPr="0046131D">
        <w:rPr>
          <w:rFonts w:eastAsia="CIDFont+F4"/>
        </w:rPr>
        <w:t>Комплетна реконструкција крова, плафона, електро-инсталација и спратног дела школе урађена је 2007.</w:t>
      </w:r>
      <w:r w:rsidR="00651351" w:rsidRPr="0046131D">
        <w:rPr>
          <w:rFonts w:eastAsia="CIDFont+F4"/>
        </w:rPr>
        <w:t xml:space="preserve"> </w:t>
      </w:r>
      <w:r w:rsidRPr="0046131D">
        <w:rPr>
          <w:rFonts w:eastAsia="CIDFont+F4"/>
        </w:rPr>
        <w:t>и 2008.</w:t>
      </w:r>
      <w:r w:rsidR="00651351" w:rsidRPr="0046131D">
        <w:rPr>
          <w:rFonts w:eastAsia="CIDFont+F4"/>
        </w:rPr>
        <w:t xml:space="preserve"> </w:t>
      </w:r>
      <w:r w:rsidRPr="0046131D">
        <w:rPr>
          <w:rFonts w:eastAsia="CIDFont+F4"/>
        </w:rPr>
        <w:t>године</w:t>
      </w:r>
      <w:r w:rsidR="00651351" w:rsidRPr="0046131D">
        <w:rPr>
          <w:rFonts w:eastAsia="CIDFont+F4"/>
        </w:rPr>
        <w:t xml:space="preserve"> </w:t>
      </w:r>
      <w:r w:rsidR="00EE0C0C" w:rsidRPr="0046131D">
        <w:rPr>
          <w:rFonts w:eastAsia="Calibri"/>
          <w:lang w:val="ru-RU"/>
        </w:rPr>
        <w:t>(подашчавање, стављање кондора и летвисање</w:t>
      </w:r>
      <w:r w:rsidR="00EE0C0C" w:rsidRPr="0046131D">
        <w:t>)</w:t>
      </w:r>
      <w:r w:rsidRPr="0046131D">
        <w:rPr>
          <w:rFonts w:eastAsia="CIDFont+F4"/>
        </w:rPr>
        <w:t>.</w:t>
      </w:r>
    </w:p>
    <w:p w:rsidR="008A1E91" w:rsidRPr="0046131D" w:rsidRDefault="008A1E91" w:rsidP="000672CC">
      <w:pPr>
        <w:autoSpaceDE w:val="0"/>
        <w:autoSpaceDN w:val="0"/>
        <w:adjustRightInd w:val="0"/>
        <w:ind w:firstLine="720"/>
        <w:rPr>
          <w:rFonts w:eastAsia="CIDFont+F4"/>
        </w:rPr>
      </w:pPr>
      <w:r w:rsidRPr="0046131D">
        <w:rPr>
          <w:rFonts w:eastAsia="CIDFont+F4"/>
        </w:rPr>
        <w:t>У саставу матичне школе у Новом Селу је издвојено одељење у Рсавцима са два</w:t>
      </w:r>
      <w:r w:rsidR="002F2740" w:rsidRPr="0046131D">
        <w:rPr>
          <w:rFonts w:eastAsia="CIDFont+F4"/>
        </w:rPr>
        <w:t xml:space="preserve"> </w:t>
      </w:r>
      <w:r w:rsidRPr="0046131D">
        <w:rPr>
          <w:rFonts w:eastAsia="CIDFont+F4"/>
        </w:rPr>
        <w:t>комбинована одељења.</w:t>
      </w:r>
    </w:p>
    <w:p w:rsidR="008A1E91" w:rsidRPr="0046131D" w:rsidRDefault="00943D14" w:rsidP="000672CC">
      <w:pPr>
        <w:autoSpaceDE w:val="0"/>
        <w:autoSpaceDN w:val="0"/>
        <w:adjustRightInd w:val="0"/>
        <w:ind w:firstLine="720"/>
        <w:rPr>
          <w:rFonts w:eastAsia="CIDFont+F4"/>
        </w:rPr>
      </w:pPr>
      <w:r w:rsidRPr="0046131D">
        <w:rPr>
          <w:rFonts w:eastAsia="CIDFont+F4"/>
        </w:rPr>
        <w:t>Г</w:t>
      </w:r>
      <w:r w:rsidR="008A1E91" w:rsidRPr="0046131D">
        <w:rPr>
          <w:rFonts w:eastAsia="CIDFont+F4"/>
        </w:rPr>
        <w:t>рупа продуженог боравка у оквиру матичне школе у Новом Селу</w:t>
      </w:r>
      <w:r w:rsidRPr="0046131D">
        <w:rPr>
          <w:rFonts w:eastAsia="CIDFont+F4"/>
        </w:rPr>
        <w:t xml:space="preserve"> почела је са радом од октобра 2008.</w:t>
      </w:r>
      <w:r w:rsidR="002F2740" w:rsidRPr="0046131D">
        <w:rPr>
          <w:rFonts w:eastAsia="CIDFont+F4"/>
        </w:rPr>
        <w:t xml:space="preserve"> </w:t>
      </w:r>
      <w:r w:rsidRPr="0046131D">
        <w:rPr>
          <w:rFonts w:eastAsia="CIDFont+F4"/>
        </w:rPr>
        <w:t>године</w:t>
      </w:r>
      <w:r w:rsidR="008A1E91" w:rsidRPr="0046131D">
        <w:rPr>
          <w:rFonts w:eastAsia="CIDFont+F4"/>
        </w:rPr>
        <w:t>.</w:t>
      </w:r>
    </w:p>
    <w:p w:rsidR="00943D14" w:rsidRPr="0046131D" w:rsidRDefault="00943D14" w:rsidP="000672CC">
      <w:pPr>
        <w:autoSpaceDE w:val="0"/>
        <w:autoSpaceDN w:val="0"/>
        <w:adjustRightInd w:val="0"/>
        <w:ind w:firstLine="720"/>
        <w:rPr>
          <w:rFonts w:eastAsia="CIDFont+F4"/>
        </w:rPr>
      </w:pPr>
      <w:r w:rsidRPr="0046131D">
        <w:rPr>
          <w:rFonts w:eastAsia="CIDFont+F4"/>
        </w:rPr>
        <w:t>У</w:t>
      </w:r>
      <w:r w:rsidR="008A1E91" w:rsidRPr="0046131D">
        <w:rPr>
          <w:rFonts w:eastAsia="CIDFont+F4"/>
        </w:rPr>
        <w:t xml:space="preserve"> издвојеном одељењу у Рсавцима почела </w:t>
      </w:r>
      <w:r w:rsidRPr="0046131D">
        <w:rPr>
          <w:rFonts w:eastAsia="CIDFont+F4"/>
        </w:rPr>
        <w:t xml:space="preserve">је </w:t>
      </w:r>
      <w:r w:rsidR="008A1E91" w:rsidRPr="0046131D">
        <w:rPr>
          <w:rFonts w:eastAsia="CIDFont+F4"/>
        </w:rPr>
        <w:t>са радом група припремног предшколског програма у неподељеном одељењу у комбинацији са првим и четвртим разредом</w:t>
      </w:r>
      <w:r w:rsidRPr="0046131D">
        <w:rPr>
          <w:rFonts w:eastAsia="CIDFont+F4"/>
        </w:rPr>
        <w:t xml:space="preserve"> септембра 2009.</w:t>
      </w:r>
      <w:r w:rsidR="002F2740" w:rsidRPr="0046131D">
        <w:rPr>
          <w:rFonts w:eastAsia="CIDFont+F4"/>
        </w:rPr>
        <w:t xml:space="preserve"> </w:t>
      </w:r>
      <w:r w:rsidRPr="0046131D">
        <w:rPr>
          <w:rFonts w:eastAsia="CIDFont+F4"/>
        </w:rPr>
        <w:t>године</w:t>
      </w:r>
      <w:r w:rsidR="002F2740" w:rsidRPr="0046131D">
        <w:rPr>
          <w:rFonts w:eastAsia="CIDFont+F4"/>
        </w:rPr>
        <w:t xml:space="preserve">, </w:t>
      </w:r>
      <w:r w:rsidR="008F4E70" w:rsidRPr="0046131D">
        <w:rPr>
          <w:rFonts w:eastAsia="CIDFont+F4"/>
        </w:rPr>
        <w:t xml:space="preserve">када је </w:t>
      </w:r>
      <w:r w:rsidR="008A1E91" w:rsidRPr="0046131D">
        <w:rPr>
          <w:rFonts w:eastAsia="CIDFont+F4"/>
        </w:rPr>
        <w:t xml:space="preserve"> изврше</w:t>
      </w:r>
      <w:r w:rsidRPr="0046131D">
        <w:rPr>
          <w:rFonts w:eastAsia="CIDFont+F4"/>
        </w:rPr>
        <w:t>на</w:t>
      </w:r>
      <w:r w:rsidR="008F4E70" w:rsidRPr="0046131D">
        <w:rPr>
          <w:rFonts w:eastAsia="CIDFont+F4"/>
        </w:rPr>
        <w:t xml:space="preserve"> и</w:t>
      </w:r>
      <w:r w:rsidRPr="0046131D">
        <w:rPr>
          <w:rFonts w:eastAsia="CIDFont+F4"/>
        </w:rPr>
        <w:t xml:space="preserve"> реконструкција фасаде школе.</w:t>
      </w:r>
    </w:p>
    <w:p w:rsidR="008A1E91" w:rsidRPr="0046131D" w:rsidRDefault="008A1E91" w:rsidP="000672CC">
      <w:pPr>
        <w:autoSpaceDE w:val="0"/>
        <w:autoSpaceDN w:val="0"/>
        <w:adjustRightInd w:val="0"/>
        <w:ind w:firstLine="720"/>
        <w:rPr>
          <w:rFonts w:eastAsia="CIDFont+F4"/>
        </w:rPr>
      </w:pPr>
      <w:r w:rsidRPr="0046131D">
        <w:rPr>
          <w:rFonts w:eastAsia="CIDFont+F4"/>
        </w:rPr>
        <w:t xml:space="preserve">Претходне године сређени су </w:t>
      </w:r>
      <w:r w:rsidR="009154E4" w:rsidRPr="0046131D">
        <w:rPr>
          <w:rFonts w:eastAsia="CIDFont+F4"/>
        </w:rPr>
        <w:t>спортски терени -</w:t>
      </w:r>
      <w:r w:rsidRPr="0046131D">
        <w:rPr>
          <w:rFonts w:eastAsia="CIDFont+F4"/>
        </w:rPr>
        <w:t xml:space="preserve"> асфалтирано игралиште у Рс</w:t>
      </w:r>
      <w:r w:rsidR="009154E4" w:rsidRPr="0046131D">
        <w:rPr>
          <w:rFonts w:eastAsia="CIDFont+F4"/>
        </w:rPr>
        <w:t>а</w:t>
      </w:r>
      <w:r w:rsidRPr="0046131D">
        <w:rPr>
          <w:rFonts w:eastAsia="CIDFont+F4"/>
        </w:rPr>
        <w:t>вцима.</w:t>
      </w:r>
    </w:p>
    <w:p w:rsidR="009154E4" w:rsidRPr="0046131D" w:rsidRDefault="00943D14" w:rsidP="000672CC">
      <w:pPr>
        <w:autoSpaceDE w:val="0"/>
        <w:autoSpaceDN w:val="0"/>
        <w:adjustRightInd w:val="0"/>
        <w:ind w:firstLine="720"/>
        <w:rPr>
          <w:rFonts w:eastAsia="CIDFont+F4"/>
        </w:rPr>
      </w:pPr>
      <w:r w:rsidRPr="0046131D">
        <w:rPr>
          <w:rFonts w:eastAsia="CIDFont+F4"/>
        </w:rPr>
        <w:t>Н</w:t>
      </w:r>
      <w:r w:rsidR="009154E4" w:rsidRPr="0046131D">
        <w:rPr>
          <w:rFonts w:eastAsia="CIDFont+F4"/>
        </w:rPr>
        <w:t>а матичној школи замењена</w:t>
      </w:r>
      <w:r w:rsidRPr="0046131D">
        <w:rPr>
          <w:rFonts w:eastAsia="CIDFont+F4"/>
        </w:rPr>
        <w:t xml:space="preserve"> је</w:t>
      </w:r>
      <w:r w:rsidR="009154E4" w:rsidRPr="0046131D">
        <w:rPr>
          <w:rFonts w:eastAsia="CIDFont+F4"/>
        </w:rPr>
        <w:t xml:space="preserve"> столарија </w:t>
      </w:r>
      <w:r w:rsidRPr="0046131D">
        <w:rPr>
          <w:rFonts w:eastAsia="CIDFont+F4"/>
        </w:rPr>
        <w:t>новембра 2012.</w:t>
      </w:r>
      <w:r w:rsidR="002F2740" w:rsidRPr="0046131D">
        <w:rPr>
          <w:rFonts w:eastAsia="CIDFont+F4"/>
        </w:rPr>
        <w:t xml:space="preserve"> </w:t>
      </w:r>
      <w:r w:rsidRPr="0046131D">
        <w:rPr>
          <w:rFonts w:eastAsia="CIDFont+F4"/>
        </w:rPr>
        <w:t>године</w:t>
      </w:r>
      <w:r w:rsidR="002F2740" w:rsidRPr="0046131D">
        <w:rPr>
          <w:rFonts w:eastAsia="CIDFont+F4"/>
        </w:rPr>
        <w:t xml:space="preserve"> </w:t>
      </w:r>
      <w:r w:rsidR="009154E4" w:rsidRPr="0046131D">
        <w:rPr>
          <w:rFonts w:eastAsia="CIDFont+F4"/>
        </w:rPr>
        <w:t>добијена пројектом</w:t>
      </w:r>
      <w:r w:rsidR="002F2740" w:rsidRPr="0046131D">
        <w:rPr>
          <w:rFonts w:eastAsia="CIDFont+F4"/>
        </w:rPr>
        <w:t xml:space="preserve"> </w:t>
      </w:r>
      <w:r w:rsidR="009154E4" w:rsidRPr="0046131D">
        <w:rPr>
          <w:rFonts w:eastAsia="CIDFont+F4"/>
        </w:rPr>
        <w:t>енергетске ефикасности „Замена спољашње столарије“, од стране Фонда зазаштиту животне средине Републике Србије.</w:t>
      </w:r>
    </w:p>
    <w:p w:rsidR="009154E4" w:rsidRPr="0046131D" w:rsidRDefault="000672CC" w:rsidP="000672CC">
      <w:pPr>
        <w:ind w:firstLine="720"/>
        <w:rPr>
          <w:lang w:val="ru-RU"/>
        </w:rPr>
      </w:pPr>
      <w:r w:rsidRPr="0046131D">
        <w:rPr>
          <w:lang w:val="ru-RU"/>
        </w:rPr>
        <w:t>Школске 2006/</w:t>
      </w:r>
      <w:r w:rsidR="00EE0C0C" w:rsidRPr="0046131D">
        <w:rPr>
          <w:lang w:val="ru-RU"/>
        </w:rPr>
        <w:t xml:space="preserve">07. године ограђено је школско двориште (198 </w:t>
      </w:r>
      <w:r w:rsidR="00EE0C0C" w:rsidRPr="0046131D">
        <w:t>m</w:t>
      </w:r>
      <w:r w:rsidR="00EE0C0C" w:rsidRPr="0046131D">
        <w:rPr>
          <w:lang w:val="ru-RU"/>
        </w:rPr>
        <w:t>) и проширени спортски терени као и паркинг простор испред школе. Радове је већим делом финансирала МЗ Ново Село</w:t>
      </w:r>
      <w:r w:rsidR="00251DB7" w:rsidRPr="0046131D">
        <w:rPr>
          <w:lang w:val="ru-RU"/>
        </w:rPr>
        <w:t>.</w:t>
      </w:r>
    </w:p>
    <w:p w:rsidR="004C7842" w:rsidRPr="0046131D" w:rsidRDefault="004C7842" w:rsidP="000672CC">
      <w:pPr>
        <w:ind w:firstLine="720"/>
        <w:rPr>
          <w:rFonts w:eastAsia="CIDFont+F4"/>
        </w:rPr>
      </w:pPr>
      <w:r w:rsidRPr="0046131D">
        <w:rPr>
          <w:lang w:val="ru-RU"/>
        </w:rPr>
        <w:lastRenderedPageBreak/>
        <w:t xml:space="preserve">Започета </w:t>
      </w:r>
      <w:r w:rsidR="00251DB7" w:rsidRPr="0046131D">
        <w:rPr>
          <w:lang w:val="ru-RU"/>
        </w:rPr>
        <w:t xml:space="preserve">је </w:t>
      </w:r>
      <w:r w:rsidRPr="0046131D">
        <w:rPr>
          <w:lang w:val="ru-RU"/>
        </w:rPr>
        <w:t xml:space="preserve">изградња спостске хале </w:t>
      </w:r>
      <w:r w:rsidR="00251DB7" w:rsidRPr="0046131D">
        <w:rPr>
          <w:lang w:val="ru-RU"/>
        </w:rPr>
        <w:t xml:space="preserve">2010. године </w:t>
      </w:r>
      <w:r w:rsidRPr="0046131D">
        <w:rPr>
          <w:lang w:val="ru-RU"/>
        </w:rPr>
        <w:t xml:space="preserve">површине </w:t>
      </w:r>
      <w:r w:rsidR="00251DB7" w:rsidRPr="0046131D">
        <w:rPr>
          <w:lang w:val="ru-RU"/>
        </w:rPr>
        <w:t>1.700</w:t>
      </w:r>
      <w:r w:rsidR="002F2740" w:rsidRPr="0046131D">
        <w:rPr>
          <w:lang w:val="ru-RU"/>
        </w:rPr>
        <w:t xml:space="preserve"> </w:t>
      </w:r>
      <w:r w:rsidR="00251DB7" w:rsidRPr="0046131D">
        <w:t>m</w:t>
      </w:r>
      <w:r w:rsidRPr="0046131D">
        <w:rPr>
          <w:vertAlign w:val="superscript"/>
          <w:lang w:val="ru-RU"/>
        </w:rPr>
        <w:t>2</w:t>
      </w:r>
      <w:r w:rsidRPr="0046131D">
        <w:rPr>
          <w:lang w:val="ru-RU"/>
        </w:rPr>
        <w:t xml:space="preserve"> ч</w:t>
      </w:r>
      <w:r w:rsidR="00251DB7" w:rsidRPr="0046131D">
        <w:rPr>
          <w:lang w:val="ru-RU"/>
        </w:rPr>
        <w:t xml:space="preserve">ији се завршетак очекује 2019. </w:t>
      </w:r>
      <w:r w:rsidR="00251DB7" w:rsidRPr="0046131D">
        <w:t>г</w:t>
      </w:r>
      <w:r w:rsidRPr="0046131D">
        <w:rPr>
          <w:lang w:val="ru-RU"/>
        </w:rPr>
        <w:t>одине.</w:t>
      </w:r>
    </w:p>
    <w:p w:rsidR="009154E4" w:rsidRPr="0046131D" w:rsidRDefault="009154E4" w:rsidP="000672CC">
      <w:pPr>
        <w:autoSpaceDE w:val="0"/>
        <w:autoSpaceDN w:val="0"/>
        <w:adjustRightInd w:val="0"/>
        <w:ind w:firstLine="720"/>
        <w:rPr>
          <w:rFonts w:eastAsia="CIDFont+F4"/>
        </w:rPr>
      </w:pPr>
      <w:r w:rsidRPr="0046131D">
        <w:rPr>
          <w:rFonts w:eastAsia="CIDFont+F4"/>
        </w:rPr>
        <w:t>Средином августа 2015.</w:t>
      </w:r>
      <w:r w:rsidR="002F2740" w:rsidRPr="0046131D">
        <w:rPr>
          <w:rFonts w:eastAsia="CIDFont+F4"/>
        </w:rPr>
        <w:t xml:space="preserve"> </w:t>
      </w:r>
      <w:r w:rsidRPr="0046131D">
        <w:rPr>
          <w:rFonts w:eastAsia="CIDFont+F4"/>
        </w:rPr>
        <w:t>године завршен је пројекат мини спортског терена у дворишту</w:t>
      </w:r>
      <w:r w:rsidR="002F2740" w:rsidRPr="0046131D">
        <w:rPr>
          <w:rFonts w:eastAsia="CIDFont+F4"/>
        </w:rPr>
        <w:t xml:space="preserve"> </w:t>
      </w:r>
      <w:r w:rsidRPr="0046131D">
        <w:rPr>
          <w:rFonts w:eastAsia="CIDFont+F4"/>
        </w:rPr>
        <w:t>матичне школе и т</w:t>
      </w:r>
      <w:r w:rsidR="002F2740" w:rsidRPr="0046131D">
        <w:rPr>
          <w:rFonts w:eastAsia="CIDFont+F4"/>
        </w:rPr>
        <w:t>име oбезбеђено квалитетније изво</w:t>
      </w:r>
      <w:r w:rsidRPr="0046131D">
        <w:rPr>
          <w:rFonts w:eastAsia="CIDFont+F4"/>
        </w:rPr>
        <w:t>ђење наставе физичког васпитања.</w:t>
      </w:r>
    </w:p>
    <w:p w:rsidR="009154E4" w:rsidRPr="0046131D" w:rsidRDefault="009154E4" w:rsidP="002F2740">
      <w:pPr>
        <w:autoSpaceDE w:val="0"/>
        <w:autoSpaceDN w:val="0"/>
        <w:adjustRightInd w:val="0"/>
        <w:ind w:firstLine="720"/>
        <w:rPr>
          <w:rFonts w:eastAsia="CIDFont+F4"/>
        </w:rPr>
      </w:pPr>
      <w:r w:rsidRPr="0046131D">
        <w:rPr>
          <w:rFonts w:eastAsia="CIDFont+F4"/>
        </w:rPr>
        <w:t>Почетком септембра 2015.</w:t>
      </w:r>
      <w:r w:rsidR="002F2740" w:rsidRPr="0046131D">
        <w:rPr>
          <w:rFonts w:eastAsia="CIDFont+F4"/>
        </w:rPr>
        <w:t xml:space="preserve"> </w:t>
      </w:r>
      <w:r w:rsidRPr="0046131D">
        <w:rPr>
          <w:rFonts w:eastAsia="CIDFont+F4"/>
        </w:rPr>
        <w:t>године набављена су наставна средства за потребе извођења</w:t>
      </w:r>
      <w:r w:rsidR="002F2740" w:rsidRPr="0046131D">
        <w:rPr>
          <w:rFonts w:eastAsia="CIDFont+F4"/>
        </w:rPr>
        <w:t xml:space="preserve"> </w:t>
      </w:r>
      <w:r w:rsidRPr="0046131D">
        <w:rPr>
          <w:rFonts w:eastAsia="CIDFont+F4"/>
        </w:rPr>
        <w:t>наставе физичког васпитања на новоизграђеном спортском терену: кошеви, голићи зa мали</w:t>
      </w:r>
      <w:r w:rsidR="002F2740" w:rsidRPr="0046131D">
        <w:rPr>
          <w:rFonts w:eastAsia="CIDFont+F4"/>
        </w:rPr>
        <w:t xml:space="preserve"> </w:t>
      </w:r>
      <w:r w:rsidRPr="0046131D">
        <w:rPr>
          <w:rFonts w:eastAsia="CIDFont+F4"/>
        </w:rPr>
        <w:t>фудбал и преносиви стубови са мрежом за одбојку. За потребе физичког васпитања, такође су у</w:t>
      </w:r>
      <w:r w:rsidR="002F2740" w:rsidRPr="0046131D">
        <w:rPr>
          <w:rFonts w:eastAsia="CIDFont+F4"/>
        </w:rPr>
        <w:t xml:space="preserve"> </w:t>
      </w:r>
      <w:r w:rsidR="00EE0C0C" w:rsidRPr="0046131D">
        <w:rPr>
          <w:rFonts w:eastAsia="CIDFont+F4"/>
        </w:rPr>
        <w:t>ИО Рсa</w:t>
      </w:r>
      <w:r w:rsidRPr="0046131D">
        <w:rPr>
          <w:rFonts w:eastAsia="CIDFont+F4"/>
        </w:rPr>
        <w:t>вци замењене табле и обручи за кошарку</w:t>
      </w:r>
      <w:r w:rsidR="00EE0C0C" w:rsidRPr="0046131D">
        <w:rPr>
          <w:rFonts w:eastAsia="CIDFont+F4"/>
        </w:rPr>
        <w:t>.</w:t>
      </w:r>
    </w:p>
    <w:p w:rsidR="009154E4" w:rsidRPr="0046131D" w:rsidRDefault="009154E4" w:rsidP="000672CC">
      <w:pPr>
        <w:autoSpaceDE w:val="0"/>
        <w:autoSpaceDN w:val="0"/>
        <w:adjustRightInd w:val="0"/>
        <w:ind w:firstLine="720"/>
        <w:rPr>
          <w:rFonts w:eastAsia="CIDFont+F4"/>
        </w:rPr>
      </w:pPr>
      <w:r w:rsidRPr="0046131D">
        <w:rPr>
          <w:rFonts w:eastAsia="CIDFont+F4"/>
        </w:rPr>
        <w:t>Уз помоћ донациј</w:t>
      </w:r>
      <w:r w:rsidR="00EE0C0C" w:rsidRPr="0046131D">
        <w:rPr>
          <w:rFonts w:eastAsia="CIDFont+F4"/>
        </w:rPr>
        <w:t>a, школске 2015/</w:t>
      </w:r>
      <w:r w:rsidRPr="0046131D">
        <w:rPr>
          <w:rFonts w:eastAsia="CIDFont+F4"/>
        </w:rPr>
        <w:t>16.</w:t>
      </w:r>
      <w:r w:rsidR="002F2740" w:rsidRPr="0046131D">
        <w:rPr>
          <w:rFonts w:eastAsia="CIDFont+F4"/>
        </w:rPr>
        <w:t xml:space="preserve"> </w:t>
      </w:r>
      <w:r w:rsidRPr="0046131D">
        <w:rPr>
          <w:rFonts w:eastAsia="CIDFont+F4"/>
        </w:rPr>
        <w:t>године, а од посечених</w:t>
      </w:r>
      <w:r w:rsidR="002F2740" w:rsidRPr="0046131D">
        <w:rPr>
          <w:rFonts w:eastAsia="CIDFont+F4"/>
        </w:rPr>
        <w:t xml:space="preserve"> </w:t>
      </w:r>
      <w:r w:rsidRPr="0046131D">
        <w:rPr>
          <w:rFonts w:eastAsia="CIDFont+F4"/>
        </w:rPr>
        <w:t>стабала из школског дворишта, направ</w:t>
      </w:r>
      <w:r w:rsidR="00EE0C0C" w:rsidRPr="0046131D">
        <w:rPr>
          <w:rFonts w:eastAsia="CIDFont+F4"/>
        </w:rPr>
        <w:t>љен</w:t>
      </w:r>
      <w:r w:rsidR="002F2740" w:rsidRPr="0046131D">
        <w:rPr>
          <w:rFonts w:eastAsia="CIDFont+F4"/>
        </w:rPr>
        <w:t xml:space="preserve"> </w:t>
      </w:r>
      <w:r w:rsidR="00EE0C0C" w:rsidRPr="0046131D">
        <w:rPr>
          <w:rFonts w:eastAsia="CIDFont+F4"/>
        </w:rPr>
        <w:t>је</w:t>
      </w:r>
      <w:r w:rsidRPr="0046131D">
        <w:rPr>
          <w:rFonts w:eastAsia="CIDFont+F4"/>
        </w:rPr>
        <w:t xml:space="preserve"> летњиковац који краси двориште</w:t>
      </w:r>
      <w:r w:rsidR="00EE0C0C" w:rsidRPr="0046131D">
        <w:rPr>
          <w:rFonts w:eastAsia="CIDFont+F4"/>
        </w:rPr>
        <w:t xml:space="preserve"> школе</w:t>
      </w:r>
      <w:r w:rsidRPr="0046131D">
        <w:rPr>
          <w:rFonts w:eastAsia="CIDFont+F4"/>
        </w:rPr>
        <w:t>.</w:t>
      </w:r>
    </w:p>
    <w:p w:rsidR="009154E4" w:rsidRPr="0046131D" w:rsidRDefault="009154E4" w:rsidP="000672CC">
      <w:pPr>
        <w:autoSpaceDE w:val="0"/>
        <w:autoSpaceDN w:val="0"/>
        <w:adjustRightInd w:val="0"/>
        <w:ind w:firstLine="720"/>
        <w:rPr>
          <w:rFonts w:eastAsia="CIDFont+F4"/>
        </w:rPr>
      </w:pPr>
      <w:r w:rsidRPr="0046131D">
        <w:rPr>
          <w:rFonts w:eastAsia="CIDFont+F4"/>
        </w:rPr>
        <w:t>2016. године, реализова</w:t>
      </w:r>
      <w:r w:rsidR="00EE0C0C" w:rsidRPr="0046131D">
        <w:rPr>
          <w:rFonts w:eastAsia="CIDFont+F4"/>
        </w:rPr>
        <w:t>н</w:t>
      </w:r>
      <w:r w:rsidR="002F2740" w:rsidRPr="0046131D">
        <w:rPr>
          <w:rFonts w:eastAsia="CIDFont+F4"/>
        </w:rPr>
        <w:t xml:space="preserve"> </w:t>
      </w:r>
      <w:r w:rsidR="00EE0C0C" w:rsidRPr="0046131D">
        <w:rPr>
          <w:rFonts w:eastAsia="CIDFont+F4"/>
        </w:rPr>
        <w:t>је</w:t>
      </w:r>
      <w:r w:rsidRPr="0046131D">
        <w:rPr>
          <w:rFonts w:eastAsia="CIDFont+F4"/>
        </w:rPr>
        <w:t xml:space="preserve"> пројекат замене постојећих,</w:t>
      </w:r>
      <w:r w:rsidR="002F2740" w:rsidRPr="0046131D">
        <w:rPr>
          <w:rFonts w:eastAsia="CIDFont+F4"/>
        </w:rPr>
        <w:t xml:space="preserve"> </w:t>
      </w:r>
      <w:r w:rsidRPr="0046131D">
        <w:rPr>
          <w:rFonts w:eastAsia="CIDFont+F4"/>
        </w:rPr>
        <w:t>дотрајалих подова у четири учионице чија је старост била 30 година</w:t>
      </w:r>
      <w:r w:rsidR="00EE0C0C" w:rsidRPr="0046131D">
        <w:rPr>
          <w:rFonts w:eastAsia="CIDFont+F4"/>
        </w:rPr>
        <w:t>,</w:t>
      </w:r>
      <w:r w:rsidRPr="0046131D">
        <w:rPr>
          <w:rFonts w:eastAsia="CIDFont+F4"/>
        </w:rPr>
        <w:t xml:space="preserve"> уређен део школског дворишта, уз помоћ донације</w:t>
      </w:r>
      <w:r w:rsidR="00EE0C0C" w:rsidRPr="0046131D">
        <w:rPr>
          <w:rFonts w:eastAsia="CIDFont+F4"/>
        </w:rPr>
        <w:t>,</w:t>
      </w:r>
      <w:r w:rsidR="002F2740" w:rsidRPr="0046131D">
        <w:rPr>
          <w:rFonts w:eastAsia="CIDFont+F4"/>
        </w:rPr>
        <w:t xml:space="preserve"> </w:t>
      </w:r>
      <w:r w:rsidR="00EE0C0C" w:rsidRPr="0046131D">
        <w:rPr>
          <w:rFonts w:eastAsia="CIDFont+F4"/>
        </w:rPr>
        <w:t>н</w:t>
      </w:r>
      <w:r w:rsidRPr="0046131D">
        <w:rPr>
          <w:rFonts w:eastAsia="CIDFont+F4"/>
        </w:rPr>
        <w:t>апревљена стаза дужине 4</w:t>
      </w:r>
      <w:r w:rsidR="002F2740" w:rsidRPr="0046131D">
        <w:rPr>
          <w:rFonts w:eastAsia="CIDFont+F4"/>
        </w:rPr>
        <w:t>,</w:t>
      </w:r>
      <w:r w:rsidRPr="0046131D">
        <w:rPr>
          <w:rFonts w:eastAsia="CIDFont+F4"/>
        </w:rPr>
        <w:t>00 m и ширине 1</w:t>
      </w:r>
      <w:r w:rsidR="002F2740" w:rsidRPr="0046131D">
        <w:rPr>
          <w:rFonts w:eastAsia="CIDFont+F4"/>
        </w:rPr>
        <w:t xml:space="preserve">,40 </w:t>
      </w:r>
      <w:r w:rsidRPr="0046131D">
        <w:rPr>
          <w:rFonts w:eastAsia="CIDFont+F4"/>
        </w:rPr>
        <w:t>m од</w:t>
      </w:r>
      <w:r w:rsidR="002F2740" w:rsidRPr="0046131D">
        <w:rPr>
          <w:rFonts w:eastAsia="CIDFont+F4"/>
        </w:rPr>
        <w:t xml:space="preserve"> </w:t>
      </w:r>
      <w:r w:rsidRPr="0046131D">
        <w:rPr>
          <w:rFonts w:eastAsia="CIDFont+F4"/>
        </w:rPr>
        <w:t>бетонских плоча, од школе до мини спортског терена, затим стаза дужине 2</w:t>
      </w:r>
      <w:r w:rsidR="002F2740" w:rsidRPr="0046131D">
        <w:rPr>
          <w:rFonts w:eastAsia="CIDFont+F4"/>
        </w:rPr>
        <w:t xml:space="preserve">,00 </w:t>
      </w:r>
      <w:r w:rsidRPr="0046131D">
        <w:rPr>
          <w:rFonts w:eastAsia="CIDFont+F4"/>
        </w:rPr>
        <w:t>m и ширин</w:t>
      </w:r>
      <w:r w:rsidR="00EE0C0C" w:rsidRPr="0046131D">
        <w:rPr>
          <w:rFonts w:eastAsia="CIDFont+F4"/>
        </w:rPr>
        <w:t xml:space="preserve">е </w:t>
      </w:r>
      <w:r w:rsidRPr="0046131D">
        <w:rPr>
          <w:rFonts w:eastAsia="CIDFont+F4"/>
        </w:rPr>
        <w:t>1</w:t>
      </w:r>
      <w:r w:rsidR="002F2740" w:rsidRPr="0046131D">
        <w:rPr>
          <w:rFonts w:eastAsia="CIDFont+F4"/>
        </w:rPr>
        <w:t>,</w:t>
      </w:r>
      <w:r w:rsidRPr="0046131D">
        <w:rPr>
          <w:rFonts w:eastAsia="CIDFont+F4"/>
        </w:rPr>
        <w:t xml:space="preserve">20 m од спољне чесме до мини спортског терена, такође од бетонских плоча. Извршено је поплочавање терена на месту где је постављен дрвени летњиковац у квадратури око 22 </w:t>
      </w:r>
      <w:r w:rsidR="00EE0C0C" w:rsidRPr="0046131D">
        <w:rPr>
          <w:rFonts w:eastAsia="CIDFont+F4"/>
        </w:rPr>
        <w:t>m</w:t>
      </w:r>
      <w:r w:rsidR="00EE0C0C" w:rsidRPr="0046131D">
        <w:rPr>
          <w:rFonts w:eastAsia="CIDFont+F4"/>
          <w:vertAlign w:val="superscript"/>
        </w:rPr>
        <w:t>2</w:t>
      </w:r>
      <w:r w:rsidRPr="0046131D">
        <w:rPr>
          <w:rFonts w:eastAsia="CIDFont+F4"/>
        </w:rPr>
        <w:t xml:space="preserve"> и направљене су две стазе прилаза до летњиковца дужине 1</w:t>
      </w:r>
      <w:r w:rsidR="002F2740" w:rsidRPr="0046131D">
        <w:rPr>
          <w:rFonts w:eastAsia="CIDFont+F4"/>
        </w:rPr>
        <w:t xml:space="preserve">,00 </w:t>
      </w:r>
      <w:r w:rsidRPr="0046131D">
        <w:rPr>
          <w:rFonts w:eastAsia="CIDFont+F4"/>
        </w:rPr>
        <w:t xml:space="preserve">m и ширине </w:t>
      </w:r>
      <w:r w:rsidR="002F2740" w:rsidRPr="0046131D">
        <w:rPr>
          <w:rFonts w:eastAsia="CIDFont+F4"/>
        </w:rPr>
        <w:t xml:space="preserve">0,80 </w:t>
      </w:r>
      <w:r w:rsidRPr="0046131D">
        <w:rPr>
          <w:rFonts w:eastAsia="CIDFont+F4"/>
        </w:rPr>
        <w:t>m.</w:t>
      </w:r>
    </w:p>
    <w:p w:rsidR="00E560D1" w:rsidRPr="0046131D" w:rsidRDefault="009154E4" w:rsidP="000672CC">
      <w:pPr>
        <w:autoSpaceDE w:val="0"/>
        <w:autoSpaceDN w:val="0"/>
        <w:adjustRightInd w:val="0"/>
        <w:ind w:firstLine="720"/>
        <w:rPr>
          <w:rFonts w:eastAsia="CIDFont+F4"/>
        </w:rPr>
      </w:pPr>
      <w:r w:rsidRPr="0046131D">
        <w:rPr>
          <w:rFonts w:eastAsia="CIDFont+F4"/>
        </w:rPr>
        <w:t>Такође је извршено поравнавање земљишта школског дворишта и засејавање истог новом</w:t>
      </w:r>
      <w:r w:rsidR="002F2740" w:rsidRPr="0046131D">
        <w:rPr>
          <w:rFonts w:eastAsia="CIDFont+F4"/>
        </w:rPr>
        <w:t xml:space="preserve"> </w:t>
      </w:r>
      <w:r w:rsidRPr="0046131D">
        <w:rPr>
          <w:rFonts w:eastAsia="CIDFont+F4"/>
        </w:rPr>
        <w:t>травом.</w:t>
      </w:r>
    </w:p>
    <w:p w:rsidR="0097054C" w:rsidRPr="00A97E15" w:rsidRDefault="00E560D1" w:rsidP="00A97E15">
      <w:pPr>
        <w:autoSpaceDE w:val="0"/>
        <w:autoSpaceDN w:val="0"/>
        <w:adjustRightInd w:val="0"/>
        <w:ind w:firstLine="720"/>
        <w:rPr>
          <w:rFonts w:eastAsia="CIDFont+F4"/>
        </w:rPr>
      </w:pPr>
      <w:r w:rsidRPr="0046131D">
        <w:rPr>
          <w:rFonts w:eastAsia="CIDFont+F4"/>
        </w:rPr>
        <w:t>2017. године реализова</w:t>
      </w:r>
      <w:r w:rsidR="00EE0C0C" w:rsidRPr="0046131D">
        <w:rPr>
          <w:rFonts w:eastAsia="CIDFont+F4"/>
        </w:rPr>
        <w:t>н је</w:t>
      </w:r>
      <w:r w:rsidRPr="0046131D">
        <w:rPr>
          <w:rFonts w:eastAsia="CIDFont+F4"/>
        </w:rPr>
        <w:t xml:space="preserve"> пројекат замене постојеће унутрашње </w:t>
      </w:r>
      <w:r w:rsidR="000672CC" w:rsidRPr="0046131D">
        <w:rPr>
          <w:rFonts w:eastAsia="CIDFont+F4"/>
        </w:rPr>
        <w:t xml:space="preserve">столарије - врата на седам </w:t>
      </w:r>
      <w:r w:rsidRPr="0046131D">
        <w:rPr>
          <w:rFonts w:eastAsia="CIDFont+F4"/>
        </w:rPr>
        <w:t>учионица. Постојећ</w:t>
      </w:r>
      <w:r w:rsidR="000672CC" w:rsidRPr="0046131D">
        <w:rPr>
          <w:rFonts w:eastAsia="CIDFont+F4"/>
        </w:rPr>
        <w:t>а</w:t>
      </w:r>
      <w:r w:rsidRPr="0046131D">
        <w:rPr>
          <w:rFonts w:eastAsia="CIDFont+F4"/>
        </w:rPr>
        <w:t xml:space="preserve"> дрвен</w:t>
      </w:r>
      <w:r w:rsidR="000672CC" w:rsidRPr="0046131D">
        <w:rPr>
          <w:rFonts w:eastAsia="CIDFont+F4"/>
        </w:rPr>
        <w:t>а</w:t>
      </w:r>
      <w:r w:rsidRPr="0046131D">
        <w:rPr>
          <w:rFonts w:eastAsia="CIDFont+F4"/>
        </w:rPr>
        <w:t xml:space="preserve"> столариј</w:t>
      </w:r>
      <w:r w:rsidR="000672CC" w:rsidRPr="0046131D">
        <w:rPr>
          <w:rFonts w:eastAsia="CIDFont+F4"/>
        </w:rPr>
        <w:t>а</w:t>
      </w:r>
      <w:r w:rsidRPr="0046131D">
        <w:rPr>
          <w:rFonts w:eastAsia="CIDFont+F4"/>
        </w:rPr>
        <w:t xml:space="preserve"> заме</w:t>
      </w:r>
      <w:r w:rsidR="004C7842" w:rsidRPr="0046131D">
        <w:rPr>
          <w:rFonts w:eastAsia="CIDFont+F4"/>
        </w:rPr>
        <w:t>њ</w:t>
      </w:r>
      <w:r w:rsidR="000672CC" w:rsidRPr="0046131D">
        <w:rPr>
          <w:rFonts w:eastAsia="CIDFont+F4"/>
        </w:rPr>
        <w:t xml:space="preserve">ена је </w:t>
      </w:r>
      <w:r w:rsidRPr="0046131D">
        <w:rPr>
          <w:rFonts w:eastAsia="CIDFont+F4"/>
        </w:rPr>
        <w:t>алуминијумским вратима.</w:t>
      </w:r>
    </w:p>
    <w:p w:rsidR="000672CC" w:rsidRPr="0046131D" w:rsidRDefault="00E66617" w:rsidP="00A11E3B">
      <w:pPr>
        <w:ind w:firstLine="720"/>
        <w:jc w:val="left"/>
        <w:rPr>
          <w:rFonts w:eastAsia="CIDFont+F4"/>
          <w:b/>
          <w:sz w:val="20"/>
          <w:szCs w:val="20"/>
        </w:rPr>
      </w:pPr>
      <w:r w:rsidRPr="0046131D">
        <w:rPr>
          <w:rFonts w:eastAsia="CIDFont+F4"/>
          <w:b/>
          <w:sz w:val="20"/>
          <w:szCs w:val="20"/>
        </w:rPr>
        <w:t>Табела 2</w:t>
      </w:r>
      <w:r w:rsidR="00771F08" w:rsidRPr="0046131D">
        <w:rPr>
          <w:rFonts w:eastAsia="CIDFont+F4"/>
          <w:b/>
          <w:sz w:val="20"/>
          <w:szCs w:val="20"/>
        </w:rPr>
        <w:t>5</w:t>
      </w:r>
      <w:r w:rsidR="000672CC" w:rsidRPr="0046131D">
        <w:rPr>
          <w:rFonts w:eastAsia="CIDFont+F4"/>
          <w:b/>
          <w:sz w:val="20"/>
          <w:szCs w:val="20"/>
        </w:rPr>
        <w:t>.</w:t>
      </w:r>
    </w:p>
    <w:p w:rsidR="00E560D1" w:rsidRPr="0046131D" w:rsidRDefault="00D264B8" w:rsidP="000672CC">
      <w:pPr>
        <w:jc w:val="center"/>
        <w:rPr>
          <w:rFonts w:eastAsia="CIDFont+F4"/>
          <w:b/>
          <w:sz w:val="20"/>
          <w:szCs w:val="20"/>
        </w:rPr>
      </w:pPr>
      <w:r w:rsidRPr="0046131D">
        <w:rPr>
          <w:rFonts w:eastAsia="CIDFont+F4"/>
          <w:b/>
          <w:sz w:val="20"/>
          <w:szCs w:val="20"/>
        </w:rPr>
        <w:t>Школски простор у матичној школи у Новом Селу:</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06"/>
        <w:gridCol w:w="2314"/>
        <w:gridCol w:w="1687"/>
        <w:gridCol w:w="1134"/>
      </w:tblGrid>
      <w:tr w:rsidR="000672CC" w:rsidRPr="0046131D" w:rsidTr="00A97E15">
        <w:trPr>
          <w:jc w:val="center"/>
        </w:trPr>
        <w:tc>
          <w:tcPr>
            <w:tcW w:w="506" w:type="dxa"/>
            <w:shd w:val="pct10" w:color="auto" w:fill="FFFFFF"/>
            <w:vAlign w:val="center"/>
          </w:tcPr>
          <w:p w:rsidR="000672CC" w:rsidRPr="0046131D" w:rsidRDefault="000672CC" w:rsidP="000672CC">
            <w:pPr>
              <w:jc w:val="center"/>
              <w:rPr>
                <w:rFonts w:eastAsia="Calibri"/>
                <w:b/>
                <w:sz w:val="16"/>
                <w:szCs w:val="16"/>
              </w:rPr>
            </w:pPr>
            <w:r w:rsidRPr="0046131D">
              <w:rPr>
                <w:b/>
                <w:sz w:val="16"/>
                <w:szCs w:val="16"/>
              </w:rPr>
              <w:t>Ред. бр.</w:t>
            </w:r>
          </w:p>
        </w:tc>
        <w:tc>
          <w:tcPr>
            <w:tcW w:w="2314" w:type="dxa"/>
            <w:shd w:val="pct10" w:color="auto" w:fill="FFFFFF"/>
          </w:tcPr>
          <w:p w:rsidR="000672CC" w:rsidRPr="0046131D" w:rsidRDefault="000672CC" w:rsidP="000672CC">
            <w:pPr>
              <w:pStyle w:val="Heading4"/>
              <w:jc w:val="center"/>
              <w:rPr>
                <w:rFonts w:ascii="Times New Roman" w:eastAsia="Times New Roman" w:hAnsi="Times New Roman" w:cs="Times New Roman"/>
                <w:i w:val="0"/>
                <w:color w:val="auto"/>
                <w:sz w:val="16"/>
                <w:szCs w:val="16"/>
              </w:rPr>
            </w:pPr>
            <w:r w:rsidRPr="0046131D">
              <w:rPr>
                <w:rFonts w:ascii="Times New Roman" w:eastAsia="Times New Roman" w:hAnsi="Times New Roman" w:cs="Times New Roman"/>
                <w:i w:val="0"/>
                <w:color w:val="auto"/>
                <w:sz w:val="16"/>
                <w:szCs w:val="16"/>
              </w:rPr>
              <w:t>Врста објекта</w:t>
            </w:r>
          </w:p>
        </w:tc>
        <w:tc>
          <w:tcPr>
            <w:tcW w:w="1687" w:type="dxa"/>
            <w:shd w:val="pct10" w:color="auto" w:fill="FFFFFF"/>
            <w:vAlign w:val="center"/>
          </w:tcPr>
          <w:p w:rsidR="000672CC" w:rsidRPr="0046131D" w:rsidRDefault="000672CC" w:rsidP="000672CC">
            <w:pPr>
              <w:jc w:val="center"/>
              <w:rPr>
                <w:b/>
                <w:sz w:val="16"/>
                <w:szCs w:val="16"/>
              </w:rPr>
            </w:pPr>
            <w:r w:rsidRPr="0046131D">
              <w:rPr>
                <w:rFonts w:eastAsia="Calibri"/>
                <w:b/>
                <w:sz w:val="16"/>
                <w:szCs w:val="16"/>
              </w:rPr>
              <w:t>Величина</w:t>
            </w:r>
          </w:p>
          <w:p w:rsidR="000672CC" w:rsidRPr="0046131D" w:rsidRDefault="000672CC" w:rsidP="000672CC">
            <w:pPr>
              <w:jc w:val="center"/>
              <w:rPr>
                <w:rFonts w:eastAsia="Calibri"/>
                <w:b/>
                <w:sz w:val="16"/>
                <w:szCs w:val="16"/>
              </w:rPr>
            </w:pPr>
            <w:r w:rsidRPr="0046131D">
              <w:rPr>
                <w:b/>
                <w:sz w:val="16"/>
                <w:szCs w:val="16"/>
              </w:rPr>
              <w:t>(m)</w:t>
            </w:r>
          </w:p>
        </w:tc>
        <w:tc>
          <w:tcPr>
            <w:tcW w:w="1134" w:type="dxa"/>
            <w:shd w:val="pct10" w:color="auto" w:fill="FFFFFF"/>
            <w:vAlign w:val="center"/>
          </w:tcPr>
          <w:p w:rsidR="000672CC" w:rsidRPr="0046131D" w:rsidRDefault="000672CC" w:rsidP="000672CC">
            <w:pPr>
              <w:pStyle w:val="Heading4"/>
              <w:jc w:val="center"/>
              <w:rPr>
                <w:rFonts w:ascii="Times New Roman" w:eastAsia="Times New Roman" w:hAnsi="Times New Roman" w:cs="Times New Roman"/>
                <w:i w:val="0"/>
                <w:color w:val="auto"/>
                <w:sz w:val="16"/>
                <w:szCs w:val="16"/>
                <w:lang w:val="ru-RU"/>
              </w:rPr>
            </w:pPr>
            <w:r w:rsidRPr="0046131D">
              <w:rPr>
                <w:rFonts w:ascii="Times New Roman" w:eastAsia="Times New Roman" w:hAnsi="Times New Roman" w:cs="Times New Roman"/>
                <w:i w:val="0"/>
                <w:color w:val="auto"/>
                <w:sz w:val="16"/>
                <w:szCs w:val="16"/>
                <w:lang w:val="ru-RU"/>
              </w:rPr>
              <w:t>Укупна површина</w:t>
            </w:r>
          </w:p>
          <w:p w:rsidR="000672CC" w:rsidRPr="0046131D" w:rsidRDefault="000672CC" w:rsidP="000672CC">
            <w:pPr>
              <w:jc w:val="center"/>
              <w:rPr>
                <w:rFonts w:eastAsia="Calibri"/>
                <w:b/>
                <w:sz w:val="16"/>
                <w:szCs w:val="16"/>
              </w:rPr>
            </w:pPr>
            <w:r w:rsidRPr="0046131D">
              <w:rPr>
                <w:b/>
                <w:sz w:val="16"/>
                <w:szCs w:val="16"/>
                <w:lang w:val="ru-RU"/>
              </w:rPr>
              <w:t>(</w:t>
            </w:r>
            <w:r w:rsidRPr="0046131D">
              <w:rPr>
                <w:b/>
                <w:sz w:val="16"/>
                <w:szCs w:val="16"/>
              </w:rPr>
              <w:t>m</w:t>
            </w:r>
            <w:r w:rsidRPr="0046131D">
              <w:rPr>
                <w:b/>
                <w:sz w:val="16"/>
                <w:szCs w:val="16"/>
                <w:vertAlign w:val="superscript"/>
              </w:rPr>
              <w:t>2</w:t>
            </w:r>
            <w:r w:rsidRPr="0046131D">
              <w:rPr>
                <w:b/>
                <w:sz w:val="16"/>
                <w:szCs w:val="16"/>
              </w:rPr>
              <w:t>)</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rPr>
              <w:t>1.</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Класична учионица</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7</w:t>
            </w:r>
            <w:r w:rsidRPr="0046131D">
              <w:rPr>
                <w:sz w:val="16"/>
                <w:szCs w:val="16"/>
              </w:rPr>
              <w:t>,</w:t>
            </w:r>
            <w:r w:rsidRPr="0046131D">
              <w:rPr>
                <w:rFonts w:eastAsia="Calibri"/>
                <w:sz w:val="16"/>
                <w:szCs w:val="16"/>
              </w:rPr>
              <w:t>00 x 5</w:t>
            </w:r>
            <w:r w:rsidRPr="0046131D">
              <w:rPr>
                <w:sz w:val="16"/>
                <w:szCs w:val="16"/>
              </w:rPr>
              <w:t>,</w:t>
            </w:r>
            <w:r w:rsidRPr="0046131D">
              <w:rPr>
                <w:rFonts w:eastAsia="Calibri"/>
                <w:sz w:val="16"/>
                <w:szCs w:val="16"/>
              </w:rPr>
              <w:t>00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35,00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rPr>
              <w:t>2.</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Класична учионица</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6,60 x 4</w:t>
            </w:r>
            <w:r w:rsidRPr="0046131D">
              <w:rPr>
                <w:sz w:val="16"/>
                <w:szCs w:val="16"/>
              </w:rPr>
              <w:t>,</w:t>
            </w:r>
            <w:r w:rsidRPr="0046131D">
              <w:rPr>
                <w:rFonts w:eastAsia="Calibri"/>
                <w:sz w:val="16"/>
                <w:szCs w:val="16"/>
              </w:rPr>
              <w:t>90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32,34</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rPr>
              <w:t>3.</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Класична учионица</w:t>
            </w:r>
          </w:p>
        </w:tc>
        <w:tc>
          <w:tcPr>
            <w:tcW w:w="1687" w:type="dxa"/>
            <w:vAlign w:val="center"/>
          </w:tcPr>
          <w:p w:rsidR="000672CC" w:rsidRPr="0046131D" w:rsidRDefault="000672CC" w:rsidP="00681445">
            <w:pPr>
              <w:jc w:val="center"/>
              <w:rPr>
                <w:rFonts w:eastAsia="Calibri"/>
                <w:sz w:val="16"/>
                <w:szCs w:val="16"/>
              </w:rPr>
            </w:pPr>
            <w:r w:rsidRPr="0046131D">
              <w:rPr>
                <w:sz w:val="16"/>
                <w:szCs w:val="16"/>
              </w:rPr>
              <w:t>9,00 x 5,</w:t>
            </w:r>
            <w:r w:rsidRPr="0046131D">
              <w:rPr>
                <w:rFonts w:eastAsia="Calibri"/>
                <w:sz w:val="16"/>
                <w:szCs w:val="16"/>
              </w:rPr>
              <w:t>20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46,80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rPr>
              <w:t>4.</w:t>
            </w:r>
          </w:p>
        </w:tc>
        <w:tc>
          <w:tcPr>
            <w:tcW w:w="2314" w:type="dxa"/>
            <w:vAlign w:val="center"/>
          </w:tcPr>
          <w:p w:rsidR="000672CC" w:rsidRPr="0046131D" w:rsidRDefault="000672CC" w:rsidP="003D426C">
            <w:pPr>
              <w:jc w:val="left"/>
              <w:rPr>
                <w:rFonts w:eastAsia="Calibri"/>
                <w:sz w:val="16"/>
                <w:szCs w:val="16"/>
                <w:lang w:val="sr-Cyrl-CS"/>
              </w:rPr>
            </w:pPr>
            <w:r w:rsidRPr="0046131D">
              <w:rPr>
                <w:rFonts w:eastAsia="Calibri"/>
                <w:sz w:val="16"/>
                <w:szCs w:val="16"/>
              </w:rPr>
              <w:t>Медијатека</w:t>
            </w:r>
            <w:r w:rsidRPr="0046131D">
              <w:rPr>
                <w:rFonts w:eastAsia="Calibri"/>
                <w:sz w:val="16"/>
                <w:szCs w:val="16"/>
                <w:lang w:val="sr-Cyrl-CS"/>
              </w:rPr>
              <w:t>/информатика</w:t>
            </w:r>
          </w:p>
        </w:tc>
        <w:tc>
          <w:tcPr>
            <w:tcW w:w="1687" w:type="dxa"/>
            <w:vAlign w:val="center"/>
          </w:tcPr>
          <w:p w:rsidR="000672CC" w:rsidRPr="0046131D" w:rsidRDefault="000672CC" w:rsidP="00681445">
            <w:pPr>
              <w:jc w:val="center"/>
              <w:rPr>
                <w:rFonts w:eastAsia="Calibri"/>
                <w:sz w:val="16"/>
                <w:szCs w:val="16"/>
              </w:rPr>
            </w:pPr>
            <w:r w:rsidRPr="0046131D">
              <w:rPr>
                <w:sz w:val="16"/>
                <w:szCs w:val="16"/>
              </w:rPr>
              <w:t>9,00 x 5,</w:t>
            </w:r>
            <w:r w:rsidRPr="0046131D">
              <w:rPr>
                <w:rFonts w:eastAsia="Calibri"/>
                <w:sz w:val="16"/>
                <w:szCs w:val="16"/>
              </w:rPr>
              <w:t>70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51,30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rPr>
              <w:t>5.</w:t>
            </w:r>
          </w:p>
        </w:tc>
        <w:tc>
          <w:tcPr>
            <w:tcW w:w="2314" w:type="dxa"/>
            <w:vAlign w:val="center"/>
          </w:tcPr>
          <w:p w:rsidR="000672CC" w:rsidRPr="0046131D" w:rsidRDefault="000672CC" w:rsidP="003D426C">
            <w:pPr>
              <w:jc w:val="left"/>
              <w:rPr>
                <w:rFonts w:eastAsia="Calibri"/>
                <w:sz w:val="16"/>
                <w:szCs w:val="16"/>
                <w:lang w:val="ru-RU"/>
              </w:rPr>
            </w:pPr>
            <w:r w:rsidRPr="0046131D">
              <w:rPr>
                <w:rFonts w:eastAsia="Calibri"/>
                <w:sz w:val="16"/>
                <w:szCs w:val="16"/>
                <w:lang w:val="ru-RU"/>
              </w:rPr>
              <w:t>Спец, учионица са припремним одељењем</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9</w:t>
            </w:r>
            <w:r w:rsidRPr="0046131D">
              <w:rPr>
                <w:sz w:val="16"/>
                <w:szCs w:val="16"/>
              </w:rPr>
              <w:t>,</w:t>
            </w:r>
            <w:r w:rsidRPr="0046131D">
              <w:rPr>
                <w:rFonts w:eastAsia="Calibri"/>
                <w:sz w:val="16"/>
                <w:szCs w:val="16"/>
              </w:rPr>
              <w:t>00 x 5</w:t>
            </w:r>
            <w:r w:rsidRPr="0046131D">
              <w:rPr>
                <w:sz w:val="16"/>
                <w:szCs w:val="16"/>
              </w:rPr>
              <w:t>,20 + 3,00 x 2,</w:t>
            </w:r>
            <w:r w:rsidRPr="0046131D">
              <w:rPr>
                <w:rFonts w:eastAsia="Calibri"/>
                <w:sz w:val="16"/>
                <w:szCs w:val="16"/>
              </w:rPr>
              <w:t>80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55,20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rPr>
              <w:t>6.</w:t>
            </w:r>
          </w:p>
        </w:tc>
        <w:tc>
          <w:tcPr>
            <w:tcW w:w="2314" w:type="dxa"/>
            <w:vAlign w:val="center"/>
          </w:tcPr>
          <w:p w:rsidR="000672CC" w:rsidRPr="0046131D" w:rsidRDefault="000672CC" w:rsidP="003D426C">
            <w:pPr>
              <w:jc w:val="left"/>
              <w:rPr>
                <w:rFonts w:eastAsia="Calibri"/>
                <w:sz w:val="16"/>
                <w:szCs w:val="16"/>
                <w:lang w:val="ru-RU"/>
              </w:rPr>
            </w:pPr>
            <w:r w:rsidRPr="0046131D">
              <w:rPr>
                <w:rFonts w:eastAsia="Calibri"/>
                <w:sz w:val="16"/>
                <w:szCs w:val="16"/>
                <w:lang w:val="ru-RU"/>
              </w:rPr>
              <w:t>Спец, учионица са припремним одељењем</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9,00 x 5,20 + 3,00 x 2,80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55,20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rPr>
              <w:t>7.</w:t>
            </w:r>
          </w:p>
        </w:tc>
        <w:tc>
          <w:tcPr>
            <w:tcW w:w="2314" w:type="dxa"/>
            <w:vAlign w:val="center"/>
          </w:tcPr>
          <w:p w:rsidR="000672CC" w:rsidRPr="0046131D" w:rsidRDefault="000672CC" w:rsidP="003D426C">
            <w:pPr>
              <w:jc w:val="left"/>
              <w:rPr>
                <w:rFonts w:eastAsia="Calibri"/>
                <w:sz w:val="16"/>
                <w:szCs w:val="16"/>
                <w:lang w:val="ru-RU"/>
              </w:rPr>
            </w:pPr>
            <w:r w:rsidRPr="0046131D">
              <w:rPr>
                <w:rFonts w:eastAsia="Calibri"/>
                <w:sz w:val="16"/>
                <w:szCs w:val="16"/>
                <w:lang w:val="ru-RU"/>
              </w:rPr>
              <w:t>Спец, учионица са припремним одељењем</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9,00 x 5,20 + 3,00 x 2,80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55,20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rPr>
              <w:t>8.</w:t>
            </w:r>
          </w:p>
        </w:tc>
        <w:tc>
          <w:tcPr>
            <w:tcW w:w="2314" w:type="dxa"/>
            <w:vAlign w:val="center"/>
          </w:tcPr>
          <w:p w:rsidR="000672CC" w:rsidRPr="0046131D" w:rsidRDefault="000672CC" w:rsidP="003D426C">
            <w:pPr>
              <w:jc w:val="left"/>
              <w:rPr>
                <w:rFonts w:eastAsia="Calibri"/>
                <w:sz w:val="16"/>
                <w:szCs w:val="16"/>
                <w:lang w:val="ru-RU"/>
              </w:rPr>
            </w:pPr>
            <w:r w:rsidRPr="0046131D">
              <w:rPr>
                <w:rFonts w:eastAsia="Calibri"/>
                <w:sz w:val="16"/>
                <w:szCs w:val="16"/>
                <w:lang w:val="ru-RU"/>
              </w:rPr>
              <w:t>Спец, учионица са припремним одељењем</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9,00 x 5,20 + 3,00 x 2,80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55,20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sz w:val="16"/>
                <w:szCs w:val="16"/>
              </w:rPr>
            </w:pPr>
            <w:r w:rsidRPr="0046131D">
              <w:rPr>
                <w:sz w:val="16"/>
                <w:szCs w:val="16"/>
              </w:rPr>
              <w:t>9.</w:t>
            </w:r>
          </w:p>
        </w:tc>
        <w:tc>
          <w:tcPr>
            <w:tcW w:w="2314" w:type="dxa"/>
            <w:vAlign w:val="center"/>
          </w:tcPr>
          <w:p w:rsidR="000672CC" w:rsidRPr="0046131D" w:rsidRDefault="000672CC" w:rsidP="003D426C">
            <w:pPr>
              <w:jc w:val="left"/>
              <w:rPr>
                <w:sz w:val="16"/>
                <w:szCs w:val="16"/>
                <w:lang w:val="ru-RU"/>
              </w:rPr>
            </w:pPr>
            <w:r w:rsidRPr="0046131D">
              <w:rPr>
                <w:rFonts w:eastAsia="Calibri"/>
                <w:sz w:val="16"/>
                <w:szCs w:val="16"/>
                <w:lang w:val="ru-RU"/>
              </w:rPr>
              <w:t>Кабинет за хемију са припремним одељењем</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7,00 x 5,70 + 5,70 x 1,80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50,16</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sz w:val="16"/>
                <w:szCs w:val="16"/>
              </w:rPr>
            </w:pPr>
            <w:r w:rsidRPr="0046131D">
              <w:rPr>
                <w:sz w:val="16"/>
                <w:szCs w:val="16"/>
              </w:rPr>
              <w:t>10.</w:t>
            </w:r>
          </w:p>
        </w:tc>
        <w:tc>
          <w:tcPr>
            <w:tcW w:w="2314" w:type="dxa"/>
            <w:vAlign w:val="center"/>
          </w:tcPr>
          <w:p w:rsidR="000672CC" w:rsidRPr="0046131D" w:rsidRDefault="000672CC" w:rsidP="003D426C">
            <w:pPr>
              <w:jc w:val="left"/>
              <w:rPr>
                <w:sz w:val="16"/>
                <w:szCs w:val="16"/>
                <w:lang w:val="ru-RU"/>
              </w:rPr>
            </w:pPr>
            <w:r w:rsidRPr="0046131D">
              <w:rPr>
                <w:rFonts w:eastAsia="Calibri"/>
                <w:sz w:val="16"/>
                <w:szCs w:val="16"/>
                <w:lang w:val="ru-RU"/>
              </w:rPr>
              <w:t>Кабинет за физику са припремним одељењем</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7,00 x 5,70 + 5,70 x 1,80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50,16</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rPr>
              <w:t>11.</w:t>
            </w:r>
          </w:p>
        </w:tc>
        <w:tc>
          <w:tcPr>
            <w:tcW w:w="2314" w:type="dxa"/>
            <w:vAlign w:val="center"/>
          </w:tcPr>
          <w:p w:rsidR="000672CC" w:rsidRPr="0046131D" w:rsidRDefault="000672CC" w:rsidP="003D426C">
            <w:pPr>
              <w:jc w:val="left"/>
              <w:rPr>
                <w:rFonts w:eastAsia="Calibri"/>
                <w:sz w:val="16"/>
                <w:szCs w:val="16"/>
                <w:lang w:val="ru-RU"/>
              </w:rPr>
            </w:pPr>
            <w:r w:rsidRPr="0046131D">
              <w:rPr>
                <w:rFonts w:eastAsia="Calibri"/>
                <w:sz w:val="16"/>
                <w:szCs w:val="16"/>
                <w:lang w:val="ru-RU"/>
              </w:rPr>
              <w:t>Спец,учионица са припремнин одељењем</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9,70 x 5,00 + 3,00 x 5,00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63,50</w:t>
            </w:r>
          </w:p>
          <w:p w:rsidR="000672CC" w:rsidRPr="0046131D" w:rsidRDefault="000672CC" w:rsidP="00681445">
            <w:pPr>
              <w:jc w:val="center"/>
              <w:rPr>
                <w:rFonts w:eastAsia="Calibri"/>
                <w:sz w:val="16"/>
                <w:szCs w:val="16"/>
              </w:rPr>
            </w:pP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rPr>
              <w:t>12.</w:t>
            </w:r>
          </w:p>
        </w:tc>
        <w:tc>
          <w:tcPr>
            <w:tcW w:w="2314" w:type="dxa"/>
            <w:vAlign w:val="center"/>
          </w:tcPr>
          <w:p w:rsidR="000672CC" w:rsidRPr="0046131D" w:rsidRDefault="000672CC" w:rsidP="003D426C">
            <w:pPr>
              <w:jc w:val="left"/>
              <w:rPr>
                <w:rFonts w:eastAsia="Calibri"/>
                <w:sz w:val="16"/>
                <w:szCs w:val="16"/>
                <w:lang w:val="sr-Cyrl-CS"/>
              </w:rPr>
            </w:pPr>
            <w:r w:rsidRPr="0046131D">
              <w:rPr>
                <w:rFonts w:eastAsia="Calibri"/>
                <w:sz w:val="16"/>
                <w:szCs w:val="16"/>
                <w:lang w:val="ru-RU"/>
              </w:rPr>
              <w:t>Кабинет за од играчке до рачунара и ТО</w:t>
            </w:r>
          </w:p>
        </w:tc>
        <w:tc>
          <w:tcPr>
            <w:tcW w:w="1687" w:type="dxa"/>
            <w:vAlign w:val="center"/>
          </w:tcPr>
          <w:p w:rsidR="000672CC" w:rsidRPr="0046131D" w:rsidRDefault="000672CC" w:rsidP="00681445">
            <w:pPr>
              <w:jc w:val="center"/>
              <w:rPr>
                <w:rFonts w:eastAsia="Calibri"/>
                <w:sz w:val="16"/>
                <w:szCs w:val="16"/>
                <w:lang w:val="sr-Latn-CS"/>
              </w:rPr>
            </w:pPr>
            <w:r w:rsidRPr="0046131D">
              <w:rPr>
                <w:rFonts w:eastAsia="Calibri"/>
                <w:sz w:val="16"/>
                <w:szCs w:val="16"/>
                <w:lang w:val="sr-Latn-CS"/>
              </w:rPr>
              <w:t>5,00 x 6,00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30,00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13.</w:t>
            </w:r>
          </w:p>
        </w:tc>
        <w:tc>
          <w:tcPr>
            <w:tcW w:w="2314" w:type="dxa"/>
            <w:vAlign w:val="center"/>
          </w:tcPr>
          <w:p w:rsidR="000672CC" w:rsidRPr="0046131D" w:rsidRDefault="000672CC" w:rsidP="003D426C">
            <w:pPr>
              <w:jc w:val="left"/>
              <w:rPr>
                <w:rFonts w:eastAsia="Calibri"/>
                <w:sz w:val="16"/>
                <w:szCs w:val="16"/>
                <w:lang w:val="sr-Cyrl-CS"/>
              </w:rPr>
            </w:pPr>
            <w:r w:rsidRPr="0046131D">
              <w:rPr>
                <w:rFonts w:eastAsia="Calibri"/>
                <w:sz w:val="16"/>
                <w:szCs w:val="16"/>
                <w:lang w:val="sr-Cyrl-CS"/>
              </w:rPr>
              <w:t>Учионица за продужени боравак - спрат</w:t>
            </w:r>
          </w:p>
        </w:tc>
        <w:tc>
          <w:tcPr>
            <w:tcW w:w="1687" w:type="dxa"/>
            <w:vAlign w:val="center"/>
          </w:tcPr>
          <w:p w:rsidR="000672CC" w:rsidRPr="0046131D" w:rsidRDefault="000672CC" w:rsidP="00681445">
            <w:pPr>
              <w:jc w:val="center"/>
              <w:rPr>
                <w:rFonts w:eastAsia="Calibri"/>
                <w:sz w:val="16"/>
                <w:szCs w:val="16"/>
                <w:lang w:val="sr-Latn-CS"/>
              </w:rPr>
            </w:pPr>
            <w:r w:rsidRPr="0046131D">
              <w:rPr>
                <w:rFonts w:eastAsia="Calibri"/>
                <w:sz w:val="16"/>
                <w:szCs w:val="16"/>
                <w:lang w:val="sr-Latn-CS"/>
              </w:rPr>
              <w:t>9,00 x 7,00</w:t>
            </w:r>
          </w:p>
        </w:tc>
        <w:tc>
          <w:tcPr>
            <w:tcW w:w="1134" w:type="dxa"/>
            <w:vAlign w:val="center"/>
          </w:tcPr>
          <w:p w:rsidR="000672CC" w:rsidRPr="0046131D" w:rsidRDefault="000672CC" w:rsidP="00681445">
            <w:pPr>
              <w:jc w:val="center"/>
              <w:rPr>
                <w:rFonts w:eastAsia="Calibri"/>
                <w:sz w:val="16"/>
                <w:szCs w:val="16"/>
                <w:lang w:val="sr-Cyrl-CS"/>
              </w:rPr>
            </w:pPr>
            <w:r w:rsidRPr="0046131D">
              <w:rPr>
                <w:rFonts w:eastAsia="Calibri"/>
                <w:sz w:val="16"/>
                <w:szCs w:val="16"/>
                <w:lang w:val="sr-Latn-CS"/>
              </w:rPr>
              <w:t>63</w:t>
            </w:r>
            <w:r w:rsidRPr="0046131D">
              <w:rPr>
                <w:rFonts w:eastAsia="Calibri"/>
                <w:sz w:val="16"/>
                <w:szCs w:val="16"/>
                <w:lang w:val="sr-Cyrl-CS"/>
              </w:rPr>
              <w:t>,00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14.</w:t>
            </w:r>
          </w:p>
        </w:tc>
        <w:tc>
          <w:tcPr>
            <w:tcW w:w="2314" w:type="dxa"/>
            <w:vAlign w:val="center"/>
          </w:tcPr>
          <w:p w:rsidR="000672CC" w:rsidRPr="0046131D" w:rsidRDefault="000672CC" w:rsidP="003D426C">
            <w:pPr>
              <w:jc w:val="left"/>
              <w:rPr>
                <w:rFonts w:eastAsia="Calibri"/>
                <w:sz w:val="16"/>
                <w:szCs w:val="16"/>
                <w:lang w:val="sr-Cyrl-CS"/>
              </w:rPr>
            </w:pPr>
            <w:r w:rsidRPr="0046131D">
              <w:rPr>
                <w:rFonts w:eastAsia="Calibri"/>
                <w:sz w:val="16"/>
                <w:szCs w:val="16"/>
                <w:lang w:val="sr-Cyrl-CS"/>
              </w:rPr>
              <w:t>Мокри чвор на спрату</w:t>
            </w:r>
          </w:p>
        </w:tc>
        <w:tc>
          <w:tcPr>
            <w:tcW w:w="1687" w:type="dxa"/>
            <w:vAlign w:val="center"/>
          </w:tcPr>
          <w:p w:rsidR="000672CC" w:rsidRPr="0046131D" w:rsidRDefault="000672CC" w:rsidP="00681445">
            <w:pPr>
              <w:jc w:val="center"/>
              <w:rPr>
                <w:rFonts w:eastAsia="Calibri"/>
                <w:sz w:val="16"/>
                <w:szCs w:val="16"/>
                <w:lang w:val="sr-Latn-CS"/>
              </w:rPr>
            </w:pPr>
            <w:r w:rsidRPr="0046131D">
              <w:rPr>
                <w:rFonts w:eastAsia="Calibri"/>
                <w:sz w:val="16"/>
                <w:szCs w:val="16"/>
                <w:lang w:val="sr-Latn-CS"/>
              </w:rPr>
              <w:t>5,5 x 3,00</w:t>
            </w:r>
          </w:p>
        </w:tc>
        <w:tc>
          <w:tcPr>
            <w:tcW w:w="1134" w:type="dxa"/>
            <w:vAlign w:val="center"/>
          </w:tcPr>
          <w:p w:rsidR="000672CC" w:rsidRPr="0046131D" w:rsidRDefault="000672CC" w:rsidP="00681445">
            <w:pPr>
              <w:jc w:val="center"/>
              <w:rPr>
                <w:rFonts w:eastAsia="Calibri"/>
                <w:sz w:val="16"/>
                <w:szCs w:val="16"/>
                <w:lang w:val="sr-Cyrl-CS"/>
              </w:rPr>
            </w:pPr>
            <w:r w:rsidRPr="0046131D">
              <w:rPr>
                <w:rFonts w:eastAsia="Calibri"/>
                <w:sz w:val="16"/>
                <w:szCs w:val="16"/>
                <w:lang w:val="sr-Cyrl-CS"/>
              </w:rPr>
              <w:t>1</w:t>
            </w:r>
            <w:r w:rsidRPr="0046131D">
              <w:rPr>
                <w:rFonts w:eastAsia="Calibri"/>
                <w:sz w:val="16"/>
                <w:szCs w:val="16"/>
                <w:lang w:val="sr-Latn-CS"/>
              </w:rPr>
              <w:t>6</w:t>
            </w:r>
            <w:r w:rsidRPr="0046131D">
              <w:rPr>
                <w:rFonts w:eastAsia="Calibri"/>
                <w:sz w:val="16"/>
                <w:szCs w:val="16"/>
                <w:lang w:val="sr-Cyrl-CS"/>
              </w:rPr>
              <w:t>,</w:t>
            </w:r>
            <w:r w:rsidRPr="0046131D">
              <w:rPr>
                <w:rFonts w:eastAsia="Calibri"/>
                <w:sz w:val="16"/>
                <w:szCs w:val="16"/>
                <w:lang w:val="sr-Latn-CS"/>
              </w:rPr>
              <w:t>5</w:t>
            </w:r>
            <w:r w:rsidRPr="0046131D">
              <w:rPr>
                <w:rFonts w:eastAsia="Calibri"/>
                <w:sz w:val="16"/>
                <w:szCs w:val="16"/>
                <w:lang w:val="sr-Cyrl-CS"/>
              </w:rPr>
              <w:t>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15.</w:t>
            </w:r>
          </w:p>
        </w:tc>
        <w:tc>
          <w:tcPr>
            <w:tcW w:w="2314" w:type="dxa"/>
            <w:vAlign w:val="center"/>
          </w:tcPr>
          <w:p w:rsidR="000672CC" w:rsidRPr="0046131D" w:rsidRDefault="000672CC" w:rsidP="003D426C">
            <w:pPr>
              <w:jc w:val="left"/>
              <w:rPr>
                <w:rFonts w:eastAsia="Calibri"/>
                <w:sz w:val="16"/>
                <w:szCs w:val="16"/>
                <w:lang w:val="sr-Cyrl-CS"/>
              </w:rPr>
            </w:pPr>
            <w:r w:rsidRPr="0046131D">
              <w:rPr>
                <w:rFonts w:eastAsia="Calibri"/>
                <w:sz w:val="16"/>
                <w:szCs w:val="16"/>
                <w:lang w:val="sr-Cyrl-CS"/>
              </w:rPr>
              <w:t>Савремена учионица</w:t>
            </w:r>
          </w:p>
        </w:tc>
        <w:tc>
          <w:tcPr>
            <w:tcW w:w="1687" w:type="dxa"/>
            <w:vAlign w:val="center"/>
          </w:tcPr>
          <w:p w:rsidR="000672CC" w:rsidRPr="0046131D" w:rsidRDefault="000672CC" w:rsidP="00681445">
            <w:pPr>
              <w:jc w:val="center"/>
              <w:rPr>
                <w:rFonts w:eastAsia="Calibri"/>
                <w:sz w:val="16"/>
                <w:szCs w:val="16"/>
                <w:lang w:val="sr-Latn-CS"/>
              </w:rPr>
            </w:pPr>
            <w:r w:rsidRPr="0046131D">
              <w:rPr>
                <w:rFonts w:eastAsia="Calibri"/>
                <w:sz w:val="16"/>
                <w:szCs w:val="16"/>
                <w:lang w:val="sr-Latn-CS"/>
              </w:rPr>
              <w:t>10,00 x 5,00</w:t>
            </w:r>
          </w:p>
        </w:tc>
        <w:tc>
          <w:tcPr>
            <w:tcW w:w="1134" w:type="dxa"/>
            <w:vAlign w:val="center"/>
          </w:tcPr>
          <w:p w:rsidR="000672CC" w:rsidRPr="0046131D" w:rsidRDefault="000672CC" w:rsidP="00681445">
            <w:pPr>
              <w:jc w:val="center"/>
              <w:rPr>
                <w:rFonts w:eastAsia="Calibri"/>
                <w:sz w:val="16"/>
                <w:szCs w:val="16"/>
                <w:lang w:val="sr-Cyrl-CS"/>
              </w:rPr>
            </w:pPr>
            <w:r w:rsidRPr="0046131D">
              <w:rPr>
                <w:rFonts w:eastAsia="Calibri"/>
                <w:sz w:val="16"/>
                <w:szCs w:val="16"/>
                <w:lang w:val="sr-Latn-CS"/>
              </w:rPr>
              <w:t>50</w:t>
            </w:r>
            <w:r w:rsidRPr="0046131D">
              <w:rPr>
                <w:rFonts w:eastAsia="Calibri"/>
                <w:sz w:val="16"/>
                <w:szCs w:val="16"/>
                <w:lang w:val="sr-Cyrl-CS"/>
              </w:rPr>
              <w:t>,00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16.</w:t>
            </w:r>
          </w:p>
        </w:tc>
        <w:tc>
          <w:tcPr>
            <w:tcW w:w="2314" w:type="dxa"/>
            <w:vAlign w:val="center"/>
          </w:tcPr>
          <w:p w:rsidR="000672CC" w:rsidRPr="0046131D" w:rsidRDefault="000672CC" w:rsidP="003D426C">
            <w:pPr>
              <w:jc w:val="left"/>
              <w:rPr>
                <w:rFonts w:eastAsia="Calibri"/>
                <w:sz w:val="16"/>
                <w:szCs w:val="16"/>
                <w:lang w:val="sr-Cyrl-CS"/>
              </w:rPr>
            </w:pPr>
            <w:r w:rsidRPr="0046131D">
              <w:rPr>
                <w:rFonts w:eastAsia="Calibri"/>
                <w:sz w:val="16"/>
                <w:szCs w:val="16"/>
                <w:lang w:val="sr-Cyrl-CS"/>
              </w:rPr>
              <w:t>Магацин - спрат</w:t>
            </w:r>
          </w:p>
        </w:tc>
        <w:tc>
          <w:tcPr>
            <w:tcW w:w="1687" w:type="dxa"/>
            <w:vAlign w:val="center"/>
          </w:tcPr>
          <w:p w:rsidR="000672CC" w:rsidRPr="0046131D" w:rsidRDefault="000672CC" w:rsidP="00681445">
            <w:pPr>
              <w:jc w:val="center"/>
              <w:rPr>
                <w:rFonts w:eastAsia="Calibri"/>
                <w:sz w:val="16"/>
                <w:szCs w:val="16"/>
                <w:lang w:val="sr-Latn-CS"/>
              </w:rPr>
            </w:pPr>
            <w:r w:rsidRPr="0046131D">
              <w:rPr>
                <w:rFonts w:eastAsia="Calibri"/>
                <w:sz w:val="16"/>
                <w:szCs w:val="16"/>
                <w:lang w:val="sr-Latn-CS"/>
              </w:rPr>
              <w:t>5,50 x 5</w:t>
            </w:r>
          </w:p>
        </w:tc>
        <w:tc>
          <w:tcPr>
            <w:tcW w:w="1134" w:type="dxa"/>
            <w:vAlign w:val="center"/>
          </w:tcPr>
          <w:p w:rsidR="000672CC" w:rsidRPr="0046131D" w:rsidRDefault="000672CC" w:rsidP="00681445">
            <w:pPr>
              <w:jc w:val="center"/>
              <w:rPr>
                <w:rFonts w:eastAsia="Calibri"/>
                <w:sz w:val="16"/>
                <w:szCs w:val="16"/>
                <w:lang w:val="sr-Cyrl-CS"/>
              </w:rPr>
            </w:pPr>
            <w:r w:rsidRPr="0046131D">
              <w:rPr>
                <w:rFonts w:eastAsia="Calibri"/>
                <w:sz w:val="16"/>
                <w:szCs w:val="16"/>
                <w:lang w:val="sr-Cyrl-CS"/>
              </w:rPr>
              <w:t>2</w:t>
            </w:r>
            <w:r w:rsidRPr="0046131D">
              <w:rPr>
                <w:rFonts w:eastAsia="Calibri"/>
                <w:sz w:val="16"/>
                <w:szCs w:val="16"/>
                <w:lang w:val="sr-Latn-CS"/>
              </w:rPr>
              <w:t>7</w:t>
            </w:r>
            <w:r w:rsidRPr="0046131D">
              <w:rPr>
                <w:rFonts w:eastAsia="Calibri"/>
                <w:sz w:val="16"/>
                <w:szCs w:val="16"/>
                <w:lang w:val="sr-Cyrl-CS"/>
              </w:rPr>
              <w:t>,</w:t>
            </w:r>
            <w:r w:rsidRPr="0046131D">
              <w:rPr>
                <w:rFonts w:eastAsia="Calibri"/>
                <w:sz w:val="16"/>
                <w:szCs w:val="16"/>
                <w:lang w:val="sr-Latn-CS"/>
              </w:rPr>
              <w:t>5</w:t>
            </w:r>
            <w:r w:rsidRPr="0046131D">
              <w:rPr>
                <w:rFonts w:eastAsia="Calibri"/>
                <w:sz w:val="16"/>
                <w:szCs w:val="16"/>
                <w:lang w:val="sr-Cyrl-CS"/>
              </w:rPr>
              <w:t>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lang w:val="sr-Latn-CS"/>
              </w:rPr>
              <w:t>17</w:t>
            </w:r>
            <w:r w:rsidRPr="0046131D">
              <w:rPr>
                <w:sz w:val="16"/>
                <w:szCs w:val="16"/>
              </w:rPr>
              <w:t>.</w:t>
            </w:r>
          </w:p>
        </w:tc>
        <w:tc>
          <w:tcPr>
            <w:tcW w:w="2314" w:type="dxa"/>
            <w:vAlign w:val="center"/>
          </w:tcPr>
          <w:p w:rsidR="000672CC" w:rsidRPr="0046131D" w:rsidRDefault="000672CC" w:rsidP="003D426C">
            <w:pPr>
              <w:jc w:val="left"/>
              <w:rPr>
                <w:rFonts w:eastAsia="Calibri"/>
                <w:sz w:val="16"/>
                <w:szCs w:val="16"/>
                <w:lang w:val="sr-Cyrl-CS"/>
              </w:rPr>
            </w:pPr>
            <w:r w:rsidRPr="0046131D">
              <w:rPr>
                <w:rFonts w:eastAsia="Calibri"/>
                <w:sz w:val="16"/>
                <w:szCs w:val="16"/>
                <w:lang w:val="sr-Latn-CS"/>
              </w:rPr>
              <w:t>A</w:t>
            </w:r>
            <w:r w:rsidRPr="0046131D">
              <w:rPr>
                <w:rFonts w:eastAsia="Calibri"/>
                <w:sz w:val="16"/>
                <w:szCs w:val="16"/>
                <w:lang w:val="sr-Cyrl-CS"/>
              </w:rPr>
              <w:t>рхива</w:t>
            </w:r>
          </w:p>
        </w:tc>
        <w:tc>
          <w:tcPr>
            <w:tcW w:w="1687" w:type="dxa"/>
            <w:vAlign w:val="center"/>
          </w:tcPr>
          <w:p w:rsidR="000672CC" w:rsidRPr="0046131D" w:rsidRDefault="000672CC" w:rsidP="00681445">
            <w:pPr>
              <w:jc w:val="center"/>
              <w:rPr>
                <w:rFonts w:eastAsia="Calibri"/>
                <w:sz w:val="16"/>
                <w:szCs w:val="16"/>
                <w:lang w:val="sr-Cyrl-CS"/>
              </w:rPr>
            </w:pPr>
            <w:r w:rsidRPr="0046131D">
              <w:rPr>
                <w:rFonts w:eastAsia="Calibri"/>
                <w:sz w:val="16"/>
                <w:szCs w:val="16"/>
                <w:lang w:val="sr-Cyrl-CS"/>
              </w:rPr>
              <w:t>5,00 х 3</w:t>
            </w:r>
          </w:p>
        </w:tc>
        <w:tc>
          <w:tcPr>
            <w:tcW w:w="1134" w:type="dxa"/>
            <w:vAlign w:val="center"/>
          </w:tcPr>
          <w:p w:rsidR="000672CC" w:rsidRPr="0046131D" w:rsidRDefault="000672CC" w:rsidP="00681445">
            <w:pPr>
              <w:jc w:val="center"/>
              <w:rPr>
                <w:rFonts w:eastAsia="Calibri"/>
                <w:sz w:val="16"/>
                <w:szCs w:val="16"/>
                <w:lang w:val="sr-Cyrl-CS"/>
              </w:rPr>
            </w:pPr>
            <w:r w:rsidRPr="0046131D">
              <w:rPr>
                <w:rFonts w:eastAsia="Calibri"/>
                <w:sz w:val="16"/>
                <w:szCs w:val="16"/>
                <w:lang w:val="sr-Cyrl-CS"/>
              </w:rPr>
              <w:t>15,00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rPr>
              <w:t>1</w:t>
            </w:r>
            <w:r w:rsidRPr="0046131D">
              <w:rPr>
                <w:rFonts w:eastAsia="Calibri"/>
                <w:sz w:val="16"/>
                <w:szCs w:val="16"/>
                <w:lang w:val="sr-Cyrl-CS"/>
              </w:rPr>
              <w:t>8</w:t>
            </w:r>
            <w:r w:rsidRPr="0046131D">
              <w:rPr>
                <w:rFonts w:eastAsia="Calibri"/>
                <w:sz w:val="16"/>
                <w:szCs w:val="16"/>
              </w:rPr>
              <w:t>.</w:t>
            </w:r>
          </w:p>
        </w:tc>
        <w:tc>
          <w:tcPr>
            <w:tcW w:w="2314" w:type="dxa"/>
            <w:vAlign w:val="center"/>
          </w:tcPr>
          <w:p w:rsidR="000672CC" w:rsidRPr="0046131D" w:rsidRDefault="000672CC" w:rsidP="003D426C">
            <w:pPr>
              <w:jc w:val="left"/>
              <w:rPr>
                <w:rFonts w:eastAsia="Calibri"/>
                <w:sz w:val="16"/>
                <w:szCs w:val="16"/>
                <w:lang w:val="sr-Cyrl-CS"/>
              </w:rPr>
            </w:pPr>
            <w:r w:rsidRPr="0046131D">
              <w:rPr>
                <w:rFonts w:eastAsia="Calibri"/>
                <w:sz w:val="16"/>
                <w:szCs w:val="16"/>
              </w:rPr>
              <w:t>Радионица</w:t>
            </w:r>
            <w:r w:rsidRPr="0046131D">
              <w:rPr>
                <w:rFonts w:eastAsia="Calibri"/>
                <w:sz w:val="16"/>
                <w:szCs w:val="16"/>
                <w:lang w:val="sr-Cyrl-CS"/>
              </w:rPr>
              <w:t xml:space="preserve"> ТО</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9,00 x 5,00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45,00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19.</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Канцеларија педагога-психолога</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4,00x 3,00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12,00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20.</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Канцеларија директора</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4,90 x 4,00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19,60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lang w:val="sr-Cyrl-CS"/>
              </w:rPr>
              <w:t>21</w:t>
            </w:r>
            <w:r w:rsidRPr="0046131D">
              <w:rPr>
                <w:rFonts w:eastAsia="Calibri"/>
                <w:sz w:val="16"/>
                <w:szCs w:val="16"/>
              </w:rPr>
              <w:t>.</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Наставничка зборница</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4,90 x 8,45</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41,40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22.</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Канцеларија за рачуноводство</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4,90 x 4,00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19,60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23.</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Кухиња</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6,30 x 2,40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15,12</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24.</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Трпезарија</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8,60 x 4,30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36,98</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25.</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Магацин – остава</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2,40 x 2,00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4,80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26.</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Библиотека</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5,40 x6,40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63,50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27.</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Сала за друштвене активности</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18,80 x 12,34</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232,00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lang w:val="sr-Cyrl-CS"/>
              </w:rPr>
              <w:t>28</w:t>
            </w:r>
            <w:r w:rsidRPr="0046131D">
              <w:rPr>
                <w:rFonts w:eastAsia="Calibri"/>
                <w:sz w:val="16"/>
                <w:szCs w:val="16"/>
              </w:rPr>
              <w:t>.</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Хол</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63,80 x 7,79</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512,58</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lastRenderedPageBreak/>
              <w:t>29.</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Трем</w:t>
            </w:r>
          </w:p>
        </w:tc>
        <w:tc>
          <w:tcPr>
            <w:tcW w:w="1687" w:type="dxa"/>
            <w:vAlign w:val="center"/>
          </w:tcPr>
          <w:p w:rsidR="000672CC" w:rsidRPr="0046131D" w:rsidRDefault="000672CC" w:rsidP="00681445">
            <w:pPr>
              <w:jc w:val="center"/>
              <w:rPr>
                <w:rFonts w:eastAsia="Calibri"/>
                <w:sz w:val="16"/>
                <w:szCs w:val="16"/>
                <w:lang w:val="sr-Cyrl-CS"/>
              </w:rPr>
            </w:pPr>
            <w:r w:rsidRPr="0046131D">
              <w:rPr>
                <w:rFonts w:eastAsia="Calibri"/>
                <w:sz w:val="16"/>
                <w:szCs w:val="16"/>
                <w:lang w:val="sr-Cyrl-CS"/>
              </w:rPr>
              <w:t>33,00 х 2,00</w:t>
            </w:r>
          </w:p>
        </w:tc>
        <w:tc>
          <w:tcPr>
            <w:tcW w:w="1134" w:type="dxa"/>
            <w:vAlign w:val="center"/>
          </w:tcPr>
          <w:p w:rsidR="000672CC" w:rsidRPr="0046131D" w:rsidRDefault="000672CC" w:rsidP="00681445">
            <w:pPr>
              <w:jc w:val="center"/>
              <w:rPr>
                <w:rFonts w:eastAsia="Calibri"/>
                <w:sz w:val="16"/>
                <w:szCs w:val="16"/>
                <w:lang w:val="sr-Cyrl-CS"/>
              </w:rPr>
            </w:pPr>
            <w:r w:rsidRPr="0046131D">
              <w:rPr>
                <w:rFonts w:eastAsia="Calibri"/>
                <w:sz w:val="16"/>
                <w:szCs w:val="16"/>
                <w:lang w:val="sr-Cyrl-CS"/>
              </w:rPr>
              <w:t>66,00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lang w:val="sr-Cyrl-CS"/>
              </w:rPr>
              <w:t>30</w:t>
            </w:r>
            <w:r w:rsidRPr="0046131D">
              <w:rPr>
                <w:rFonts w:eastAsia="Calibri"/>
                <w:sz w:val="16"/>
                <w:szCs w:val="16"/>
              </w:rPr>
              <w:t>.</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 xml:space="preserve">Ходник </w:t>
            </w:r>
            <w:r w:rsidRPr="0046131D">
              <w:rPr>
                <w:sz w:val="16"/>
                <w:szCs w:val="16"/>
              </w:rPr>
              <w:t>-</w:t>
            </w:r>
            <w:r w:rsidRPr="0046131D">
              <w:rPr>
                <w:rFonts w:eastAsia="Calibri"/>
                <w:sz w:val="16"/>
                <w:szCs w:val="16"/>
              </w:rPr>
              <w:t xml:space="preserve"> улаз у салу</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4,90 x 3,90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19,11</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31.</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Санитарни чвор за салу</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4,90 x 4,50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22,05</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lang w:val="sr-Cyrl-CS"/>
              </w:rPr>
              <w:t>32.</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Котларница</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6,20 x 5,40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33,48</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lang w:val="sr-Cyrl-CS"/>
              </w:rPr>
            </w:pPr>
            <w:r w:rsidRPr="0046131D">
              <w:rPr>
                <w:rFonts w:eastAsia="Calibri"/>
                <w:sz w:val="16"/>
                <w:szCs w:val="16"/>
                <w:lang w:val="sr-Cyrl-CS"/>
              </w:rPr>
              <w:t>33.</w:t>
            </w:r>
          </w:p>
        </w:tc>
        <w:tc>
          <w:tcPr>
            <w:tcW w:w="2314" w:type="dxa"/>
            <w:vAlign w:val="center"/>
          </w:tcPr>
          <w:p w:rsidR="000672CC" w:rsidRPr="0046131D" w:rsidRDefault="000672CC" w:rsidP="003D426C">
            <w:pPr>
              <w:jc w:val="left"/>
              <w:rPr>
                <w:rFonts w:eastAsia="Calibri"/>
                <w:sz w:val="16"/>
                <w:szCs w:val="16"/>
              </w:rPr>
            </w:pPr>
            <w:r w:rsidRPr="0046131D">
              <w:rPr>
                <w:rFonts w:eastAsia="Calibri"/>
                <w:sz w:val="16"/>
                <w:szCs w:val="16"/>
              </w:rPr>
              <w:t>Санитарни чвор</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12,00x8,24</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98,90</w:t>
            </w:r>
          </w:p>
        </w:tc>
      </w:tr>
      <w:tr w:rsidR="000672CC" w:rsidRPr="0046131D" w:rsidTr="00A97E15">
        <w:trPr>
          <w:trHeight w:val="227"/>
          <w:jc w:val="center"/>
        </w:trPr>
        <w:tc>
          <w:tcPr>
            <w:tcW w:w="506" w:type="dxa"/>
            <w:shd w:val="pct10" w:color="auto" w:fill="auto"/>
            <w:vAlign w:val="center"/>
          </w:tcPr>
          <w:p w:rsidR="000672CC" w:rsidRPr="0046131D" w:rsidRDefault="000672CC" w:rsidP="003D426C">
            <w:pPr>
              <w:jc w:val="center"/>
              <w:rPr>
                <w:rFonts w:eastAsia="Calibri"/>
                <w:sz w:val="16"/>
                <w:szCs w:val="16"/>
              </w:rPr>
            </w:pPr>
            <w:r w:rsidRPr="0046131D">
              <w:rPr>
                <w:rFonts w:eastAsia="Calibri"/>
                <w:sz w:val="16"/>
                <w:szCs w:val="16"/>
                <w:lang w:val="sr-Cyrl-CS"/>
              </w:rPr>
              <w:t>34</w:t>
            </w:r>
            <w:r w:rsidRPr="0046131D">
              <w:rPr>
                <w:rFonts w:eastAsia="Calibri"/>
                <w:sz w:val="16"/>
                <w:szCs w:val="16"/>
              </w:rPr>
              <w:t>.</w:t>
            </w:r>
          </w:p>
        </w:tc>
        <w:tc>
          <w:tcPr>
            <w:tcW w:w="2314" w:type="dxa"/>
            <w:vAlign w:val="center"/>
          </w:tcPr>
          <w:p w:rsidR="000672CC" w:rsidRPr="0046131D" w:rsidRDefault="000672CC" w:rsidP="003D426C">
            <w:pPr>
              <w:jc w:val="left"/>
              <w:rPr>
                <w:rFonts w:eastAsia="Calibri"/>
                <w:sz w:val="16"/>
                <w:szCs w:val="16"/>
              </w:rPr>
            </w:pPr>
            <w:r w:rsidRPr="0046131D">
              <w:rPr>
                <w:sz w:val="16"/>
                <w:szCs w:val="16"/>
              </w:rPr>
              <w:t>ВЦ (</w:t>
            </w:r>
            <w:r w:rsidRPr="0046131D">
              <w:rPr>
                <w:rFonts w:eastAsia="Calibri"/>
                <w:sz w:val="16"/>
                <w:szCs w:val="16"/>
              </w:rPr>
              <w:t>пољски</w:t>
            </w:r>
            <w:r w:rsidRPr="0046131D">
              <w:rPr>
                <w:sz w:val="16"/>
                <w:szCs w:val="16"/>
              </w:rPr>
              <w:t>)</w:t>
            </w:r>
          </w:p>
        </w:tc>
        <w:tc>
          <w:tcPr>
            <w:tcW w:w="1687" w:type="dxa"/>
            <w:vAlign w:val="center"/>
          </w:tcPr>
          <w:p w:rsidR="000672CC" w:rsidRPr="0046131D" w:rsidRDefault="000672CC" w:rsidP="00681445">
            <w:pPr>
              <w:jc w:val="center"/>
              <w:rPr>
                <w:rFonts w:eastAsia="Calibri"/>
                <w:sz w:val="16"/>
                <w:szCs w:val="16"/>
              </w:rPr>
            </w:pPr>
            <w:r w:rsidRPr="0046131D">
              <w:rPr>
                <w:rFonts w:eastAsia="Calibri"/>
                <w:sz w:val="16"/>
                <w:szCs w:val="16"/>
              </w:rPr>
              <w:t>2,50 x 2,50</w:t>
            </w:r>
          </w:p>
        </w:tc>
        <w:tc>
          <w:tcPr>
            <w:tcW w:w="1134" w:type="dxa"/>
            <w:vAlign w:val="center"/>
          </w:tcPr>
          <w:p w:rsidR="000672CC" w:rsidRPr="0046131D" w:rsidRDefault="000672CC" w:rsidP="00681445">
            <w:pPr>
              <w:jc w:val="center"/>
              <w:rPr>
                <w:rFonts w:eastAsia="Calibri"/>
                <w:sz w:val="16"/>
                <w:szCs w:val="16"/>
              </w:rPr>
            </w:pPr>
            <w:r w:rsidRPr="0046131D">
              <w:rPr>
                <w:rFonts w:eastAsia="Calibri"/>
                <w:sz w:val="16"/>
                <w:szCs w:val="16"/>
              </w:rPr>
              <w:t>6,75</w:t>
            </w:r>
          </w:p>
        </w:tc>
      </w:tr>
      <w:tr w:rsidR="000672CC" w:rsidRPr="0046131D" w:rsidTr="00A97E15">
        <w:trPr>
          <w:trHeight w:val="295"/>
          <w:jc w:val="center"/>
        </w:trPr>
        <w:tc>
          <w:tcPr>
            <w:tcW w:w="2820" w:type="dxa"/>
            <w:gridSpan w:val="2"/>
            <w:shd w:val="pct10" w:color="auto" w:fill="auto"/>
            <w:vAlign w:val="center"/>
          </w:tcPr>
          <w:p w:rsidR="000672CC" w:rsidRPr="0046131D" w:rsidRDefault="000672CC" w:rsidP="003D426C">
            <w:pPr>
              <w:jc w:val="right"/>
              <w:rPr>
                <w:rFonts w:eastAsia="Calibri"/>
                <w:b/>
                <w:sz w:val="16"/>
                <w:szCs w:val="16"/>
              </w:rPr>
            </w:pPr>
            <w:r w:rsidRPr="0046131D">
              <w:rPr>
                <w:rFonts w:eastAsia="Calibri"/>
                <w:b/>
                <w:sz w:val="16"/>
                <w:szCs w:val="16"/>
              </w:rPr>
              <w:t>Укупно</w:t>
            </w:r>
            <w:r w:rsidRPr="0046131D">
              <w:rPr>
                <w:b/>
                <w:sz w:val="16"/>
                <w:szCs w:val="16"/>
              </w:rPr>
              <w:t>:</w:t>
            </w:r>
          </w:p>
        </w:tc>
        <w:tc>
          <w:tcPr>
            <w:tcW w:w="1687" w:type="dxa"/>
            <w:shd w:val="pct10" w:color="auto" w:fill="auto"/>
            <w:vAlign w:val="center"/>
          </w:tcPr>
          <w:p w:rsidR="000672CC" w:rsidRPr="0046131D" w:rsidRDefault="000672CC" w:rsidP="003D426C">
            <w:pPr>
              <w:jc w:val="center"/>
              <w:rPr>
                <w:rFonts w:eastAsia="Calibri"/>
                <w:b/>
                <w:sz w:val="16"/>
                <w:szCs w:val="16"/>
              </w:rPr>
            </w:pPr>
            <w:r w:rsidRPr="0046131D">
              <w:rPr>
                <w:b/>
                <w:sz w:val="16"/>
                <w:szCs w:val="16"/>
              </w:rPr>
              <w:t>/</w:t>
            </w:r>
          </w:p>
        </w:tc>
        <w:tc>
          <w:tcPr>
            <w:tcW w:w="1134" w:type="dxa"/>
            <w:shd w:val="pct10" w:color="auto" w:fill="auto"/>
            <w:vAlign w:val="center"/>
          </w:tcPr>
          <w:p w:rsidR="000672CC" w:rsidRPr="0046131D" w:rsidRDefault="000672CC" w:rsidP="003D426C">
            <w:pPr>
              <w:jc w:val="center"/>
              <w:rPr>
                <w:rFonts w:eastAsia="Calibri"/>
                <w:b/>
                <w:sz w:val="16"/>
                <w:szCs w:val="16"/>
                <w:lang w:val="sr-Cyrl-CS"/>
              </w:rPr>
            </w:pPr>
            <w:r w:rsidRPr="0046131D">
              <w:rPr>
                <w:rFonts w:eastAsia="Calibri"/>
                <w:b/>
                <w:sz w:val="16"/>
                <w:szCs w:val="16"/>
                <w:lang w:val="sr-Cyrl-CS"/>
              </w:rPr>
              <w:t>2000</w:t>
            </w:r>
            <w:r w:rsidRPr="0046131D">
              <w:rPr>
                <w:b/>
                <w:sz w:val="16"/>
                <w:szCs w:val="16"/>
                <w:lang w:val="sr-Cyrl-CS"/>
              </w:rPr>
              <w:t>,</w:t>
            </w:r>
            <w:r w:rsidRPr="0046131D">
              <w:rPr>
                <w:rFonts w:eastAsia="Calibri"/>
                <w:b/>
                <w:sz w:val="16"/>
                <w:szCs w:val="16"/>
                <w:lang w:val="sr-Cyrl-CS"/>
              </w:rPr>
              <w:t xml:space="preserve"> 93</w:t>
            </w:r>
          </w:p>
        </w:tc>
      </w:tr>
    </w:tbl>
    <w:p w:rsidR="001B43E2" w:rsidRPr="0046131D" w:rsidRDefault="001B43E2" w:rsidP="000672CC">
      <w:pPr>
        <w:tabs>
          <w:tab w:val="left" w:pos="1916"/>
        </w:tabs>
        <w:jc w:val="left"/>
        <w:rPr>
          <w:rFonts w:eastAsia="CIDFont+F4"/>
        </w:rPr>
      </w:pPr>
    </w:p>
    <w:p w:rsidR="00B41D4A" w:rsidRPr="0046131D" w:rsidRDefault="00381D62" w:rsidP="00B41D4A">
      <w:pPr>
        <w:ind w:firstLine="720"/>
        <w:jc w:val="left"/>
        <w:rPr>
          <w:rFonts w:eastAsia="CIDFont+F4"/>
          <w:b/>
          <w:sz w:val="20"/>
          <w:szCs w:val="20"/>
        </w:rPr>
      </w:pPr>
      <w:r w:rsidRPr="0046131D">
        <w:rPr>
          <w:rFonts w:eastAsia="CIDFont+F4"/>
          <w:b/>
          <w:sz w:val="20"/>
          <w:szCs w:val="20"/>
        </w:rPr>
        <w:t>Табела 2</w:t>
      </w:r>
      <w:r w:rsidR="00771F08" w:rsidRPr="0046131D">
        <w:rPr>
          <w:rFonts w:eastAsia="CIDFont+F4"/>
          <w:b/>
          <w:sz w:val="20"/>
          <w:szCs w:val="20"/>
        </w:rPr>
        <w:t>6</w:t>
      </w:r>
      <w:r w:rsidR="000672CC" w:rsidRPr="0046131D">
        <w:rPr>
          <w:rFonts w:eastAsia="CIDFont+F4"/>
          <w:b/>
          <w:sz w:val="20"/>
          <w:szCs w:val="20"/>
        </w:rPr>
        <w:t>.</w:t>
      </w:r>
    </w:p>
    <w:p w:rsidR="00D264B8" w:rsidRPr="0046131D" w:rsidRDefault="00D264B8" w:rsidP="00EC3AE6">
      <w:pPr>
        <w:jc w:val="center"/>
        <w:rPr>
          <w:rFonts w:eastAsia="CIDFont+F4"/>
          <w:b/>
          <w:sz w:val="20"/>
          <w:szCs w:val="20"/>
        </w:rPr>
      </w:pPr>
      <w:r w:rsidRPr="0046131D">
        <w:rPr>
          <w:b/>
          <w:bCs/>
          <w:i/>
          <w:sz w:val="20"/>
          <w:szCs w:val="20"/>
          <w:lang w:val="sr-Cyrl-CS"/>
        </w:rPr>
        <w:t>Школски простор у</w:t>
      </w:r>
      <w:r w:rsidRPr="0046131D">
        <w:rPr>
          <w:b/>
          <w:bCs/>
          <w:i/>
          <w:sz w:val="20"/>
          <w:szCs w:val="20"/>
          <w:lang w:val="ru-RU"/>
        </w:rPr>
        <w:t>и</w:t>
      </w:r>
      <w:r w:rsidRPr="0046131D">
        <w:rPr>
          <w:rFonts w:eastAsia="Times New Roman"/>
          <w:b/>
          <w:bCs/>
          <w:i/>
          <w:sz w:val="20"/>
          <w:szCs w:val="20"/>
          <w:lang w:val="ru-RU"/>
        </w:rPr>
        <w:t>здвојено одељењ</w:t>
      </w:r>
      <w:r w:rsidRPr="0046131D">
        <w:rPr>
          <w:b/>
          <w:bCs/>
          <w:i/>
          <w:sz w:val="20"/>
          <w:szCs w:val="20"/>
          <w:lang w:val="ru-RU"/>
        </w:rPr>
        <w:t>у</w:t>
      </w:r>
      <w:r w:rsidRPr="0046131D">
        <w:rPr>
          <w:rFonts w:eastAsia="Times New Roman"/>
          <w:b/>
          <w:bCs/>
          <w:i/>
          <w:sz w:val="20"/>
          <w:szCs w:val="20"/>
          <w:lang w:val="ru-RU"/>
        </w:rPr>
        <w:t xml:space="preserve"> у Рс</w:t>
      </w:r>
      <w:r w:rsidRPr="0046131D">
        <w:rPr>
          <w:b/>
          <w:bCs/>
          <w:i/>
          <w:sz w:val="20"/>
          <w:szCs w:val="20"/>
          <w:lang w:val="ru-RU"/>
        </w:rPr>
        <w:t>а</w:t>
      </w:r>
      <w:r w:rsidRPr="0046131D">
        <w:rPr>
          <w:rFonts w:eastAsia="Times New Roman"/>
          <w:b/>
          <w:bCs/>
          <w:i/>
          <w:sz w:val="20"/>
          <w:szCs w:val="20"/>
          <w:lang w:val="ru-RU"/>
        </w:rPr>
        <w:t>вцима:</w:t>
      </w:r>
    </w:p>
    <w:tbl>
      <w:tblPr>
        <w:tblW w:w="0" w:type="auto"/>
        <w:tblInd w:w="16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67"/>
        <w:gridCol w:w="3260"/>
        <w:gridCol w:w="1276"/>
        <w:gridCol w:w="992"/>
      </w:tblGrid>
      <w:tr w:rsidR="00221328" w:rsidRPr="0046131D" w:rsidTr="00A97E15">
        <w:tc>
          <w:tcPr>
            <w:tcW w:w="567" w:type="dxa"/>
            <w:shd w:val="pct40" w:color="auto" w:fill="FFFFFF"/>
            <w:vAlign w:val="center"/>
          </w:tcPr>
          <w:p w:rsidR="00221328" w:rsidRPr="0046131D" w:rsidRDefault="00221328" w:rsidP="000672CC">
            <w:pPr>
              <w:jc w:val="center"/>
              <w:rPr>
                <w:rFonts w:eastAsia="Calibri"/>
                <w:b/>
                <w:sz w:val="16"/>
                <w:szCs w:val="16"/>
              </w:rPr>
            </w:pPr>
            <w:r w:rsidRPr="0046131D">
              <w:rPr>
                <w:b/>
                <w:sz w:val="16"/>
                <w:szCs w:val="16"/>
              </w:rPr>
              <w:t>Ред. бр.</w:t>
            </w:r>
          </w:p>
        </w:tc>
        <w:tc>
          <w:tcPr>
            <w:tcW w:w="3260" w:type="dxa"/>
            <w:shd w:val="pct40" w:color="auto" w:fill="FFFFFF"/>
            <w:vAlign w:val="center"/>
          </w:tcPr>
          <w:p w:rsidR="00221328" w:rsidRPr="0046131D" w:rsidRDefault="00221328" w:rsidP="000672CC">
            <w:pPr>
              <w:pStyle w:val="Heading4"/>
              <w:jc w:val="center"/>
              <w:rPr>
                <w:rFonts w:ascii="Times New Roman" w:eastAsia="Times New Roman" w:hAnsi="Times New Roman" w:cs="Times New Roman"/>
                <w:i w:val="0"/>
                <w:color w:val="auto"/>
                <w:sz w:val="16"/>
                <w:szCs w:val="16"/>
              </w:rPr>
            </w:pPr>
            <w:r w:rsidRPr="0046131D">
              <w:rPr>
                <w:rFonts w:ascii="Times New Roman" w:eastAsia="Times New Roman" w:hAnsi="Times New Roman" w:cs="Times New Roman"/>
                <w:i w:val="0"/>
                <w:color w:val="auto"/>
                <w:sz w:val="16"/>
                <w:szCs w:val="16"/>
              </w:rPr>
              <w:t>Врста објекта</w:t>
            </w:r>
          </w:p>
        </w:tc>
        <w:tc>
          <w:tcPr>
            <w:tcW w:w="1276" w:type="dxa"/>
            <w:shd w:val="pct40" w:color="auto" w:fill="FFFFFF"/>
            <w:vAlign w:val="center"/>
          </w:tcPr>
          <w:p w:rsidR="00221328" w:rsidRPr="0046131D" w:rsidRDefault="00221328" w:rsidP="000672CC">
            <w:pPr>
              <w:jc w:val="center"/>
              <w:rPr>
                <w:b/>
                <w:sz w:val="16"/>
                <w:szCs w:val="16"/>
              </w:rPr>
            </w:pPr>
            <w:r w:rsidRPr="0046131D">
              <w:rPr>
                <w:rFonts w:eastAsia="Calibri"/>
                <w:b/>
                <w:sz w:val="16"/>
                <w:szCs w:val="16"/>
              </w:rPr>
              <w:t>Величина</w:t>
            </w:r>
          </w:p>
          <w:p w:rsidR="00221328" w:rsidRPr="0046131D" w:rsidRDefault="00221328" w:rsidP="000672CC">
            <w:pPr>
              <w:jc w:val="center"/>
              <w:rPr>
                <w:rFonts w:eastAsia="Calibri"/>
                <w:b/>
                <w:sz w:val="16"/>
                <w:szCs w:val="16"/>
              </w:rPr>
            </w:pPr>
            <w:r w:rsidRPr="0046131D">
              <w:rPr>
                <w:b/>
                <w:sz w:val="16"/>
                <w:szCs w:val="16"/>
              </w:rPr>
              <w:t>(m)</w:t>
            </w:r>
          </w:p>
        </w:tc>
        <w:tc>
          <w:tcPr>
            <w:tcW w:w="992" w:type="dxa"/>
            <w:shd w:val="pct40" w:color="auto" w:fill="FFFFFF"/>
            <w:vAlign w:val="center"/>
          </w:tcPr>
          <w:p w:rsidR="00221328" w:rsidRPr="0046131D" w:rsidRDefault="00221328" w:rsidP="000672CC">
            <w:pPr>
              <w:pStyle w:val="Heading4"/>
              <w:jc w:val="center"/>
              <w:rPr>
                <w:rFonts w:ascii="Times New Roman" w:eastAsia="Times New Roman" w:hAnsi="Times New Roman" w:cs="Times New Roman"/>
                <w:i w:val="0"/>
                <w:color w:val="auto"/>
                <w:sz w:val="16"/>
                <w:szCs w:val="16"/>
                <w:lang w:val="ru-RU"/>
              </w:rPr>
            </w:pPr>
            <w:r w:rsidRPr="0046131D">
              <w:rPr>
                <w:rFonts w:ascii="Times New Roman" w:eastAsia="Times New Roman" w:hAnsi="Times New Roman" w:cs="Times New Roman"/>
                <w:i w:val="0"/>
                <w:color w:val="auto"/>
                <w:sz w:val="16"/>
                <w:szCs w:val="16"/>
                <w:lang w:val="ru-RU"/>
              </w:rPr>
              <w:t>Укупна површина</w:t>
            </w:r>
          </w:p>
          <w:p w:rsidR="00221328" w:rsidRPr="0046131D" w:rsidRDefault="00221328" w:rsidP="000672CC">
            <w:pPr>
              <w:jc w:val="center"/>
              <w:rPr>
                <w:rFonts w:eastAsia="Calibri"/>
                <w:b/>
                <w:sz w:val="16"/>
                <w:szCs w:val="16"/>
              </w:rPr>
            </w:pPr>
            <w:r w:rsidRPr="0046131D">
              <w:rPr>
                <w:b/>
                <w:sz w:val="16"/>
                <w:szCs w:val="16"/>
                <w:lang w:val="ru-RU"/>
              </w:rPr>
              <w:t>(</w:t>
            </w:r>
            <w:r w:rsidRPr="0046131D">
              <w:rPr>
                <w:b/>
                <w:sz w:val="16"/>
                <w:szCs w:val="16"/>
              </w:rPr>
              <w:t>m</w:t>
            </w:r>
            <w:r w:rsidRPr="0046131D">
              <w:rPr>
                <w:b/>
                <w:sz w:val="16"/>
                <w:szCs w:val="16"/>
                <w:vertAlign w:val="superscript"/>
              </w:rPr>
              <w:t>2</w:t>
            </w:r>
            <w:r w:rsidRPr="0046131D">
              <w:rPr>
                <w:b/>
                <w:sz w:val="16"/>
                <w:szCs w:val="16"/>
              </w:rPr>
              <w:t>)</w:t>
            </w:r>
          </w:p>
        </w:tc>
      </w:tr>
      <w:tr w:rsidR="00221328" w:rsidRPr="0046131D" w:rsidTr="00A97E15">
        <w:tc>
          <w:tcPr>
            <w:tcW w:w="567" w:type="dxa"/>
            <w:vAlign w:val="center"/>
          </w:tcPr>
          <w:p w:rsidR="00221328" w:rsidRPr="0046131D" w:rsidRDefault="00221328" w:rsidP="000672CC">
            <w:pPr>
              <w:jc w:val="center"/>
              <w:rPr>
                <w:rFonts w:eastAsia="Calibri"/>
                <w:sz w:val="16"/>
                <w:szCs w:val="16"/>
              </w:rPr>
            </w:pPr>
            <w:r w:rsidRPr="0046131D">
              <w:rPr>
                <w:rFonts w:eastAsia="Calibri"/>
                <w:sz w:val="16"/>
                <w:szCs w:val="16"/>
              </w:rPr>
              <w:t>1.</w:t>
            </w:r>
          </w:p>
        </w:tc>
        <w:tc>
          <w:tcPr>
            <w:tcW w:w="3260" w:type="dxa"/>
            <w:vAlign w:val="center"/>
          </w:tcPr>
          <w:p w:rsidR="00221328" w:rsidRPr="0046131D" w:rsidRDefault="00221328" w:rsidP="001F1381">
            <w:pPr>
              <w:rPr>
                <w:rFonts w:eastAsia="Calibri"/>
                <w:sz w:val="16"/>
                <w:szCs w:val="16"/>
              </w:rPr>
            </w:pPr>
            <w:r w:rsidRPr="0046131D">
              <w:rPr>
                <w:rFonts w:eastAsia="Calibri"/>
                <w:sz w:val="16"/>
                <w:szCs w:val="16"/>
              </w:rPr>
              <w:t>Класична учионица</w:t>
            </w:r>
          </w:p>
        </w:tc>
        <w:tc>
          <w:tcPr>
            <w:tcW w:w="1276" w:type="dxa"/>
            <w:vAlign w:val="center"/>
          </w:tcPr>
          <w:p w:rsidR="00221328" w:rsidRPr="0046131D" w:rsidRDefault="00681445" w:rsidP="00681445">
            <w:pPr>
              <w:jc w:val="center"/>
              <w:rPr>
                <w:rFonts w:eastAsia="Calibri"/>
                <w:sz w:val="16"/>
                <w:szCs w:val="16"/>
              </w:rPr>
            </w:pPr>
            <w:r w:rsidRPr="0046131D">
              <w:rPr>
                <w:rFonts w:eastAsia="Calibri"/>
                <w:sz w:val="16"/>
                <w:szCs w:val="16"/>
              </w:rPr>
              <w:t>7,35 x 5,</w:t>
            </w:r>
            <w:r w:rsidR="00221328" w:rsidRPr="0046131D">
              <w:rPr>
                <w:rFonts w:eastAsia="Calibri"/>
                <w:sz w:val="16"/>
                <w:szCs w:val="16"/>
              </w:rPr>
              <w:t>00</w:t>
            </w:r>
          </w:p>
        </w:tc>
        <w:tc>
          <w:tcPr>
            <w:tcW w:w="992" w:type="dxa"/>
            <w:vAlign w:val="center"/>
          </w:tcPr>
          <w:p w:rsidR="00221328" w:rsidRPr="0046131D" w:rsidRDefault="00681445" w:rsidP="00681445">
            <w:pPr>
              <w:jc w:val="center"/>
              <w:rPr>
                <w:rFonts w:eastAsia="Calibri"/>
                <w:sz w:val="16"/>
                <w:szCs w:val="16"/>
              </w:rPr>
            </w:pPr>
            <w:r w:rsidRPr="0046131D">
              <w:rPr>
                <w:rFonts w:eastAsia="Calibri"/>
                <w:sz w:val="16"/>
                <w:szCs w:val="16"/>
              </w:rPr>
              <w:t>36,</w:t>
            </w:r>
            <w:r w:rsidR="00221328" w:rsidRPr="0046131D">
              <w:rPr>
                <w:rFonts w:eastAsia="Calibri"/>
                <w:sz w:val="16"/>
                <w:szCs w:val="16"/>
              </w:rPr>
              <w:t>75</w:t>
            </w:r>
          </w:p>
        </w:tc>
      </w:tr>
      <w:tr w:rsidR="00221328" w:rsidRPr="0046131D" w:rsidTr="00A97E15">
        <w:tc>
          <w:tcPr>
            <w:tcW w:w="567" w:type="dxa"/>
            <w:vAlign w:val="center"/>
          </w:tcPr>
          <w:p w:rsidR="00221328" w:rsidRPr="0046131D" w:rsidRDefault="00221328" w:rsidP="000672CC">
            <w:pPr>
              <w:jc w:val="center"/>
              <w:rPr>
                <w:rFonts w:eastAsia="Calibri"/>
                <w:sz w:val="16"/>
                <w:szCs w:val="16"/>
              </w:rPr>
            </w:pPr>
            <w:r w:rsidRPr="0046131D">
              <w:rPr>
                <w:rFonts w:eastAsia="Calibri"/>
                <w:sz w:val="16"/>
                <w:szCs w:val="16"/>
              </w:rPr>
              <w:t>2.</w:t>
            </w:r>
          </w:p>
        </w:tc>
        <w:tc>
          <w:tcPr>
            <w:tcW w:w="3260" w:type="dxa"/>
            <w:vAlign w:val="center"/>
          </w:tcPr>
          <w:p w:rsidR="00221328" w:rsidRPr="0046131D" w:rsidRDefault="00221328" w:rsidP="001F1381">
            <w:pPr>
              <w:rPr>
                <w:rFonts w:eastAsia="Calibri"/>
                <w:sz w:val="16"/>
                <w:szCs w:val="16"/>
              </w:rPr>
            </w:pPr>
            <w:r w:rsidRPr="0046131D">
              <w:rPr>
                <w:rFonts w:eastAsia="Calibri"/>
                <w:sz w:val="16"/>
                <w:szCs w:val="16"/>
              </w:rPr>
              <w:t>Класична учионица</w:t>
            </w:r>
          </w:p>
        </w:tc>
        <w:tc>
          <w:tcPr>
            <w:tcW w:w="1276" w:type="dxa"/>
            <w:vAlign w:val="center"/>
          </w:tcPr>
          <w:p w:rsidR="00221328" w:rsidRPr="0046131D" w:rsidRDefault="00221328" w:rsidP="00681445">
            <w:pPr>
              <w:jc w:val="center"/>
              <w:rPr>
                <w:rFonts w:eastAsia="Calibri"/>
                <w:sz w:val="16"/>
                <w:szCs w:val="16"/>
              </w:rPr>
            </w:pPr>
            <w:r w:rsidRPr="0046131D">
              <w:rPr>
                <w:rFonts w:eastAsia="Calibri"/>
                <w:sz w:val="16"/>
                <w:szCs w:val="16"/>
              </w:rPr>
              <w:t>7</w:t>
            </w:r>
            <w:r w:rsidR="00681445" w:rsidRPr="0046131D">
              <w:rPr>
                <w:rFonts w:eastAsia="Calibri"/>
                <w:sz w:val="16"/>
                <w:szCs w:val="16"/>
              </w:rPr>
              <w:t>,</w:t>
            </w:r>
            <w:r w:rsidRPr="0046131D">
              <w:rPr>
                <w:rFonts w:eastAsia="Calibri"/>
                <w:sz w:val="16"/>
                <w:szCs w:val="16"/>
              </w:rPr>
              <w:t>35 x 5</w:t>
            </w:r>
            <w:r w:rsidR="00681445" w:rsidRPr="0046131D">
              <w:rPr>
                <w:rFonts w:eastAsia="Calibri"/>
                <w:sz w:val="16"/>
                <w:szCs w:val="16"/>
              </w:rPr>
              <w:t>,</w:t>
            </w:r>
            <w:r w:rsidRPr="0046131D">
              <w:rPr>
                <w:rFonts w:eastAsia="Calibri"/>
                <w:sz w:val="16"/>
                <w:szCs w:val="16"/>
              </w:rPr>
              <w:t>00</w:t>
            </w:r>
          </w:p>
        </w:tc>
        <w:tc>
          <w:tcPr>
            <w:tcW w:w="992" w:type="dxa"/>
            <w:vAlign w:val="center"/>
          </w:tcPr>
          <w:p w:rsidR="00221328" w:rsidRPr="0046131D" w:rsidRDefault="00681445" w:rsidP="00681445">
            <w:pPr>
              <w:jc w:val="center"/>
              <w:rPr>
                <w:rFonts w:eastAsia="Calibri"/>
                <w:sz w:val="16"/>
                <w:szCs w:val="16"/>
              </w:rPr>
            </w:pPr>
            <w:r w:rsidRPr="0046131D">
              <w:rPr>
                <w:rFonts w:eastAsia="Calibri"/>
                <w:sz w:val="16"/>
                <w:szCs w:val="16"/>
              </w:rPr>
              <w:t>36,</w:t>
            </w:r>
            <w:r w:rsidR="00221328" w:rsidRPr="0046131D">
              <w:rPr>
                <w:rFonts w:eastAsia="Calibri"/>
                <w:sz w:val="16"/>
                <w:szCs w:val="16"/>
              </w:rPr>
              <w:t>75</w:t>
            </w:r>
          </w:p>
        </w:tc>
      </w:tr>
      <w:tr w:rsidR="00221328" w:rsidRPr="0046131D" w:rsidTr="00A97E15">
        <w:tc>
          <w:tcPr>
            <w:tcW w:w="567" w:type="dxa"/>
            <w:vAlign w:val="center"/>
          </w:tcPr>
          <w:p w:rsidR="00221328" w:rsidRPr="0046131D" w:rsidRDefault="00221328" w:rsidP="000672CC">
            <w:pPr>
              <w:jc w:val="center"/>
              <w:rPr>
                <w:rFonts w:eastAsia="Calibri"/>
                <w:sz w:val="16"/>
                <w:szCs w:val="16"/>
              </w:rPr>
            </w:pPr>
            <w:r w:rsidRPr="0046131D">
              <w:rPr>
                <w:rFonts w:eastAsia="Calibri"/>
                <w:sz w:val="16"/>
                <w:szCs w:val="16"/>
              </w:rPr>
              <w:t>3.</w:t>
            </w:r>
          </w:p>
        </w:tc>
        <w:tc>
          <w:tcPr>
            <w:tcW w:w="3260" w:type="dxa"/>
            <w:vAlign w:val="center"/>
          </w:tcPr>
          <w:p w:rsidR="00221328" w:rsidRPr="0046131D" w:rsidRDefault="00221328" w:rsidP="001F1381">
            <w:pPr>
              <w:rPr>
                <w:rFonts w:eastAsia="Calibri"/>
                <w:sz w:val="16"/>
                <w:szCs w:val="16"/>
              </w:rPr>
            </w:pPr>
            <w:r w:rsidRPr="0046131D">
              <w:rPr>
                <w:rFonts w:eastAsia="Calibri"/>
                <w:sz w:val="16"/>
                <w:szCs w:val="16"/>
              </w:rPr>
              <w:t>Хол</w:t>
            </w:r>
          </w:p>
        </w:tc>
        <w:tc>
          <w:tcPr>
            <w:tcW w:w="1276" w:type="dxa"/>
            <w:vAlign w:val="center"/>
          </w:tcPr>
          <w:p w:rsidR="00221328" w:rsidRPr="0046131D" w:rsidRDefault="00221328" w:rsidP="00681445">
            <w:pPr>
              <w:jc w:val="center"/>
              <w:rPr>
                <w:rFonts w:eastAsia="Calibri"/>
                <w:sz w:val="16"/>
                <w:szCs w:val="16"/>
              </w:rPr>
            </w:pPr>
            <w:r w:rsidRPr="0046131D">
              <w:rPr>
                <w:rFonts w:eastAsia="Calibri"/>
                <w:sz w:val="16"/>
                <w:szCs w:val="16"/>
              </w:rPr>
              <w:t>6</w:t>
            </w:r>
            <w:r w:rsidR="00681445" w:rsidRPr="0046131D">
              <w:rPr>
                <w:rFonts w:eastAsia="Calibri"/>
                <w:sz w:val="16"/>
                <w:szCs w:val="16"/>
              </w:rPr>
              <w:t>,</w:t>
            </w:r>
            <w:r w:rsidRPr="0046131D">
              <w:rPr>
                <w:rFonts w:eastAsia="Calibri"/>
                <w:sz w:val="16"/>
                <w:szCs w:val="16"/>
              </w:rPr>
              <w:t>20 x 2</w:t>
            </w:r>
            <w:r w:rsidR="00681445" w:rsidRPr="0046131D">
              <w:rPr>
                <w:rFonts w:eastAsia="Calibri"/>
                <w:sz w:val="16"/>
                <w:szCs w:val="16"/>
              </w:rPr>
              <w:t>,</w:t>
            </w:r>
            <w:r w:rsidRPr="0046131D">
              <w:rPr>
                <w:rFonts w:eastAsia="Calibri"/>
                <w:sz w:val="16"/>
                <w:szCs w:val="16"/>
              </w:rPr>
              <w:t>50</w:t>
            </w:r>
          </w:p>
        </w:tc>
        <w:tc>
          <w:tcPr>
            <w:tcW w:w="992" w:type="dxa"/>
            <w:vAlign w:val="center"/>
          </w:tcPr>
          <w:p w:rsidR="00221328" w:rsidRPr="0046131D" w:rsidRDefault="00681445" w:rsidP="00681445">
            <w:pPr>
              <w:jc w:val="center"/>
              <w:rPr>
                <w:rFonts w:eastAsia="Calibri"/>
                <w:sz w:val="16"/>
                <w:szCs w:val="16"/>
              </w:rPr>
            </w:pPr>
            <w:r w:rsidRPr="0046131D">
              <w:rPr>
                <w:rFonts w:eastAsia="Calibri"/>
                <w:sz w:val="16"/>
                <w:szCs w:val="16"/>
              </w:rPr>
              <w:t>15,</w:t>
            </w:r>
            <w:r w:rsidR="00221328" w:rsidRPr="0046131D">
              <w:rPr>
                <w:rFonts w:eastAsia="Calibri"/>
                <w:sz w:val="16"/>
                <w:szCs w:val="16"/>
              </w:rPr>
              <w:t>50</w:t>
            </w:r>
          </w:p>
        </w:tc>
      </w:tr>
      <w:tr w:rsidR="00221328" w:rsidRPr="0046131D" w:rsidTr="00A97E15">
        <w:tc>
          <w:tcPr>
            <w:tcW w:w="567" w:type="dxa"/>
            <w:vAlign w:val="center"/>
          </w:tcPr>
          <w:p w:rsidR="00221328" w:rsidRPr="0046131D" w:rsidRDefault="00221328" w:rsidP="000672CC">
            <w:pPr>
              <w:jc w:val="center"/>
              <w:rPr>
                <w:rFonts w:eastAsia="Calibri"/>
                <w:sz w:val="16"/>
                <w:szCs w:val="16"/>
              </w:rPr>
            </w:pPr>
            <w:r w:rsidRPr="0046131D">
              <w:rPr>
                <w:rFonts w:eastAsia="Calibri"/>
                <w:sz w:val="16"/>
                <w:szCs w:val="16"/>
              </w:rPr>
              <w:t>4.</w:t>
            </w:r>
          </w:p>
        </w:tc>
        <w:tc>
          <w:tcPr>
            <w:tcW w:w="3260" w:type="dxa"/>
            <w:vAlign w:val="center"/>
          </w:tcPr>
          <w:p w:rsidR="00221328" w:rsidRPr="0046131D" w:rsidRDefault="00221328" w:rsidP="001F1381">
            <w:pPr>
              <w:rPr>
                <w:rFonts w:eastAsia="Calibri"/>
                <w:sz w:val="16"/>
                <w:szCs w:val="16"/>
              </w:rPr>
            </w:pPr>
            <w:r w:rsidRPr="0046131D">
              <w:rPr>
                <w:rFonts w:eastAsia="Calibri"/>
                <w:sz w:val="16"/>
                <w:szCs w:val="16"/>
              </w:rPr>
              <w:t>Канцеларија</w:t>
            </w:r>
          </w:p>
        </w:tc>
        <w:tc>
          <w:tcPr>
            <w:tcW w:w="1276" w:type="dxa"/>
            <w:vAlign w:val="center"/>
          </w:tcPr>
          <w:p w:rsidR="00221328" w:rsidRPr="0046131D" w:rsidRDefault="00221328" w:rsidP="00681445">
            <w:pPr>
              <w:jc w:val="center"/>
              <w:rPr>
                <w:rFonts w:eastAsia="Calibri"/>
                <w:sz w:val="16"/>
                <w:szCs w:val="16"/>
              </w:rPr>
            </w:pPr>
            <w:r w:rsidRPr="0046131D">
              <w:rPr>
                <w:rFonts w:eastAsia="Calibri"/>
                <w:sz w:val="16"/>
                <w:szCs w:val="16"/>
              </w:rPr>
              <w:t>2</w:t>
            </w:r>
            <w:r w:rsidR="00681445" w:rsidRPr="0046131D">
              <w:rPr>
                <w:rFonts w:eastAsia="Calibri"/>
                <w:sz w:val="16"/>
                <w:szCs w:val="16"/>
              </w:rPr>
              <w:t>,</w:t>
            </w:r>
            <w:r w:rsidRPr="0046131D">
              <w:rPr>
                <w:sz w:val="16"/>
                <w:szCs w:val="16"/>
              </w:rPr>
              <w:t>00</w:t>
            </w:r>
            <w:r w:rsidRPr="0046131D">
              <w:rPr>
                <w:rFonts w:eastAsia="Calibri"/>
                <w:sz w:val="16"/>
                <w:szCs w:val="16"/>
              </w:rPr>
              <w:t xml:space="preserve"> x 1</w:t>
            </w:r>
            <w:r w:rsidR="00681445" w:rsidRPr="0046131D">
              <w:rPr>
                <w:rFonts w:eastAsia="Calibri"/>
                <w:sz w:val="16"/>
                <w:szCs w:val="16"/>
              </w:rPr>
              <w:t>,</w:t>
            </w:r>
            <w:r w:rsidRPr="0046131D">
              <w:rPr>
                <w:rFonts w:eastAsia="Calibri"/>
                <w:sz w:val="16"/>
                <w:szCs w:val="16"/>
              </w:rPr>
              <w:t>5</w:t>
            </w:r>
            <w:r w:rsidRPr="0046131D">
              <w:rPr>
                <w:sz w:val="16"/>
                <w:szCs w:val="16"/>
              </w:rPr>
              <w:t>0</w:t>
            </w:r>
          </w:p>
        </w:tc>
        <w:tc>
          <w:tcPr>
            <w:tcW w:w="992" w:type="dxa"/>
            <w:vAlign w:val="center"/>
          </w:tcPr>
          <w:p w:rsidR="00221328" w:rsidRPr="0046131D" w:rsidRDefault="00221328" w:rsidP="00681445">
            <w:pPr>
              <w:jc w:val="center"/>
              <w:rPr>
                <w:rFonts w:eastAsia="Calibri"/>
                <w:sz w:val="16"/>
                <w:szCs w:val="16"/>
              </w:rPr>
            </w:pPr>
            <w:r w:rsidRPr="0046131D">
              <w:rPr>
                <w:rFonts w:eastAsia="Calibri"/>
                <w:sz w:val="16"/>
                <w:szCs w:val="16"/>
              </w:rPr>
              <w:t>3</w:t>
            </w:r>
            <w:r w:rsidR="00681445" w:rsidRPr="0046131D">
              <w:rPr>
                <w:rFonts w:eastAsia="Calibri"/>
                <w:sz w:val="16"/>
                <w:szCs w:val="16"/>
              </w:rPr>
              <w:t>,</w:t>
            </w:r>
            <w:r w:rsidRPr="0046131D">
              <w:rPr>
                <w:rFonts w:eastAsia="Calibri"/>
                <w:sz w:val="16"/>
                <w:szCs w:val="16"/>
              </w:rPr>
              <w:t>00</w:t>
            </w:r>
          </w:p>
        </w:tc>
      </w:tr>
      <w:tr w:rsidR="00221328" w:rsidRPr="0046131D" w:rsidTr="00A97E15">
        <w:tc>
          <w:tcPr>
            <w:tcW w:w="567" w:type="dxa"/>
            <w:vAlign w:val="center"/>
          </w:tcPr>
          <w:p w:rsidR="00221328" w:rsidRPr="0046131D" w:rsidRDefault="00221328" w:rsidP="000672CC">
            <w:pPr>
              <w:jc w:val="center"/>
              <w:rPr>
                <w:rFonts w:eastAsia="Calibri"/>
                <w:sz w:val="16"/>
                <w:szCs w:val="16"/>
              </w:rPr>
            </w:pPr>
            <w:r w:rsidRPr="0046131D">
              <w:rPr>
                <w:rFonts w:eastAsia="Calibri"/>
                <w:sz w:val="16"/>
                <w:szCs w:val="16"/>
              </w:rPr>
              <w:t>5.</w:t>
            </w:r>
          </w:p>
        </w:tc>
        <w:tc>
          <w:tcPr>
            <w:tcW w:w="3260" w:type="dxa"/>
            <w:vAlign w:val="center"/>
          </w:tcPr>
          <w:p w:rsidR="00221328" w:rsidRPr="0046131D" w:rsidRDefault="00221328" w:rsidP="001F1381">
            <w:pPr>
              <w:rPr>
                <w:rFonts w:eastAsia="Calibri"/>
                <w:sz w:val="16"/>
                <w:szCs w:val="16"/>
              </w:rPr>
            </w:pPr>
            <w:r w:rsidRPr="0046131D">
              <w:rPr>
                <w:rFonts w:eastAsia="Calibri"/>
                <w:sz w:val="16"/>
                <w:szCs w:val="16"/>
              </w:rPr>
              <w:t>Подрум</w:t>
            </w:r>
          </w:p>
        </w:tc>
        <w:tc>
          <w:tcPr>
            <w:tcW w:w="1276" w:type="dxa"/>
            <w:vAlign w:val="center"/>
          </w:tcPr>
          <w:p w:rsidR="00221328" w:rsidRPr="0046131D" w:rsidRDefault="00681445" w:rsidP="00681445">
            <w:pPr>
              <w:jc w:val="center"/>
              <w:rPr>
                <w:rFonts w:eastAsia="Calibri"/>
                <w:sz w:val="16"/>
                <w:szCs w:val="16"/>
              </w:rPr>
            </w:pPr>
            <w:r w:rsidRPr="0046131D">
              <w:rPr>
                <w:rFonts w:eastAsia="Calibri"/>
                <w:sz w:val="16"/>
                <w:szCs w:val="16"/>
              </w:rPr>
              <w:t>4,</w:t>
            </w:r>
            <w:r w:rsidR="00221328" w:rsidRPr="0046131D">
              <w:rPr>
                <w:rFonts w:eastAsia="Calibri"/>
                <w:sz w:val="16"/>
                <w:szCs w:val="16"/>
              </w:rPr>
              <w:t>50 x 6</w:t>
            </w:r>
            <w:r w:rsidRPr="0046131D">
              <w:rPr>
                <w:rFonts w:eastAsia="Calibri"/>
                <w:sz w:val="16"/>
                <w:szCs w:val="16"/>
              </w:rPr>
              <w:t>,</w:t>
            </w:r>
            <w:r w:rsidR="00221328" w:rsidRPr="0046131D">
              <w:rPr>
                <w:rFonts w:eastAsia="Calibri"/>
                <w:sz w:val="16"/>
                <w:szCs w:val="16"/>
              </w:rPr>
              <w:t>60</w:t>
            </w:r>
          </w:p>
        </w:tc>
        <w:tc>
          <w:tcPr>
            <w:tcW w:w="992" w:type="dxa"/>
            <w:vAlign w:val="center"/>
          </w:tcPr>
          <w:p w:rsidR="00221328" w:rsidRPr="0046131D" w:rsidRDefault="00221328" w:rsidP="00681445">
            <w:pPr>
              <w:jc w:val="center"/>
              <w:rPr>
                <w:rFonts w:eastAsia="Calibri"/>
                <w:sz w:val="16"/>
                <w:szCs w:val="16"/>
              </w:rPr>
            </w:pPr>
            <w:r w:rsidRPr="0046131D">
              <w:rPr>
                <w:rFonts w:eastAsia="Calibri"/>
                <w:sz w:val="16"/>
                <w:szCs w:val="16"/>
              </w:rPr>
              <w:t>29</w:t>
            </w:r>
            <w:r w:rsidR="00681445" w:rsidRPr="0046131D">
              <w:rPr>
                <w:rFonts w:eastAsia="Calibri"/>
                <w:sz w:val="16"/>
                <w:szCs w:val="16"/>
              </w:rPr>
              <w:t>,</w:t>
            </w:r>
            <w:r w:rsidRPr="0046131D">
              <w:rPr>
                <w:rFonts w:eastAsia="Calibri"/>
                <w:sz w:val="16"/>
                <w:szCs w:val="16"/>
              </w:rPr>
              <w:t>70</w:t>
            </w:r>
          </w:p>
        </w:tc>
      </w:tr>
      <w:tr w:rsidR="00221328" w:rsidRPr="0046131D" w:rsidTr="00A97E15">
        <w:tc>
          <w:tcPr>
            <w:tcW w:w="567" w:type="dxa"/>
            <w:vAlign w:val="center"/>
          </w:tcPr>
          <w:p w:rsidR="00221328" w:rsidRPr="0046131D" w:rsidRDefault="00221328" w:rsidP="000672CC">
            <w:pPr>
              <w:jc w:val="center"/>
              <w:rPr>
                <w:rFonts w:eastAsia="Calibri"/>
                <w:sz w:val="16"/>
                <w:szCs w:val="16"/>
              </w:rPr>
            </w:pPr>
            <w:r w:rsidRPr="0046131D">
              <w:rPr>
                <w:rFonts w:eastAsia="Calibri"/>
                <w:sz w:val="16"/>
                <w:szCs w:val="16"/>
              </w:rPr>
              <w:t>6.</w:t>
            </w:r>
          </w:p>
        </w:tc>
        <w:tc>
          <w:tcPr>
            <w:tcW w:w="3260" w:type="dxa"/>
            <w:vAlign w:val="center"/>
          </w:tcPr>
          <w:p w:rsidR="00221328" w:rsidRPr="0046131D" w:rsidRDefault="00221328" w:rsidP="001F1381">
            <w:pPr>
              <w:rPr>
                <w:rFonts w:eastAsia="Calibri"/>
                <w:sz w:val="16"/>
                <w:szCs w:val="16"/>
              </w:rPr>
            </w:pPr>
            <w:r w:rsidRPr="0046131D">
              <w:rPr>
                <w:sz w:val="16"/>
                <w:szCs w:val="16"/>
              </w:rPr>
              <w:t>ВЦ</w:t>
            </w:r>
          </w:p>
        </w:tc>
        <w:tc>
          <w:tcPr>
            <w:tcW w:w="1276" w:type="dxa"/>
            <w:vAlign w:val="center"/>
          </w:tcPr>
          <w:p w:rsidR="00221328" w:rsidRPr="0046131D" w:rsidRDefault="00681445" w:rsidP="00681445">
            <w:pPr>
              <w:jc w:val="center"/>
              <w:rPr>
                <w:rFonts w:eastAsia="Calibri"/>
                <w:sz w:val="16"/>
                <w:szCs w:val="16"/>
              </w:rPr>
            </w:pPr>
            <w:r w:rsidRPr="0046131D">
              <w:rPr>
                <w:rFonts w:eastAsia="Calibri"/>
                <w:sz w:val="16"/>
                <w:szCs w:val="16"/>
              </w:rPr>
              <w:t>3,</w:t>
            </w:r>
            <w:r w:rsidR="00221328" w:rsidRPr="0046131D">
              <w:rPr>
                <w:rFonts w:eastAsia="Calibri"/>
                <w:sz w:val="16"/>
                <w:szCs w:val="16"/>
              </w:rPr>
              <w:t>00x2</w:t>
            </w:r>
            <w:r w:rsidRPr="0046131D">
              <w:rPr>
                <w:rFonts w:eastAsia="Calibri"/>
                <w:sz w:val="16"/>
                <w:szCs w:val="16"/>
              </w:rPr>
              <w:t>,</w:t>
            </w:r>
            <w:r w:rsidR="00221328" w:rsidRPr="0046131D">
              <w:rPr>
                <w:rFonts w:eastAsia="Calibri"/>
                <w:sz w:val="16"/>
                <w:szCs w:val="16"/>
              </w:rPr>
              <w:t>00</w:t>
            </w:r>
          </w:p>
        </w:tc>
        <w:tc>
          <w:tcPr>
            <w:tcW w:w="992" w:type="dxa"/>
            <w:vAlign w:val="center"/>
          </w:tcPr>
          <w:p w:rsidR="00221328" w:rsidRPr="0046131D" w:rsidRDefault="00681445" w:rsidP="00681445">
            <w:pPr>
              <w:jc w:val="center"/>
              <w:rPr>
                <w:rFonts w:eastAsia="Calibri"/>
                <w:sz w:val="16"/>
                <w:szCs w:val="16"/>
              </w:rPr>
            </w:pPr>
            <w:r w:rsidRPr="0046131D">
              <w:rPr>
                <w:rFonts w:eastAsia="Calibri"/>
                <w:sz w:val="16"/>
                <w:szCs w:val="16"/>
              </w:rPr>
              <w:t>6,</w:t>
            </w:r>
            <w:r w:rsidR="00221328" w:rsidRPr="0046131D">
              <w:rPr>
                <w:rFonts w:eastAsia="Calibri"/>
                <w:sz w:val="16"/>
                <w:szCs w:val="16"/>
              </w:rPr>
              <w:t>00</w:t>
            </w:r>
          </w:p>
        </w:tc>
      </w:tr>
      <w:tr w:rsidR="00221328" w:rsidRPr="0046131D" w:rsidTr="00A97E15">
        <w:tc>
          <w:tcPr>
            <w:tcW w:w="567" w:type="dxa"/>
            <w:vAlign w:val="center"/>
          </w:tcPr>
          <w:p w:rsidR="00221328" w:rsidRPr="0046131D" w:rsidRDefault="00221328" w:rsidP="000672CC">
            <w:pPr>
              <w:jc w:val="center"/>
              <w:rPr>
                <w:rFonts w:eastAsia="Calibri"/>
                <w:sz w:val="16"/>
                <w:szCs w:val="16"/>
              </w:rPr>
            </w:pPr>
            <w:r w:rsidRPr="0046131D">
              <w:rPr>
                <w:rFonts w:eastAsia="Calibri"/>
                <w:sz w:val="16"/>
                <w:szCs w:val="16"/>
              </w:rPr>
              <w:t>7.</w:t>
            </w:r>
          </w:p>
        </w:tc>
        <w:tc>
          <w:tcPr>
            <w:tcW w:w="3260" w:type="dxa"/>
            <w:vAlign w:val="center"/>
          </w:tcPr>
          <w:p w:rsidR="00221328" w:rsidRPr="0046131D" w:rsidRDefault="00221328" w:rsidP="001F1381">
            <w:pPr>
              <w:rPr>
                <w:rFonts w:eastAsia="Calibri"/>
                <w:sz w:val="16"/>
                <w:szCs w:val="16"/>
              </w:rPr>
            </w:pPr>
            <w:r w:rsidRPr="0046131D">
              <w:rPr>
                <w:rFonts w:eastAsia="Calibri"/>
                <w:sz w:val="16"/>
                <w:szCs w:val="16"/>
              </w:rPr>
              <w:t>Ходник</w:t>
            </w:r>
          </w:p>
        </w:tc>
        <w:tc>
          <w:tcPr>
            <w:tcW w:w="1276" w:type="dxa"/>
            <w:vAlign w:val="center"/>
          </w:tcPr>
          <w:p w:rsidR="00221328" w:rsidRPr="0046131D" w:rsidRDefault="00681445" w:rsidP="00681445">
            <w:pPr>
              <w:jc w:val="center"/>
              <w:rPr>
                <w:rFonts w:eastAsia="Calibri"/>
                <w:sz w:val="16"/>
                <w:szCs w:val="16"/>
              </w:rPr>
            </w:pPr>
            <w:r w:rsidRPr="0046131D">
              <w:rPr>
                <w:rFonts w:eastAsia="Calibri"/>
                <w:sz w:val="16"/>
                <w:szCs w:val="16"/>
              </w:rPr>
              <w:t>2,</w:t>
            </w:r>
            <w:r w:rsidR="00221328" w:rsidRPr="0046131D">
              <w:rPr>
                <w:rFonts w:eastAsia="Calibri"/>
                <w:sz w:val="16"/>
                <w:szCs w:val="16"/>
              </w:rPr>
              <w:t>00x2</w:t>
            </w:r>
            <w:r w:rsidRPr="0046131D">
              <w:rPr>
                <w:rFonts w:eastAsia="Calibri"/>
                <w:sz w:val="16"/>
                <w:szCs w:val="16"/>
              </w:rPr>
              <w:t>,</w:t>
            </w:r>
            <w:r w:rsidR="00221328" w:rsidRPr="0046131D">
              <w:rPr>
                <w:rFonts w:eastAsia="Calibri"/>
                <w:sz w:val="16"/>
                <w:szCs w:val="16"/>
              </w:rPr>
              <w:t>00</w:t>
            </w:r>
          </w:p>
        </w:tc>
        <w:tc>
          <w:tcPr>
            <w:tcW w:w="992" w:type="dxa"/>
            <w:vAlign w:val="center"/>
          </w:tcPr>
          <w:p w:rsidR="00221328" w:rsidRPr="0046131D" w:rsidRDefault="00681445" w:rsidP="00681445">
            <w:pPr>
              <w:jc w:val="center"/>
              <w:rPr>
                <w:rFonts w:eastAsia="Calibri"/>
                <w:sz w:val="16"/>
                <w:szCs w:val="16"/>
              </w:rPr>
            </w:pPr>
            <w:r w:rsidRPr="0046131D">
              <w:rPr>
                <w:rFonts w:eastAsia="Calibri"/>
                <w:sz w:val="16"/>
                <w:szCs w:val="16"/>
              </w:rPr>
              <w:t>4,</w:t>
            </w:r>
            <w:r w:rsidR="00221328" w:rsidRPr="0046131D">
              <w:rPr>
                <w:rFonts w:eastAsia="Calibri"/>
                <w:sz w:val="16"/>
                <w:szCs w:val="16"/>
              </w:rPr>
              <w:t>00</w:t>
            </w:r>
          </w:p>
        </w:tc>
      </w:tr>
      <w:tr w:rsidR="00221328" w:rsidRPr="0046131D" w:rsidTr="00A97E15">
        <w:tc>
          <w:tcPr>
            <w:tcW w:w="567" w:type="dxa"/>
            <w:vAlign w:val="center"/>
          </w:tcPr>
          <w:p w:rsidR="00221328" w:rsidRPr="0046131D" w:rsidRDefault="00221328" w:rsidP="000672CC">
            <w:pPr>
              <w:jc w:val="center"/>
              <w:rPr>
                <w:rFonts w:eastAsia="Calibri"/>
                <w:sz w:val="16"/>
                <w:szCs w:val="16"/>
              </w:rPr>
            </w:pPr>
            <w:r w:rsidRPr="0046131D">
              <w:rPr>
                <w:rFonts w:eastAsia="Calibri"/>
                <w:sz w:val="16"/>
                <w:szCs w:val="16"/>
              </w:rPr>
              <w:t>6.</w:t>
            </w:r>
          </w:p>
        </w:tc>
        <w:tc>
          <w:tcPr>
            <w:tcW w:w="3260" w:type="dxa"/>
            <w:vAlign w:val="center"/>
          </w:tcPr>
          <w:p w:rsidR="00221328" w:rsidRPr="0046131D" w:rsidRDefault="00221328" w:rsidP="001F1381">
            <w:pPr>
              <w:rPr>
                <w:rFonts w:eastAsia="Calibri"/>
                <w:sz w:val="16"/>
                <w:szCs w:val="16"/>
              </w:rPr>
            </w:pPr>
            <w:r w:rsidRPr="0046131D">
              <w:rPr>
                <w:sz w:val="16"/>
                <w:szCs w:val="16"/>
              </w:rPr>
              <w:t>ВЦ (</w:t>
            </w:r>
            <w:r w:rsidRPr="0046131D">
              <w:rPr>
                <w:rFonts w:eastAsia="Calibri"/>
                <w:sz w:val="16"/>
                <w:szCs w:val="16"/>
              </w:rPr>
              <w:t>пољски</w:t>
            </w:r>
            <w:r w:rsidRPr="0046131D">
              <w:rPr>
                <w:sz w:val="16"/>
                <w:szCs w:val="16"/>
              </w:rPr>
              <w:t>)</w:t>
            </w:r>
          </w:p>
        </w:tc>
        <w:tc>
          <w:tcPr>
            <w:tcW w:w="1276" w:type="dxa"/>
            <w:vAlign w:val="center"/>
          </w:tcPr>
          <w:p w:rsidR="00221328" w:rsidRPr="0046131D" w:rsidRDefault="00221328" w:rsidP="00681445">
            <w:pPr>
              <w:jc w:val="center"/>
              <w:rPr>
                <w:rFonts w:eastAsia="Calibri"/>
                <w:sz w:val="16"/>
                <w:szCs w:val="16"/>
              </w:rPr>
            </w:pPr>
            <w:r w:rsidRPr="0046131D">
              <w:rPr>
                <w:rFonts w:eastAsia="Calibri"/>
                <w:sz w:val="16"/>
                <w:szCs w:val="16"/>
              </w:rPr>
              <w:t>2</w:t>
            </w:r>
            <w:r w:rsidR="00681445" w:rsidRPr="0046131D">
              <w:rPr>
                <w:rFonts w:eastAsia="Calibri"/>
                <w:sz w:val="16"/>
                <w:szCs w:val="16"/>
              </w:rPr>
              <w:t>,</w:t>
            </w:r>
            <w:r w:rsidRPr="0046131D">
              <w:rPr>
                <w:rFonts w:eastAsia="Calibri"/>
                <w:sz w:val="16"/>
                <w:szCs w:val="16"/>
              </w:rPr>
              <w:t>00 x 1</w:t>
            </w:r>
            <w:r w:rsidR="00681445" w:rsidRPr="0046131D">
              <w:rPr>
                <w:rFonts w:eastAsia="Calibri"/>
                <w:sz w:val="16"/>
                <w:szCs w:val="16"/>
              </w:rPr>
              <w:t>,</w:t>
            </w:r>
            <w:r w:rsidRPr="0046131D">
              <w:rPr>
                <w:rFonts w:eastAsia="Calibri"/>
                <w:sz w:val="16"/>
                <w:szCs w:val="16"/>
              </w:rPr>
              <w:t>55</w:t>
            </w:r>
          </w:p>
        </w:tc>
        <w:tc>
          <w:tcPr>
            <w:tcW w:w="992" w:type="dxa"/>
            <w:vAlign w:val="center"/>
          </w:tcPr>
          <w:p w:rsidR="00221328" w:rsidRPr="0046131D" w:rsidRDefault="00681445" w:rsidP="00681445">
            <w:pPr>
              <w:jc w:val="center"/>
              <w:rPr>
                <w:rFonts w:eastAsia="Calibri"/>
                <w:sz w:val="16"/>
                <w:szCs w:val="16"/>
              </w:rPr>
            </w:pPr>
            <w:r w:rsidRPr="0046131D">
              <w:rPr>
                <w:rFonts w:eastAsia="Calibri"/>
                <w:sz w:val="16"/>
                <w:szCs w:val="16"/>
              </w:rPr>
              <w:t>3,</w:t>
            </w:r>
            <w:r w:rsidR="00221328" w:rsidRPr="0046131D">
              <w:rPr>
                <w:rFonts w:eastAsia="Calibri"/>
                <w:sz w:val="16"/>
                <w:szCs w:val="16"/>
              </w:rPr>
              <w:t>10</w:t>
            </w:r>
          </w:p>
        </w:tc>
      </w:tr>
      <w:tr w:rsidR="00221328" w:rsidRPr="0046131D" w:rsidTr="00A97E15">
        <w:tc>
          <w:tcPr>
            <w:tcW w:w="567" w:type="dxa"/>
            <w:shd w:val="pct20" w:color="auto" w:fill="FFFFFF"/>
            <w:vAlign w:val="center"/>
          </w:tcPr>
          <w:p w:rsidR="00221328" w:rsidRPr="0046131D" w:rsidRDefault="00221328" w:rsidP="001F1381">
            <w:pPr>
              <w:rPr>
                <w:rFonts w:eastAsia="Calibri"/>
                <w:b/>
                <w:sz w:val="16"/>
                <w:szCs w:val="16"/>
              </w:rPr>
            </w:pPr>
          </w:p>
        </w:tc>
        <w:tc>
          <w:tcPr>
            <w:tcW w:w="3260" w:type="dxa"/>
            <w:shd w:val="pct20" w:color="auto" w:fill="FFFFFF"/>
            <w:vAlign w:val="center"/>
          </w:tcPr>
          <w:p w:rsidR="00221328" w:rsidRPr="0046131D" w:rsidRDefault="00221328" w:rsidP="001F1381">
            <w:pPr>
              <w:rPr>
                <w:rFonts w:eastAsia="Calibri"/>
                <w:b/>
                <w:sz w:val="16"/>
                <w:szCs w:val="16"/>
              </w:rPr>
            </w:pPr>
            <w:r w:rsidRPr="0046131D">
              <w:rPr>
                <w:rFonts w:eastAsia="Calibri"/>
                <w:b/>
                <w:sz w:val="16"/>
                <w:szCs w:val="16"/>
              </w:rPr>
              <w:t>Укупно</w:t>
            </w:r>
            <w:r w:rsidRPr="0046131D">
              <w:rPr>
                <w:b/>
                <w:sz w:val="16"/>
                <w:szCs w:val="16"/>
              </w:rPr>
              <w:t>:</w:t>
            </w:r>
          </w:p>
        </w:tc>
        <w:tc>
          <w:tcPr>
            <w:tcW w:w="1276" w:type="dxa"/>
            <w:shd w:val="pct20" w:color="auto" w:fill="FFFFFF"/>
            <w:vAlign w:val="center"/>
          </w:tcPr>
          <w:p w:rsidR="00221328" w:rsidRPr="0046131D" w:rsidRDefault="00221328" w:rsidP="00681445">
            <w:pPr>
              <w:jc w:val="center"/>
              <w:rPr>
                <w:rFonts w:eastAsia="Calibri"/>
                <w:b/>
                <w:sz w:val="16"/>
                <w:szCs w:val="16"/>
              </w:rPr>
            </w:pPr>
            <w:r w:rsidRPr="0046131D">
              <w:rPr>
                <w:b/>
                <w:sz w:val="16"/>
                <w:szCs w:val="16"/>
              </w:rPr>
              <w:t>/</w:t>
            </w:r>
          </w:p>
        </w:tc>
        <w:tc>
          <w:tcPr>
            <w:tcW w:w="992" w:type="dxa"/>
            <w:shd w:val="pct20" w:color="auto" w:fill="FFFFFF"/>
            <w:vAlign w:val="center"/>
          </w:tcPr>
          <w:p w:rsidR="00221328" w:rsidRPr="0046131D" w:rsidRDefault="00681445" w:rsidP="00681445">
            <w:pPr>
              <w:jc w:val="center"/>
              <w:rPr>
                <w:rFonts w:eastAsia="Calibri"/>
                <w:b/>
                <w:sz w:val="16"/>
                <w:szCs w:val="16"/>
              </w:rPr>
            </w:pPr>
            <w:r w:rsidRPr="0046131D">
              <w:rPr>
                <w:rFonts w:eastAsia="Calibri"/>
                <w:b/>
                <w:sz w:val="16"/>
                <w:szCs w:val="16"/>
              </w:rPr>
              <w:t>134,</w:t>
            </w:r>
            <w:r w:rsidR="00221328" w:rsidRPr="0046131D">
              <w:rPr>
                <w:rFonts w:eastAsia="Calibri"/>
                <w:b/>
                <w:sz w:val="16"/>
                <w:szCs w:val="16"/>
              </w:rPr>
              <w:t>80</w:t>
            </w:r>
          </w:p>
        </w:tc>
      </w:tr>
    </w:tbl>
    <w:p w:rsidR="00221328" w:rsidRPr="0046131D" w:rsidRDefault="00221328" w:rsidP="001F1381">
      <w:pPr>
        <w:autoSpaceDE w:val="0"/>
        <w:autoSpaceDN w:val="0"/>
        <w:adjustRightInd w:val="0"/>
        <w:rPr>
          <w:rFonts w:eastAsia="CIDFont+F4"/>
        </w:rPr>
      </w:pPr>
    </w:p>
    <w:p w:rsidR="0000611D" w:rsidRPr="0046131D" w:rsidRDefault="0000611D" w:rsidP="00CC321A">
      <w:pPr>
        <w:pStyle w:val="Footer"/>
        <w:tabs>
          <w:tab w:val="clear" w:pos="4320"/>
          <w:tab w:val="clear" w:pos="8640"/>
        </w:tabs>
        <w:ind w:firstLine="720"/>
        <w:jc w:val="both"/>
        <w:rPr>
          <w:lang w:val="sr-Cyrl-CS"/>
        </w:rPr>
      </w:pPr>
      <w:r w:rsidRPr="0046131D">
        <w:rPr>
          <w:lang w:val="ru-RU"/>
        </w:rPr>
        <w:t>У 2005/2006. школској години на објекту школске зграде у Рс</w:t>
      </w:r>
      <w:r w:rsidR="002F2740" w:rsidRPr="0046131D">
        <w:rPr>
          <w:lang w:val="ru-RU"/>
        </w:rPr>
        <w:t>а</w:t>
      </w:r>
      <w:r w:rsidRPr="0046131D">
        <w:rPr>
          <w:lang w:val="ru-RU"/>
        </w:rPr>
        <w:t>вцима, ура</w:t>
      </w:r>
      <w:r w:rsidRPr="0046131D">
        <w:rPr>
          <w:lang w:val="sr-Cyrl-CS"/>
        </w:rPr>
        <w:t>ђ</w:t>
      </w:r>
      <w:r w:rsidRPr="0046131D">
        <w:rPr>
          <w:lang w:val="ru-RU"/>
        </w:rPr>
        <w:t>ена је комплетна реконструкција електричних инсталација и уграђен громобран.</w:t>
      </w:r>
      <w:r w:rsidR="002F2740" w:rsidRPr="0046131D">
        <w:rPr>
          <w:lang w:val="ru-RU"/>
        </w:rPr>
        <w:t xml:space="preserve"> </w:t>
      </w:r>
      <w:r w:rsidRPr="0046131D">
        <w:rPr>
          <w:lang w:val="sr-Cyrl-CS"/>
        </w:rPr>
        <w:t>Урађена је поправка крова, спуштени плафони и кречење учионица.</w:t>
      </w:r>
    </w:p>
    <w:p w:rsidR="0000611D" w:rsidRPr="00A97E15" w:rsidRDefault="0000611D" w:rsidP="00A97E15">
      <w:pPr>
        <w:pStyle w:val="Footer"/>
        <w:tabs>
          <w:tab w:val="clear" w:pos="4320"/>
          <w:tab w:val="clear" w:pos="8640"/>
        </w:tabs>
        <w:ind w:firstLine="720"/>
        <w:jc w:val="both"/>
      </w:pPr>
      <w:r w:rsidRPr="0046131D">
        <w:rPr>
          <w:lang w:val="sr-Cyrl-CS"/>
        </w:rPr>
        <w:t>Школске 2009/10. године асфалтирани су школски спортски терени, реконструисана фасада школе и почела је са радом група предшколског припремног програма по моделу Б у комбинацији, по клизном распореду. Такође је опремљена учионица за рад са предшколцима дидактичким средствима у чије опремање су били укључени родитељи, Месна заједница Рс</w:t>
      </w:r>
      <w:r w:rsidR="002F2740" w:rsidRPr="0046131D">
        <w:rPr>
          <w:lang w:val="sr-Cyrl-CS"/>
        </w:rPr>
        <w:t>авци и школа.</w:t>
      </w:r>
    </w:p>
    <w:p w:rsidR="000672CC" w:rsidRPr="0046131D" w:rsidRDefault="00566282" w:rsidP="00A11E3B">
      <w:pPr>
        <w:ind w:firstLine="720"/>
        <w:jc w:val="left"/>
        <w:rPr>
          <w:rFonts w:eastAsia="CIDFont+F4"/>
          <w:b/>
          <w:sz w:val="20"/>
          <w:szCs w:val="20"/>
        </w:rPr>
      </w:pPr>
      <w:r w:rsidRPr="0046131D">
        <w:rPr>
          <w:rFonts w:eastAsia="CIDFont+F4"/>
          <w:b/>
          <w:sz w:val="20"/>
          <w:szCs w:val="20"/>
        </w:rPr>
        <w:t>Табела 2</w:t>
      </w:r>
      <w:r w:rsidR="00771F08" w:rsidRPr="0046131D">
        <w:rPr>
          <w:rFonts w:eastAsia="CIDFont+F4"/>
          <w:b/>
          <w:sz w:val="20"/>
          <w:szCs w:val="20"/>
        </w:rPr>
        <w:t>7</w:t>
      </w:r>
      <w:r w:rsidR="000672CC" w:rsidRPr="0046131D">
        <w:rPr>
          <w:rFonts w:eastAsia="CIDFont+F4"/>
          <w:b/>
          <w:sz w:val="20"/>
          <w:szCs w:val="20"/>
        </w:rPr>
        <w:t>.</w:t>
      </w:r>
    </w:p>
    <w:p w:rsidR="00572702" w:rsidRPr="0046131D" w:rsidRDefault="00572702" w:rsidP="000672CC">
      <w:pPr>
        <w:jc w:val="center"/>
        <w:rPr>
          <w:b/>
          <w:bCs/>
          <w:sz w:val="20"/>
          <w:szCs w:val="20"/>
          <w:u w:val="single"/>
          <w:lang w:val="sr-Cyrl-CS"/>
        </w:rPr>
      </w:pPr>
      <w:r w:rsidRPr="0046131D">
        <w:rPr>
          <w:b/>
          <w:sz w:val="20"/>
          <w:szCs w:val="20"/>
          <w:lang w:val="sr-Cyrl-CS"/>
        </w:rPr>
        <w:t>Површина стаза, игралишта и зелених површина:</w:t>
      </w:r>
    </w:p>
    <w:tbl>
      <w:tblPr>
        <w:tblW w:w="7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34"/>
        <w:gridCol w:w="3260"/>
        <w:gridCol w:w="1417"/>
        <w:gridCol w:w="1134"/>
        <w:gridCol w:w="993"/>
      </w:tblGrid>
      <w:tr w:rsidR="00572702" w:rsidRPr="0046131D" w:rsidTr="00A97E15">
        <w:trPr>
          <w:cantSplit/>
          <w:trHeight w:val="151"/>
          <w:jc w:val="center"/>
        </w:trPr>
        <w:tc>
          <w:tcPr>
            <w:tcW w:w="534" w:type="dxa"/>
            <w:vMerge w:val="restart"/>
            <w:shd w:val="pct10" w:color="auto" w:fill="FFFFFF"/>
            <w:vAlign w:val="center"/>
          </w:tcPr>
          <w:p w:rsidR="00572702" w:rsidRPr="0046131D" w:rsidRDefault="00572702" w:rsidP="00572702">
            <w:pPr>
              <w:jc w:val="center"/>
              <w:rPr>
                <w:b/>
                <w:sz w:val="16"/>
                <w:szCs w:val="16"/>
              </w:rPr>
            </w:pPr>
            <w:r w:rsidRPr="0046131D">
              <w:rPr>
                <w:b/>
                <w:sz w:val="16"/>
                <w:szCs w:val="16"/>
              </w:rPr>
              <w:t>Ред. бр.</w:t>
            </w:r>
          </w:p>
        </w:tc>
        <w:tc>
          <w:tcPr>
            <w:tcW w:w="3260" w:type="dxa"/>
            <w:vMerge w:val="restart"/>
            <w:shd w:val="pct10" w:color="auto" w:fill="FFFFFF"/>
            <w:vAlign w:val="center"/>
          </w:tcPr>
          <w:p w:rsidR="00572702" w:rsidRPr="0046131D" w:rsidRDefault="00572702" w:rsidP="00572702">
            <w:pPr>
              <w:jc w:val="center"/>
              <w:rPr>
                <w:b/>
                <w:sz w:val="16"/>
                <w:szCs w:val="16"/>
              </w:rPr>
            </w:pPr>
            <w:r w:rsidRPr="0046131D">
              <w:rPr>
                <w:b/>
                <w:sz w:val="16"/>
                <w:szCs w:val="16"/>
              </w:rPr>
              <w:t>Врста објекта</w:t>
            </w:r>
          </w:p>
        </w:tc>
        <w:tc>
          <w:tcPr>
            <w:tcW w:w="3544" w:type="dxa"/>
            <w:gridSpan w:val="3"/>
            <w:shd w:val="pct10" w:color="auto" w:fill="FFFFFF"/>
          </w:tcPr>
          <w:p w:rsidR="000672CC" w:rsidRPr="0046131D" w:rsidRDefault="00572702" w:rsidP="000672CC">
            <w:pPr>
              <w:jc w:val="center"/>
              <w:rPr>
                <w:b/>
                <w:sz w:val="16"/>
                <w:szCs w:val="16"/>
              </w:rPr>
            </w:pPr>
            <w:r w:rsidRPr="0046131D">
              <w:rPr>
                <w:b/>
                <w:sz w:val="16"/>
                <w:szCs w:val="16"/>
              </w:rPr>
              <w:t>Површина</w:t>
            </w:r>
          </w:p>
          <w:p w:rsidR="00572702" w:rsidRPr="0046131D" w:rsidRDefault="000672CC" w:rsidP="000672CC">
            <w:pPr>
              <w:jc w:val="center"/>
              <w:rPr>
                <w:b/>
                <w:sz w:val="16"/>
                <w:szCs w:val="16"/>
              </w:rPr>
            </w:pPr>
            <w:r w:rsidRPr="0046131D">
              <w:rPr>
                <w:b/>
                <w:sz w:val="16"/>
                <w:szCs w:val="16"/>
              </w:rPr>
              <w:t>(m</w:t>
            </w:r>
            <w:r w:rsidRPr="0046131D">
              <w:rPr>
                <w:b/>
                <w:sz w:val="16"/>
                <w:szCs w:val="16"/>
                <w:vertAlign w:val="superscript"/>
              </w:rPr>
              <w:t>2</w:t>
            </w:r>
            <w:r w:rsidRPr="0046131D">
              <w:rPr>
                <w:b/>
                <w:sz w:val="16"/>
                <w:szCs w:val="16"/>
              </w:rPr>
              <w:t>)</w:t>
            </w:r>
          </w:p>
        </w:tc>
      </w:tr>
      <w:tr w:rsidR="00572702" w:rsidRPr="0046131D" w:rsidTr="00A97E15">
        <w:trPr>
          <w:cantSplit/>
          <w:trHeight w:val="100"/>
          <w:jc w:val="center"/>
        </w:trPr>
        <w:tc>
          <w:tcPr>
            <w:tcW w:w="534" w:type="dxa"/>
            <w:vMerge/>
            <w:shd w:val="pct40" w:color="auto" w:fill="FFFFFF"/>
            <w:vAlign w:val="center"/>
          </w:tcPr>
          <w:p w:rsidR="00572702" w:rsidRPr="0046131D" w:rsidRDefault="00572702" w:rsidP="003D426C">
            <w:pPr>
              <w:rPr>
                <w:b/>
                <w:sz w:val="16"/>
                <w:szCs w:val="16"/>
              </w:rPr>
            </w:pPr>
          </w:p>
        </w:tc>
        <w:tc>
          <w:tcPr>
            <w:tcW w:w="3260" w:type="dxa"/>
            <w:vMerge/>
            <w:shd w:val="pct40" w:color="auto" w:fill="FFFFFF"/>
          </w:tcPr>
          <w:p w:rsidR="00572702" w:rsidRPr="0046131D" w:rsidRDefault="00572702" w:rsidP="003D426C">
            <w:pPr>
              <w:rPr>
                <w:b/>
                <w:sz w:val="16"/>
                <w:szCs w:val="16"/>
              </w:rPr>
            </w:pPr>
          </w:p>
        </w:tc>
        <w:tc>
          <w:tcPr>
            <w:tcW w:w="1417" w:type="dxa"/>
            <w:shd w:val="pct40" w:color="auto" w:fill="FFFFFF"/>
          </w:tcPr>
          <w:p w:rsidR="00572702" w:rsidRPr="0046131D" w:rsidRDefault="00572702" w:rsidP="00572702">
            <w:pPr>
              <w:jc w:val="center"/>
              <w:rPr>
                <w:b/>
                <w:sz w:val="16"/>
                <w:szCs w:val="16"/>
              </w:rPr>
            </w:pPr>
            <w:r w:rsidRPr="0046131D">
              <w:rPr>
                <w:b/>
                <w:sz w:val="16"/>
                <w:szCs w:val="16"/>
              </w:rPr>
              <w:t>Ново Село</w:t>
            </w:r>
          </w:p>
        </w:tc>
        <w:tc>
          <w:tcPr>
            <w:tcW w:w="1134" w:type="dxa"/>
            <w:shd w:val="pct40" w:color="auto" w:fill="FFFFFF"/>
          </w:tcPr>
          <w:p w:rsidR="00572702" w:rsidRPr="0046131D" w:rsidRDefault="00572702" w:rsidP="00572702">
            <w:pPr>
              <w:jc w:val="center"/>
              <w:rPr>
                <w:b/>
                <w:sz w:val="16"/>
                <w:szCs w:val="16"/>
              </w:rPr>
            </w:pPr>
            <w:r w:rsidRPr="0046131D">
              <w:rPr>
                <w:b/>
                <w:sz w:val="16"/>
                <w:szCs w:val="16"/>
              </w:rPr>
              <w:t>Рсавци</w:t>
            </w:r>
          </w:p>
        </w:tc>
        <w:tc>
          <w:tcPr>
            <w:tcW w:w="993" w:type="dxa"/>
            <w:shd w:val="pct40" w:color="auto" w:fill="FFFFFF"/>
          </w:tcPr>
          <w:p w:rsidR="00572702" w:rsidRPr="0046131D" w:rsidRDefault="00572702" w:rsidP="00572702">
            <w:pPr>
              <w:jc w:val="center"/>
              <w:rPr>
                <w:b/>
                <w:sz w:val="16"/>
                <w:szCs w:val="16"/>
              </w:rPr>
            </w:pPr>
            <w:r w:rsidRPr="0046131D">
              <w:rPr>
                <w:b/>
                <w:sz w:val="16"/>
                <w:szCs w:val="16"/>
              </w:rPr>
              <w:t>Укупно</w:t>
            </w:r>
          </w:p>
        </w:tc>
      </w:tr>
      <w:tr w:rsidR="00572702" w:rsidRPr="0046131D" w:rsidTr="00A97E15">
        <w:trPr>
          <w:jc w:val="center"/>
        </w:trPr>
        <w:tc>
          <w:tcPr>
            <w:tcW w:w="534" w:type="dxa"/>
            <w:shd w:val="pct10" w:color="auto" w:fill="auto"/>
          </w:tcPr>
          <w:p w:rsidR="00572702" w:rsidRPr="0046131D" w:rsidRDefault="00572702" w:rsidP="00572702">
            <w:pPr>
              <w:jc w:val="center"/>
              <w:rPr>
                <w:sz w:val="16"/>
                <w:szCs w:val="16"/>
                <w:lang w:val="sr-Cyrl-CS"/>
              </w:rPr>
            </w:pPr>
            <w:r w:rsidRPr="0046131D">
              <w:rPr>
                <w:sz w:val="16"/>
                <w:szCs w:val="16"/>
                <w:lang w:val="sr-Cyrl-CS"/>
              </w:rPr>
              <w:t>1.</w:t>
            </w:r>
          </w:p>
        </w:tc>
        <w:tc>
          <w:tcPr>
            <w:tcW w:w="3260" w:type="dxa"/>
          </w:tcPr>
          <w:p w:rsidR="00572702" w:rsidRPr="0046131D" w:rsidRDefault="00572702" w:rsidP="003D426C">
            <w:pPr>
              <w:rPr>
                <w:sz w:val="16"/>
                <w:szCs w:val="16"/>
                <w:lang w:val="sr-Cyrl-CS"/>
              </w:rPr>
            </w:pPr>
            <w:r w:rsidRPr="0046131D">
              <w:rPr>
                <w:sz w:val="16"/>
                <w:szCs w:val="16"/>
                <w:lang w:val="sr-Cyrl-CS"/>
              </w:rPr>
              <w:t>Фискултурна сала-изградња</w:t>
            </w:r>
          </w:p>
        </w:tc>
        <w:tc>
          <w:tcPr>
            <w:tcW w:w="1417" w:type="dxa"/>
          </w:tcPr>
          <w:p w:rsidR="00572702" w:rsidRPr="0046131D" w:rsidRDefault="00572702" w:rsidP="00572702">
            <w:pPr>
              <w:jc w:val="center"/>
              <w:rPr>
                <w:sz w:val="16"/>
                <w:szCs w:val="16"/>
                <w:lang w:val="sr-Cyrl-CS"/>
              </w:rPr>
            </w:pPr>
            <w:r w:rsidRPr="0046131D">
              <w:rPr>
                <w:sz w:val="16"/>
                <w:szCs w:val="16"/>
                <w:lang w:val="sr-Cyrl-CS"/>
              </w:rPr>
              <w:t>1.707,65</w:t>
            </w:r>
          </w:p>
        </w:tc>
        <w:tc>
          <w:tcPr>
            <w:tcW w:w="1134" w:type="dxa"/>
          </w:tcPr>
          <w:p w:rsidR="00572702" w:rsidRPr="0046131D" w:rsidRDefault="00572702" w:rsidP="00572702">
            <w:pPr>
              <w:jc w:val="center"/>
              <w:rPr>
                <w:sz w:val="16"/>
                <w:szCs w:val="16"/>
                <w:lang w:val="sr-Cyrl-CS"/>
              </w:rPr>
            </w:pPr>
            <w:r w:rsidRPr="0046131D">
              <w:rPr>
                <w:sz w:val="16"/>
                <w:szCs w:val="16"/>
                <w:lang w:val="sr-Cyrl-CS"/>
              </w:rPr>
              <w:t>/</w:t>
            </w:r>
          </w:p>
        </w:tc>
        <w:tc>
          <w:tcPr>
            <w:tcW w:w="993" w:type="dxa"/>
          </w:tcPr>
          <w:p w:rsidR="00572702" w:rsidRPr="0046131D" w:rsidRDefault="00572702" w:rsidP="00572702">
            <w:pPr>
              <w:jc w:val="center"/>
              <w:rPr>
                <w:sz w:val="16"/>
                <w:szCs w:val="16"/>
                <w:lang w:val="sr-Cyrl-CS"/>
              </w:rPr>
            </w:pPr>
            <w:r w:rsidRPr="0046131D">
              <w:rPr>
                <w:sz w:val="16"/>
                <w:szCs w:val="16"/>
                <w:lang w:val="sr-Cyrl-CS"/>
              </w:rPr>
              <w:t>1.707,65</w:t>
            </w:r>
          </w:p>
        </w:tc>
      </w:tr>
      <w:tr w:rsidR="00572702" w:rsidRPr="0046131D" w:rsidTr="00A97E15">
        <w:trPr>
          <w:jc w:val="center"/>
        </w:trPr>
        <w:tc>
          <w:tcPr>
            <w:tcW w:w="534" w:type="dxa"/>
            <w:shd w:val="pct10" w:color="auto" w:fill="auto"/>
          </w:tcPr>
          <w:p w:rsidR="00572702" w:rsidRPr="0046131D" w:rsidRDefault="00572702" w:rsidP="00572702">
            <w:pPr>
              <w:jc w:val="center"/>
              <w:rPr>
                <w:sz w:val="16"/>
                <w:szCs w:val="16"/>
              </w:rPr>
            </w:pPr>
            <w:r w:rsidRPr="0046131D">
              <w:rPr>
                <w:sz w:val="16"/>
                <w:szCs w:val="16"/>
                <w:lang w:val="sr-Cyrl-CS"/>
              </w:rPr>
              <w:t>2</w:t>
            </w:r>
            <w:r w:rsidRPr="0046131D">
              <w:rPr>
                <w:sz w:val="16"/>
                <w:szCs w:val="16"/>
              </w:rPr>
              <w:t>.</w:t>
            </w:r>
          </w:p>
        </w:tc>
        <w:tc>
          <w:tcPr>
            <w:tcW w:w="3260" w:type="dxa"/>
          </w:tcPr>
          <w:p w:rsidR="00572702" w:rsidRPr="0046131D" w:rsidRDefault="00572702" w:rsidP="003D426C">
            <w:pPr>
              <w:rPr>
                <w:sz w:val="16"/>
                <w:szCs w:val="16"/>
              </w:rPr>
            </w:pPr>
            <w:r w:rsidRPr="0046131D">
              <w:rPr>
                <w:sz w:val="16"/>
                <w:szCs w:val="16"/>
              </w:rPr>
              <w:t>Рукометно игралиште</w:t>
            </w:r>
          </w:p>
        </w:tc>
        <w:tc>
          <w:tcPr>
            <w:tcW w:w="1417" w:type="dxa"/>
          </w:tcPr>
          <w:p w:rsidR="00572702" w:rsidRPr="0046131D" w:rsidRDefault="00572702" w:rsidP="00572702">
            <w:pPr>
              <w:jc w:val="center"/>
              <w:rPr>
                <w:sz w:val="16"/>
                <w:szCs w:val="16"/>
                <w:lang w:val="sr-Cyrl-CS"/>
              </w:rPr>
            </w:pPr>
            <w:r w:rsidRPr="0046131D">
              <w:rPr>
                <w:sz w:val="16"/>
                <w:szCs w:val="16"/>
                <w:lang w:val="sr-Cyrl-CS"/>
              </w:rPr>
              <w:t>/</w:t>
            </w:r>
          </w:p>
        </w:tc>
        <w:tc>
          <w:tcPr>
            <w:tcW w:w="1134" w:type="dxa"/>
          </w:tcPr>
          <w:p w:rsidR="00572702" w:rsidRPr="0046131D" w:rsidRDefault="00572702" w:rsidP="00572702">
            <w:pPr>
              <w:jc w:val="center"/>
              <w:rPr>
                <w:sz w:val="16"/>
                <w:szCs w:val="16"/>
              </w:rPr>
            </w:pPr>
            <w:r w:rsidRPr="0046131D">
              <w:rPr>
                <w:sz w:val="16"/>
                <w:szCs w:val="16"/>
              </w:rPr>
              <w:t>616,00</w:t>
            </w:r>
          </w:p>
        </w:tc>
        <w:tc>
          <w:tcPr>
            <w:tcW w:w="993" w:type="dxa"/>
          </w:tcPr>
          <w:p w:rsidR="00572702" w:rsidRPr="0046131D" w:rsidRDefault="00572702" w:rsidP="00572702">
            <w:pPr>
              <w:jc w:val="center"/>
              <w:rPr>
                <w:sz w:val="16"/>
                <w:szCs w:val="16"/>
                <w:lang w:val="sr-Cyrl-CS"/>
              </w:rPr>
            </w:pPr>
            <w:r w:rsidRPr="0046131D">
              <w:rPr>
                <w:sz w:val="16"/>
                <w:szCs w:val="16"/>
                <w:lang w:val="sr-Cyrl-CS"/>
              </w:rPr>
              <w:t>616,00</w:t>
            </w:r>
          </w:p>
        </w:tc>
      </w:tr>
      <w:tr w:rsidR="00572702" w:rsidRPr="0046131D" w:rsidTr="00A97E15">
        <w:trPr>
          <w:jc w:val="center"/>
        </w:trPr>
        <w:tc>
          <w:tcPr>
            <w:tcW w:w="534" w:type="dxa"/>
            <w:shd w:val="pct10" w:color="auto" w:fill="auto"/>
          </w:tcPr>
          <w:p w:rsidR="00572702" w:rsidRPr="0046131D" w:rsidRDefault="00572702" w:rsidP="00572702">
            <w:pPr>
              <w:jc w:val="center"/>
              <w:rPr>
                <w:sz w:val="16"/>
                <w:szCs w:val="16"/>
                <w:lang w:val="sr-Cyrl-CS"/>
              </w:rPr>
            </w:pPr>
            <w:r w:rsidRPr="0046131D">
              <w:rPr>
                <w:sz w:val="16"/>
                <w:szCs w:val="16"/>
                <w:lang w:val="sr-Cyrl-CS"/>
              </w:rPr>
              <w:t>3.</w:t>
            </w:r>
          </w:p>
        </w:tc>
        <w:tc>
          <w:tcPr>
            <w:tcW w:w="3260" w:type="dxa"/>
          </w:tcPr>
          <w:p w:rsidR="00572702" w:rsidRPr="0046131D" w:rsidRDefault="00572702" w:rsidP="003D426C">
            <w:pPr>
              <w:rPr>
                <w:sz w:val="16"/>
                <w:szCs w:val="16"/>
              </w:rPr>
            </w:pPr>
            <w:r w:rsidRPr="0046131D">
              <w:rPr>
                <w:sz w:val="16"/>
                <w:szCs w:val="16"/>
              </w:rPr>
              <w:t>Кошаркашко игралиште</w:t>
            </w:r>
          </w:p>
        </w:tc>
        <w:tc>
          <w:tcPr>
            <w:tcW w:w="1417" w:type="dxa"/>
          </w:tcPr>
          <w:p w:rsidR="00572702" w:rsidRPr="0046131D" w:rsidRDefault="00572702" w:rsidP="00572702">
            <w:pPr>
              <w:jc w:val="center"/>
              <w:rPr>
                <w:sz w:val="16"/>
                <w:szCs w:val="16"/>
                <w:lang w:val="sr-Cyrl-CS"/>
              </w:rPr>
            </w:pPr>
            <w:r w:rsidRPr="0046131D">
              <w:rPr>
                <w:sz w:val="16"/>
                <w:szCs w:val="16"/>
                <w:lang w:val="sr-Cyrl-CS"/>
              </w:rPr>
              <w:t>338,00</w:t>
            </w:r>
          </w:p>
        </w:tc>
        <w:tc>
          <w:tcPr>
            <w:tcW w:w="1134" w:type="dxa"/>
          </w:tcPr>
          <w:p w:rsidR="00572702" w:rsidRPr="0046131D" w:rsidRDefault="00572702" w:rsidP="00572702">
            <w:pPr>
              <w:jc w:val="center"/>
              <w:rPr>
                <w:sz w:val="16"/>
                <w:szCs w:val="16"/>
              </w:rPr>
            </w:pPr>
            <w:r w:rsidRPr="0046131D">
              <w:rPr>
                <w:sz w:val="16"/>
                <w:szCs w:val="16"/>
              </w:rPr>
              <w:t>/</w:t>
            </w:r>
          </w:p>
        </w:tc>
        <w:tc>
          <w:tcPr>
            <w:tcW w:w="993" w:type="dxa"/>
          </w:tcPr>
          <w:p w:rsidR="00572702" w:rsidRPr="0046131D" w:rsidRDefault="00572702" w:rsidP="00572702">
            <w:pPr>
              <w:jc w:val="center"/>
              <w:rPr>
                <w:sz w:val="16"/>
                <w:szCs w:val="16"/>
                <w:lang w:val="sr-Cyrl-CS"/>
              </w:rPr>
            </w:pPr>
            <w:r w:rsidRPr="0046131D">
              <w:rPr>
                <w:sz w:val="16"/>
                <w:szCs w:val="16"/>
                <w:lang w:val="sr-Cyrl-CS"/>
              </w:rPr>
              <w:t>338,00</w:t>
            </w:r>
          </w:p>
        </w:tc>
      </w:tr>
      <w:tr w:rsidR="00572702" w:rsidRPr="0046131D" w:rsidTr="00A97E15">
        <w:trPr>
          <w:jc w:val="center"/>
        </w:trPr>
        <w:tc>
          <w:tcPr>
            <w:tcW w:w="534" w:type="dxa"/>
            <w:shd w:val="pct10" w:color="auto" w:fill="auto"/>
          </w:tcPr>
          <w:p w:rsidR="00572702" w:rsidRPr="0046131D" w:rsidRDefault="00572702" w:rsidP="00572702">
            <w:pPr>
              <w:jc w:val="center"/>
              <w:rPr>
                <w:sz w:val="16"/>
                <w:szCs w:val="16"/>
              </w:rPr>
            </w:pPr>
            <w:r w:rsidRPr="0046131D">
              <w:rPr>
                <w:sz w:val="16"/>
                <w:szCs w:val="16"/>
                <w:lang w:val="sr-Cyrl-CS"/>
              </w:rPr>
              <w:t>4</w:t>
            </w:r>
            <w:r w:rsidRPr="0046131D">
              <w:rPr>
                <w:sz w:val="16"/>
                <w:szCs w:val="16"/>
              </w:rPr>
              <w:t>.</w:t>
            </w:r>
          </w:p>
        </w:tc>
        <w:tc>
          <w:tcPr>
            <w:tcW w:w="3260" w:type="dxa"/>
          </w:tcPr>
          <w:p w:rsidR="00572702" w:rsidRPr="0046131D" w:rsidRDefault="00572702" w:rsidP="003D426C">
            <w:pPr>
              <w:rPr>
                <w:sz w:val="16"/>
                <w:szCs w:val="16"/>
              </w:rPr>
            </w:pPr>
            <w:r w:rsidRPr="0046131D">
              <w:rPr>
                <w:sz w:val="16"/>
                <w:szCs w:val="16"/>
              </w:rPr>
              <w:t>Стазе</w:t>
            </w:r>
          </w:p>
        </w:tc>
        <w:tc>
          <w:tcPr>
            <w:tcW w:w="1417" w:type="dxa"/>
          </w:tcPr>
          <w:p w:rsidR="00572702" w:rsidRPr="0046131D" w:rsidRDefault="00572702" w:rsidP="00572702">
            <w:pPr>
              <w:jc w:val="center"/>
              <w:rPr>
                <w:sz w:val="16"/>
                <w:szCs w:val="16"/>
              </w:rPr>
            </w:pPr>
            <w:r w:rsidRPr="0046131D">
              <w:rPr>
                <w:sz w:val="16"/>
                <w:szCs w:val="16"/>
              </w:rPr>
              <w:t>905,20</w:t>
            </w:r>
          </w:p>
        </w:tc>
        <w:tc>
          <w:tcPr>
            <w:tcW w:w="1134" w:type="dxa"/>
          </w:tcPr>
          <w:p w:rsidR="00572702" w:rsidRPr="0046131D" w:rsidRDefault="00572702" w:rsidP="00572702">
            <w:pPr>
              <w:jc w:val="center"/>
              <w:rPr>
                <w:sz w:val="16"/>
                <w:szCs w:val="16"/>
              </w:rPr>
            </w:pPr>
            <w:r w:rsidRPr="0046131D">
              <w:rPr>
                <w:sz w:val="16"/>
                <w:szCs w:val="16"/>
              </w:rPr>
              <w:t>15,00</w:t>
            </w:r>
          </w:p>
        </w:tc>
        <w:tc>
          <w:tcPr>
            <w:tcW w:w="993" w:type="dxa"/>
          </w:tcPr>
          <w:p w:rsidR="00572702" w:rsidRPr="0046131D" w:rsidRDefault="00572702" w:rsidP="00572702">
            <w:pPr>
              <w:jc w:val="center"/>
              <w:rPr>
                <w:sz w:val="16"/>
                <w:szCs w:val="16"/>
              </w:rPr>
            </w:pPr>
            <w:r w:rsidRPr="0046131D">
              <w:rPr>
                <w:sz w:val="16"/>
                <w:szCs w:val="16"/>
              </w:rPr>
              <w:t>920,20</w:t>
            </w:r>
          </w:p>
        </w:tc>
      </w:tr>
      <w:tr w:rsidR="00572702" w:rsidRPr="0046131D" w:rsidTr="00A97E15">
        <w:trPr>
          <w:jc w:val="center"/>
        </w:trPr>
        <w:tc>
          <w:tcPr>
            <w:tcW w:w="534" w:type="dxa"/>
            <w:shd w:val="pct10" w:color="auto" w:fill="auto"/>
          </w:tcPr>
          <w:p w:rsidR="00572702" w:rsidRPr="0046131D" w:rsidRDefault="00572702" w:rsidP="00572702">
            <w:pPr>
              <w:jc w:val="center"/>
              <w:rPr>
                <w:sz w:val="16"/>
                <w:szCs w:val="16"/>
              </w:rPr>
            </w:pPr>
            <w:r w:rsidRPr="0046131D">
              <w:rPr>
                <w:sz w:val="16"/>
                <w:szCs w:val="16"/>
                <w:lang w:val="sr-Cyrl-CS"/>
              </w:rPr>
              <w:t>5</w:t>
            </w:r>
            <w:r w:rsidRPr="0046131D">
              <w:rPr>
                <w:sz w:val="16"/>
                <w:szCs w:val="16"/>
              </w:rPr>
              <w:t>.</w:t>
            </w:r>
          </w:p>
        </w:tc>
        <w:tc>
          <w:tcPr>
            <w:tcW w:w="3260" w:type="dxa"/>
          </w:tcPr>
          <w:p w:rsidR="00572702" w:rsidRPr="0046131D" w:rsidRDefault="00572702" w:rsidP="003D426C">
            <w:pPr>
              <w:rPr>
                <w:sz w:val="16"/>
                <w:szCs w:val="16"/>
              </w:rPr>
            </w:pPr>
            <w:r w:rsidRPr="0046131D">
              <w:rPr>
                <w:sz w:val="16"/>
                <w:szCs w:val="16"/>
              </w:rPr>
              <w:t>Двориште под зеленилом</w:t>
            </w:r>
          </w:p>
        </w:tc>
        <w:tc>
          <w:tcPr>
            <w:tcW w:w="1417" w:type="dxa"/>
          </w:tcPr>
          <w:p w:rsidR="00572702" w:rsidRPr="0046131D" w:rsidRDefault="00572702" w:rsidP="00572702">
            <w:pPr>
              <w:jc w:val="center"/>
              <w:rPr>
                <w:sz w:val="16"/>
                <w:szCs w:val="16"/>
              </w:rPr>
            </w:pPr>
            <w:r w:rsidRPr="0046131D">
              <w:rPr>
                <w:sz w:val="16"/>
                <w:szCs w:val="16"/>
              </w:rPr>
              <w:t>4.317,00</w:t>
            </w:r>
          </w:p>
        </w:tc>
        <w:tc>
          <w:tcPr>
            <w:tcW w:w="1134" w:type="dxa"/>
          </w:tcPr>
          <w:p w:rsidR="00572702" w:rsidRPr="0046131D" w:rsidRDefault="00572702" w:rsidP="00572702">
            <w:pPr>
              <w:jc w:val="center"/>
              <w:rPr>
                <w:sz w:val="16"/>
                <w:szCs w:val="16"/>
              </w:rPr>
            </w:pPr>
            <w:r w:rsidRPr="0046131D">
              <w:rPr>
                <w:sz w:val="16"/>
                <w:szCs w:val="16"/>
              </w:rPr>
              <w:t>1.580,00</w:t>
            </w:r>
          </w:p>
        </w:tc>
        <w:tc>
          <w:tcPr>
            <w:tcW w:w="993" w:type="dxa"/>
          </w:tcPr>
          <w:p w:rsidR="00572702" w:rsidRPr="0046131D" w:rsidRDefault="00572702" w:rsidP="00572702">
            <w:pPr>
              <w:jc w:val="center"/>
              <w:rPr>
                <w:sz w:val="16"/>
                <w:szCs w:val="16"/>
              </w:rPr>
            </w:pPr>
            <w:r w:rsidRPr="0046131D">
              <w:rPr>
                <w:sz w:val="16"/>
                <w:szCs w:val="16"/>
              </w:rPr>
              <w:t>5.897,00</w:t>
            </w:r>
          </w:p>
        </w:tc>
      </w:tr>
      <w:tr w:rsidR="00572702" w:rsidRPr="0046131D" w:rsidTr="00A97E15">
        <w:trPr>
          <w:trHeight w:val="117"/>
          <w:jc w:val="center"/>
        </w:trPr>
        <w:tc>
          <w:tcPr>
            <w:tcW w:w="3794" w:type="dxa"/>
            <w:gridSpan w:val="2"/>
            <w:shd w:val="pct10" w:color="auto" w:fill="auto"/>
          </w:tcPr>
          <w:p w:rsidR="00572702" w:rsidRPr="0046131D" w:rsidRDefault="00572702" w:rsidP="00572702">
            <w:pPr>
              <w:jc w:val="right"/>
              <w:rPr>
                <w:b/>
                <w:sz w:val="16"/>
                <w:szCs w:val="16"/>
              </w:rPr>
            </w:pPr>
            <w:r w:rsidRPr="0046131D">
              <w:rPr>
                <w:b/>
                <w:sz w:val="16"/>
                <w:szCs w:val="16"/>
              </w:rPr>
              <w:t>Укупно:</w:t>
            </w:r>
          </w:p>
        </w:tc>
        <w:tc>
          <w:tcPr>
            <w:tcW w:w="1417" w:type="dxa"/>
            <w:shd w:val="pct10" w:color="auto" w:fill="auto"/>
          </w:tcPr>
          <w:p w:rsidR="00572702" w:rsidRPr="0046131D" w:rsidRDefault="00572702" w:rsidP="00572702">
            <w:pPr>
              <w:jc w:val="center"/>
              <w:rPr>
                <w:b/>
                <w:sz w:val="16"/>
                <w:szCs w:val="16"/>
                <w:lang w:val="sr-Cyrl-CS"/>
              </w:rPr>
            </w:pPr>
            <w:r w:rsidRPr="0046131D">
              <w:rPr>
                <w:b/>
                <w:sz w:val="16"/>
                <w:szCs w:val="16"/>
                <w:lang w:val="sr-Cyrl-CS"/>
              </w:rPr>
              <w:t>7.267,85</w:t>
            </w:r>
          </w:p>
        </w:tc>
        <w:tc>
          <w:tcPr>
            <w:tcW w:w="1134" w:type="dxa"/>
            <w:shd w:val="pct10" w:color="auto" w:fill="auto"/>
          </w:tcPr>
          <w:p w:rsidR="00572702" w:rsidRPr="0046131D" w:rsidRDefault="00572702" w:rsidP="00572702">
            <w:pPr>
              <w:jc w:val="center"/>
              <w:rPr>
                <w:b/>
                <w:sz w:val="16"/>
                <w:szCs w:val="16"/>
              </w:rPr>
            </w:pPr>
            <w:r w:rsidRPr="0046131D">
              <w:rPr>
                <w:b/>
                <w:sz w:val="16"/>
                <w:szCs w:val="16"/>
              </w:rPr>
              <w:t>2.211,00</w:t>
            </w:r>
          </w:p>
        </w:tc>
        <w:tc>
          <w:tcPr>
            <w:tcW w:w="993" w:type="dxa"/>
            <w:shd w:val="pct10" w:color="auto" w:fill="auto"/>
          </w:tcPr>
          <w:p w:rsidR="00572702" w:rsidRPr="0046131D" w:rsidRDefault="00572702" w:rsidP="00572702">
            <w:pPr>
              <w:jc w:val="center"/>
              <w:rPr>
                <w:b/>
                <w:sz w:val="16"/>
                <w:szCs w:val="16"/>
                <w:lang w:val="sr-Cyrl-CS"/>
              </w:rPr>
            </w:pPr>
            <w:r w:rsidRPr="0046131D">
              <w:rPr>
                <w:b/>
                <w:sz w:val="16"/>
                <w:szCs w:val="16"/>
                <w:lang w:val="sr-Cyrl-CS"/>
              </w:rPr>
              <w:t>9.478,85</w:t>
            </w:r>
          </w:p>
        </w:tc>
      </w:tr>
    </w:tbl>
    <w:p w:rsidR="002C5CE6" w:rsidRPr="0046131D" w:rsidRDefault="002C5CE6" w:rsidP="002C5CE6">
      <w:pPr>
        <w:jc w:val="left"/>
        <w:rPr>
          <w:b/>
        </w:rPr>
      </w:pPr>
    </w:p>
    <w:p w:rsidR="00771F08" w:rsidRPr="0046131D" w:rsidRDefault="006A4BEC" w:rsidP="00A97E15">
      <w:pPr>
        <w:pStyle w:val="BodyText"/>
        <w:spacing w:before="11"/>
        <w:ind w:firstLine="720"/>
        <w:jc w:val="both"/>
        <w:rPr>
          <w:rFonts w:ascii="Times New Roman" w:hAnsi="Times New Roman"/>
          <w:sz w:val="24"/>
          <w:szCs w:val="24"/>
        </w:rPr>
      </w:pPr>
      <w:r w:rsidRPr="0046131D">
        <w:rPr>
          <w:rFonts w:ascii="Times New Roman" w:hAnsi="Times New Roman"/>
          <w:sz w:val="24"/>
          <w:szCs w:val="24"/>
        </w:rPr>
        <w:t>У ОШ „Бане Миленковић“ Ново Село укупно је запослено 44</w:t>
      </w:r>
      <w:r w:rsidR="005A7897" w:rsidRPr="0046131D">
        <w:rPr>
          <w:rFonts w:ascii="Times New Roman" w:hAnsi="Times New Roman"/>
          <w:sz w:val="24"/>
          <w:szCs w:val="24"/>
        </w:rPr>
        <w:t xml:space="preserve"> радника од којих 30 наставника</w:t>
      </w:r>
      <w:r w:rsidR="002F2740" w:rsidRPr="0046131D">
        <w:rPr>
          <w:rFonts w:ascii="Times New Roman" w:hAnsi="Times New Roman"/>
          <w:sz w:val="24"/>
          <w:szCs w:val="24"/>
        </w:rPr>
        <w:t>.</w:t>
      </w:r>
    </w:p>
    <w:p w:rsidR="00490780" w:rsidRPr="0046131D" w:rsidRDefault="00566282" w:rsidP="00490780">
      <w:pPr>
        <w:ind w:firstLine="720"/>
        <w:rPr>
          <w:b/>
          <w:sz w:val="20"/>
          <w:szCs w:val="20"/>
          <w:lang w:val="ru-RU"/>
        </w:rPr>
      </w:pPr>
      <w:r w:rsidRPr="0046131D">
        <w:rPr>
          <w:b/>
          <w:sz w:val="20"/>
          <w:szCs w:val="20"/>
          <w:lang w:val="ru-RU"/>
        </w:rPr>
        <w:t>Табела2</w:t>
      </w:r>
      <w:r w:rsidR="00771F08" w:rsidRPr="0046131D">
        <w:rPr>
          <w:b/>
          <w:sz w:val="20"/>
          <w:szCs w:val="20"/>
          <w:lang w:val="ru-RU"/>
        </w:rPr>
        <w:t>8</w:t>
      </w:r>
      <w:r w:rsidR="00490780" w:rsidRPr="0046131D">
        <w:rPr>
          <w:b/>
          <w:sz w:val="20"/>
          <w:szCs w:val="20"/>
          <w:lang w:val="ru-RU"/>
        </w:rPr>
        <w:t>.</w:t>
      </w:r>
    </w:p>
    <w:p w:rsidR="00771F08" w:rsidRPr="0046131D" w:rsidRDefault="00490780" w:rsidP="00490780">
      <w:pPr>
        <w:jc w:val="center"/>
        <w:rPr>
          <w:b/>
          <w:sz w:val="16"/>
          <w:szCs w:val="16"/>
          <w:lang w:val="ru-RU"/>
        </w:rPr>
      </w:pPr>
      <w:r w:rsidRPr="0046131D">
        <w:rPr>
          <w:b/>
          <w:sz w:val="16"/>
          <w:szCs w:val="16"/>
          <w:lang w:val="ru-RU"/>
        </w:rPr>
        <w:t xml:space="preserve">Број запослених </w:t>
      </w:r>
      <w:r w:rsidR="006A4BEC" w:rsidRPr="0046131D">
        <w:rPr>
          <w:b/>
          <w:sz w:val="16"/>
          <w:szCs w:val="16"/>
          <w:lang w:val="ru-RU"/>
        </w:rPr>
        <w:t>по главама</w:t>
      </w:r>
    </w:p>
    <w:tbl>
      <w:tblPr>
        <w:tblW w:w="4649" w:type="dxa"/>
        <w:jc w:val="center"/>
        <w:tblInd w:w="2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06"/>
        <w:gridCol w:w="3114"/>
        <w:gridCol w:w="1029"/>
      </w:tblGrid>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Calibri"/>
                <w:b/>
                <w:sz w:val="16"/>
                <w:szCs w:val="16"/>
              </w:rPr>
            </w:pPr>
            <w:r w:rsidRPr="0046131D">
              <w:rPr>
                <w:b/>
                <w:sz w:val="16"/>
                <w:szCs w:val="16"/>
              </w:rPr>
              <w:t>Ред. бр.</w:t>
            </w:r>
          </w:p>
        </w:tc>
        <w:tc>
          <w:tcPr>
            <w:tcW w:w="3114" w:type="dxa"/>
            <w:shd w:val="pct10" w:color="auto" w:fill="auto"/>
            <w:vAlign w:val="center"/>
            <w:hideMark/>
          </w:tcPr>
          <w:p w:rsidR="00490780" w:rsidRPr="0046131D" w:rsidRDefault="00490780" w:rsidP="00490780">
            <w:pPr>
              <w:jc w:val="center"/>
              <w:rPr>
                <w:b/>
                <w:sz w:val="16"/>
                <w:szCs w:val="16"/>
              </w:rPr>
            </w:pPr>
            <w:r w:rsidRPr="0046131D">
              <w:rPr>
                <w:b/>
                <w:sz w:val="16"/>
                <w:szCs w:val="16"/>
                <w:lang w:val="sr-Cyrl-CS"/>
              </w:rPr>
              <w:t>Посао који обавља</w:t>
            </w:r>
          </w:p>
        </w:tc>
        <w:tc>
          <w:tcPr>
            <w:tcW w:w="1029" w:type="dxa"/>
            <w:shd w:val="pct10" w:color="auto" w:fill="auto"/>
            <w:noWrap/>
            <w:vAlign w:val="center"/>
            <w:hideMark/>
          </w:tcPr>
          <w:p w:rsidR="00490780" w:rsidRPr="0046131D" w:rsidRDefault="00490780" w:rsidP="006A4BEC">
            <w:pPr>
              <w:jc w:val="center"/>
              <w:rPr>
                <w:rFonts w:eastAsia="Times New Roman"/>
                <w:b/>
                <w:sz w:val="16"/>
                <w:szCs w:val="16"/>
              </w:rPr>
            </w:pPr>
            <w:r w:rsidRPr="0046131D">
              <w:rPr>
                <w:rFonts w:eastAsia="Times New Roman"/>
                <w:b/>
                <w:sz w:val="16"/>
                <w:szCs w:val="16"/>
              </w:rPr>
              <w:t xml:space="preserve">Број </w:t>
            </w:r>
            <w:r w:rsidR="006A4BEC" w:rsidRPr="0046131D">
              <w:rPr>
                <w:rFonts w:eastAsia="Times New Roman"/>
                <w:b/>
                <w:sz w:val="16"/>
                <w:szCs w:val="16"/>
              </w:rPr>
              <w:t>по главама</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Calibri"/>
                <w:b/>
                <w:sz w:val="16"/>
                <w:szCs w:val="16"/>
                <w:lang w:val="sr-Latn-CS"/>
              </w:rPr>
            </w:pPr>
            <w:r w:rsidRPr="0046131D">
              <w:rPr>
                <w:rFonts w:eastAsia="Calibri"/>
                <w:b/>
                <w:sz w:val="16"/>
                <w:szCs w:val="16"/>
                <w:lang w:val="sr-Latn-CS"/>
              </w:rPr>
              <w:t>1.</w:t>
            </w:r>
          </w:p>
        </w:tc>
        <w:tc>
          <w:tcPr>
            <w:tcW w:w="3114" w:type="dxa"/>
            <w:shd w:val="clear" w:color="auto" w:fill="auto"/>
            <w:vAlign w:val="center"/>
            <w:hideMark/>
          </w:tcPr>
          <w:p w:rsidR="00490780" w:rsidRPr="0046131D" w:rsidRDefault="00490780" w:rsidP="00490780">
            <w:pPr>
              <w:jc w:val="left"/>
              <w:rPr>
                <w:rFonts w:eastAsia="Times New Roman"/>
                <w:sz w:val="16"/>
                <w:szCs w:val="16"/>
              </w:rPr>
            </w:pPr>
            <w:r w:rsidRPr="0046131D">
              <w:rPr>
                <w:rFonts w:eastAsia="Times New Roman"/>
                <w:sz w:val="16"/>
                <w:szCs w:val="16"/>
              </w:rPr>
              <w:t>Директор</w:t>
            </w:r>
          </w:p>
        </w:tc>
        <w:tc>
          <w:tcPr>
            <w:tcW w:w="1029" w:type="dxa"/>
            <w:shd w:val="clear" w:color="auto" w:fill="auto"/>
            <w:noWrap/>
            <w:vAlign w:val="center"/>
            <w:hideMark/>
          </w:tcPr>
          <w:p w:rsidR="00490780" w:rsidRPr="0046131D" w:rsidRDefault="00490780" w:rsidP="00490780">
            <w:pPr>
              <w:jc w:val="center"/>
              <w:rPr>
                <w:rFonts w:eastAsia="Times New Roman"/>
                <w:b/>
                <w:sz w:val="16"/>
                <w:szCs w:val="16"/>
              </w:rPr>
            </w:pPr>
            <w:r w:rsidRPr="0046131D">
              <w:rPr>
                <w:rFonts w:eastAsia="Times New Roman"/>
                <w:b/>
                <w:sz w:val="16"/>
                <w:szCs w:val="16"/>
              </w:rPr>
              <w:t xml:space="preserve">1 </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Calibri"/>
                <w:b/>
                <w:sz w:val="16"/>
                <w:szCs w:val="16"/>
              </w:rPr>
            </w:pPr>
            <w:r w:rsidRPr="0046131D">
              <w:rPr>
                <w:rFonts w:eastAsia="Calibri"/>
                <w:b/>
                <w:sz w:val="16"/>
                <w:szCs w:val="16"/>
              </w:rPr>
              <w:t>2.</w:t>
            </w:r>
          </w:p>
        </w:tc>
        <w:tc>
          <w:tcPr>
            <w:tcW w:w="3114" w:type="dxa"/>
            <w:shd w:val="clear" w:color="auto" w:fill="auto"/>
            <w:vAlign w:val="center"/>
            <w:hideMark/>
          </w:tcPr>
          <w:p w:rsidR="00490780" w:rsidRPr="0046131D" w:rsidRDefault="00490780" w:rsidP="00490780">
            <w:pPr>
              <w:jc w:val="left"/>
              <w:rPr>
                <w:rFonts w:eastAsia="Times New Roman"/>
                <w:sz w:val="16"/>
                <w:szCs w:val="16"/>
              </w:rPr>
            </w:pPr>
            <w:r w:rsidRPr="0046131D">
              <w:rPr>
                <w:rFonts w:eastAsia="Times New Roman"/>
                <w:sz w:val="16"/>
                <w:szCs w:val="16"/>
              </w:rPr>
              <w:t>Педагог</w:t>
            </w:r>
          </w:p>
        </w:tc>
        <w:tc>
          <w:tcPr>
            <w:tcW w:w="1029" w:type="dxa"/>
            <w:shd w:val="clear" w:color="auto" w:fill="auto"/>
            <w:noWrap/>
            <w:vAlign w:val="center"/>
            <w:hideMark/>
          </w:tcPr>
          <w:p w:rsidR="00490780" w:rsidRPr="0046131D" w:rsidRDefault="00CD6DA9" w:rsidP="00490780">
            <w:pPr>
              <w:jc w:val="center"/>
              <w:rPr>
                <w:rFonts w:eastAsia="Times New Roman"/>
                <w:b/>
                <w:sz w:val="16"/>
                <w:szCs w:val="16"/>
              </w:rPr>
            </w:pPr>
            <w:r w:rsidRPr="0046131D">
              <w:rPr>
                <w:rFonts w:eastAsia="Times New Roman"/>
                <w:b/>
                <w:sz w:val="16"/>
                <w:szCs w:val="16"/>
              </w:rPr>
              <w:t>1</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Calibri"/>
                <w:b/>
                <w:sz w:val="16"/>
                <w:szCs w:val="16"/>
              </w:rPr>
            </w:pPr>
            <w:r w:rsidRPr="0046131D">
              <w:rPr>
                <w:rFonts w:eastAsia="Calibri"/>
                <w:b/>
                <w:sz w:val="16"/>
                <w:szCs w:val="16"/>
              </w:rPr>
              <w:t>3.</w:t>
            </w:r>
          </w:p>
        </w:tc>
        <w:tc>
          <w:tcPr>
            <w:tcW w:w="3114" w:type="dxa"/>
            <w:shd w:val="clear" w:color="auto" w:fill="auto"/>
            <w:vAlign w:val="center"/>
            <w:hideMark/>
          </w:tcPr>
          <w:p w:rsidR="00490780" w:rsidRPr="0046131D" w:rsidRDefault="00490780" w:rsidP="00490780">
            <w:pPr>
              <w:jc w:val="left"/>
              <w:rPr>
                <w:rFonts w:eastAsia="Times New Roman"/>
                <w:sz w:val="16"/>
                <w:szCs w:val="16"/>
              </w:rPr>
            </w:pPr>
            <w:r w:rsidRPr="0046131D">
              <w:rPr>
                <w:rFonts w:eastAsia="Times New Roman"/>
                <w:sz w:val="16"/>
                <w:szCs w:val="16"/>
              </w:rPr>
              <w:t>Библиотекар</w:t>
            </w:r>
          </w:p>
        </w:tc>
        <w:tc>
          <w:tcPr>
            <w:tcW w:w="1029" w:type="dxa"/>
            <w:shd w:val="clear" w:color="auto" w:fill="auto"/>
            <w:noWrap/>
            <w:vAlign w:val="center"/>
            <w:hideMark/>
          </w:tcPr>
          <w:p w:rsidR="00490780" w:rsidRPr="0046131D" w:rsidRDefault="006A4BEC" w:rsidP="00490780">
            <w:pPr>
              <w:jc w:val="center"/>
              <w:rPr>
                <w:rFonts w:eastAsia="Times New Roman"/>
                <w:b/>
                <w:sz w:val="16"/>
                <w:szCs w:val="16"/>
              </w:rPr>
            </w:pPr>
            <w:r w:rsidRPr="0046131D">
              <w:rPr>
                <w:rFonts w:eastAsia="Times New Roman"/>
                <w:b/>
                <w:sz w:val="16"/>
                <w:szCs w:val="16"/>
              </w:rPr>
              <w:t>1</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Calibri"/>
                <w:b/>
                <w:sz w:val="16"/>
                <w:szCs w:val="16"/>
                <w:lang w:val="sr-Latn-CS"/>
              </w:rPr>
            </w:pPr>
            <w:r w:rsidRPr="0046131D">
              <w:rPr>
                <w:rFonts w:eastAsia="Calibri"/>
                <w:b/>
                <w:sz w:val="16"/>
                <w:szCs w:val="16"/>
                <w:lang w:val="sr-Latn-CS"/>
              </w:rPr>
              <w:t>4.</w:t>
            </w:r>
          </w:p>
        </w:tc>
        <w:tc>
          <w:tcPr>
            <w:tcW w:w="3114" w:type="dxa"/>
            <w:shd w:val="clear" w:color="auto" w:fill="auto"/>
            <w:vAlign w:val="center"/>
            <w:hideMark/>
          </w:tcPr>
          <w:p w:rsidR="00490780" w:rsidRPr="0046131D" w:rsidRDefault="00490780" w:rsidP="00490780">
            <w:pPr>
              <w:jc w:val="left"/>
              <w:rPr>
                <w:rFonts w:eastAsia="Times New Roman"/>
                <w:sz w:val="16"/>
                <w:szCs w:val="16"/>
              </w:rPr>
            </w:pPr>
            <w:r w:rsidRPr="0046131D">
              <w:rPr>
                <w:rFonts w:eastAsia="Times New Roman"/>
                <w:sz w:val="16"/>
                <w:szCs w:val="16"/>
              </w:rPr>
              <w:t>Секретар</w:t>
            </w:r>
          </w:p>
        </w:tc>
        <w:tc>
          <w:tcPr>
            <w:tcW w:w="1029" w:type="dxa"/>
            <w:shd w:val="clear" w:color="auto" w:fill="auto"/>
            <w:noWrap/>
            <w:vAlign w:val="center"/>
            <w:hideMark/>
          </w:tcPr>
          <w:p w:rsidR="00490780" w:rsidRPr="0046131D" w:rsidRDefault="006A4BEC" w:rsidP="00490780">
            <w:pPr>
              <w:jc w:val="center"/>
              <w:rPr>
                <w:rFonts w:eastAsia="Times New Roman"/>
                <w:b/>
                <w:sz w:val="16"/>
                <w:szCs w:val="16"/>
              </w:rPr>
            </w:pPr>
            <w:r w:rsidRPr="0046131D">
              <w:rPr>
                <w:rFonts w:eastAsia="Times New Roman"/>
                <w:b/>
                <w:sz w:val="16"/>
                <w:szCs w:val="16"/>
              </w:rPr>
              <w:t>2</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Calibri"/>
                <w:b/>
                <w:sz w:val="16"/>
                <w:szCs w:val="16"/>
              </w:rPr>
            </w:pPr>
            <w:r w:rsidRPr="0046131D">
              <w:rPr>
                <w:rFonts w:eastAsia="Calibri"/>
                <w:b/>
                <w:sz w:val="16"/>
                <w:szCs w:val="16"/>
              </w:rPr>
              <w:t>5.</w:t>
            </w:r>
          </w:p>
        </w:tc>
        <w:tc>
          <w:tcPr>
            <w:tcW w:w="3114" w:type="dxa"/>
            <w:shd w:val="clear" w:color="auto" w:fill="auto"/>
            <w:vAlign w:val="center"/>
            <w:hideMark/>
          </w:tcPr>
          <w:p w:rsidR="00490780" w:rsidRPr="0046131D" w:rsidRDefault="00490780" w:rsidP="00490780">
            <w:pPr>
              <w:jc w:val="left"/>
              <w:rPr>
                <w:rFonts w:eastAsia="Times New Roman"/>
                <w:sz w:val="16"/>
                <w:szCs w:val="16"/>
              </w:rPr>
            </w:pPr>
            <w:r w:rsidRPr="0046131D">
              <w:rPr>
                <w:rFonts w:eastAsia="Times New Roman"/>
                <w:sz w:val="16"/>
                <w:szCs w:val="16"/>
              </w:rPr>
              <w:t>Административни радник</w:t>
            </w:r>
          </w:p>
        </w:tc>
        <w:tc>
          <w:tcPr>
            <w:tcW w:w="1029" w:type="dxa"/>
            <w:shd w:val="clear" w:color="auto" w:fill="auto"/>
            <w:noWrap/>
            <w:vAlign w:val="center"/>
            <w:hideMark/>
          </w:tcPr>
          <w:p w:rsidR="00490780" w:rsidRPr="0046131D" w:rsidRDefault="006A4BEC" w:rsidP="00490780">
            <w:pPr>
              <w:jc w:val="center"/>
              <w:rPr>
                <w:rFonts w:eastAsia="Times New Roman"/>
                <w:b/>
                <w:sz w:val="16"/>
                <w:szCs w:val="16"/>
              </w:rPr>
            </w:pPr>
            <w:r w:rsidRPr="0046131D">
              <w:rPr>
                <w:rFonts w:eastAsia="Times New Roman"/>
                <w:b/>
                <w:sz w:val="16"/>
                <w:szCs w:val="16"/>
              </w:rPr>
              <w:t>1</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Calibri"/>
                <w:b/>
                <w:sz w:val="16"/>
                <w:szCs w:val="16"/>
              </w:rPr>
            </w:pPr>
            <w:r w:rsidRPr="0046131D">
              <w:rPr>
                <w:rFonts w:eastAsia="Calibri"/>
                <w:b/>
                <w:sz w:val="16"/>
                <w:szCs w:val="16"/>
              </w:rPr>
              <w:t>6.</w:t>
            </w:r>
          </w:p>
        </w:tc>
        <w:tc>
          <w:tcPr>
            <w:tcW w:w="3114" w:type="dxa"/>
            <w:shd w:val="clear" w:color="auto" w:fill="auto"/>
            <w:vAlign w:val="center"/>
            <w:hideMark/>
          </w:tcPr>
          <w:p w:rsidR="00490780" w:rsidRPr="0046131D" w:rsidRDefault="00490780" w:rsidP="00490780">
            <w:pPr>
              <w:jc w:val="left"/>
              <w:rPr>
                <w:rFonts w:eastAsia="Times New Roman"/>
                <w:sz w:val="16"/>
                <w:szCs w:val="16"/>
              </w:rPr>
            </w:pPr>
            <w:r w:rsidRPr="0046131D">
              <w:rPr>
                <w:rFonts w:eastAsia="Times New Roman"/>
                <w:sz w:val="16"/>
                <w:szCs w:val="16"/>
              </w:rPr>
              <w:t>Шеф рачуноводства</w:t>
            </w:r>
          </w:p>
        </w:tc>
        <w:tc>
          <w:tcPr>
            <w:tcW w:w="1029" w:type="dxa"/>
            <w:shd w:val="clear" w:color="auto" w:fill="auto"/>
            <w:noWrap/>
            <w:vAlign w:val="center"/>
            <w:hideMark/>
          </w:tcPr>
          <w:p w:rsidR="00490780" w:rsidRPr="0046131D" w:rsidRDefault="00490780" w:rsidP="00490780">
            <w:pPr>
              <w:jc w:val="center"/>
              <w:rPr>
                <w:rFonts w:eastAsia="Times New Roman"/>
                <w:b/>
                <w:sz w:val="16"/>
                <w:szCs w:val="16"/>
              </w:rPr>
            </w:pPr>
            <w:r w:rsidRPr="0046131D">
              <w:rPr>
                <w:rFonts w:eastAsia="Times New Roman"/>
                <w:b/>
                <w:sz w:val="16"/>
                <w:szCs w:val="16"/>
              </w:rPr>
              <w:t>2</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Calibri"/>
                <w:b/>
                <w:sz w:val="16"/>
                <w:szCs w:val="16"/>
              </w:rPr>
            </w:pPr>
            <w:r w:rsidRPr="0046131D">
              <w:rPr>
                <w:rFonts w:eastAsia="Calibri"/>
                <w:b/>
                <w:sz w:val="16"/>
                <w:szCs w:val="16"/>
              </w:rPr>
              <w:t>7.</w:t>
            </w:r>
          </w:p>
        </w:tc>
        <w:tc>
          <w:tcPr>
            <w:tcW w:w="3114" w:type="dxa"/>
            <w:shd w:val="clear" w:color="auto" w:fill="auto"/>
            <w:vAlign w:val="center"/>
            <w:hideMark/>
          </w:tcPr>
          <w:p w:rsidR="00490780" w:rsidRPr="0046131D" w:rsidRDefault="00490780" w:rsidP="006A4BEC">
            <w:pPr>
              <w:jc w:val="left"/>
              <w:rPr>
                <w:rFonts w:eastAsia="Times New Roman"/>
                <w:sz w:val="16"/>
                <w:szCs w:val="16"/>
              </w:rPr>
            </w:pPr>
            <w:r w:rsidRPr="0046131D">
              <w:rPr>
                <w:rFonts w:eastAsia="Times New Roman"/>
                <w:sz w:val="16"/>
                <w:szCs w:val="16"/>
              </w:rPr>
              <w:t>Пом</w:t>
            </w:r>
            <w:r w:rsidR="006A4BEC" w:rsidRPr="0046131D">
              <w:rPr>
                <w:rFonts w:eastAsia="Times New Roman"/>
                <w:sz w:val="16"/>
                <w:szCs w:val="16"/>
              </w:rPr>
              <w:t xml:space="preserve">оћни </w:t>
            </w:r>
            <w:r w:rsidRPr="0046131D">
              <w:rPr>
                <w:rFonts w:eastAsia="Times New Roman"/>
                <w:sz w:val="16"/>
                <w:szCs w:val="16"/>
              </w:rPr>
              <w:t>радници</w:t>
            </w:r>
          </w:p>
        </w:tc>
        <w:tc>
          <w:tcPr>
            <w:tcW w:w="1029" w:type="dxa"/>
            <w:shd w:val="clear" w:color="auto" w:fill="auto"/>
            <w:noWrap/>
            <w:vAlign w:val="center"/>
            <w:hideMark/>
          </w:tcPr>
          <w:p w:rsidR="00490780" w:rsidRPr="0046131D" w:rsidRDefault="00490780" w:rsidP="00490780">
            <w:pPr>
              <w:jc w:val="center"/>
              <w:rPr>
                <w:rFonts w:eastAsia="Times New Roman"/>
                <w:b/>
                <w:sz w:val="16"/>
                <w:szCs w:val="16"/>
              </w:rPr>
            </w:pPr>
            <w:r w:rsidRPr="0046131D">
              <w:rPr>
                <w:rFonts w:eastAsia="Times New Roman"/>
                <w:b/>
                <w:sz w:val="16"/>
                <w:szCs w:val="16"/>
              </w:rPr>
              <w:t>4</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Calibri"/>
                <w:b/>
                <w:sz w:val="16"/>
                <w:szCs w:val="16"/>
              </w:rPr>
            </w:pPr>
            <w:r w:rsidRPr="0046131D">
              <w:rPr>
                <w:rFonts w:eastAsia="Calibri"/>
                <w:b/>
                <w:sz w:val="16"/>
                <w:szCs w:val="16"/>
              </w:rPr>
              <w:t>8.</w:t>
            </w:r>
          </w:p>
        </w:tc>
        <w:tc>
          <w:tcPr>
            <w:tcW w:w="3114" w:type="dxa"/>
            <w:shd w:val="clear" w:color="auto" w:fill="auto"/>
            <w:vAlign w:val="center"/>
            <w:hideMark/>
          </w:tcPr>
          <w:p w:rsidR="00490780" w:rsidRPr="0046131D" w:rsidRDefault="00490780" w:rsidP="00490780">
            <w:pPr>
              <w:jc w:val="left"/>
              <w:rPr>
                <w:rFonts w:eastAsia="Times New Roman"/>
                <w:sz w:val="16"/>
                <w:szCs w:val="16"/>
              </w:rPr>
            </w:pPr>
            <w:r w:rsidRPr="0046131D">
              <w:rPr>
                <w:rFonts w:eastAsia="Times New Roman"/>
                <w:sz w:val="16"/>
                <w:szCs w:val="16"/>
              </w:rPr>
              <w:t>Сервирка</w:t>
            </w:r>
          </w:p>
        </w:tc>
        <w:tc>
          <w:tcPr>
            <w:tcW w:w="1029" w:type="dxa"/>
            <w:shd w:val="clear" w:color="auto" w:fill="auto"/>
            <w:noWrap/>
            <w:vAlign w:val="center"/>
            <w:hideMark/>
          </w:tcPr>
          <w:p w:rsidR="00490780" w:rsidRPr="0046131D" w:rsidRDefault="00490780" w:rsidP="00490780">
            <w:pPr>
              <w:jc w:val="center"/>
              <w:rPr>
                <w:rFonts w:eastAsia="Times New Roman"/>
                <w:b/>
                <w:sz w:val="16"/>
                <w:szCs w:val="16"/>
              </w:rPr>
            </w:pPr>
            <w:r w:rsidRPr="0046131D">
              <w:rPr>
                <w:rFonts w:eastAsia="Times New Roman"/>
                <w:b/>
                <w:sz w:val="16"/>
                <w:szCs w:val="16"/>
              </w:rPr>
              <w:t>1</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Calibri"/>
                <w:b/>
                <w:sz w:val="16"/>
                <w:szCs w:val="16"/>
              </w:rPr>
            </w:pPr>
            <w:r w:rsidRPr="0046131D">
              <w:rPr>
                <w:rFonts w:eastAsia="Calibri"/>
                <w:b/>
                <w:sz w:val="16"/>
                <w:szCs w:val="16"/>
              </w:rPr>
              <w:t>9.</w:t>
            </w:r>
          </w:p>
        </w:tc>
        <w:tc>
          <w:tcPr>
            <w:tcW w:w="3114" w:type="dxa"/>
            <w:shd w:val="clear" w:color="auto" w:fill="auto"/>
            <w:vAlign w:val="center"/>
            <w:hideMark/>
          </w:tcPr>
          <w:p w:rsidR="00490780" w:rsidRPr="0046131D" w:rsidRDefault="00490780" w:rsidP="00490780">
            <w:pPr>
              <w:jc w:val="left"/>
              <w:rPr>
                <w:rFonts w:eastAsia="Times New Roman"/>
                <w:sz w:val="16"/>
                <w:szCs w:val="16"/>
              </w:rPr>
            </w:pPr>
            <w:r w:rsidRPr="0046131D">
              <w:rPr>
                <w:rFonts w:eastAsia="Times New Roman"/>
                <w:sz w:val="16"/>
                <w:szCs w:val="16"/>
              </w:rPr>
              <w:t>Домар</w:t>
            </w:r>
          </w:p>
        </w:tc>
        <w:tc>
          <w:tcPr>
            <w:tcW w:w="1029" w:type="dxa"/>
            <w:shd w:val="clear" w:color="auto" w:fill="auto"/>
            <w:noWrap/>
            <w:vAlign w:val="center"/>
            <w:hideMark/>
          </w:tcPr>
          <w:p w:rsidR="00490780" w:rsidRPr="0046131D" w:rsidRDefault="00490780" w:rsidP="00490780">
            <w:pPr>
              <w:jc w:val="center"/>
              <w:rPr>
                <w:rFonts w:eastAsia="Times New Roman"/>
                <w:b/>
                <w:sz w:val="16"/>
                <w:szCs w:val="16"/>
              </w:rPr>
            </w:pPr>
            <w:r w:rsidRPr="0046131D">
              <w:rPr>
                <w:rFonts w:eastAsia="Times New Roman"/>
                <w:b/>
                <w:sz w:val="16"/>
                <w:szCs w:val="16"/>
              </w:rPr>
              <w:t>1</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Times New Roman"/>
                <w:b/>
                <w:sz w:val="16"/>
                <w:szCs w:val="16"/>
              </w:rPr>
            </w:pPr>
            <w:r w:rsidRPr="0046131D">
              <w:rPr>
                <w:rFonts w:eastAsia="Times New Roman"/>
                <w:b/>
                <w:sz w:val="16"/>
                <w:szCs w:val="16"/>
              </w:rPr>
              <w:t>10.</w:t>
            </w:r>
          </w:p>
        </w:tc>
        <w:tc>
          <w:tcPr>
            <w:tcW w:w="3114" w:type="dxa"/>
            <w:shd w:val="clear" w:color="auto" w:fill="auto"/>
            <w:noWrap/>
            <w:vAlign w:val="center"/>
            <w:hideMark/>
          </w:tcPr>
          <w:p w:rsidR="00490780" w:rsidRPr="0046131D" w:rsidRDefault="00490780" w:rsidP="00490780">
            <w:pPr>
              <w:jc w:val="left"/>
              <w:rPr>
                <w:rFonts w:eastAsia="Times New Roman"/>
                <w:sz w:val="16"/>
                <w:szCs w:val="16"/>
              </w:rPr>
            </w:pPr>
            <w:r w:rsidRPr="0046131D">
              <w:rPr>
                <w:rFonts w:eastAsia="Times New Roman"/>
                <w:sz w:val="16"/>
                <w:szCs w:val="16"/>
              </w:rPr>
              <w:t>Наставник разредне наставе</w:t>
            </w:r>
          </w:p>
        </w:tc>
        <w:tc>
          <w:tcPr>
            <w:tcW w:w="1029" w:type="dxa"/>
            <w:shd w:val="clear" w:color="auto" w:fill="auto"/>
            <w:noWrap/>
            <w:vAlign w:val="center"/>
            <w:hideMark/>
          </w:tcPr>
          <w:p w:rsidR="00490780" w:rsidRPr="0046131D" w:rsidRDefault="00490780" w:rsidP="00490780">
            <w:pPr>
              <w:jc w:val="center"/>
              <w:rPr>
                <w:rFonts w:eastAsia="Times New Roman"/>
                <w:b/>
                <w:sz w:val="16"/>
                <w:szCs w:val="16"/>
              </w:rPr>
            </w:pPr>
            <w:r w:rsidRPr="0046131D">
              <w:rPr>
                <w:rFonts w:eastAsia="Times New Roman"/>
                <w:b/>
                <w:sz w:val="16"/>
                <w:szCs w:val="16"/>
              </w:rPr>
              <w:t>9</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Times New Roman"/>
                <w:b/>
                <w:sz w:val="16"/>
                <w:szCs w:val="16"/>
              </w:rPr>
            </w:pPr>
            <w:r w:rsidRPr="0046131D">
              <w:rPr>
                <w:rFonts w:eastAsia="Times New Roman"/>
                <w:b/>
                <w:sz w:val="16"/>
                <w:szCs w:val="16"/>
              </w:rPr>
              <w:t>11.</w:t>
            </w:r>
          </w:p>
        </w:tc>
        <w:tc>
          <w:tcPr>
            <w:tcW w:w="3114" w:type="dxa"/>
            <w:shd w:val="clear" w:color="auto" w:fill="auto"/>
            <w:noWrap/>
            <w:vAlign w:val="center"/>
            <w:hideMark/>
          </w:tcPr>
          <w:p w:rsidR="00490780" w:rsidRPr="0046131D" w:rsidRDefault="00490780" w:rsidP="00490780">
            <w:pPr>
              <w:jc w:val="left"/>
              <w:rPr>
                <w:rFonts w:eastAsia="Times New Roman"/>
                <w:sz w:val="16"/>
                <w:szCs w:val="16"/>
              </w:rPr>
            </w:pPr>
            <w:r w:rsidRPr="0046131D">
              <w:rPr>
                <w:rFonts w:eastAsia="Times New Roman"/>
                <w:sz w:val="16"/>
                <w:szCs w:val="16"/>
              </w:rPr>
              <w:t>Наставник предметне наставе</w:t>
            </w:r>
          </w:p>
        </w:tc>
        <w:tc>
          <w:tcPr>
            <w:tcW w:w="1029" w:type="dxa"/>
            <w:shd w:val="clear" w:color="auto" w:fill="auto"/>
            <w:noWrap/>
            <w:vAlign w:val="center"/>
            <w:hideMark/>
          </w:tcPr>
          <w:p w:rsidR="00490780" w:rsidRPr="0046131D" w:rsidRDefault="00490780" w:rsidP="00490780">
            <w:pPr>
              <w:jc w:val="center"/>
              <w:rPr>
                <w:rFonts w:eastAsia="Times New Roman"/>
                <w:b/>
                <w:sz w:val="16"/>
                <w:szCs w:val="16"/>
              </w:rPr>
            </w:pPr>
            <w:r w:rsidRPr="0046131D">
              <w:rPr>
                <w:rFonts w:eastAsia="Times New Roman"/>
                <w:b/>
                <w:sz w:val="16"/>
                <w:szCs w:val="16"/>
              </w:rPr>
              <w:t>21</w:t>
            </w:r>
          </w:p>
        </w:tc>
      </w:tr>
      <w:tr w:rsidR="00490780" w:rsidRPr="0046131D" w:rsidTr="00A97E15">
        <w:trPr>
          <w:trHeight w:val="285"/>
          <w:jc w:val="center"/>
        </w:trPr>
        <w:tc>
          <w:tcPr>
            <w:tcW w:w="506" w:type="dxa"/>
            <w:shd w:val="pct10" w:color="auto" w:fill="auto"/>
            <w:vAlign w:val="center"/>
          </w:tcPr>
          <w:p w:rsidR="00490780" w:rsidRPr="0046131D" w:rsidRDefault="00490780" w:rsidP="00490780">
            <w:pPr>
              <w:jc w:val="center"/>
              <w:rPr>
                <w:rFonts w:eastAsia="Times New Roman"/>
                <w:b/>
                <w:sz w:val="16"/>
                <w:szCs w:val="16"/>
              </w:rPr>
            </w:pPr>
          </w:p>
        </w:tc>
        <w:tc>
          <w:tcPr>
            <w:tcW w:w="3114" w:type="dxa"/>
            <w:shd w:val="clear" w:color="auto" w:fill="auto"/>
            <w:noWrap/>
            <w:vAlign w:val="center"/>
            <w:hideMark/>
          </w:tcPr>
          <w:p w:rsidR="00490780" w:rsidRPr="0046131D" w:rsidRDefault="00490780" w:rsidP="00FD6E19">
            <w:pPr>
              <w:jc w:val="right"/>
              <w:rPr>
                <w:rFonts w:eastAsia="Times New Roman"/>
                <w:b/>
                <w:sz w:val="16"/>
                <w:szCs w:val="16"/>
              </w:rPr>
            </w:pPr>
            <w:r w:rsidRPr="0046131D">
              <w:rPr>
                <w:rFonts w:eastAsia="Times New Roman"/>
                <w:b/>
                <w:sz w:val="16"/>
                <w:szCs w:val="16"/>
              </w:rPr>
              <w:t>Укупно</w:t>
            </w:r>
            <w:r w:rsidR="00FD6E19" w:rsidRPr="0046131D">
              <w:rPr>
                <w:rFonts w:eastAsia="Times New Roman"/>
                <w:b/>
                <w:sz w:val="16"/>
                <w:szCs w:val="16"/>
              </w:rPr>
              <w:t>:</w:t>
            </w:r>
          </w:p>
        </w:tc>
        <w:tc>
          <w:tcPr>
            <w:tcW w:w="1029" w:type="dxa"/>
            <w:shd w:val="clear" w:color="auto" w:fill="auto"/>
            <w:noWrap/>
            <w:vAlign w:val="center"/>
            <w:hideMark/>
          </w:tcPr>
          <w:p w:rsidR="00490780" w:rsidRPr="0046131D" w:rsidRDefault="00490780" w:rsidP="00490780">
            <w:pPr>
              <w:jc w:val="center"/>
              <w:rPr>
                <w:rFonts w:eastAsia="Times New Roman"/>
                <w:b/>
                <w:sz w:val="16"/>
                <w:szCs w:val="16"/>
              </w:rPr>
            </w:pPr>
            <w:r w:rsidRPr="0046131D">
              <w:rPr>
                <w:rFonts w:eastAsia="Times New Roman"/>
                <w:b/>
                <w:sz w:val="16"/>
                <w:szCs w:val="16"/>
              </w:rPr>
              <w:t>44</w:t>
            </w:r>
          </w:p>
        </w:tc>
      </w:tr>
    </w:tbl>
    <w:p w:rsidR="00EC3AE6" w:rsidRPr="0046131D" w:rsidRDefault="00EC3AE6" w:rsidP="00D825CF">
      <w:pPr>
        <w:rPr>
          <w:b/>
        </w:rPr>
      </w:pPr>
    </w:p>
    <w:p w:rsidR="00D825CF" w:rsidRPr="0046131D" w:rsidRDefault="00D825CF" w:rsidP="00D825CF">
      <w:pPr>
        <w:rPr>
          <w:b/>
        </w:rPr>
      </w:pPr>
      <w:r w:rsidRPr="0046131D">
        <w:rPr>
          <w:b/>
        </w:rPr>
        <w:t>ОШ „Бранко Радичевић“ Вранеши</w:t>
      </w:r>
    </w:p>
    <w:p w:rsidR="00D825CF" w:rsidRPr="0046131D" w:rsidRDefault="00D825CF" w:rsidP="00D825CF">
      <w:pPr>
        <w:rPr>
          <w:b/>
          <w:sz w:val="20"/>
          <w:szCs w:val="20"/>
        </w:rPr>
      </w:pPr>
    </w:p>
    <w:p w:rsidR="00D825CF" w:rsidRPr="0046131D" w:rsidRDefault="00D825CF" w:rsidP="00381D62">
      <w:pPr>
        <w:rPr>
          <w:b/>
          <w:sz w:val="16"/>
          <w:szCs w:val="16"/>
        </w:rPr>
      </w:pPr>
      <w:r w:rsidRPr="0046131D">
        <w:rPr>
          <w:b/>
          <w:sz w:val="16"/>
          <w:szCs w:val="16"/>
        </w:rPr>
        <w:t>Матична школа у Вранешима</w:t>
      </w:r>
    </w:p>
    <w:p w:rsidR="00D825CF" w:rsidRPr="0046131D" w:rsidRDefault="00D825CF" w:rsidP="00381D62">
      <w:pPr>
        <w:rPr>
          <w:b/>
          <w:sz w:val="20"/>
          <w:szCs w:val="20"/>
        </w:rPr>
      </w:pPr>
      <w:r w:rsidRPr="0046131D">
        <w:rPr>
          <w:noProof/>
        </w:rPr>
        <w:drawing>
          <wp:inline distT="0" distB="0" distL="0" distR="0">
            <wp:extent cx="2256663" cy="1440000"/>
            <wp:effectExtent l="19050" t="19050" r="10287" b="26850"/>
            <wp:docPr id="12" name="Picture 1" descr="RBD 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D 044"/>
                    <pic:cNvPicPr>
                      <a:picLocks noChangeAspect="1" noChangeArrowheads="1"/>
                    </pic:cNvPicPr>
                  </pic:nvPicPr>
                  <pic:blipFill>
                    <a:blip r:embed="rId18" cstate="email"/>
                    <a:srcRect/>
                    <a:stretch>
                      <a:fillRect/>
                    </a:stretch>
                  </pic:blipFill>
                  <pic:spPr bwMode="auto">
                    <a:xfrm>
                      <a:off x="0" y="0"/>
                      <a:ext cx="2256663" cy="1440000"/>
                    </a:xfrm>
                    <a:prstGeom prst="rect">
                      <a:avLst/>
                    </a:prstGeom>
                    <a:noFill/>
                    <a:ln w="6350" cmpd="sng">
                      <a:solidFill>
                        <a:srgbClr val="000000"/>
                      </a:solidFill>
                      <a:miter lim="800000"/>
                      <a:headEnd/>
                      <a:tailEnd/>
                    </a:ln>
                    <a:effectLst/>
                  </pic:spPr>
                </pic:pic>
              </a:graphicData>
            </a:graphic>
          </wp:inline>
        </w:drawing>
      </w:r>
    </w:p>
    <w:p w:rsidR="00381D62" w:rsidRPr="0046131D" w:rsidRDefault="00381D62" w:rsidP="00D825CF">
      <w:pPr>
        <w:ind w:firstLine="720"/>
        <w:rPr>
          <w:lang w:val="sr-Cyrl-CS"/>
        </w:rPr>
      </w:pPr>
    </w:p>
    <w:p w:rsidR="00CA458C" w:rsidRPr="0046131D" w:rsidRDefault="00D825CF" w:rsidP="00F91388">
      <w:pPr>
        <w:ind w:firstLine="720"/>
        <w:rPr>
          <w:lang w:val="sr-Cyrl-CS"/>
        </w:rPr>
      </w:pPr>
      <w:r w:rsidRPr="0046131D">
        <w:rPr>
          <w:lang w:val="sr-Cyrl-CS"/>
        </w:rPr>
        <w:t>Основна школа „Бранко Радичевић“ Вранеши, у свом саставу поред матичне има</w:t>
      </w:r>
      <w:r w:rsidR="00BE37AE" w:rsidRPr="0046131D">
        <w:rPr>
          <w:lang w:val="sr-Cyrl-CS"/>
        </w:rPr>
        <w:t xml:space="preserve"> </w:t>
      </w:r>
      <w:r w:rsidRPr="0046131D">
        <w:rPr>
          <w:lang w:val="sr-Cyrl-CS"/>
        </w:rPr>
        <w:t>четири издвојена одељења: осморазредна</w:t>
      </w:r>
      <w:r w:rsidR="00BE37AE" w:rsidRPr="0046131D">
        <w:rPr>
          <w:lang w:val="sr-Cyrl-CS"/>
        </w:rPr>
        <w:t xml:space="preserve"> -</w:t>
      </w:r>
      <w:r w:rsidRPr="0046131D">
        <w:rPr>
          <w:lang w:val="sr-Cyrl-CS"/>
        </w:rPr>
        <w:t xml:space="preserve"> у Грачацу и Подунавцима и четвороразредна </w:t>
      </w:r>
      <w:r w:rsidR="00BE37AE" w:rsidRPr="0046131D">
        <w:rPr>
          <w:lang w:val="sr-Cyrl-CS"/>
        </w:rPr>
        <w:t xml:space="preserve">- </w:t>
      </w:r>
      <w:r w:rsidRPr="0046131D">
        <w:rPr>
          <w:lang w:val="sr-Cyrl-CS"/>
        </w:rPr>
        <w:t>у Доњем Грачацу и Отроцима.</w:t>
      </w:r>
    </w:p>
    <w:p w:rsidR="00CA458C" w:rsidRPr="0046131D" w:rsidRDefault="00CA458C" w:rsidP="00B41D4A">
      <w:pPr>
        <w:rPr>
          <w:b/>
          <w:sz w:val="16"/>
          <w:szCs w:val="16"/>
        </w:rPr>
      </w:pPr>
    </w:p>
    <w:p w:rsidR="00EC3AE6" w:rsidRPr="0046131D" w:rsidRDefault="00EC3AE6" w:rsidP="00B41D4A">
      <w:pPr>
        <w:rPr>
          <w:b/>
          <w:sz w:val="16"/>
          <w:szCs w:val="16"/>
        </w:rPr>
      </w:pPr>
    </w:p>
    <w:p w:rsidR="0097054C" w:rsidRPr="0046131D" w:rsidRDefault="0097054C" w:rsidP="00B41D4A">
      <w:pPr>
        <w:rPr>
          <w:b/>
          <w:sz w:val="16"/>
          <w:szCs w:val="16"/>
        </w:rPr>
      </w:pPr>
    </w:p>
    <w:p w:rsidR="00EC3AE6" w:rsidRPr="0046131D" w:rsidRDefault="00EC3AE6" w:rsidP="00B41D4A">
      <w:pPr>
        <w:rPr>
          <w:b/>
          <w:sz w:val="16"/>
          <w:szCs w:val="16"/>
        </w:rPr>
      </w:pPr>
    </w:p>
    <w:p w:rsidR="00D825CF" w:rsidRPr="0046131D" w:rsidRDefault="00D825CF" w:rsidP="00D825CF">
      <w:pPr>
        <w:ind w:firstLine="720"/>
        <w:jc w:val="center"/>
        <w:rPr>
          <w:b/>
          <w:sz w:val="16"/>
          <w:szCs w:val="16"/>
        </w:rPr>
      </w:pPr>
      <w:r w:rsidRPr="0046131D">
        <w:rPr>
          <w:b/>
          <w:sz w:val="16"/>
          <w:szCs w:val="16"/>
        </w:rPr>
        <w:t>Издвојена одељења у Грачацу и Подунавцима</w:t>
      </w:r>
    </w:p>
    <w:p w:rsidR="00D825CF" w:rsidRPr="0046131D" w:rsidRDefault="00D825CF" w:rsidP="00D825CF">
      <w:pPr>
        <w:ind w:firstLine="720"/>
        <w:jc w:val="center"/>
        <w:rPr>
          <w:b/>
          <w:sz w:val="20"/>
          <w:szCs w:val="20"/>
        </w:rPr>
      </w:pPr>
      <w:r w:rsidRPr="0046131D">
        <w:rPr>
          <w:noProof/>
        </w:rPr>
        <w:drawing>
          <wp:inline distT="0" distB="0" distL="0" distR="0">
            <wp:extent cx="2371200" cy="1440000"/>
            <wp:effectExtent l="19050" t="0" r="0" b="0"/>
            <wp:docPr id="13" name="Picture 4" descr="image-0-02-05-f2eb53b0ec3982290b0abf56838f42b0d6c2af0252dac9a521f8c840e998f933-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2-05-f2eb53b0ec3982290b0abf56838f42b0d6c2af0252dac9a521f8c840e998f933-V"/>
                    <pic:cNvPicPr>
                      <a:picLocks noChangeAspect="1" noChangeArrowheads="1"/>
                    </pic:cNvPicPr>
                  </pic:nvPicPr>
                  <pic:blipFill>
                    <a:blip r:embed="rId19" cstate="email"/>
                    <a:srcRect/>
                    <a:stretch>
                      <a:fillRect/>
                    </a:stretch>
                  </pic:blipFill>
                  <pic:spPr bwMode="auto">
                    <a:xfrm>
                      <a:off x="0" y="0"/>
                      <a:ext cx="2371200" cy="1440000"/>
                    </a:xfrm>
                    <a:prstGeom prst="rect">
                      <a:avLst/>
                    </a:prstGeom>
                    <a:noFill/>
                    <a:ln w="9525">
                      <a:noFill/>
                      <a:miter lim="800000"/>
                      <a:headEnd/>
                      <a:tailEnd/>
                    </a:ln>
                  </pic:spPr>
                </pic:pic>
              </a:graphicData>
            </a:graphic>
          </wp:inline>
        </w:drawing>
      </w:r>
      <w:r w:rsidRPr="0046131D">
        <w:rPr>
          <w:noProof/>
        </w:rPr>
        <w:drawing>
          <wp:inline distT="0" distB="0" distL="0" distR="0">
            <wp:extent cx="2420385" cy="1440000"/>
            <wp:effectExtent l="19050" t="0" r="0" b="0"/>
            <wp:docPr id="14" name="Picture 7"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0004"/>
                    <pic:cNvPicPr>
                      <a:picLocks noChangeAspect="1" noChangeArrowheads="1"/>
                    </pic:cNvPicPr>
                  </pic:nvPicPr>
                  <pic:blipFill>
                    <a:blip r:embed="rId20" cstate="email"/>
                    <a:srcRect/>
                    <a:stretch>
                      <a:fillRect/>
                    </a:stretch>
                  </pic:blipFill>
                  <pic:spPr bwMode="auto">
                    <a:xfrm>
                      <a:off x="0" y="0"/>
                      <a:ext cx="2420385" cy="1440000"/>
                    </a:xfrm>
                    <a:prstGeom prst="rect">
                      <a:avLst/>
                    </a:prstGeom>
                    <a:noFill/>
                    <a:ln w="9525">
                      <a:noFill/>
                      <a:miter lim="800000"/>
                      <a:headEnd/>
                      <a:tailEnd/>
                    </a:ln>
                  </pic:spPr>
                </pic:pic>
              </a:graphicData>
            </a:graphic>
          </wp:inline>
        </w:drawing>
      </w:r>
    </w:p>
    <w:p w:rsidR="00D825CF" w:rsidRPr="0046131D" w:rsidRDefault="00D825CF" w:rsidP="00D825CF">
      <w:pPr>
        <w:ind w:firstLine="720"/>
        <w:jc w:val="center"/>
        <w:rPr>
          <w:b/>
          <w:sz w:val="20"/>
          <w:szCs w:val="20"/>
        </w:rPr>
      </w:pPr>
    </w:p>
    <w:p w:rsidR="00D825CF" w:rsidRPr="0046131D" w:rsidRDefault="00D825CF" w:rsidP="00D825CF">
      <w:pPr>
        <w:ind w:firstLine="720"/>
        <w:jc w:val="center"/>
        <w:rPr>
          <w:b/>
          <w:sz w:val="16"/>
          <w:szCs w:val="16"/>
        </w:rPr>
      </w:pPr>
      <w:r w:rsidRPr="0046131D">
        <w:rPr>
          <w:b/>
          <w:sz w:val="16"/>
          <w:szCs w:val="16"/>
        </w:rPr>
        <w:t>Издвојена одељења у Доњем Грачацу и Отроцима</w:t>
      </w:r>
    </w:p>
    <w:p w:rsidR="00D825CF" w:rsidRPr="0046131D" w:rsidRDefault="00D825CF" w:rsidP="00D825CF">
      <w:pPr>
        <w:ind w:firstLine="720"/>
        <w:jc w:val="center"/>
        <w:rPr>
          <w:b/>
          <w:sz w:val="20"/>
          <w:szCs w:val="20"/>
        </w:rPr>
      </w:pPr>
      <w:r w:rsidRPr="0046131D">
        <w:rPr>
          <w:noProof/>
        </w:rPr>
        <w:drawing>
          <wp:inline distT="0" distB="0" distL="0" distR="0">
            <wp:extent cx="2292967" cy="1440000"/>
            <wp:effectExtent l="19050" t="19050" r="12083" b="26850"/>
            <wp:docPr id="15" name="Picture 10" descr="slike%20za%20godis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ike%20za%20godisnji"/>
                    <pic:cNvPicPr>
                      <a:picLocks noChangeAspect="1" noChangeArrowheads="1"/>
                    </pic:cNvPicPr>
                  </pic:nvPicPr>
                  <pic:blipFill>
                    <a:blip r:embed="rId21" cstate="email"/>
                    <a:srcRect/>
                    <a:stretch>
                      <a:fillRect/>
                    </a:stretch>
                  </pic:blipFill>
                  <pic:spPr bwMode="auto">
                    <a:xfrm>
                      <a:off x="0" y="0"/>
                      <a:ext cx="2292967" cy="1440000"/>
                    </a:xfrm>
                    <a:prstGeom prst="rect">
                      <a:avLst/>
                    </a:prstGeom>
                    <a:noFill/>
                    <a:ln w="6350" cmpd="sng">
                      <a:solidFill>
                        <a:srgbClr val="000000"/>
                      </a:solidFill>
                      <a:miter lim="800000"/>
                      <a:headEnd/>
                      <a:tailEnd/>
                    </a:ln>
                    <a:effectLst/>
                  </pic:spPr>
                </pic:pic>
              </a:graphicData>
            </a:graphic>
          </wp:inline>
        </w:drawing>
      </w:r>
      <w:r w:rsidRPr="0046131D">
        <w:rPr>
          <w:noProof/>
          <w:sz w:val="20"/>
        </w:rPr>
        <w:drawing>
          <wp:inline distT="0" distB="0" distL="0" distR="0">
            <wp:extent cx="2401376" cy="1440000"/>
            <wp:effectExtent l="19050" t="0" r="0" b="0"/>
            <wp:docPr id="16" name="Picture 13" descr="image-0-02-04-e5e397f1726d103f52bdc7d57a0d4c08ab0c9462cd7da973e8c1b7d9b2476a83-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02-04-e5e397f1726d103f52bdc7d57a0d4c08ab0c9462cd7da973e8c1b7d9b2476a83-V"/>
                    <pic:cNvPicPr>
                      <a:picLocks noChangeAspect="1" noChangeArrowheads="1"/>
                    </pic:cNvPicPr>
                  </pic:nvPicPr>
                  <pic:blipFill>
                    <a:blip r:embed="rId22" cstate="email"/>
                    <a:srcRect/>
                    <a:stretch>
                      <a:fillRect/>
                    </a:stretch>
                  </pic:blipFill>
                  <pic:spPr bwMode="auto">
                    <a:xfrm>
                      <a:off x="0" y="0"/>
                      <a:ext cx="2401376" cy="1440000"/>
                    </a:xfrm>
                    <a:prstGeom prst="rect">
                      <a:avLst/>
                    </a:prstGeom>
                    <a:noFill/>
                    <a:ln w="9525">
                      <a:noFill/>
                      <a:miter lim="800000"/>
                      <a:headEnd/>
                      <a:tailEnd/>
                    </a:ln>
                  </pic:spPr>
                </pic:pic>
              </a:graphicData>
            </a:graphic>
          </wp:inline>
        </w:drawing>
      </w:r>
    </w:p>
    <w:p w:rsidR="00381D62" w:rsidRPr="0046131D" w:rsidRDefault="00381D62" w:rsidP="00D825CF">
      <w:pPr>
        <w:ind w:firstLine="720"/>
        <w:rPr>
          <w:lang w:val="sr-Cyrl-CS"/>
        </w:rPr>
      </w:pPr>
    </w:p>
    <w:p w:rsidR="00D825CF" w:rsidRPr="0046131D" w:rsidRDefault="00D825CF" w:rsidP="00D825CF">
      <w:pPr>
        <w:ind w:firstLine="720"/>
        <w:rPr>
          <w:lang w:val="sr-Cyrl-CS"/>
        </w:rPr>
      </w:pPr>
      <w:r w:rsidRPr="0046131D">
        <w:rPr>
          <w:lang w:val="sr-Cyrl-CS"/>
        </w:rPr>
        <w:t xml:space="preserve">У Вранешима прва школска зграда сазидана је 1936. године за потребе четвороразредне школе. 1951. године школа </w:t>
      </w:r>
      <w:r w:rsidR="00BE37AE" w:rsidRPr="0046131D">
        <w:rPr>
          <w:lang w:val="sr-Cyrl-CS"/>
        </w:rPr>
        <w:t xml:space="preserve">је </w:t>
      </w:r>
      <w:r w:rsidRPr="0046131D">
        <w:rPr>
          <w:lang w:val="sr-Cyrl-CS"/>
        </w:rPr>
        <w:t>прераста у осморазредну. Зграда у којој се данас одвија настава завршена је и отворена</w:t>
      </w:r>
      <w:r w:rsidR="00BE37AE" w:rsidRPr="0046131D">
        <w:rPr>
          <w:lang w:val="sr-Cyrl-CS"/>
        </w:rPr>
        <w:t xml:space="preserve"> </w:t>
      </w:r>
      <w:r w:rsidRPr="0046131D">
        <w:rPr>
          <w:lang w:val="sr-Cyrl-CS"/>
        </w:rPr>
        <w:t>1986. године.</w:t>
      </w:r>
    </w:p>
    <w:p w:rsidR="00D825CF" w:rsidRPr="0046131D" w:rsidRDefault="00D825CF" w:rsidP="00D825CF">
      <w:pPr>
        <w:ind w:firstLine="720"/>
        <w:rPr>
          <w:lang w:val="sr-Cyrl-CS"/>
        </w:rPr>
      </w:pPr>
      <w:r w:rsidRPr="0046131D">
        <w:rPr>
          <w:lang w:val="sr-Cyrl-CS"/>
        </w:rPr>
        <w:t>2002. године отпочело се са изградњом фискултурне сале и радови су приведени крају, тако да се очекује да ће текуће школске године ученици моћи да користе исту за извођење наставе физичког васпитања.</w:t>
      </w:r>
    </w:p>
    <w:p w:rsidR="00D825CF" w:rsidRPr="0046131D" w:rsidRDefault="00D825CF" w:rsidP="00D825CF">
      <w:pPr>
        <w:ind w:firstLine="720"/>
        <w:rPr>
          <w:lang w:val="sr-Cyrl-CS"/>
        </w:rPr>
      </w:pPr>
      <w:r w:rsidRPr="0046131D">
        <w:rPr>
          <w:lang w:val="sr-Cyrl-CS"/>
        </w:rPr>
        <w:t>Школа у Грачацу почела је са радом 18</w:t>
      </w:r>
      <w:r w:rsidRPr="0046131D">
        <w:t>18</w:t>
      </w:r>
      <w:r w:rsidRPr="0046131D">
        <w:rPr>
          <w:lang w:val="sr-Cyrl-CS"/>
        </w:rPr>
        <w:t xml:space="preserve">. године и то у Горњем Грачацу. Ова школа постаје осморазредна 1962. године, а 1965. године припојене су јој школе у Доњем Грачацу и Отроцима. </w:t>
      </w:r>
    </w:p>
    <w:p w:rsidR="00D825CF" w:rsidRPr="0046131D" w:rsidRDefault="00D825CF" w:rsidP="00D825CF">
      <w:pPr>
        <w:ind w:firstLine="720"/>
        <w:rPr>
          <w:lang w:val="sr-Cyrl-CS"/>
        </w:rPr>
      </w:pPr>
      <w:r w:rsidRPr="0046131D">
        <w:rPr>
          <w:lang w:val="sr-Cyrl-CS"/>
        </w:rPr>
        <w:t>Основна школа у Подунавцима отворена је 1923. године у приватној кући, у школском дворишту садашње ш</w:t>
      </w:r>
      <w:r w:rsidR="00BE37AE" w:rsidRPr="0046131D">
        <w:rPr>
          <w:lang w:val="sr-Cyrl-CS"/>
        </w:rPr>
        <w:t>коле. 1969/70. године припојена</w:t>
      </w:r>
      <w:r w:rsidRPr="0046131D">
        <w:rPr>
          <w:lang w:val="sr-Cyrl-CS"/>
        </w:rPr>
        <w:t xml:space="preserve"> је школи у Вранешима. 2010. године изграђен је спортски терен, чиме је постигнута већа безбедност ученика у настави физичког васпитања.</w:t>
      </w:r>
    </w:p>
    <w:p w:rsidR="00D825CF" w:rsidRPr="0046131D" w:rsidRDefault="00D825CF" w:rsidP="00D825CF">
      <w:pPr>
        <w:ind w:firstLine="720"/>
        <w:rPr>
          <w:lang w:val="sr-Cyrl-CS"/>
        </w:rPr>
      </w:pPr>
      <w:r w:rsidRPr="0046131D">
        <w:rPr>
          <w:lang w:val="sr-Cyrl-CS"/>
        </w:rPr>
        <w:t>У Доњем Грачацу прва школска зграда подигнута је 1958. године, а школа је почела са радом 1960. године. У току 2005. и 2006. године извршена је реконструкција школе.</w:t>
      </w:r>
    </w:p>
    <w:p w:rsidR="00D825CF" w:rsidRPr="0046131D" w:rsidRDefault="00BE37AE" w:rsidP="00D825CF">
      <w:pPr>
        <w:ind w:firstLine="720"/>
        <w:rPr>
          <w:lang w:val="sr-Cyrl-CS"/>
        </w:rPr>
      </w:pPr>
      <w:r w:rsidRPr="0046131D">
        <w:rPr>
          <w:lang w:val="sr-Cyrl-CS"/>
        </w:rPr>
        <w:lastRenderedPageBreak/>
        <w:t>У Отроцима</w:t>
      </w:r>
      <w:r w:rsidR="00D825CF" w:rsidRPr="0046131D">
        <w:rPr>
          <w:lang w:val="sr-Cyrl-CS"/>
        </w:rPr>
        <w:t xml:space="preserve"> у старој општинској згради 1930. године основана је прва школа у овом месту. Акцијом мештана школа је</w:t>
      </w:r>
      <w:r w:rsidR="002E053C" w:rsidRPr="0046131D">
        <w:rPr>
          <w:lang w:val="sr-Cyrl-CS"/>
        </w:rPr>
        <w:t xml:space="preserve"> </w:t>
      </w:r>
      <w:r w:rsidR="00D825CF" w:rsidRPr="0046131D">
        <w:rPr>
          <w:lang w:val="sr-Cyrl-CS"/>
        </w:rPr>
        <w:t>реновирана 1968/69. године те су ученици у новој згради дочекали припајање школи у Вранешима.</w:t>
      </w:r>
    </w:p>
    <w:p w:rsidR="00D825CF" w:rsidRPr="0046131D" w:rsidRDefault="00D825CF" w:rsidP="00B41D4A">
      <w:pPr>
        <w:ind w:firstLine="720"/>
        <w:rPr>
          <w:lang w:val="sr-Cyrl-CS"/>
        </w:rPr>
      </w:pPr>
      <w:r w:rsidRPr="0046131D">
        <w:rPr>
          <w:lang w:val="sr-Cyrl-CS"/>
        </w:rPr>
        <w:t xml:space="preserve">1970. године данашња матична школа и њена издвојена одељења интегрисана </w:t>
      </w:r>
      <w:r w:rsidR="00B41D4A" w:rsidRPr="0046131D">
        <w:rPr>
          <w:lang w:val="sr-Cyrl-CS"/>
        </w:rPr>
        <w:t xml:space="preserve">су </w:t>
      </w:r>
      <w:r w:rsidRPr="0046131D">
        <w:rPr>
          <w:lang w:val="sr-Cyrl-CS"/>
        </w:rPr>
        <w:t xml:space="preserve">у једну школу. </w:t>
      </w:r>
      <w:r w:rsidRPr="0046131D">
        <w:t>Школа је регистрована као установа Решењем Окр</w:t>
      </w:r>
      <w:r w:rsidR="00CC321A" w:rsidRPr="0046131D">
        <w:t>ужног привредног суда у Краљеву</w:t>
      </w:r>
      <w:r w:rsidR="002E053C" w:rsidRPr="0046131D">
        <w:t xml:space="preserve"> </w:t>
      </w:r>
      <w:r w:rsidRPr="0046131D">
        <w:t>Фи- 1478/90 од 10.10.1990.</w:t>
      </w:r>
      <w:r w:rsidR="002E053C" w:rsidRPr="0046131D">
        <w:t xml:space="preserve"> </w:t>
      </w:r>
      <w:r w:rsidRPr="0046131D">
        <w:t>године.</w:t>
      </w:r>
      <w:bookmarkStart w:id="27" w:name="_Toc525040373"/>
    </w:p>
    <w:bookmarkEnd w:id="27"/>
    <w:p w:rsidR="00A11E3B" w:rsidRPr="0046131D" w:rsidRDefault="00A11E3B" w:rsidP="00487E4F">
      <w:pPr>
        <w:ind w:firstLine="720"/>
        <w:rPr>
          <w:b/>
          <w:sz w:val="20"/>
          <w:szCs w:val="20"/>
        </w:rPr>
      </w:pPr>
    </w:p>
    <w:p w:rsidR="00D825CF" w:rsidRPr="0046131D" w:rsidRDefault="00D825CF" w:rsidP="00487E4F">
      <w:pPr>
        <w:ind w:firstLine="720"/>
        <w:rPr>
          <w:b/>
          <w:sz w:val="20"/>
          <w:szCs w:val="20"/>
        </w:rPr>
      </w:pPr>
      <w:r w:rsidRPr="0046131D">
        <w:rPr>
          <w:b/>
          <w:sz w:val="20"/>
          <w:szCs w:val="20"/>
        </w:rPr>
        <w:t xml:space="preserve">Табела </w:t>
      </w:r>
      <w:r w:rsidR="00381D62" w:rsidRPr="0046131D">
        <w:rPr>
          <w:b/>
          <w:sz w:val="20"/>
          <w:szCs w:val="20"/>
        </w:rPr>
        <w:t>2</w:t>
      </w:r>
      <w:r w:rsidR="00771F08" w:rsidRPr="0046131D">
        <w:rPr>
          <w:b/>
          <w:sz w:val="20"/>
          <w:szCs w:val="20"/>
        </w:rPr>
        <w:t>9</w:t>
      </w:r>
      <w:r w:rsidRPr="0046131D">
        <w:rPr>
          <w:b/>
          <w:sz w:val="20"/>
          <w:szCs w:val="20"/>
        </w:rPr>
        <w:t>.</w:t>
      </w:r>
    </w:p>
    <w:p w:rsidR="00D825CF" w:rsidRPr="0046131D" w:rsidRDefault="00D825CF" w:rsidP="00D825CF">
      <w:pPr>
        <w:jc w:val="center"/>
        <w:rPr>
          <w:rFonts w:eastAsia="Calibri"/>
          <w:i/>
          <w:sz w:val="16"/>
          <w:szCs w:val="16"/>
        </w:rPr>
      </w:pPr>
      <w:r w:rsidRPr="0046131D">
        <w:rPr>
          <w:b/>
          <w:i/>
          <w:sz w:val="16"/>
          <w:szCs w:val="16"/>
          <w:lang w:val="sr-Cyrl-CS"/>
        </w:rPr>
        <w:t>Школски простор</w:t>
      </w:r>
    </w:p>
    <w:tbl>
      <w:tblPr>
        <w:tblW w:w="8040" w:type="dxa"/>
        <w:jc w:val="center"/>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156"/>
        <w:gridCol w:w="883"/>
        <w:gridCol w:w="793"/>
        <w:gridCol w:w="1025"/>
        <w:gridCol w:w="750"/>
        <w:gridCol w:w="1038"/>
        <w:gridCol w:w="889"/>
      </w:tblGrid>
      <w:tr w:rsidR="00D825CF" w:rsidRPr="0046131D" w:rsidTr="00A97E15">
        <w:trPr>
          <w:trHeight w:val="840"/>
          <w:jc w:val="center"/>
        </w:trPr>
        <w:tc>
          <w:tcPr>
            <w:tcW w:w="506" w:type="dxa"/>
            <w:vMerge w:val="restart"/>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Ред. бр.</w:t>
            </w:r>
          </w:p>
        </w:tc>
        <w:tc>
          <w:tcPr>
            <w:tcW w:w="215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Школски објекат</w:t>
            </w:r>
          </w:p>
        </w:tc>
        <w:tc>
          <w:tcPr>
            <w:tcW w:w="883"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Вранеши</w:t>
            </w:r>
          </w:p>
        </w:tc>
        <w:tc>
          <w:tcPr>
            <w:tcW w:w="793"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Средњи Грачац</w:t>
            </w:r>
          </w:p>
        </w:tc>
        <w:tc>
          <w:tcPr>
            <w:tcW w:w="1025"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Подунавци</w:t>
            </w:r>
          </w:p>
        </w:tc>
        <w:tc>
          <w:tcPr>
            <w:tcW w:w="750"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Доњи Грачац</w:t>
            </w:r>
          </w:p>
        </w:tc>
        <w:tc>
          <w:tcPr>
            <w:tcW w:w="1038"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Отроци</w:t>
            </w:r>
          </w:p>
        </w:tc>
        <w:tc>
          <w:tcPr>
            <w:tcW w:w="889"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Стара зграда у Горњем Грачацу</w:t>
            </w:r>
          </w:p>
        </w:tc>
      </w:tr>
      <w:tr w:rsidR="00D825CF" w:rsidRPr="0046131D" w:rsidTr="00A97E15">
        <w:trPr>
          <w:trHeight w:val="315"/>
          <w:jc w:val="center"/>
        </w:trPr>
        <w:tc>
          <w:tcPr>
            <w:tcW w:w="506" w:type="dxa"/>
            <w:vMerge/>
            <w:shd w:val="pct10" w:color="auto" w:fill="auto"/>
            <w:vAlign w:val="center"/>
            <w:hideMark/>
          </w:tcPr>
          <w:p w:rsidR="00D825CF" w:rsidRPr="0046131D" w:rsidRDefault="00D825CF" w:rsidP="00B414C8">
            <w:pPr>
              <w:jc w:val="left"/>
              <w:rPr>
                <w:rFonts w:eastAsia="Times New Roman"/>
                <w:b/>
                <w:bCs/>
                <w:color w:val="000000"/>
                <w:sz w:val="16"/>
                <w:szCs w:val="16"/>
              </w:rPr>
            </w:pPr>
          </w:p>
        </w:tc>
        <w:tc>
          <w:tcPr>
            <w:tcW w:w="7534" w:type="dxa"/>
            <w:gridSpan w:val="7"/>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Величина</w:t>
            </w:r>
          </w:p>
        </w:tc>
      </w:tr>
      <w:tr w:rsidR="00D825CF" w:rsidRPr="0046131D" w:rsidTr="00A97E15">
        <w:trPr>
          <w:trHeight w:val="315"/>
          <w:jc w:val="center"/>
        </w:trPr>
        <w:tc>
          <w:tcPr>
            <w:tcW w:w="506" w:type="dxa"/>
            <w:vMerge/>
            <w:shd w:val="pct10" w:color="auto" w:fill="auto"/>
            <w:vAlign w:val="center"/>
            <w:hideMark/>
          </w:tcPr>
          <w:p w:rsidR="00D825CF" w:rsidRPr="0046131D" w:rsidRDefault="00D825CF" w:rsidP="00B414C8">
            <w:pPr>
              <w:jc w:val="left"/>
              <w:rPr>
                <w:rFonts w:eastAsia="Times New Roman"/>
                <w:b/>
                <w:bCs/>
                <w:color w:val="000000"/>
                <w:sz w:val="16"/>
                <w:szCs w:val="16"/>
              </w:rPr>
            </w:pPr>
          </w:p>
        </w:tc>
        <w:tc>
          <w:tcPr>
            <w:tcW w:w="7534" w:type="dxa"/>
            <w:gridSpan w:val="7"/>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(m</w:t>
            </w:r>
            <w:r w:rsidRPr="0046131D">
              <w:rPr>
                <w:rFonts w:eastAsia="Times New Roman"/>
                <w:b/>
                <w:bCs/>
                <w:color w:val="000000"/>
                <w:sz w:val="16"/>
                <w:szCs w:val="16"/>
                <w:vertAlign w:val="superscript"/>
              </w:rPr>
              <w:t>2</w:t>
            </w:r>
            <w:r w:rsidRPr="0046131D">
              <w:rPr>
                <w:rFonts w:eastAsia="Times New Roman"/>
                <w:b/>
                <w:bCs/>
                <w:color w:val="000000"/>
                <w:sz w:val="16"/>
                <w:szCs w:val="16"/>
              </w:rPr>
              <w:t>)</w:t>
            </w:r>
          </w:p>
        </w:tc>
      </w:tr>
      <w:tr w:rsidR="00D825CF" w:rsidRPr="0046131D" w:rsidTr="00A97E15">
        <w:trPr>
          <w:trHeight w:val="240"/>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1.</w:t>
            </w:r>
          </w:p>
        </w:tc>
        <w:tc>
          <w:tcPr>
            <w:tcW w:w="2156" w:type="dxa"/>
            <w:shd w:val="clear" w:color="auto" w:fill="auto"/>
            <w:vAlign w:val="center"/>
            <w:hideMark/>
          </w:tcPr>
          <w:p w:rsidR="00D825CF" w:rsidRPr="0046131D" w:rsidRDefault="00D825CF" w:rsidP="00B414C8">
            <w:pPr>
              <w:jc w:val="left"/>
              <w:rPr>
                <w:rFonts w:eastAsia="Times New Roman"/>
                <w:color w:val="000000"/>
                <w:sz w:val="16"/>
                <w:szCs w:val="16"/>
              </w:rPr>
            </w:pPr>
            <w:r w:rsidRPr="0046131D">
              <w:rPr>
                <w:rFonts w:eastAsia="Times New Roman"/>
                <w:color w:val="000000"/>
                <w:sz w:val="16"/>
                <w:szCs w:val="16"/>
              </w:rPr>
              <w:t>Површина просторија</w:t>
            </w:r>
          </w:p>
        </w:tc>
        <w:tc>
          <w:tcPr>
            <w:tcW w:w="88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2.934,36</w:t>
            </w:r>
          </w:p>
        </w:tc>
        <w:tc>
          <w:tcPr>
            <w:tcW w:w="79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1.621,51</w:t>
            </w:r>
          </w:p>
        </w:tc>
        <w:tc>
          <w:tcPr>
            <w:tcW w:w="1025"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1.048,51</w:t>
            </w:r>
          </w:p>
        </w:tc>
        <w:tc>
          <w:tcPr>
            <w:tcW w:w="750"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177,96</w:t>
            </w:r>
          </w:p>
        </w:tc>
        <w:tc>
          <w:tcPr>
            <w:tcW w:w="1038"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216,45</w:t>
            </w:r>
          </w:p>
        </w:tc>
        <w:tc>
          <w:tcPr>
            <w:tcW w:w="889"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190,2</w:t>
            </w:r>
          </w:p>
        </w:tc>
      </w:tr>
      <w:tr w:rsidR="00D825CF" w:rsidRPr="0046131D" w:rsidTr="00A97E15">
        <w:trPr>
          <w:trHeight w:val="240"/>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2.</w:t>
            </w:r>
          </w:p>
        </w:tc>
        <w:tc>
          <w:tcPr>
            <w:tcW w:w="2156" w:type="dxa"/>
            <w:shd w:val="clear" w:color="000000" w:fill="FFFFFF"/>
            <w:vAlign w:val="center"/>
            <w:hideMark/>
          </w:tcPr>
          <w:p w:rsidR="00D825CF" w:rsidRPr="0046131D" w:rsidRDefault="00D825CF" w:rsidP="00B414C8">
            <w:pPr>
              <w:jc w:val="left"/>
              <w:rPr>
                <w:rFonts w:eastAsia="Times New Roman"/>
                <w:color w:val="000000"/>
                <w:sz w:val="16"/>
                <w:szCs w:val="16"/>
              </w:rPr>
            </w:pPr>
            <w:r w:rsidRPr="0046131D">
              <w:rPr>
                <w:rFonts w:eastAsia="Times New Roman"/>
                <w:color w:val="000000"/>
                <w:sz w:val="16"/>
                <w:szCs w:val="16"/>
              </w:rPr>
              <w:t>Фискултурна сала (хала)</w:t>
            </w:r>
          </w:p>
        </w:tc>
        <w:tc>
          <w:tcPr>
            <w:tcW w:w="883" w:type="dxa"/>
            <w:shd w:val="clear" w:color="000000" w:fill="FFFFFF"/>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1.492,00</w:t>
            </w:r>
          </w:p>
        </w:tc>
        <w:tc>
          <w:tcPr>
            <w:tcW w:w="793" w:type="dxa"/>
            <w:shd w:val="clear" w:color="000000" w:fill="FFFFFF"/>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w:t>
            </w:r>
          </w:p>
        </w:tc>
        <w:tc>
          <w:tcPr>
            <w:tcW w:w="1025" w:type="dxa"/>
            <w:shd w:val="clear" w:color="000000" w:fill="FFFFFF"/>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w:t>
            </w:r>
          </w:p>
        </w:tc>
        <w:tc>
          <w:tcPr>
            <w:tcW w:w="750" w:type="dxa"/>
            <w:shd w:val="clear" w:color="000000" w:fill="FFFFFF"/>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w:t>
            </w:r>
          </w:p>
        </w:tc>
        <w:tc>
          <w:tcPr>
            <w:tcW w:w="1038" w:type="dxa"/>
            <w:shd w:val="clear" w:color="000000" w:fill="FFFFFF"/>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w:t>
            </w:r>
          </w:p>
        </w:tc>
        <w:tc>
          <w:tcPr>
            <w:tcW w:w="889" w:type="dxa"/>
            <w:shd w:val="clear" w:color="000000" w:fill="FFFFFF"/>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w:t>
            </w:r>
          </w:p>
        </w:tc>
      </w:tr>
      <w:tr w:rsidR="00D825CF" w:rsidRPr="0046131D" w:rsidTr="00A97E15">
        <w:trPr>
          <w:trHeight w:val="240"/>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3.</w:t>
            </w:r>
          </w:p>
        </w:tc>
        <w:tc>
          <w:tcPr>
            <w:tcW w:w="2156" w:type="dxa"/>
            <w:shd w:val="clear" w:color="auto" w:fill="auto"/>
            <w:vAlign w:val="center"/>
            <w:hideMark/>
          </w:tcPr>
          <w:p w:rsidR="00D825CF" w:rsidRPr="0046131D" w:rsidRDefault="00D825CF" w:rsidP="00B414C8">
            <w:pPr>
              <w:jc w:val="left"/>
              <w:rPr>
                <w:rFonts w:eastAsia="Times New Roman"/>
                <w:color w:val="000000"/>
                <w:sz w:val="16"/>
                <w:szCs w:val="16"/>
              </w:rPr>
            </w:pPr>
            <w:r w:rsidRPr="0046131D">
              <w:rPr>
                <w:rFonts w:eastAsia="Times New Roman"/>
                <w:color w:val="000000"/>
                <w:sz w:val="16"/>
                <w:szCs w:val="16"/>
              </w:rPr>
              <w:t>Предшколска група</w:t>
            </w:r>
          </w:p>
        </w:tc>
        <w:tc>
          <w:tcPr>
            <w:tcW w:w="88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167,56</w:t>
            </w:r>
          </w:p>
        </w:tc>
        <w:tc>
          <w:tcPr>
            <w:tcW w:w="79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34,16</w:t>
            </w:r>
          </w:p>
        </w:tc>
        <w:tc>
          <w:tcPr>
            <w:tcW w:w="1025"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50"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38"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32,4</w:t>
            </w:r>
          </w:p>
        </w:tc>
        <w:tc>
          <w:tcPr>
            <w:tcW w:w="889"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r>
      <w:tr w:rsidR="00D825CF" w:rsidRPr="0046131D" w:rsidTr="00A97E15">
        <w:trPr>
          <w:trHeight w:val="240"/>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4.</w:t>
            </w:r>
          </w:p>
        </w:tc>
        <w:tc>
          <w:tcPr>
            <w:tcW w:w="2156" w:type="dxa"/>
            <w:shd w:val="clear" w:color="auto" w:fill="auto"/>
            <w:vAlign w:val="center"/>
            <w:hideMark/>
          </w:tcPr>
          <w:p w:rsidR="00D825CF" w:rsidRPr="0046131D" w:rsidRDefault="00D825CF" w:rsidP="00B414C8">
            <w:pPr>
              <w:jc w:val="left"/>
              <w:rPr>
                <w:rFonts w:eastAsia="Times New Roman"/>
                <w:color w:val="000000"/>
                <w:sz w:val="16"/>
                <w:szCs w:val="16"/>
              </w:rPr>
            </w:pPr>
            <w:r w:rsidRPr="0046131D">
              <w:rPr>
                <w:rFonts w:eastAsia="Times New Roman"/>
                <w:color w:val="000000"/>
                <w:sz w:val="16"/>
                <w:szCs w:val="16"/>
              </w:rPr>
              <w:t xml:space="preserve">Дечији вртић </w:t>
            </w:r>
          </w:p>
        </w:tc>
        <w:tc>
          <w:tcPr>
            <w:tcW w:w="88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93,6</w:t>
            </w:r>
          </w:p>
        </w:tc>
        <w:tc>
          <w:tcPr>
            <w:tcW w:w="79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25"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50"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38"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889"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r>
      <w:tr w:rsidR="00D825CF" w:rsidRPr="0046131D" w:rsidTr="00A97E15">
        <w:trPr>
          <w:trHeight w:val="240"/>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5.</w:t>
            </w:r>
          </w:p>
        </w:tc>
        <w:tc>
          <w:tcPr>
            <w:tcW w:w="2156" w:type="dxa"/>
            <w:shd w:val="clear" w:color="auto" w:fill="auto"/>
            <w:vAlign w:val="center"/>
            <w:hideMark/>
          </w:tcPr>
          <w:p w:rsidR="00D825CF" w:rsidRPr="0046131D" w:rsidRDefault="00D825CF" w:rsidP="00B414C8">
            <w:pPr>
              <w:jc w:val="left"/>
              <w:rPr>
                <w:rFonts w:eastAsia="Times New Roman"/>
                <w:color w:val="000000"/>
                <w:sz w:val="16"/>
                <w:szCs w:val="16"/>
              </w:rPr>
            </w:pPr>
            <w:r w:rsidRPr="0046131D">
              <w:rPr>
                <w:rFonts w:eastAsia="Times New Roman"/>
                <w:color w:val="000000"/>
                <w:sz w:val="16"/>
                <w:szCs w:val="16"/>
              </w:rPr>
              <w:t>Сала, бина и свлачионице на бини</w:t>
            </w:r>
          </w:p>
        </w:tc>
        <w:tc>
          <w:tcPr>
            <w:tcW w:w="88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9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364,01</w:t>
            </w:r>
          </w:p>
        </w:tc>
        <w:tc>
          <w:tcPr>
            <w:tcW w:w="1025"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50"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38"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889"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r>
      <w:tr w:rsidR="00D825CF" w:rsidRPr="0046131D" w:rsidTr="00A97E15">
        <w:trPr>
          <w:trHeight w:val="240"/>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6.</w:t>
            </w:r>
          </w:p>
        </w:tc>
        <w:tc>
          <w:tcPr>
            <w:tcW w:w="2156" w:type="dxa"/>
            <w:shd w:val="clear" w:color="auto" w:fill="auto"/>
            <w:vAlign w:val="center"/>
            <w:hideMark/>
          </w:tcPr>
          <w:p w:rsidR="00D825CF" w:rsidRPr="0046131D" w:rsidRDefault="00D825CF" w:rsidP="00B414C8">
            <w:pPr>
              <w:jc w:val="left"/>
              <w:rPr>
                <w:rFonts w:eastAsia="Times New Roman"/>
                <w:color w:val="000000"/>
                <w:sz w:val="16"/>
                <w:szCs w:val="16"/>
              </w:rPr>
            </w:pPr>
            <w:r w:rsidRPr="0046131D">
              <w:rPr>
                <w:rFonts w:eastAsia="Times New Roman"/>
                <w:color w:val="000000"/>
                <w:sz w:val="16"/>
                <w:szCs w:val="16"/>
              </w:rPr>
              <w:t>ВЦ у дворишту</w:t>
            </w:r>
          </w:p>
        </w:tc>
        <w:tc>
          <w:tcPr>
            <w:tcW w:w="88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9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25"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50"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9,43</w:t>
            </w:r>
          </w:p>
        </w:tc>
        <w:tc>
          <w:tcPr>
            <w:tcW w:w="1038"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889"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7</w:t>
            </w:r>
          </w:p>
        </w:tc>
      </w:tr>
      <w:tr w:rsidR="00D825CF" w:rsidRPr="0046131D" w:rsidTr="00A97E15">
        <w:trPr>
          <w:trHeight w:val="240"/>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7.</w:t>
            </w:r>
          </w:p>
        </w:tc>
        <w:tc>
          <w:tcPr>
            <w:tcW w:w="2156" w:type="dxa"/>
            <w:shd w:val="clear" w:color="auto" w:fill="auto"/>
            <w:vAlign w:val="center"/>
            <w:hideMark/>
          </w:tcPr>
          <w:p w:rsidR="00D825CF" w:rsidRPr="0046131D" w:rsidRDefault="00D825CF" w:rsidP="00B414C8">
            <w:pPr>
              <w:jc w:val="left"/>
              <w:rPr>
                <w:rFonts w:eastAsia="Times New Roman"/>
                <w:color w:val="000000"/>
                <w:sz w:val="16"/>
                <w:szCs w:val="16"/>
              </w:rPr>
            </w:pPr>
            <w:r w:rsidRPr="0046131D">
              <w:rPr>
                <w:rFonts w:eastAsia="Times New Roman"/>
                <w:color w:val="000000"/>
                <w:sz w:val="16"/>
                <w:szCs w:val="16"/>
              </w:rPr>
              <w:t>Остава за огрев</w:t>
            </w:r>
          </w:p>
        </w:tc>
        <w:tc>
          <w:tcPr>
            <w:tcW w:w="88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9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25"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50"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40,71</w:t>
            </w:r>
          </w:p>
        </w:tc>
        <w:tc>
          <w:tcPr>
            <w:tcW w:w="1038"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889"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18</w:t>
            </w:r>
          </w:p>
        </w:tc>
      </w:tr>
      <w:tr w:rsidR="00D825CF" w:rsidRPr="0046131D" w:rsidTr="00A97E15">
        <w:trPr>
          <w:trHeight w:val="240"/>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8.</w:t>
            </w:r>
          </w:p>
        </w:tc>
        <w:tc>
          <w:tcPr>
            <w:tcW w:w="2156" w:type="dxa"/>
            <w:shd w:val="clear" w:color="auto" w:fill="auto"/>
            <w:vAlign w:val="center"/>
            <w:hideMark/>
          </w:tcPr>
          <w:p w:rsidR="00D825CF" w:rsidRPr="0046131D" w:rsidRDefault="00D825CF" w:rsidP="00B414C8">
            <w:pPr>
              <w:jc w:val="left"/>
              <w:rPr>
                <w:rFonts w:eastAsia="Times New Roman"/>
                <w:color w:val="000000"/>
                <w:sz w:val="16"/>
                <w:szCs w:val="16"/>
              </w:rPr>
            </w:pPr>
            <w:r w:rsidRPr="0046131D">
              <w:rPr>
                <w:rFonts w:eastAsia="Times New Roman"/>
                <w:color w:val="000000"/>
                <w:sz w:val="16"/>
                <w:szCs w:val="16"/>
              </w:rPr>
              <w:t>Стан</w:t>
            </w:r>
          </w:p>
        </w:tc>
        <w:tc>
          <w:tcPr>
            <w:tcW w:w="88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9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25"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50"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45,76</w:t>
            </w:r>
          </w:p>
        </w:tc>
        <w:tc>
          <w:tcPr>
            <w:tcW w:w="1038"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68,01</w:t>
            </w:r>
          </w:p>
        </w:tc>
        <w:tc>
          <w:tcPr>
            <w:tcW w:w="889"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r>
      <w:tr w:rsidR="00D825CF" w:rsidRPr="0046131D" w:rsidTr="00A97E15">
        <w:trPr>
          <w:trHeight w:val="209"/>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9.</w:t>
            </w:r>
          </w:p>
        </w:tc>
        <w:tc>
          <w:tcPr>
            <w:tcW w:w="2156" w:type="dxa"/>
            <w:shd w:val="clear" w:color="auto" w:fill="auto"/>
            <w:vAlign w:val="center"/>
            <w:hideMark/>
          </w:tcPr>
          <w:p w:rsidR="00D825CF" w:rsidRPr="0046131D" w:rsidRDefault="00D825CF" w:rsidP="007B3D1D">
            <w:pPr>
              <w:jc w:val="left"/>
              <w:rPr>
                <w:rFonts w:eastAsia="Times New Roman"/>
                <w:color w:val="000000"/>
                <w:sz w:val="16"/>
                <w:szCs w:val="16"/>
              </w:rPr>
            </w:pPr>
            <w:r w:rsidRPr="0046131D">
              <w:rPr>
                <w:rFonts w:eastAsia="Times New Roman"/>
                <w:color w:val="000000"/>
                <w:sz w:val="16"/>
                <w:szCs w:val="16"/>
              </w:rPr>
              <w:t xml:space="preserve">Балон сала </w:t>
            </w:r>
          </w:p>
        </w:tc>
        <w:tc>
          <w:tcPr>
            <w:tcW w:w="88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9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25"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50"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38" w:type="dxa"/>
            <w:shd w:val="clear" w:color="auto" w:fill="auto"/>
            <w:vAlign w:val="center"/>
            <w:hideMark/>
          </w:tcPr>
          <w:p w:rsidR="00D825CF" w:rsidRPr="0046131D" w:rsidRDefault="00D825CF" w:rsidP="007B3D1D">
            <w:pPr>
              <w:jc w:val="center"/>
              <w:rPr>
                <w:rFonts w:eastAsia="Times New Roman"/>
                <w:color w:val="000000"/>
                <w:sz w:val="16"/>
                <w:szCs w:val="16"/>
              </w:rPr>
            </w:pPr>
            <w:r w:rsidRPr="0046131D">
              <w:rPr>
                <w:rFonts w:eastAsia="Times New Roman"/>
                <w:color w:val="000000"/>
                <w:sz w:val="16"/>
                <w:szCs w:val="16"/>
              </w:rPr>
              <w:t xml:space="preserve">525 </w:t>
            </w:r>
          </w:p>
        </w:tc>
        <w:tc>
          <w:tcPr>
            <w:tcW w:w="889"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r>
      <w:tr w:rsidR="00D825CF" w:rsidRPr="0046131D" w:rsidTr="00A97E15">
        <w:trPr>
          <w:trHeight w:val="240"/>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10.</w:t>
            </w:r>
          </w:p>
        </w:tc>
        <w:tc>
          <w:tcPr>
            <w:tcW w:w="2156" w:type="dxa"/>
            <w:shd w:val="clear" w:color="auto" w:fill="auto"/>
            <w:vAlign w:val="center"/>
            <w:hideMark/>
          </w:tcPr>
          <w:p w:rsidR="00D825CF" w:rsidRPr="0046131D" w:rsidRDefault="00D825CF" w:rsidP="00B414C8">
            <w:pPr>
              <w:jc w:val="left"/>
              <w:rPr>
                <w:rFonts w:eastAsia="Times New Roman"/>
                <w:color w:val="000000"/>
                <w:sz w:val="16"/>
                <w:szCs w:val="16"/>
              </w:rPr>
            </w:pPr>
            <w:r w:rsidRPr="0046131D">
              <w:rPr>
                <w:rFonts w:eastAsia="Times New Roman"/>
                <w:color w:val="000000"/>
                <w:sz w:val="16"/>
                <w:szCs w:val="16"/>
              </w:rPr>
              <w:t>Свлачионице (у изградњи)</w:t>
            </w:r>
          </w:p>
        </w:tc>
        <w:tc>
          <w:tcPr>
            <w:tcW w:w="88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9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25"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50"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38"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28,07</w:t>
            </w:r>
          </w:p>
        </w:tc>
        <w:tc>
          <w:tcPr>
            <w:tcW w:w="889"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r>
      <w:tr w:rsidR="00D825CF" w:rsidRPr="0046131D" w:rsidTr="00A97E15">
        <w:trPr>
          <w:trHeight w:val="240"/>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11.</w:t>
            </w:r>
          </w:p>
        </w:tc>
        <w:tc>
          <w:tcPr>
            <w:tcW w:w="2156" w:type="dxa"/>
            <w:shd w:val="clear" w:color="auto" w:fill="auto"/>
            <w:vAlign w:val="center"/>
            <w:hideMark/>
          </w:tcPr>
          <w:p w:rsidR="00D825CF" w:rsidRPr="0046131D" w:rsidRDefault="00D825CF" w:rsidP="00B414C8">
            <w:pPr>
              <w:jc w:val="left"/>
              <w:rPr>
                <w:rFonts w:eastAsia="Times New Roman"/>
                <w:color w:val="000000"/>
                <w:sz w:val="16"/>
                <w:szCs w:val="16"/>
              </w:rPr>
            </w:pPr>
            <w:r w:rsidRPr="0046131D">
              <w:rPr>
                <w:rFonts w:eastAsia="Times New Roman"/>
                <w:color w:val="000000"/>
                <w:sz w:val="16"/>
                <w:szCs w:val="16"/>
              </w:rPr>
              <w:t>Подрум  (ловачки дом)</w:t>
            </w:r>
          </w:p>
        </w:tc>
        <w:tc>
          <w:tcPr>
            <w:tcW w:w="88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9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25"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50"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38"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889"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23,1</w:t>
            </w:r>
          </w:p>
        </w:tc>
      </w:tr>
      <w:tr w:rsidR="00D825CF" w:rsidRPr="0046131D" w:rsidTr="00A97E15">
        <w:trPr>
          <w:trHeight w:val="240"/>
          <w:jc w:val="center"/>
        </w:trPr>
        <w:tc>
          <w:tcPr>
            <w:tcW w:w="50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12.</w:t>
            </w:r>
          </w:p>
        </w:tc>
        <w:tc>
          <w:tcPr>
            <w:tcW w:w="2156" w:type="dxa"/>
            <w:shd w:val="clear" w:color="auto" w:fill="auto"/>
            <w:vAlign w:val="center"/>
            <w:hideMark/>
          </w:tcPr>
          <w:p w:rsidR="00D825CF" w:rsidRPr="0046131D" w:rsidRDefault="00D825CF" w:rsidP="00B414C8">
            <w:pPr>
              <w:jc w:val="left"/>
              <w:rPr>
                <w:rFonts w:eastAsia="Times New Roman"/>
                <w:color w:val="000000"/>
                <w:sz w:val="16"/>
                <w:szCs w:val="16"/>
              </w:rPr>
            </w:pPr>
            <w:r w:rsidRPr="0046131D">
              <w:rPr>
                <w:rFonts w:eastAsia="Times New Roman"/>
                <w:color w:val="000000"/>
                <w:sz w:val="16"/>
                <w:szCs w:val="16"/>
              </w:rPr>
              <w:t>Ловачки дом</w:t>
            </w:r>
          </w:p>
        </w:tc>
        <w:tc>
          <w:tcPr>
            <w:tcW w:w="88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93"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25"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750"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1038"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 </w:t>
            </w:r>
          </w:p>
        </w:tc>
        <w:tc>
          <w:tcPr>
            <w:tcW w:w="889" w:type="dxa"/>
            <w:shd w:val="clear" w:color="auto" w:fill="auto"/>
            <w:vAlign w:val="center"/>
            <w:hideMark/>
          </w:tcPr>
          <w:p w:rsidR="00D825CF" w:rsidRPr="0046131D" w:rsidRDefault="00D825CF" w:rsidP="00B414C8">
            <w:pPr>
              <w:jc w:val="center"/>
              <w:rPr>
                <w:rFonts w:eastAsia="Times New Roman"/>
                <w:color w:val="000000"/>
                <w:sz w:val="16"/>
                <w:szCs w:val="16"/>
              </w:rPr>
            </w:pPr>
            <w:r w:rsidRPr="0046131D">
              <w:rPr>
                <w:rFonts w:eastAsia="Times New Roman"/>
                <w:color w:val="000000"/>
                <w:sz w:val="16"/>
                <w:szCs w:val="16"/>
              </w:rPr>
              <w:t>72,36</w:t>
            </w:r>
          </w:p>
        </w:tc>
      </w:tr>
      <w:tr w:rsidR="00D825CF" w:rsidRPr="0046131D" w:rsidTr="00A97E15">
        <w:trPr>
          <w:trHeight w:val="315"/>
          <w:jc w:val="center"/>
        </w:trPr>
        <w:tc>
          <w:tcPr>
            <w:tcW w:w="7151" w:type="dxa"/>
            <w:gridSpan w:val="7"/>
            <w:shd w:val="pct10" w:color="auto" w:fill="auto"/>
            <w:vAlign w:val="center"/>
            <w:hideMark/>
          </w:tcPr>
          <w:p w:rsidR="00D825CF" w:rsidRPr="0046131D" w:rsidRDefault="00D825CF" w:rsidP="00B414C8">
            <w:pPr>
              <w:jc w:val="right"/>
              <w:rPr>
                <w:rFonts w:eastAsia="Times New Roman"/>
                <w:b/>
                <w:bCs/>
                <w:color w:val="000000"/>
                <w:sz w:val="16"/>
                <w:szCs w:val="16"/>
              </w:rPr>
            </w:pPr>
            <w:r w:rsidRPr="0046131D">
              <w:rPr>
                <w:rFonts w:eastAsia="Times New Roman"/>
                <w:b/>
                <w:bCs/>
                <w:color w:val="000000"/>
                <w:sz w:val="16"/>
                <w:szCs w:val="16"/>
              </w:rPr>
              <w:t>Укупно:</w:t>
            </w:r>
          </w:p>
        </w:tc>
        <w:tc>
          <w:tcPr>
            <w:tcW w:w="889"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6.188, 99</w:t>
            </w:r>
          </w:p>
        </w:tc>
      </w:tr>
    </w:tbl>
    <w:p w:rsidR="00D825CF" w:rsidRPr="0046131D" w:rsidRDefault="00D825CF" w:rsidP="00D825CF">
      <w:pPr>
        <w:ind w:firstLine="720"/>
        <w:rPr>
          <w:rFonts w:eastAsia="Calibri"/>
        </w:rPr>
      </w:pPr>
    </w:p>
    <w:p w:rsidR="00D825CF" w:rsidRPr="0046131D" w:rsidRDefault="00A11E3B" w:rsidP="00D825CF">
      <w:pPr>
        <w:ind w:firstLine="720"/>
        <w:rPr>
          <w:b/>
          <w:sz w:val="20"/>
          <w:szCs w:val="20"/>
        </w:rPr>
      </w:pPr>
      <w:r w:rsidRPr="0046131D">
        <w:rPr>
          <w:b/>
          <w:sz w:val="20"/>
          <w:szCs w:val="20"/>
        </w:rPr>
        <w:t xml:space="preserve">Табела </w:t>
      </w:r>
      <w:r w:rsidR="00771F08" w:rsidRPr="0046131D">
        <w:rPr>
          <w:b/>
          <w:sz w:val="20"/>
          <w:szCs w:val="20"/>
        </w:rPr>
        <w:t>30</w:t>
      </w:r>
      <w:r w:rsidR="00D825CF" w:rsidRPr="0046131D">
        <w:rPr>
          <w:b/>
          <w:sz w:val="20"/>
          <w:szCs w:val="20"/>
        </w:rPr>
        <w:t>.</w:t>
      </w:r>
    </w:p>
    <w:tbl>
      <w:tblPr>
        <w:tblW w:w="54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960"/>
        <w:gridCol w:w="960"/>
        <w:gridCol w:w="1040"/>
        <w:gridCol w:w="960"/>
        <w:gridCol w:w="960"/>
      </w:tblGrid>
      <w:tr w:rsidR="00D825CF" w:rsidRPr="0046131D" w:rsidTr="00A97E15">
        <w:trPr>
          <w:trHeight w:val="300"/>
          <w:jc w:val="center"/>
        </w:trPr>
        <w:tc>
          <w:tcPr>
            <w:tcW w:w="540" w:type="dxa"/>
            <w:shd w:val="clear" w:color="auto" w:fill="auto"/>
            <w:vAlign w:val="center"/>
            <w:hideMark/>
          </w:tcPr>
          <w:p w:rsidR="00D825CF" w:rsidRPr="0046131D" w:rsidRDefault="00D825CF" w:rsidP="00B414C8">
            <w:pPr>
              <w:jc w:val="center"/>
              <w:rPr>
                <w:rFonts w:eastAsia="Times New Roman"/>
                <w:color w:val="000000"/>
                <w:sz w:val="16"/>
                <w:szCs w:val="16"/>
              </w:rPr>
            </w:pPr>
          </w:p>
        </w:tc>
        <w:tc>
          <w:tcPr>
            <w:tcW w:w="4880" w:type="dxa"/>
            <w:gridSpan w:val="5"/>
            <w:shd w:val="clear" w:color="auto" w:fill="auto"/>
            <w:vAlign w:val="center"/>
            <w:hideMark/>
          </w:tcPr>
          <w:p w:rsidR="00771F08" w:rsidRPr="0046131D" w:rsidRDefault="00D825CF" w:rsidP="002E053C">
            <w:pPr>
              <w:jc w:val="center"/>
              <w:rPr>
                <w:rFonts w:eastAsia="Times New Roman"/>
                <w:b/>
                <w:bCs/>
                <w:color w:val="000000"/>
                <w:sz w:val="16"/>
                <w:szCs w:val="16"/>
                <w:lang w:val="sr-Cyrl-CS"/>
              </w:rPr>
            </w:pPr>
            <w:r w:rsidRPr="0046131D">
              <w:rPr>
                <w:rFonts w:eastAsia="Times New Roman"/>
                <w:b/>
                <w:bCs/>
                <w:color w:val="000000"/>
                <w:sz w:val="16"/>
                <w:szCs w:val="16"/>
                <w:lang w:val="sr-Cyrl-CS"/>
              </w:rPr>
              <w:t xml:space="preserve">Појединачна површина учионица </w:t>
            </w:r>
          </w:p>
        </w:tc>
      </w:tr>
      <w:tr w:rsidR="00D825CF" w:rsidRPr="0046131D" w:rsidTr="00A97E15">
        <w:trPr>
          <w:trHeight w:val="420"/>
          <w:jc w:val="center"/>
        </w:trPr>
        <w:tc>
          <w:tcPr>
            <w:tcW w:w="540" w:type="dxa"/>
            <w:vMerge w:val="restart"/>
            <w:shd w:val="pct10" w:color="auto" w:fill="auto"/>
            <w:vAlign w:val="center"/>
            <w:hideMark/>
          </w:tcPr>
          <w:p w:rsidR="00D825CF" w:rsidRPr="00A97E15" w:rsidRDefault="00D825CF" w:rsidP="00B414C8">
            <w:pPr>
              <w:jc w:val="center"/>
              <w:rPr>
                <w:rFonts w:eastAsia="Times New Roman"/>
                <w:b/>
                <w:bCs/>
                <w:color w:val="000000"/>
                <w:sz w:val="16"/>
                <w:szCs w:val="16"/>
              </w:rPr>
            </w:pPr>
            <w:r w:rsidRPr="00A97E15">
              <w:rPr>
                <w:rFonts w:eastAsia="Times New Roman"/>
                <w:b/>
                <w:bCs/>
                <w:color w:val="000000"/>
                <w:sz w:val="16"/>
                <w:szCs w:val="16"/>
              </w:rPr>
              <w:t>Ред. бр.</w:t>
            </w:r>
          </w:p>
        </w:tc>
        <w:tc>
          <w:tcPr>
            <w:tcW w:w="960" w:type="dxa"/>
            <w:shd w:val="pct10" w:color="auto" w:fill="auto"/>
            <w:vAlign w:val="center"/>
            <w:hideMark/>
          </w:tcPr>
          <w:p w:rsidR="00D825CF" w:rsidRPr="00A97E15" w:rsidRDefault="00D825CF" w:rsidP="00B414C8">
            <w:pPr>
              <w:jc w:val="center"/>
              <w:rPr>
                <w:rFonts w:eastAsia="Times New Roman"/>
                <w:b/>
                <w:bCs/>
                <w:color w:val="000000"/>
                <w:sz w:val="16"/>
                <w:szCs w:val="16"/>
              </w:rPr>
            </w:pPr>
            <w:r w:rsidRPr="00A97E15">
              <w:rPr>
                <w:rFonts w:eastAsia="Times New Roman"/>
                <w:b/>
                <w:bCs/>
                <w:color w:val="000000"/>
                <w:sz w:val="16"/>
                <w:szCs w:val="16"/>
              </w:rPr>
              <w:t>Вранеши</w:t>
            </w:r>
          </w:p>
        </w:tc>
        <w:tc>
          <w:tcPr>
            <w:tcW w:w="960" w:type="dxa"/>
            <w:shd w:val="pct10" w:color="auto" w:fill="auto"/>
            <w:vAlign w:val="center"/>
            <w:hideMark/>
          </w:tcPr>
          <w:p w:rsidR="00D825CF" w:rsidRPr="00A97E15" w:rsidRDefault="00D825CF" w:rsidP="00B414C8">
            <w:pPr>
              <w:jc w:val="center"/>
              <w:rPr>
                <w:rFonts w:eastAsia="Times New Roman"/>
                <w:b/>
                <w:bCs/>
                <w:color w:val="000000"/>
                <w:sz w:val="16"/>
                <w:szCs w:val="16"/>
              </w:rPr>
            </w:pPr>
            <w:r w:rsidRPr="00A97E15">
              <w:rPr>
                <w:rFonts w:eastAsia="Times New Roman"/>
                <w:b/>
                <w:bCs/>
                <w:color w:val="000000"/>
                <w:sz w:val="16"/>
                <w:szCs w:val="16"/>
              </w:rPr>
              <w:t>Грачац</w:t>
            </w:r>
          </w:p>
        </w:tc>
        <w:tc>
          <w:tcPr>
            <w:tcW w:w="1040" w:type="dxa"/>
            <w:shd w:val="pct10" w:color="auto" w:fill="auto"/>
            <w:vAlign w:val="center"/>
            <w:hideMark/>
          </w:tcPr>
          <w:p w:rsidR="00D825CF" w:rsidRPr="00A97E15" w:rsidRDefault="00D825CF" w:rsidP="00B414C8">
            <w:pPr>
              <w:jc w:val="center"/>
              <w:rPr>
                <w:rFonts w:eastAsia="Times New Roman"/>
                <w:b/>
                <w:bCs/>
                <w:color w:val="000000"/>
                <w:sz w:val="16"/>
                <w:szCs w:val="16"/>
              </w:rPr>
            </w:pPr>
            <w:r w:rsidRPr="00A97E15">
              <w:rPr>
                <w:rFonts w:eastAsia="Times New Roman"/>
                <w:b/>
                <w:bCs/>
                <w:color w:val="000000"/>
                <w:sz w:val="16"/>
                <w:szCs w:val="16"/>
              </w:rPr>
              <w:t>Подунавци</w:t>
            </w:r>
          </w:p>
        </w:tc>
        <w:tc>
          <w:tcPr>
            <w:tcW w:w="960" w:type="dxa"/>
            <w:shd w:val="pct10" w:color="auto" w:fill="auto"/>
            <w:vAlign w:val="center"/>
            <w:hideMark/>
          </w:tcPr>
          <w:p w:rsidR="00D825CF" w:rsidRPr="00A97E15" w:rsidRDefault="00D825CF" w:rsidP="00B414C8">
            <w:pPr>
              <w:jc w:val="center"/>
              <w:rPr>
                <w:rFonts w:eastAsia="Times New Roman"/>
                <w:b/>
                <w:bCs/>
                <w:color w:val="000000"/>
                <w:sz w:val="16"/>
                <w:szCs w:val="16"/>
              </w:rPr>
            </w:pPr>
            <w:r w:rsidRPr="00A97E15">
              <w:rPr>
                <w:rFonts w:eastAsia="Times New Roman"/>
                <w:b/>
                <w:bCs/>
                <w:color w:val="000000"/>
                <w:sz w:val="16"/>
                <w:szCs w:val="16"/>
              </w:rPr>
              <w:t>Доњи Грачац</w:t>
            </w:r>
          </w:p>
        </w:tc>
        <w:tc>
          <w:tcPr>
            <w:tcW w:w="960" w:type="dxa"/>
            <w:shd w:val="pct10" w:color="auto" w:fill="auto"/>
            <w:vAlign w:val="center"/>
            <w:hideMark/>
          </w:tcPr>
          <w:p w:rsidR="00D825CF" w:rsidRPr="00A97E15" w:rsidRDefault="00D825CF" w:rsidP="00B414C8">
            <w:pPr>
              <w:jc w:val="center"/>
              <w:rPr>
                <w:rFonts w:eastAsia="Times New Roman"/>
                <w:b/>
                <w:bCs/>
                <w:color w:val="000000"/>
                <w:sz w:val="16"/>
                <w:szCs w:val="16"/>
              </w:rPr>
            </w:pPr>
            <w:r w:rsidRPr="00A97E15">
              <w:rPr>
                <w:rFonts w:eastAsia="Times New Roman"/>
                <w:b/>
                <w:bCs/>
                <w:color w:val="000000"/>
                <w:sz w:val="16"/>
                <w:szCs w:val="16"/>
              </w:rPr>
              <w:t>Отроци</w:t>
            </w:r>
          </w:p>
        </w:tc>
      </w:tr>
      <w:tr w:rsidR="00D825CF" w:rsidRPr="0046131D" w:rsidTr="00A97E15">
        <w:trPr>
          <w:trHeight w:val="300"/>
          <w:jc w:val="center"/>
        </w:trPr>
        <w:tc>
          <w:tcPr>
            <w:tcW w:w="540" w:type="dxa"/>
            <w:vMerge/>
            <w:shd w:val="pct10" w:color="auto" w:fill="auto"/>
            <w:vAlign w:val="center"/>
            <w:hideMark/>
          </w:tcPr>
          <w:p w:rsidR="00D825CF" w:rsidRPr="00A97E15" w:rsidRDefault="00D825CF" w:rsidP="00B414C8">
            <w:pPr>
              <w:jc w:val="left"/>
              <w:rPr>
                <w:rFonts w:eastAsia="Times New Roman"/>
                <w:b/>
                <w:bCs/>
                <w:color w:val="000000"/>
                <w:sz w:val="16"/>
                <w:szCs w:val="16"/>
              </w:rPr>
            </w:pPr>
          </w:p>
        </w:tc>
        <w:tc>
          <w:tcPr>
            <w:tcW w:w="4880" w:type="dxa"/>
            <w:gridSpan w:val="5"/>
            <w:shd w:val="pct10" w:color="auto" w:fill="auto"/>
            <w:vAlign w:val="center"/>
            <w:hideMark/>
          </w:tcPr>
          <w:p w:rsidR="00D825CF" w:rsidRPr="00A97E15" w:rsidRDefault="00D825CF" w:rsidP="00B414C8">
            <w:pPr>
              <w:jc w:val="center"/>
              <w:rPr>
                <w:rFonts w:eastAsia="Times New Roman"/>
                <w:b/>
                <w:bCs/>
                <w:color w:val="000000"/>
                <w:sz w:val="16"/>
                <w:szCs w:val="16"/>
              </w:rPr>
            </w:pPr>
            <w:r w:rsidRPr="00A97E15">
              <w:rPr>
                <w:rFonts w:eastAsia="Times New Roman"/>
                <w:b/>
                <w:bCs/>
                <w:color w:val="000000"/>
                <w:sz w:val="16"/>
                <w:szCs w:val="16"/>
                <w:lang w:val="sr-Cyrl-CS"/>
              </w:rPr>
              <w:t>Површина (m2 )</w:t>
            </w:r>
          </w:p>
        </w:tc>
      </w:tr>
      <w:tr w:rsidR="00D825CF" w:rsidRPr="0046131D" w:rsidTr="00A97E15">
        <w:trPr>
          <w:trHeight w:val="300"/>
          <w:jc w:val="center"/>
        </w:trPr>
        <w:tc>
          <w:tcPr>
            <w:tcW w:w="540" w:type="dxa"/>
            <w:shd w:val="pct10" w:color="auto" w:fill="auto"/>
            <w:vAlign w:val="center"/>
            <w:hideMark/>
          </w:tcPr>
          <w:p w:rsidR="00D825CF" w:rsidRPr="00A97E15" w:rsidRDefault="00D825CF" w:rsidP="00B414C8">
            <w:pPr>
              <w:jc w:val="center"/>
              <w:rPr>
                <w:rFonts w:eastAsia="Times New Roman"/>
                <w:b/>
                <w:color w:val="000000"/>
                <w:sz w:val="16"/>
                <w:szCs w:val="16"/>
              </w:rPr>
            </w:pPr>
            <w:r w:rsidRPr="00A97E15">
              <w:rPr>
                <w:rFonts w:eastAsia="Times New Roman"/>
                <w:b/>
                <w:color w:val="000000"/>
                <w:sz w:val="16"/>
                <w:szCs w:val="16"/>
              </w:rPr>
              <w:t>1.</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51</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48</w:t>
            </w:r>
          </w:p>
        </w:tc>
        <w:tc>
          <w:tcPr>
            <w:tcW w:w="104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46</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54</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54</w:t>
            </w:r>
          </w:p>
        </w:tc>
      </w:tr>
      <w:tr w:rsidR="00D825CF" w:rsidRPr="0046131D" w:rsidTr="00A97E15">
        <w:trPr>
          <w:trHeight w:val="300"/>
          <w:jc w:val="center"/>
        </w:trPr>
        <w:tc>
          <w:tcPr>
            <w:tcW w:w="540" w:type="dxa"/>
            <w:shd w:val="pct10" w:color="auto" w:fill="auto"/>
            <w:vAlign w:val="center"/>
            <w:hideMark/>
          </w:tcPr>
          <w:p w:rsidR="00D825CF" w:rsidRPr="00A97E15" w:rsidRDefault="00D825CF" w:rsidP="00B414C8">
            <w:pPr>
              <w:jc w:val="center"/>
              <w:rPr>
                <w:rFonts w:eastAsia="Times New Roman"/>
                <w:b/>
                <w:color w:val="000000"/>
                <w:sz w:val="16"/>
                <w:szCs w:val="16"/>
              </w:rPr>
            </w:pPr>
            <w:r w:rsidRPr="00A97E15">
              <w:rPr>
                <w:rFonts w:eastAsia="Times New Roman"/>
                <w:b/>
                <w:color w:val="000000"/>
                <w:sz w:val="16"/>
                <w:szCs w:val="16"/>
              </w:rPr>
              <w:t>2.</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51</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55</w:t>
            </w:r>
          </w:p>
        </w:tc>
        <w:tc>
          <w:tcPr>
            <w:tcW w:w="104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47</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54</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54</w:t>
            </w:r>
          </w:p>
        </w:tc>
      </w:tr>
      <w:tr w:rsidR="00D825CF" w:rsidRPr="0046131D" w:rsidTr="00A97E15">
        <w:trPr>
          <w:trHeight w:val="300"/>
          <w:jc w:val="center"/>
        </w:trPr>
        <w:tc>
          <w:tcPr>
            <w:tcW w:w="540" w:type="dxa"/>
            <w:shd w:val="pct10" w:color="auto" w:fill="auto"/>
            <w:vAlign w:val="center"/>
            <w:hideMark/>
          </w:tcPr>
          <w:p w:rsidR="00D825CF" w:rsidRPr="00A97E15" w:rsidRDefault="00D825CF" w:rsidP="00B414C8">
            <w:pPr>
              <w:jc w:val="center"/>
              <w:rPr>
                <w:rFonts w:eastAsia="Times New Roman"/>
                <w:b/>
                <w:color w:val="000000"/>
                <w:sz w:val="16"/>
                <w:szCs w:val="16"/>
              </w:rPr>
            </w:pPr>
            <w:r w:rsidRPr="00A97E15">
              <w:rPr>
                <w:rFonts w:eastAsia="Times New Roman"/>
                <w:b/>
                <w:color w:val="000000"/>
                <w:sz w:val="16"/>
                <w:szCs w:val="16"/>
              </w:rPr>
              <w:t>3.</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50</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53</w:t>
            </w:r>
          </w:p>
        </w:tc>
        <w:tc>
          <w:tcPr>
            <w:tcW w:w="104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47</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r>
      <w:tr w:rsidR="00D825CF" w:rsidRPr="0046131D" w:rsidTr="00A97E15">
        <w:trPr>
          <w:trHeight w:val="300"/>
          <w:jc w:val="center"/>
        </w:trPr>
        <w:tc>
          <w:tcPr>
            <w:tcW w:w="540" w:type="dxa"/>
            <w:shd w:val="pct10" w:color="auto" w:fill="auto"/>
            <w:vAlign w:val="center"/>
            <w:hideMark/>
          </w:tcPr>
          <w:p w:rsidR="00D825CF" w:rsidRPr="00A97E15" w:rsidRDefault="00D825CF" w:rsidP="00B414C8">
            <w:pPr>
              <w:jc w:val="center"/>
              <w:rPr>
                <w:rFonts w:eastAsia="Times New Roman"/>
                <w:b/>
                <w:color w:val="000000"/>
                <w:sz w:val="16"/>
                <w:szCs w:val="16"/>
              </w:rPr>
            </w:pPr>
            <w:r w:rsidRPr="00A97E15">
              <w:rPr>
                <w:rFonts w:eastAsia="Times New Roman"/>
                <w:b/>
                <w:color w:val="000000"/>
                <w:sz w:val="16"/>
                <w:szCs w:val="16"/>
              </w:rPr>
              <w:t>4.</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51</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55</w:t>
            </w:r>
          </w:p>
        </w:tc>
        <w:tc>
          <w:tcPr>
            <w:tcW w:w="104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47</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r>
      <w:tr w:rsidR="00D825CF" w:rsidRPr="0046131D" w:rsidTr="00A97E15">
        <w:trPr>
          <w:trHeight w:val="300"/>
          <w:jc w:val="center"/>
        </w:trPr>
        <w:tc>
          <w:tcPr>
            <w:tcW w:w="540" w:type="dxa"/>
            <w:shd w:val="pct10" w:color="auto" w:fill="auto"/>
            <w:vAlign w:val="center"/>
            <w:hideMark/>
          </w:tcPr>
          <w:p w:rsidR="00D825CF" w:rsidRPr="00A97E15" w:rsidRDefault="00D825CF" w:rsidP="00B414C8">
            <w:pPr>
              <w:jc w:val="center"/>
              <w:rPr>
                <w:rFonts w:eastAsia="Times New Roman"/>
                <w:b/>
                <w:color w:val="000000"/>
                <w:sz w:val="16"/>
                <w:szCs w:val="16"/>
              </w:rPr>
            </w:pPr>
            <w:r w:rsidRPr="00A97E15">
              <w:rPr>
                <w:rFonts w:eastAsia="Times New Roman"/>
                <w:b/>
                <w:color w:val="000000"/>
                <w:sz w:val="16"/>
                <w:szCs w:val="16"/>
              </w:rPr>
              <w:t>5.</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50</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55</w:t>
            </w:r>
          </w:p>
        </w:tc>
        <w:tc>
          <w:tcPr>
            <w:tcW w:w="104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43</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r>
      <w:tr w:rsidR="00D825CF" w:rsidRPr="0046131D" w:rsidTr="00A97E15">
        <w:trPr>
          <w:trHeight w:val="300"/>
          <w:jc w:val="center"/>
        </w:trPr>
        <w:tc>
          <w:tcPr>
            <w:tcW w:w="540" w:type="dxa"/>
            <w:shd w:val="pct10" w:color="auto" w:fill="auto"/>
            <w:vAlign w:val="center"/>
            <w:hideMark/>
          </w:tcPr>
          <w:p w:rsidR="00D825CF" w:rsidRPr="00A97E15" w:rsidRDefault="00D825CF" w:rsidP="00B414C8">
            <w:pPr>
              <w:jc w:val="center"/>
              <w:rPr>
                <w:rFonts w:eastAsia="Times New Roman"/>
                <w:b/>
                <w:color w:val="000000"/>
                <w:sz w:val="16"/>
                <w:szCs w:val="16"/>
              </w:rPr>
            </w:pPr>
            <w:r w:rsidRPr="00A97E15">
              <w:rPr>
                <w:rFonts w:eastAsia="Times New Roman"/>
                <w:b/>
                <w:color w:val="000000"/>
                <w:sz w:val="16"/>
                <w:szCs w:val="16"/>
              </w:rPr>
              <w:t>6.</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51</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55</w:t>
            </w:r>
          </w:p>
        </w:tc>
        <w:tc>
          <w:tcPr>
            <w:tcW w:w="104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56</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r>
      <w:tr w:rsidR="00D825CF" w:rsidRPr="0046131D" w:rsidTr="00A97E15">
        <w:trPr>
          <w:trHeight w:val="300"/>
          <w:jc w:val="center"/>
        </w:trPr>
        <w:tc>
          <w:tcPr>
            <w:tcW w:w="540" w:type="dxa"/>
            <w:shd w:val="pct10" w:color="auto" w:fill="auto"/>
            <w:vAlign w:val="center"/>
            <w:hideMark/>
          </w:tcPr>
          <w:p w:rsidR="00D825CF" w:rsidRPr="00A97E15" w:rsidRDefault="00D825CF" w:rsidP="00B414C8">
            <w:pPr>
              <w:jc w:val="center"/>
              <w:rPr>
                <w:rFonts w:eastAsia="Times New Roman"/>
                <w:b/>
                <w:color w:val="000000"/>
                <w:sz w:val="16"/>
                <w:szCs w:val="16"/>
              </w:rPr>
            </w:pPr>
            <w:r w:rsidRPr="00A97E15">
              <w:rPr>
                <w:rFonts w:eastAsia="Times New Roman"/>
                <w:b/>
                <w:color w:val="000000"/>
                <w:sz w:val="16"/>
                <w:szCs w:val="16"/>
              </w:rPr>
              <w:t>7.</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51</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55</w:t>
            </w:r>
          </w:p>
        </w:tc>
        <w:tc>
          <w:tcPr>
            <w:tcW w:w="104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56</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r>
      <w:tr w:rsidR="00D825CF" w:rsidRPr="0046131D" w:rsidTr="00A97E15">
        <w:trPr>
          <w:trHeight w:val="300"/>
          <w:jc w:val="center"/>
        </w:trPr>
        <w:tc>
          <w:tcPr>
            <w:tcW w:w="540" w:type="dxa"/>
            <w:shd w:val="pct10" w:color="auto" w:fill="auto"/>
            <w:vAlign w:val="center"/>
            <w:hideMark/>
          </w:tcPr>
          <w:p w:rsidR="00D825CF" w:rsidRPr="00A97E15" w:rsidRDefault="00D825CF" w:rsidP="00B414C8">
            <w:pPr>
              <w:jc w:val="center"/>
              <w:rPr>
                <w:rFonts w:eastAsia="Times New Roman"/>
                <w:b/>
                <w:color w:val="000000"/>
                <w:sz w:val="16"/>
                <w:szCs w:val="16"/>
              </w:rPr>
            </w:pPr>
            <w:r w:rsidRPr="00A97E15">
              <w:rPr>
                <w:rFonts w:eastAsia="Times New Roman"/>
                <w:b/>
                <w:color w:val="000000"/>
                <w:sz w:val="16"/>
                <w:szCs w:val="16"/>
              </w:rPr>
              <w:t>8.</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50</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55</w:t>
            </w:r>
          </w:p>
        </w:tc>
        <w:tc>
          <w:tcPr>
            <w:tcW w:w="104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56</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r>
      <w:tr w:rsidR="00D825CF" w:rsidRPr="0046131D" w:rsidTr="00A97E15">
        <w:trPr>
          <w:trHeight w:val="300"/>
          <w:jc w:val="center"/>
        </w:trPr>
        <w:tc>
          <w:tcPr>
            <w:tcW w:w="540" w:type="dxa"/>
            <w:shd w:val="pct10" w:color="auto" w:fill="auto"/>
            <w:vAlign w:val="center"/>
            <w:hideMark/>
          </w:tcPr>
          <w:p w:rsidR="00D825CF" w:rsidRPr="00A97E15" w:rsidRDefault="00D825CF" w:rsidP="00B414C8">
            <w:pPr>
              <w:jc w:val="center"/>
              <w:rPr>
                <w:rFonts w:eastAsia="Times New Roman"/>
                <w:b/>
                <w:color w:val="000000"/>
                <w:sz w:val="16"/>
                <w:szCs w:val="16"/>
              </w:rPr>
            </w:pPr>
            <w:r w:rsidRPr="00A97E15">
              <w:rPr>
                <w:rFonts w:eastAsia="Times New Roman"/>
                <w:b/>
                <w:color w:val="000000"/>
                <w:sz w:val="16"/>
                <w:szCs w:val="16"/>
              </w:rPr>
              <w:t>9.</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c>
          <w:tcPr>
            <w:tcW w:w="104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56</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w:t>
            </w:r>
          </w:p>
        </w:tc>
      </w:tr>
      <w:tr w:rsidR="00D825CF" w:rsidRPr="0046131D" w:rsidTr="00A97E15">
        <w:trPr>
          <w:trHeight w:val="300"/>
          <w:jc w:val="center"/>
        </w:trPr>
        <w:tc>
          <w:tcPr>
            <w:tcW w:w="540" w:type="dxa"/>
            <w:shd w:val="pct10" w:color="auto" w:fill="auto"/>
            <w:vAlign w:val="center"/>
            <w:hideMark/>
          </w:tcPr>
          <w:p w:rsidR="00D825CF" w:rsidRPr="00A97E15" w:rsidRDefault="00D825CF" w:rsidP="00B414C8">
            <w:pPr>
              <w:jc w:val="center"/>
              <w:rPr>
                <w:rFonts w:eastAsia="Times New Roman"/>
                <w:b/>
                <w:color w:val="000000"/>
                <w:sz w:val="16"/>
                <w:szCs w:val="16"/>
              </w:rPr>
            </w:pPr>
            <w:r w:rsidRPr="00A97E15">
              <w:rPr>
                <w:rFonts w:eastAsia="Times New Roman"/>
                <w:b/>
                <w:color w:val="000000"/>
                <w:sz w:val="16"/>
                <w:szCs w:val="16"/>
              </w:rPr>
              <w:t>10.</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405</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431</w:t>
            </w:r>
          </w:p>
        </w:tc>
        <w:tc>
          <w:tcPr>
            <w:tcW w:w="104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454</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108</w:t>
            </w:r>
          </w:p>
        </w:tc>
        <w:tc>
          <w:tcPr>
            <w:tcW w:w="960" w:type="dxa"/>
            <w:shd w:val="clear"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108</w:t>
            </w:r>
          </w:p>
        </w:tc>
      </w:tr>
      <w:tr w:rsidR="00D825CF" w:rsidRPr="0046131D" w:rsidTr="00A97E15">
        <w:trPr>
          <w:trHeight w:val="360"/>
          <w:jc w:val="center"/>
        </w:trPr>
        <w:tc>
          <w:tcPr>
            <w:tcW w:w="4460" w:type="dxa"/>
            <w:gridSpan w:val="5"/>
            <w:shd w:val="pct10" w:color="auto" w:fill="auto"/>
            <w:vAlign w:val="center"/>
            <w:hideMark/>
          </w:tcPr>
          <w:p w:rsidR="00D825CF" w:rsidRPr="00A97E15" w:rsidRDefault="00D825CF" w:rsidP="00B414C8">
            <w:pPr>
              <w:jc w:val="right"/>
              <w:rPr>
                <w:rFonts w:eastAsia="Times New Roman"/>
                <w:b/>
                <w:bCs/>
                <w:color w:val="000000"/>
                <w:sz w:val="16"/>
                <w:szCs w:val="16"/>
              </w:rPr>
            </w:pPr>
            <w:r w:rsidRPr="00A97E15">
              <w:rPr>
                <w:rFonts w:eastAsia="Times New Roman"/>
                <w:b/>
                <w:bCs/>
                <w:color w:val="000000"/>
                <w:sz w:val="16"/>
                <w:szCs w:val="16"/>
              </w:rPr>
              <w:t>Укупно:</w:t>
            </w:r>
          </w:p>
        </w:tc>
        <w:tc>
          <w:tcPr>
            <w:tcW w:w="960" w:type="dxa"/>
            <w:shd w:val="pct10" w:color="auto" w:fill="auto"/>
            <w:vAlign w:val="center"/>
            <w:hideMark/>
          </w:tcPr>
          <w:p w:rsidR="00D825CF" w:rsidRPr="00A97E15" w:rsidRDefault="00D825CF" w:rsidP="00B414C8">
            <w:pPr>
              <w:jc w:val="center"/>
              <w:rPr>
                <w:rFonts w:eastAsia="Times New Roman"/>
                <w:color w:val="000000"/>
                <w:sz w:val="16"/>
                <w:szCs w:val="16"/>
              </w:rPr>
            </w:pPr>
            <w:r w:rsidRPr="00A97E15">
              <w:rPr>
                <w:rFonts w:eastAsia="Times New Roman"/>
                <w:color w:val="000000"/>
                <w:sz w:val="16"/>
                <w:szCs w:val="16"/>
              </w:rPr>
              <w:t>1.506,00</w:t>
            </w:r>
          </w:p>
        </w:tc>
      </w:tr>
    </w:tbl>
    <w:p w:rsidR="00B41D4A" w:rsidRPr="0046131D" w:rsidRDefault="00B41D4A" w:rsidP="00D825CF">
      <w:pPr>
        <w:ind w:firstLine="720"/>
        <w:rPr>
          <w:rFonts w:eastAsia="Calibri"/>
        </w:rPr>
      </w:pPr>
    </w:p>
    <w:p w:rsidR="00D825CF" w:rsidRPr="0046131D" w:rsidRDefault="004656C4" w:rsidP="00825E3C">
      <w:pPr>
        <w:ind w:firstLine="720"/>
        <w:rPr>
          <w:b/>
          <w:sz w:val="20"/>
          <w:szCs w:val="20"/>
        </w:rPr>
      </w:pPr>
      <w:r w:rsidRPr="0046131D">
        <w:rPr>
          <w:b/>
          <w:sz w:val="20"/>
          <w:szCs w:val="20"/>
        </w:rPr>
        <w:t xml:space="preserve">Табела </w:t>
      </w:r>
      <w:r w:rsidR="00771F08" w:rsidRPr="0046131D">
        <w:rPr>
          <w:b/>
          <w:sz w:val="20"/>
          <w:szCs w:val="20"/>
        </w:rPr>
        <w:t>31</w:t>
      </w:r>
      <w:r w:rsidR="00A11E3B" w:rsidRPr="0046131D">
        <w:rPr>
          <w:b/>
          <w:sz w:val="20"/>
          <w:szCs w:val="20"/>
        </w:rPr>
        <w:t>.</w:t>
      </w:r>
    </w:p>
    <w:p w:rsidR="00771F08" w:rsidRPr="0046131D" w:rsidRDefault="00D825CF" w:rsidP="00B82683">
      <w:pPr>
        <w:jc w:val="center"/>
        <w:rPr>
          <w:b/>
          <w:sz w:val="16"/>
          <w:szCs w:val="16"/>
        </w:rPr>
      </w:pPr>
      <w:r w:rsidRPr="0046131D">
        <w:rPr>
          <w:b/>
          <w:sz w:val="16"/>
          <w:szCs w:val="16"/>
        </w:rPr>
        <w:t>Број запослених</w:t>
      </w:r>
    </w:p>
    <w:tbl>
      <w:tblPr>
        <w:tblW w:w="4649" w:type="dxa"/>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
        <w:gridCol w:w="3114"/>
        <w:gridCol w:w="1029"/>
      </w:tblGrid>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Ред. бр.</w:t>
            </w:r>
          </w:p>
        </w:tc>
        <w:tc>
          <w:tcPr>
            <w:tcW w:w="3114" w:type="dxa"/>
            <w:shd w:val="pct10" w:color="auto" w:fill="auto"/>
            <w:vAlign w:val="center"/>
          </w:tcPr>
          <w:p w:rsidR="00B82683" w:rsidRPr="0046131D" w:rsidRDefault="00B82683" w:rsidP="00DE6F4D">
            <w:pPr>
              <w:jc w:val="center"/>
              <w:rPr>
                <w:b/>
                <w:bCs/>
                <w:sz w:val="16"/>
                <w:szCs w:val="16"/>
              </w:rPr>
            </w:pPr>
            <w:r w:rsidRPr="0046131D">
              <w:rPr>
                <w:b/>
                <w:bCs/>
                <w:sz w:val="16"/>
                <w:szCs w:val="16"/>
                <w:lang w:val="sr-Cyrl-CS"/>
              </w:rPr>
              <w:t>Посао који обавља</w:t>
            </w:r>
          </w:p>
        </w:tc>
        <w:tc>
          <w:tcPr>
            <w:tcW w:w="1029" w:type="dxa"/>
            <w:shd w:val="pct10" w:color="auto" w:fill="auto"/>
            <w:noWrap/>
            <w:vAlign w:val="center"/>
          </w:tcPr>
          <w:p w:rsidR="00B82683" w:rsidRPr="0046131D" w:rsidRDefault="00B82683" w:rsidP="00DE6F4D">
            <w:pPr>
              <w:jc w:val="center"/>
              <w:rPr>
                <w:b/>
                <w:bCs/>
                <w:sz w:val="16"/>
                <w:szCs w:val="16"/>
              </w:rPr>
            </w:pPr>
            <w:r w:rsidRPr="0046131D">
              <w:rPr>
                <w:b/>
                <w:bCs/>
                <w:sz w:val="16"/>
                <w:szCs w:val="16"/>
              </w:rPr>
              <w:t>Број запослених по главама</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lang w:val="sr-Latn-CS"/>
              </w:rPr>
            </w:pPr>
            <w:r w:rsidRPr="0046131D">
              <w:rPr>
                <w:b/>
                <w:bCs/>
                <w:sz w:val="16"/>
                <w:szCs w:val="16"/>
                <w:lang w:val="sr-Latn-CS"/>
              </w:rPr>
              <w:t>1.</w:t>
            </w:r>
          </w:p>
        </w:tc>
        <w:tc>
          <w:tcPr>
            <w:tcW w:w="3114" w:type="dxa"/>
            <w:vAlign w:val="center"/>
          </w:tcPr>
          <w:p w:rsidR="00B82683" w:rsidRPr="0046131D" w:rsidRDefault="00B82683" w:rsidP="00DE6F4D">
            <w:pPr>
              <w:jc w:val="left"/>
              <w:rPr>
                <w:sz w:val="16"/>
                <w:szCs w:val="16"/>
              </w:rPr>
            </w:pPr>
            <w:r w:rsidRPr="0046131D">
              <w:rPr>
                <w:sz w:val="16"/>
                <w:szCs w:val="16"/>
              </w:rPr>
              <w:t>Директор школе</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lang w:val="sr-Cyrl-CS"/>
              </w:rPr>
              <w:t>1</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2.</w:t>
            </w:r>
          </w:p>
        </w:tc>
        <w:tc>
          <w:tcPr>
            <w:tcW w:w="3114" w:type="dxa"/>
            <w:vAlign w:val="center"/>
          </w:tcPr>
          <w:p w:rsidR="00B82683" w:rsidRPr="0046131D" w:rsidRDefault="00B82683" w:rsidP="00DE6F4D">
            <w:pPr>
              <w:jc w:val="left"/>
              <w:rPr>
                <w:sz w:val="16"/>
                <w:szCs w:val="16"/>
              </w:rPr>
            </w:pPr>
            <w:r w:rsidRPr="0046131D">
              <w:rPr>
                <w:sz w:val="16"/>
                <w:szCs w:val="16"/>
              </w:rPr>
              <w:t>Педагог</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rPr>
              <w:t>0,5</w:t>
            </w:r>
            <w:r w:rsidRPr="0046131D">
              <w:rPr>
                <w:b/>
                <w:bCs/>
                <w:sz w:val="16"/>
                <w:szCs w:val="16"/>
                <w:lang w:val="sr-Cyrl-CS"/>
              </w:rPr>
              <w:t>0</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3.</w:t>
            </w:r>
          </w:p>
        </w:tc>
        <w:tc>
          <w:tcPr>
            <w:tcW w:w="3114" w:type="dxa"/>
            <w:vAlign w:val="center"/>
          </w:tcPr>
          <w:p w:rsidR="00B82683" w:rsidRPr="0046131D" w:rsidRDefault="00B82683" w:rsidP="00DE6F4D">
            <w:pPr>
              <w:jc w:val="left"/>
              <w:rPr>
                <w:sz w:val="16"/>
                <w:szCs w:val="16"/>
              </w:rPr>
            </w:pPr>
            <w:r w:rsidRPr="0046131D">
              <w:rPr>
                <w:sz w:val="16"/>
                <w:szCs w:val="16"/>
              </w:rPr>
              <w:t>Психолог</w:t>
            </w:r>
          </w:p>
        </w:tc>
        <w:tc>
          <w:tcPr>
            <w:tcW w:w="1029" w:type="dxa"/>
            <w:noWrap/>
            <w:vAlign w:val="center"/>
          </w:tcPr>
          <w:p w:rsidR="00B82683" w:rsidRPr="0046131D" w:rsidRDefault="00B82683" w:rsidP="00DE6F4D">
            <w:pPr>
              <w:jc w:val="center"/>
            </w:pPr>
            <w:r w:rsidRPr="0046131D">
              <w:rPr>
                <w:b/>
                <w:bCs/>
                <w:sz w:val="16"/>
                <w:szCs w:val="16"/>
              </w:rPr>
              <w:t>1</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lang w:val="sr-Latn-CS"/>
              </w:rPr>
            </w:pPr>
            <w:r w:rsidRPr="0046131D">
              <w:rPr>
                <w:b/>
                <w:bCs/>
                <w:sz w:val="16"/>
                <w:szCs w:val="16"/>
                <w:lang w:val="sr-Latn-CS"/>
              </w:rPr>
              <w:t>4.</w:t>
            </w:r>
          </w:p>
        </w:tc>
        <w:tc>
          <w:tcPr>
            <w:tcW w:w="3114" w:type="dxa"/>
            <w:vAlign w:val="center"/>
          </w:tcPr>
          <w:p w:rsidR="00B82683" w:rsidRPr="0046131D" w:rsidRDefault="00B82683" w:rsidP="00DE6F4D">
            <w:pPr>
              <w:jc w:val="left"/>
              <w:rPr>
                <w:sz w:val="16"/>
                <w:szCs w:val="16"/>
              </w:rPr>
            </w:pPr>
            <w:r w:rsidRPr="0046131D">
              <w:rPr>
                <w:sz w:val="16"/>
                <w:szCs w:val="16"/>
              </w:rPr>
              <w:t>Библиотекар</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lang w:val="sr-Cyrl-CS"/>
              </w:rPr>
              <w:t>1</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5.</w:t>
            </w:r>
          </w:p>
        </w:tc>
        <w:tc>
          <w:tcPr>
            <w:tcW w:w="3114" w:type="dxa"/>
            <w:vAlign w:val="center"/>
          </w:tcPr>
          <w:p w:rsidR="00B82683" w:rsidRPr="0046131D" w:rsidRDefault="00B82683" w:rsidP="00DE6F4D">
            <w:pPr>
              <w:jc w:val="left"/>
              <w:rPr>
                <w:sz w:val="16"/>
                <w:szCs w:val="16"/>
              </w:rPr>
            </w:pPr>
            <w:r w:rsidRPr="0046131D">
              <w:rPr>
                <w:sz w:val="16"/>
                <w:szCs w:val="16"/>
              </w:rPr>
              <w:t>Секретар школе</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lang w:val="sr-Cyrl-CS"/>
              </w:rPr>
              <w:t>1</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6.</w:t>
            </w:r>
          </w:p>
        </w:tc>
        <w:tc>
          <w:tcPr>
            <w:tcW w:w="3114" w:type="dxa"/>
            <w:vAlign w:val="center"/>
          </w:tcPr>
          <w:p w:rsidR="00B82683" w:rsidRPr="0046131D" w:rsidRDefault="00B82683" w:rsidP="00DE6F4D">
            <w:pPr>
              <w:jc w:val="left"/>
              <w:rPr>
                <w:sz w:val="16"/>
                <w:szCs w:val="16"/>
              </w:rPr>
            </w:pPr>
            <w:r w:rsidRPr="0046131D">
              <w:rPr>
                <w:sz w:val="16"/>
                <w:szCs w:val="16"/>
              </w:rPr>
              <w:t>Шеф рачуноводства</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lang w:val="sr-Cyrl-CS"/>
              </w:rPr>
              <w:t>1</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lastRenderedPageBreak/>
              <w:t>7.</w:t>
            </w:r>
          </w:p>
        </w:tc>
        <w:tc>
          <w:tcPr>
            <w:tcW w:w="3114" w:type="dxa"/>
            <w:vAlign w:val="center"/>
          </w:tcPr>
          <w:p w:rsidR="00B82683" w:rsidRPr="0046131D" w:rsidRDefault="00B82683" w:rsidP="00DE6F4D">
            <w:pPr>
              <w:jc w:val="left"/>
              <w:rPr>
                <w:sz w:val="16"/>
                <w:szCs w:val="16"/>
                <w:lang w:val="sr-Cyrl-CS"/>
              </w:rPr>
            </w:pPr>
            <w:r w:rsidRPr="0046131D">
              <w:rPr>
                <w:sz w:val="16"/>
                <w:szCs w:val="16"/>
                <w:lang w:val="sr-Cyrl-CS"/>
              </w:rPr>
              <w:t>Референт  за фин.ансијско рачуноводствене послове</w:t>
            </w:r>
          </w:p>
        </w:tc>
        <w:tc>
          <w:tcPr>
            <w:tcW w:w="1029" w:type="dxa"/>
            <w:noWrap/>
            <w:vAlign w:val="center"/>
          </w:tcPr>
          <w:p w:rsidR="00B82683" w:rsidRPr="0046131D" w:rsidRDefault="00B82683" w:rsidP="00DE6F4D">
            <w:pPr>
              <w:jc w:val="center"/>
              <w:rPr>
                <w:b/>
                <w:bCs/>
                <w:sz w:val="16"/>
                <w:szCs w:val="16"/>
              </w:rPr>
            </w:pPr>
            <w:r w:rsidRPr="0046131D">
              <w:rPr>
                <w:b/>
                <w:bCs/>
                <w:sz w:val="16"/>
                <w:szCs w:val="16"/>
              </w:rPr>
              <w:t>1</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8.</w:t>
            </w:r>
          </w:p>
        </w:tc>
        <w:tc>
          <w:tcPr>
            <w:tcW w:w="3114" w:type="dxa"/>
            <w:vAlign w:val="center"/>
          </w:tcPr>
          <w:p w:rsidR="00B82683" w:rsidRPr="0046131D" w:rsidRDefault="00B82683" w:rsidP="00DE6F4D">
            <w:pPr>
              <w:jc w:val="left"/>
              <w:rPr>
                <w:sz w:val="16"/>
                <w:szCs w:val="16"/>
              </w:rPr>
            </w:pPr>
            <w:r w:rsidRPr="0046131D">
              <w:rPr>
                <w:sz w:val="16"/>
                <w:szCs w:val="16"/>
              </w:rPr>
              <w:t>Домар школе/</w:t>
            </w:r>
            <w:r w:rsidRPr="0046131D">
              <w:rPr>
                <w:sz w:val="16"/>
                <w:szCs w:val="16"/>
                <w:lang w:val="sr-Cyrl-CS"/>
              </w:rPr>
              <w:t>мајстор одржавања</w:t>
            </w:r>
          </w:p>
        </w:tc>
        <w:tc>
          <w:tcPr>
            <w:tcW w:w="1029" w:type="dxa"/>
            <w:noWrap/>
            <w:vAlign w:val="center"/>
          </w:tcPr>
          <w:p w:rsidR="00B82683" w:rsidRPr="0046131D" w:rsidRDefault="00B82683" w:rsidP="00DE6F4D">
            <w:pPr>
              <w:jc w:val="center"/>
              <w:rPr>
                <w:b/>
                <w:bCs/>
                <w:sz w:val="16"/>
                <w:szCs w:val="16"/>
              </w:rPr>
            </w:pPr>
            <w:r w:rsidRPr="0046131D">
              <w:rPr>
                <w:b/>
                <w:bCs/>
                <w:sz w:val="16"/>
                <w:szCs w:val="16"/>
                <w:lang w:val="sr-Cyrl-CS"/>
              </w:rPr>
              <w:t>2,50</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9.</w:t>
            </w:r>
          </w:p>
        </w:tc>
        <w:tc>
          <w:tcPr>
            <w:tcW w:w="3114" w:type="dxa"/>
            <w:vAlign w:val="center"/>
          </w:tcPr>
          <w:p w:rsidR="00B82683" w:rsidRPr="0046131D" w:rsidRDefault="00B82683" w:rsidP="00DE6F4D">
            <w:pPr>
              <w:jc w:val="left"/>
              <w:rPr>
                <w:sz w:val="16"/>
                <w:szCs w:val="16"/>
              </w:rPr>
            </w:pPr>
            <w:r w:rsidRPr="0046131D">
              <w:rPr>
                <w:sz w:val="16"/>
                <w:szCs w:val="16"/>
                <w:lang w:val="sr-Cyrl-CS"/>
              </w:rPr>
              <w:t>Чистачица</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lang w:val="sr-Cyrl-CS"/>
              </w:rPr>
              <w:t>12,50</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10.</w:t>
            </w:r>
          </w:p>
        </w:tc>
        <w:tc>
          <w:tcPr>
            <w:tcW w:w="3114" w:type="dxa"/>
            <w:vAlign w:val="center"/>
          </w:tcPr>
          <w:p w:rsidR="00B82683" w:rsidRPr="0046131D" w:rsidRDefault="00B82683" w:rsidP="00DE6F4D">
            <w:pPr>
              <w:jc w:val="left"/>
              <w:rPr>
                <w:sz w:val="16"/>
                <w:szCs w:val="16"/>
                <w:lang w:val="sr-Cyrl-CS"/>
              </w:rPr>
            </w:pPr>
            <w:r w:rsidRPr="0046131D">
              <w:rPr>
                <w:sz w:val="16"/>
                <w:szCs w:val="16"/>
              </w:rPr>
              <w:t>Сервирка</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lang w:val="sr-Cyrl-CS"/>
              </w:rPr>
              <w:t>1</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11.</w:t>
            </w:r>
          </w:p>
        </w:tc>
        <w:tc>
          <w:tcPr>
            <w:tcW w:w="3114" w:type="dxa"/>
            <w:vAlign w:val="center"/>
          </w:tcPr>
          <w:p w:rsidR="00B82683" w:rsidRPr="0046131D" w:rsidRDefault="00B82683" w:rsidP="00DE6F4D">
            <w:pPr>
              <w:jc w:val="left"/>
              <w:rPr>
                <w:sz w:val="16"/>
                <w:szCs w:val="16"/>
                <w:lang w:val="sr-Cyrl-CS"/>
              </w:rPr>
            </w:pPr>
            <w:r w:rsidRPr="0046131D">
              <w:rPr>
                <w:sz w:val="16"/>
                <w:szCs w:val="16"/>
                <w:lang w:val="sr-Cyrl-CS"/>
              </w:rPr>
              <w:t>Кувар</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lang w:val="sr-Cyrl-CS"/>
              </w:rPr>
              <w:t>0,50</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12.</w:t>
            </w:r>
          </w:p>
        </w:tc>
        <w:tc>
          <w:tcPr>
            <w:tcW w:w="3114" w:type="dxa"/>
            <w:vAlign w:val="center"/>
          </w:tcPr>
          <w:p w:rsidR="00B82683" w:rsidRPr="0046131D" w:rsidRDefault="00B82683" w:rsidP="00DE6F4D">
            <w:pPr>
              <w:jc w:val="left"/>
              <w:rPr>
                <w:sz w:val="16"/>
                <w:szCs w:val="16"/>
                <w:lang w:val="sr-Cyrl-CS"/>
              </w:rPr>
            </w:pPr>
            <w:r w:rsidRPr="0046131D">
              <w:rPr>
                <w:sz w:val="16"/>
                <w:szCs w:val="16"/>
                <w:lang w:val="sr-Cyrl-CS"/>
              </w:rPr>
              <w:t>Педагошки асистент</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lang w:val="sr-Cyrl-CS"/>
              </w:rPr>
              <w:t>1</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13.</w:t>
            </w:r>
          </w:p>
        </w:tc>
        <w:tc>
          <w:tcPr>
            <w:tcW w:w="3114" w:type="dxa"/>
            <w:vAlign w:val="center"/>
          </w:tcPr>
          <w:p w:rsidR="00B82683" w:rsidRPr="0046131D" w:rsidRDefault="00B82683" w:rsidP="00DE6F4D">
            <w:pPr>
              <w:jc w:val="left"/>
              <w:rPr>
                <w:sz w:val="16"/>
                <w:szCs w:val="16"/>
                <w:lang w:val="sr-Cyrl-CS"/>
              </w:rPr>
            </w:pPr>
            <w:r w:rsidRPr="0046131D">
              <w:rPr>
                <w:sz w:val="16"/>
                <w:szCs w:val="16"/>
              </w:rPr>
              <w:t>Наставни</w:t>
            </w:r>
            <w:r w:rsidRPr="0046131D">
              <w:rPr>
                <w:sz w:val="16"/>
                <w:szCs w:val="16"/>
                <w:lang w:val="sr-Cyrl-CS"/>
              </w:rPr>
              <w:t xml:space="preserve">к </w:t>
            </w:r>
            <w:r w:rsidRPr="0046131D">
              <w:rPr>
                <w:sz w:val="16"/>
                <w:szCs w:val="16"/>
              </w:rPr>
              <w:t>разредне наставе</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lang w:val="sr-Cyrl-CS"/>
              </w:rPr>
              <w:t>14</w:t>
            </w:r>
          </w:p>
        </w:tc>
      </w:tr>
      <w:tr w:rsidR="00B82683" w:rsidRPr="0046131D" w:rsidTr="00A97E15">
        <w:trPr>
          <w:trHeight w:val="285"/>
          <w:jc w:val="center"/>
        </w:trPr>
        <w:tc>
          <w:tcPr>
            <w:tcW w:w="506" w:type="dxa"/>
            <w:shd w:val="pct10" w:color="auto" w:fill="auto"/>
            <w:vAlign w:val="center"/>
          </w:tcPr>
          <w:p w:rsidR="00B82683" w:rsidRPr="0046131D" w:rsidRDefault="00B82683" w:rsidP="00DE6F4D">
            <w:pPr>
              <w:jc w:val="center"/>
              <w:rPr>
                <w:b/>
                <w:bCs/>
                <w:sz w:val="16"/>
                <w:szCs w:val="16"/>
              </w:rPr>
            </w:pPr>
            <w:r w:rsidRPr="0046131D">
              <w:rPr>
                <w:b/>
                <w:bCs/>
                <w:sz w:val="16"/>
                <w:szCs w:val="16"/>
              </w:rPr>
              <w:t>14.</w:t>
            </w:r>
          </w:p>
        </w:tc>
        <w:tc>
          <w:tcPr>
            <w:tcW w:w="3114" w:type="dxa"/>
            <w:vAlign w:val="center"/>
          </w:tcPr>
          <w:p w:rsidR="00B82683" w:rsidRPr="0046131D" w:rsidRDefault="00B82683" w:rsidP="00DE6F4D">
            <w:pPr>
              <w:jc w:val="left"/>
              <w:rPr>
                <w:sz w:val="16"/>
                <w:szCs w:val="16"/>
                <w:lang w:val="sr-Cyrl-CS"/>
              </w:rPr>
            </w:pPr>
            <w:r w:rsidRPr="0046131D">
              <w:rPr>
                <w:sz w:val="16"/>
                <w:szCs w:val="16"/>
                <w:lang w:val="sr-Cyrl-CS"/>
              </w:rPr>
              <w:t>Наставник предметне наставе</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lang w:val="sr-Cyrl-CS"/>
              </w:rPr>
              <w:t>33</w:t>
            </w:r>
          </w:p>
        </w:tc>
      </w:tr>
      <w:tr w:rsidR="00B82683" w:rsidRPr="0046131D" w:rsidTr="00A97E15">
        <w:trPr>
          <w:trHeight w:val="285"/>
          <w:jc w:val="center"/>
        </w:trPr>
        <w:tc>
          <w:tcPr>
            <w:tcW w:w="3620" w:type="dxa"/>
            <w:gridSpan w:val="2"/>
            <w:shd w:val="pct10" w:color="auto" w:fill="auto"/>
            <w:vAlign w:val="center"/>
          </w:tcPr>
          <w:p w:rsidR="00B82683" w:rsidRPr="0046131D" w:rsidRDefault="00B82683" w:rsidP="00DE6F4D">
            <w:pPr>
              <w:jc w:val="center"/>
              <w:rPr>
                <w:b/>
                <w:bCs/>
                <w:sz w:val="16"/>
                <w:szCs w:val="16"/>
              </w:rPr>
            </w:pPr>
            <w:r w:rsidRPr="0046131D">
              <w:rPr>
                <w:b/>
                <w:bCs/>
                <w:sz w:val="16"/>
                <w:szCs w:val="16"/>
              </w:rPr>
              <w:t>Укупно:</w:t>
            </w:r>
          </w:p>
        </w:tc>
        <w:tc>
          <w:tcPr>
            <w:tcW w:w="1029" w:type="dxa"/>
            <w:noWrap/>
            <w:vAlign w:val="center"/>
          </w:tcPr>
          <w:p w:rsidR="00B82683" w:rsidRPr="0046131D" w:rsidRDefault="00B82683" w:rsidP="00DE6F4D">
            <w:pPr>
              <w:jc w:val="center"/>
              <w:rPr>
                <w:b/>
                <w:bCs/>
                <w:sz w:val="16"/>
                <w:szCs w:val="16"/>
                <w:lang w:val="sr-Cyrl-CS"/>
              </w:rPr>
            </w:pPr>
            <w:r w:rsidRPr="0046131D">
              <w:rPr>
                <w:b/>
                <w:bCs/>
                <w:sz w:val="16"/>
                <w:szCs w:val="16"/>
                <w:lang w:val="sr-Cyrl-CS"/>
              </w:rPr>
              <w:t>71</w:t>
            </w:r>
          </w:p>
        </w:tc>
      </w:tr>
    </w:tbl>
    <w:p w:rsidR="001439DF" w:rsidRPr="0046131D" w:rsidRDefault="001439DF" w:rsidP="003A3CB7">
      <w:pPr>
        <w:rPr>
          <w:b/>
          <w:sz w:val="20"/>
          <w:szCs w:val="20"/>
          <w:u w:val="single"/>
        </w:rPr>
      </w:pPr>
    </w:p>
    <w:p w:rsidR="002E053C" w:rsidRPr="0046131D" w:rsidRDefault="002E053C" w:rsidP="003A3CB7">
      <w:pPr>
        <w:rPr>
          <w:b/>
          <w:sz w:val="20"/>
          <w:szCs w:val="20"/>
          <w:u w:val="single"/>
        </w:rPr>
      </w:pPr>
    </w:p>
    <w:p w:rsidR="00D825CF" w:rsidRPr="0046131D" w:rsidRDefault="000D5F9D" w:rsidP="003A3CB7">
      <w:pPr>
        <w:pStyle w:val="Heading1"/>
        <w:spacing w:before="0" w:after="0"/>
        <w:rPr>
          <w:rFonts w:ascii="Times New Roman" w:hAnsi="Times New Roman" w:cs="Times New Roman"/>
          <w:sz w:val="28"/>
        </w:rPr>
      </w:pPr>
      <w:bookmarkStart w:id="28" w:name="_Toc3145886"/>
      <w:bookmarkStart w:id="29" w:name="_Toc3244930"/>
      <w:r w:rsidRPr="0046131D">
        <w:rPr>
          <w:rFonts w:ascii="Times New Roman" w:hAnsi="Times New Roman" w:cs="Times New Roman"/>
          <w:sz w:val="28"/>
        </w:rPr>
        <w:t>4</w:t>
      </w:r>
      <w:r w:rsidR="00D825CF" w:rsidRPr="0046131D">
        <w:rPr>
          <w:rFonts w:ascii="Times New Roman" w:hAnsi="Times New Roman" w:cs="Times New Roman"/>
          <w:sz w:val="28"/>
        </w:rPr>
        <w:t>.Развојни план мреже јавних основних школа на територији општине Врњачка Бања</w:t>
      </w:r>
      <w:bookmarkEnd w:id="28"/>
      <w:bookmarkEnd w:id="29"/>
    </w:p>
    <w:p w:rsidR="00CA458C" w:rsidRPr="0046131D" w:rsidRDefault="00CA458C" w:rsidP="003A3CB7"/>
    <w:p w:rsidR="00D825CF" w:rsidRPr="0046131D" w:rsidRDefault="000D5F9D" w:rsidP="003A3CB7">
      <w:pPr>
        <w:pStyle w:val="Heading2"/>
        <w:spacing w:before="0"/>
      </w:pPr>
      <w:bookmarkStart w:id="30" w:name="_Toc3145887"/>
      <w:bookmarkStart w:id="31" w:name="_Toc3244931"/>
      <w:r w:rsidRPr="0046131D">
        <w:t>4</w:t>
      </w:r>
      <w:r w:rsidR="00D825CF" w:rsidRPr="0046131D">
        <w:t>.1.Кретање броја деце рођене у општини Врњачка Бања у периоду од 2010.до 2017.</w:t>
      </w:r>
      <w:bookmarkEnd w:id="30"/>
      <w:bookmarkEnd w:id="31"/>
    </w:p>
    <w:p w:rsidR="00D825CF" w:rsidRPr="0046131D" w:rsidRDefault="00D825CF" w:rsidP="003A3CB7">
      <w:pPr>
        <w:pStyle w:val="Heading2"/>
        <w:spacing w:before="0"/>
      </w:pPr>
      <w:bookmarkStart w:id="32" w:name="_Toc3145888"/>
      <w:bookmarkStart w:id="33" w:name="_Toc3244932"/>
      <w:r w:rsidRPr="0046131D">
        <w:t>године</w:t>
      </w:r>
      <w:bookmarkEnd w:id="32"/>
      <w:bookmarkEnd w:id="33"/>
    </w:p>
    <w:p w:rsidR="00D825CF" w:rsidRPr="0046131D" w:rsidRDefault="00D825CF" w:rsidP="003A3CB7">
      <w:bookmarkStart w:id="34" w:name="_GoBack"/>
      <w:bookmarkEnd w:id="34"/>
    </w:p>
    <w:p w:rsidR="00D825CF" w:rsidRPr="0046131D" w:rsidRDefault="00D825CF" w:rsidP="00D825CF">
      <w:pPr>
        <w:ind w:firstLine="720"/>
      </w:pPr>
      <w:r w:rsidRPr="0046131D">
        <w:t>Број рођене деце у Републици Србији у сталном је паду, у мањим местима нешто више него у већим местима, градовима.</w:t>
      </w:r>
    </w:p>
    <w:p w:rsidR="00D825CF" w:rsidRPr="0046131D" w:rsidRDefault="00D825CF" w:rsidP="00D825CF">
      <w:pPr>
        <w:ind w:firstLine="720"/>
      </w:pPr>
      <w:r w:rsidRPr="0046131D">
        <w:t>На територији општине Врњачка Бања број рођене деце осликава стање у РС, стални, осцилирајући пад рођене деце.</w:t>
      </w:r>
    </w:p>
    <w:p w:rsidR="00D825CF" w:rsidRPr="0046131D" w:rsidRDefault="00D825CF" w:rsidP="00D825CF"/>
    <w:p w:rsidR="00D825CF" w:rsidRPr="0046131D" w:rsidRDefault="00D825CF" w:rsidP="00A11E3B">
      <w:pPr>
        <w:ind w:firstLine="720"/>
        <w:rPr>
          <w:b/>
          <w:sz w:val="20"/>
          <w:szCs w:val="20"/>
        </w:rPr>
      </w:pPr>
      <w:r w:rsidRPr="0046131D">
        <w:rPr>
          <w:b/>
          <w:sz w:val="20"/>
          <w:szCs w:val="20"/>
        </w:rPr>
        <w:t xml:space="preserve">Табела </w:t>
      </w:r>
      <w:r w:rsidR="00E66617" w:rsidRPr="0046131D">
        <w:rPr>
          <w:b/>
          <w:sz w:val="20"/>
          <w:szCs w:val="20"/>
        </w:rPr>
        <w:t>3</w:t>
      </w:r>
      <w:r w:rsidR="00771F08" w:rsidRPr="0046131D">
        <w:rPr>
          <w:b/>
          <w:sz w:val="20"/>
          <w:szCs w:val="20"/>
        </w:rPr>
        <w:t>2</w:t>
      </w:r>
      <w:r w:rsidRPr="0046131D">
        <w:rPr>
          <w:b/>
          <w:sz w:val="20"/>
          <w:szCs w:val="20"/>
        </w:rPr>
        <w:t>.</w:t>
      </w:r>
    </w:p>
    <w:tbl>
      <w:tblPr>
        <w:tblW w:w="11097" w:type="dxa"/>
        <w:jc w:val="center"/>
        <w:tblInd w:w="-414" w:type="dxa"/>
        <w:tblLook w:val="04A0"/>
      </w:tblPr>
      <w:tblGrid>
        <w:gridCol w:w="1305"/>
        <w:gridCol w:w="576"/>
        <w:gridCol w:w="576"/>
        <w:gridCol w:w="576"/>
        <w:gridCol w:w="576"/>
        <w:gridCol w:w="576"/>
        <w:gridCol w:w="576"/>
        <w:gridCol w:w="576"/>
        <w:gridCol w:w="576"/>
        <w:gridCol w:w="576"/>
        <w:gridCol w:w="576"/>
        <w:gridCol w:w="576"/>
        <w:gridCol w:w="576"/>
        <w:gridCol w:w="576"/>
        <w:gridCol w:w="576"/>
        <w:gridCol w:w="576"/>
        <w:gridCol w:w="576"/>
        <w:gridCol w:w="576"/>
      </w:tblGrid>
      <w:tr w:rsidR="00D825CF" w:rsidRPr="0046131D" w:rsidTr="00B414C8">
        <w:trPr>
          <w:trHeight w:val="295"/>
          <w:jc w:val="center"/>
        </w:trPr>
        <w:tc>
          <w:tcPr>
            <w:tcW w:w="11097" w:type="dxa"/>
            <w:gridSpan w:val="18"/>
            <w:tcBorders>
              <w:top w:val="single" w:sz="4" w:space="0" w:color="auto"/>
              <w:left w:val="single" w:sz="4" w:space="0" w:color="auto"/>
              <w:bottom w:val="single" w:sz="4" w:space="0" w:color="auto"/>
              <w:right w:val="single" w:sz="4" w:space="0" w:color="auto"/>
            </w:tcBorders>
            <w:vAlign w:val="center"/>
          </w:tcPr>
          <w:p w:rsidR="00D825CF" w:rsidRPr="004A6F15" w:rsidRDefault="004A6F15" w:rsidP="004A6F15">
            <w:pPr>
              <w:jc w:val="center"/>
              <w:rPr>
                <w:rFonts w:eastAsia="Times New Roman"/>
                <w:b/>
                <w:bCs/>
                <w:sz w:val="16"/>
                <w:szCs w:val="16"/>
              </w:rPr>
            </w:pPr>
            <w:r w:rsidRPr="0046131D">
              <w:rPr>
                <w:rFonts w:eastAsia="Times New Roman"/>
                <w:b/>
                <w:bCs/>
                <w:sz w:val="16"/>
                <w:szCs w:val="16"/>
              </w:rPr>
              <w:t>Број рођене деце на територији општине Врњачка Бања - период 1971-2017. год.</w:t>
            </w:r>
          </w:p>
        </w:tc>
      </w:tr>
      <w:tr w:rsidR="00D825CF" w:rsidRPr="0046131D" w:rsidTr="00B414C8">
        <w:trPr>
          <w:trHeight w:val="225"/>
          <w:jc w:val="center"/>
        </w:trPr>
        <w:tc>
          <w:tcPr>
            <w:tcW w:w="1305" w:type="dxa"/>
            <w:tcBorders>
              <w:top w:val="nil"/>
              <w:left w:val="single" w:sz="4" w:space="0" w:color="auto"/>
              <w:bottom w:val="single" w:sz="4" w:space="0" w:color="auto"/>
              <w:right w:val="single" w:sz="4" w:space="0" w:color="auto"/>
            </w:tcBorders>
          </w:tcPr>
          <w:p w:rsidR="00D825CF" w:rsidRPr="0046131D" w:rsidRDefault="00D825CF" w:rsidP="00B414C8">
            <w:pPr>
              <w:jc w:val="left"/>
              <w:rPr>
                <w:rFonts w:eastAsia="Times New Roman"/>
                <w:b/>
                <w:bCs/>
                <w:sz w:val="16"/>
                <w:szCs w:val="16"/>
              </w:rPr>
            </w:pPr>
            <w:r w:rsidRPr="0046131D">
              <w:rPr>
                <w:rFonts w:eastAsia="Times New Roman"/>
                <w:b/>
                <w:bCs/>
                <w:sz w:val="16"/>
                <w:szCs w:val="16"/>
              </w:rPr>
              <w:t>Календарска година рођења деце</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1971.</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1980.</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1990.</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2002.</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 xml:space="preserve">2005.                           </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2006.</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2007.</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2008.</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2009.</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2010.</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2011.</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2012.</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2013.</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2014.</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2015.</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2016.</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b/>
                <w:bCs/>
                <w:sz w:val="16"/>
                <w:szCs w:val="16"/>
              </w:rPr>
            </w:pPr>
            <w:r w:rsidRPr="0046131D">
              <w:rPr>
                <w:rFonts w:eastAsia="Times New Roman"/>
                <w:b/>
                <w:bCs/>
                <w:sz w:val="16"/>
                <w:szCs w:val="16"/>
              </w:rPr>
              <w:t>2017.</w:t>
            </w:r>
          </w:p>
        </w:tc>
      </w:tr>
      <w:tr w:rsidR="00D825CF" w:rsidRPr="0046131D" w:rsidTr="00B414C8">
        <w:trPr>
          <w:trHeight w:val="225"/>
          <w:jc w:val="center"/>
        </w:trPr>
        <w:tc>
          <w:tcPr>
            <w:tcW w:w="1305" w:type="dxa"/>
            <w:tcBorders>
              <w:top w:val="nil"/>
              <w:left w:val="single" w:sz="4" w:space="0" w:color="auto"/>
              <w:bottom w:val="single" w:sz="4" w:space="0" w:color="auto"/>
              <w:right w:val="single" w:sz="4" w:space="0" w:color="auto"/>
            </w:tcBorders>
          </w:tcPr>
          <w:p w:rsidR="00D825CF" w:rsidRPr="0046131D" w:rsidRDefault="00D825CF" w:rsidP="00B414C8">
            <w:pPr>
              <w:jc w:val="left"/>
              <w:rPr>
                <w:rFonts w:eastAsia="Times New Roman"/>
                <w:b/>
                <w:sz w:val="16"/>
                <w:szCs w:val="16"/>
              </w:rPr>
            </w:pPr>
            <w:r w:rsidRPr="0046131D">
              <w:rPr>
                <w:rFonts w:eastAsia="Times New Roman"/>
                <w:b/>
                <w:sz w:val="16"/>
                <w:szCs w:val="16"/>
              </w:rPr>
              <w:t>Број деце</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276</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317</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321</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306</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254</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227</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226</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245</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237</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227</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204</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207</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233</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229</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221</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199</w:t>
            </w:r>
          </w:p>
        </w:tc>
        <w:tc>
          <w:tcPr>
            <w:tcW w:w="576" w:type="dxa"/>
            <w:tcBorders>
              <w:top w:val="nil"/>
              <w:left w:val="nil"/>
              <w:bottom w:val="single" w:sz="4" w:space="0" w:color="auto"/>
              <w:right w:val="single" w:sz="4" w:space="0" w:color="auto"/>
            </w:tcBorders>
            <w:shd w:val="clear" w:color="auto" w:fill="auto"/>
            <w:vAlign w:val="center"/>
            <w:hideMark/>
          </w:tcPr>
          <w:p w:rsidR="00D825CF" w:rsidRPr="0046131D" w:rsidRDefault="00D825CF" w:rsidP="00B414C8">
            <w:pPr>
              <w:jc w:val="center"/>
              <w:rPr>
                <w:rFonts w:eastAsia="Times New Roman"/>
                <w:sz w:val="16"/>
                <w:szCs w:val="16"/>
              </w:rPr>
            </w:pPr>
            <w:r w:rsidRPr="0046131D">
              <w:rPr>
                <w:rFonts w:eastAsia="Times New Roman"/>
                <w:sz w:val="16"/>
                <w:szCs w:val="16"/>
              </w:rPr>
              <w:t>188</w:t>
            </w:r>
          </w:p>
        </w:tc>
      </w:tr>
    </w:tbl>
    <w:p w:rsidR="00D825CF" w:rsidRPr="0046131D" w:rsidRDefault="00D825CF" w:rsidP="00D825CF"/>
    <w:p w:rsidR="00D825CF" w:rsidRPr="0046131D" w:rsidRDefault="00D825CF" w:rsidP="00D825CF">
      <w:pPr>
        <w:ind w:firstLine="720"/>
      </w:pPr>
      <w:r w:rsidRPr="0046131D">
        <w:t xml:space="preserve">Из Табеле </w:t>
      </w:r>
      <w:r w:rsidR="002E053C" w:rsidRPr="0046131D">
        <w:t>32.</w:t>
      </w:r>
      <w:r w:rsidRPr="0046131D">
        <w:t xml:space="preserve"> може да се закључи да број рођене деце опада сваке наредне године.</w:t>
      </w:r>
      <w:r w:rsidR="002E053C" w:rsidRPr="0046131D">
        <w:t xml:space="preserve"> </w:t>
      </w:r>
      <w:r w:rsidRPr="0046131D">
        <w:t>Од 2010.</w:t>
      </w:r>
      <w:r w:rsidR="002E053C" w:rsidRPr="0046131D">
        <w:t xml:space="preserve"> </w:t>
      </w:r>
      <w:r w:rsidRPr="0046131D">
        <w:t>године број се креће у распону од 188 (најмање рођене деце 2017. године) до 233 (највише рођене деце 2013. године). Просечан број деце рођене у периоду 2010/17.</w:t>
      </w:r>
      <w:r w:rsidR="002E053C" w:rsidRPr="0046131D">
        <w:t xml:space="preserve"> </w:t>
      </w:r>
      <w:r w:rsidRPr="0046131D">
        <w:t>година је 213,50.</w:t>
      </w:r>
    </w:p>
    <w:p w:rsidR="00D825CF" w:rsidRPr="0046131D" w:rsidRDefault="00D825CF" w:rsidP="00D825CF">
      <w:pPr>
        <w:ind w:firstLine="720"/>
        <w:rPr>
          <w:rFonts w:eastAsia="Times New Roman"/>
          <w:b/>
          <w:bCs/>
          <w:sz w:val="16"/>
          <w:szCs w:val="16"/>
        </w:rPr>
      </w:pPr>
    </w:p>
    <w:p w:rsidR="00D825CF" w:rsidRPr="0046131D" w:rsidRDefault="00D825CF" w:rsidP="00D825CF">
      <w:pPr>
        <w:ind w:firstLine="720"/>
        <w:rPr>
          <w:rFonts w:eastAsia="Times New Roman"/>
          <w:b/>
          <w:bCs/>
          <w:sz w:val="20"/>
          <w:szCs w:val="20"/>
        </w:rPr>
      </w:pPr>
      <w:r w:rsidRPr="0046131D">
        <w:rPr>
          <w:rFonts w:eastAsia="Times New Roman"/>
          <w:b/>
          <w:bCs/>
          <w:sz w:val="20"/>
          <w:szCs w:val="20"/>
        </w:rPr>
        <w:t xml:space="preserve">Табела </w:t>
      </w:r>
      <w:r w:rsidR="00E66617" w:rsidRPr="0046131D">
        <w:rPr>
          <w:rFonts w:eastAsia="Times New Roman"/>
          <w:b/>
          <w:bCs/>
          <w:sz w:val="20"/>
          <w:szCs w:val="20"/>
        </w:rPr>
        <w:t>3</w:t>
      </w:r>
      <w:r w:rsidR="00771F08" w:rsidRPr="0046131D">
        <w:rPr>
          <w:rFonts w:eastAsia="Times New Roman"/>
          <w:b/>
          <w:bCs/>
          <w:sz w:val="20"/>
          <w:szCs w:val="20"/>
        </w:rPr>
        <w:t>3</w:t>
      </w:r>
      <w:r w:rsidRPr="0046131D">
        <w:rPr>
          <w:rFonts w:eastAsia="Times New Roman"/>
          <w:b/>
          <w:bCs/>
          <w:sz w:val="20"/>
          <w:szCs w:val="20"/>
        </w:rPr>
        <w:t>.</w:t>
      </w:r>
    </w:p>
    <w:tbl>
      <w:tblPr>
        <w:tblW w:w="6321" w:type="dxa"/>
        <w:jc w:val="center"/>
        <w:tblInd w:w="8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23"/>
        <w:gridCol w:w="781"/>
        <w:gridCol w:w="781"/>
        <w:gridCol w:w="836"/>
        <w:gridCol w:w="781"/>
        <w:gridCol w:w="807"/>
        <w:gridCol w:w="812"/>
      </w:tblGrid>
      <w:tr w:rsidR="00D825CF" w:rsidRPr="0046131D" w:rsidTr="008330B2">
        <w:trPr>
          <w:trHeight w:val="270"/>
          <w:jc w:val="center"/>
        </w:trPr>
        <w:tc>
          <w:tcPr>
            <w:tcW w:w="1523" w:type="dxa"/>
            <w:shd w:val="pct10" w:color="auto" w:fill="auto"/>
            <w:vAlign w:val="center"/>
          </w:tcPr>
          <w:p w:rsidR="00D825CF" w:rsidRPr="0046131D" w:rsidRDefault="00D825CF" w:rsidP="008330B2">
            <w:pPr>
              <w:jc w:val="left"/>
              <w:rPr>
                <w:rFonts w:eastAsia="Times New Roman"/>
                <w:b/>
                <w:color w:val="000000"/>
                <w:sz w:val="16"/>
                <w:szCs w:val="16"/>
                <w:shd w:val="pct10" w:color="auto" w:fill="auto"/>
              </w:rPr>
            </w:pPr>
            <w:r w:rsidRPr="0046131D">
              <w:rPr>
                <w:rFonts w:eastAsia="Times New Roman"/>
                <w:b/>
                <w:color w:val="000000"/>
                <w:sz w:val="16"/>
                <w:szCs w:val="16"/>
                <w:shd w:val="pct10" w:color="auto" w:fill="auto"/>
              </w:rPr>
              <w:t>Основна школа</w:t>
            </w:r>
          </w:p>
        </w:tc>
        <w:tc>
          <w:tcPr>
            <w:tcW w:w="781" w:type="dxa"/>
            <w:tcBorders>
              <w:bottom w:val="single" w:sz="8" w:space="0" w:color="auto"/>
            </w:tcBorders>
            <w:shd w:val="pct10" w:color="FFFFFF" w:themeColor="background1" w:fill="D9D9D9" w:themeFill="background1" w:themeFillShade="D9"/>
            <w:vAlign w:val="center"/>
            <w:hideMark/>
          </w:tcPr>
          <w:p w:rsidR="00D825CF" w:rsidRPr="0046131D" w:rsidRDefault="00D825CF" w:rsidP="008330B2">
            <w:pPr>
              <w:jc w:val="left"/>
              <w:rPr>
                <w:rFonts w:eastAsia="Times New Roman"/>
                <w:b/>
                <w:color w:val="000000"/>
                <w:sz w:val="16"/>
                <w:szCs w:val="16"/>
                <w:shd w:val="pct10" w:color="auto" w:fill="auto"/>
              </w:rPr>
            </w:pPr>
            <w:r w:rsidRPr="0046131D">
              <w:rPr>
                <w:rFonts w:eastAsia="Times New Roman"/>
                <w:b/>
                <w:color w:val="000000"/>
                <w:sz w:val="16"/>
                <w:szCs w:val="16"/>
                <w:shd w:val="pct10" w:color="auto" w:fill="auto"/>
              </w:rPr>
              <w:t>2019/20.</w:t>
            </w:r>
          </w:p>
        </w:tc>
        <w:tc>
          <w:tcPr>
            <w:tcW w:w="781" w:type="dxa"/>
            <w:tcBorders>
              <w:bottom w:val="single" w:sz="8" w:space="0" w:color="auto"/>
            </w:tcBorders>
            <w:shd w:val="pct10" w:color="FFFFFF" w:themeColor="background1" w:fill="D9D9D9" w:themeFill="background1" w:themeFillShade="D9"/>
            <w:vAlign w:val="center"/>
            <w:hideMark/>
          </w:tcPr>
          <w:p w:rsidR="00D825CF" w:rsidRPr="0046131D" w:rsidRDefault="00D825CF" w:rsidP="008330B2">
            <w:pPr>
              <w:jc w:val="left"/>
              <w:rPr>
                <w:rFonts w:eastAsia="Times New Roman"/>
                <w:b/>
                <w:sz w:val="16"/>
                <w:szCs w:val="16"/>
                <w:shd w:val="pct10" w:color="auto" w:fill="auto"/>
              </w:rPr>
            </w:pPr>
            <w:r w:rsidRPr="0046131D">
              <w:rPr>
                <w:rFonts w:eastAsia="Times New Roman"/>
                <w:b/>
                <w:sz w:val="16"/>
                <w:szCs w:val="16"/>
                <w:shd w:val="pct10" w:color="auto" w:fill="auto"/>
              </w:rPr>
              <w:t>2020/21.</w:t>
            </w:r>
          </w:p>
        </w:tc>
        <w:tc>
          <w:tcPr>
            <w:tcW w:w="836" w:type="dxa"/>
            <w:tcBorders>
              <w:bottom w:val="single" w:sz="8" w:space="0" w:color="auto"/>
            </w:tcBorders>
            <w:shd w:val="pct10" w:color="FFFFFF" w:themeColor="background1" w:fill="D9D9D9" w:themeFill="background1" w:themeFillShade="D9"/>
            <w:vAlign w:val="center"/>
            <w:hideMark/>
          </w:tcPr>
          <w:p w:rsidR="00D825CF" w:rsidRPr="0046131D" w:rsidRDefault="00D825CF" w:rsidP="008330B2">
            <w:pPr>
              <w:jc w:val="left"/>
              <w:rPr>
                <w:rFonts w:eastAsia="Times New Roman"/>
                <w:b/>
                <w:sz w:val="16"/>
                <w:szCs w:val="16"/>
                <w:shd w:val="pct10" w:color="auto" w:fill="auto"/>
              </w:rPr>
            </w:pPr>
            <w:r w:rsidRPr="0046131D">
              <w:rPr>
                <w:rFonts w:eastAsia="Times New Roman"/>
                <w:b/>
                <w:sz w:val="16"/>
                <w:szCs w:val="16"/>
                <w:shd w:val="pct10" w:color="auto" w:fill="auto"/>
              </w:rPr>
              <w:t>2021/22.</w:t>
            </w:r>
          </w:p>
        </w:tc>
        <w:tc>
          <w:tcPr>
            <w:tcW w:w="781" w:type="dxa"/>
            <w:tcBorders>
              <w:bottom w:val="single" w:sz="8" w:space="0" w:color="auto"/>
            </w:tcBorders>
            <w:shd w:val="pct10" w:color="FFFFFF" w:themeColor="background1" w:fill="D9D9D9" w:themeFill="background1" w:themeFillShade="D9"/>
            <w:vAlign w:val="center"/>
            <w:hideMark/>
          </w:tcPr>
          <w:p w:rsidR="00D825CF" w:rsidRPr="0046131D" w:rsidRDefault="00D825CF" w:rsidP="008330B2">
            <w:pPr>
              <w:jc w:val="left"/>
              <w:rPr>
                <w:rFonts w:eastAsia="Times New Roman"/>
                <w:b/>
                <w:sz w:val="16"/>
                <w:szCs w:val="16"/>
                <w:shd w:val="pct10" w:color="auto" w:fill="auto"/>
              </w:rPr>
            </w:pPr>
            <w:r w:rsidRPr="0046131D">
              <w:rPr>
                <w:rFonts w:eastAsia="Times New Roman"/>
                <w:b/>
                <w:sz w:val="16"/>
                <w:szCs w:val="16"/>
                <w:shd w:val="pct10" w:color="auto" w:fill="auto"/>
              </w:rPr>
              <w:t>2022/23.</w:t>
            </w:r>
          </w:p>
        </w:tc>
        <w:tc>
          <w:tcPr>
            <w:tcW w:w="807" w:type="dxa"/>
            <w:tcBorders>
              <w:bottom w:val="single" w:sz="8" w:space="0" w:color="auto"/>
            </w:tcBorders>
            <w:shd w:val="pct10" w:color="FFFFFF" w:themeColor="background1" w:fill="D9D9D9" w:themeFill="background1" w:themeFillShade="D9"/>
            <w:vAlign w:val="center"/>
            <w:hideMark/>
          </w:tcPr>
          <w:p w:rsidR="00D825CF" w:rsidRPr="0046131D" w:rsidRDefault="00D825CF" w:rsidP="008330B2">
            <w:pPr>
              <w:jc w:val="left"/>
              <w:rPr>
                <w:rFonts w:eastAsia="Times New Roman"/>
                <w:b/>
                <w:sz w:val="16"/>
                <w:szCs w:val="16"/>
                <w:shd w:val="pct10" w:color="auto" w:fill="auto"/>
              </w:rPr>
            </w:pPr>
            <w:r w:rsidRPr="0046131D">
              <w:rPr>
                <w:rFonts w:eastAsia="Times New Roman"/>
                <w:b/>
                <w:sz w:val="16"/>
                <w:szCs w:val="16"/>
                <w:shd w:val="pct10" w:color="auto" w:fill="auto"/>
              </w:rPr>
              <w:t>2023/24.</w:t>
            </w:r>
          </w:p>
        </w:tc>
        <w:tc>
          <w:tcPr>
            <w:tcW w:w="812" w:type="dxa"/>
            <w:tcBorders>
              <w:bottom w:val="single" w:sz="8" w:space="0" w:color="auto"/>
            </w:tcBorders>
            <w:shd w:val="pct10" w:color="FFFFFF" w:themeColor="background1" w:fill="D9D9D9" w:themeFill="background1" w:themeFillShade="D9"/>
            <w:vAlign w:val="center"/>
            <w:hideMark/>
          </w:tcPr>
          <w:p w:rsidR="00D825CF" w:rsidRPr="0046131D" w:rsidRDefault="00D825CF" w:rsidP="008330B2">
            <w:pPr>
              <w:jc w:val="left"/>
              <w:rPr>
                <w:rFonts w:eastAsia="Times New Roman"/>
                <w:b/>
                <w:sz w:val="16"/>
                <w:szCs w:val="16"/>
                <w:shd w:val="pct10" w:color="auto" w:fill="auto"/>
              </w:rPr>
            </w:pPr>
            <w:r w:rsidRPr="0046131D">
              <w:rPr>
                <w:rFonts w:eastAsia="Times New Roman"/>
                <w:b/>
                <w:sz w:val="16"/>
                <w:szCs w:val="16"/>
                <w:shd w:val="pct10" w:color="auto" w:fill="auto"/>
              </w:rPr>
              <w:t>2024/25.</w:t>
            </w:r>
          </w:p>
        </w:tc>
      </w:tr>
      <w:tr w:rsidR="00D825CF" w:rsidRPr="0046131D" w:rsidTr="008330B2">
        <w:trPr>
          <w:trHeight w:val="270"/>
          <w:jc w:val="center"/>
        </w:trPr>
        <w:tc>
          <w:tcPr>
            <w:tcW w:w="1523" w:type="dxa"/>
            <w:shd w:val="pct10" w:color="auto" w:fill="auto"/>
            <w:vAlign w:val="center"/>
          </w:tcPr>
          <w:p w:rsidR="00D825CF" w:rsidRPr="0046131D" w:rsidRDefault="00D825CF" w:rsidP="008330B2">
            <w:pPr>
              <w:jc w:val="left"/>
              <w:rPr>
                <w:rFonts w:eastAsia="Times New Roman"/>
                <w:b/>
                <w:color w:val="000000"/>
                <w:sz w:val="16"/>
                <w:szCs w:val="16"/>
              </w:rPr>
            </w:pPr>
            <w:r w:rsidRPr="0046131D">
              <w:rPr>
                <w:rFonts w:eastAsia="Times New Roman"/>
                <w:b/>
                <w:color w:val="000000"/>
                <w:sz w:val="16"/>
                <w:szCs w:val="16"/>
                <w:shd w:val="pct10" w:color="auto" w:fill="auto"/>
              </w:rPr>
              <w:t>Укупно очекиваних првака</w:t>
            </w:r>
            <w:r w:rsidRPr="0046131D">
              <w:rPr>
                <w:rFonts w:eastAsia="Times New Roman"/>
                <w:b/>
                <w:color w:val="000000"/>
                <w:sz w:val="16"/>
                <w:szCs w:val="16"/>
              </w:rPr>
              <w:t>:</w:t>
            </w:r>
          </w:p>
        </w:tc>
        <w:tc>
          <w:tcPr>
            <w:tcW w:w="781" w:type="dxa"/>
            <w:shd w:val="pct10" w:color="FFFFFF" w:themeColor="background1" w:fill="auto"/>
            <w:vAlign w:val="center"/>
            <w:hideMark/>
          </w:tcPr>
          <w:p w:rsidR="00D825CF" w:rsidRPr="0046131D" w:rsidRDefault="00D825CF" w:rsidP="008330B2">
            <w:pPr>
              <w:jc w:val="center"/>
              <w:rPr>
                <w:rFonts w:eastAsia="Times New Roman"/>
                <w:b/>
                <w:color w:val="000000"/>
                <w:sz w:val="16"/>
                <w:szCs w:val="16"/>
              </w:rPr>
            </w:pPr>
            <w:r w:rsidRPr="0046131D">
              <w:rPr>
                <w:rFonts w:eastAsia="Times New Roman"/>
                <w:b/>
                <w:color w:val="000000"/>
                <w:sz w:val="16"/>
                <w:szCs w:val="16"/>
              </w:rPr>
              <w:t>226</w:t>
            </w:r>
          </w:p>
        </w:tc>
        <w:tc>
          <w:tcPr>
            <w:tcW w:w="781" w:type="dxa"/>
            <w:shd w:val="pct10" w:color="FFFFFF" w:themeColor="background1" w:fill="auto"/>
            <w:vAlign w:val="center"/>
            <w:hideMark/>
          </w:tcPr>
          <w:p w:rsidR="00D825CF" w:rsidRPr="0046131D" w:rsidRDefault="00D825CF" w:rsidP="008330B2">
            <w:pPr>
              <w:jc w:val="center"/>
              <w:rPr>
                <w:rFonts w:eastAsia="Times New Roman"/>
                <w:b/>
                <w:sz w:val="16"/>
                <w:szCs w:val="16"/>
              </w:rPr>
            </w:pPr>
            <w:r w:rsidRPr="0046131D">
              <w:rPr>
                <w:rFonts w:eastAsia="Times New Roman"/>
                <w:b/>
                <w:sz w:val="16"/>
                <w:szCs w:val="16"/>
              </w:rPr>
              <w:t>235</w:t>
            </w:r>
          </w:p>
        </w:tc>
        <w:tc>
          <w:tcPr>
            <w:tcW w:w="836" w:type="dxa"/>
            <w:shd w:val="pct10" w:color="FFFFFF" w:themeColor="background1" w:fill="auto"/>
            <w:vAlign w:val="center"/>
            <w:hideMark/>
          </w:tcPr>
          <w:p w:rsidR="00D825CF" w:rsidRPr="0046131D" w:rsidRDefault="00D825CF" w:rsidP="008330B2">
            <w:pPr>
              <w:jc w:val="center"/>
              <w:rPr>
                <w:rFonts w:eastAsia="Times New Roman"/>
                <w:b/>
                <w:sz w:val="16"/>
                <w:szCs w:val="16"/>
              </w:rPr>
            </w:pPr>
            <w:r w:rsidRPr="0046131D">
              <w:rPr>
                <w:rFonts w:eastAsia="Times New Roman"/>
                <w:b/>
                <w:sz w:val="16"/>
                <w:szCs w:val="16"/>
              </w:rPr>
              <w:t>230</w:t>
            </w:r>
          </w:p>
        </w:tc>
        <w:tc>
          <w:tcPr>
            <w:tcW w:w="781" w:type="dxa"/>
            <w:shd w:val="pct10" w:color="FFFFFF" w:themeColor="background1" w:fill="auto"/>
            <w:vAlign w:val="center"/>
            <w:hideMark/>
          </w:tcPr>
          <w:p w:rsidR="00D825CF" w:rsidRPr="0046131D" w:rsidRDefault="00D825CF" w:rsidP="008330B2">
            <w:pPr>
              <w:jc w:val="center"/>
              <w:rPr>
                <w:rFonts w:eastAsia="Times New Roman"/>
                <w:b/>
                <w:sz w:val="16"/>
                <w:szCs w:val="16"/>
              </w:rPr>
            </w:pPr>
            <w:r w:rsidRPr="0046131D">
              <w:rPr>
                <w:rFonts w:eastAsia="Times New Roman"/>
                <w:b/>
                <w:sz w:val="16"/>
                <w:szCs w:val="16"/>
              </w:rPr>
              <w:t>221</w:t>
            </w:r>
          </w:p>
        </w:tc>
        <w:tc>
          <w:tcPr>
            <w:tcW w:w="807" w:type="dxa"/>
            <w:shd w:val="pct10" w:color="FFFFFF" w:themeColor="background1" w:fill="auto"/>
            <w:vAlign w:val="center"/>
            <w:hideMark/>
          </w:tcPr>
          <w:p w:rsidR="00D825CF" w:rsidRPr="0046131D" w:rsidRDefault="00D825CF" w:rsidP="008330B2">
            <w:pPr>
              <w:jc w:val="center"/>
              <w:rPr>
                <w:rFonts w:eastAsia="Times New Roman"/>
                <w:b/>
                <w:sz w:val="16"/>
                <w:szCs w:val="16"/>
              </w:rPr>
            </w:pPr>
            <w:r w:rsidRPr="0046131D">
              <w:rPr>
                <w:rFonts w:eastAsia="Times New Roman"/>
                <w:b/>
                <w:sz w:val="16"/>
                <w:szCs w:val="16"/>
              </w:rPr>
              <w:t>205</w:t>
            </w:r>
          </w:p>
        </w:tc>
        <w:tc>
          <w:tcPr>
            <w:tcW w:w="812" w:type="dxa"/>
            <w:shd w:val="pct10" w:color="FFFFFF" w:themeColor="background1" w:fill="auto"/>
            <w:vAlign w:val="center"/>
            <w:hideMark/>
          </w:tcPr>
          <w:p w:rsidR="00D825CF" w:rsidRPr="0046131D" w:rsidRDefault="00D825CF" w:rsidP="008330B2">
            <w:pPr>
              <w:jc w:val="center"/>
              <w:rPr>
                <w:rFonts w:eastAsia="Times New Roman"/>
                <w:b/>
                <w:sz w:val="16"/>
                <w:szCs w:val="16"/>
              </w:rPr>
            </w:pPr>
            <w:r w:rsidRPr="0046131D">
              <w:rPr>
                <w:rFonts w:eastAsia="Times New Roman"/>
                <w:b/>
                <w:sz w:val="16"/>
                <w:szCs w:val="16"/>
              </w:rPr>
              <w:t>215</w:t>
            </w:r>
          </w:p>
        </w:tc>
      </w:tr>
    </w:tbl>
    <w:p w:rsidR="00D825CF" w:rsidRPr="0046131D" w:rsidRDefault="00D825CF" w:rsidP="00D825CF">
      <w:pPr>
        <w:ind w:firstLine="720"/>
      </w:pPr>
    </w:p>
    <w:p w:rsidR="00D825CF" w:rsidRPr="0046131D" w:rsidRDefault="00D825CF" w:rsidP="00D825CF">
      <w:pPr>
        <w:ind w:firstLine="720"/>
      </w:pPr>
      <w:r w:rsidRPr="0046131D">
        <w:t>Просечан број деце очекиван за упис у периоду 2019/25.</w:t>
      </w:r>
      <w:r w:rsidR="002E053C" w:rsidRPr="0046131D">
        <w:t xml:space="preserve"> </w:t>
      </w:r>
      <w:r w:rsidRPr="0046131D">
        <w:t>година је 222.</w:t>
      </w:r>
    </w:p>
    <w:p w:rsidR="00D825CF" w:rsidRPr="0046131D" w:rsidRDefault="00D825CF" w:rsidP="00D825CF">
      <w:pPr>
        <w:ind w:firstLine="720"/>
        <w:rPr>
          <w:rFonts w:eastAsia="Times New Roman"/>
          <w:b/>
          <w:bCs/>
          <w:sz w:val="16"/>
          <w:szCs w:val="16"/>
        </w:rPr>
      </w:pPr>
    </w:p>
    <w:p w:rsidR="00D825CF" w:rsidRPr="0046131D" w:rsidRDefault="00D825CF" w:rsidP="00D825CF">
      <w:pPr>
        <w:ind w:firstLine="720"/>
        <w:rPr>
          <w:rFonts w:eastAsia="Times New Roman"/>
          <w:b/>
          <w:bCs/>
          <w:sz w:val="20"/>
          <w:szCs w:val="20"/>
        </w:rPr>
      </w:pPr>
      <w:r w:rsidRPr="0046131D">
        <w:rPr>
          <w:rFonts w:eastAsia="Times New Roman"/>
          <w:b/>
          <w:bCs/>
          <w:sz w:val="20"/>
          <w:szCs w:val="20"/>
        </w:rPr>
        <w:t>Табела</w:t>
      </w:r>
      <w:r w:rsidR="00A97E15">
        <w:rPr>
          <w:rFonts w:eastAsia="Times New Roman"/>
          <w:b/>
          <w:bCs/>
          <w:sz w:val="20"/>
          <w:szCs w:val="20"/>
        </w:rPr>
        <w:t xml:space="preserve"> </w:t>
      </w:r>
      <w:r w:rsidR="00CA76A0" w:rsidRPr="0046131D">
        <w:rPr>
          <w:rFonts w:eastAsia="Times New Roman"/>
          <w:b/>
          <w:bCs/>
          <w:sz w:val="20"/>
          <w:szCs w:val="20"/>
        </w:rPr>
        <w:t>3</w:t>
      </w:r>
      <w:r w:rsidR="00771F08" w:rsidRPr="0046131D">
        <w:rPr>
          <w:rFonts w:eastAsia="Times New Roman"/>
          <w:b/>
          <w:bCs/>
          <w:sz w:val="20"/>
          <w:szCs w:val="20"/>
        </w:rPr>
        <w:t>4</w:t>
      </w:r>
      <w:r w:rsidR="00A11E3B" w:rsidRPr="0046131D">
        <w:rPr>
          <w:rFonts w:eastAsia="Times New Roman"/>
          <w:b/>
          <w:bCs/>
          <w:sz w:val="20"/>
          <w:szCs w:val="20"/>
        </w:rPr>
        <w:t>.</w:t>
      </w:r>
    </w:p>
    <w:tbl>
      <w:tblPr>
        <w:tblW w:w="5521" w:type="dxa"/>
        <w:jc w:val="center"/>
        <w:tblInd w:w="8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0" w:color="auto" w:fill="auto"/>
        <w:tblLook w:val="04A0"/>
      </w:tblPr>
      <w:tblGrid>
        <w:gridCol w:w="1590"/>
        <w:gridCol w:w="787"/>
        <w:gridCol w:w="786"/>
        <w:gridCol w:w="786"/>
        <w:gridCol w:w="786"/>
        <w:gridCol w:w="786"/>
      </w:tblGrid>
      <w:tr w:rsidR="00D825CF" w:rsidRPr="0046131D" w:rsidTr="00B414C8">
        <w:trPr>
          <w:trHeight w:val="315"/>
          <w:jc w:val="center"/>
        </w:trPr>
        <w:tc>
          <w:tcPr>
            <w:tcW w:w="1590"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Школска година уписа у први разред</w:t>
            </w:r>
          </w:p>
        </w:tc>
        <w:tc>
          <w:tcPr>
            <w:tcW w:w="787"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2014/15.</w:t>
            </w:r>
          </w:p>
        </w:tc>
        <w:tc>
          <w:tcPr>
            <w:tcW w:w="78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2015/16.</w:t>
            </w:r>
          </w:p>
        </w:tc>
        <w:tc>
          <w:tcPr>
            <w:tcW w:w="78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2016/17.</w:t>
            </w:r>
          </w:p>
        </w:tc>
        <w:tc>
          <w:tcPr>
            <w:tcW w:w="78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2017/18.</w:t>
            </w:r>
          </w:p>
        </w:tc>
        <w:tc>
          <w:tcPr>
            <w:tcW w:w="786" w:type="dxa"/>
            <w:shd w:val="pct10" w:color="auto" w:fill="auto"/>
            <w:vAlign w:val="center"/>
            <w:hideMark/>
          </w:tcPr>
          <w:p w:rsidR="00D825CF" w:rsidRPr="0046131D" w:rsidRDefault="00D825CF" w:rsidP="00B414C8">
            <w:pPr>
              <w:jc w:val="center"/>
              <w:rPr>
                <w:rFonts w:eastAsia="Times New Roman"/>
                <w:b/>
                <w:bCs/>
                <w:color w:val="000000"/>
                <w:sz w:val="16"/>
                <w:szCs w:val="16"/>
              </w:rPr>
            </w:pPr>
            <w:r w:rsidRPr="0046131D">
              <w:rPr>
                <w:rFonts w:eastAsia="Times New Roman"/>
                <w:b/>
                <w:bCs/>
                <w:color w:val="000000"/>
                <w:sz w:val="16"/>
                <w:szCs w:val="16"/>
              </w:rPr>
              <w:t>2018/19.</w:t>
            </w:r>
          </w:p>
        </w:tc>
      </w:tr>
      <w:tr w:rsidR="00D825CF" w:rsidRPr="0046131D" w:rsidTr="00B414C8">
        <w:trPr>
          <w:trHeight w:val="315"/>
          <w:jc w:val="center"/>
        </w:trPr>
        <w:tc>
          <w:tcPr>
            <w:tcW w:w="1590" w:type="dxa"/>
            <w:shd w:val="pct10" w:color="auto" w:fill="auto"/>
            <w:vAlign w:val="center"/>
            <w:hideMark/>
          </w:tcPr>
          <w:p w:rsidR="00D825CF" w:rsidRPr="0046131D" w:rsidRDefault="00D825CF" w:rsidP="00B414C8">
            <w:pPr>
              <w:jc w:val="right"/>
              <w:rPr>
                <w:rFonts w:eastAsia="Times New Roman"/>
                <w:b/>
                <w:bCs/>
                <w:color w:val="000000"/>
                <w:sz w:val="16"/>
                <w:szCs w:val="16"/>
              </w:rPr>
            </w:pPr>
            <w:r w:rsidRPr="0046131D">
              <w:rPr>
                <w:rFonts w:eastAsia="Times New Roman"/>
                <w:b/>
                <w:bCs/>
                <w:color w:val="000000"/>
                <w:sz w:val="16"/>
                <w:szCs w:val="16"/>
              </w:rPr>
              <w:t>Укупно уписаних првака:</w:t>
            </w:r>
          </w:p>
        </w:tc>
        <w:tc>
          <w:tcPr>
            <w:tcW w:w="787" w:type="dxa"/>
            <w:shd w:val="clear" w:color="auto" w:fill="auto"/>
            <w:vAlign w:val="center"/>
            <w:hideMark/>
          </w:tcPr>
          <w:p w:rsidR="00D825CF" w:rsidRPr="0046131D" w:rsidRDefault="00D825CF" w:rsidP="00B414C8">
            <w:pPr>
              <w:jc w:val="center"/>
              <w:rPr>
                <w:rFonts w:eastAsia="Times New Roman"/>
                <w:b/>
                <w:color w:val="000000"/>
                <w:sz w:val="16"/>
                <w:szCs w:val="16"/>
              </w:rPr>
            </w:pPr>
            <w:r w:rsidRPr="0046131D">
              <w:rPr>
                <w:rFonts w:eastAsia="Times New Roman"/>
                <w:b/>
                <w:color w:val="000000"/>
                <w:sz w:val="16"/>
                <w:szCs w:val="16"/>
              </w:rPr>
              <w:t>210</w:t>
            </w:r>
          </w:p>
        </w:tc>
        <w:tc>
          <w:tcPr>
            <w:tcW w:w="786" w:type="dxa"/>
            <w:shd w:val="clear" w:color="auto" w:fill="auto"/>
            <w:vAlign w:val="center"/>
            <w:hideMark/>
          </w:tcPr>
          <w:p w:rsidR="00D825CF" w:rsidRPr="0046131D" w:rsidRDefault="00D825CF" w:rsidP="00B414C8">
            <w:pPr>
              <w:jc w:val="center"/>
              <w:rPr>
                <w:rFonts w:eastAsia="Times New Roman"/>
                <w:b/>
                <w:color w:val="000000"/>
                <w:sz w:val="16"/>
                <w:szCs w:val="16"/>
              </w:rPr>
            </w:pPr>
            <w:r w:rsidRPr="0046131D">
              <w:rPr>
                <w:rFonts w:eastAsia="Times New Roman"/>
                <w:b/>
                <w:color w:val="000000"/>
                <w:sz w:val="16"/>
                <w:szCs w:val="16"/>
              </w:rPr>
              <w:t>240</w:t>
            </w:r>
          </w:p>
        </w:tc>
        <w:tc>
          <w:tcPr>
            <w:tcW w:w="786" w:type="dxa"/>
            <w:shd w:val="clear" w:color="auto" w:fill="auto"/>
            <w:vAlign w:val="center"/>
            <w:hideMark/>
          </w:tcPr>
          <w:p w:rsidR="00D825CF" w:rsidRPr="0046131D" w:rsidRDefault="00D825CF" w:rsidP="00B414C8">
            <w:pPr>
              <w:jc w:val="center"/>
              <w:rPr>
                <w:rFonts w:eastAsia="Times New Roman"/>
                <w:b/>
                <w:color w:val="000000"/>
                <w:sz w:val="16"/>
                <w:szCs w:val="16"/>
              </w:rPr>
            </w:pPr>
            <w:r w:rsidRPr="0046131D">
              <w:rPr>
                <w:rFonts w:eastAsia="Times New Roman"/>
                <w:b/>
                <w:color w:val="000000"/>
                <w:sz w:val="16"/>
                <w:szCs w:val="16"/>
              </w:rPr>
              <w:t>235</w:t>
            </w:r>
          </w:p>
        </w:tc>
        <w:tc>
          <w:tcPr>
            <w:tcW w:w="786" w:type="dxa"/>
            <w:shd w:val="clear" w:color="auto" w:fill="auto"/>
            <w:vAlign w:val="center"/>
            <w:hideMark/>
          </w:tcPr>
          <w:p w:rsidR="00D825CF" w:rsidRPr="0046131D" w:rsidRDefault="00D825CF" w:rsidP="00B414C8">
            <w:pPr>
              <w:jc w:val="center"/>
              <w:rPr>
                <w:rFonts w:eastAsia="Times New Roman"/>
                <w:b/>
                <w:color w:val="000000"/>
                <w:sz w:val="16"/>
                <w:szCs w:val="16"/>
              </w:rPr>
            </w:pPr>
            <w:r w:rsidRPr="0046131D">
              <w:rPr>
                <w:rFonts w:eastAsia="Times New Roman"/>
                <w:b/>
                <w:color w:val="000000"/>
                <w:sz w:val="16"/>
                <w:szCs w:val="16"/>
              </w:rPr>
              <w:t>215</w:t>
            </w:r>
          </w:p>
        </w:tc>
        <w:tc>
          <w:tcPr>
            <w:tcW w:w="786" w:type="dxa"/>
            <w:shd w:val="clear" w:color="auto" w:fill="auto"/>
            <w:vAlign w:val="center"/>
            <w:hideMark/>
          </w:tcPr>
          <w:p w:rsidR="00D825CF" w:rsidRPr="0046131D" w:rsidRDefault="00D825CF" w:rsidP="00B414C8">
            <w:pPr>
              <w:jc w:val="center"/>
              <w:rPr>
                <w:rFonts w:eastAsia="Times New Roman"/>
                <w:b/>
                <w:color w:val="000000"/>
                <w:sz w:val="16"/>
                <w:szCs w:val="16"/>
              </w:rPr>
            </w:pPr>
            <w:r w:rsidRPr="0046131D">
              <w:rPr>
                <w:rFonts w:eastAsia="Times New Roman"/>
                <w:b/>
                <w:color w:val="000000"/>
                <w:sz w:val="16"/>
                <w:szCs w:val="16"/>
              </w:rPr>
              <w:t>196</w:t>
            </w:r>
          </w:p>
        </w:tc>
      </w:tr>
    </w:tbl>
    <w:p w:rsidR="00D825CF" w:rsidRPr="0046131D" w:rsidRDefault="00D825CF" w:rsidP="00D825CF"/>
    <w:p w:rsidR="00D825CF" w:rsidRPr="0046131D" w:rsidRDefault="00D825CF" w:rsidP="00B41D4A">
      <w:pPr>
        <w:ind w:firstLine="720"/>
      </w:pPr>
      <w:r w:rsidRPr="0046131D">
        <w:t>Просечан број деце уписаних у периоду 2014/19.</w:t>
      </w:r>
      <w:r w:rsidR="002E053C" w:rsidRPr="0046131D">
        <w:t xml:space="preserve"> </w:t>
      </w:r>
      <w:r w:rsidRPr="0046131D">
        <w:t>година је 21</w:t>
      </w:r>
      <w:r w:rsidR="00B41D4A" w:rsidRPr="0046131D">
        <w:t>9,20.</w:t>
      </w:r>
    </w:p>
    <w:p w:rsidR="00D825CF" w:rsidRPr="0046131D" w:rsidRDefault="00D825CF" w:rsidP="00D825CF">
      <w:pPr>
        <w:ind w:firstLine="720"/>
      </w:pPr>
      <w:r w:rsidRPr="0046131D">
        <w:t>На основу пројекције за наредне четири године, може се закључити да ће број уписаних првака на територији општине Врњачка Бања бити приближн</w:t>
      </w:r>
      <w:r w:rsidR="00B41D4A" w:rsidRPr="0046131D">
        <w:t>о исти као и претходних година.</w:t>
      </w:r>
    </w:p>
    <w:p w:rsidR="002E053C" w:rsidRPr="0046131D" w:rsidRDefault="002E053C" w:rsidP="00B41D4A">
      <w:pPr>
        <w:ind w:firstLine="720"/>
      </w:pPr>
    </w:p>
    <w:p w:rsidR="00D825CF" w:rsidRPr="0046131D" w:rsidRDefault="00D825CF" w:rsidP="00B41D4A">
      <w:pPr>
        <w:ind w:firstLine="720"/>
      </w:pPr>
      <w:r w:rsidRPr="0046131D">
        <w:t>Број смањења деце евидентан је у свим општинама, градовима.</w:t>
      </w:r>
      <w:r w:rsidR="002E053C" w:rsidRPr="0046131D">
        <w:t xml:space="preserve"> </w:t>
      </w:r>
      <w:r w:rsidRPr="0046131D">
        <w:t>Како је постојање основних школа у селима на територије општине Врњачка Бања од стратешког значаја, постоје изражене потребе да се очува постојање основних школа, без обзира на тенденцију негативног природног прираштаја. Школе са подр</w:t>
      </w:r>
      <w:r w:rsidR="0035184F" w:rsidRPr="0046131D">
        <w:t>учја општине Врњачка Бања имају</w:t>
      </w:r>
      <w:r w:rsidRPr="0046131D">
        <w:t xml:space="preserve"> велику традицију, а с обзиром на све мањи број ученика у њима и постојања могућности њиховог затварања, односно затварања издвојених одељења матичних школа, на локалном нивоу предузимају се све мере и </w:t>
      </w:r>
      <w:r w:rsidRPr="0046131D">
        <w:lastRenderedPageBreak/>
        <w:t>активности у правцу ревитализације сеоских средина, у циљу спречавања одласка становништва у веће, урбаније средине.</w:t>
      </w:r>
    </w:p>
    <w:p w:rsidR="00D825CF" w:rsidRPr="0046131D" w:rsidRDefault="00D825CF" w:rsidP="00D825CF"/>
    <w:p w:rsidR="00D825CF" w:rsidRPr="0046131D" w:rsidRDefault="00997C91" w:rsidP="003A3CB7">
      <w:pPr>
        <w:pStyle w:val="Heading2"/>
      </w:pPr>
      <w:bookmarkStart w:id="35" w:name="_Toc3145889"/>
      <w:bookmarkStart w:id="36" w:name="_Toc3244933"/>
      <w:r w:rsidRPr="0046131D">
        <w:t>4.2</w:t>
      </w:r>
      <w:r w:rsidR="000D5F9D" w:rsidRPr="0046131D">
        <w:t>.</w:t>
      </w:r>
      <w:r w:rsidR="00D825CF" w:rsidRPr="0046131D">
        <w:t>Средњорочни план оптимализације мреже јавних основних школа у општини Врњачка Бања унаредне четири године (са закључком)</w:t>
      </w:r>
      <w:bookmarkEnd w:id="35"/>
      <w:bookmarkEnd w:id="36"/>
    </w:p>
    <w:p w:rsidR="00D825CF" w:rsidRPr="0046131D" w:rsidRDefault="00D825CF" w:rsidP="00D825CF"/>
    <w:p w:rsidR="00D825CF" w:rsidRPr="0046131D" w:rsidRDefault="002E053C" w:rsidP="00BA6273">
      <w:pPr>
        <w:ind w:firstLine="539"/>
      </w:pPr>
      <w:r w:rsidRPr="0046131D">
        <w:t>Средњо</w:t>
      </w:r>
      <w:r w:rsidR="00D825CF" w:rsidRPr="0046131D">
        <w:t>рочни план оптимализације мреже јавних основних школа у општини Врњачка Бања у наредне четири године (полазећи од анализе постојећег стања, броја и врсте основних школа на територији општине, као и потреба општине за основним школама у наредном периоду), огледа се у следећим ставовима и закључцима:</w:t>
      </w:r>
    </w:p>
    <w:p w:rsidR="00D825CF" w:rsidRPr="0046131D" w:rsidRDefault="00D825CF" w:rsidP="00D825CF"/>
    <w:p w:rsidR="00D825CF" w:rsidRPr="0046131D" w:rsidRDefault="00D825CF" w:rsidP="008D1223">
      <w:pPr>
        <w:pStyle w:val="ListParagraph"/>
        <w:numPr>
          <w:ilvl w:val="0"/>
          <w:numId w:val="11"/>
        </w:numPr>
      </w:pPr>
      <w:r w:rsidRPr="0046131D">
        <w:t>Постојећа мрежа јавних основних школа у општини Врњачка Бања, са 4 редовне основне школе са издвојеним одељењима, одељењем деце са сметњама у развоју, два издвојена одељења музичких школа из Краљева и Трстеника, може се сматрати оптималним решењем у погледу броја и врсте школа, као и капацитета у наредном средњ</w:t>
      </w:r>
      <w:r w:rsidR="002E053C" w:rsidRPr="0046131D">
        <w:t>о</w:t>
      </w:r>
      <w:r w:rsidRPr="0046131D">
        <w:t>рочном периоду, односно у периоду од четири године;</w:t>
      </w:r>
    </w:p>
    <w:p w:rsidR="00B5041E" w:rsidRPr="0046131D" w:rsidRDefault="00B5041E" w:rsidP="00B5041E">
      <w:pPr>
        <w:pStyle w:val="ListParagraph"/>
        <w:ind w:left="539"/>
      </w:pPr>
    </w:p>
    <w:p w:rsidR="00D825CF" w:rsidRPr="0046131D" w:rsidRDefault="00D825CF" w:rsidP="008D1223">
      <w:pPr>
        <w:pStyle w:val="ListParagraph"/>
        <w:numPr>
          <w:ilvl w:val="0"/>
          <w:numId w:val="12"/>
        </w:numPr>
      </w:pPr>
      <w:r w:rsidRPr="0046131D">
        <w:t>Посматрајући пројекцију уписаних првака, закључује се да ће број уписаних првака у наредном четворогодишњем периоду, на територији општине Врњачка Бања, остати приближно исти, као и у претходном периоду;</w:t>
      </w:r>
    </w:p>
    <w:p w:rsidR="00B5041E" w:rsidRPr="0046131D" w:rsidRDefault="00B5041E" w:rsidP="00B5041E">
      <w:pPr>
        <w:pStyle w:val="ListParagraph"/>
        <w:ind w:left="539"/>
      </w:pPr>
    </w:p>
    <w:p w:rsidR="00D825CF" w:rsidRPr="0046131D" w:rsidRDefault="00D825CF" w:rsidP="008D1223">
      <w:pPr>
        <w:pStyle w:val="ListParagraph"/>
        <w:numPr>
          <w:ilvl w:val="0"/>
          <w:numId w:val="12"/>
        </w:numPr>
      </w:pPr>
      <w:r w:rsidRPr="0046131D">
        <w:t>У циљу унапређења права у области образовања, где се обавља основно образовање одраслих у три циклуса, нарочито међу припадницима ромске националности, општина ће у сарадњи са ОШ „Попински борци“ Врњачка Бања, у наредним годинама радити на повећању</w:t>
      </w:r>
      <w:r w:rsidR="002E053C" w:rsidRPr="0046131D">
        <w:t xml:space="preserve"> броја полазника овакве наставе;</w:t>
      </w:r>
    </w:p>
    <w:p w:rsidR="00B5041E" w:rsidRPr="0046131D" w:rsidRDefault="00B5041E" w:rsidP="00B5041E"/>
    <w:p w:rsidR="00D825CF" w:rsidRPr="0046131D" w:rsidRDefault="00D825CF" w:rsidP="008D1223">
      <w:pPr>
        <w:pStyle w:val="ListParagraph"/>
        <w:numPr>
          <w:ilvl w:val="0"/>
          <w:numId w:val="12"/>
        </w:numPr>
      </w:pPr>
      <w:r w:rsidRPr="0046131D">
        <w:t>Како је постојање основних школа у селима на територије општине Врњачка Бања од стратешког значаја, постоје изражене потребе да се очува постојање основних школа, без обзира на тенденцију негативног природног прираштаја. Школе са подр</w:t>
      </w:r>
      <w:r w:rsidR="0035184F" w:rsidRPr="0046131D">
        <w:t>учја општине Врњачка Бања имају</w:t>
      </w:r>
      <w:r w:rsidRPr="0046131D">
        <w:t xml:space="preserve"> велику традицију, а с обзиром на све мањи број ученика у њима и постојања могућности њиховог затварања, односно затварања издвојених одељења матичних школа, на локалном нивоу предузимају се све мере и активности у правцу ревитализације сеоских средина, у циљу спречавања одласка становништва у веће, урбаније средине.</w:t>
      </w:r>
      <w:r w:rsidR="0035184F" w:rsidRPr="0046131D">
        <w:t xml:space="preserve"> </w:t>
      </w:r>
      <w:r w:rsidR="002E053C" w:rsidRPr="0046131D">
        <w:t>П</w:t>
      </w:r>
      <w:r w:rsidR="0035184F" w:rsidRPr="0046131D">
        <w:t xml:space="preserve">осебно </w:t>
      </w:r>
      <w:r w:rsidR="002E053C" w:rsidRPr="0046131D">
        <w:t xml:space="preserve">се истиче </w:t>
      </w:r>
      <w:r w:rsidR="0035184F" w:rsidRPr="0046131D">
        <w:t>чињениц</w:t>
      </w:r>
      <w:r w:rsidR="002E053C" w:rsidRPr="0046131D">
        <w:t>а</w:t>
      </w:r>
      <w:r w:rsidR="0035184F" w:rsidRPr="0046131D">
        <w:t xml:space="preserve"> да је цела територија општине Врњачка Бања категорисана као туристичко место прве категорије што ствара реалне предуслове за развој сеоског, спортскох и других врста туризма и на сеоском подручју</w:t>
      </w:r>
      <w:r w:rsidR="00981732" w:rsidRPr="0046131D">
        <w:t xml:space="preserve"> што би уз остале мере које се предузимају требало да допринесе заустављању тренда смањења броја ученика у школама на сеоском подручју, </w:t>
      </w:r>
      <w:r w:rsidR="002E053C" w:rsidRPr="0046131D">
        <w:t>поготову у издвојеним одељењима;</w:t>
      </w:r>
    </w:p>
    <w:p w:rsidR="00B5041E" w:rsidRPr="0046131D" w:rsidRDefault="00B5041E" w:rsidP="00B5041E"/>
    <w:p w:rsidR="00981732" w:rsidRPr="0046131D" w:rsidRDefault="00981732" w:rsidP="008D1223">
      <w:pPr>
        <w:pStyle w:val="ListParagraph"/>
        <w:numPr>
          <w:ilvl w:val="0"/>
          <w:numId w:val="12"/>
        </w:numPr>
      </w:pPr>
      <w:r w:rsidRPr="0046131D">
        <w:t>У неколико задњих година пуштене су у рад или се завршавају спортске хале у Писка</w:t>
      </w:r>
      <w:r w:rsidR="002E053C" w:rsidRPr="0046131D">
        <w:t>вцу, Врњцима, Новом С</w:t>
      </w:r>
      <w:r w:rsidRPr="0046131D">
        <w:t>елу, Вранешима и балон хала у Отроцима чиме се значајно побољшавају услови за рад основним школама у наведеним срединама уз могућност додатне активациј</w:t>
      </w:r>
      <w:r w:rsidR="002E053C" w:rsidRPr="0046131D">
        <w:t>е школске деце и младих на селу;</w:t>
      </w:r>
    </w:p>
    <w:p w:rsidR="00B5041E" w:rsidRPr="0046131D" w:rsidRDefault="00B5041E" w:rsidP="00B5041E"/>
    <w:p w:rsidR="00D825CF" w:rsidRPr="0046131D" w:rsidRDefault="00D825CF" w:rsidP="008D1223">
      <w:pPr>
        <w:pStyle w:val="ListParagraph"/>
        <w:numPr>
          <w:ilvl w:val="0"/>
          <w:numId w:val="12"/>
        </w:numPr>
      </w:pPr>
      <w:r w:rsidRPr="0046131D">
        <w:t>У предстојећем периоду општина Врњачка Бања ће пратити развојне програме и програме у области основног образовања на нивоу државе; пратиће друштвена и економска кретања на подручју општине; учествоваће у изради локалних пројеката, планова и др, из области основног образовања; за подручје основног образовања, примењиваће законска решења и у складу са тим прилагођавати и утврђивати подручја школа, број и просторни распоред основних школа на територији општине Врњачка Бања.</w:t>
      </w:r>
    </w:p>
    <w:p w:rsidR="004D774E" w:rsidRPr="0046131D" w:rsidRDefault="004D774E" w:rsidP="003A3CB7"/>
    <w:p w:rsidR="00B5041E" w:rsidRPr="0046131D" w:rsidRDefault="00B5041E" w:rsidP="003A3CB7"/>
    <w:p w:rsidR="00B5041E" w:rsidRPr="0046131D" w:rsidRDefault="00B5041E" w:rsidP="003A3CB7"/>
    <w:p w:rsidR="004D774E" w:rsidRPr="0046131D" w:rsidRDefault="008B6EEE" w:rsidP="006239FF">
      <w:pPr>
        <w:pStyle w:val="Heading1"/>
        <w:spacing w:before="0" w:after="0"/>
        <w:jc w:val="both"/>
        <w:rPr>
          <w:rFonts w:ascii="Times New Roman" w:hAnsi="Times New Roman" w:cs="Times New Roman"/>
          <w:sz w:val="28"/>
        </w:rPr>
      </w:pPr>
      <w:bookmarkStart w:id="37" w:name="_Toc3244934"/>
      <w:r w:rsidRPr="0046131D">
        <w:rPr>
          <w:rFonts w:ascii="Times New Roman" w:hAnsi="Times New Roman" w:cs="Times New Roman"/>
          <w:sz w:val="28"/>
        </w:rPr>
        <w:lastRenderedPageBreak/>
        <w:t>5.</w:t>
      </w:r>
      <w:r w:rsidR="004D774E" w:rsidRPr="0046131D">
        <w:rPr>
          <w:rFonts w:ascii="Times New Roman" w:hAnsi="Times New Roman" w:cs="Times New Roman"/>
          <w:sz w:val="28"/>
        </w:rPr>
        <w:t>Одлукa о мрежи јавних основних школ</w:t>
      </w:r>
      <w:r w:rsidR="006239FF" w:rsidRPr="0046131D">
        <w:rPr>
          <w:rFonts w:ascii="Times New Roman" w:hAnsi="Times New Roman" w:cs="Times New Roman"/>
          <w:sz w:val="28"/>
        </w:rPr>
        <w:t>а на територији општине Врњачка</w:t>
      </w:r>
      <w:r w:rsidR="006239FF" w:rsidRPr="0046131D">
        <w:rPr>
          <w:rFonts w:ascii="Times New Roman" w:hAnsi="Times New Roman" w:cs="Times New Roman"/>
          <w:sz w:val="28"/>
          <w:lang w:val="en-US"/>
        </w:rPr>
        <w:t xml:space="preserve"> </w:t>
      </w:r>
      <w:r w:rsidR="004D774E" w:rsidRPr="0046131D">
        <w:rPr>
          <w:rFonts w:ascii="Times New Roman" w:hAnsi="Times New Roman" w:cs="Times New Roman"/>
          <w:sz w:val="28"/>
        </w:rPr>
        <w:t>Бања</w:t>
      </w:r>
      <w:bookmarkEnd w:id="37"/>
    </w:p>
    <w:p w:rsidR="004D774E" w:rsidRPr="0046131D" w:rsidRDefault="004D774E" w:rsidP="00AB53F8"/>
    <w:p w:rsidR="004D774E" w:rsidRPr="0046131D" w:rsidRDefault="004D774E" w:rsidP="00AB53F8">
      <w:pPr>
        <w:ind w:firstLine="720"/>
      </w:pPr>
      <w:r w:rsidRPr="0046131D">
        <w:t xml:space="preserve">На основу члана 104 став 3 Закона о основама система образовања и васпитања </w:t>
      </w:r>
      <w:r w:rsidRPr="0046131D">
        <w:rPr>
          <w:lang w:val="sr-Cyrl-CS"/>
        </w:rPr>
        <w:t xml:space="preserve">(„Сл. гласник РС“, бр. </w:t>
      </w:r>
      <w:r w:rsidRPr="0046131D">
        <w:t>88/17, 27/18 - др. закони и 10/19</w:t>
      </w:r>
      <w:r w:rsidRPr="0046131D">
        <w:rPr>
          <w:lang w:val="sr-Cyrl-CS"/>
        </w:rPr>
        <w:t>)</w:t>
      </w:r>
      <w:r w:rsidRPr="0046131D">
        <w:t>, члана 1, 3 и 4 Уредбе о критеријумима за доношење акта о мрежи јавних предшколских установа и акта о мрежи јавних основних школа</w:t>
      </w:r>
      <w:r w:rsidR="00D81BA2" w:rsidRPr="0046131D">
        <w:t xml:space="preserve"> („Сл. гласник РС“, бр. 21/18) </w:t>
      </w:r>
      <w:r w:rsidRPr="0046131D">
        <w:t xml:space="preserve">и члана </w:t>
      </w:r>
      <w:r w:rsidRPr="0046131D">
        <w:rPr>
          <w:lang w:val="ru-RU"/>
        </w:rPr>
        <w:t xml:space="preserve">14 став 1 тачка 17 </w:t>
      </w:r>
      <w:r w:rsidRPr="0046131D">
        <w:t xml:space="preserve">Статута општине Врњачка Бања („Сл. лист општине Врњачка Бања“, бр. </w:t>
      </w:r>
      <w:r w:rsidRPr="0046131D">
        <w:rPr>
          <w:rFonts w:eastAsia="Calibri"/>
          <w:lang w:val="sr-Cyrl-CS"/>
        </w:rPr>
        <w:t>23/16-п</w:t>
      </w:r>
      <w:r w:rsidRPr="0046131D">
        <w:rPr>
          <w:rFonts w:eastAsia="Calibri"/>
          <w:bCs/>
        </w:rPr>
        <w:t>речишћен текст</w:t>
      </w:r>
      <w:r w:rsidRPr="0046131D">
        <w:t xml:space="preserve">), Скупштина општине Врњачка Бања на седници одржаној дана </w:t>
      </w:r>
      <w:r w:rsidR="00210C39">
        <w:t>27.</w:t>
      </w:r>
      <w:r w:rsidRPr="0046131D">
        <w:t>03.2019. године, донела је</w:t>
      </w:r>
    </w:p>
    <w:p w:rsidR="00D81BA2" w:rsidRPr="0046131D" w:rsidRDefault="00D81BA2" w:rsidP="00AB53F8">
      <w:pPr>
        <w:ind w:firstLine="720"/>
      </w:pPr>
    </w:p>
    <w:p w:rsidR="004D774E" w:rsidRPr="0046131D" w:rsidRDefault="004D774E" w:rsidP="004D774E">
      <w:pPr>
        <w:jc w:val="center"/>
        <w:rPr>
          <w:b/>
        </w:rPr>
      </w:pPr>
      <w:r w:rsidRPr="0046131D">
        <w:rPr>
          <w:b/>
        </w:rPr>
        <w:t>ОДЛУКУ О МРЕЖИ ЈАВНИХ ОСНОВНИХ ШКОЛА</w:t>
      </w:r>
    </w:p>
    <w:p w:rsidR="004D774E" w:rsidRPr="0046131D" w:rsidRDefault="004D774E" w:rsidP="004D774E">
      <w:pPr>
        <w:jc w:val="center"/>
        <w:rPr>
          <w:b/>
        </w:rPr>
      </w:pPr>
      <w:r w:rsidRPr="0046131D">
        <w:rPr>
          <w:b/>
        </w:rPr>
        <w:t>НА ТЕРИТОРИЈИ ОПШТИНЕ ВРЊАЧКА БАЊА</w:t>
      </w:r>
    </w:p>
    <w:p w:rsidR="004D774E" w:rsidRPr="0046131D" w:rsidRDefault="004D774E" w:rsidP="004D774E"/>
    <w:p w:rsidR="004D774E" w:rsidRPr="0046131D" w:rsidRDefault="004D774E" w:rsidP="004D774E">
      <w:pPr>
        <w:jc w:val="center"/>
        <w:rPr>
          <w:b/>
        </w:rPr>
      </w:pPr>
      <w:r w:rsidRPr="0046131D">
        <w:rPr>
          <w:b/>
        </w:rPr>
        <w:t>Члан 1</w:t>
      </w:r>
    </w:p>
    <w:p w:rsidR="004D774E" w:rsidRPr="0046131D" w:rsidRDefault="004D774E" w:rsidP="004D774E">
      <w:pPr>
        <w:ind w:firstLine="720"/>
      </w:pPr>
      <w:r w:rsidRPr="0046131D">
        <w:t>Овом одлуком утврђује се број и просторни распоред јавних основних школа, школа за основно музичко образовање и школе за основно образовање одраслих на територији општине Врњачка Бања (у даљем тексту: мрежа јавних основних школа).</w:t>
      </w:r>
    </w:p>
    <w:p w:rsidR="004D774E" w:rsidRPr="0046131D" w:rsidRDefault="004D774E" w:rsidP="004D774E"/>
    <w:p w:rsidR="004D774E" w:rsidRPr="0046131D" w:rsidRDefault="004D774E" w:rsidP="004D774E">
      <w:pPr>
        <w:jc w:val="center"/>
        <w:rPr>
          <w:b/>
        </w:rPr>
      </w:pPr>
      <w:r w:rsidRPr="0046131D">
        <w:rPr>
          <w:b/>
        </w:rPr>
        <w:t>Члан 2</w:t>
      </w:r>
    </w:p>
    <w:p w:rsidR="004D774E" w:rsidRPr="0046131D" w:rsidRDefault="004D774E" w:rsidP="004D774E">
      <w:pPr>
        <w:ind w:firstLine="720"/>
      </w:pPr>
      <w:r w:rsidRPr="0046131D">
        <w:t>Просторни распоред јавне основне школе је просторно подручје с којег се ученици уписују у јавну</w:t>
      </w:r>
      <w:r w:rsidR="00B5041E" w:rsidRPr="0046131D">
        <w:t xml:space="preserve"> </w:t>
      </w:r>
      <w:r w:rsidRPr="0046131D">
        <w:t>основну школу, на основу пребивалишта, односно боравишта.</w:t>
      </w:r>
    </w:p>
    <w:p w:rsidR="004D774E" w:rsidRPr="0046131D" w:rsidRDefault="004D774E" w:rsidP="004D774E"/>
    <w:p w:rsidR="004D774E" w:rsidRPr="0046131D" w:rsidRDefault="004D774E" w:rsidP="004D774E">
      <w:pPr>
        <w:jc w:val="center"/>
        <w:rPr>
          <w:b/>
        </w:rPr>
      </w:pPr>
      <w:r w:rsidRPr="0046131D">
        <w:rPr>
          <w:b/>
        </w:rPr>
        <w:t>Члан 3</w:t>
      </w:r>
    </w:p>
    <w:p w:rsidR="004D774E" w:rsidRPr="0046131D" w:rsidRDefault="004D774E" w:rsidP="004D774E">
      <w:pPr>
        <w:ind w:firstLine="720"/>
      </w:pPr>
      <w:r w:rsidRPr="0046131D">
        <w:t>Основно образовање и васпитање траје осам година у два образовна циклуса по четири године - у првом циклусу остварује се као разредна, у другом циклусу као предметна настава.</w:t>
      </w:r>
    </w:p>
    <w:p w:rsidR="004D774E" w:rsidRPr="0046131D" w:rsidRDefault="004D774E" w:rsidP="004D774E">
      <w:pPr>
        <w:ind w:firstLine="720"/>
      </w:pPr>
      <w:r w:rsidRPr="0046131D">
        <w:t>Основно образовање и васпитање у осмогодишњем трајању остварује се у четири јавне основне школе: ОШ „Попински борци“ Врњачка Бања, ОШ „Младост“ Врњци, ОШ „Бане Миленковић“ Ново Село и ОШ „Бранко Радичевић“ Вранеши.</w:t>
      </w:r>
    </w:p>
    <w:p w:rsidR="004D774E" w:rsidRPr="0046131D" w:rsidRDefault="004D774E" w:rsidP="004D774E">
      <w:pPr>
        <w:ind w:firstLine="720"/>
      </w:pPr>
      <w:r w:rsidRPr="0046131D">
        <w:t>Основно музичко образовање и васпитање остварује се у издвојеном одељењу Музичке школе „Стеван Мокрањац“ Краљево и издвојеном одељењу Музичке школе „Корнелије Станковић“ Трстеник.</w:t>
      </w:r>
    </w:p>
    <w:p w:rsidR="004D774E" w:rsidRPr="0046131D" w:rsidRDefault="004D774E" w:rsidP="004D774E">
      <w:pPr>
        <w:ind w:firstLine="720"/>
      </w:pPr>
      <w:r w:rsidRPr="0046131D">
        <w:t>Функционално основно образовање одраслих у првом, другом и трећем циклусу остварује се у ОШ „Попински борци“ Врњачка Бања.</w:t>
      </w:r>
    </w:p>
    <w:p w:rsidR="004D774E" w:rsidRPr="0046131D" w:rsidRDefault="004D774E" w:rsidP="004D774E"/>
    <w:p w:rsidR="004D774E" w:rsidRPr="0046131D" w:rsidRDefault="004D774E" w:rsidP="004D774E">
      <w:pPr>
        <w:jc w:val="center"/>
        <w:rPr>
          <w:b/>
        </w:rPr>
      </w:pPr>
      <w:r w:rsidRPr="0046131D">
        <w:rPr>
          <w:b/>
        </w:rPr>
        <w:t>Члан 4</w:t>
      </w:r>
    </w:p>
    <w:p w:rsidR="004D774E" w:rsidRPr="0046131D" w:rsidRDefault="004D774E" w:rsidP="00AB53F8">
      <w:pPr>
        <w:ind w:firstLine="720"/>
      </w:pPr>
      <w:r w:rsidRPr="0046131D">
        <w:t>Мрежу јавних основних школа чине јавне основне школе које делатност основног образовања и васпитања обављају у седишту и ван седишта, организовањем издвојених одељења и то:</w:t>
      </w:r>
    </w:p>
    <w:p w:rsidR="004D774E" w:rsidRPr="0046131D" w:rsidRDefault="004D774E" w:rsidP="004D774E">
      <w:r w:rsidRPr="0046131D">
        <w:t>а) Јавне основне школе</w:t>
      </w:r>
    </w:p>
    <w:tbl>
      <w:tblPr>
        <w:tblW w:w="87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06"/>
        <w:gridCol w:w="1632"/>
        <w:gridCol w:w="1151"/>
        <w:gridCol w:w="1077"/>
        <w:gridCol w:w="3321"/>
        <w:gridCol w:w="1021"/>
      </w:tblGrid>
      <w:tr w:rsidR="004D774E" w:rsidRPr="0046131D" w:rsidTr="00A97E15">
        <w:trPr>
          <w:trHeight w:val="425"/>
          <w:jc w:val="center"/>
        </w:trPr>
        <w:tc>
          <w:tcPr>
            <w:tcW w:w="506" w:type="dxa"/>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Ред. бр.</w:t>
            </w:r>
          </w:p>
        </w:tc>
        <w:tc>
          <w:tcPr>
            <w:tcW w:w="1632" w:type="dxa"/>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Назив школе</w:t>
            </w:r>
          </w:p>
        </w:tc>
        <w:tc>
          <w:tcPr>
            <w:tcW w:w="2228" w:type="dxa"/>
            <w:gridSpan w:val="2"/>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Седиште и адреса школе</w:t>
            </w:r>
          </w:p>
        </w:tc>
        <w:tc>
          <w:tcPr>
            <w:tcW w:w="3321" w:type="dxa"/>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Издвојено одељење школе</w:t>
            </w:r>
          </w:p>
        </w:tc>
        <w:tc>
          <w:tcPr>
            <w:tcW w:w="1021" w:type="dxa"/>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Разредност</w:t>
            </w:r>
          </w:p>
        </w:tc>
      </w:tr>
      <w:tr w:rsidR="004D774E" w:rsidRPr="0046131D" w:rsidTr="00A97E15">
        <w:trPr>
          <w:trHeight w:val="425"/>
          <w:jc w:val="center"/>
        </w:trPr>
        <w:tc>
          <w:tcPr>
            <w:tcW w:w="506" w:type="dxa"/>
            <w:vMerge w:val="restart"/>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1.</w:t>
            </w:r>
          </w:p>
        </w:tc>
        <w:tc>
          <w:tcPr>
            <w:tcW w:w="1632" w:type="dxa"/>
            <w:vMerge w:val="restart"/>
            <w:shd w:val="clear" w:color="auto" w:fill="auto"/>
            <w:vAlign w:val="center"/>
            <w:hideMark/>
          </w:tcPr>
          <w:p w:rsidR="004D774E" w:rsidRPr="0046131D" w:rsidRDefault="004D774E" w:rsidP="008C2CDF">
            <w:pPr>
              <w:jc w:val="left"/>
              <w:rPr>
                <w:rFonts w:eastAsia="Times New Roman"/>
                <w:b/>
                <w:bCs/>
                <w:color w:val="000000"/>
                <w:sz w:val="16"/>
                <w:szCs w:val="16"/>
              </w:rPr>
            </w:pPr>
            <w:r w:rsidRPr="0046131D">
              <w:rPr>
                <w:rFonts w:eastAsia="Times New Roman"/>
                <w:b/>
                <w:bCs/>
                <w:color w:val="000000"/>
                <w:sz w:val="16"/>
                <w:szCs w:val="16"/>
              </w:rPr>
              <w:t xml:space="preserve">ОШ „Попински борци“ Врњачка Бања </w:t>
            </w:r>
          </w:p>
        </w:tc>
        <w:tc>
          <w:tcPr>
            <w:tcW w:w="1151" w:type="dxa"/>
            <w:vMerge w:val="restart"/>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Врњачка Бања, ул. Хероја Маричића бр. 12</w:t>
            </w:r>
          </w:p>
        </w:tc>
        <w:tc>
          <w:tcPr>
            <w:tcW w:w="1077" w:type="dxa"/>
            <w:vMerge w:val="restart"/>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Матична школа</w:t>
            </w:r>
          </w:p>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VIII)</w:t>
            </w:r>
          </w:p>
        </w:tc>
        <w:tc>
          <w:tcPr>
            <w:tcW w:w="332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 xml:space="preserve">Пискавац, Врњачка Бања, ул. Олимпијска бр. 64Б, </w:t>
            </w:r>
            <w:r w:rsidRPr="0046131D">
              <w:rPr>
                <w:rFonts w:eastAsia="Times New Roman"/>
                <w:i/>
                <w:color w:val="000000"/>
                <w:sz w:val="16"/>
                <w:szCs w:val="16"/>
              </w:rPr>
              <w:t>са одељењем ученика са сметњама у развоју</w:t>
            </w:r>
          </w:p>
        </w:tc>
        <w:tc>
          <w:tcPr>
            <w:tcW w:w="1021"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VIII</w:t>
            </w:r>
          </w:p>
        </w:tc>
      </w:tr>
      <w:tr w:rsidR="004D774E" w:rsidRPr="0046131D" w:rsidTr="00A97E15">
        <w:trPr>
          <w:trHeight w:val="284"/>
          <w:jc w:val="center"/>
        </w:trPr>
        <w:tc>
          <w:tcPr>
            <w:tcW w:w="506" w:type="dxa"/>
            <w:vMerge/>
            <w:shd w:val="pct10" w:color="auto" w:fill="auto"/>
            <w:vAlign w:val="center"/>
            <w:hideMark/>
          </w:tcPr>
          <w:p w:rsidR="004D774E" w:rsidRPr="0046131D" w:rsidRDefault="004D774E" w:rsidP="008C2CDF">
            <w:pPr>
              <w:jc w:val="left"/>
              <w:rPr>
                <w:rFonts w:eastAsia="Times New Roman"/>
                <w:b/>
                <w:bCs/>
                <w:color w:val="000000"/>
                <w:sz w:val="16"/>
                <w:szCs w:val="16"/>
              </w:rPr>
            </w:pPr>
          </w:p>
        </w:tc>
        <w:tc>
          <w:tcPr>
            <w:tcW w:w="1632" w:type="dxa"/>
            <w:vMerge/>
            <w:vAlign w:val="center"/>
            <w:hideMark/>
          </w:tcPr>
          <w:p w:rsidR="004D774E" w:rsidRPr="0046131D" w:rsidRDefault="004D774E" w:rsidP="008C2CDF">
            <w:pPr>
              <w:jc w:val="left"/>
              <w:rPr>
                <w:rFonts w:eastAsia="Times New Roman"/>
                <w:b/>
                <w:bCs/>
                <w:color w:val="000000"/>
                <w:sz w:val="16"/>
                <w:szCs w:val="16"/>
              </w:rPr>
            </w:pPr>
          </w:p>
        </w:tc>
        <w:tc>
          <w:tcPr>
            <w:tcW w:w="1151" w:type="dxa"/>
            <w:vMerge/>
            <w:vAlign w:val="center"/>
            <w:hideMark/>
          </w:tcPr>
          <w:p w:rsidR="004D774E" w:rsidRPr="0046131D" w:rsidRDefault="004D774E" w:rsidP="008C2CDF">
            <w:pPr>
              <w:jc w:val="left"/>
              <w:rPr>
                <w:rFonts w:eastAsia="Times New Roman"/>
                <w:color w:val="000000"/>
                <w:sz w:val="16"/>
                <w:szCs w:val="16"/>
              </w:rPr>
            </w:pPr>
          </w:p>
        </w:tc>
        <w:tc>
          <w:tcPr>
            <w:tcW w:w="1077" w:type="dxa"/>
            <w:vMerge/>
            <w:vAlign w:val="center"/>
            <w:hideMark/>
          </w:tcPr>
          <w:p w:rsidR="004D774E" w:rsidRPr="0046131D" w:rsidRDefault="004D774E" w:rsidP="008C2CDF">
            <w:pPr>
              <w:jc w:val="left"/>
              <w:rPr>
                <w:rFonts w:eastAsia="Times New Roman"/>
                <w:color w:val="000000"/>
                <w:sz w:val="16"/>
                <w:szCs w:val="16"/>
              </w:rPr>
            </w:pPr>
          </w:p>
        </w:tc>
        <w:tc>
          <w:tcPr>
            <w:tcW w:w="332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Липова, ул. Острошка бр. 22</w:t>
            </w:r>
          </w:p>
        </w:tc>
        <w:tc>
          <w:tcPr>
            <w:tcW w:w="1021"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IV</w:t>
            </w:r>
          </w:p>
        </w:tc>
      </w:tr>
      <w:tr w:rsidR="004D774E" w:rsidRPr="0046131D" w:rsidTr="00A97E15">
        <w:trPr>
          <w:trHeight w:val="284"/>
          <w:jc w:val="center"/>
        </w:trPr>
        <w:tc>
          <w:tcPr>
            <w:tcW w:w="506" w:type="dxa"/>
            <w:vMerge/>
            <w:shd w:val="pct10" w:color="auto" w:fill="auto"/>
            <w:vAlign w:val="center"/>
            <w:hideMark/>
          </w:tcPr>
          <w:p w:rsidR="004D774E" w:rsidRPr="0046131D" w:rsidRDefault="004D774E" w:rsidP="008C2CDF">
            <w:pPr>
              <w:jc w:val="left"/>
              <w:rPr>
                <w:rFonts w:eastAsia="Times New Roman"/>
                <w:b/>
                <w:bCs/>
                <w:color w:val="000000"/>
                <w:sz w:val="16"/>
                <w:szCs w:val="16"/>
              </w:rPr>
            </w:pPr>
          </w:p>
        </w:tc>
        <w:tc>
          <w:tcPr>
            <w:tcW w:w="1632" w:type="dxa"/>
            <w:vMerge/>
            <w:vAlign w:val="center"/>
            <w:hideMark/>
          </w:tcPr>
          <w:p w:rsidR="004D774E" w:rsidRPr="0046131D" w:rsidRDefault="004D774E" w:rsidP="008C2CDF">
            <w:pPr>
              <w:jc w:val="left"/>
              <w:rPr>
                <w:rFonts w:eastAsia="Times New Roman"/>
                <w:b/>
                <w:bCs/>
                <w:color w:val="000000"/>
                <w:sz w:val="16"/>
                <w:szCs w:val="16"/>
              </w:rPr>
            </w:pPr>
          </w:p>
        </w:tc>
        <w:tc>
          <w:tcPr>
            <w:tcW w:w="1151" w:type="dxa"/>
            <w:vMerge/>
            <w:vAlign w:val="center"/>
            <w:hideMark/>
          </w:tcPr>
          <w:p w:rsidR="004D774E" w:rsidRPr="0046131D" w:rsidRDefault="004D774E" w:rsidP="008C2CDF">
            <w:pPr>
              <w:jc w:val="left"/>
              <w:rPr>
                <w:rFonts w:eastAsia="Times New Roman"/>
                <w:color w:val="000000"/>
                <w:sz w:val="16"/>
                <w:szCs w:val="16"/>
              </w:rPr>
            </w:pPr>
          </w:p>
        </w:tc>
        <w:tc>
          <w:tcPr>
            <w:tcW w:w="1077" w:type="dxa"/>
            <w:vMerge/>
            <w:vAlign w:val="center"/>
            <w:hideMark/>
          </w:tcPr>
          <w:p w:rsidR="004D774E" w:rsidRPr="0046131D" w:rsidRDefault="004D774E" w:rsidP="008C2CDF">
            <w:pPr>
              <w:jc w:val="left"/>
              <w:rPr>
                <w:rFonts w:eastAsia="Times New Roman"/>
                <w:color w:val="000000"/>
                <w:sz w:val="16"/>
                <w:szCs w:val="16"/>
              </w:rPr>
            </w:pPr>
          </w:p>
        </w:tc>
        <w:tc>
          <w:tcPr>
            <w:tcW w:w="332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Станишинци, ул. Школска бр. 1</w:t>
            </w:r>
          </w:p>
        </w:tc>
        <w:tc>
          <w:tcPr>
            <w:tcW w:w="1021"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IV</w:t>
            </w:r>
          </w:p>
        </w:tc>
      </w:tr>
      <w:tr w:rsidR="004D774E" w:rsidRPr="0046131D" w:rsidTr="00A97E15">
        <w:trPr>
          <w:trHeight w:val="284"/>
          <w:jc w:val="center"/>
        </w:trPr>
        <w:tc>
          <w:tcPr>
            <w:tcW w:w="506" w:type="dxa"/>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2.</w:t>
            </w:r>
          </w:p>
        </w:tc>
        <w:tc>
          <w:tcPr>
            <w:tcW w:w="1632" w:type="dxa"/>
            <w:shd w:val="clear" w:color="auto" w:fill="auto"/>
            <w:vAlign w:val="center"/>
            <w:hideMark/>
          </w:tcPr>
          <w:p w:rsidR="004D774E" w:rsidRPr="0046131D" w:rsidRDefault="004D774E" w:rsidP="008C2CDF">
            <w:pPr>
              <w:jc w:val="left"/>
              <w:rPr>
                <w:rFonts w:eastAsia="Times New Roman"/>
                <w:b/>
                <w:bCs/>
                <w:color w:val="000000"/>
                <w:sz w:val="16"/>
                <w:szCs w:val="16"/>
              </w:rPr>
            </w:pPr>
            <w:r w:rsidRPr="0046131D">
              <w:rPr>
                <w:rFonts w:eastAsia="Times New Roman"/>
                <w:b/>
                <w:bCs/>
                <w:color w:val="000000"/>
                <w:sz w:val="16"/>
                <w:szCs w:val="16"/>
              </w:rPr>
              <w:t xml:space="preserve">ОШ „Младост“ Врњци </w:t>
            </w:r>
          </w:p>
        </w:tc>
        <w:tc>
          <w:tcPr>
            <w:tcW w:w="115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Врњци, ул. Железничка бр. 26</w:t>
            </w:r>
          </w:p>
        </w:tc>
        <w:tc>
          <w:tcPr>
            <w:tcW w:w="1077"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Матична школа</w:t>
            </w:r>
          </w:p>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VIII)</w:t>
            </w:r>
          </w:p>
        </w:tc>
        <w:tc>
          <w:tcPr>
            <w:tcW w:w="332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Штулац, ул. Штуљачка бр. 80</w:t>
            </w:r>
          </w:p>
        </w:tc>
        <w:tc>
          <w:tcPr>
            <w:tcW w:w="1021"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IV</w:t>
            </w:r>
          </w:p>
        </w:tc>
      </w:tr>
      <w:tr w:rsidR="004D774E" w:rsidRPr="0046131D" w:rsidTr="00A97E15">
        <w:trPr>
          <w:trHeight w:val="284"/>
          <w:jc w:val="center"/>
        </w:trPr>
        <w:tc>
          <w:tcPr>
            <w:tcW w:w="506" w:type="dxa"/>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3.</w:t>
            </w:r>
          </w:p>
        </w:tc>
        <w:tc>
          <w:tcPr>
            <w:tcW w:w="1632" w:type="dxa"/>
            <w:shd w:val="clear" w:color="auto" w:fill="auto"/>
            <w:vAlign w:val="center"/>
            <w:hideMark/>
          </w:tcPr>
          <w:p w:rsidR="004D774E" w:rsidRPr="0046131D" w:rsidRDefault="004D774E" w:rsidP="008C2CDF">
            <w:pPr>
              <w:jc w:val="left"/>
              <w:rPr>
                <w:rFonts w:eastAsia="Times New Roman"/>
                <w:b/>
                <w:bCs/>
                <w:color w:val="000000"/>
                <w:sz w:val="16"/>
                <w:szCs w:val="16"/>
              </w:rPr>
            </w:pPr>
            <w:r w:rsidRPr="0046131D">
              <w:rPr>
                <w:rFonts w:eastAsia="Times New Roman"/>
                <w:b/>
                <w:bCs/>
                <w:color w:val="000000"/>
                <w:sz w:val="16"/>
                <w:szCs w:val="16"/>
              </w:rPr>
              <w:t xml:space="preserve">ОШ „Бане Миленковић“ Ново Село </w:t>
            </w:r>
          </w:p>
        </w:tc>
        <w:tc>
          <w:tcPr>
            <w:tcW w:w="115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Ново Село, ул. Банета Миленковића бр. 11</w:t>
            </w:r>
          </w:p>
        </w:tc>
        <w:tc>
          <w:tcPr>
            <w:tcW w:w="1077"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Матична школа</w:t>
            </w:r>
          </w:p>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VIII)</w:t>
            </w:r>
          </w:p>
        </w:tc>
        <w:tc>
          <w:tcPr>
            <w:tcW w:w="332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Рсавци, ул. Предрага Ђукића бр. 1</w:t>
            </w:r>
          </w:p>
        </w:tc>
        <w:tc>
          <w:tcPr>
            <w:tcW w:w="1021"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IV</w:t>
            </w:r>
          </w:p>
        </w:tc>
      </w:tr>
      <w:tr w:rsidR="004D774E" w:rsidRPr="0046131D" w:rsidTr="00A97E15">
        <w:trPr>
          <w:trHeight w:val="284"/>
          <w:jc w:val="center"/>
        </w:trPr>
        <w:tc>
          <w:tcPr>
            <w:tcW w:w="506" w:type="dxa"/>
            <w:vMerge w:val="restart"/>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4.</w:t>
            </w:r>
          </w:p>
        </w:tc>
        <w:tc>
          <w:tcPr>
            <w:tcW w:w="1632" w:type="dxa"/>
            <w:vMerge w:val="restart"/>
            <w:shd w:val="clear" w:color="auto" w:fill="auto"/>
            <w:vAlign w:val="center"/>
            <w:hideMark/>
          </w:tcPr>
          <w:p w:rsidR="004D774E" w:rsidRPr="0046131D" w:rsidRDefault="004D774E" w:rsidP="008C2CDF">
            <w:pPr>
              <w:jc w:val="left"/>
              <w:rPr>
                <w:rFonts w:eastAsia="Times New Roman"/>
                <w:b/>
                <w:bCs/>
                <w:color w:val="000000"/>
                <w:sz w:val="16"/>
                <w:szCs w:val="16"/>
              </w:rPr>
            </w:pPr>
            <w:r w:rsidRPr="0046131D">
              <w:rPr>
                <w:rFonts w:eastAsia="Times New Roman"/>
                <w:b/>
                <w:bCs/>
                <w:color w:val="000000"/>
                <w:sz w:val="16"/>
                <w:szCs w:val="16"/>
              </w:rPr>
              <w:t xml:space="preserve">ОШ „Бранко Радичевић“ Вранеши </w:t>
            </w:r>
          </w:p>
        </w:tc>
        <w:tc>
          <w:tcPr>
            <w:tcW w:w="1151" w:type="dxa"/>
            <w:vMerge w:val="restart"/>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Вранеши, ул. Михајла Петровића Аласа бр. 1</w:t>
            </w:r>
          </w:p>
        </w:tc>
        <w:tc>
          <w:tcPr>
            <w:tcW w:w="1077" w:type="dxa"/>
            <w:vMerge w:val="restart"/>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Матична школа</w:t>
            </w:r>
          </w:p>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VIII)</w:t>
            </w:r>
          </w:p>
        </w:tc>
        <w:tc>
          <w:tcPr>
            <w:tcW w:w="332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Подунавци, ул. Николе Тесле бр. 69</w:t>
            </w:r>
          </w:p>
        </w:tc>
        <w:tc>
          <w:tcPr>
            <w:tcW w:w="1021"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VIII</w:t>
            </w:r>
          </w:p>
        </w:tc>
      </w:tr>
      <w:tr w:rsidR="004D774E" w:rsidRPr="0046131D" w:rsidTr="00A97E15">
        <w:trPr>
          <w:trHeight w:val="284"/>
          <w:jc w:val="center"/>
        </w:trPr>
        <w:tc>
          <w:tcPr>
            <w:tcW w:w="506" w:type="dxa"/>
            <w:vMerge/>
            <w:shd w:val="pct10" w:color="auto" w:fill="auto"/>
            <w:vAlign w:val="center"/>
            <w:hideMark/>
          </w:tcPr>
          <w:p w:rsidR="004D774E" w:rsidRPr="0046131D" w:rsidRDefault="004D774E" w:rsidP="008C2CDF">
            <w:pPr>
              <w:jc w:val="left"/>
              <w:rPr>
                <w:rFonts w:eastAsia="Times New Roman"/>
                <w:b/>
                <w:bCs/>
                <w:color w:val="000000"/>
                <w:sz w:val="16"/>
                <w:szCs w:val="16"/>
              </w:rPr>
            </w:pPr>
          </w:p>
        </w:tc>
        <w:tc>
          <w:tcPr>
            <w:tcW w:w="1632" w:type="dxa"/>
            <w:vMerge/>
            <w:vAlign w:val="center"/>
            <w:hideMark/>
          </w:tcPr>
          <w:p w:rsidR="004D774E" w:rsidRPr="0046131D" w:rsidRDefault="004D774E" w:rsidP="008C2CDF">
            <w:pPr>
              <w:jc w:val="left"/>
              <w:rPr>
                <w:rFonts w:eastAsia="Times New Roman"/>
                <w:b/>
                <w:bCs/>
                <w:color w:val="000000"/>
                <w:sz w:val="16"/>
                <w:szCs w:val="16"/>
              </w:rPr>
            </w:pPr>
          </w:p>
        </w:tc>
        <w:tc>
          <w:tcPr>
            <w:tcW w:w="1151" w:type="dxa"/>
            <w:vMerge/>
            <w:vAlign w:val="center"/>
            <w:hideMark/>
          </w:tcPr>
          <w:p w:rsidR="004D774E" w:rsidRPr="0046131D" w:rsidRDefault="004D774E" w:rsidP="008C2CDF">
            <w:pPr>
              <w:jc w:val="left"/>
              <w:rPr>
                <w:rFonts w:eastAsia="Times New Roman"/>
                <w:color w:val="000000"/>
                <w:sz w:val="16"/>
                <w:szCs w:val="16"/>
              </w:rPr>
            </w:pPr>
          </w:p>
        </w:tc>
        <w:tc>
          <w:tcPr>
            <w:tcW w:w="1077" w:type="dxa"/>
            <w:vMerge/>
            <w:vAlign w:val="center"/>
            <w:hideMark/>
          </w:tcPr>
          <w:p w:rsidR="004D774E" w:rsidRPr="0046131D" w:rsidRDefault="004D774E" w:rsidP="008C2CDF">
            <w:pPr>
              <w:jc w:val="left"/>
              <w:rPr>
                <w:rFonts w:eastAsia="Times New Roman"/>
                <w:color w:val="000000"/>
                <w:sz w:val="16"/>
                <w:szCs w:val="16"/>
              </w:rPr>
            </w:pPr>
          </w:p>
        </w:tc>
        <w:tc>
          <w:tcPr>
            <w:tcW w:w="332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Грачац, ул. Светосавска бр. 229</w:t>
            </w:r>
          </w:p>
        </w:tc>
        <w:tc>
          <w:tcPr>
            <w:tcW w:w="1021"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VIII</w:t>
            </w:r>
          </w:p>
        </w:tc>
      </w:tr>
      <w:tr w:rsidR="004D774E" w:rsidRPr="0046131D" w:rsidTr="00A97E15">
        <w:trPr>
          <w:trHeight w:val="284"/>
          <w:jc w:val="center"/>
        </w:trPr>
        <w:tc>
          <w:tcPr>
            <w:tcW w:w="506" w:type="dxa"/>
            <w:vMerge/>
            <w:shd w:val="pct10" w:color="auto" w:fill="auto"/>
            <w:vAlign w:val="center"/>
            <w:hideMark/>
          </w:tcPr>
          <w:p w:rsidR="004D774E" w:rsidRPr="0046131D" w:rsidRDefault="004D774E" w:rsidP="008C2CDF">
            <w:pPr>
              <w:jc w:val="left"/>
              <w:rPr>
                <w:rFonts w:eastAsia="Times New Roman"/>
                <w:b/>
                <w:bCs/>
                <w:color w:val="000000"/>
                <w:sz w:val="16"/>
                <w:szCs w:val="16"/>
              </w:rPr>
            </w:pPr>
          </w:p>
        </w:tc>
        <w:tc>
          <w:tcPr>
            <w:tcW w:w="1632" w:type="dxa"/>
            <w:vMerge/>
            <w:vAlign w:val="center"/>
            <w:hideMark/>
          </w:tcPr>
          <w:p w:rsidR="004D774E" w:rsidRPr="0046131D" w:rsidRDefault="004D774E" w:rsidP="008C2CDF">
            <w:pPr>
              <w:jc w:val="left"/>
              <w:rPr>
                <w:rFonts w:eastAsia="Times New Roman"/>
                <w:b/>
                <w:bCs/>
                <w:color w:val="000000"/>
                <w:sz w:val="16"/>
                <w:szCs w:val="16"/>
              </w:rPr>
            </w:pPr>
          </w:p>
        </w:tc>
        <w:tc>
          <w:tcPr>
            <w:tcW w:w="1151" w:type="dxa"/>
            <w:vMerge/>
            <w:vAlign w:val="center"/>
            <w:hideMark/>
          </w:tcPr>
          <w:p w:rsidR="004D774E" w:rsidRPr="0046131D" w:rsidRDefault="004D774E" w:rsidP="008C2CDF">
            <w:pPr>
              <w:jc w:val="left"/>
              <w:rPr>
                <w:rFonts w:eastAsia="Times New Roman"/>
                <w:color w:val="000000"/>
                <w:sz w:val="16"/>
                <w:szCs w:val="16"/>
              </w:rPr>
            </w:pPr>
          </w:p>
        </w:tc>
        <w:tc>
          <w:tcPr>
            <w:tcW w:w="1077" w:type="dxa"/>
            <w:vMerge/>
            <w:vAlign w:val="center"/>
            <w:hideMark/>
          </w:tcPr>
          <w:p w:rsidR="004D774E" w:rsidRPr="0046131D" w:rsidRDefault="004D774E" w:rsidP="008C2CDF">
            <w:pPr>
              <w:jc w:val="left"/>
              <w:rPr>
                <w:rFonts w:eastAsia="Times New Roman"/>
                <w:color w:val="000000"/>
                <w:sz w:val="16"/>
                <w:szCs w:val="16"/>
              </w:rPr>
            </w:pPr>
          </w:p>
        </w:tc>
        <w:tc>
          <w:tcPr>
            <w:tcW w:w="332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Доњи Грачац, ул. Светосавска бр. 549</w:t>
            </w:r>
          </w:p>
        </w:tc>
        <w:tc>
          <w:tcPr>
            <w:tcW w:w="1021"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IV</w:t>
            </w:r>
          </w:p>
        </w:tc>
      </w:tr>
      <w:tr w:rsidR="004D774E" w:rsidRPr="0046131D" w:rsidTr="00A97E15">
        <w:trPr>
          <w:trHeight w:val="284"/>
          <w:jc w:val="center"/>
        </w:trPr>
        <w:tc>
          <w:tcPr>
            <w:tcW w:w="506" w:type="dxa"/>
            <w:vMerge/>
            <w:shd w:val="pct10" w:color="auto" w:fill="auto"/>
            <w:vAlign w:val="center"/>
            <w:hideMark/>
          </w:tcPr>
          <w:p w:rsidR="004D774E" w:rsidRPr="0046131D" w:rsidRDefault="004D774E" w:rsidP="008C2CDF">
            <w:pPr>
              <w:jc w:val="left"/>
              <w:rPr>
                <w:rFonts w:eastAsia="Times New Roman"/>
                <w:b/>
                <w:bCs/>
                <w:color w:val="000000"/>
                <w:sz w:val="16"/>
                <w:szCs w:val="16"/>
              </w:rPr>
            </w:pPr>
          </w:p>
        </w:tc>
        <w:tc>
          <w:tcPr>
            <w:tcW w:w="1632" w:type="dxa"/>
            <w:vMerge/>
            <w:vAlign w:val="center"/>
            <w:hideMark/>
          </w:tcPr>
          <w:p w:rsidR="004D774E" w:rsidRPr="0046131D" w:rsidRDefault="004D774E" w:rsidP="008C2CDF">
            <w:pPr>
              <w:jc w:val="left"/>
              <w:rPr>
                <w:rFonts w:eastAsia="Times New Roman"/>
                <w:b/>
                <w:bCs/>
                <w:color w:val="000000"/>
                <w:sz w:val="16"/>
                <w:szCs w:val="16"/>
              </w:rPr>
            </w:pPr>
          </w:p>
        </w:tc>
        <w:tc>
          <w:tcPr>
            <w:tcW w:w="1151" w:type="dxa"/>
            <w:vMerge/>
            <w:vAlign w:val="center"/>
            <w:hideMark/>
          </w:tcPr>
          <w:p w:rsidR="004D774E" w:rsidRPr="0046131D" w:rsidRDefault="004D774E" w:rsidP="008C2CDF">
            <w:pPr>
              <w:jc w:val="left"/>
              <w:rPr>
                <w:rFonts w:eastAsia="Times New Roman"/>
                <w:color w:val="000000"/>
                <w:sz w:val="16"/>
                <w:szCs w:val="16"/>
              </w:rPr>
            </w:pPr>
          </w:p>
        </w:tc>
        <w:tc>
          <w:tcPr>
            <w:tcW w:w="1077" w:type="dxa"/>
            <w:vMerge/>
            <w:vAlign w:val="center"/>
            <w:hideMark/>
          </w:tcPr>
          <w:p w:rsidR="004D774E" w:rsidRPr="0046131D" w:rsidRDefault="004D774E" w:rsidP="008C2CDF">
            <w:pPr>
              <w:jc w:val="left"/>
              <w:rPr>
                <w:rFonts w:eastAsia="Times New Roman"/>
                <w:color w:val="000000"/>
                <w:sz w:val="16"/>
                <w:szCs w:val="16"/>
              </w:rPr>
            </w:pPr>
          </w:p>
        </w:tc>
        <w:tc>
          <w:tcPr>
            <w:tcW w:w="332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Отроци, ул. Цара Душана бр. 103</w:t>
            </w:r>
          </w:p>
        </w:tc>
        <w:tc>
          <w:tcPr>
            <w:tcW w:w="1021"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IV</w:t>
            </w:r>
          </w:p>
        </w:tc>
      </w:tr>
    </w:tbl>
    <w:p w:rsidR="00025D05" w:rsidRPr="0046131D" w:rsidRDefault="00025D05" w:rsidP="004D774E"/>
    <w:p w:rsidR="004D774E" w:rsidRPr="0046131D" w:rsidRDefault="004D774E" w:rsidP="004D774E">
      <w:r w:rsidRPr="0046131D">
        <w:lastRenderedPageBreak/>
        <w:t>б) Основно музичко образовање</w:t>
      </w:r>
    </w:p>
    <w:p w:rsidR="004D774E" w:rsidRPr="0046131D" w:rsidRDefault="004D774E" w:rsidP="004D774E">
      <w:pPr>
        <w:jc w:val="left"/>
      </w:pPr>
    </w:p>
    <w:tbl>
      <w:tblPr>
        <w:tblW w:w="8406" w:type="dxa"/>
        <w:jc w:val="center"/>
        <w:tblInd w:w="-3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06"/>
        <w:gridCol w:w="2008"/>
        <w:gridCol w:w="1701"/>
        <w:gridCol w:w="3170"/>
        <w:gridCol w:w="1021"/>
      </w:tblGrid>
      <w:tr w:rsidR="004D774E" w:rsidRPr="0046131D" w:rsidTr="00A97E15">
        <w:trPr>
          <w:trHeight w:val="284"/>
          <w:jc w:val="center"/>
        </w:trPr>
        <w:tc>
          <w:tcPr>
            <w:tcW w:w="506" w:type="dxa"/>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Ред. бр.</w:t>
            </w:r>
          </w:p>
        </w:tc>
        <w:tc>
          <w:tcPr>
            <w:tcW w:w="2008" w:type="dxa"/>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Назив школе</w:t>
            </w:r>
          </w:p>
        </w:tc>
        <w:tc>
          <w:tcPr>
            <w:tcW w:w="1701" w:type="dxa"/>
            <w:shd w:val="pct10"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b/>
                <w:bCs/>
                <w:color w:val="000000"/>
                <w:sz w:val="16"/>
                <w:szCs w:val="16"/>
              </w:rPr>
              <w:t>Седиште и адреса школе</w:t>
            </w:r>
          </w:p>
        </w:tc>
        <w:tc>
          <w:tcPr>
            <w:tcW w:w="3170" w:type="dxa"/>
            <w:shd w:val="pct10"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b/>
                <w:bCs/>
                <w:color w:val="000000"/>
                <w:sz w:val="16"/>
                <w:szCs w:val="16"/>
              </w:rPr>
              <w:t>Издвојено одељење школе</w:t>
            </w:r>
          </w:p>
        </w:tc>
        <w:tc>
          <w:tcPr>
            <w:tcW w:w="1021" w:type="dxa"/>
            <w:shd w:val="pct10"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b/>
                <w:bCs/>
                <w:color w:val="000000"/>
                <w:sz w:val="16"/>
                <w:szCs w:val="16"/>
              </w:rPr>
              <w:t>Разредност</w:t>
            </w:r>
          </w:p>
        </w:tc>
      </w:tr>
      <w:tr w:rsidR="004D774E" w:rsidRPr="0046131D" w:rsidTr="00A97E15">
        <w:trPr>
          <w:trHeight w:val="284"/>
          <w:jc w:val="center"/>
        </w:trPr>
        <w:tc>
          <w:tcPr>
            <w:tcW w:w="506" w:type="dxa"/>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1.</w:t>
            </w:r>
          </w:p>
        </w:tc>
        <w:tc>
          <w:tcPr>
            <w:tcW w:w="2008" w:type="dxa"/>
            <w:shd w:val="clear" w:color="auto" w:fill="auto"/>
            <w:vAlign w:val="center"/>
            <w:hideMark/>
          </w:tcPr>
          <w:p w:rsidR="004D774E" w:rsidRPr="0046131D" w:rsidRDefault="004D774E" w:rsidP="008C2CDF">
            <w:pPr>
              <w:jc w:val="left"/>
              <w:rPr>
                <w:rFonts w:eastAsia="Times New Roman"/>
                <w:b/>
                <w:bCs/>
                <w:color w:val="000000"/>
                <w:sz w:val="16"/>
                <w:szCs w:val="16"/>
              </w:rPr>
            </w:pPr>
            <w:r w:rsidRPr="0046131D">
              <w:rPr>
                <w:rFonts w:eastAsia="Times New Roman"/>
                <w:b/>
                <w:bCs/>
                <w:color w:val="000000"/>
                <w:sz w:val="16"/>
                <w:szCs w:val="16"/>
              </w:rPr>
              <w:t>ОМШ „Стеван Мокрањац“ Краљево</w:t>
            </w:r>
          </w:p>
        </w:tc>
        <w:tc>
          <w:tcPr>
            <w:tcW w:w="170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Краљево, ул. Топлице Милана бр. 2</w:t>
            </w:r>
          </w:p>
        </w:tc>
        <w:tc>
          <w:tcPr>
            <w:tcW w:w="3170"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Врњачка Бања - ОШ „Попински борци“ Врњачка Бања, ул. Хероја Маричића бр. 12</w:t>
            </w:r>
          </w:p>
        </w:tc>
        <w:tc>
          <w:tcPr>
            <w:tcW w:w="1021"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VI</w:t>
            </w:r>
          </w:p>
        </w:tc>
      </w:tr>
      <w:tr w:rsidR="004D774E" w:rsidRPr="0046131D" w:rsidTr="00A97E15">
        <w:trPr>
          <w:trHeight w:val="284"/>
          <w:jc w:val="center"/>
        </w:trPr>
        <w:tc>
          <w:tcPr>
            <w:tcW w:w="506" w:type="dxa"/>
            <w:shd w:val="pct10" w:color="auto" w:fill="auto"/>
            <w:vAlign w:val="center"/>
            <w:hideMark/>
          </w:tcPr>
          <w:p w:rsidR="004D774E" w:rsidRPr="0046131D" w:rsidRDefault="004D774E" w:rsidP="008C2CDF">
            <w:pPr>
              <w:jc w:val="center"/>
              <w:rPr>
                <w:rFonts w:eastAsia="Times New Roman"/>
                <w:b/>
                <w:bCs/>
                <w:color w:val="000000"/>
                <w:sz w:val="16"/>
                <w:szCs w:val="16"/>
              </w:rPr>
            </w:pPr>
            <w:r w:rsidRPr="0046131D">
              <w:rPr>
                <w:rFonts w:eastAsia="Times New Roman"/>
                <w:b/>
                <w:bCs/>
                <w:color w:val="000000"/>
                <w:sz w:val="16"/>
                <w:szCs w:val="16"/>
              </w:rPr>
              <w:t>2.</w:t>
            </w:r>
          </w:p>
        </w:tc>
        <w:tc>
          <w:tcPr>
            <w:tcW w:w="2008" w:type="dxa"/>
            <w:shd w:val="clear" w:color="auto" w:fill="auto"/>
            <w:vAlign w:val="center"/>
            <w:hideMark/>
          </w:tcPr>
          <w:p w:rsidR="004D774E" w:rsidRPr="0046131D" w:rsidRDefault="004D774E" w:rsidP="008C2CDF">
            <w:pPr>
              <w:jc w:val="left"/>
              <w:rPr>
                <w:rFonts w:eastAsia="Times New Roman"/>
                <w:b/>
                <w:bCs/>
                <w:color w:val="000000"/>
                <w:sz w:val="16"/>
                <w:szCs w:val="16"/>
              </w:rPr>
            </w:pPr>
            <w:r w:rsidRPr="0046131D">
              <w:rPr>
                <w:rFonts w:eastAsia="Times New Roman"/>
                <w:b/>
                <w:bCs/>
                <w:color w:val="000000"/>
                <w:sz w:val="16"/>
                <w:szCs w:val="16"/>
              </w:rPr>
              <w:t>ОМШ „Корнелије Станковић“ Трстеник</w:t>
            </w:r>
          </w:p>
        </w:tc>
        <w:tc>
          <w:tcPr>
            <w:tcW w:w="1701"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Трстеник, ул. Обрена Антића бр 13</w:t>
            </w:r>
          </w:p>
        </w:tc>
        <w:tc>
          <w:tcPr>
            <w:tcW w:w="3170" w:type="dxa"/>
            <w:shd w:val="clear" w:color="auto" w:fill="auto"/>
            <w:vAlign w:val="center"/>
            <w:hideMark/>
          </w:tcPr>
          <w:p w:rsidR="004D774E" w:rsidRPr="0046131D" w:rsidRDefault="004D774E" w:rsidP="008C2CDF">
            <w:pPr>
              <w:jc w:val="left"/>
              <w:rPr>
                <w:rFonts w:eastAsia="Times New Roman"/>
                <w:color w:val="000000"/>
                <w:sz w:val="16"/>
                <w:szCs w:val="16"/>
              </w:rPr>
            </w:pPr>
            <w:r w:rsidRPr="0046131D">
              <w:rPr>
                <w:rFonts w:eastAsia="Times New Roman"/>
                <w:color w:val="000000"/>
                <w:sz w:val="16"/>
                <w:szCs w:val="16"/>
              </w:rPr>
              <w:t>Врњачка Бања - ул. Краљевачка бб</w:t>
            </w:r>
          </w:p>
        </w:tc>
        <w:tc>
          <w:tcPr>
            <w:tcW w:w="1021" w:type="dxa"/>
            <w:shd w:val="clear" w:color="auto" w:fill="auto"/>
            <w:vAlign w:val="center"/>
            <w:hideMark/>
          </w:tcPr>
          <w:p w:rsidR="004D774E" w:rsidRPr="0046131D" w:rsidRDefault="004D774E" w:rsidP="008C2CDF">
            <w:pPr>
              <w:jc w:val="center"/>
              <w:rPr>
                <w:rFonts w:eastAsia="Times New Roman"/>
                <w:color w:val="000000"/>
                <w:sz w:val="16"/>
                <w:szCs w:val="16"/>
              </w:rPr>
            </w:pPr>
            <w:r w:rsidRPr="0046131D">
              <w:rPr>
                <w:rFonts w:eastAsia="Times New Roman"/>
                <w:color w:val="000000"/>
                <w:sz w:val="16"/>
                <w:szCs w:val="16"/>
              </w:rPr>
              <w:t>I - VI</w:t>
            </w:r>
          </w:p>
        </w:tc>
      </w:tr>
    </w:tbl>
    <w:p w:rsidR="004D774E" w:rsidRPr="0046131D" w:rsidRDefault="004D774E" w:rsidP="004D774E"/>
    <w:p w:rsidR="004D774E" w:rsidRPr="0046131D" w:rsidRDefault="004D774E" w:rsidP="004D774E">
      <w:r w:rsidRPr="0046131D">
        <w:t>б) Основно образовање одраслих</w:t>
      </w:r>
    </w:p>
    <w:p w:rsidR="004D774E" w:rsidRPr="0046131D" w:rsidRDefault="004D774E" w:rsidP="00AB53F8">
      <w:pPr>
        <w:pStyle w:val="BodyText"/>
        <w:tabs>
          <w:tab w:val="left" w:pos="9639"/>
        </w:tabs>
        <w:ind w:left="232" w:right="548"/>
        <w:rPr>
          <w:rFonts w:ascii="Times New Roman" w:hAnsi="Times New Roman"/>
          <w:sz w:val="24"/>
          <w:szCs w:val="24"/>
        </w:rPr>
      </w:pPr>
      <w:r w:rsidRPr="0046131D">
        <w:rPr>
          <w:rFonts w:ascii="Times New Roman" w:hAnsi="Times New Roman"/>
          <w:sz w:val="24"/>
          <w:szCs w:val="24"/>
        </w:rPr>
        <w:t>По моделу функционалног основног образовања у</w:t>
      </w:r>
      <w:r w:rsidR="00AB53F8" w:rsidRPr="0046131D">
        <w:rPr>
          <w:rFonts w:ascii="Times New Roman" w:hAnsi="Times New Roman"/>
          <w:sz w:val="24"/>
          <w:szCs w:val="24"/>
        </w:rPr>
        <w:t xml:space="preserve"> првом, другом и трећем циклусу </w:t>
      </w:r>
      <w:r w:rsidRPr="0046131D">
        <w:rPr>
          <w:rFonts w:ascii="Times New Roman" w:hAnsi="Times New Roman"/>
          <w:sz w:val="24"/>
          <w:szCs w:val="24"/>
        </w:rPr>
        <w:t>остварује се уоквиру:</w:t>
      </w:r>
    </w:p>
    <w:tbl>
      <w:tblPr>
        <w:tblW w:w="6020"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39"/>
        <w:gridCol w:w="2190"/>
        <w:gridCol w:w="2170"/>
        <w:gridCol w:w="1021"/>
      </w:tblGrid>
      <w:tr w:rsidR="004D774E" w:rsidRPr="0046131D" w:rsidTr="00A97E15">
        <w:trPr>
          <w:trHeight w:val="450"/>
          <w:jc w:val="center"/>
        </w:trPr>
        <w:tc>
          <w:tcPr>
            <w:tcW w:w="639" w:type="dxa"/>
            <w:shd w:val="pct10" w:color="auto" w:fill="auto"/>
            <w:vAlign w:val="center"/>
            <w:hideMark/>
          </w:tcPr>
          <w:p w:rsidR="004D774E" w:rsidRPr="0046131D" w:rsidRDefault="004D774E" w:rsidP="008C2CDF">
            <w:pPr>
              <w:jc w:val="center"/>
              <w:rPr>
                <w:b/>
                <w:bCs/>
                <w:color w:val="000000"/>
                <w:sz w:val="16"/>
                <w:szCs w:val="16"/>
              </w:rPr>
            </w:pPr>
            <w:r w:rsidRPr="0046131D">
              <w:rPr>
                <w:b/>
                <w:bCs/>
                <w:color w:val="000000"/>
                <w:sz w:val="16"/>
                <w:szCs w:val="16"/>
              </w:rPr>
              <w:t>Ред. бр.</w:t>
            </w:r>
          </w:p>
        </w:tc>
        <w:tc>
          <w:tcPr>
            <w:tcW w:w="2190" w:type="dxa"/>
            <w:shd w:val="pct10" w:color="auto" w:fill="auto"/>
            <w:vAlign w:val="center"/>
            <w:hideMark/>
          </w:tcPr>
          <w:p w:rsidR="004D774E" w:rsidRPr="0046131D" w:rsidRDefault="004D774E" w:rsidP="008C2CDF">
            <w:pPr>
              <w:jc w:val="center"/>
              <w:rPr>
                <w:b/>
                <w:bCs/>
                <w:color w:val="000000"/>
                <w:sz w:val="16"/>
                <w:szCs w:val="16"/>
              </w:rPr>
            </w:pPr>
            <w:r w:rsidRPr="0046131D">
              <w:rPr>
                <w:b/>
                <w:bCs/>
                <w:color w:val="000000"/>
                <w:sz w:val="16"/>
                <w:szCs w:val="16"/>
              </w:rPr>
              <w:t>Назив школе</w:t>
            </w:r>
          </w:p>
        </w:tc>
        <w:tc>
          <w:tcPr>
            <w:tcW w:w="2170" w:type="dxa"/>
            <w:shd w:val="pct10" w:color="auto" w:fill="auto"/>
            <w:vAlign w:val="center"/>
            <w:hideMark/>
          </w:tcPr>
          <w:p w:rsidR="004D774E" w:rsidRPr="0046131D" w:rsidRDefault="004D774E" w:rsidP="008C2CDF">
            <w:pPr>
              <w:jc w:val="center"/>
              <w:rPr>
                <w:b/>
                <w:bCs/>
                <w:color w:val="000000"/>
                <w:sz w:val="16"/>
                <w:szCs w:val="16"/>
              </w:rPr>
            </w:pPr>
            <w:r w:rsidRPr="0046131D">
              <w:rPr>
                <w:b/>
                <w:bCs/>
                <w:color w:val="000000"/>
                <w:sz w:val="16"/>
                <w:szCs w:val="16"/>
              </w:rPr>
              <w:t>Седиште и адреса школе</w:t>
            </w:r>
          </w:p>
        </w:tc>
        <w:tc>
          <w:tcPr>
            <w:tcW w:w="1021" w:type="dxa"/>
            <w:shd w:val="pct10" w:color="auto" w:fill="auto"/>
            <w:vAlign w:val="center"/>
            <w:hideMark/>
          </w:tcPr>
          <w:p w:rsidR="004D774E" w:rsidRPr="0046131D" w:rsidRDefault="004D774E" w:rsidP="008C2CDF">
            <w:pPr>
              <w:jc w:val="center"/>
              <w:rPr>
                <w:b/>
                <w:bCs/>
                <w:color w:val="000000"/>
                <w:sz w:val="16"/>
                <w:szCs w:val="16"/>
              </w:rPr>
            </w:pPr>
            <w:r w:rsidRPr="0046131D">
              <w:rPr>
                <w:b/>
                <w:bCs/>
                <w:color w:val="000000"/>
                <w:sz w:val="16"/>
                <w:szCs w:val="16"/>
              </w:rPr>
              <w:t>Разредност</w:t>
            </w:r>
          </w:p>
        </w:tc>
      </w:tr>
      <w:tr w:rsidR="004D774E" w:rsidRPr="0046131D" w:rsidTr="00A97E15">
        <w:trPr>
          <w:trHeight w:val="480"/>
          <w:jc w:val="center"/>
        </w:trPr>
        <w:tc>
          <w:tcPr>
            <w:tcW w:w="639" w:type="dxa"/>
            <w:shd w:val="pct10" w:color="auto" w:fill="auto"/>
            <w:vAlign w:val="center"/>
            <w:hideMark/>
          </w:tcPr>
          <w:p w:rsidR="004D774E" w:rsidRPr="0046131D" w:rsidRDefault="004D774E" w:rsidP="008C2CDF">
            <w:pPr>
              <w:jc w:val="center"/>
              <w:rPr>
                <w:b/>
                <w:bCs/>
                <w:color w:val="000000"/>
                <w:sz w:val="16"/>
                <w:szCs w:val="16"/>
              </w:rPr>
            </w:pPr>
            <w:r w:rsidRPr="0046131D">
              <w:rPr>
                <w:b/>
                <w:bCs/>
                <w:color w:val="000000"/>
                <w:sz w:val="16"/>
                <w:szCs w:val="16"/>
              </w:rPr>
              <w:t>1.</w:t>
            </w:r>
          </w:p>
        </w:tc>
        <w:tc>
          <w:tcPr>
            <w:tcW w:w="2190" w:type="dxa"/>
            <w:shd w:val="clear" w:color="auto" w:fill="auto"/>
            <w:vAlign w:val="center"/>
            <w:hideMark/>
          </w:tcPr>
          <w:p w:rsidR="004D774E" w:rsidRPr="0046131D" w:rsidRDefault="004D774E" w:rsidP="008C2CDF">
            <w:pPr>
              <w:jc w:val="left"/>
              <w:rPr>
                <w:b/>
                <w:bCs/>
                <w:color w:val="000000"/>
                <w:sz w:val="16"/>
                <w:szCs w:val="16"/>
              </w:rPr>
            </w:pPr>
            <w:r w:rsidRPr="0046131D">
              <w:rPr>
                <w:b/>
                <w:bCs/>
                <w:color w:val="000000"/>
                <w:sz w:val="16"/>
                <w:szCs w:val="16"/>
              </w:rPr>
              <w:t xml:space="preserve">ОШ „Попински борци“ Врњачка Бања </w:t>
            </w:r>
          </w:p>
        </w:tc>
        <w:tc>
          <w:tcPr>
            <w:tcW w:w="2170" w:type="dxa"/>
            <w:shd w:val="clear" w:color="auto" w:fill="auto"/>
            <w:vAlign w:val="center"/>
            <w:hideMark/>
          </w:tcPr>
          <w:p w:rsidR="004D774E" w:rsidRPr="0046131D" w:rsidRDefault="004D774E" w:rsidP="008C2CDF">
            <w:pPr>
              <w:rPr>
                <w:color w:val="000000"/>
                <w:sz w:val="16"/>
                <w:szCs w:val="16"/>
              </w:rPr>
            </w:pPr>
            <w:r w:rsidRPr="0046131D">
              <w:rPr>
                <w:color w:val="000000"/>
                <w:sz w:val="16"/>
                <w:szCs w:val="16"/>
              </w:rPr>
              <w:t>Врњачка Бања, ул. Хероја Маричића бр. 12</w:t>
            </w:r>
          </w:p>
        </w:tc>
        <w:tc>
          <w:tcPr>
            <w:tcW w:w="1021" w:type="dxa"/>
            <w:shd w:val="clear" w:color="auto" w:fill="auto"/>
            <w:vAlign w:val="center"/>
            <w:hideMark/>
          </w:tcPr>
          <w:p w:rsidR="004D774E" w:rsidRPr="0046131D" w:rsidRDefault="004D774E" w:rsidP="008C2CDF">
            <w:pPr>
              <w:jc w:val="center"/>
              <w:rPr>
                <w:color w:val="000000"/>
                <w:sz w:val="16"/>
                <w:szCs w:val="16"/>
              </w:rPr>
            </w:pPr>
            <w:r w:rsidRPr="0046131D">
              <w:rPr>
                <w:color w:val="000000"/>
                <w:sz w:val="16"/>
                <w:szCs w:val="16"/>
              </w:rPr>
              <w:t>I - VIII</w:t>
            </w:r>
          </w:p>
        </w:tc>
      </w:tr>
    </w:tbl>
    <w:p w:rsidR="004D774E" w:rsidRPr="0046131D" w:rsidRDefault="004D774E" w:rsidP="004D774E">
      <w:pPr>
        <w:pStyle w:val="BodyText"/>
        <w:ind w:right="548"/>
        <w:rPr>
          <w:rFonts w:ascii="Times New Roman" w:hAnsi="Times New Roman"/>
          <w:sz w:val="24"/>
          <w:szCs w:val="24"/>
        </w:rPr>
      </w:pPr>
    </w:p>
    <w:p w:rsidR="004D774E" w:rsidRPr="0046131D" w:rsidRDefault="004D774E" w:rsidP="004D774E">
      <w:pPr>
        <w:jc w:val="center"/>
        <w:rPr>
          <w:b/>
        </w:rPr>
      </w:pPr>
      <w:r w:rsidRPr="0046131D">
        <w:rPr>
          <w:b/>
        </w:rPr>
        <w:t>Члан 5</w:t>
      </w:r>
    </w:p>
    <w:p w:rsidR="004D774E" w:rsidRPr="0046131D" w:rsidRDefault="004D774E" w:rsidP="004D774E">
      <w:pPr>
        <w:ind w:firstLine="720"/>
      </w:pPr>
      <w:r w:rsidRPr="0046131D">
        <w:t>Просторни распоред јавних основних школа:</w:t>
      </w:r>
    </w:p>
    <w:p w:rsidR="004D774E" w:rsidRPr="0046131D" w:rsidRDefault="004D774E" w:rsidP="008D1223">
      <w:pPr>
        <w:pStyle w:val="ListParagraph"/>
        <w:numPr>
          <w:ilvl w:val="0"/>
          <w:numId w:val="13"/>
        </w:numPr>
      </w:pPr>
      <w:r w:rsidRPr="0046131D">
        <w:t xml:space="preserve">ОШ „Попински борци“ Врњачка Бања, ул. Хероја Маричића бр. 12, са три издвојена одељења: осморазредним у Врњачкој Бањи - Пискавцу, </w:t>
      </w:r>
      <w:r w:rsidRPr="0046131D">
        <w:rPr>
          <w:rFonts w:eastAsia="Times New Roman"/>
          <w:color w:val="000000"/>
        </w:rPr>
        <w:t>ул. Олимпијска бр. 64Б  и четвороразредним: у</w:t>
      </w:r>
      <w:r w:rsidR="00AB53F8" w:rsidRPr="0046131D">
        <w:rPr>
          <w:rFonts w:eastAsia="Times New Roman"/>
          <w:color w:val="000000"/>
        </w:rPr>
        <w:t xml:space="preserve"> </w:t>
      </w:r>
      <w:r w:rsidRPr="0046131D">
        <w:rPr>
          <w:rFonts w:eastAsia="Times New Roman"/>
          <w:color w:val="000000"/>
        </w:rPr>
        <w:t>Липови</w:t>
      </w:r>
      <w:r w:rsidRPr="0046131D">
        <w:rPr>
          <w:rFonts w:eastAsia="Times New Roman"/>
          <w:color w:val="000000"/>
          <w:sz w:val="16"/>
          <w:szCs w:val="16"/>
        </w:rPr>
        <w:t xml:space="preserve">, </w:t>
      </w:r>
      <w:r w:rsidRPr="0046131D">
        <w:rPr>
          <w:rFonts w:eastAsia="Times New Roman"/>
          <w:color w:val="000000"/>
        </w:rPr>
        <w:t>ул. Острошка бр. 22 и Станишинцима, ул. Школска бр. 1</w:t>
      </w:r>
      <w:r w:rsidRPr="0046131D">
        <w:rPr>
          <w:rFonts w:eastAsia="Times New Roman"/>
          <w:color w:val="000000"/>
          <w:sz w:val="16"/>
          <w:szCs w:val="16"/>
        </w:rPr>
        <w:t xml:space="preserve">, </w:t>
      </w:r>
      <w:r w:rsidRPr="0046131D">
        <w:t xml:space="preserve">обухвата подручја </w:t>
      </w:r>
      <w:r w:rsidR="00025D05" w:rsidRPr="0046131D">
        <w:t>насељених места</w:t>
      </w:r>
      <w:r w:rsidRPr="0046131D">
        <w:t>: Врњачка Бања, Станишинци, Руђинци и Врњци;</w:t>
      </w:r>
    </w:p>
    <w:p w:rsidR="004D774E" w:rsidRPr="0046131D" w:rsidRDefault="004D774E" w:rsidP="008D1223">
      <w:pPr>
        <w:pStyle w:val="ListParagraph"/>
        <w:numPr>
          <w:ilvl w:val="0"/>
          <w:numId w:val="13"/>
        </w:numPr>
      </w:pPr>
      <w:r w:rsidRPr="0046131D">
        <w:t xml:space="preserve">ОШ „Младост“ Врњци, са једним издвојеним четворазредним одељењем у Штулцу, ул. Штуљачка бр. 80, обухвата подручја </w:t>
      </w:r>
      <w:r w:rsidR="00025D05" w:rsidRPr="0046131D">
        <w:t>насељених места</w:t>
      </w:r>
      <w:r w:rsidRPr="0046131D">
        <w:t>: Врњци, Штулац, Руђинци и Врњачка Бања;</w:t>
      </w:r>
    </w:p>
    <w:p w:rsidR="004D774E" w:rsidRPr="0046131D" w:rsidRDefault="004D774E" w:rsidP="008D1223">
      <w:pPr>
        <w:pStyle w:val="ListParagraph"/>
        <w:numPr>
          <w:ilvl w:val="0"/>
          <w:numId w:val="13"/>
        </w:numPr>
      </w:pPr>
      <w:r w:rsidRPr="0046131D">
        <w:t xml:space="preserve">ОШ „Бане Миленковић“ Ново Село, ул. Банета Миленковића бр. 11, са једним издвојеним четворазредним одељењем у Рсавцима, ул. </w:t>
      </w:r>
      <w:r w:rsidRPr="0046131D">
        <w:rPr>
          <w:rFonts w:eastAsia="Times New Roman"/>
        </w:rPr>
        <w:t xml:space="preserve">Предрага Ђукића бр. 1, </w:t>
      </w:r>
      <w:r w:rsidRPr="0046131D">
        <w:t xml:space="preserve">обухвата подручја </w:t>
      </w:r>
      <w:r w:rsidR="00025D05" w:rsidRPr="0046131D">
        <w:t>насељених места</w:t>
      </w:r>
      <w:r w:rsidRPr="0046131D">
        <w:t>: Ново Село, Рсавци, Грачац;</w:t>
      </w:r>
    </w:p>
    <w:p w:rsidR="004D774E" w:rsidRPr="0046131D" w:rsidRDefault="004D774E" w:rsidP="008D1223">
      <w:pPr>
        <w:pStyle w:val="ListParagraph"/>
        <w:numPr>
          <w:ilvl w:val="0"/>
          <w:numId w:val="13"/>
        </w:numPr>
      </w:pPr>
      <w:r w:rsidRPr="0046131D">
        <w:t xml:space="preserve">ОШ „Бранко Радичевић“ Вранеши, </w:t>
      </w:r>
      <w:r w:rsidRPr="0046131D">
        <w:rPr>
          <w:rFonts w:eastAsia="Times New Roman"/>
        </w:rPr>
        <w:t xml:space="preserve">ул. Михајла Петровића Аласа бр. 1, са четири издвојена одељења: осморазредним у Грачацу, ул. Светосавска бр. 229 и Подунавцима, ул. Николе Тесле бр. 69 и четворазредним у Доњем Грачацу, ул. Светосавска бр. 549 и Отроцима, ул. Цара Душана бр. 103, обухвата подручја </w:t>
      </w:r>
      <w:r w:rsidR="00025D05" w:rsidRPr="0046131D">
        <w:t>насељених места</w:t>
      </w:r>
      <w:r w:rsidRPr="0046131D">
        <w:rPr>
          <w:rFonts w:eastAsia="Times New Roman"/>
        </w:rPr>
        <w:t>: Грачац, Подунавци, Вукушица и Вранеши.</w:t>
      </w:r>
    </w:p>
    <w:p w:rsidR="004D774E" w:rsidRPr="0046131D" w:rsidRDefault="004D774E" w:rsidP="004D774E">
      <w:pPr>
        <w:ind w:firstLine="720"/>
      </w:pPr>
      <w:r w:rsidRPr="0046131D">
        <w:t>Заједничка подручја за:</w:t>
      </w:r>
    </w:p>
    <w:p w:rsidR="004D774E" w:rsidRPr="0046131D" w:rsidRDefault="004D774E" w:rsidP="008D1223">
      <w:pPr>
        <w:pStyle w:val="ListParagraph"/>
        <w:numPr>
          <w:ilvl w:val="0"/>
          <w:numId w:val="14"/>
        </w:numPr>
      </w:pPr>
      <w:r w:rsidRPr="0046131D">
        <w:t xml:space="preserve">ОШ „Попински борци“ Врњачка Бања и ОШ „Младост“ Врњци су: </w:t>
      </w:r>
      <w:r w:rsidR="00025D05" w:rsidRPr="0046131D">
        <w:t xml:space="preserve">насељена места </w:t>
      </w:r>
      <w:r w:rsidRPr="0046131D">
        <w:t>Врњци и Руђинци;</w:t>
      </w:r>
    </w:p>
    <w:p w:rsidR="004D774E" w:rsidRPr="0046131D" w:rsidRDefault="004D774E" w:rsidP="008D1223">
      <w:pPr>
        <w:pStyle w:val="ListParagraph"/>
        <w:numPr>
          <w:ilvl w:val="0"/>
          <w:numId w:val="14"/>
        </w:numPr>
      </w:pPr>
      <w:r w:rsidRPr="0046131D">
        <w:t xml:space="preserve">ОШ „Бане Миленковић“ Ново Село и ОШ „Бранко Радичевић“ Вранеши </w:t>
      </w:r>
      <w:r w:rsidR="00AB53F8" w:rsidRPr="0046131D">
        <w:t>је</w:t>
      </w:r>
      <w:r w:rsidRPr="0046131D">
        <w:t xml:space="preserve"> </w:t>
      </w:r>
      <w:r w:rsidR="00025D05" w:rsidRPr="0046131D">
        <w:t xml:space="preserve">насељено место </w:t>
      </w:r>
      <w:r w:rsidRPr="0046131D">
        <w:t>Грачац.</w:t>
      </w:r>
    </w:p>
    <w:p w:rsidR="004D774E" w:rsidRPr="0046131D" w:rsidRDefault="004D774E" w:rsidP="004D774E"/>
    <w:p w:rsidR="004D774E" w:rsidRPr="0046131D" w:rsidRDefault="004D774E" w:rsidP="004D774E">
      <w:pPr>
        <w:jc w:val="center"/>
        <w:rPr>
          <w:b/>
        </w:rPr>
      </w:pPr>
      <w:r w:rsidRPr="0046131D">
        <w:rPr>
          <w:b/>
        </w:rPr>
        <w:t>Члан 6</w:t>
      </w:r>
    </w:p>
    <w:p w:rsidR="004D774E" w:rsidRPr="0046131D" w:rsidRDefault="004D774E" w:rsidP="004D774E">
      <w:pPr>
        <w:ind w:firstLine="720"/>
      </w:pPr>
      <w:r w:rsidRPr="0046131D">
        <w:t>Саставни део ове Одлуке чини Елаборат о мрежи јавних основних школа са седиштем на територији општине Врњачка Бања</w:t>
      </w:r>
      <w:r w:rsidR="00AB53F8" w:rsidRPr="0046131D">
        <w:t>,</w:t>
      </w:r>
      <w:r w:rsidRPr="0046131D">
        <w:t xml:space="preserve"> бр.</w:t>
      </w:r>
      <w:r w:rsidR="00AB53F8" w:rsidRPr="0046131D">
        <w:t xml:space="preserve"> </w:t>
      </w:r>
      <w:r w:rsidR="003E5350" w:rsidRPr="0046131D">
        <w:t>610-</w:t>
      </w:r>
      <w:r w:rsidR="00210C39">
        <w:t>29</w:t>
      </w:r>
      <w:r w:rsidR="003E5350" w:rsidRPr="0046131D">
        <w:t>/</w:t>
      </w:r>
      <w:r w:rsidRPr="0046131D">
        <w:t xml:space="preserve">19 од </w:t>
      </w:r>
      <w:r w:rsidR="00210C39">
        <w:t>27.</w:t>
      </w:r>
      <w:r w:rsidRPr="0046131D">
        <w:t>03.2019.године.</w:t>
      </w:r>
    </w:p>
    <w:p w:rsidR="004D774E" w:rsidRPr="0046131D" w:rsidRDefault="004D774E" w:rsidP="004D774E"/>
    <w:p w:rsidR="004D774E" w:rsidRPr="0046131D" w:rsidRDefault="004D774E" w:rsidP="004D774E">
      <w:pPr>
        <w:jc w:val="center"/>
        <w:rPr>
          <w:b/>
        </w:rPr>
      </w:pPr>
      <w:r w:rsidRPr="0046131D">
        <w:rPr>
          <w:b/>
        </w:rPr>
        <w:t>Члан 7</w:t>
      </w:r>
    </w:p>
    <w:p w:rsidR="004D774E" w:rsidRPr="0046131D" w:rsidRDefault="004D774E" w:rsidP="004D774E">
      <w:pPr>
        <w:ind w:firstLine="720"/>
      </w:pPr>
      <w:r w:rsidRPr="0046131D">
        <w:t>Ступањем на снагу ове одлуке престаје да важи Одлука о мрежи основних школа на територији општине Врњачка Бања</w:t>
      </w:r>
      <w:r w:rsidR="003E5350" w:rsidRPr="0046131D">
        <w:t>,</w:t>
      </w:r>
      <w:r w:rsidRPr="0046131D">
        <w:t xml:space="preserve"> бр.</w:t>
      </w:r>
      <w:r w:rsidR="00D639EF">
        <w:rPr>
          <w:lang/>
        </w:rPr>
        <w:t xml:space="preserve"> </w:t>
      </w:r>
      <w:r w:rsidRPr="0046131D">
        <w:t>610-91/11 од 07.10.2011.године, на коју је дата сагласност Министарства, бр. 610-00-00504/2014-07 од 28.07.2014.</w:t>
      </w:r>
      <w:r w:rsidR="002C0FAB" w:rsidRPr="0046131D">
        <w:t xml:space="preserve"> </w:t>
      </w:r>
      <w:r w:rsidRPr="0046131D">
        <w:t>године.</w:t>
      </w:r>
    </w:p>
    <w:p w:rsidR="004D774E" w:rsidRPr="0046131D" w:rsidRDefault="004D774E" w:rsidP="004D774E"/>
    <w:p w:rsidR="004D774E" w:rsidRPr="0046131D" w:rsidRDefault="004D774E" w:rsidP="004D774E">
      <w:pPr>
        <w:jc w:val="center"/>
        <w:rPr>
          <w:b/>
        </w:rPr>
      </w:pPr>
      <w:r w:rsidRPr="0046131D">
        <w:rPr>
          <w:b/>
        </w:rPr>
        <w:t>Члан 8</w:t>
      </w:r>
    </w:p>
    <w:p w:rsidR="00722C9D" w:rsidRPr="004B2913" w:rsidRDefault="004D774E" w:rsidP="004B2913">
      <w:pPr>
        <w:ind w:firstLine="720"/>
      </w:pPr>
      <w:r w:rsidRPr="0046131D">
        <w:t>Ова Одлука ступа на снагу даном објављивања у „Сл. листу општине Врњачка Бања“, а примењиваће се од дана добијања сагласности Министарства просвете, науке и технолошког развоја РС.</w:t>
      </w:r>
    </w:p>
    <w:p w:rsidR="004B2913" w:rsidRPr="00B25F12" w:rsidRDefault="004B2913" w:rsidP="004B2913">
      <w:pPr>
        <w:ind w:left="1440" w:firstLine="720"/>
        <w:rPr>
          <w:b/>
          <w:bCs/>
          <w:lang w:val="sr-Cyrl-CS"/>
        </w:rPr>
      </w:pPr>
      <w:r w:rsidRPr="00B25F12">
        <w:rPr>
          <w:b/>
          <w:bCs/>
          <w:lang w:val="ru-RU"/>
        </w:rPr>
        <w:t>СКУП</w:t>
      </w:r>
      <w:r w:rsidRPr="00B25F12">
        <w:rPr>
          <w:b/>
          <w:bCs/>
          <w:lang w:val="sr-Cyrl-CS"/>
        </w:rPr>
        <w:t>Ш</w:t>
      </w:r>
      <w:r w:rsidRPr="00B25F12">
        <w:rPr>
          <w:b/>
          <w:bCs/>
          <w:lang w:val="ru-RU"/>
        </w:rPr>
        <w:t>ТИНА</w:t>
      </w:r>
      <w:r w:rsidRPr="00B25F12">
        <w:rPr>
          <w:b/>
          <w:bCs/>
          <w:lang w:val="sr-Cyrl-CS"/>
        </w:rPr>
        <w:t xml:space="preserve"> </w:t>
      </w:r>
      <w:r w:rsidRPr="00B25F12">
        <w:rPr>
          <w:b/>
          <w:bCs/>
          <w:lang w:val="ru-RU"/>
        </w:rPr>
        <w:t>ОП</w:t>
      </w:r>
      <w:r w:rsidRPr="00B25F12">
        <w:rPr>
          <w:b/>
          <w:bCs/>
          <w:lang w:val="sr-Cyrl-CS"/>
        </w:rPr>
        <w:t>Ш</w:t>
      </w:r>
      <w:r w:rsidRPr="00B25F12">
        <w:rPr>
          <w:b/>
          <w:bCs/>
          <w:lang w:val="ru-RU"/>
        </w:rPr>
        <w:t>ТИНЕ</w:t>
      </w:r>
      <w:r w:rsidRPr="00B25F12">
        <w:rPr>
          <w:b/>
          <w:bCs/>
          <w:lang w:val="sr-Cyrl-CS"/>
        </w:rPr>
        <w:t xml:space="preserve"> </w:t>
      </w:r>
      <w:r w:rsidRPr="00B25F12">
        <w:rPr>
          <w:b/>
          <w:bCs/>
          <w:lang w:val="ru-RU"/>
        </w:rPr>
        <w:t>ВР</w:t>
      </w:r>
      <w:r w:rsidRPr="00B25F12">
        <w:rPr>
          <w:b/>
          <w:bCs/>
          <w:lang w:val="sr-Cyrl-CS"/>
        </w:rPr>
        <w:t>Њ</w:t>
      </w:r>
      <w:r w:rsidRPr="00B25F12">
        <w:rPr>
          <w:b/>
          <w:bCs/>
          <w:lang w:val="ru-RU"/>
        </w:rPr>
        <w:t>А</w:t>
      </w:r>
      <w:r w:rsidRPr="00B25F12">
        <w:rPr>
          <w:b/>
          <w:bCs/>
          <w:lang w:val="sr-Cyrl-CS"/>
        </w:rPr>
        <w:t>Ч</w:t>
      </w:r>
      <w:r w:rsidRPr="00B25F12">
        <w:rPr>
          <w:b/>
          <w:bCs/>
          <w:lang w:val="ru-RU"/>
        </w:rPr>
        <w:t>КА</w:t>
      </w:r>
      <w:r w:rsidRPr="00B25F12">
        <w:rPr>
          <w:b/>
          <w:bCs/>
          <w:lang w:val="sr-Cyrl-CS"/>
        </w:rPr>
        <w:t xml:space="preserve"> </w:t>
      </w:r>
      <w:r w:rsidRPr="00B25F12">
        <w:rPr>
          <w:b/>
          <w:bCs/>
          <w:lang w:val="ru-RU"/>
        </w:rPr>
        <w:t>БА</w:t>
      </w:r>
      <w:r w:rsidRPr="00B25F12">
        <w:rPr>
          <w:b/>
          <w:bCs/>
          <w:lang w:val="sr-Cyrl-CS"/>
        </w:rPr>
        <w:t>Њ</w:t>
      </w:r>
      <w:r w:rsidRPr="00B25F12">
        <w:rPr>
          <w:b/>
          <w:bCs/>
          <w:lang w:val="ru-RU"/>
        </w:rPr>
        <w:t>А</w:t>
      </w:r>
    </w:p>
    <w:p w:rsidR="004B2913" w:rsidRPr="00B25F12" w:rsidRDefault="004B2913" w:rsidP="004B2913">
      <w:pPr>
        <w:tabs>
          <w:tab w:val="left" w:pos="2835"/>
        </w:tabs>
        <w:jc w:val="center"/>
        <w:rPr>
          <w:bCs/>
        </w:rPr>
      </w:pPr>
      <w:r w:rsidRPr="00B25F12">
        <w:rPr>
          <w:bCs/>
          <w:lang w:val="ru-RU"/>
        </w:rPr>
        <w:t>Број</w:t>
      </w:r>
      <w:r w:rsidRPr="00B25F12">
        <w:rPr>
          <w:bCs/>
          <w:lang w:val="sr-Cyrl-CS"/>
        </w:rPr>
        <w:t xml:space="preserve">: </w:t>
      </w:r>
      <w:r w:rsidR="004E55FF">
        <w:rPr>
          <w:bCs/>
          <w:lang w:val="sr-Cyrl-CS"/>
        </w:rPr>
        <w:t>610-28</w:t>
      </w:r>
      <w:r w:rsidRPr="00B25F12">
        <w:rPr>
          <w:bCs/>
          <w:lang w:val="sr-Cyrl-CS"/>
        </w:rPr>
        <w:t xml:space="preserve">/19 </w:t>
      </w:r>
      <w:r w:rsidRPr="00B25F12">
        <w:rPr>
          <w:bCs/>
          <w:lang w:val="ru-RU"/>
        </w:rPr>
        <w:t>од</w:t>
      </w:r>
      <w:r w:rsidRPr="00B25F12">
        <w:rPr>
          <w:bCs/>
          <w:lang w:val="sr-Cyrl-CS"/>
        </w:rPr>
        <w:t xml:space="preserve"> </w:t>
      </w:r>
      <w:r w:rsidR="004E55FF">
        <w:rPr>
          <w:bCs/>
          <w:lang w:val="sr-Cyrl-CS"/>
        </w:rPr>
        <w:t>27</w:t>
      </w:r>
      <w:r w:rsidRPr="00B25F12">
        <w:rPr>
          <w:bCs/>
          <w:lang w:val="sr-Cyrl-CS"/>
        </w:rPr>
        <w:t>.03.2</w:t>
      </w:r>
      <w:r w:rsidRPr="00B25F12">
        <w:rPr>
          <w:bCs/>
          <w:lang w:val="ru-RU"/>
        </w:rPr>
        <w:t>0</w:t>
      </w:r>
      <w:r w:rsidRPr="00B25F12">
        <w:rPr>
          <w:bCs/>
          <w:lang w:val="sr-Cyrl-CS"/>
        </w:rPr>
        <w:t xml:space="preserve">19. </w:t>
      </w:r>
      <w:r w:rsidRPr="00B25F12">
        <w:rPr>
          <w:bCs/>
          <w:lang w:val="ru-RU"/>
        </w:rPr>
        <w:t>године</w:t>
      </w:r>
    </w:p>
    <w:p w:rsidR="004B2913" w:rsidRDefault="004B2913" w:rsidP="004B2913"/>
    <w:p w:rsidR="00DF3928" w:rsidRPr="004B2913" w:rsidRDefault="00DF3928" w:rsidP="00C6455D"/>
    <w:p w:rsidR="00722C9D" w:rsidRPr="0046131D" w:rsidRDefault="00722C9D" w:rsidP="006239FF">
      <w:pPr>
        <w:pStyle w:val="Heading1"/>
        <w:spacing w:before="0" w:after="0"/>
        <w:jc w:val="both"/>
        <w:rPr>
          <w:rFonts w:ascii="Times New Roman" w:hAnsi="Times New Roman" w:cs="Times New Roman"/>
          <w:sz w:val="28"/>
        </w:rPr>
      </w:pPr>
      <w:bookmarkStart w:id="38" w:name="_Toc3244935"/>
      <w:r w:rsidRPr="0046131D">
        <w:rPr>
          <w:rFonts w:ascii="Times New Roman" w:hAnsi="Times New Roman" w:cs="Times New Roman"/>
          <w:sz w:val="28"/>
        </w:rPr>
        <w:lastRenderedPageBreak/>
        <w:t>6</w:t>
      </w:r>
      <w:r w:rsidR="008B6EEE" w:rsidRPr="0046131D">
        <w:rPr>
          <w:rFonts w:ascii="Times New Roman" w:hAnsi="Times New Roman" w:cs="Times New Roman"/>
          <w:sz w:val="28"/>
        </w:rPr>
        <w:t>.</w:t>
      </w:r>
      <w:r w:rsidRPr="0046131D">
        <w:rPr>
          <w:rFonts w:ascii="Times New Roman" w:hAnsi="Times New Roman" w:cs="Times New Roman"/>
          <w:sz w:val="28"/>
        </w:rPr>
        <w:t>Одлукa о одређивању подручја јавн</w:t>
      </w:r>
      <w:r w:rsidR="006239FF" w:rsidRPr="0046131D">
        <w:rPr>
          <w:rFonts w:ascii="Times New Roman" w:hAnsi="Times New Roman" w:cs="Times New Roman"/>
          <w:sz w:val="28"/>
        </w:rPr>
        <w:t>их основних школа на територији</w:t>
      </w:r>
      <w:r w:rsidR="006239FF" w:rsidRPr="0046131D">
        <w:rPr>
          <w:rFonts w:ascii="Times New Roman" w:hAnsi="Times New Roman" w:cs="Times New Roman"/>
          <w:sz w:val="28"/>
          <w:lang w:val="en-US"/>
        </w:rPr>
        <w:t xml:space="preserve"> </w:t>
      </w:r>
      <w:r w:rsidRPr="0046131D">
        <w:rPr>
          <w:rFonts w:ascii="Times New Roman" w:hAnsi="Times New Roman" w:cs="Times New Roman"/>
          <w:sz w:val="28"/>
        </w:rPr>
        <w:t>општине Врњачка Бања</w:t>
      </w:r>
      <w:bookmarkEnd w:id="38"/>
    </w:p>
    <w:p w:rsidR="00722C9D" w:rsidRPr="0046131D" w:rsidRDefault="00722C9D" w:rsidP="003A3CB7">
      <w:pPr>
        <w:ind w:firstLine="720"/>
      </w:pPr>
    </w:p>
    <w:p w:rsidR="00A969B0" w:rsidRPr="00D36A73" w:rsidRDefault="00A969B0" w:rsidP="00A969B0">
      <w:pPr>
        <w:ind w:firstLine="720"/>
      </w:pPr>
      <w:r w:rsidRPr="00D36A73">
        <w:t>На основу члана 32 став 1 тачка 6</w:t>
      </w:r>
      <w:r>
        <w:t xml:space="preserve"> и 8 </w:t>
      </w:r>
      <w:r w:rsidRPr="00D36A73">
        <w:t xml:space="preserve"> Закона о локалној самоуправи („Сл. гласник РС“ бр. 129/07, 83/14, 101/16 и 47/18), члан</w:t>
      </w:r>
      <w:r>
        <w:t>а 36</w:t>
      </w:r>
      <w:r w:rsidRPr="00D36A73">
        <w:t xml:space="preserve"> став 1 тачка 7</w:t>
      </w:r>
      <w:r>
        <w:t xml:space="preserve"> и 9</w:t>
      </w:r>
      <w:r w:rsidRPr="00D36A73">
        <w:t xml:space="preserve"> Статута </w:t>
      </w:r>
      <w:r w:rsidRPr="00D36A73">
        <w:rPr>
          <w:rFonts w:eastAsia="Calibri"/>
          <w:bCs/>
        </w:rPr>
        <w:t xml:space="preserve">општине Врњачка Бања </w:t>
      </w:r>
      <w:r w:rsidRPr="00D36A73">
        <w:rPr>
          <w:rFonts w:eastAsia="Calibri"/>
          <w:lang w:val="sr-Cyrl-CS"/>
        </w:rPr>
        <w:t>(„Сл. лист општине Врњачка Бања“, бр. 23/16-п</w:t>
      </w:r>
      <w:r w:rsidRPr="00D36A73">
        <w:rPr>
          <w:rFonts w:eastAsia="Calibri"/>
          <w:bCs/>
        </w:rPr>
        <w:t>речишћен текст)</w:t>
      </w:r>
      <w:r w:rsidRPr="00D36A73">
        <w:t>, члана 18</w:t>
      </w:r>
      <w:r>
        <w:t xml:space="preserve"> и 104 </w:t>
      </w:r>
      <w:r w:rsidRPr="00D36A73">
        <w:t xml:space="preserve"> Закона о основама система образовања и васпитања („Сл. гласник РС“, бр. 88/17, 27/18 - др. закони и 10/19), члана 55 Закона о основном образовању и васпитању („Сл. гласник РС“, бр. 55/13, 101/17, 27/18 - др. закон и 10/19), члана 3 став 4 тачка 5 Уредбе о критеријумима за доношење акта о мрежи јавних предшколских установа и акта о мрежи јавних основних школа („Сл. гласник РС“, бр. 21/18), Скупштина општине Врњачка Бања на седници одржаној дана </w:t>
      </w:r>
      <w:r w:rsidR="004E55FF">
        <w:t>27.</w:t>
      </w:r>
      <w:r w:rsidRPr="00D36A73">
        <w:t>03.2019. године, донела је</w:t>
      </w:r>
    </w:p>
    <w:p w:rsidR="00A969B0" w:rsidRPr="00D36A73" w:rsidRDefault="00A969B0" w:rsidP="00A969B0">
      <w:pPr>
        <w:ind w:firstLine="720"/>
      </w:pPr>
    </w:p>
    <w:p w:rsidR="00A969B0" w:rsidRPr="00D36A73" w:rsidRDefault="00A969B0" w:rsidP="00A969B0">
      <w:pPr>
        <w:ind w:firstLine="720"/>
      </w:pPr>
    </w:p>
    <w:p w:rsidR="00A969B0" w:rsidRPr="00D36A73" w:rsidRDefault="00A969B0" w:rsidP="00A969B0">
      <w:pPr>
        <w:jc w:val="center"/>
        <w:rPr>
          <w:b/>
        </w:rPr>
      </w:pPr>
      <w:r w:rsidRPr="00D36A73">
        <w:rPr>
          <w:b/>
        </w:rPr>
        <w:t>ОДЛУКУ О ОДРЕЂИВАЊУ ПОДРУЧЈА ОСНОВНИХ ШКОЛА</w:t>
      </w:r>
    </w:p>
    <w:p w:rsidR="00A969B0" w:rsidRPr="00D36A73" w:rsidRDefault="00A969B0" w:rsidP="00A969B0">
      <w:pPr>
        <w:jc w:val="center"/>
        <w:rPr>
          <w:b/>
        </w:rPr>
      </w:pPr>
      <w:r w:rsidRPr="00D36A73">
        <w:rPr>
          <w:b/>
        </w:rPr>
        <w:t>У ОПШТИНИ ВРЊАЧКА БАЊА</w:t>
      </w:r>
    </w:p>
    <w:p w:rsidR="00A969B0" w:rsidRPr="00D36A73" w:rsidRDefault="00A969B0" w:rsidP="00A969B0">
      <w:pPr>
        <w:ind w:firstLine="720"/>
        <w:rPr>
          <w:b/>
        </w:rPr>
      </w:pPr>
    </w:p>
    <w:p w:rsidR="00A969B0" w:rsidRPr="00D36A73" w:rsidRDefault="00A969B0" w:rsidP="00A969B0">
      <w:pPr>
        <w:jc w:val="center"/>
        <w:rPr>
          <w:b/>
        </w:rPr>
      </w:pPr>
      <w:r w:rsidRPr="00D36A73">
        <w:rPr>
          <w:b/>
        </w:rPr>
        <w:t>Члан 1</w:t>
      </w:r>
    </w:p>
    <w:p w:rsidR="00A969B0" w:rsidRDefault="00A969B0" w:rsidP="00A969B0">
      <w:pPr>
        <w:ind w:firstLine="720"/>
      </w:pPr>
      <w:r w:rsidRPr="00D36A73">
        <w:t>Овом Одлуком одређују се подручја са којег ће се деца уписивати у основне школе у општини Врњачка Бања.</w:t>
      </w:r>
    </w:p>
    <w:p w:rsidR="00A969B0" w:rsidRPr="00770BD2" w:rsidRDefault="00A969B0" w:rsidP="00A969B0">
      <w:pPr>
        <w:ind w:firstLine="720"/>
      </w:pPr>
    </w:p>
    <w:p w:rsidR="00A969B0" w:rsidRPr="00D36A73" w:rsidRDefault="00A969B0" w:rsidP="00A969B0">
      <w:pPr>
        <w:jc w:val="center"/>
        <w:rPr>
          <w:b/>
        </w:rPr>
      </w:pPr>
      <w:r w:rsidRPr="00D36A73">
        <w:rPr>
          <w:b/>
        </w:rPr>
        <w:t>Члан 2</w:t>
      </w:r>
    </w:p>
    <w:p w:rsidR="00A969B0" w:rsidRPr="00D36A73" w:rsidRDefault="00A969B0" w:rsidP="00A969B0">
      <w:pPr>
        <w:ind w:firstLine="720"/>
      </w:pPr>
      <w:r w:rsidRPr="00D36A73">
        <w:t>Подручје основне школе обухвата одређене улице односно насељена места.</w:t>
      </w:r>
    </w:p>
    <w:p w:rsidR="00A969B0" w:rsidRPr="00D36A73" w:rsidRDefault="00A969B0" w:rsidP="00A969B0">
      <w:pPr>
        <w:ind w:firstLine="720"/>
      </w:pPr>
      <w:r w:rsidRPr="00D36A73">
        <w:t>На територији општине Врњачка Бања одређују се следећа подручја основних школа:</w:t>
      </w:r>
    </w:p>
    <w:p w:rsidR="00A969B0" w:rsidRPr="00D36A73" w:rsidRDefault="00A969B0" w:rsidP="00A969B0">
      <w:pPr>
        <w:pStyle w:val="ListParagraph"/>
        <w:numPr>
          <w:ilvl w:val="0"/>
          <w:numId w:val="15"/>
        </w:numPr>
        <w:ind w:firstLine="720"/>
      </w:pPr>
      <w:r w:rsidRPr="00D36A73">
        <w:t>Подручје ОШ „Попински борци“ Врњачка Бања;</w:t>
      </w:r>
    </w:p>
    <w:p w:rsidR="00A969B0" w:rsidRPr="00D36A73" w:rsidRDefault="00A969B0" w:rsidP="00A969B0">
      <w:pPr>
        <w:pStyle w:val="ListParagraph"/>
        <w:numPr>
          <w:ilvl w:val="0"/>
          <w:numId w:val="15"/>
        </w:numPr>
        <w:ind w:firstLine="720"/>
      </w:pPr>
      <w:r w:rsidRPr="00D36A73">
        <w:t>Подручје ОШ „Младост“ Врњци;</w:t>
      </w:r>
    </w:p>
    <w:p w:rsidR="00A969B0" w:rsidRPr="00D36A73" w:rsidRDefault="00A969B0" w:rsidP="00A969B0">
      <w:pPr>
        <w:pStyle w:val="ListParagraph"/>
        <w:numPr>
          <w:ilvl w:val="0"/>
          <w:numId w:val="15"/>
        </w:numPr>
        <w:ind w:firstLine="720"/>
      </w:pPr>
      <w:r w:rsidRPr="00D36A73">
        <w:t>Подручје ОШ „Бане Миленковић“ Ново Село;</w:t>
      </w:r>
    </w:p>
    <w:p w:rsidR="00A969B0" w:rsidRPr="00D36A73" w:rsidRDefault="00A969B0" w:rsidP="00A969B0">
      <w:pPr>
        <w:pStyle w:val="ListParagraph"/>
        <w:numPr>
          <w:ilvl w:val="0"/>
          <w:numId w:val="15"/>
        </w:numPr>
        <w:ind w:firstLine="720"/>
      </w:pPr>
      <w:r w:rsidRPr="00D36A73">
        <w:t>Подручје ОШ „Бранко Радичевић“ Вранеши .</w:t>
      </w:r>
    </w:p>
    <w:p w:rsidR="00A969B0" w:rsidRPr="00D36A73" w:rsidRDefault="00A969B0" w:rsidP="00A969B0">
      <w:pPr>
        <w:pStyle w:val="ListParagraph"/>
        <w:ind w:left="360" w:firstLine="720"/>
      </w:pPr>
    </w:p>
    <w:p w:rsidR="00A969B0" w:rsidRPr="00D36A73" w:rsidRDefault="00A969B0" w:rsidP="00A969B0">
      <w:pPr>
        <w:jc w:val="center"/>
        <w:rPr>
          <w:b/>
        </w:rPr>
      </w:pPr>
      <w:r w:rsidRPr="00D36A73">
        <w:rPr>
          <w:b/>
        </w:rPr>
        <w:t>Члан 3</w:t>
      </w:r>
    </w:p>
    <w:p w:rsidR="00A969B0" w:rsidRPr="00D36A73" w:rsidRDefault="00A969B0" w:rsidP="00A969B0">
      <w:pPr>
        <w:pStyle w:val="ListParagraph"/>
        <w:numPr>
          <w:ilvl w:val="0"/>
          <w:numId w:val="16"/>
        </w:numPr>
        <w:ind w:left="426"/>
      </w:pPr>
      <w:r w:rsidRPr="00D36A73">
        <w:t>ОШ „Попински борци“ Врњачка Бања обухвата насељено место:</w:t>
      </w:r>
    </w:p>
    <w:p w:rsidR="00A969B0" w:rsidRPr="00D36A73" w:rsidRDefault="00A969B0" w:rsidP="00A969B0">
      <w:pPr>
        <w:pStyle w:val="ListParagraph"/>
        <w:ind w:left="66" w:firstLine="360"/>
      </w:pPr>
      <w:r w:rsidRPr="00D36A73">
        <w:t>-</w:t>
      </w:r>
      <w:r w:rsidRPr="00D36A73">
        <w:tab/>
        <w:t>Врњачка Бања са улицама:</w:t>
      </w:r>
    </w:p>
    <w:p w:rsidR="00A969B0" w:rsidRPr="00D36A73" w:rsidRDefault="00A969B0" w:rsidP="00A969B0">
      <w:pPr>
        <w:pStyle w:val="ListParagraph"/>
      </w:pPr>
      <w:r w:rsidRPr="00D36A73">
        <w:t xml:space="preserve">1. маја, 13. маја, 15. октобар, 28. мартa, 7. јули, 8. марта, 2. пролетерска дивизија, 4. краљевачки батаљон, </w:t>
      </w:r>
      <w:r w:rsidRPr="00D36A73">
        <w:rPr>
          <w:bCs/>
        </w:rPr>
        <w:t>Авалска</w:t>
      </w:r>
      <w:r w:rsidRPr="00D36A73">
        <w:t xml:space="preserve">, Атанасија Видака, Аце Стојановића Кокана, </w:t>
      </w:r>
      <w:r w:rsidRPr="00D36A73">
        <w:rPr>
          <w:bCs/>
        </w:rPr>
        <w:t>Балканска</w:t>
      </w:r>
      <w:r w:rsidRPr="00D36A73">
        <w:t xml:space="preserve">, Бановић Страхиње, </w:t>
      </w:r>
      <w:r w:rsidRPr="00D36A73">
        <w:rPr>
          <w:bCs/>
        </w:rPr>
        <w:t>Банатска</w:t>
      </w:r>
      <w:r w:rsidRPr="00D36A73">
        <w:t xml:space="preserve">, Београдска, Боре Васиљевића, Борјакова, Бошка Бухе, Бранка Радичевића, Булевар српских ратника, Велибора Марковића, Видиковац, </w:t>
      </w:r>
      <w:r w:rsidRPr="00D36A73">
        <w:rPr>
          <w:bCs/>
        </w:rPr>
        <w:t xml:space="preserve">Видовданска, </w:t>
      </w:r>
      <w:r w:rsidRPr="00D36A73">
        <w:t xml:space="preserve">Владана Благојевића, Владе Бајчевића, Војводе Мишића, Војводе Степе, Војвођанска, Врњачка, Врњачки партизански одред, Вука Караџића, Гаврила Принципа, Горанска, Гочка, </w:t>
      </w:r>
      <w:r w:rsidRPr="00D36A73">
        <w:rPr>
          <w:bCs/>
        </w:rPr>
        <w:t>Грачаничка</w:t>
      </w:r>
      <w:r w:rsidRPr="00D36A73">
        <w:t xml:space="preserve">, Дејана Петковића, Дејана Миленковића, </w:t>
      </w:r>
      <w:r w:rsidRPr="00D36A73">
        <w:rPr>
          <w:bCs/>
        </w:rPr>
        <w:t xml:space="preserve">Десанке Максимовић, Деспота Стефана, </w:t>
      </w:r>
      <w:r w:rsidRPr="00D36A73">
        <w:t>Доситејева, Др Љубинкa Ђорђевићa, Др Миодрага Бате Вишњића, Др Драгише Мишовића,</w:t>
      </w:r>
      <w:r w:rsidRPr="00D36A73">
        <w:rPr>
          <w:bCs/>
        </w:rPr>
        <w:t xml:space="preserve"> Дунавска,</w:t>
      </w:r>
      <w:r w:rsidRPr="00D36A73">
        <w:t xml:space="preserve"> Душана Петровића Шанета, Жарка Зрењанина, Жике Ваљаревића, Жичка, Зеленгорска стаза, Зелени булевар, </w:t>
      </w:r>
      <w:r w:rsidRPr="00D36A73">
        <w:rPr>
          <w:bCs/>
        </w:rPr>
        <w:t>Егејска, Ибарска,</w:t>
      </w:r>
      <w:r w:rsidRPr="00D36A73">
        <w:t xml:space="preserve"> Иве Андрића, </w:t>
      </w:r>
      <w:r w:rsidRPr="00D36A73">
        <w:rPr>
          <w:bCs/>
        </w:rPr>
        <w:t>Игуманска</w:t>
      </w:r>
      <w:r w:rsidRPr="00D36A73">
        <w:t xml:space="preserve">, Јастребачка, Јована Цвијића, Јосипа Панчића, Јосифа Париса, Југ Богданова, </w:t>
      </w:r>
      <w:r w:rsidRPr="00D36A73">
        <w:rPr>
          <w:bCs/>
        </w:rPr>
        <w:t xml:space="preserve">Јухорска, Кајмакчаланска, Каленићева, </w:t>
      </w:r>
      <w:r w:rsidRPr="00D36A73">
        <w:t xml:space="preserve">Кнез Михајлова, Кнеза Милоша - до раскрснице са улицом Дејана Петковића, Копаонички венац, </w:t>
      </w:r>
      <w:r w:rsidRPr="00D36A73">
        <w:rPr>
          <w:bCs/>
        </w:rPr>
        <w:t xml:space="preserve">Космајска, </w:t>
      </w:r>
      <w:r w:rsidRPr="00D36A73">
        <w:t xml:space="preserve">Косовска, Краљевачка, Крушевачка, </w:t>
      </w:r>
      <w:r w:rsidRPr="00D36A73">
        <w:rPr>
          <w:bCs/>
        </w:rPr>
        <w:t>Крушедолска,</w:t>
      </w:r>
      <w:r w:rsidRPr="00D36A73">
        <w:t xml:space="preserve"> Липовачка, Маре Јаковљевић, Мила Јеленковића, Милана Топлице, </w:t>
      </w:r>
      <w:r w:rsidRPr="00D36A73">
        <w:rPr>
          <w:bCs/>
        </w:rPr>
        <w:t xml:space="preserve">Маричка, Милешевска, </w:t>
      </w:r>
      <w:r w:rsidRPr="00D36A73">
        <w:t xml:space="preserve">Милоша Обилића, Мишка Ерчевића, Моравска, Немањина, </w:t>
      </w:r>
      <w:r w:rsidRPr="00D36A73">
        <w:rPr>
          <w:bCs/>
        </w:rPr>
        <w:t xml:space="preserve">Николе Тесле, </w:t>
      </w:r>
      <w:r w:rsidRPr="00D36A73">
        <w:t xml:space="preserve">Нушићева, Огњена Александрића, Олге Јовичић, Олимпијска, Омладинска стаза, </w:t>
      </w:r>
      <w:r w:rsidRPr="00D36A73">
        <w:rPr>
          <w:bCs/>
        </w:rPr>
        <w:t xml:space="preserve">Острошка, </w:t>
      </w:r>
      <w:r w:rsidRPr="00D36A73">
        <w:t xml:space="preserve">Павла Мутавџића, Паје Павловића, Партизанска, Пет храстова, </w:t>
      </w:r>
      <w:r w:rsidRPr="00D36A73">
        <w:rPr>
          <w:bCs/>
        </w:rPr>
        <w:t xml:space="preserve">Пештерска, </w:t>
      </w:r>
      <w:r w:rsidRPr="00D36A73">
        <w:t xml:space="preserve">Пионирска стаза, Попински борци, Првомајска, Пролетерских бригада, </w:t>
      </w:r>
      <w:r w:rsidRPr="00D36A73">
        <w:rPr>
          <w:bCs/>
        </w:rPr>
        <w:t xml:space="preserve">Пчињска, </w:t>
      </w:r>
      <w:r w:rsidRPr="00D36A73">
        <w:t xml:space="preserve">Рада Вилотијевића, Рада Чеперковића, Радничка, Радована Павловића - Командира Јеврема, Рај, Расинска, Саве Ковачевића, </w:t>
      </w:r>
      <w:r w:rsidRPr="00D36A73">
        <w:rPr>
          <w:bCs/>
        </w:rPr>
        <w:t xml:space="preserve">Светогорска, </w:t>
      </w:r>
      <w:r w:rsidRPr="00D36A73">
        <w:t xml:space="preserve">Светог Саве, Снежничка, Слатински венац, Насеље Солидарност, Солунска, Студеничка, </w:t>
      </w:r>
      <w:r w:rsidRPr="00D36A73">
        <w:rPr>
          <w:bCs/>
        </w:rPr>
        <w:t xml:space="preserve">Тимочка, </w:t>
      </w:r>
      <w:r w:rsidRPr="00D36A73">
        <w:t>Ужичка, Хероја Маричића, Хероја Чајке,</w:t>
      </w:r>
      <w:r w:rsidRPr="00D36A73">
        <w:rPr>
          <w:bCs/>
        </w:rPr>
        <w:t xml:space="preserve"> Хиландарска,</w:t>
      </w:r>
      <w:r w:rsidRPr="00D36A73">
        <w:t xml:space="preserve"> Цане Бабовић, Цара Душана, Цара Лазара, Цветљанин Дејана, Цветна, Церска, Шумадијска.</w:t>
      </w:r>
    </w:p>
    <w:p w:rsidR="00A969B0" w:rsidRPr="00D36A73" w:rsidRDefault="00A969B0" w:rsidP="00A969B0">
      <w:pPr>
        <w:pStyle w:val="ListParagraph"/>
        <w:numPr>
          <w:ilvl w:val="0"/>
          <w:numId w:val="17"/>
        </w:numPr>
      </w:pPr>
      <w:r w:rsidRPr="00D36A73">
        <w:t>Липова са улицама:</w:t>
      </w:r>
    </w:p>
    <w:p w:rsidR="00A969B0" w:rsidRPr="00D36A73" w:rsidRDefault="00A969B0" w:rsidP="00A969B0">
      <w:pPr>
        <w:pStyle w:val="ListParagraph"/>
        <w:rPr>
          <w:bCs/>
        </w:rPr>
      </w:pPr>
      <w:r w:rsidRPr="00D36A73">
        <w:t xml:space="preserve">13. октобар, </w:t>
      </w:r>
      <w:r w:rsidRPr="00D36A73">
        <w:rPr>
          <w:bCs/>
        </w:rPr>
        <w:t xml:space="preserve">Балканска, Банатска, Видиковац, Видовданска, Грачаничка, </w:t>
      </w:r>
      <w:r w:rsidRPr="00D36A73">
        <w:t>Дејана Цветљанина,</w:t>
      </w:r>
      <w:r w:rsidRPr="00D36A73">
        <w:rPr>
          <w:bCs/>
        </w:rPr>
        <w:t xml:space="preserve"> Дунавска, </w:t>
      </w:r>
      <w:r w:rsidRPr="00D36A73">
        <w:t xml:space="preserve">Липова, Липовачка, Мике Филиповића, </w:t>
      </w:r>
      <w:r w:rsidRPr="00D36A73">
        <w:rPr>
          <w:bCs/>
        </w:rPr>
        <w:t xml:space="preserve">Милешевска, Миломира Станисављевића, </w:t>
      </w:r>
      <w:r w:rsidRPr="00D36A73">
        <w:lastRenderedPageBreak/>
        <w:t xml:space="preserve">Милутина Јелића, </w:t>
      </w:r>
      <w:r w:rsidRPr="00D36A73">
        <w:rPr>
          <w:bCs/>
        </w:rPr>
        <w:t>Острошка,</w:t>
      </w:r>
      <w:r w:rsidRPr="00D36A73">
        <w:t xml:space="preserve"> Панчићева, Рада Чеперковића, Слатинска, </w:t>
      </w:r>
      <w:r w:rsidRPr="00D36A73">
        <w:rPr>
          <w:bCs/>
        </w:rPr>
        <w:t xml:space="preserve">Студеничка, Хиландарска, </w:t>
      </w:r>
      <w:r w:rsidRPr="00D36A73">
        <w:t xml:space="preserve">Цане Бабовић, </w:t>
      </w:r>
      <w:r w:rsidRPr="00D36A73">
        <w:rPr>
          <w:bCs/>
        </w:rPr>
        <w:t xml:space="preserve">Церска, </w:t>
      </w:r>
      <w:r w:rsidRPr="00D36A73">
        <w:t>Шумадијска, Шумарска.</w:t>
      </w:r>
    </w:p>
    <w:p w:rsidR="00A969B0" w:rsidRPr="00D36A73" w:rsidRDefault="00A969B0" w:rsidP="00A969B0">
      <w:pPr>
        <w:pStyle w:val="ListParagraph"/>
        <w:ind w:hanging="294"/>
      </w:pPr>
      <w:r w:rsidRPr="00D36A73">
        <w:t>-</w:t>
      </w:r>
      <w:r w:rsidRPr="00D36A73">
        <w:tab/>
        <w:t>Гоч са улицама:</w:t>
      </w:r>
    </w:p>
    <w:p w:rsidR="00A969B0" w:rsidRPr="00D36A73" w:rsidRDefault="00A969B0" w:rsidP="00A969B0">
      <w:pPr>
        <w:tabs>
          <w:tab w:val="left" w:pos="709"/>
          <w:tab w:val="left" w:pos="851"/>
        </w:tabs>
      </w:pPr>
      <w:r w:rsidRPr="00D36A73">
        <w:rPr>
          <w:bCs/>
        </w:rPr>
        <w:t>Бранислава Бране Ћурчића, Брезнички пут</w:t>
      </w:r>
      <w:r w:rsidRPr="00D36A73">
        <w:rPr>
          <w:b/>
          <w:bCs/>
        </w:rPr>
        <w:t xml:space="preserve">, </w:t>
      </w:r>
      <w:r w:rsidRPr="00D36A73">
        <w:rPr>
          <w:bCs/>
        </w:rPr>
        <w:t>Др Ђоке Ст Јовановића, Др Павла Тодоровића, Живорада Жике Стојковића, Јован Белимарковића, Љуктенска, Проф. Будимира Филиповића и засеоцима</w:t>
      </w:r>
      <w:r w:rsidRPr="00D36A73">
        <w:t>:</w:t>
      </w:r>
      <w:r w:rsidRPr="00D36A73">
        <w:rPr>
          <w:bCs/>
        </w:rPr>
        <w:t xml:space="preserve"> Бурмази,</w:t>
      </w:r>
      <w:r w:rsidRPr="00D36A73">
        <w:t xml:space="preserve"> Водице, Вуково брдо, Гарешница, Река, </w:t>
      </w:r>
      <w:r w:rsidRPr="00D36A73">
        <w:rPr>
          <w:bCs/>
        </w:rPr>
        <w:t>Селиште.</w:t>
      </w:r>
    </w:p>
    <w:p w:rsidR="00A969B0" w:rsidRPr="00D36A73" w:rsidRDefault="00A969B0" w:rsidP="00A969B0">
      <w:pPr>
        <w:pStyle w:val="ListParagraph"/>
        <w:numPr>
          <w:ilvl w:val="0"/>
          <w:numId w:val="17"/>
        </w:numPr>
      </w:pPr>
      <w:r w:rsidRPr="00D36A73">
        <w:t>Станишници са улицама:</w:t>
      </w:r>
    </w:p>
    <w:p w:rsidR="00A969B0" w:rsidRPr="00D36A73" w:rsidRDefault="00A969B0" w:rsidP="00A969B0">
      <w:pPr>
        <w:pStyle w:val="ListParagraph"/>
      </w:pPr>
      <w:r w:rsidRPr="00D36A73">
        <w:rPr>
          <w:bCs/>
        </w:rPr>
        <w:t xml:space="preserve">Бачевица, Брегови, Грабак, Доња Мала, Дреновача, Дрењак, Думак, Златни Поток, Јована Миодраговића, Косовке девојке, Ливадска, Малине, Ралићи, Станишиначка, Чеперковићи, Улица Јоргована, Улица Липа, Цветна, Школска </w:t>
      </w:r>
      <w:r w:rsidRPr="00D36A73">
        <w:t xml:space="preserve">и </w:t>
      </w:r>
    </w:p>
    <w:p w:rsidR="00A969B0" w:rsidRPr="00D36A73" w:rsidRDefault="00A969B0" w:rsidP="00A969B0">
      <w:pPr>
        <w:autoSpaceDE w:val="0"/>
        <w:autoSpaceDN w:val="0"/>
        <w:adjustRightInd w:val="0"/>
        <w:rPr>
          <w:bCs/>
        </w:rPr>
      </w:pPr>
      <w:r w:rsidRPr="00D36A73">
        <w:t xml:space="preserve">засеоцима: </w:t>
      </w:r>
      <w:r w:rsidRPr="00D36A73">
        <w:rPr>
          <w:bCs/>
        </w:rPr>
        <w:t>Бадњевац, Главица, Лисичак, Љуктен, Малињак, Мали врх.</w:t>
      </w:r>
    </w:p>
    <w:p w:rsidR="00A969B0" w:rsidRPr="00D36A73" w:rsidRDefault="00A969B0" w:rsidP="00A969B0">
      <w:pPr>
        <w:pStyle w:val="ListParagraph"/>
        <w:ind w:left="426"/>
        <w:rPr>
          <w:bCs/>
        </w:rPr>
      </w:pPr>
      <w:r w:rsidRPr="00D36A73">
        <w:rPr>
          <w:bCs/>
        </w:rPr>
        <w:t>-</w:t>
      </w:r>
      <w:r w:rsidRPr="00D36A73">
        <w:rPr>
          <w:bCs/>
        </w:rPr>
        <w:tab/>
        <w:t xml:space="preserve"> Врњци са улицама:</w:t>
      </w:r>
    </w:p>
    <w:p w:rsidR="00A969B0" w:rsidRPr="00D36A73" w:rsidRDefault="00A969B0" w:rsidP="00A969B0">
      <w:pPr>
        <w:pStyle w:val="ListParagraph"/>
        <w:rPr>
          <w:bCs/>
        </w:rPr>
      </w:pPr>
      <w:r w:rsidRPr="00D36A73">
        <w:rPr>
          <w:bCs/>
        </w:rPr>
        <w:t>Атанасија Видака, Велибора Марковића, Даринке Чавдаревић, Дејана Миленковића, Дејана Петковића, Деспота Стефана, Доситејева, Илије Бирчанина, Јована Дучића, Јове Курсуле, Кнегиње Милице, Кнеза Лазара, Пет храстова.</w:t>
      </w:r>
    </w:p>
    <w:p w:rsidR="00A969B0" w:rsidRPr="00D36A73" w:rsidRDefault="00A969B0" w:rsidP="00A969B0">
      <w:pPr>
        <w:pStyle w:val="ListParagraph"/>
        <w:numPr>
          <w:ilvl w:val="0"/>
          <w:numId w:val="17"/>
        </w:numPr>
        <w:autoSpaceDE w:val="0"/>
        <w:autoSpaceDN w:val="0"/>
        <w:adjustRightInd w:val="0"/>
        <w:rPr>
          <w:bCs/>
        </w:rPr>
      </w:pPr>
      <w:r w:rsidRPr="00D36A73">
        <w:t xml:space="preserve"> Руђинци са улицама:</w:t>
      </w:r>
    </w:p>
    <w:p w:rsidR="00A969B0" w:rsidRPr="00D36A73" w:rsidRDefault="00A969B0" w:rsidP="00A969B0">
      <w:pPr>
        <w:pStyle w:val="ListParagraph"/>
        <w:autoSpaceDE w:val="0"/>
        <w:autoSpaceDN w:val="0"/>
        <w:adjustRightInd w:val="0"/>
        <w:rPr>
          <w:bCs/>
        </w:rPr>
      </w:pPr>
      <w:r w:rsidRPr="00D36A73">
        <w:rPr>
          <w:bCs/>
        </w:rPr>
        <w:t>Анђелка Гашића, Браће Југовић, Вука Караџића, Гочка, Грачаничка, Добрице Ћосића, Доситеја Обрадовића, Десанке Максимовић, Добрих комшија, Драгана Николића, Др Николе Џамића, Ђурђевданска, Јефимијина, Јошевичка, Краљице Наталије, Маре Јаковљевић, Мике Гашића, Миленка Жупца, Милоша Обреновића, Милутина Миланковића, Моравска, Николе Тесле, Нушићева, Олимпијска, Омладинска, Острошка, Педе молера, Рај, Руђиначка- горњи део, Руђинци – горњи део од раскрснице са Руђиначком ул, Сагорелица, Светог Ђорђа, Светосавска, Славујска,</w:t>
      </w:r>
      <w:r w:rsidRPr="00D36A73">
        <w:rPr>
          <w:bCs/>
          <w:color w:val="FF0000"/>
        </w:rPr>
        <w:t xml:space="preserve"> </w:t>
      </w:r>
      <w:r w:rsidRPr="00D36A73">
        <w:rPr>
          <w:bCs/>
        </w:rPr>
        <w:t>Терзиначка, Хиландарска, Цара Душана, Шумска</w:t>
      </w:r>
      <w:r w:rsidRPr="00D36A73">
        <w:rPr>
          <w:bCs/>
          <w:color w:val="FF0000"/>
        </w:rPr>
        <w:t xml:space="preserve"> </w:t>
      </w:r>
      <w:r w:rsidRPr="00D36A73">
        <w:rPr>
          <w:bCs/>
        </w:rPr>
        <w:t>и</w:t>
      </w:r>
    </w:p>
    <w:p w:rsidR="00A969B0" w:rsidRPr="00D36A73" w:rsidRDefault="00A969B0" w:rsidP="00A969B0">
      <w:pPr>
        <w:pStyle w:val="ListParagraph"/>
        <w:autoSpaceDE w:val="0"/>
        <w:autoSpaceDN w:val="0"/>
        <w:adjustRightInd w:val="0"/>
        <w:rPr>
          <w:bCs/>
        </w:rPr>
      </w:pPr>
      <w:r w:rsidRPr="00D36A73">
        <w:rPr>
          <w:bCs/>
        </w:rPr>
        <w:t>засеоком: Соколац.</w:t>
      </w:r>
    </w:p>
    <w:p w:rsidR="00A969B0" w:rsidRPr="00D36A73" w:rsidRDefault="00A969B0" w:rsidP="00A969B0">
      <w:pPr>
        <w:pStyle w:val="ListParagraph"/>
        <w:ind w:left="426"/>
      </w:pPr>
    </w:p>
    <w:p w:rsidR="00A969B0" w:rsidRPr="00D36A73" w:rsidRDefault="00A969B0" w:rsidP="00A969B0">
      <w:pPr>
        <w:pStyle w:val="ListParagraph"/>
        <w:numPr>
          <w:ilvl w:val="0"/>
          <w:numId w:val="16"/>
        </w:numPr>
        <w:tabs>
          <w:tab w:val="left" w:pos="284"/>
        </w:tabs>
        <w:ind w:left="284" w:hanging="284"/>
      </w:pPr>
      <w:r w:rsidRPr="00D36A73">
        <w:t xml:space="preserve">ОШ „Младост“ Врњци обухвата насељено место: </w:t>
      </w:r>
    </w:p>
    <w:p w:rsidR="00A969B0" w:rsidRPr="00D36A73" w:rsidRDefault="00A969B0" w:rsidP="00A969B0">
      <w:pPr>
        <w:pStyle w:val="ListParagraph"/>
        <w:numPr>
          <w:ilvl w:val="0"/>
          <w:numId w:val="17"/>
        </w:numPr>
        <w:tabs>
          <w:tab w:val="left" w:pos="284"/>
        </w:tabs>
      </w:pPr>
      <w:r w:rsidRPr="00D36A73">
        <w:t>Врњци са улицама:</w:t>
      </w:r>
    </w:p>
    <w:p w:rsidR="00A969B0" w:rsidRPr="00D36A73" w:rsidRDefault="00A969B0" w:rsidP="00A969B0">
      <w:pPr>
        <w:rPr>
          <w:bCs/>
        </w:rPr>
      </w:pPr>
      <w:r w:rsidRPr="00D36A73">
        <w:t xml:space="preserve">Витојевачки извор, </w:t>
      </w:r>
      <w:r w:rsidRPr="00D36A73">
        <w:rPr>
          <w:bCs/>
        </w:rPr>
        <w:t xml:space="preserve">Врњачка, </w:t>
      </w:r>
      <w:r w:rsidRPr="00D36A73">
        <w:t>Железничка, Житна, Зелена долина, Изворска, Илије Стојановића, Краљевачки пут, Ливадска, Милорада Грујића, Моравска долина, Новоселска, Обрежа, Пионирска, Прибачки пут, Радоја Крстића, Ратарска, Рибарска, Станична,</w:t>
      </w:r>
      <w:r w:rsidRPr="00D36A73">
        <w:rPr>
          <w:bCs/>
        </w:rPr>
        <w:t xml:space="preserve"> Хајдук Вељкова.</w:t>
      </w:r>
    </w:p>
    <w:p w:rsidR="00A969B0" w:rsidRPr="00D36A73" w:rsidRDefault="00A969B0" w:rsidP="00A969B0">
      <w:pPr>
        <w:pStyle w:val="ListParagraph"/>
        <w:numPr>
          <w:ilvl w:val="0"/>
          <w:numId w:val="17"/>
        </w:numPr>
        <w:rPr>
          <w:bCs/>
        </w:rPr>
      </w:pPr>
      <w:r w:rsidRPr="00D36A73">
        <w:rPr>
          <w:bCs/>
        </w:rPr>
        <w:t>Руђинци са улицама:</w:t>
      </w:r>
    </w:p>
    <w:p w:rsidR="00A969B0" w:rsidRPr="00D36A73" w:rsidRDefault="00A969B0" w:rsidP="00A969B0">
      <w:pPr>
        <w:autoSpaceDE w:val="0"/>
        <w:autoSpaceDN w:val="0"/>
        <w:adjustRightInd w:val="0"/>
        <w:rPr>
          <w:bCs/>
        </w:rPr>
      </w:pPr>
      <w:r w:rsidRPr="00D36A73">
        <w:rPr>
          <w:bCs/>
        </w:rPr>
        <w:t>Боћанска, Владе скелеџије, Војводе Мишића, Дечанска, Трстеничка, Железничка, Кнеза Лазара, Кнеза Милоша – део од магистрале до раскрснице са ул. Д. Петковића, Краља Петра Првог, Михајла Пупина, Моравац, Обрежа, Подине, Радомира Чеперковића, Руђиначка – доњи део, Руђиначки пут, Руђинци - доњи део до раскрснице са Руђиначким ул, Радничка, Ракићевица, Цветна.</w:t>
      </w:r>
    </w:p>
    <w:p w:rsidR="00A969B0" w:rsidRPr="00D36A73" w:rsidRDefault="00A969B0" w:rsidP="00A969B0">
      <w:pPr>
        <w:numPr>
          <w:ilvl w:val="0"/>
          <w:numId w:val="17"/>
        </w:numPr>
        <w:autoSpaceDE w:val="0"/>
        <w:autoSpaceDN w:val="0"/>
        <w:adjustRightInd w:val="0"/>
      </w:pPr>
      <w:r w:rsidRPr="00D36A73">
        <w:t>Штулац са улицама:</w:t>
      </w:r>
    </w:p>
    <w:p w:rsidR="00A969B0" w:rsidRPr="00D36A73" w:rsidRDefault="00A969B0" w:rsidP="00A969B0">
      <w:pPr>
        <w:tabs>
          <w:tab w:val="left" w:pos="284"/>
        </w:tabs>
        <w:rPr>
          <w:bCs/>
        </w:rPr>
      </w:pPr>
      <w:r w:rsidRPr="00D36A73">
        <w:rPr>
          <w:bCs/>
        </w:rPr>
        <w:t>Балканска, Боривоја Топаловића, Васина, Врњачка</w:t>
      </w:r>
      <w:r w:rsidRPr="00D36A73">
        <w:t xml:space="preserve">, </w:t>
      </w:r>
      <w:r w:rsidRPr="00D36A73">
        <w:rPr>
          <w:bCs/>
        </w:rPr>
        <w:t>Главица,</w:t>
      </w:r>
      <w:r w:rsidRPr="00D36A73">
        <w:t xml:space="preserve"> </w:t>
      </w:r>
      <w:r w:rsidRPr="00D36A73">
        <w:rPr>
          <w:bCs/>
        </w:rPr>
        <w:t xml:space="preserve">Дубрава, Гочка, </w:t>
      </w:r>
      <w:r w:rsidRPr="00D36A73">
        <w:t>Жандарма Стевана Синђелића,</w:t>
      </w:r>
      <w:r w:rsidRPr="00D36A73">
        <w:rPr>
          <w:bCs/>
        </w:rPr>
        <w:t xml:space="preserve"> Железничка, Жичка, Зимовник, Изворска, Јашевик Јазвине, Ластина, Лештак, Мала улица, Младост, Моравска, Немрак, Обрежа, Попинских бораца, Пролећна, Радост, Ракићевица, Слатинска, Сунчана, Тополска, Шибине, </w:t>
      </w:r>
      <w:r w:rsidRPr="00D36A73">
        <w:t xml:space="preserve">Штулац, </w:t>
      </w:r>
      <w:r w:rsidRPr="00D36A73">
        <w:rPr>
          <w:bCs/>
        </w:rPr>
        <w:t xml:space="preserve">Штуљачка и </w:t>
      </w:r>
    </w:p>
    <w:p w:rsidR="00A969B0" w:rsidRPr="00D36A73" w:rsidRDefault="00A969B0" w:rsidP="00A969B0">
      <w:pPr>
        <w:tabs>
          <w:tab w:val="left" w:pos="284"/>
        </w:tabs>
        <w:rPr>
          <w:bCs/>
        </w:rPr>
      </w:pPr>
      <w:r w:rsidRPr="00D36A73">
        <w:rPr>
          <w:bCs/>
        </w:rPr>
        <w:t>засеоком: Котлајски врбак.</w:t>
      </w:r>
    </w:p>
    <w:p w:rsidR="00A969B0" w:rsidRPr="00D36A73" w:rsidRDefault="00A969B0" w:rsidP="00A969B0">
      <w:pPr>
        <w:tabs>
          <w:tab w:val="left" w:pos="284"/>
        </w:tabs>
        <w:ind w:left="426"/>
      </w:pPr>
    </w:p>
    <w:p w:rsidR="00A969B0" w:rsidRPr="00D36A73" w:rsidRDefault="00A969B0" w:rsidP="00A969B0">
      <w:pPr>
        <w:pStyle w:val="ListParagraph"/>
        <w:numPr>
          <w:ilvl w:val="0"/>
          <w:numId w:val="16"/>
        </w:numPr>
        <w:ind w:left="284" w:hanging="284"/>
        <w:rPr>
          <w:bCs/>
        </w:rPr>
      </w:pPr>
      <w:r w:rsidRPr="00D36A73">
        <w:t xml:space="preserve">ОШ „Бане Миленковић“ Ново Село обухвата насељено место: </w:t>
      </w:r>
    </w:p>
    <w:p w:rsidR="00A969B0" w:rsidRPr="00D36A73" w:rsidRDefault="00A969B0" w:rsidP="00A969B0">
      <w:pPr>
        <w:pStyle w:val="ListParagraph"/>
        <w:numPr>
          <w:ilvl w:val="0"/>
          <w:numId w:val="17"/>
        </w:numPr>
        <w:rPr>
          <w:bCs/>
        </w:rPr>
      </w:pPr>
      <w:r w:rsidRPr="00D36A73">
        <w:rPr>
          <w:bCs/>
        </w:rPr>
        <w:t>Ново Село са улицама:</w:t>
      </w:r>
    </w:p>
    <w:p w:rsidR="00A969B0" w:rsidRPr="00D36A73" w:rsidRDefault="00A969B0" w:rsidP="00A969B0">
      <w:pPr>
        <w:rPr>
          <w:bCs/>
        </w:rPr>
      </w:pPr>
      <w:r w:rsidRPr="00D36A73">
        <w:rPr>
          <w:bCs/>
        </w:rPr>
        <w:t xml:space="preserve">Балканска, Бане Миленковић, Београдска, Болета Јанковића, Боре Миленковића, Брђанска, Браће Југовића, Веселина Маслеше, Видовданска, Виногради, Витојевачка, Вука Караџића, Генерала Белимарковића, Гочка, Грабовачка, Деспота Ђурђа, Деспота Угљеше, Димитрија Туцовића, Дубравска, Дубоки поток, Душана Удовичића Мало поље, Железничка, Живојина Мишића, Жике Ваљаревића, Жичка, Жртава Другог светског рата, Зајечевска, Зеленгорска, Зелено брдо, Змај Јовина, Ивана Рибара, Изворска, Јасичка, Јована Дучића, Јована Влајковића, Југ Богданова, Карађорђева, Космајска, Косовска, Косовски божури, Краља Милана, Краљице Наталије, Креманска, Ливадска, Љубице и Гргура Паштровића, Марка Пантовића, Милана Панића, Милешевска, Милутина Миковића Хехета, Моравска, Новосадска, Новоселска, Нушићева, Обрежа, Омладинска, Ослободилачких ратова Србије, Острошка, Пионирска, Првомајска, </w:t>
      </w:r>
      <w:r w:rsidRPr="00D36A73">
        <w:rPr>
          <w:bCs/>
        </w:rPr>
        <w:lastRenderedPageBreak/>
        <w:t>Просветарска, Радничка, Река, Синђелићева, Слатинска, Слободана Д. Бонџића, Солунска, Стефана Немање, Страхињића Бана, Студеничка, Тимочка, Топлице Милана, Филипа Вишњића, Хајдук Станкова, Хиландарска, Цара Душана, Цара Лазара, Цара Уроша, Царице Милице, Цветна, Црвеноармејска, Црне среде, Шумска, Широка и</w:t>
      </w:r>
    </w:p>
    <w:p w:rsidR="00A969B0" w:rsidRPr="00D36A73" w:rsidRDefault="00A969B0" w:rsidP="00A969B0">
      <w:pPr>
        <w:rPr>
          <w:bCs/>
        </w:rPr>
      </w:pPr>
      <w:r w:rsidRPr="00D36A73">
        <w:rPr>
          <w:bCs/>
        </w:rPr>
        <w:t>засеокoм:</w:t>
      </w:r>
      <w:r w:rsidRPr="00D36A73">
        <w:t xml:space="preserve"> </w:t>
      </w:r>
      <w:r w:rsidRPr="00D36A73">
        <w:rPr>
          <w:bCs/>
        </w:rPr>
        <w:t>Виногради.</w:t>
      </w:r>
    </w:p>
    <w:p w:rsidR="00A969B0" w:rsidRPr="00D36A73" w:rsidRDefault="00A969B0" w:rsidP="00A969B0">
      <w:pPr>
        <w:pStyle w:val="ListParagraph"/>
        <w:numPr>
          <w:ilvl w:val="0"/>
          <w:numId w:val="17"/>
        </w:numPr>
        <w:rPr>
          <w:bCs/>
        </w:rPr>
      </w:pPr>
      <w:r w:rsidRPr="00D36A73">
        <w:rPr>
          <w:bCs/>
        </w:rPr>
        <w:t>Рсавци са улицама:</w:t>
      </w:r>
    </w:p>
    <w:p w:rsidR="00A969B0" w:rsidRPr="00D36A73" w:rsidRDefault="00A969B0" w:rsidP="00A969B0">
      <w:pPr>
        <w:rPr>
          <w:bCs/>
        </w:rPr>
      </w:pPr>
      <w:r w:rsidRPr="00D36A73">
        <w:rPr>
          <w:bCs/>
        </w:rPr>
        <w:t>Болета Јанковића, Владимира Богдановића, Десимира Ђукића, Драгише Шпировића, Живорада Вељковића, Зорана Лекића, Ивана Ивановића, Миломира Станисављевића, Милутина Мистопољца, Миодрага Ивановића, Предрага Ђукића, Предрага Чеперковића, Радета Благојевића, Слободана Д. Бонџића.</w:t>
      </w:r>
    </w:p>
    <w:p w:rsidR="00A969B0" w:rsidRPr="00D36A73" w:rsidRDefault="00A969B0" w:rsidP="00A969B0">
      <w:pPr>
        <w:pStyle w:val="ListParagraph"/>
        <w:numPr>
          <w:ilvl w:val="0"/>
          <w:numId w:val="17"/>
        </w:numPr>
        <w:rPr>
          <w:bCs/>
        </w:rPr>
      </w:pPr>
      <w:r w:rsidRPr="00D36A73">
        <w:rPr>
          <w:bCs/>
        </w:rPr>
        <w:t>Грачац са улицама:</w:t>
      </w:r>
    </w:p>
    <w:p w:rsidR="00A969B0" w:rsidRPr="00D36A73" w:rsidRDefault="00A969B0" w:rsidP="00A969B0">
      <w:pPr>
        <w:pStyle w:val="ListParagraph"/>
        <w:rPr>
          <w:bCs/>
        </w:rPr>
      </w:pPr>
      <w:r w:rsidRPr="00D36A73">
        <w:rPr>
          <w:bCs/>
        </w:rPr>
        <w:t>Др Момчила Ђуровића, Продовка, Слатинска, Томинац, Ширик.</w:t>
      </w:r>
    </w:p>
    <w:p w:rsidR="00A969B0" w:rsidRPr="00D36A73" w:rsidRDefault="00A969B0" w:rsidP="00A969B0">
      <w:pPr>
        <w:pStyle w:val="ListParagraph"/>
        <w:ind w:left="426"/>
        <w:rPr>
          <w:bCs/>
        </w:rPr>
      </w:pPr>
    </w:p>
    <w:p w:rsidR="00A969B0" w:rsidRPr="00D36A73" w:rsidRDefault="00A969B0" w:rsidP="00A969B0">
      <w:pPr>
        <w:pStyle w:val="ListParagraph"/>
        <w:numPr>
          <w:ilvl w:val="0"/>
          <w:numId w:val="16"/>
        </w:numPr>
        <w:ind w:left="284" w:hanging="284"/>
        <w:rPr>
          <w:bCs/>
        </w:rPr>
      </w:pPr>
      <w:r w:rsidRPr="00D36A73">
        <w:t xml:space="preserve">ОШ „Бранко Радичевић“ Вранеши обухвата насељено место: </w:t>
      </w:r>
    </w:p>
    <w:p w:rsidR="00A969B0" w:rsidRPr="00D36A73" w:rsidRDefault="00A969B0" w:rsidP="00A969B0">
      <w:pPr>
        <w:pStyle w:val="ListParagraph"/>
        <w:numPr>
          <w:ilvl w:val="0"/>
          <w:numId w:val="17"/>
        </w:numPr>
        <w:rPr>
          <w:bCs/>
        </w:rPr>
      </w:pPr>
      <w:r w:rsidRPr="00D36A73">
        <w:t>Вранеши са улицама:</w:t>
      </w:r>
    </w:p>
    <w:p w:rsidR="00A969B0" w:rsidRPr="00D36A73" w:rsidRDefault="00A969B0" w:rsidP="00A969B0">
      <w:pPr>
        <w:rPr>
          <w:bCs/>
        </w:rPr>
      </w:pPr>
      <w:r w:rsidRPr="00D36A73">
        <w:rPr>
          <w:bCs/>
        </w:rPr>
        <w:t>Арсенија Чарнојевића, Војводе Мишића, Главочка, Гочка, Деспотова, Доситејева, Друга Петровица, Дурмиторска, Железничка, Златиборска, Изворска, Излетничка, Индустријска, Јове Јовановића Змаја, Југ Богданова, Копаоничка, Косанчићева, Краљевачка, Ливадска, Ловачка, Милована Дишовића, Михајла Петровића Аласа, Моравска, Обилићева, Раковичка, Песничка, Пољска, Поточка, Поштанска, Ратарска, Светог Саве, Степе Степановића, Српских домаћина, Тениска, Трновачка, Устаничка, Учитељска, Храстова, Цветна, Црновршка, Шумадијска, Шумска.</w:t>
      </w:r>
    </w:p>
    <w:p w:rsidR="00A969B0" w:rsidRPr="00D36A73" w:rsidRDefault="00A969B0" w:rsidP="00A969B0">
      <w:pPr>
        <w:pStyle w:val="ListParagraph"/>
        <w:numPr>
          <w:ilvl w:val="0"/>
          <w:numId w:val="17"/>
        </w:numPr>
        <w:rPr>
          <w:bCs/>
        </w:rPr>
      </w:pPr>
      <w:r w:rsidRPr="00D36A73">
        <w:t>Подунавци са улицама:</w:t>
      </w:r>
    </w:p>
    <w:p w:rsidR="00A969B0" w:rsidRPr="00D36A73" w:rsidRDefault="00A969B0" w:rsidP="00A969B0">
      <w:pPr>
        <w:rPr>
          <w:bCs/>
        </w:rPr>
      </w:pPr>
      <w:r w:rsidRPr="00D36A73">
        <w:rPr>
          <w:bCs/>
        </w:rPr>
        <w:t>Беочићи, Бранка Радичевића, Воденичка, Друга железничка, Друга Петровица, Дубравска, Изворска, Зелена стаза, Златац, Јанкова улица, Јеринска улица, Југ Богданова, Карађорђа Петровића, Љековачка, Михајла Пупина, Николе Тесле, Петрушка, Прва железничка, Прва Петровица, Раковица, Светосавска, Светог Саве, Срњевачка, Српских домаћина, Хиландарска, Француска улица.</w:t>
      </w:r>
    </w:p>
    <w:p w:rsidR="00A969B0" w:rsidRPr="00D36A73" w:rsidRDefault="00A969B0" w:rsidP="00A969B0">
      <w:pPr>
        <w:pStyle w:val="ListParagraph"/>
        <w:numPr>
          <w:ilvl w:val="0"/>
          <w:numId w:val="17"/>
        </w:numPr>
        <w:rPr>
          <w:bCs/>
        </w:rPr>
      </w:pPr>
      <w:r w:rsidRPr="00D36A73">
        <w:t>Вукушица са улицама:</w:t>
      </w:r>
    </w:p>
    <w:p w:rsidR="00A969B0" w:rsidRPr="00D36A73" w:rsidRDefault="00A969B0" w:rsidP="00A969B0">
      <w:pPr>
        <w:rPr>
          <w:bCs/>
        </w:rPr>
      </w:pPr>
      <w:r w:rsidRPr="00D36A73">
        <w:rPr>
          <w:bCs/>
        </w:rPr>
        <w:t>Бачевачки пут, Благојевићки пут, Висока, Војводе Мишића, Вукушичка, Милутина Миланковића, Радаковићки пут, Степандело, Товарничка, Црквена улица.</w:t>
      </w:r>
    </w:p>
    <w:p w:rsidR="00A969B0" w:rsidRPr="00D36A73" w:rsidRDefault="00A969B0" w:rsidP="00A969B0">
      <w:pPr>
        <w:pStyle w:val="ListParagraph"/>
        <w:numPr>
          <w:ilvl w:val="0"/>
          <w:numId w:val="17"/>
        </w:numPr>
        <w:rPr>
          <w:bCs/>
        </w:rPr>
      </w:pPr>
      <w:r w:rsidRPr="00D36A73">
        <w:t>Отроци са улицама:</w:t>
      </w:r>
    </w:p>
    <w:p w:rsidR="00A969B0" w:rsidRPr="00D36A73" w:rsidRDefault="00A969B0" w:rsidP="00A969B0">
      <w:pPr>
        <w:autoSpaceDE w:val="0"/>
        <w:autoSpaceDN w:val="0"/>
        <w:adjustRightInd w:val="0"/>
        <w:rPr>
          <w:bCs/>
        </w:rPr>
      </w:pPr>
      <w:r w:rsidRPr="00D36A73">
        <w:rPr>
          <w:bCs/>
        </w:rPr>
        <w:t xml:space="preserve">Аџићки венац, Бранка Ћопића, Десанке Максимовић, Душка Радовића, Ђорђа Вајферта, Иве Андрића, Јована Јовановића Змаја, Карађорђева, Милунке Савић, Милутина Миланковића, Николе Тесле, Павла Вујисића, Радивоја Кораћа, Светосавска, Светог Николе, Стевана Мокрањца, Цара Душана и </w:t>
      </w:r>
    </w:p>
    <w:p w:rsidR="00A969B0" w:rsidRPr="00D36A73" w:rsidRDefault="00A969B0" w:rsidP="00A969B0">
      <w:pPr>
        <w:autoSpaceDE w:val="0"/>
        <w:autoSpaceDN w:val="0"/>
        <w:adjustRightInd w:val="0"/>
        <w:rPr>
          <w:bCs/>
        </w:rPr>
      </w:pPr>
      <w:r w:rsidRPr="00D36A73">
        <w:rPr>
          <w:bCs/>
        </w:rPr>
        <w:t>засеоцима: Бабин Гроб, Дебеловац, Драгањци, Живановићи, Зарићи, Кречане, Ланенац, Цветковићи.</w:t>
      </w:r>
    </w:p>
    <w:p w:rsidR="00A969B0" w:rsidRPr="00D36A73" w:rsidRDefault="00A969B0" w:rsidP="00A969B0">
      <w:pPr>
        <w:pStyle w:val="ListParagraph"/>
        <w:numPr>
          <w:ilvl w:val="0"/>
          <w:numId w:val="17"/>
        </w:numPr>
        <w:rPr>
          <w:bCs/>
        </w:rPr>
      </w:pPr>
      <w:r w:rsidRPr="00D36A73">
        <w:t>Грачац са улицама:</w:t>
      </w:r>
    </w:p>
    <w:p w:rsidR="00A969B0" w:rsidRPr="00D36A73" w:rsidRDefault="00A969B0" w:rsidP="00A969B0">
      <w:pPr>
        <w:rPr>
          <w:bCs/>
        </w:rPr>
      </w:pPr>
      <w:r w:rsidRPr="00D36A73">
        <w:rPr>
          <w:bCs/>
        </w:rPr>
        <w:t>Аџићки венац, Бобовска, Главичка, Гостиљска, Грачачка, Дебељачки извор, Драгањска, Др Бранка Ђуровића, Др Жарка Ђуровића, Др Томислава Ђуровића, Друга железничка, Живана Петровића, Жути пут, Извор Илинац, Јасичка, Камиљевачка, Ливадска, Мали Ђуровићи, Милијана Тришића, Моравска, Николе Тесле, Палча, Попов извор, Прва железничка, Радивоја Костића, Ромска, Рудопољска, Светосавска, Светог Саве, Татарска, Топличка, Француска улица, Цветна, Чукурски венац, Шумска и</w:t>
      </w:r>
    </w:p>
    <w:p w:rsidR="00A969B0" w:rsidRPr="00D36A73" w:rsidRDefault="00A969B0" w:rsidP="00A969B0">
      <w:pPr>
        <w:rPr>
          <w:bCs/>
        </w:rPr>
      </w:pPr>
      <w:r w:rsidRPr="00D36A73">
        <w:rPr>
          <w:bCs/>
        </w:rPr>
        <w:t>засеоцима: Високи, Забран, Орница, Тромеђа.</w:t>
      </w:r>
    </w:p>
    <w:p w:rsidR="00A969B0" w:rsidRPr="00D36A73" w:rsidRDefault="00A969B0" w:rsidP="00A969B0">
      <w:pPr>
        <w:ind w:firstLine="720"/>
      </w:pPr>
    </w:p>
    <w:p w:rsidR="00A969B0" w:rsidRPr="00D36A73" w:rsidRDefault="00A969B0" w:rsidP="00A969B0">
      <w:pPr>
        <w:jc w:val="center"/>
        <w:rPr>
          <w:b/>
        </w:rPr>
      </w:pPr>
      <w:r w:rsidRPr="00D36A73">
        <w:rPr>
          <w:b/>
        </w:rPr>
        <w:t>Члан 4</w:t>
      </w:r>
    </w:p>
    <w:p w:rsidR="00A969B0" w:rsidRPr="00D36A73" w:rsidRDefault="00A969B0" w:rsidP="00A969B0">
      <w:pPr>
        <w:ind w:firstLine="720"/>
      </w:pPr>
      <w:r w:rsidRPr="00D36A73">
        <w:t>Матичне школе у којима се врши упис ученика распоређују ученике по школама и издвојеним одељењима према месту становања.</w:t>
      </w:r>
    </w:p>
    <w:p w:rsidR="00A969B0" w:rsidRPr="00D36A73" w:rsidRDefault="00A969B0" w:rsidP="00A969B0">
      <w:pPr>
        <w:ind w:firstLine="720"/>
      </w:pPr>
    </w:p>
    <w:p w:rsidR="00A969B0" w:rsidRPr="00D36A73" w:rsidRDefault="00A969B0" w:rsidP="00A969B0">
      <w:pPr>
        <w:jc w:val="center"/>
        <w:rPr>
          <w:b/>
        </w:rPr>
      </w:pPr>
      <w:r w:rsidRPr="00D36A73">
        <w:rPr>
          <w:b/>
        </w:rPr>
        <w:t>Члан 5</w:t>
      </w:r>
    </w:p>
    <w:p w:rsidR="00A969B0" w:rsidRPr="00D36A73" w:rsidRDefault="00A969B0" w:rsidP="00A969B0">
      <w:pPr>
        <w:ind w:firstLine="720"/>
      </w:pPr>
      <w:r w:rsidRPr="00D36A73">
        <w:t>Родитељ односно други законски заступник, може да изабере основно школу и поднесе писмени захтев изабраној школи за упис детета, у скалду са Законом.</w:t>
      </w:r>
    </w:p>
    <w:p w:rsidR="00A969B0" w:rsidRPr="00D36A73" w:rsidRDefault="00A969B0" w:rsidP="00A969B0">
      <w:pPr>
        <w:ind w:firstLine="720"/>
      </w:pPr>
    </w:p>
    <w:p w:rsidR="00A969B0" w:rsidRPr="00D36A73" w:rsidRDefault="00A969B0" w:rsidP="00A969B0">
      <w:pPr>
        <w:autoSpaceDE w:val="0"/>
        <w:autoSpaceDN w:val="0"/>
        <w:adjustRightInd w:val="0"/>
        <w:jc w:val="center"/>
        <w:rPr>
          <w:b/>
          <w:bCs/>
        </w:rPr>
      </w:pPr>
      <w:r w:rsidRPr="00D36A73">
        <w:rPr>
          <w:b/>
        </w:rPr>
        <w:lastRenderedPageBreak/>
        <w:t>Члан</w:t>
      </w:r>
      <w:r w:rsidRPr="00D36A73">
        <w:rPr>
          <w:b/>
          <w:bCs/>
        </w:rPr>
        <w:t xml:space="preserve"> 6</w:t>
      </w:r>
    </w:p>
    <w:p w:rsidR="00A969B0" w:rsidRPr="00D36A73" w:rsidRDefault="00A969B0" w:rsidP="00A969B0">
      <w:pPr>
        <w:ind w:firstLine="720"/>
      </w:pPr>
      <w:r w:rsidRPr="00D36A73">
        <w:t>Школа је дужна да упише свако дете са подручја школе.</w:t>
      </w:r>
    </w:p>
    <w:p w:rsidR="00A969B0" w:rsidRPr="00D36A73" w:rsidRDefault="00A969B0" w:rsidP="00A969B0">
      <w:pPr>
        <w:ind w:firstLine="720"/>
      </w:pPr>
      <w:r w:rsidRPr="00D36A73">
        <w:t>На захтев родитеља, Школа може да упише и дете са подручја друге школе, у складу са просторним и кадровским могућностима школе.</w:t>
      </w:r>
    </w:p>
    <w:p w:rsidR="00A969B0" w:rsidRPr="00D36A73" w:rsidRDefault="00A969B0" w:rsidP="00A969B0">
      <w:pPr>
        <w:ind w:firstLine="720"/>
      </w:pPr>
    </w:p>
    <w:p w:rsidR="00A969B0" w:rsidRPr="00D36A73" w:rsidRDefault="00A969B0" w:rsidP="00A969B0">
      <w:pPr>
        <w:jc w:val="center"/>
        <w:rPr>
          <w:b/>
        </w:rPr>
      </w:pPr>
      <w:r w:rsidRPr="00D36A73">
        <w:rPr>
          <w:b/>
        </w:rPr>
        <w:t>Члан 7</w:t>
      </w:r>
    </w:p>
    <w:p w:rsidR="00A969B0" w:rsidRPr="00D36A73" w:rsidRDefault="00A969B0" w:rsidP="00A969B0">
      <w:pPr>
        <w:ind w:firstLine="720"/>
      </w:pPr>
      <w:r w:rsidRPr="00D36A73">
        <w:t>Надлежна служба за образовање Општинске управе општине Врњачка Бања води евиденцију и обавештава школу и родитеље, односно другог заступника, о деци која треба да се упишу у први разред основне школе.</w:t>
      </w:r>
    </w:p>
    <w:p w:rsidR="00A969B0" w:rsidRPr="00D36A73" w:rsidRDefault="00A969B0" w:rsidP="00A969B0">
      <w:pPr>
        <w:ind w:firstLine="720"/>
      </w:pPr>
    </w:p>
    <w:p w:rsidR="00A969B0" w:rsidRPr="00AD59B1" w:rsidRDefault="00A969B0" w:rsidP="00A969B0">
      <w:pPr>
        <w:jc w:val="center"/>
        <w:rPr>
          <w:b/>
        </w:rPr>
      </w:pPr>
      <w:r>
        <w:rPr>
          <w:b/>
        </w:rPr>
        <w:t>Члан 8</w:t>
      </w:r>
    </w:p>
    <w:p w:rsidR="00A969B0" w:rsidRDefault="00A969B0" w:rsidP="00A969B0">
      <w:pPr>
        <w:ind w:firstLine="720"/>
      </w:pPr>
      <w:r w:rsidRPr="00D36A73">
        <w:t>О спровођењу ове Одлуке стараће се надлежна служба за образовање Општинске управе општине Врњачка Бања.</w:t>
      </w:r>
    </w:p>
    <w:p w:rsidR="00A969B0" w:rsidRPr="008C41F2" w:rsidRDefault="00A969B0" w:rsidP="00A969B0">
      <w:pPr>
        <w:ind w:firstLine="720"/>
      </w:pPr>
    </w:p>
    <w:p w:rsidR="00A969B0" w:rsidRPr="008C41F2" w:rsidRDefault="00A969B0" w:rsidP="00A969B0">
      <w:pPr>
        <w:jc w:val="center"/>
        <w:rPr>
          <w:b/>
        </w:rPr>
      </w:pPr>
      <w:r>
        <w:rPr>
          <w:b/>
        </w:rPr>
        <w:t>Члан 9</w:t>
      </w:r>
    </w:p>
    <w:p w:rsidR="00A969B0" w:rsidRPr="00BA2CAF" w:rsidRDefault="00A969B0" w:rsidP="00A969B0">
      <w:pPr>
        <w:ind w:firstLine="720"/>
      </w:pPr>
      <w:r w:rsidRPr="00BA2CAF">
        <w:t>Ступа</w:t>
      </w:r>
      <w:r>
        <w:t>њем на снагу ове одлуке престају да важе:</w:t>
      </w:r>
      <w:r w:rsidRPr="00BA2CAF">
        <w:t xml:space="preserve"> Одлука о </w:t>
      </w:r>
      <w:r>
        <w:t>одређивању подручја основних школа („Сл. лист општине Краљево“, бр. 11/73), Одлука о изменама и допунама</w:t>
      </w:r>
      <w:r w:rsidRPr="00641378">
        <w:t xml:space="preserve"> </w:t>
      </w:r>
      <w:r>
        <w:t>одлуке</w:t>
      </w:r>
      <w:r w:rsidRPr="00BA2CAF">
        <w:t xml:space="preserve"> о </w:t>
      </w:r>
      <w:r>
        <w:t>одређивању подручја основних школа („Сл. лист општине Краљево“, бр. 11/79), Одлука о изменама и допунама</w:t>
      </w:r>
      <w:r w:rsidRPr="00641378">
        <w:t xml:space="preserve"> </w:t>
      </w:r>
      <w:r>
        <w:t>одлуке</w:t>
      </w:r>
      <w:r w:rsidRPr="00BA2CAF">
        <w:t xml:space="preserve"> о </w:t>
      </w:r>
      <w:r>
        <w:t>одређивању подручја основних школа („Сл. лист општине Краљево“, бр. 15/93) и</w:t>
      </w:r>
      <w:r w:rsidRPr="00641378">
        <w:t xml:space="preserve"> </w:t>
      </w:r>
      <w:r>
        <w:t>Одлука о изменама и допунама</w:t>
      </w:r>
      <w:r w:rsidRPr="00641378">
        <w:t xml:space="preserve"> </w:t>
      </w:r>
      <w:r>
        <w:t>одлуке</w:t>
      </w:r>
      <w:r w:rsidRPr="00BA2CAF">
        <w:t xml:space="preserve"> о </w:t>
      </w:r>
      <w:r>
        <w:t>одређивању подручја основних школа („Сл. лист општине Краљево“, бр. 7/01).</w:t>
      </w:r>
    </w:p>
    <w:p w:rsidR="00851282" w:rsidRDefault="00851282" w:rsidP="00A969B0">
      <w:pPr>
        <w:jc w:val="center"/>
        <w:rPr>
          <w:b/>
        </w:rPr>
      </w:pPr>
    </w:p>
    <w:p w:rsidR="00A969B0" w:rsidRPr="00AD59B1" w:rsidRDefault="00A969B0" w:rsidP="00A969B0">
      <w:pPr>
        <w:jc w:val="center"/>
        <w:rPr>
          <w:b/>
        </w:rPr>
      </w:pPr>
      <w:r>
        <w:rPr>
          <w:b/>
        </w:rPr>
        <w:t>Члан 10</w:t>
      </w:r>
    </w:p>
    <w:p w:rsidR="00A969B0" w:rsidRPr="00D36A73" w:rsidRDefault="00A969B0" w:rsidP="00A969B0">
      <w:pPr>
        <w:ind w:firstLine="720"/>
      </w:pPr>
      <w:r w:rsidRPr="00D36A73">
        <w:t>Ова Одлука с</w:t>
      </w:r>
      <w:r>
        <w:t>тупа на снагу даном</w:t>
      </w:r>
      <w:r w:rsidRPr="00D36A73">
        <w:t xml:space="preserve"> објављивања у „Службеном листу општине Врњачка Бања“.</w:t>
      </w:r>
    </w:p>
    <w:p w:rsidR="00A969B0" w:rsidRPr="00B25F12" w:rsidRDefault="00A969B0" w:rsidP="00A969B0">
      <w:pPr>
        <w:tabs>
          <w:tab w:val="left" w:pos="284"/>
        </w:tabs>
        <w:outlineLvl w:val="5"/>
      </w:pPr>
    </w:p>
    <w:p w:rsidR="00A969B0" w:rsidRPr="00B25F12" w:rsidRDefault="00A969B0" w:rsidP="00A969B0">
      <w:pPr>
        <w:tabs>
          <w:tab w:val="left" w:pos="284"/>
        </w:tabs>
        <w:outlineLvl w:val="5"/>
      </w:pPr>
    </w:p>
    <w:p w:rsidR="00A969B0" w:rsidRPr="00B25F12" w:rsidRDefault="00A969B0" w:rsidP="00A969B0">
      <w:pPr>
        <w:ind w:left="1440" w:firstLine="720"/>
        <w:rPr>
          <w:b/>
          <w:bCs/>
          <w:lang w:val="sr-Cyrl-CS"/>
        </w:rPr>
      </w:pPr>
      <w:r w:rsidRPr="00B25F12">
        <w:rPr>
          <w:b/>
          <w:bCs/>
          <w:lang w:val="ru-RU"/>
        </w:rPr>
        <w:t>СКУП</w:t>
      </w:r>
      <w:r w:rsidRPr="00B25F12">
        <w:rPr>
          <w:b/>
          <w:bCs/>
          <w:lang w:val="sr-Cyrl-CS"/>
        </w:rPr>
        <w:t>Ш</w:t>
      </w:r>
      <w:r w:rsidRPr="00B25F12">
        <w:rPr>
          <w:b/>
          <w:bCs/>
          <w:lang w:val="ru-RU"/>
        </w:rPr>
        <w:t>ТИНА</w:t>
      </w:r>
      <w:r w:rsidRPr="00B25F12">
        <w:rPr>
          <w:b/>
          <w:bCs/>
          <w:lang w:val="sr-Cyrl-CS"/>
        </w:rPr>
        <w:t xml:space="preserve"> </w:t>
      </w:r>
      <w:r w:rsidRPr="00B25F12">
        <w:rPr>
          <w:b/>
          <w:bCs/>
          <w:lang w:val="ru-RU"/>
        </w:rPr>
        <w:t>ОП</w:t>
      </w:r>
      <w:r w:rsidRPr="00B25F12">
        <w:rPr>
          <w:b/>
          <w:bCs/>
          <w:lang w:val="sr-Cyrl-CS"/>
        </w:rPr>
        <w:t>Ш</w:t>
      </w:r>
      <w:r w:rsidRPr="00B25F12">
        <w:rPr>
          <w:b/>
          <w:bCs/>
          <w:lang w:val="ru-RU"/>
        </w:rPr>
        <w:t>ТИНЕ</w:t>
      </w:r>
      <w:r w:rsidRPr="00B25F12">
        <w:rPr>
          <w:b/>
          <w:bCs/>
          <w:lang w:val="sr-Cyrl-CS"/>
        </w:rPr>
        <w:t xml:space="preserve"> </w:t>
      </w:r>
      <w:r w:rsidRPr="00B25F12">
        <w:rPr>
          <w:b/>
          <w:bCs/>
          <w:lang w:val="ru-RU"/>
        </w:rPr>
        <w:t>ВР</w:t>
      </w:r>
      <w:r w:rsidRPr="00B25F12">
        <w:rPr>
          <w:b/>
          <w:bCs/>
          <w:lang w:val="sr-Cyrl-CS"/>
        </w:rPr>
        <w:t>Њ</w:t>
      </w:r>
      <w:r w:rsidRPr="00B25F12">
        <w:rPr>
          <w:b/>
          <w:bCs/>
          <w:lang w:val="ru-RU"/>
        </w:rPr>
        <w:t>А</w:t>
      </w:r>
      <w:r w:rsidRPr="00B25F12">
        <w:rPr>
          <w:b/>
          <w:bCs/>
          <w:lang w:val="sr-Cyrl-CS"/>
        </w:rPr>
        <w:t>Ч</w:t>
      </w:r>
      <w:r w:rsidRPr="00B25F12">
        <w:rPr>
          <w:b/>
          <w:bCs/>
          <w:lang w:val="ru-RU"/>
        </w:rPr>
        <w:t>КА</w:t>
      </w:r>
      <w:r w:rsidRPr="00B25F12">
        <w:rPr>
          <w:b/>
          <w:bCs/>
          <w:lang w:val="sr-Cyrl-CS"/>
        </w:rPr>
        <w:t xml:space="preserve"> </w:t>
      </w:r>
      <w:r w:rsidRPr="00B25F12">
        <w:rPr>
          <w:b/>
          <w:bCs/>
          <w:lang w:val="ru-RU"/>
        </w:rPr>
        <w:t>БА</w:t>
      </w:r>
      <w:r w:rsidRPr="00B25F12">
        <w:rPr>
          <w:b/>
          <w:bCs/>
          <w:lang w:val="sr-Cyrl-CS"/>
        </w:rPr>
        <w:t>Њ</w:t>
      </w:r>
      <w:r w:rsidRPr="00B25F12">
        <w:rPr>
          <w:b/>
          <w:bCs/>
          <w:lang w:val="ru-RU"/>
        </w:rPr>
        <w:t>А</w:t>
      </w:r>
    </w:p>
    <w:p w:rsidR="00A969B0" w:rsidRPr="00B25F12" w:rsidRDefault="00A969B0" w:rsidP="00A969B0">
      <w:pPr>
        <w:tabs>
          <w:tab w:val="left" w:pos="2835"/>
        </w:tabs>
        <w:jc w:val="center"/>
        <w:rPr>
          <w:bCs/>
        </w:rPr>
      </w:pPr>
      <w:r w:rsidRPr="00B25F12">
        <w:rPr>
          <w:bCs/>
          <w:lang w:val="ru-RU"/>
        </w:rPr>
        <w:t>Број</w:t>
      </w:r>
      <w:r w:rsidRPr="00B25F12">
        <w:rPr>
          <w:bCs/>
          <w:lang w:val="sr-Cyrl-CS"/>
        </w:rPr>
        <w:t xml:space="preserve">: </w:t>
      </w:r>
      <w:r w:rsidR="004E55FF">
        <w:rPr>
          <w:bCs/>
          <w:lang w:val="sr-Cyrl-CS"/>
        </w:rPr>
        <w:t xml:space="preserve">610-30/19 </w:t>
      </w:r>
      <w:r w:rsidRPr="00B25F12">
        <w:rPr>
          <w:bCs/>
          <w:lang w:val="ru-RU"/>
        </w:rPr>
        <w:t>од</w:t>
      </w:r>
      <w:r w:rsidRPr="00B25F12">
        <w:rPr>
          <w:bCs/>
          <w:lang w:val="sr-Cyrl-CS"/>
        </w:rPr>
        <w:t xml:space="preserve"> </w:t>
      </w:r>
      <w:r w:rsidR="004E55FF">
        <w:rPr>
          <w:bCs/>
          <w:lang w:val="sr-Cyrl-CS"/>
        </w:rPr>
        <w:t>27</w:t>
      </w:r>
      <w:r w:rsidRPr="00B25F12">
        <w:rPr>
          <w:bCs/>
          <w:lang w:val="sr-Cyrl-CS"/>
        </w:rPr>
        <w:t>.03.2</w:t>
      </w:r>
      <w:r w:rsidRPr="00B25F12">
        <w:rPr>
          <w:bCs/>
          <w:lang w:val="ru-RU"/>
        </w:rPr>
        <w:t>0</w:t>
      </w:r>
      <w:r w:rsidRPr="00B25F12">
        <w:rPr>
          <w:bCs/>
          <w:lang w:val="sr-Cyrl-CS"/>
        </w:rPr>
        <w:t xml:space="preserve">19. </w:t>
      </w:r>
      <w:r w:rsidRPr="00B25F12">
        <w:rPr>
          <w:bCs/>
          <w:lang w:val="ru-RU"/>
        </w:rPr>
        <w:t>године</w:t>
      </w:r>
    </w:p>
    <w:p w:rsidR="00A969B0" w:rsidRPr="008C41F2" w:rsidRDefault="00A969B0" w:rsidP="00A969B0">
      <w:pPr>
        <w:tabs>
          <w:tab w:val="left" w:pos="7938"/>
        </w:tabs>
        <w:rPr>
          <w:bCs/>
          <w:lang w:val="sr-Cyrl-CS"/>
        </w:rPr>
      </w:pPr>
      <w:r w:rsidRPr="008C41F2">
        <w:rPr>
          <w:bCs/>
          <w:lang w:val="sr-Cyrl-CS"/>
        </w:rPr>
        <w:tab/>
      </w:r>
      <w:r w:rsidRPr="008C41F2">
        <w:rPr>
          <w:bCs/>
          <w:lang w:val="ru-RU"/>
        </w:rPr>
        <w:t>ПРЕДСЕДНИК</w:t>
      </w:r>
    </w:p>
    <w:p w:rsidR="00A969B0" w:rsidRPr="008C41F2" w:rsidRDefault="00A969B0" w:rsidP="00A969B0">
      <w:pPr>
        <w:tabs>
          <w:tab w:val="left" w:pos="7230"/>
        </w:tabs>
        <w:rPr>
          <w:bCs/>
          <w:lang w:val="ru-RU"/>
        </w:rPr>
      </w:pPr>
      <w:r w:rsidRPr="008C41F2">
        <w:rPr>
          <w:bCs/>
        </w:rPr>
        <w:tab/>
      </w:r>
      <w:r w:rsidRPr="008C41F2">
        <w:rPr>
          <w:bCs/>
          <w:lang w:val="ru-RU"/>
        </w:rPr>
        <w:t>СКУП</w:t>
      </w:r>
      <w:r w:rsidRPr="008C41F2">
        <w:rPr>
          <w:bCs/>
          <w:lang w:val="sr-Cyrl-CS"/>
        </w:rPr>
        <w:t>Ш</w:t>
      </w:r>
      <w:r w:rsidRPr="008C41F2">
        <w:rPr>
          <w:bCs/>
          <w:lang w:val="ru-RU"/>
        </w:rPr>
        <w:t>ТИНЕ</w:t>
      </w:r>
      <w:r w:rsidRPr="008C41F2">
        <w:rPr>
          <w:b/>
          <w:bCs/>
          <w:lang w:val="ru-RU"/>
        </w:rPr>
        <w:t xml:space="preserve"> </w:t>
      </w:r>
      <w:r w:rsidRPr="008C41F2">
        <w:rPr>
          <w:bCs/>
          <w:lang w:val="ru-RU"/>
        </w:rPr>
        <w:t>ОП</w:t>
      </w:r>
      <w:r w:rsidRPr="008C41F2">
        <w:rPr>
          <w:bCs/>
          <w:lang w:val="sr-Cyrl-CS"/>
        </w:rPr>
        <w:t>Ш</w:t>
      </w:r>
      <w:r w:rsidRPr="008C41F2">
        <w:rPr>
          <w:bCs/>
          <w:lang w:val="ru-RU"/>
        </w:rPr>
        <w:t>ТИНЕ</w:t>
      </w:r>
    </w:p>
    <w:p w:rsidR="00A969B0" w:rsidRDefault="00A969B0" w:rsidP="007570CB">
      <w:pPr>
        <w:tabs>
          <w:tab w:val="left" w:pos="7938"/>
        </w:tabs>
        <w:rPr>
          <w:bCs/>
          <w:lang w:val="sr-Cyrl-CS"/>
        </w:rPr>
      </w:pPr>
      <w:r w:rsidRPr="00B25F12">
        <w:rPr>
          <w:bCs/>
          <w:lang w:val="ru-RU"/>
        </w:rPr>
        <w:tab/>
      </w:r>
      <w:r w:rsidR="007570CB">
        <w:rPr>
          <w:bCs/>
          <w:lang w:val="sr-Cyrl-CS"/>
        </w:rPr>
        <w:t>Иван Радовић</w:t>
      </w: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p>
    <w:p w:rsidR="007047C8" w:rsidRDefault="007047C8" w:rsidP="007570CB">
      <w:pPr>
        <w:tabs>
          <w:tab w:val="left" w:pos="7938"/>
        </w:tabs>
        <w:rPr>
          <w:bCs/>
          <w:lang w:val="sr-Cyrl-CS"/>
        </w:rPr>
      </w:pPr>
      <w:r>
        <w:rPr>
          <w:bCs/>
          <w:lang w:val="sr-Cyrl-CS"/>
        </w:rPr>
        <w:t>Елаборат израдила:</w:t>
      </w:r>
    </w:p>
    <w:p w:rsidR="007047C8" w:rsidRDefault="007047C8" w:rsidP="007047C8">
      <w:pPr>
        <w:jc w:val="center"/>
        <w:rPr>
          <w:b/>
          <w:lang w:val="sr-Cyrl-CS"/>
        </w:rPr>
      </w:pPr>
    </w:p>
    <w:p w:rsidR="007047C8" w:rsidRPr="007047C8" w:rsidRDefault="007047C8" w:rsidP="007047C8">
      <w:pPr>
        <w:jc w:val="center"/>
        <w:rPr>
          <w:b/>
          <w:lang w:val="sr-Cyrl-CS"/>
        </w:rPr>
      </w:pPr>
      <w:r w:rsidRPr="007047C8">
        <w:rPr>
          <w:b/>
          <w:lang w:val="sr-Cyrl-CS"/>
        </w:rPr>
        <w:t>ОПШТИНСКА УПРАВА ОПШТИНЕ ВРЊАЧКА БАЊА</w:t>
      </w:r>
    </w:p>
    <w:p w:rsidR="007047C8" w:rsidRPr="007047C8" w:rsidRDefault="007047C8" w:rsidP="007047C8">
      <w:r w:rsidRPr="00A57817">
        <w:rPr>
          <w:lang w:val="sr-Cyrl-CS"/>
        </w:rPr>
        <w:t>Обра</w:t>
      </w:r>
      <w:r>
        <w:t>ђивач</w:t>
      </w:r>
    </w:p>
    <w:p w:rsidR="007047C8" w:rsidRPr="00332C10" w:rsidRDefault="007047C8" w:rsidP="007047C8">
      <w:pPr>
        <w:rPr>
          <w:lang w:val="sr-Cyrl-CS"/>
        </w:rPr>
      </w:pPr>
      <w:r w:rsidRPr="00332C10">
        <w:rPr>
          <w:lang w:val="sr-Cyrl-CS"/>
        </w:rPr>
        <w:t>А. Прибаковић</w:t>
      </w:r>
    </w:p>
    <w:p w:rsidR="007047C8" w:rsidRDefault="007047C8" w:rsidP="007047C8">
      <w:pPr>
        <w:rPr>
          <w:lang w:val="sr-Cyrl-CS"/>
        </w:rPr>
      </w:pPr>
    </w:p>
    <w:p w:rsidR="007047C8" w:rsidRPr="00A57817" w:rsidRDefault="007047C8" w:rsidP="007047C8">
      <w:pPr>
        <w:tabs>
          <w:tab w:val="left" w:pos="170"/>
          <w:tab w:val="left" w:pos="6521"/>
        </w:tabs>
        <w:rPr>
          <w:lang w:val="sr-Cyrl-CS"/>
        </w:rPr>
      </w:pPr>
      <w:r>
        <w:rPr>
          <w:b/>
          <w:lang w:val="sr-Cyrl-CS"/>
        </w:rPr>
        <w:t>РУКОВОДИЛАЦ ОДСЕКА</w:t>
      </w:r>
      <w:r>
        <w:rPr>
          <w:lang w:val="sr-Cyrl-CS"/>
        </w:rPr>
        <w:tab/>
      </w:r>
      <w:r>
        <w:rPr>
          <w:lang w:val="sr-Cyrl-CS"/>
        </w:rPr>
        <w:tab/>
      </w:r>
      <w:r>
        <w:rPr>
          <w:lang w:val="sr-Cyrl-CS"/>
        </w:rPr>
        <w:tab/>
      </w:r>
      <w:r w:rsidRPr="006622CE">
        <w:rPr>
          <w:b/>
          <w:lang w:val="sr-Cyrl-CS"/>
        </w:rPr>
        <w:t>НАЧЕЛНИК</w:t>
      </w:r>
    </w:p>
    <w:p w:rsidR="007047C8" w:rsidRDefault="007047C8" w:rsidP="007047C8">
      <w:pPr>
        <w:tabs>
          <w:tab w:val="left" w:pos="510"/>
        </w:tabs>
        <w:ind w:left="4320" w:hanging="4320"/>
        <w:rPr>
          <w:lang w:val="sr-Cyrl-CS"/>
        </w:rPr>
      </w:pPr>
      <w:r>
        <w:rPr>
          <w:lang w:val="sr-Cyrl-CS"/>
        </w:rPr>
        <w:tab/>
      </w:r>
      <w:r w:rsidRPr="00A57817">
        <w:rPr>
          <w:lang w:val="sr-Cyrl-CS"/>
        </w:rPr>
        <w:t>Жив</w:t>
      </w:r>
      <w:r>
        <w:rPr>
          <w:lang w:val="sr-Cyrl-CS"/>
        </w:rPr>
        <w:t>орад Јаћимовић</w:t>
      </w:r>
      <w:r>
        <w:rPr>
          <w:b/>
          <w:lang w:val="sr-Cyrl-CS"/>
        </w:rPr>
        <w:tab/>
      </w:r>
      <w:r>
        <w:rPr>
          <w:b/>
          <w:lang w:val="sr-Cyrl-CS"/>
        </w:rPr>
        <w:tab/>
      </w:r>
      <w:r>
        <w:rPr>
          <w:b/>
          <w:lang w:val="sr-Cyrl-CS"/>
        </w:rPr>
        <w:tab/>
      </w:r>
      <w:r>
        <w:rPr>
          <w:b/>
          <w:lang w:val="sr-Cyrl-CS"/>
        </w:rPr>
        <w:tab/>
      </w:r>
      <w:r>
        <w:rPr>
          <w:b/>
          <w:lang w:val="sr-Cyrl-CS"/>
        </w:rPr>
        <w:tab/>
      </w:r>
      <w:r w:rsidRPr="00A57817">
        <w:rPr>
          <w:b/>
          <w:lang w:val="sr-Cyrl-CS"/>
        </w:rPr>
        <w:t>ОПШТИНСКЕ УПРАВЕ</w:t>
      </w:r>
    </w:p>
    <w:p w:rsidR="007047C8" w:rsidRPr="00A57817" w:rsidRDefault="007047C8" w:rsidP="007047C8">
      <w:pPr>
        <w:tabs>
          <w:tab w:val="left" w:pos="7626"/>
        </w:tabs>
        <w:ind w:left="4321" w:hanging="4321"/>
        <w:rPr>
          <w:lang w:val="sr-Cyrl-CS"/>
        </w:rPr>
      </w:pPr>
      <w:r>
        <w:rPr>
          <w:lang w:val="sr-Cyrl-CS"/>
        </w:rPr>
        <w:tab/>
      </w:r>
      <w:r>
        <w:rPr>
          <w:lang w:val="sr-Cyrl-CS"/>
        </w:rPr>
        <w:tab/>
        <w:t>Славиша Пауновић</w:t>
      </w:r>
    </w:p>
    <w:p w:rsidR="007047C8" w:rsidRPr="007570CB" w:rsidRDefault="007047C8" w:rsidP="007047C8">
      <w:pPr>
        <w:tabs>
          <w:tab w:val="left" w:pos="7938"/>
        </w:tabs>
        <w:rPr>
          <w:bCs/>
          <w:lang w:val="sr-Cyrl-CS"/>
        </w:rPr>
      </w:pPr>
    </w:p>
    <w:sectPr w:rsidR="007047C8" w:rsidRPr="007570CB" w:rsidSect="00B05917">
      <w:footerReference w:type="default" r:id="rId23"/>
      <w:type w:val="continuous"/>
      <w:pgSz w:w="11907" w:h="16839" w:code="9"/>
      <w:pgMar w:top="720" w:right="720" w:bottom="720" w:left="1083" w:header="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DA5" w:rsidRDefault="002D7DA5" w:rsidP="00154B21">
      <w:r>
        <w:separator/>
      </w:r>
    </w:p>
  </w:endnote>
  <w:endnote w:type="continuationSeparator" w:id="1">
    <w:p w:rsidR="002D7DA5" w:rsidRDefault="002D7DA5" w:rsidP="00154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0" w:usb1="08070000" w:usb2="00000010" w:usb3="00000000" w:csb0="00020000" w:csb1="00000000"/>
  </w:font>
  <w:font w:name="CIDFont+F4">
    <w:altName w:val="MS Mincho"/>
    <w:panose1 w:val="00000000000000000000"/>
    <w:charset w:val="80"/>
    <w:family w:val="auto"/>
    <w:notTrueType/>
    <w:pitch w:val="default"/>
    <w:sig w:usb0="00000001" w:usb1="08070000" w:usb2="00000010" w:usb3="00000000" w:csb0="00020000" w:csb1="00000000"/>
  </w:font>
  <w:font w:name="CIDFont+F6">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658220"/>
      <w:docPartObj>
        <w:docPartGallery w:val="Page Numbers (Bottom of Page)"/>
        <w:docPartUnique/>
      </w:docPartObj>
    </w:sdtPr>
    <w:sdtEndPr>
      <w:rPr>
        <w:noProof/>
      </w:rPr>
    </w:sdtEndPr>
    <w:sdtContent>
      <w:p w:rsidR="00210C39" w:rsidRDefault="0047313F">
        <w:pPr>
          <w:pStyle w:val="Footer"/>
          <w:jc w:val="center"/>
        </w:pPr>
        <w:fldSimple w:instr=" PAGE   \* MERGEFORMAT ">
          <w:r w:rsidR="00D639EF">
            <w:rPr>
              <w:noProof/>
            </w:rPr>
            <w:t>36</w:t>
          </w:r>
        </w:fldSimple>
      </w:p>
    </w:sdtContent>
  </w:sdt>
  <w:p w:rsidR="00210C39" w:rsidRDefault="00210C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DA5" w:rsidRDefault="002D7DA5" w:rsidP="00154B21">
      <w:r>
        <w:separator/>
      </w:r>
    </w:p>
  </w:footnote>
  <w:footnote w:type="continuationSeparator" w:id="1">
    <w:p w:rsidR="002D7DA5" w:rsidRDefault="002D7DA5" w:rsidP="00154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64A"/>
    <w:multiLevelType w:val="multilevel"/>
    <w:tmpl w:val="65025F4A"/>
    <w:lvl w:ilvl="0">
      <w:start w:val="1"/>
      <w:numFmt w:val="none"/>
      <w:lvlText w:val="4)"/>
      <w:lvlJc w:val="left"/>
      <w:pPr>
        <w:tabs>
          <w:tab w:val="num" w:pos="1077"/>
        </w:tabs>
        <w:ind w:left="720" w:hanging="363"/>
      </w:pPr>
      <w:rPr>
        <w:rFonts w:hint="default"/>
      </w:rPr>
    </w:lvl>
    <w:lvl w:ilvl="1">
      <w:start w:val="1"/>
      <w:numFmt w:val="lowerLetter"/>
      <w:lvlText w:val="%2)"/>
      <w:lvlJc w:val="left"/>
      <w:pPr>
        <w:tabs>
          <w:tab w:val="num" w:pos="1434"/>
        </w:tabs>
        <w:ind w:left="1281" w:hanging="357"/>
      </w:pPr>
      <w:rPr>
        <w:rFonts w:hint="default"/>
      </w:rPr>
    </w:lvl>
    <w:lvl w:ilvl="2">
      <w:start w:val="1"/>
      <w:numFmt w:val="lowerRoman"/>
      <w:lvlText w:val="%3)"/>
      <w:lvlJc w:val="left"/>
      <w:pPr>
        <w:tabs>
          <w:tab w:val="num" w:pos="1791"/>
        </w:tabs>
        <w:ind w:left="1638" w:hanging="357"/>
      </w:pPr>
      <w:rPr>
        <w:rFonts w:hint="default"/>
      </w:rPr>
    </w:lvl>
    <w:lvl w:ilvl="3">
      <w:start w:val="1"/>
      <w:numFmt w:val="decimal"/>
      <w:lvlText w:val="(%4)"/>
      <w:lvlJc w:val="left"/>
      <w:pPr>
        <w:tabs>
          <w:tab w:val="num" w:pos="2148"/>
        </w:tabs>
        <w:ind w:left="1995" w:hanging="357"/>
      </w:pPr>
      <w:rPr>
        <w:rFonts w:hint="default"/>
      </w:rPr>
    </w:lvl>
    <w:lvl w:ilvl="4">
      <w:start w:val="1"/>
      <w:numFmt w:val="lowerLetter"/>
      <w:lvlText w:val="(%5)"/>
      <w:lvlJc w:val="left"/>
      <w:pPr>
        <w:tabs>
          <w:tab w:val="num" w:pos="2505"/>
        </w:tabs>
        <w:ind w:left="2352" w:hanging="357"/>
      </w:pPr>
      <w:rPr>
        <w:rFonts w:hint="default"/>
      </w:rPr>
    </w:lvl>
    <w:lvl w:ilvl="5">
      <w:start w:val="1"/>
      <w:numFmt w:val="lowerRoman"/>
      <w:lvlText w:val="(%6)"/>
      <w:lvlJc w:val="left"/>
      <w:pPr>
        <w:tabs>
          <w:tab w:val="num" w:pos="2862"/>
        </w:tabs>
        <w:ind w:left="2709" w:hanging="357"/>
      </w:pPr>
      <w:rPr>
        <w:rFonts w:hint="default"/>
      </w:rPr>
    </w:lvl>
    <w:lvl w:ilvl="6">
      <w:start w:val="1"/>
      <w:numFmt w:val="decimal"/>
      <w:lvlText w:val="%7."/>
      <w:lvlJc w:val="left"/>
      <w:pPr>
        <w:tabs>
          <w:tab w:val="num" w:pos="3219"/>
        </w:tabs>
        <w:ind w:left="3066" w:hanging="357"/>
      </w:pPr>
      <w:rPr>
        <w:rFonts w:hint="default"/>
      </w:rPr>
    </w:lvl>
    <w:lvl w:ilvl="7">
      <w:start w:val="1"/>
      <w:numFmt w:val="lowerLetter"/>
      <w:lvlText w:val="%8."/>
      <w:lvlJc w:val="left"/>
      <w:pPr>
        <w:tabs>
          <w:tab w:val="num" w:pos="3576"/>
        </w:tabs>
        <w:ind w:left="3423" w:hanging="357"/>
      </w:pPr>
      <w:rPr>
        <w:rFonts w:hint="default"/>
      </w:rPr>
    </w:lvl>
    <w:lvl w:ilvl="8">
      <w:start w:val="1"/>
      <w:numFmt w:val="lowerRoman"/>
      <w:lvlText w:val="%9."/>
      <w:lvlJc w:val="left"/>
      <w:pPr>
        <w:tabs>
          <w:tab w:val="num" w:pos="3933"/>
        </w:tabs>
        <w:ind w:left="3780" w:hanging="357"/>
      </w:pPr>
      <w:rPr>
        <w:rFonts w:hint="default"/>
      </w:rPr>
    </w:lvl>
  </w:abstractNum>
  <w:abstractNum w:abstractNumId="1">
    <w:nsid w:val="0C50125C"/>
    <w:multiLevelType w:val="hybridMultilevel"/>
    <w:tmpl w:val="27DC863A"/>
    <w:lvl w:ilvl="0" w:tplc="0409000F">
      <w:start w:val="1"/>
      <w:numFmt w:val="decimal"/>
      <w:lvlText w:val="%1."/>
      <w:lvlJc w:val="left"/>
      <w:pPr>
        <w:ind w:left="360"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2">
    <w:nsid w:val="127535A6"/>
    <w:multiLevelType w:val="hybridMultilevel"/>
    <w:tmpl w:val="AB34636A"/>
    <w:lvl w:ilvl="0" w:tplc="7570C1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72853"/>
    <w:multiLevelType w:val="multilevel"/>
    <w:tmpl w:val="29703828"/>
    <w:lvl w:ilvl="0">
      <w:start w:val="1"/>
      <w:numFmt w:val="decimal"/>
      <w:lvlText w:val="%1)"/>
      <w:lvlJc w:val="left"/>
      <w:pPr>
        <w:tabs>
          <w:tab w:val="num" w:pos="924"/>
        </w:tabs>
        <w:ind w:left="720" w:hanging="363"/>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
    <w:nsid w:val="21DE05BA"/>
    <w:multiLevelType w:val="multilevel"/>
    <w:tmpl w:val="B70A79D4"/>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3234"/>
        </w:tabs>
        <w:ind w:left="3234" w:hanging="341"/>
      </w:pPr>
      <w:rPr>
        <w:rFonts w:ascii="Wingdings" w:hAnsi="Wingdings"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5">
    <w:nsid w:val="27DE2F48"/>
    <w:multiLevelType w:val="multilevel"/>
    <w:tmpl w:val="B4C6AA4C"/>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3234"/>
        </w:tabs>
        <w:ind w:left="3234" w:hanging="341"/>
      </w:pPr>
      <w:rPr>
        <w:rFonts w:ascii="Wingdings" w:hAnsi="Wingdings"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6">
    <w:nsid w:val="2AC623D3"/>
    <w:multiLevelType w:val="multilevel"/>
    <w:tmpl w:val="FB9EA144"/>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1077"/>
        </w:tabs>
        <w:ind w:left="1077" w:hanging="340"/>
      </w:pPr>
      <w:rPr>
        <w:rFonts w:ascii="Times New Roman" w:hAnsi="Times New Roman" w:cs="Times New Roman"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7">
    <w:nsid w:val="2EDD079A"/>
    <w:multiLevelType w:val="hybridMultilevel"/>
    <w:tmpl w:val="785851AE"/>
    <w:lvl w:ilvl="0" w:tplc="EABE3A00">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4F16538A"/>
    <w:multiLevelType w:val="multilevel"/>
    <w:tmpl w:val="B4C6AA4C"/>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3234"/>
        </w:tabs>
        <w:ind w:left="3234" w:hanging="341"/>
      </w:pPr>
      <w:rPr>
        <w:rFonts w:ascii="Wingdings" w:hAnsi="Wingdings"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9">
    <w:nsid w:val="52AC4670"/>
    <w:multiLevelType w:val="multilevel"/>
    <w:tmpl w:val="ECCAB984"/>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3234"/>
        </w:tabs>
        <w:ind w:left="3234" w:hanging="341"/>
      </w:pPr>
      <w:rPr>
        <w:rFonts w:ascii="Wingdings" w:hAnsi="Wingdings"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10">
    <w:nsid w:val="5EDD17DC"/>
    <w:multiLevelType w:val="multilevel"/>
    <w:tmpl w:val="FB9EA144"/>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1077"/>
        </w:tabs>
        <w:ind w:left="1077" w:hanging="340"/>
      </w:pPr>
      <w:rPr>
        <w:rFonts w:ascii="Times New Roman" w:hAnsi="Times New Roman" w:cs="Times New Roman"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11">
    <w:nsid w:val="60741902"/>
    <w:multiLevelType w:val="multilevel"/>
    <w:tmpl w:val="00FE513C"/>
    <w:lvl w:ilvl="0">
      <w:start w:val="1"/>
      <w:numFmt w:val="none"/>
      <w:lvlText w:val="3)"/>
      <w:lvlJc w:val="left"/>
      <w:pPr>
        <w:tabs>
          <w:tab w:val="num" w:pos="1077"/>
        </w:tabs>
        <w:ind w:left="720" w:hanging="363"/>
      </w:pPr>
      <w:rPr>
        <w:rFonts w:hint="default"/>
      </w:rPr>
    </w:lvl>
    <w:lvl w:ilvl="1">
      <w:start w:val="1"/>
      <w:numFmt w:val="lowerLetter"/>
      <w:lvlText w:val="%2)"/>
      <w:lvlJc w:val="left"/>
      <w:pPr>
        <w:tabs>
          <w:tab w:val="num" w:pos="1434"/>
        </w:tabs>
        <w:ind w:left="1281" w:hanging="357"/>
      </w:pPr>
      <w:rPr>
        <w:rFonts w:hint="default"/>
      </w:rPr>
    </w:lvl>
    <w:lvl w:ilvl="2">
      <w:start w:val="1"/>
      <w:numFmt w:val="lowerRoman"/>
      <w:lvlText w:val="%3)"/>
      <w:lvlJc w:val="left"/>
      <w:pPr>
        <w:tabs>
          <w:tab w:val="num" w:pos="1791"/>
        </w:tabs>
        <w:ind w:left="1638" w:hanging="357"/>
      </w:pPr>
      <w:rPr>
        <w:rFonts w:hint="default"/>
      </w:rPr>
    </w:lvl>
    <w:lvl w:ilvl="3">
      <w:start w:val="1"/>
      <w:numFmt w:val="decimal"/>
      <w:lvlText w:val="(%4)"/>
      <w:lvlJc w:val="left"/>
      <w:pPr>
        <w:tabs>
          <w:tab w:val="num" w:pos="2148"/>
        </w:tabs>
        <w:ind w:left="1995" w:hanging="357"/>
      </w:pPr>
      <w:rPr>
        <w:rFonts w:hint="default"/>
      </w:rPr>
    </w:lvl>
    <w:lvl w:ilvl="4">
      <w:start w:val="1"/>
      <w:numFmt w:val="lowerLetter"/>
      <w:lvlText w:val="(%5)"/>
      <w:lvlJc w:val="left"/>
      <w:pPr>
        <w:tabs>
          <w:tab w:val="num" w:pos="2505"/>
        </w:tabs>
        <w:ind w:left="2352" w:hanging="357"/>
      </w:pPr>
      <w:rPr>
        <w:rFonts w:hint="default"/>
      </w:rPr>
    </w:lvl>
    <w:lvl w:ilvl="5">
      <w:start w:val="1"/>
      <w:numFmt w:val="lowerRoman"/>
      <w:lvlText w:val="(%6)"/>
      <w:lvlJc w:val="left"/>
      <w:pPr>
        <w:tabs>
          <w:tab w:val="num" w:pos="2862"/>
        </w:tabs>
        <w:ind w:left="2709" w:hanging="357"/>
      </w:pPr>
      <w:rPr>
        <w:rFonts w:hint="default"/>
      </w:rPr>
    </w:lvl>
    <w:lvl w:ilvl="6">
      <w:start w:val="1"/>
      <w:numFmt w:val="decimal"/>
      <w:lvlText w:val="%7."/>
      <w:lvlJc w:val="left"/>
      <w:pPr>
        <w:tabs>
          <w:tab w:val="num" w:pos="3219"/>
        </w:tabs>
        <w:ind w:left="3066" w:hanging="357"/>
      </w:pPr>
      <w:rPr>
        <w:rFonts w:hint="default"/>
      </w:rPr>
    </w:lvl>
    <w:lvl w:ilvl="7">
      <w:start w:val="1"/>
      <w:numFmt w:val="lowerLetter"/>
      <w:lvlText w:val="%8."/>
      <w:lvlJc w:val="left"/>
      <w:pPr>
        <w:tabs>
          <w:tab w:val="num" w:pos="3576"/>
        </w:tabs>
        <w:ind w:left="3423" w:hanging="357"/>
      </w:pPr>
      <w:rPr>
        <w:rFonts w:hint="default"/>
      </w:rPr>
    </w:lvl>
    <w:lvl w:ilvl="8">
      <w:start w:val="1"/>
      <w:numFmt w:val="lowerRoman"/>
      <w:lvlText w:val="%9."/>
      <w:lvlJc w:val="left"/>
      <w:pPr>
        <w:tabs>
          <w:tab w:val="num" w:pos="3933"/>
        </w:tabs>
        <w:ind w:left="3780" w:hanging="357"/>
      </w:pPr>
      <w:rPr>
        <w:rFonts w:hint="default"/>
      </w:rPr>
    </w:lvl>
  </w:abstractNum>
  <w:abstractNum w:abstractNumId="12">
    <w:nsid w:val="640D1536"/>
    <w:multiLevelType w:val="multilevel"/>
    <w:tmpl w:val="5AC0095E"/>
    <w:lvl w:ilvl="0">
      <w:start w:val="1"/>
      <w:numFmt w:val="bullet"/>
      <w:lvlText w:val="-"/>
      <w:lvlJc w:val="left"/>
      <w:pPr>
        <w:ind w:left="329" w:hanging="329"/>
      </w:pPr>
      <w:rPr>
        <w:rFonts w:ascii="Times New Roman" w:hAnsi="Times New Roman" w:cs="Times New Roman" w:hint="default"/>
      </w:rPr>
    </w:lvl>
    <w:lvl w:ilvl="1">
      <w:start w:val="1"/>
      <w:numFmt w:val="bullet"/>
      <w:lvlText w:val="o"/>
      <w:lvlJc w:val="left"/>
      <w:pPr>
        <w:ind w:left="329" w:hanging="329"/>
      </w:pPr>
      <w:rPr>
        <w:rFonts w:ascii="Courier New" w:hAnsi="Courier New" w:cs="Courier New"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o"/>
      <w:lvlJc w:val="left"/>
      <w:pPr>
        <w:ind w:left="329" w:hanging="329"/>
      </w:pPr>
      <w:rPr>
        <w:rFonts w:ascii="Courier New" w:hAnsi="Courier New" w:cs="Courier New"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abstractNum w:abstractNumId="13">
    <w:nsid w:val="6A4A65DF"/>
    <w:multiLevelType w:val="multilevel"/>
    <w:tmpl w:val="E57C8AA0"/>
    <w:lvl w:ilvl="0">
      <w:start w:val="1"/>
      <w:numFmt w:val="none"/>
      <w:lvlText w:val="2)"/>
      <w:lvlJc w:val="left"/>
      <w:pPr>
        <w:tabs>
          <w:tab w:val="num" w:pos="1077"/>
        </w:tabs>
        <w:ind w:left="720" w:hanging="363"/>
      </w:pPr>
      <w:rPr>
        <w:rFonts w:hint="default"/>
      </w:rPr>
    </w:lvl>
    <w:lvl w:ilvl="1">
      <w:start w:val="1"/>
      <w:numFmt w:val="lowerLetter"/>
      <w:lvlText w:val="%2)"/>
      <w:lvlJc w:val="left"/>
      <w:pPr>
        <w:tabs>
          <w:tab w:val="num" w:pos="1434"/>
        </w:tabs>
        <w:ind w:left="1281" w:hanging="357"/>
      </w:pPr>
      <w:rPr>
        <w:rFonts w:hint="default"/>
      </w:rPr>
    </w:lvl>
    <w:lvl w:ilvl="2">
      <w:start w:val="1"/>
      <w:numFmt w:val="lowerRoman"/>
      <w:lvlText w:val="%3)"/>
      <w:lvlJc w:val="left"/>
      <w:pPr>
        <w:tabs>
          <w:tab w:val="num" w:pos="1791"/>
        </w:tabs>
        <w:ind w:left="1638" w:hanging="357"/>
      </w:pPr>
      <w:rPr>
        <w:rFonts w:hint="default"/>
      </w:rPr>
    </w:lvl>
    <w:lvl w:ilvl="3">
      <w:start w:val="1"/>
      <w:numFmt w:val="decimal"/>
      <w:lvlText w:val="(%4)"/>
      <w:lvlJc w:val="left"/>
      <w:pPr>
        <w:tabs>
          <w:tab w:val="num" w:pos="2148"/>
        </w:tabs>
        <w:ind w:left="1995" w:hanging="357"/>
      </w:pPr>
      <w:rPr>
        <w:rFonts w:hint="default"/>
      </w:rPr>
    </w:lvl>
    <w:lvl w:ilvl="4">
      <w:start w:val="1"/>
      <w:numFmt w:val="lowerLetter"/>
      <w:lvlText w:val="(%5)"/>
      <w:lvlJc w:val="left"/>
      <w:pPr>
        <w:tabs>
          <w:tab w:val="num" w:pos="2505"/>
        </w:tabs>
        <w:ind w:left="2352" w:hanging="357"/>
      </w:pPr>
      <w:rPr>
        <w:rFonts w:hint="default"/>
      </w:rPr>
    </w:lvl>
    <w:lvl w:ilvl="5">
      <w:start w:val="1"/>
      <w:numFmt w:val="lowerRoman"/>
      <w:lvlText w:val="(%6)"/>
      <w:lvlJc w:val="left"/>
      <w:pPr>
        <w:tabs>
          <w:tab w:val="num" w:pos="2862"/>
        </w:tabs>
        <w:ind w:left="2709" w:hanging="357"/>
      </w:pPr>
      <w:rPr>
        <w:rFonts w:hint="default"/>
      </w:rPr>
    </w:lvl>
    <w:lvl w:ilvl="6">
      <w:start w:val="1"/>
      <w:numFmt w:val="decimal"/>
      <w:lvlText w:val="%7."/>
      <w:lvlJc w:val="left"/>
      <w:pPr>
        <w:tabs>
          <w:tab w:val="num" w:pos="3219"/>
        </w:tabs>
        <w:ind w:left="3066" w:hanging="357"/>
      </w:pPr>
      <w:rPr>
        <w:rFonts w:hint="default"/>
      </w:rPr>
    </w:lvl>
    <w:lvl w:ilvl="7">
      <w:start w:val="1"/>
      <w:numFmt w:val="lowerLetter"/>
      <w:lvlText w:val="%8."/>
      <w:lvlJc w:val="left"/>
      <w:pPr>
        <w:tabs>
          <w:tab w:val="num" w:pos="3576"/>
        </w:tabs>
        <w:ind w:left="3423" w:hanging="357"/>
      </w:pPr>
      <w:rPr>
        <w:rFonts w:hint="default"/>
      </w:rPr>
    </w:lvl>
    <w:lvl w:ilvl="8">
      <w:start w:val="1"/>
      <w:numFmt w:val="lowerRoman"/>
      <w:lvlText w:val="%9."/>
      <w:lvlJc w:val="left"/>
      <w:pPr>
        <w:tabs>
          <w:tab w:val="num" w:pos="3933"/>
        </w:tabs>
        <w:ind w:left="3780" w:hanging="357"/>
      </w:pPr>
      <w:rPr>
        <w:rFonts w:hint="default"/>
      </w:rPr>
    </w:lvl>
  </w:abstractNum>
  <w:abstractNum w:abstractNumId="14">
    <w:nsid w:val="6E73071D"/>
    <w:multiLevelType w:val="multilevel"/>
    <w:tmpl w:val="FB9EA144"/>
    <w:lvl w:ilvl="0">
      <w:start w:val="1"/>
      <w:numFmt w:val="bullet"/>
      <w:lvlText w:val="-"/>
      <w:lvlJc w:val="left"/>
      <w:pPr>
        <w:tabs>
          <w:tab w:val="num" w:pos="701"/>
        </w:tabs>
        <w:ind w:left="701"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1077"/>
        </w:tabs>
        <w:ind w:left="1077" w:hanging="340"/>
      </w:pPr>
      <w:rPr>
        <w:rFonts w:ascii="Times New Roman" w:hAnsi="Times New Roman" w:cs="Times New Roman"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15">
    <w:nsid w:val="6FAE2551"/>
    <w:multiLevelType w:val="multilevel"/>
    <w:tmpl w:val="3C748B2C"/>
    <w:lvl w:ilvl="0">
      <w:start w:val="1"/>
      <w:numFmt w:val="bullet"/>
      <w:lvlText w:val="-"/>
      <w:lvlJc w:val="left"/>
      <w:pPr>
        <w:tabs>
          <w:tab w:val="num" w:pos="539"/>
        </w:tabs>
        <w:ind w:left="539" w:hanging="341"/>
      </w:pPr>
      <w:rPr>
        <w:rFonts w:ascii="Times New Roman" w:hAnsi="Times New Roman" w:cs="Times New Roman" w:hint="default"/>
      </w:rPr>
    </w:lvl>
    <w:lvl w:ilvl="1">
      <w:start w:val="1"/>
      <w:numFmt w:val="bullet"/>
      <w:lvlText w:val="-"/>
      <w:lvlJc w:val="left"/>
      <w:pPr>
        <w:tabs>
          <w:tab w:val="num" w:pos="1078"/>
        </w:tabs>
        <w:ind w:left="1078" w:hanging="341"/>
      </w:pPr>
      <w:rPr>
        <w:rFonts w:ascii="Times New Roman" w:hAnsi="Times New Roman" w:cs="Times New Roman" w:hint="default"/>
      </w:rPr>
    </w:lvl>
    <w:lvl w:ilvl="2">
      <w:start w:val="1"/>
      <w:numFmt w:val="bullet"/>
      <w:lvlText w:val=""/>
      <w:lvlJc w:val="left"/>
      <w:pPr>
        <w:tabs>
          <w:tab w:val="num" w:pos="1617"/>
        </w:tabs>
        <w:ind w:left="1617" w:hanging="341"/>
      </w:pPr>
      <w:rPr>
        <w:rFonts w:ascii="Wingdings" w:hAnsi="Wingdings" w:hint="default"/>
      </w:rPr>
    </w:lvl>
    <w:lvl w:ilvl="3">
      <w:start w:val="1"/>
      <w:numFmt w:val="bullet"/>
      <w:lvlText w:val=""/>
      <w:lvlJc w:val="left"/>
      <w:pPr>
        <w:tabs>
          <w:tab w:val="num" w:pos="2156"/>
        </w:tabs>
        <w:ind w:left="2156" w:hanging="341"/>
      </w:pPr>
      <w:rPr>
        <w:rFonts w:ascii="Symbol" w:hAnsi="Symbol" w:hint="default"/>
      </w:rPr>
    </w:lvl>
    <w:lvl w:ilvl="4">
      <w:start w:val="1"/>
      <w:numFmt w:val="bullet"/>
      <w:lvlText w:val="o"/>
      <w:lvlJc w:val="left"/>
      <w:pPr>
        <w:tabs>
          <w:tab w:val="num" w:pos="2695"/>
        </w:tabs>
        <w:ind w:left="2695" w:hanging="341"/>
      </w:pPr>
      <w:rPr>
        <w:rFonts w:ascii="Courier New" w:hAnsi="Courier New" w:cs="Courier New" w:hint="default"/>
      </w:rPr>
    </w:lvl>
    <w:lvl w:ilvl="5">
      <w:start w:val="1"/>
      <w:numFmt w:val="bullet"/>
      <w:lvlText w:val=""/>
      <w:lvlJc w:val="left"/>
      <w:pPr>
        <w:tabs>
          <w:tab w:val="num" w:pos="3234"/>
        </w:tabs>
        <w:ind w:left="3234" w:hanging="341"/>
      </w:pPr>
      <w:rPr>
        <w:rFonts w:ascii="Wingdings" w:hAnsi="Wingdings" w:hint="default"/>
      </w:rPr>
    </w:lvl>
    <w:lvl w:ilvl="6">
      <w:start w:val="1"/>
      <w:numFmt w:val="bullet"/>
      <w:lvlText w:val=""/>
      <w:lvlJc w:val="left"/>
      <w:pPr>
        <w:tabs>
          <w:tab w:val="num" w:pos="3773"/>
        </w:tabs>
        <w:ind w:left="3773" w:hanging="341"/>
      </w:pPr>
      <w:rPr>
        <w:rFonts w:ascii="Symbol" w:hAnsi="Symbol" w:hint="default"/>
      </w:rPr>
    </w:lvl>
    <w:lvl w:ilvl="7">
      <w:start w:val="1"/>
      <w:numFmt w:val="bullet"/>
      <w:lvlText w:val="o"/>
      <w:lvlJc w:val="left"/>
      <w:pPr>
        <w:tabs>
          <w:tab w:val="num" w:pos="4312"/>
        </w:tabs>
        <w:ind w:left="4312" w:hanging="341"/>
      </w:pPr>
      <w:rPr>
        <w:rFonts w:ascii="Courier New" w:hAnsi="Courier New" w:cs="Courier New" w:hint="default"/>
      </w:rPr>
    </w:lvl>
    <w:lvl w:ilvl="8">
      <w:start w:val="1"/>
      <w:numFmt w:val="bullet"/>
      <w:lvlText w:val=""/>
      <w:lvlJc w:val="left"/>
      <w:pPr>
        <w:tabs>
          <w:tab w:val="num" w:pos="4851"/>
        </w:tabs>
        <w:ind w:left="4851" w:hanging="341"/>
      </w:pPr>
      <w:rPr>
        <w:rFonts w:ascii="Wingdings" w:hAnsi="Wingdings" w:hint="default"/>
      </w:rPr>
    </w:lvl>
  </w:abstractNum>
  <w:abstractNum w:abstractNumId="16">
    <w:nsid w:val="7C004E0E"/>
    <w:multiLevelType w:val="multilevel"/>
    <w:tmpl w:val="5AC0095E"/>
    <w:lvl w:ilvl="0">
      <w:start w:val="1"/>
      <w:numFmt w:val="bullet"/>
      <w:lvlText w:val="-"/>
      <w:lvlJc w:val="left"/>
      <w:pPr>
        <w:ind w:left="329" w:hanging="329"/>
      </w:pPr>
      <w:rPr>
        <w:rFonts w:ascii="Times New Roman" w:hAnsi="Times New Roman" w:cs="Times New Roman" w:hint="default"/>
      </w:rPr>
    </w:lvl>
    <w:lvl w:ilvl="1">
      <w:start w:val="1"/>
      <w:numFmt w:val="bullet"/>
      <w:lvlText w:val="o"/>
      <w:lvlJc w:val="left"/>
      <w:pPr>
        <w:ind w:left="329" w:hanging="329"/>
      </w:pPr>
      <w:rPr>
        <w:rFonts w:ascii="Courier New" w:hAnsi="Courier New" w:cs="Courier New" w:hint="default"/>
      </w:rPr>
    </w:lvl>
    <w:lvl w:ilvl="2">
      <w:start w:val="1"/>
      <w:numFmt w:val="bullet"/>
      <w:lvlText w:val=""/>
      <w:lvlJc w:val="left"/>
      <w:pPr>
        <w:ind w:left="329" w:hanging="329"/>
      </w:pPr>
      <w:rPr>
        <w:rFonts w:ascii="Wingdings" w:hAnsi="Wingdings" w:hint="default"/>
      </w:rPr>
    </w:lvl>
    <w:lvl w:ilvl="3">
      <w:start w:val="1"/>
      <w:numFmt w:val="bullet"/>
      <w:lvlText w:val=""/>
      <w:lvlJc w:val="left"/>
      <w:pPr>
        <w:ind w:left="329" w:hanging="329"/>
      </w:pPr>
      <w:rPr>
        <w:rFonts w:ascii="Symbol" w:hAnsi="Symbol" w:hint="default"/>
      </w:rPr>
    </w:lvl>
    <w:lvl w:ilvl="4">
      <w:start w:val="1"/>
      <w:numFmt w:val="bullet"/>
      <w:lvlText w:val="o"/>
      <w:lvlJc w:val="left"/>
      <w:pPr>
        <w:ind w:left="329" w:hanging="329"/>
      </w:pPr>
      <w:rPr>
        <w:rFonts w:ascii="Courier New" w:hAnsi="Courier New" w:cs="Courier New" w:hint="default"/>
      </w:rPr>
    </w:lvl>
    <w:lvl w:ilvl="5">
      <w:start w:val="1"/>
      <w:numFmt w:val="bullet"/>
      <w:lvlText w:val=""/>
      <w:lvlJc w:val="left"/>
      <w:pPr>
        <w:ind w:left="329" w:hanging="329"/>
      </w:pPr>
      <w:rPr>
        <w:rFonts w:ascii="Wingdings" w:hAnsi="Wingdings" w:hint="default"/>
      </w:rPr>
    </w:lvl>
    <w:lvl w:ilvl="6">
      <w:start w:val="1"/>
      <w:numFmt w:val="bullet"/>
      <w:lvlText w:val=""/>
      <w:lvlJc w:val="left"/>
      <w:pPr>
        <w:ind w:left="329" w:hanging="329"/>
      </w:pPr>
      <w:rPr>
        <w:rFonts w:ascii="Symbol" w:hAnsi="Symbol" w:hint="default"/>
      </w:rPr>
    </w:lvl>
    <w:lvl w:ilvl="7">
      <w:start w:val="1"/>
      <w:numFmt w:val="bullet"/>
      <w:lvlText w:val="o"/>
      <w:lvlJc w:val="left"/>
      <w:pPr>
        <w:ind w:left="329" w:hanging="329"/>
      </w:pPr>
      <w:rPr>
        <w:rFonts w:ascii="Courier New" w:hAnsi="Courier New" w:cs="Courier New" w:hint="default"/>
      </w:rPr>
    </w:lvl>
    <w:lvl w:ilvl="8">
      <w:start w:val="1"/>
      <w:numFmt w:val="bullet"/>
      <w:lvlText w:val=""/>
      <w:lvlJc w:val="left"/>
      <w:pPr>
        <w:ind w:left="329" w:hanging="329"/>
      </w:pPr>
      <w:rPr>
        <w:rFonts w:ascii="Wingdings" w:hAnsi="Wingdings" w:hint="default"/>
      </w:rPr>
    </w:lvl>
  </w:abstractNum>
  <w:num w:numId="1">
    <w:abstractNumId w:val="8"/>
  </w:num>
  <w:num w:numId="2">
    <w:abstractNumId w:val="13"/>
  </w:num>
  <w:num w:numId="3">
    <w:abstractNumId w:val="3"/>
  </w:num>
  <w:num w:numId="4">
    <w:abstractNumId w:val="11"/>
  </w:num>
  <w:num w:numId="5">
    <w:abstractNumId w:val="0"/>
  </w:num>
  <w:num w:numId="6">
    <w:abstractNumId w:val="5"/>
  </w:num>
  <w:num w:numId="7">
    <w:abstractNumId w:val="14"/>
  </w:num>
  <w:num w:numId="8">
    <w:abstractNumId w:val="9"/>
  </w:num>
  <w:num w:numId="9">
    <w:abstractNumId w:val="4"/>
  </w:num>
  <w:num w:numId="10">
    <w:abstractNumId w:val="15"/>
  </w:num>
  <w:num w:numId="11">
    <w:abstractNumId w:val="10"/>
  </w:num>
  <w:num w:numId="12">
    <w:abstractNumId w:val="6"/>
  </w:num>
  <w:num w:numId="13">
    <w:abstractNumId w:val="12"/>
  </w:num>
  <w:num w:numId="14">
    <w:abstractNumId w:val="16"/>
  </w:num>
  <w:num w:numId="15">
    <w:abstractNumId w:val="1"/>
  </w:num>
  <w:num w:numId="16">
    <w:abstractNumId w:val="2"/>
  </w:num>
  <w:num w:numId="1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stylePaneFormatFilter w:val="5004"/>
  <w:defaultTabStop w:val="720"/>
  <w:drawingGridHorizontalSpacing w:val="120"/>
  <w:displayHorizontalDrawingGridEvery w:val="2"/>
  <w:displayVerticalDrawingGridEvery w:val="2"/>
  <w:characterSpacingControl w:val="doNotCompress"/>
  <w:hdrShapeDefaults>
    <o:shapedefaults v:ext="edit" spidmax="75778"/>
  </w:hdrShapeDefaults>
  <w:footnotePr>
    <w:footnote w:id="0"/>
    <w:footnote w:id="1"/>
  </w:footnotePr>
  <w:endnotePr>
    <w:endnote w:id="0"/>
    <w:endnote w:id="1"/>
  </w:endnotePr>
  <w:compat/>
  <w:rsids>
    <w:rsidRoot w:val="009A2366"/>
    <w:rsid w:val="0000611D"/>
    <w:rsid w:val="000119AB"/>
    <w:rsid w:val="00014E78"/>
    <w:rsid w:val="00017BBE"/>
    <w:rsid w:val="00017FB6"/>
    <w:rsid w:val="00020645"/>
    <w:rsid w:val="000221BD"/>
    <w:rsid w:val="000224A6"/>
    <w:rsid w:val="000226DF"/>
    <w:rsid w:val="00024A4E"/>
    <w:rsid w:val="00024BEF"/>
    <w:rsid w:val="00025D05"/>
    <w:rsid w:val="000310E1"/>
    <w:rsid w:val="0003149F"/>
    <w:rsid w:val="00033E4B"/>
    <w:rsid w:val="00036304"/>
    <w:rsid w:val="0003785C"/>
    <w:rsid w:val="00037D3B"/>
    <w:rsid w:val="00055836"/>
    <w:rsid w:val="00057613"/>
    <w:rsid w:val="000576F8"/>
    <w:rsid w:val="00065056"/>
    <w:rsid w:val="000672CC"/>
    <w:rsid w:val="0007068D"/>
    <w:rsid w:val="00072AE9"/>
    <w:rsid w:val="00073EBA"/>
    <w:rsid w:val="00074E12"/>
    <w:rsid w:val="00075C23"/>
    <w:rsid w:val="00076F82"/>
    <w:rsid w:val="000772C2"/>
    <w:rsid w:val="00082AA3"/>
    <w:rsid w:val="00083D6D"/>
    <w:rsid w:val="00084592"/>
    <w:rsid w:val="000870A2"/>
    <w:rsid w:val="00090CDB"/>
    <w:rsid w:val="000928B7"/>
    <w:rsid w:val="00095B8E"/>
    <w:rsid w:val="000A3887"/>
    <w:rsid w:val="000A5161"/>
    <w:rsid w:val="000B233C"/>
    <w:rsid w:val="000D010C"/>
    <w:rsid w:val="000D59D3"/>
    <w:rsid w:val="000D5B70"/>
    <w:rsid w:val="000D5C69"/>
    <w:rsid w:val="000D5F9D"/>
    <w:rsid w:val="000D68D2"/>
    <w:rsid w:val="000E0C84"/>
    <w:rsid w:val="000E386F"/>
    <w:rsid w:val="000E53E7"/>
    <w:rsid w:val="000E73C2"/>
    <w:rsid w:val="000F03E9"/>
    <w:rsid w:val="000F6D9F"/>
    <w:rsid w:val="0010018F"/>
    <w:rsid w:val="001002DA"/>
    <w:rsid w:val="00101610"/>
    <w:rsid w:val="001046B9"/>
    <w:rsid w:val="001052AF"/>
    <w:rsid w:val="0011307B"/>
    <w:rsid w:val="00114568"/>
    <w:rsid w:val="00120579"/>
    <w:rsid w:val="00121050"/>
    <w:rsid w:val="001210BF"/>
    <w:rsid w:val="00124335"/>
    <w:rsid w:val="00127AC3"/>
    <w:rsid w:val="00131E14"/>
    <w:rsid w:val="001327E5"/>
    <w:rsid w:val="00133939"/>
    <w:rsid w:val="00136603"/>
    <w:rsid w:val="00136967"/>
    <w:rsid w:val="0013759F"/>
    <w:rsid w:val="00140F68"/>
    <w:rsid w:val="00141DBA"/>
    <w:rsid w:val="001439DF"/>
    <w:rsid w:val="001452AA"/>
    <w:rsid w:val="00151291"/>
    <w:rsid w:val="001533AF"/>
    <w:rsid w:val="00154B21"/>
    <w:rsid w:val="00162018"/>
    <w:rsid w:val="0017508C"/>
    <w:rsid w:val="00175DA7"/>
    <w:rsid w:val="0018014C"/>
    <w:rsid w:val="00181FB7"/>
    <w:rsid w:val="00195CDA"/>
    <w:rsid w:val="001960FE"/>
    <w:rsid w:val="00197D93"/>
    <w:rsid w:val="001A0FEA"/>
    <w:rsid w:val="001A1179"/>
    <w:rsid w:val="001A34FF"/>
    <w:rsid w:val="001B43E2"/>
    <w:rsid w:val="001B6EF5"/>
    <w:rsid w:val="001B72B8"/>
    <w:rsid w:val="001C0D99"/>
    <w:rsid w:val="001C6D5B"/>
    <w:rsid w:val="001D2161"/>
    <w:rsid w:val="001D384E"/>
    <w:rsid w:val="001D3912"/>
    <w:rsid w:val="001D7D6F"/>
    <w:rsid w:val="001E2B5C"/>
    <w:rsid w:val="001E363B"/>
    <w:rsid w:val="001F0B53"/>
    <w:rsid w:val="001F1381"/>
    <w:rsid w:val="001F5C22"/>
    <w:rsid w:val="001F5C83"/>
    <w:rsid w:val="0020531C"/>
    <w:rsid w:val="002056A5"/>
    <w:rsid w:val="00205FD4"/>
    <w:rsid w:val="00207559"/>
    <w:rsid w:val="002075D8"/>
    <w:rsid w:val="002076EF"/>
    <w:rsid w:val="00210C39"/>
    <w:rsid w:val="00212801"/>
    <w:rsid w:val="00215B8C"/>
    <w:rsid w:val="00217830"/>
    <w:rsid w:val="00221328"/>
    <w:rsid w:val="002235F0"/>
    <w:rsid w:val="0022794B"/>
    <w:rsid w:val="002301FC"/>
    <w:rsid w:val="00234A7C"/>
    <w:rsid w:val="0023549B"/>
    <w:rsid w:val="00241553"/>
    <w:rsid w:val="00242344"/>
    <w:rsid w:val="002435C8"/>
    <w:rsid w:val="00247D32"/>
    <w:rsid w:val="00250A2B"/>
    <w:rsid w:val="00251DB7"/>
    <w:rsid w:val="00252175"/>
    <w:rsid w:val="00264489"/>
    <w:rsid w:val="002653D4"/>
    <w:rsid w:val="00265FBC"/>
    <w:rsid w:val="00266F64"/>
    <w:rsid w:val="00270B7D"/>
    <w:rsid w:val="00274C7F"/>
    <w:rsid w:val="00276A7C"/>
    <w:rsid w:val="002772EE"/>
    <w:rsid w:val="00280BBD"/>
    <w:rsid w:val="0028219A"/>
    <w:rsid w:val="002849F7"/>
    <w:rsid w:val="00285214"/>
    <w:rsid w:val="00293118"/>
    <w:rsid w:val="00295AE0"/>
    <w:rsid w:val="00297D84"/>
    <w:rsid w:val="002A0F6C"/>
    <w:rsid w:val="002A2DF4"/>
    <w:rsid w:val="002A3EE4"/>
    <w:rsid w:val="002A416C"/>
    <w:rsid w:val="002A420D"/>
    <w:rsid w:val="002A452C"/>
    <w:rsid w:val="002B46C6"/>
    <w:rsid w:val="002B5EB2"/>
    <w:rsid w:val="002C0FAB"/>
    <w:rsid w:val="002C55B4"/>
    <w:rsid w:val="002C5CE6"/>
    <w:rsid w:val="002D144A"/>
    <w:rsid w:val="002D35F6"/>
    <w:rsid w:val="002D3884"/>
    <w:rsid w:val="002D43D8"/>
    <w:rsid w:val="002D7DA5"/>
    <w:rsid w:val="002E053C"/>
    <w:rsid w:val="002E0ABB"/>
    <w:rsid w:val="002E5B9B"/>
    <w:rsid w:val="002F2740"/>
    <w:rsid w:val="002F5695"/>
    <w:rsid w:val="0030078E"/>
    <w:rsid w:val="0030263A"/>
    <w:rsid w:val="00304271"/>
    <w:rsid w:val="0030552A"/>
    <w:rsid w:val="00305D94"/>
    <w:rsid w:val="00307F86"/>
    <w:rsid w:val="00311969"/>
    <w:rsid w:val="00314E70"/>
    <w:rsid w:val="003166DD"/>
    <w:rsid w:val="00320F7B"/>
    <w:rsid w:val="00324BD5"/>
    <w:rsid w:val="00326C90"/>
    <w:rsid w:val="00333BBA"/>
    <w:rsid w:val="00333D43"/>
    <w:rsid w:val="003359C5"/>
    <w:rsid w:val="0033726A"/>
    <w:rsid w:val="00341641"/>
    <w:rsid w:val="00341A24"/>
    <w:rsid w:val="003453E3"/>
    <w:rsid w:val="0035184F"/>
    <w:rsid w:val="00353A88"/>
    <w:rsid w:val="003638EA"/>
    <w:rsid w:val="003665B7"/>
    <w:rsid w:val="00381D62"/>
    <w:rsid w:val="00385CFC"/>
    <w:rsid w:val="00387CA5"/>
    <w:rsid w:val="00391E07"/>
    <w:rsid w:val="00394D1D"/>
    <w:rsid w:val="003A3CB7"/>
    <w:rsid w:val="003B20F9"/>
    <w:rsid w:val="003B754D"/>
    <w:rsid w:val="003C0DF7"/>
    <w:rsid w:val="003D426C"/>
    <w:rsid w:val="003D56B1"/>
    <w:rsid w:val="003D6CCB"/>
    <w:rsid w:val="003E402B"/>
    <w:rsid w:val="003E5350"/>
    <w:rsid w:val="003E5946"/>
    <w:rsid w:val="003E6521"/>
    <w:rsid w:val="003E7303"/>
    <w:rsid w:val="003F4BD5"/>
    <w:rsid w:val="003F7842"/>
    <w:rsid w:val="004102EF"/>
    <w:rsid w:val="004119DC"/>
    <w:rsid w:val="0041273E"/>
    <w:rsid w:val="00415D1B"/>
    <w:rsid w:val="0041602D"/>
    <w:rsid w:val="00417150"/>
    <w:rsid w:val="00421B3D"/>
    <w:rsid w:val="00423BE7"/>
    <w:rsid w:val="00424E9E"/>
    <w:rsid w:val="004278B2"/>
    <w:rsid w:val="00431070"/>
    <w:rsid w:val="004340A5"/>
    <w:rsid w:val="00434EF9"/>
    <w:rsid w:val="00435DB2"/>
    <w:rsid w:val="0044666D"/>
    <w:rsid w:val="00455C47"/>
    <w:rsid w:val="00455FBC"/>
    <w:rsid w:val="004567ED"/>
    <w:rsid w:val="0046131D"/>
    <w:rsid w:val="004615FB"/>
    <w:rsid w:val="00462902"/>
    <w:rsid w:val="00462906"/>
    <w:rsid w:val="0046445F"/>
    <w:rsid w:val="00464E7D"/>
    <w:rsid w:val="004656C4"/>
    <w:rsid w:val="0046615D"/>
    <w:rsid w:val="0047313F"/>
    <w:rsid w:val="0047560B"/>
    <w:rsid w:val="00484D5A"/>
    <w:rsid w:val="00485B5A"/>
    <w:rsid w:val="00485C14"/>
    <w:rsid w:val="00485D02"/>
    <w:rsid w:val="00485F30"/>
    <w:rsid w:val="0048751E"/>
    <w:rsid w:val="004879DD"/>
    <w:rsid w:val="00487E4F"/>
    <w:rsid w:val="00490780"/>
    <w:rsid w:val="004929FC"/>
    <w:rsid w:val="004934FA"/>
    <w:rsid w:val="004A6CB0"/>
    <w:rsid w:val="004A6F15"/>
    <w:rsid w:val="004A7CE0"/>
    <w:rsid w:val="004B2913"/>
    <w:rsid w:val="004B34B9"/>
    <w:rsid w:val="004C2B7F"/>
    <w:rsid w:val="004C31D6"/>
    <w:rsid w:val="004C5FDC"/>
    <w:rsid w:val="004C7842"/>
    <w:rsid w:val="004C78B6"/>
    <w:rsid w:val="004D2E42"/>
    <w:rsid w:val="004D6D20"/>
    <w:rsid w:val="004D774E"/>
    <w:rsid w:val="004E27A6"/>
    <w:rsid w:val="004E47DC"/>
    <w:rsid w:val="004E55FF"/>
    <w:rsid w:val="004E777F"/>
    <w:rsid w:val="004F351D"/>
    <w:rsid w:val="00500871"/>
    <w:rsid w:val="0050133F"/>
    <w:rsid w:val="00501379"/>
    <w:rsid w:val="00501A05"/>
    <w:rsid w:val="00506902"/>
    <w:rsid w:val="00520346"/>
    <w:rsid w:val="00523E74"/>
    <w:rsid w:val="00527DED"/>
    <w:rsid w:val="005360CD"/>
    <w:rsid w:val="0053674F"/>
    <w:rsid w:val="00540307"/>
    <w:rsid w:val="005407E6"/>
    <w:rsid w:val="00546E81"/>
    <w:rsid w:val="005522FB"/>
    <w:rsid w:val="005539ED"/>
    <w:rsid w:val="005546AC"/>
    <w:rsid w:val="00560C0E"/>
    <w:rsid w:val="0056315F"/>
    <w:rsid w:val="00564D11"/>
    <w:rsid w:val="00566282"/>
    <w:rsid w:val="00572702"/>
    <w:rsid w:val="0057348E"/>
    <w:rsid w:val="00575A5E"/>
    <w:rsid w:val="00582C83"/>
    <w:rsid w:val="00593173"/>
    <w:rsid w:val="00594636"/>
    <w:rsid w:val="00597AC9"/>
    <w:rsid w:val="005A6D5D"/>
    <w:rsid w:val="005A7036"/>
    <w:rsid w:val="005A7897"/>
    <w:rsid w:val="005B3E70"/>
    <w:rsid w:val="005B3EBE"/>
    <w:rsid w:val="005B5F90"/>
    <w:rsid w:val="005C736F"/>
    <w:rsid w:val="005C7C48"/>
    <w:rsid w:val="005D029A"/>
    <w:rsid w:val="005D41D1"/>
    <w:rsid w:val="005D4A40"/>
    <w:rsid w:val="005E0440"/>
    <w:rsid w:val="005E12BF"/>
    <w:rsid w:val="005E16FF"/>
    <w:rsid w:val="005E1FC5"/>
    <w:rsid w:val="005E6B65"/>
    <w:rsid w:val="005E6D22"/>
    <w:rsid w:val="005E76EC"/>
    <w:rsid w:val="006040DA"/>
    <w:rsid w:val="006045B0"/>
    <w:rsid w:val="006072E0"/>
    <w:rsid w:val="006115D3"/>
    <w:rsid w:val="00613D8B"/>
    <w:rsid w:val="0061672C"/>
    <w:rsid w:val="00623810"/>
    <w:rsid w:val="006239FF"/>
    <w:rsid w:val="0062526C"/>
    <w:rsid w:val="00627B25"/>
    <w:rsid w:val="00630901"/>
    <w:rsid w:val="006331B5"/>
    <w:rsid w:val="00633A60"/>
    <w:rsid w:val="00637532"/>
    <w:rsid w:val="00640917"/>
    <w:rsid w:val="006448C2"/>
    <w:rsid w:val="006461DA"/>
    <w:rsid w:val="00646AD3"/>
    <w:rsid w:val="00651351"/>
    <w:rsid w:val="00652C72"/>
    <w:rsid w:val="00655BD4"/>
    <w:rsid w:val="00655BEF"/>
    <w:rsid w:val="00656F24"/>
    <w:rsid w:val="00660958"/>
    <w:rsid w:val="00662E5D"/>
    <w:rsid w:val="00665EBA"/>
    <w:rsid w:val="00681445"/>
    <w:rsid w:val="00683AB2"/>
    <w:rsid w:val="00690551"/>
    <w:rsid w:val="00692B1E"/>
    <w:rsid w:val="00692E02"/>
    <w:rsid w:val="006948A7"/>
    <w:rsid w:val="00695BF1"/>
    <w:rsid w:val="006A3273"/>
    <w:rsid w:val="006A4BEC"/>
    <w:rsid w:val="006A682D"/>
    <w:rsid w:val="006A77A8"/>
    <w:rsid w:val="006B440F"/>
    <w:rsid w:val="006C3B92"/>
    <w:rsid w:val="006C421A"/>
    <w:rsid w:val="006C63AE"/>
    <w:rsid w:val="006D2091"/>
    <w:rsid w:val="006D68EA"/>
    <w:rsid w:val="006E1B59"/>
    <w:rsid w:val="006F038B"/>
    <w:rsid w:val="006F0690"/>
    <w:rsid w:val="006F6328"/>
    <w:rsid w:val="0070003D"/>
    <w:rsid w:val="00700F46"/>
    <w:rsid w:val="0070111D"/>
    <w:rsid w:val="00703E80"/>
    <w:rsid w:val="007047C8"/>
    <w:rsid w:val="007066C0"/>
    <w:rsid w:val="0071067E"/>
    <w:rsid w:val="0071343D"/>
    <w:rsid w:val="00714C24"/>
    <w:rsid w:val="007156A6"/>
    <w:rsid w:val="00715782"/>
    <w:rsid w:val="007215F2"/>
    <w:rsid w:val="00722C9D"/>
    <w:rsid w:val="007231E0"/>
    <w:rsid w:val="00723E63"/>
    <w:rsid w:val="00723F4E"/>
    <w:rsid w:val="00731BE0"/>
    <w:rsid w:val="00734FA3"/>
    <w:rsid w:val="0074135A"/>
    <w:rsid w:val="0074476B"/>
    <w:rsid w:val="007471E0"/>
    <w:rsid w:val="007570CB"/>
    <w:rsid w:val="00760B33"/>
    <w:rsid w:val="00760FCA"/>
    <w:rsid w:val="0076148A"/>
    <w:rsid w:val="00771F08"/>
    <w:rsid w:val="0077398C"/>
    <w:rsid w:val="00774F27"/>
    <w:rsid w:val="00776778"/>
    <w:rsid w:val="00777214"/>
    <w:rsid w:val="0078354B"/>
    <w:rsid w:val="00790293"/>
    <w:rsid w:val="007905A7"/>
    <w:rsid w:val="00790A45"/>
    <w:rsid w:val="007916B0"/>
    <w:rsid w:val="007A2B3D"/>
    <w:rsid w:val="007A48C4"/>
    <w:rsid w:val="007A6F1F"/>
    <w:rsid w:val="007A7D7E"/>
    <w:rsid w:val="007B1C4B"/>
    <w:rsid w:val="007B2803"/>
    <w:rsid w:val="007B3D1D"/>
    <w:rsid w:val="007B46B5"/>
    <w:rsid w:val="007C04C2"/>
    <w:rsid w:val="007C273E"/>
    <w:rsid w:val="007C2A7C"/>
    <w:rsid w:val="007C348C"/>
    <w:rsid w:val="007C64E5"/>
    <w:rsid w:val="007C73FB"/>
    <w:rsid w:val="007C7725"/>
    <w:rsid w:val="007D0D40"/>
    <w:rsid w:val="007D0E28"/>
    <w:rsid w:val="007D378A"/>
    <w:rsid w:val="007D71C7"/>
    <w:rsid w:val="007E1CA3"/>
    <w:rsid w:val="007E35DD"/>
    <w:rsid w:val="007E3DF2"/>
    <w:rsid w:val="007F1465"/>
    <w:rsid w:val="007F3E83"/>
    <w:rsid w:val="007F60CE"/>
    <w:rsid w:val="00803327"/>
    <w:rsid w:val="00805C19"/>
    <w:rsid w:val="00811A05"/>
    <w:rsid w:val="008137FA"/>
    <w:rsid w:val="00813CDB"/>
    <w:rsid w:val="0081433E"/>
    <w:rsid w:val="00815828"/>
    <w:rsid w:val="00816DF3"/>
    <w:rsid w:val="00817C2F"/>
    <w:rsid w:val="00824FBE"/>
    <w:rsid w:val="00825E3C"/>
    <w:rsid w:val="008330B2"/>
    <w:rsid w:val="00833ECF"/>
    <w:rsid w:val="00837C56"/>
    <w:rsid w:val="00840B57"/>
    <w:rsid w:val="00842A10"/>
    <w:rsid w:val="008468F4"/>
    <w:rsid w:val="00850278"/>
    <w:rsid w:val="00851282"/>
    <w:rsid w:val="0085342C"/>
    <w:rsid w:val="00856621"/>
    <w:rsid w:val="00861519"/>
    <w:rsid w:val="00871711"/>
    <w:rsid w:val="00873B43"/>
    <w:rsid w:val="00880732"/>
    <w:rsid w:val="0088217B"/>
    <w:rsid w:val="00887664"/>
    <w:rsid w:val="0089520E"/>
    <w:rsid w:val="008956D4"/>
    <w:rsid w:val="00895C9B"/>
    <w:rsid w:val="008960AF"/>
    <w:rsid w:val="008A1E91"/>
    <w:rsid w:val="008A4D09"/>
    <w:rsid w:val="008A6C47"/>
    <w:rsid w:val="008A78AF"/>
    <w:rsid w:val="008A7FF0"/>
    <w:rsid w:val="008B6830"/>
    <w:rsid w:val="008B683F"/>
    <w:rsid w:val="008B6EEE"/>
    <w:rsid w:val="008C141E"/>
    <w:rsid w:val="008C27E1"/>
    <w:rsid w:val="008C2CDF"/>
    <w:rsid w:val="008C40C2"/>
    <w:rsid w:val="008C6032"/>
    <w:rsid w:val="008C73FE"/>
    <w:rsid w:val="008C7EC7"/>
    <w:rsid w:val="008D042E"/>
    <w:rsid w:val="008D1223"/>
    <w:rsid w:val="008D364F"/>
    <w:rsid w:val="008D6057"/>
    <w:rsid w:val="008D630A"/>
    <w:rsid w:val="008E36E4"/>
    <w:rsid w:val="008E371E"/>
    <w:rsid w:val="008E3F53"/>
    <w:rsid w:val="008E491A"/>
    <w:rsid w:val="008F4E70"/>
    <w:rsid w:val="008F6487"/>
    <w:rsid w:val="00900513"/>
    <w:rsid w:val="009150CE"/>
    <w:rsid w:val="009154E4"/>
    <w:rsid w:val="00915B68"/>
    <w:rsid w:val="009239CE"/>
    <w:rsid w:val="00926F34"/>
    <w:rsid w:val="00927A08"/>
    <w:rsid w:val="0093487F"/>
    <w:rsid w:val="00935028"/>
    <w:rsid w:val="00936610"/>
    <w:rsid w:val="00936EE7"/>
    <w:rsid w:val="00940D1E"/>
    <w:rsid w:val="009430BF"/>
    <w:rsid w:val="00943D14"/>
    <w:rsid w:val="00946799"/>
    <w:rsid w:val="009525CD"/>
    <w:rsid w:val="00954725"/>
    <w:rsid w:val="0095628B"/>
    <w:rsid w:val="0095633F"/>
    <w:rsid w:val="0096128F"/>
    <w:rsid w:val="00962186"/>
    <w:rsid w:val="00965475"/>
    <w:rsid w:val="009673C6"/>
    <w:rsid w:val="00970057"/>
    <w:rsid w:val="009700E2"/>
    <w:rsid w:val="0097054C"/>
    <w:rsid w:val="00970F3D"/>
    <w:rsid w:val="009722BE"/>
    <w:rsid w:val="0097311E"/>
    <w:rsid w:val="00973A56"/>
    <w:rsid w:val="0097482C"/>
    <w:rsid w:val="00976A81"/>
    <w:rsid w:val="00976FB6"/>
    <w:rsid w:val="00981015"/>
    <w:rsid w:val="00981732"/>
    <w:rsid w:val="00986EB0"/>
    <w:rsid w:val="009934ED"/>
    <w:rsid w:val="00997C91"/>
    <w:rsid w:val="009A165C"/>
    <w:rsid w:val="009A1740"/>
    <w:rsid w:val="009A1DDB"/>
    <w:rsid w:val="009A2366"/>
    <w:rsid w:val="009B35B1"/>
    <w:rsid w:val="009B36E9"/>
    <w:rsid w:val="009C1616"/>
    <w:rsid w:val="009C3162"/>
    <w:rsid w:val="009C6DA8"/>
    <w:rsid w:val="009D3162"/>
    <w:rsid w:val="009D5E00"/>
    <w:rsid w:val="009E7714"/>
    <w:rsid w:val="009F19A1"/>
    <w:rsid w:val="009F1BB2"/>
    <w:rsid w:val="00A039CE"/>
    <w:rsid w:val="00A03AA6"/>
    <w:rsid w:val="00A05885"/>
    <w:rsid w:val="00A11E3B"/>
    <w:rsid w:val="00A13BAD"/>
    <w:rsid w:val="00A157F6"/>
    <w:rsid w:val="00A15F5B"/>
    <w:rsid w:val="00A208E8"/>
    <w:rsid w:val="00A25757"/>
    <w:rsid w:val="00A25DFC"/>
    <w:rsid w:val="00A350AF"/>
    <w:rsid w:val="00A37AC9"/>
    <w:rsid w:val="00A413FB"/>
    <w:rsid w:val="00A415F5"/>
    <w:rsid w:val="00A42B71"/>
    <w:rsid w:val="00A43C69"/>
    <w:rsid w:val="00A47EFE"/>
    <w:rsid w:val="00A54C0D"/>
    <w:rsid w:val="00A55D50"/>
    <w:rsid w:val="00A5737D"/>
    <w:rsid w:val="00A64C64"/>
    <w:rsid w:val="00A65108"/>
    <w:rsid w:val="00A7197C"/>
    <w:rsid w:val="00A728F8"/>
    <w:rsid w:val="00A73097"/>
    <w:rsid w:val="00A80244"/>
    <w:rsid w:val="00A862AC"/>
    <w:rsid w:val="00A863D7"/>
    <w:rsid w:val="00A969B0"/>
    <w:rsid w:val="00A97E15"/>
    <w:rsid w:val="00AA48E6"/>
    <w:rsid w:val="00AA4ED5"/>
    <w:rsid w:val="00AB1AA7"/>
    <w:rsid w:val="00AB3E91"/>
    <w:rsid w:val="00AB53F8"/>
    <w:rsid w:val="00AC0F73"/>
    <w:rsid w:val="00AC29B3"/>
    <w:rsid w:val="00AC5566"/>
    <w:rsid w:val="00AC69E8"/>
    <w:rsid w:val="00AD4403"/>
    <w:rsid w:val="00AD6302"/>
    <w:rsid w:val="00AE0DEF"/>
    <w:rsid w:val="00AE3D8B"/>
    <w:rsid w:val="00AE4EEC"/>
    <w:rsid w:val="00AE652D"/>
    <w:rsid w:val="00AE6E69"/>
    <w:rsid w:val="00AF144A"/>
    <w:rsid w:val="00AF14B7"/>
    <w:rsid w:val="00AF4C32"/>
    <w:rsid w:val="00AF5682"/>
    <w:rsid w:val="00AF607A"/>
    <w:rsid w:val="00AF6732"/>
    <w:rsid w:val="00B00A7E"/>
    <w:rsid w:val="00B00B11"/>
    <w:rsid w:val="00B05917"/>
    <w:rsid w:val="00B05F18"/>
    <w:rsid w:val="00B0702A"/>
    <w:rsid w:val="00B079B7"/>
    <w:rsid w:val="00B20EDB"/>
    <w:rsid w:val="00B21676"/>
    <w:rsid w:val="00B27541"/>
    <w:rsid w:val="00B33425"/>
    <w:rsid w:val="00B4024E"/>
    <w:rsid w:val="00B414C8"/>
    <w:rsid w:val="00B41D4A"/>
    <w:rsid w:val="00B44D97"/>
    <w:rsid w:val="00B5041E"/>
    <w:rsid w:val="00B50FF7"/>
    <w:rsid w:val="00B63A00"/>
    <w:rsid w:val="00B64A6D"/>
    <w:rsid w:val="00B64EB1"/>
    <w:rsid w:val="00B67CC4"/>
    <w:rsid w:val="00B7002D"/>
    <w:rsid w:val="00B70BB9"/>
    <w:rsid w:val="00B7518E"/>
    <w:rsid w:val="00B82683"/>
    <w:rsid w:val="00B86011"/>
    <w:rsid w:val="00B87D11"/>
    <w:rsid w:val="00BA1C4B"/>
    <w:rsid w:val="00BA24F4"/>
    <w:rsid w:val="00BA6273"/>
    <w:rsid w:val="00BB5879"/>
    <w:rsid w:val="00BB722A"/>
    <w:rsid w:val="00BC3D62"/>
    <w:rsid w:val="00BD020D"/>
    <w:rsid w:val="00BE1F29"/>
    <w:rsid w:val="00BE37AE"/>
    <w:rsid w:val="00BE4E32"/>
    <w:rsid w:val="00BE737B"/>
    <w:rsid w:val="00BF019F"/>
    <w:rsid w:val="00BF0366"/>
    <w:rsid w:val="00BF2C8E"/>
    <w:rsid w:val="00BF3054"/>
    <w:rsid w:val="00BF3969"/>
    <w:rsid w:val="00BF5A44"/>
    <w:rsid w:val="00BF647C"/>
    <w:rsid w:val="00C02816"/>
    <w:rsid w:val="00C02D49"/>
    <w:rsid w:val="00C05177"/>
    <w:rsid w:val="00C06940"/>
    <w:rsid w:val="00C14741"/>
    <w:rsid w:val="00C15547"/>
    <w:rsid w:val="00C15BC8"/>
    <w:rsid w:val="00C16193"/>
    <w:rsid w:val="00C17AF6"/>
    <w:rsid w:val="00C17DA6"/>
    <w:rsid w:val="00C20314"/>
    <w:rsid w:val="00C2259B"/>
    <w:rsid w:val="00C3225F"/>
    <w:rsid w:val="00C377E7"/>
    <w:rsid w:val="00C37DC1"/>
    <w:rsid w:val="00C415EA"/>
    <w:rsid w:val="00C4241A"/>
    <w:rsid w:val="00C503B1"/>
    <w:rsid w:val="00C51A78"/>
    <w:rsid w:val="00C60CFB"/>
    <w:rsid w:val="00C622E2"/>
    <w:rsid w:val="00C62F80"/>
    <w:rsid w:val="00C6455D"/>
    <w:rsid w:val="00C65B9C"/>
    <w:rsid w:val="00C67074"/>
    <w:rsid w:val="00C733CF"/>
    <w:rsid w:val="00C749FD"/>
    <w:rsid w:val="00C7537A"/>
    <w:rsid w:val="00C7554C"/>
    <w:rsid w:val="00C87FB7"/>
    <w:rsid w:val="00C903E2"/>
    <w:rsid w:val="00C90972"/>
    <w:rsid w:val="00CA458C"/>
    <w:rsid w:val="00CA76A0"/>
    <w:rsid w:val="00CB2BD0"/>
    <w:rsid w:val="00CB6E83"/>
    <w:rsid w:val="00CB7C2B"/>
    <w:rsid w:val="00CC321A"/>
    <w:rsid w:val="00CD2289"/>
    <w:rsid w:val="00CD2779"/>
    <w:rsid w:val="00CD398C"/>
    <w:rsid w:val="00CD4379"/>
    <w:rsid w:val="00CD6DA9"/>
    <w:rsid w:val="00CE1167"/>
    <w:rsid w:val="00CE58C3"/>
    <w:rsid w:val="00CE5ADC"/>
    <w:rsid w:val="00CE6CF9"/>
    <w:rsid w:val="00CE76D8"/>
    <w:rsid w:val="00CF0E63"/>
    <w:rsid w:val="00CF1ECD"/>
    <w:rsid w:val="00CF5CC9"/>
    <w:rsid w:val="00D0763E"/>
    <w:rsid w:val="00D1062E"/>
    <w:rsid w:val="00D141E3"/>
    <w:rsid w:val="00D14C49"/>
    <w:rsid w:val="00D24177"/>
    <w:rsid w:val="00D264B8"/>
    <w:rsid w:val="00D26DB4"/>
    <w:rsid w:val="00D323AA"/>
    <w:rsid w:val="00D326E6"/>
    <w:rsid w:val="00D412ED"/>
    <w:rsid w:val="00D56A15"/>
    <w:rsid w:val="00D632B0"/>
    <w:rsid w:val="00D639EF"/>
    <w:rsid w:val="00D64C59"/>
    <w:rsid w:val="00D65CC5"/>
    <w:rsid w:val="00D66477"/>
    <w:rsid w:val="00D75908"/>
    <w:rsid w:val="00D81BA2"/>
    <w:rsid w:val="00D81C5F"/>
    <w:rsid w:val="00D825CF"/>
    <w:rsid w:val="00D82E88"/>
    <w:rsid w:val="00D84B73"/>
    <w:rsid w:val="00D850F1"/>
    <w:rsid w:val="00D90A1C"/>
    <w:rsid w:val="00D9109C"/>
    <w:rsid w:val="00D936CA"/>
    <w:rsid w:val="00D9442B"/>
    <w:rsid w:val="00DA7F2A"/>
    <w:rsid w:val="00DB0390"/>
    <w:rsid w:val="00DB542B"/>
    <w:rsid w:val="00DB7BEF"/>
    <w:rsid w:val="00DC013A"/>
    <w:rsid w:val="00DC467B"/>
    <w:rsid w:val="00DC6284"/>
    <w:rsid w:val="00DD0722"/>
    <w:rsid w:val="00DD0AE3"/>
    <w:rsid w:val="00DD1A2F"/>
    <w:rsid w:val="00DD23F3"/>
    <w:rsid w:val="00DD400A"/>
    <w:rsid w:val="00DD6F2D"/>
    <w:rsid w:val="00DE5A42"/>
    <w:rsid w:val="00DE6F4D"/>
    <w:rsid w:val="00DF2D1D"/>
    <w:rsid w:val="00DF3928"/>
    <w:rsid w:val="00DF6D46"/>
    <w:rsid w:val="00DF735C"/>
    <w:rsid w:val="00E04333"/>
    <w:rsid w:val="00E04636"/>
    <w:rsid w:val="00E05020"/>
    <w:rsid w:val="00E14007"/>
    <w:rsid w:val="00E156AE"/>
    <w:rsid w:val="00E421D8"/>
    <w:rsid w:val="00E4760C"/>
    <w:rsid w:val="00E52F22"/>
    <w:rsid w:val="00E536BF"/>
    <w:rsid w:val="00E553D7"/>
    <w:rsid w:val="00E560D1"/>
    <w:rsid w:val="00E64907"/>
    <w:rsid w:val="00E66617"/>
    <w:rsid w:val="00E6782E"/>
    <w:rsid w:val="00E72178"/>
    <w:rsid w:val="00E7298C"/>
    <w:rsid w:val="00E766B8"/>
    <w:rsid w:val="00E81838"/>
    <w:rsid w:val="00E83CBD"/>
    <w:rsid w:val="00E846D1"/>
    <w:rsid w:val="00E93166"/>
    <w:rsid w:val="00E95860"/>
    <w:rsid w:val="00EC2564"/>
    <w:rsid w:val="00EC3AE6"/>
    <w:rsid w:val="00EC3BE0"/>
    <w:rsid w:val="00EC6E2B"/>
    <w:rsid w:val="00ED3DB4"/>
    <w:rsid w:val="00ED5708"/>
    <w:rsid w:val="00ED721C"/>
    <w:rsid w:val="00EE0C0C"/>
    <w:rsid w:val="00EE0D0A"/>
    <w:rsid w:val="00EE4B70"/>
    <w:rsid w:val="00EE765E"/>
    <w:rsid w:val="00F0086B"/>
    <w:rsid w:val="00F07C16"/>
    <w:rsid w:val="00F1162B"/>
    <w:rsid w:val="00F11B5A"/>
    <w:rsid w:val="00F2253D"/>
    <w:rsid w:val="00F23E40"/>
    <w:rsid w:val="00F3361F"/>
    <w:rsid w:val="00F35D28"/>
    <w:rsid w:val="00F3653B"/>
    <w:rsid w:val="00F37271"/>
    <w:rsid w:val="00F411B8"/>
    <w:rsid w:val="00F41ED2"/>
    <w:rsid w:val="00F45ACE"/>
    <w:rsid w:val="00F46AB3"/>
    <w:rsid w:val="00F47CCD"/>
    <w:rsid w:val="00F5160C"/>
    <w:rsid w:val="00F540C8"/>
    <w:rsid w:val="00F60768"/>
    <w:rsid w:val="00F61026"/>
    <w:rsid w:val="00F61A29"/>
    <w:rsid w:val="00F643D6"/>
    <w:rsid w:val="00F6448C"/>
    <w:rsid w:val="00F71831"/>
    <w:rsid w:val="00F724C2"/>
    <w:rsid w:val="00F7386F"/>
    <w:rsid w:val="00F87461"/>
    <w:rsid w:val="00F91388"/>
    <w:rsid w:val="00F922DD"/>
    <w:rsid w:val="00F94BE5"/>
    <w:rsid w:val="00F94E5C"/>
    <w:rsid w:val="00FA002A"/>
    <w:rsid w:val="00FA0365"/>
    <w:rsid w:val="00FA04DA"/>
    <w:rsid w:val="00FA118F"/>
    <w:rsid w:val="00FA6A80"/>
    <w:rsid w:val="00FB22FB"/>
    <w:rsid w:val="00FB6FE0"/>
    <w:rsid w:val="00FC35F9"/>
    <w:rsid w:val="00FD2C4A"/>
    <w:rsid w:val="00FD4B1E"/>
    <w:rsid w:val="00FD6110"/>
    <w:rsid w:val="00FD6E19"/>
    <w:rsid w:val="00FD72C4"/>
    <w:rsid w:val="00FE0669"/>
    <w:rsid w:val="00FE0AF8"/>
    <w:rsid w:val="00FE1FFE"/>
    <w:rsid w:val="00FE5C91"/>
    <w:rsid w:val="00FE6F24"/>
    <w:rsid w:val="00FF05F8"/>
    <w:rsid w:val="00FF0D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3F"/>
  </w:style>
  <w:style w:type="paragraph" w:styleId="Heading1">
    <w:name w:val="heading 1"/>
    <w:basedOn w:val="Normal"/>
    <w:next w:val="Normal"/>
    <w:link w:val="Heading1Char"/>
    <w:qFormat/>
    <w:rsid w:val="00A039CE"/>
    <w:pPr>
      <w:keepNext/>
      <w:spacing w:before="240" w:after="60"/>
      <w:jc w:val="left"/>
      <w:outlineLvl w:val="0"/>
    </w:pPr>
    <w:rPr>
      <w:rFonts w:ascii="Arial" w:eastAsia="Times New Roman" w:hAnsi="Arial" w:cs="Arial"/>
      <w:b/>
      <w:bCs/>
      <w:kern w:val="32"/>
      <w:sz w:val="32"/>
      <w:szCs w:val="32"/>
      <w:lang w:val="sr-Cyrl-CS"/>
    </w:rPr>
  </w:style>
  <w:style w:type="paragraph" w:styleId="Heading2">
    <w:name w:val="heading 2"/>
    <w:basedOn w:val="Normal"/>
    <w:next w:val="Normal"/>
    <w:link w:val="Heading2Char"/>
    <w:uiPriority w:val="9"/>
    <w:unhideWhenUsed/>
    <w:qFormat/>
    <w:rsid w:val="003A3CB7"/>
    <w:pPr>
      <w:keepNext/>
      <w:keepLines/>
      <w:spacing w:before="200"/>
      <w:outlineLvl w:val="1"/>
    </w:pPr>
    <w:rPr>
      <w:rFonts w:eastAsiaTheme="majorEastAsia" w:cstheme="majorBidi"/>
      <w:b/>
      <w:bCs/>
      <w:szCs w:val="26"/>
    </w:rPr>
  </w:style>
  <w:style w:type="paragraph" w:styleId="Heading3">
    <w:name w:val="heading 3"/>
    <w:basedOn w:val="Normal"/>
    <w:link w:val="Heading3Char"/>
    <w:uiPriority w:val="1"/>
    <w:qFormat/>
    <w:rsid w:val="001B43E2"/>
    <w:pPr>
      <w:widowControl w:val="0"/>
      <w:autoSpaceDE w:val="0"/>
      <w:autoSpaceDN w:val="0"/>
      <w:ind w:left="1645"/>
      <w:jc w:val="left"/>
      <w:outlineLvl w:val="2"/>
    </w:pPr>
    <w:rPr>
      <w:rFonts w:eastAsia="Times New Roman"/>
      <w:b/>
      <w:bCs/>
      <w:sz w:val="22"/>
      <w:szCs w:val="22"/>
    </w:rPr>
  </w:style>
  <w:style w:type="paragraph" w:styleId="Heading4">
    <w:name w:val="heading 4"/>
    <w:basedOn w:val="Normal"/>
    <w:next w:val="Normal"/>
    <w:link w:val="Heading4Char"/>
    <w:uiPriority w:val="9"/>
    <w:semiHidden/>
    <w:unhideWhenUsed/>
    <w:qFormat/>
    <w:rsid w:val="006309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09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64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7C16"/>
    <w:pPr>
      <w:widowControl w:val="0"/>
      <w:autoSpaceDE w:val="0"/>
      <w:autoSpaceDN w:val="0"/>
      <w:ind w:left="510"/>
      <w:jc w:val="left"/>
    </w:pPr>
    <w:rPr>
      <w:rFonts w:ascii="Arial" w:eastAsia="Arial" w:hAnsi="Arial"/>
      <w:sz w:val="22"/>
      <w:szCs w:val="22"/>
    </w:rPr>
  </w:style>
  <w:style w:type="paragraph" w:styleId="BodyText">
    <w:name w:val="Body Text"/>
    <w:basedOn w:val="Normal"/>
    <w:link w:val="BodyTextChar"/>
    <w:uiPriority w:val="1"/>
    <w:qFormat/>
    <w:rsid w:val="007A6F1F"/>
    <w:pPr>
      <w:widowControl w:val="0"/>
      <w:autoSpaceDE w:val="0"/>
      <w:autoSpaceDN w:val="0"/>
      <w:jc w:val="left"/>
    </w:pPr>
    <w:rPr>
      <w:rFonts w:ascii="Arial" w:eastAsia="Arial" w:hAnsi="Arial"/>
      <w:sz w:val="18"/>
      <w:szCs w:val="18"/>
    </w:rPr>
  </w:style>
  <w:style w:type="character" w:customStyle="1" w:styleId="BodyTextChar">
    <w:name w:val="Body Text Char"/>
    <w:basedOn w:val="DefaultParagraphFont"/>
    <w:link w:val="BodyText"/>
    <w:uiPriority w:val="1"/>
    <w:rsid w:val="007A6F1F"/>
    <w:rPr>
      <w:rFonts w:ascii="Arial" w:eastAsia="Arial" w:hAnsi="Arial"/>
      <w:sz w:val="18"/>
      <w:szCs w:val="18"/>
    </w:rPr>
  </w:style>
  <w:style w:type="paragraph" w:customStyle="1" w:styleId="Normal1">
    <w:name w:val="Normal1"/>
    <w:basedOn w:val="Normal"/>
    <w:rsid w:val="00C14741"/>
    <w:pPr>
      <w:spacing w:before="100" w:beforeAutospacing="1" w:after="100" w:afterAutospacing="1"/>
      <w:jc w:val="left"/>
    </w:pPr>
    <w:rPr>
      <w:rFonts w:ascii="Arial" w:eastAsia="Times New Roman" w:hAnsi="Arial" w:cs="Arial"/>
      <w:sz w:val="22"/>
      <w:szCs w:val="22"/>
    </w:rPr>
  </w:style>
  <w:style w:type="paragraph" w:styleId="ListParagraph">
    <w:name w:val="List Paragraph"/>
    <w:basedOn w:val="Normal"/>
    <w:uiPriority w:val="34"/>
    <w:qFormat/>
    <w:rsid w:val="003638EA"/>
    <w:pPr>
      <w:contextualSpacing/>
    </w:pPr>
  </w:style>
  <w:style w:type="paragraph" w:styleId="BalloonText">
    <w:name w:val="Balloon Text"/>
    <w:basedOn w:val="Normal"/>
    <w:link w:val="BalloonTextChar"/>
    <w:uiPriority w:val="99"/>
    <w:semiHidden/>
    <w:unhideWhenUsed/>
    <w:rsid w:val="0010018F"/>
    <w:rPr>
      <w:rFonts w:ascii="Tahoma" w:hAnsi="Tahoma" w:cs="Tahoma"/>
      <w:sz w:val="16"/>
      <w:szCs w:val="16"/>
    </w:rPr>
  </w:style>
  <w:style w:type="character" w:customStyle="1" w:styleId="BalloonTextChar">
    <w:name w:val="Balloon Text Char"/>
    <w:basedOn w:val="DefaultParagraphFont"/>
    <w:link w:val="BalloonText"/>
    <w:uiPriority w:val="99"/>
    <w:semiHidden/>
    <w:rsid w:val="0010018F"/>
    <w:rPr>
      <w:rFonts w:ascii="Tahoma" w:hAnsi="Tahoma" w:cs="Tahoma"/>
      <w:sz w:val="16"/>
      <w:szCs w:val="16"/>
    </w:rPr>
  </w:style>
  <w:style w:type="paragraph" w:customStyle="1" w:styleId="Default">
    <w:name w:val="Default"/>
    <w:rsid w:val="0010018F"/>
    <w:pPr>
      <w:autoSpaceDE w:val="0"/>
      <w:autoSpaceDN w:val="0"/>
      <w:adjustRightInd w:val="0"/>
      <w:jc w:val="left"/>
    </w:pPr>
    <w:rPr>
      <w:rFonts w:ascii="Calibri" w:hAnsi="Calibri" w:cs="Calibri"/>
      <w:color w:val="000000"/>
    </w:rPr>
  </w:style>
  <w:style w:type="paragraph" w:styleId="NormalWeb">
    <w:name w:val="Normal (Web)"/>
    <w:basedOn w:val="Normal"/>
    <w:uiPriority w:val="99"/>
    <w:semiHidden/>
    <w:unhideWhenUsed/>
    <w:rsid w:val="00695BF1"/>
    <w:pPr>
      <w:spacing w:before="100" w:beforeAutospacing="1" w:after="100" w:afterAutospacing="1"/>
      <w:jc w:val="left"/>
    </w:pPr>
    <w:rPr>
      <w:rFonts w:eastAsia="Times New Roman"/>
    </w:rPr>
  </w:style>
  <w:style w:type="character" w:styleId="Strong">
    <w:name w:val="Strong"/>
    <w:basedOn w:val="DefaultParagraphFont"/>
    <w:uiPriority w:val="22"/>
    <w:qFormat/>
    <w:rsid w:val="00695BF1"/>
    <w:rPr>
      <w:b/>
      <w:bCs/>
    </w:rPr>
  </w:style>
  <w:style w:type="paragraph" w:styleId="Caption">
    <w:name w:val="caption"/>
    <w:basedOn w:val="Normal"/>
    <w:next w:val="Normal"/>
    <w:uiPriority w:val="35"/>
    <w:unhideWhenUsed/>
    <w:qFormat/>
    <w:rsid w:val="007D71C7"/>
    <w:pPr>
      <w:ind w:firstLine="360"/>
      <w:jc w:val="left"/>
    </w:pPr>
    <w:rPr>
      <w:rFonts w:asciiTheme="minorHAnsi" w:eastAsiaTheme="minorEastAsia" w:hAnsiTheme="minorHAnsi" w:cstheme="minorBidi"/>
      <w:b/>
      <w:bCs/>
      <w:sz w:val="18"/>
      <w:szCs w:val="18"/>
      <w:lang w:val="sr-Latn-CS" w:eastAsia="sr-Latn-CS"/>
    </w:rPr>
  </w:style>
  <w:style w:type="paragraph" w:customStyle="1" w:styleId="a">
    <w:name w:val="Подразумевани"/>
    <w:rsid w:val="00CF5CC9"/>
    <w:pPr>
      <w:tabs>
        <w:tab w:val="left" w:pos="709"/>
      </w:tabs>
      <w:suppressAutoHyphens/>
      <w:spacing w:line="100" w:lineRule="atLeast"/>
      <w:ind w:firstLine="360"/>
      <w:jc w:val="left"/>
    </w:pPr>
    <w:rPr>
      <w:rFonts w:eastAsia="Times New Roman"/>
      <w:color w:val="00000A"/>
      <w:lang w:val="sr-Latn-CS" w:eastAsia="sr-Latn-CS"/>
    </w:rPr>
  </w:style>
  <w:style w:type="table" w:styleId="TableGrid">
    <w:name w:val="Table Grid"/>
    <w:basedOn w:val="TableNormal"/>
    <w:uiPriority w:val="59"/>
    <w:rsid w:val="00DD0722"/>
    <w:pPr>
      <w:ind w:firstLine="360"/>
      <w:jc w:val="left"/>
    </w:pPr>
    <w:rPr>
      <w:rFonts w:asciiTheme="minorHAnsi" w:eastAsiaTheme="minorEastAsia" w:hAnsiTheme="minorHAnsi" w:cstheme="minorBidi"/>
      <w:sz w:val="22"/>
      <w:szCs w:val="22"/>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ootnote text,ft Char Char Char"/>
    <w:basedOn w:val="Normal"/>
    <w:link w:val="FootnoteTextChar"/>
    <w:unhideWhenUsed/>
    <w:qFormat/>
    <w:rsid w:val="00154B21"/>
    <w:pPr>
      <w:ind w:firstLine="360"/>
      <w:jc w:val="left"/>
    </w:pPr>
    <w:rPr>
      <w:rFonts w:asciiTheme="minorHAnsi" w:eastAsiaTheme="minorEastAsia" w:hAnsiTheme="minorHAnsi" w:cstheme="minorBidi"/>
      <w:sz w:val="20"/>
      <w:szCs w:val="20"/>
      <w:lang w:val="sr-Latn-CS" w:eastAsia="sr-Latn-CS"/>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154B21"/>
    <w:rPr>
      <w:rFonts w:asciiTheme="minorHAnsi" w:eastAsiaTheme="minorEastAsia" w:hAnsiTheme="minorHAnsi" w:cstheme="minorBidi"/>
      <w:sz w:val="20"/>
      <w:szCs w:val="20"/>
      <w:lang w:val="sr-Latn-CS" w:eastAsia="sr-Latn-CS"/>
    </w:rPr>
  </w:style>
  <w:style w:type="character" w:styleId="FootnoteReference">
    <w:name w:val="footnote reference"/>
    <w:basedOn w:val="DefaultParagraphFont"/>
    <w:uiPriority w:val="99"/>
    <w:unhideWhenUsed/>
    <w:rsid w:val="00154B21"/>
    <w:rPr>
      <w:vertAlign w:val="superscript"/>
    </w:rPr>
  </w:style>
  <w:style w:type="table" w:customStyle="1" w:styleId="TableGrid2">
    <w:name w:val="Table Grid2"/>
    <w:basedOn w:val="TableNormal"/>
    <w:next w:val="TableGrid"/>
    <w:uiPriority w:val="59"/>
    <w:rsid w:val="00154B21"/>
    <w:pPr>
      <w:jc w:val="left"/>
    </w:pPr>
    <w:rPr>
      <w:rFonts w:asciiTheme="minorHAnsi" w:eastAsiaTheme="minorEastAsia" w:hAnsiTheme="minorHAnsi" w:cstheme="minorBidi"/>
      <w:sz w:val="22"/>
      <w:szCs w:val="22"/>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1B43E2"/>
    <w:rPr>
      <w:rFonts w:eastAsia="Times New Roman"/>
      <w:b/>
      <w:bCs/>
      <w:sz w:val="22"/>
      <w:szCs w:val="22"/>
    </w:rPr>
  </w:style>
  <w:style w:type="character" w:customStyle="1" w:styleId="Heading4Char">
    <w:name w:val="Heading 4 Char"/>
    <w:basedOn w:val="DefaultParagraphFont"/>
    <w:link w:val="Heading4"/>
    <w:uiPriority w:val="9"/>
    <w:semiHidden/>
    <w:rsid w:val="006309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09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264B8"/>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072AE9"/>
    <w:pPr>
      <w:tabs>
        <w:tab w:val="center" w:pos="4680"/>
        <w:tab w:val="right" w:pos="9360"/>
      </w:tabs>
    </w:pPr>
  </w:style>
  <w:style w:type="character" w:customStyle="1" w:styleId="HeaderChar">
    <w:name w:val="Header Char"/>
    <w:basedOn w:val="DefaultParagraphFont"/>
    <w:link w:val="Header"/>
    <w:uiPriority w:val="99"/>
    <w:rsid w:val="00072AE9"/>
  </w:style>
  <w:style w:type="character" w:customStyle="1" w:styleId="Heading1Char">
    <w:name w:val="Heading 1 Char"/>
    <w:basedOn w:val="DefaultParagraphFont"/>
    <w:link w:val="Heading1"/>
    <w:rsid w:val="00A039CE"/>
    <w:rPr>
      <w:rFonts w:ascii="Arial" w:eastAsia="Times New Roman" w:hAnsi="Arial" w:cs="Arial"/>
      <w:b/>
      <w:bCs/>
      <w:kern w:val="32"/>
      <w:sz w:val="32"/>
      <w:szCs w:val="32"/>
      <w:lang w:val="sr-Cyrl-CS"/>
    </w:rPr>
  </w:style>
  <w:style w:type="paragraph" w:styleId="Footer">
    <w:name w:val="footer"/>
    <w:basedOn w:val="Normal"/>
    <w:link w:val="FooterChar"/>
    <w:uiPriority w:val="99"/>
    <w:rsid w:val="0000611D"/>
    <w:pPr>
      <w:tabs>
        <w:tab w:val="center" w:pos="4320"/>
        <w:tab w:val="right" w:pos="8640"/>
      </w:tabs>
      <w:jc w:val="left"/>
    </w:pPr>
    <w:rPr>
      <w:rFonts w:eastAsia="Times New Roman"/>
    </w:rPr>
  </w:style>
  <w:style w:type="character" w:customStyle="1" w:styleId="FooterChar">
    <w:name w:val="Footer Char"/>
    <w:basedOn w:val="DefaultParagraphFont"/>
    <w:link w:val="Footer"/>
    <w:uiPriority w:val="99"/>
    <w:rsid w:val="0000611D"/>
    <w:rPr>
      <w:rFonts w:eastAsia="Times New Roman"/>
    </w:rPr>
  </w:style>
  <w:style w:type="character" w:customStyle="1" w:styleId="Heading2Char">
    <w:name w:val="Heading 2 Char"/>
    <w:basedOn w:val="DefaultParagraphFont"/>
    <w:link w:val="Heading2"/>
    <w:uiPriority w:val="9"/>
    <w:rsid w:val="003A3CB7"/>
    <w:rPr>
      <w:rFonts w:eastAsiaTheme="majorEastAsia" w:cstheme="majorBidi"/>
      <w:b/>
      <w:bCs/>
      <w:szCs w:val="26"/>
    </w:rPr>
  </w:style>
  <w:style w:type="character" w:customStyle="1" w:styleId="plava">
    <w:name w:val="plava"/>
    <w:basedOn w:val="DefaultParagraphFont"/>
    <w:rsid w:val="00A13BAD"/>
  </w:style>
  <w:style w:type="paragraph" w:styleId="TOC1">
    <w:name w:val="toc 1"/>
    <w:basedOn w:val="Normal"/>
    <w:next w:val="Normal"/>
    <w:autoRedefine/>
    <w:uiPriority w:val="39"/>
    <w:unhideWhenUsed/>
    <w:rsid w:val="0078354B"/>
    <w:pPr>
      <w:tabs>
        <w:tab w:val="right" w:leader="dot" w:pos="10094"/>
      </w:tabs>
      <w:spacing w:after="100"/>
    </w:pPr>
    <w:rPr>
      <w:noProof/>
      <w:sz w:val="28"/>
      <w:szCs w:val="28"/>
    </w:rPr>
  </w:style>
  <w:style w:type="paragraph" w:styleId="TOC3">
    <w:name w:val="toc 3"/>
    <w:basedOn w:val="Normal"/>
    <w:next w:val="Normal"/>
    <w:autoRedefine/>
    <w:uiPriority w:val="39"/>
    <w:unhideWhenUsed/>
    <w:rsid w:val="00815828"/>
    <w:pPr>
      <w:spacing w:after="100"/>
      <w:ind w:left="480"/>
    </w:pPr>
  </w:style>
  <w:style w:type="character" w:styleId="Hyperlink">
    <w:name w:val="Hyperlink"/>
    <w:basedOn w:val="DefaultParagraphFont"/>
    <w:uiPriority w:val="99"/>
    <w:unhideWhenUsed/>
    <w:rsid w:val="00815828"/>
    <w:rPr>
      <w:color w:val="0000FF" w:themeColor="hyperlink"/>
      <w:u w:val="single"/>
    </w:rPr>
  </w:style>
  <w:style w:type="paragraph" w:styleId="TOC2">
    <w:name w:val="toc 2"/>
    <w:basedOn w:val="Normal"/>
    <w:next w:val="Normal"/>
    <w:autoRedefine/>
    <w:uiPriority w:val="39"/>
    <w:unhideWhenUsed/>
    <w:rsid w:val="00815828"/>
    <w:pPr>
      <w:spacing w:after="100"/>
      <w:ind w:left="240"/>
    </w:pPr>
  </w:style>
  <w:style w:type="paragraph" w:customStyle="1" w:styleId="Normal2">
    <w:name w:val="Normal2"/>
    <w:basedOn w:val="Normal"/>
    <w:rsid w:val="004D774E"/>
    <w:pPr>
      <w:spacing w:before="100" w:beforeAutospacing="1" w:after="100" w:afterAutospacing="1"/>
      <w:jc w:val="left"/>
    </w:pPr>
    <w:rPr>
      <w:rFonts w:ascii="Arial" w:eastAsia="Times New Roman"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3F"/>
  </w:style>
  <w:style w:type="paragraph" w:styleId="Heading1">
    <w:name w:val="heading 1"/>
    <w:basedOn w:val="Normal"/>
    <w:next w:val="Normal"/>
    <w:link w:val="Heading1Char"/>
    <w:qFormat/>
    <w:rsid w:val="00A039CE"/>
    <w:pPr>
      <w:keepNext/>
      <w:spacing w:before="240" w:after="60"/>
      <w:jc w:val="left"/>
      <w:outlineLvl w:val="0"/>
    </w:pPr>
    <w:rPr>
      <w:rFonts w:ascii="Arial" w:eastAsia="Times New Roman" w:hAnsi="Arial" w:cs="Arial"/>
      <w:b/>
      <w:bCs/>
      <w:kern w:val="32"/>
      <w:sz w:val="32"/>
      <w:szCs w:val="32"/>
      <w:lang w:val="sr-Cyrl-CS"/>
    </w:rPr>
  </w:style>
  <w:style w:type="paragraph" w:styleId="Heading2">
    <w:name w:val="heading 2"/>
    <w:basedOn w:val="Normal"/>
    <w:next w:val="Normal"/>
    <w:link w:val="Heading2Char"/>
    <w:uiPriority w:val="9"/>
    <w:unhideWhenUsed/>
    <w:qFormat/>
    <w:rsid w:val="003A3CB7"/>
    <w:pPr>
      <w:keepNext/>
      <w:keepLines/>
      <w:spacing w:before="200"/>
      <w:outlineLvl w:val="1"/>
    </w:pPr>
    <w:rPr>
      <w:rFonts w:eastAsiaTheme="majorEastAsia" w:cstheme="majorBidi"/>
      <w:b/>
      <w:bCs/>
      <w:szCs w:val="26"/>
    </w:rPr>
  </w:style>
  <w:style w:type="paragraph" w:styleId="Heading3">
    <w:name w:val="heading 3"/>
    <w:basedOn w:val="Normal"/>
    <w:link w:val="Heading3Char"/>
    <w:uiPriority w:val="1"/>
    <w:qFormat/>
    <w:rsid w:val="001B43E2"/>
    <w:pPr>
      <w:widowControl w:val="0"/>
      <w:autoSpaceDE w:val="0"/>
      <w:autoSpaceDN w:val="0"/>
      <w:ind w:left="1645"/>
      <w:jc w:val="left"/>
      <w:outlineLvl w:val="2"/>
    </w:pPr>
    <w:rPr>
      <w:rFonts w:eastAsia="Times New Roman"/>
      <w:b/>
      <w:bCs/>
      <w:sz w:val="22"/>
      <w:szCs w:val="22"/>
    </w:rPr>
  </w:style>
  <w:style w:type="paragraph" w:styleId="Heading4">
    <w:name w:val="heading 4"/>
    <w:basedOn w:val="Normal"/>
    <w:next w:val="Normal"/>
    <w:link w:val="Heading4Char"/>
    <w:uiPriority w:val="9"/>
    <w:semiHidden/>
    <w:unhideWhenUsed/>
    <w:qFormat/>
    <w:rsid w:val="006309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09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64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7C16"/>
    <w:pPr>
      <w:widowControl w:val="0"/>
      <w:autoSpaceDE w:val="0"/>
      <w:autoSpaceDN w:val="0"/>
      <w:ind w:left="510"/>
      <w:jc w:val="left"/>
    </w:pPr>
    <w:rPr>
      <w:rFonts w:ascii="Arial" w:eastAsia="Arial" w:hAnsi="Arial"/>
      <w:sz w:val="22"/>
      <w:szCs w:val="22"/>
    </w:rPr>
  </w:style>
  <w:style w:type="paragraph" w:styleId="BodyText">
    <w:name w:val="Body Text"/>
    <w:basedOn w:val="Normal"/>
    <w:link w:val="BodyTextChar"/>
    <w:uiPriority w:val="1"/>
    <w:qFormat/>
    <w:rsid w:val="007A6F1F"/>
    <w:pPr>
      <w:widowControl w:val="0"/>
      <w:autoSpaceDE w:val="0"/>
      <w:autoSpaceDN w:val="0"/>
      <w:jc w:val="left"/>
    </w:pPr>
    <w:rPr>
      <w:rFonts w:ascii="Arial" w:eastAsia="Arial" w:hAnsi="Arial"/>
      <w:sz w:val="18"/>
      <w:szCs w:val="18"/>
    </w:rPr>
  </w:style>
  <w:style w:type="character" w:customStyle="1" w:styleId="BodyTextChar">
    <w:name w:val="Body Text Char"/>
    <w:basedOn w:val="DefaultParagraphFont"/>
    <w:link w:val="BodyText"/>
    <w:uiPriority w:val="1"/>
    <w:rsid w:val="007A6F1F"/>
    <w:rPr>
      <w:rFonts w:ascii="Arial" w:eastAsia="Arial" w:hAnsi="Arial"/>
      <w:sz w:val="18"/>
      <w:szCs w:val="18"/>
    </w:rPr>
  </w:style>
  <w:style w:type="paragraph" w:customStyle="1" w:styleId="Normal1">
    <w:name w:val="Normal1"/>
    <w:basedOn w:val="Normal"/>
    <w:rsid w:val="00C14741"/>
    <w:pPr>
      <w:spacing w:before="100" w:beforeAutospacing="1" w:after="100" w:afterAutospacing="1"/>
      <w:jc w:val="left"/>
    </w:pPr>
    <w:rPr>
      <w:rFonts w:ascii="Arial" w:eastAsia="Times New Roman" w:hAnsi="Arial" w:cs="Arial"/>
      <w:sz w:val="22"/>
      <w:szCs w:val="22"/>
    </w:rPr>
  </w:style>
  <w:style w:type="paragraph" w:styleId="ListParagraph">
    <w:name w:val="List Paragraph"/>
    <w:basedOn w:val="Normal"/>
    <w:uiPriority w:val="34"/>
    <w:qFormat/>
    <w:rsid w:val="003638EA"/>
    <w:pPr>
      <w:contextualSpacing/>
    </w:pPr>
  </w:style>
  <w:style w:type="paragraph" w:styleId="BalloonText">
    <w:name w:val="Balloon Text"/>
    <w:basedOn w:val="Normal"/>
    <w:link w:val="BalloonTextChar"/>
    <w:uiPriority w:val="99"/>
    <w:semiHidden/>
    <w:unhideWhenUsed/>
    <w:rsid w:val="0010018F"/>
    <w:rPr>
      <w:rFonts w:ascii="Tahoma" w:hAnsi="Tahoma" w:cs="Tahoma"/>
      <w:sz w:val="16"/>
      <w:szCs w:val="16"/>
    </w:rPr>
  </w:style>
  <w:style w:type="character" w:customStyle="1" w:styleId="BalloonTextChar">
    <w:name w:val="Balloon Text Char"/>
    <w:basedOn w:val="DefaultParagraphFont"/>
    <w:link w:val="BalloonText"/>
    <w:uiPriority w:val="99"/>
    <w:semiHidden/>
    <w:rsid w:val="0010018F"/>
    <w:rPr>
      <w:rFonts w:ascii="Tahoma" w:hAnsi="Tahoma" w:cs="Tahoma"/>
      <w:sz w:val="16"/>
      <w:szCs w:val="16"/>
    </w:rPr>
  </w:style>
  <w:style w:type="paragraph" w:customStyle="1" w:styleId="Default">
    <w:name w:val="Default"/>
    <w:rsid w:val="0010018F"/>
    <w:pPr>
      <w:autoSpaceDE w:val="0"/>
      <w:autoSpaceDN w:val="0"/>
      <w:adjustRightInd w:val="0"/>
      <w:jc w:val="left"/>
    </w:pPr>
    <w:rPr>
      <w:rFonts w:ascii="Calibri" w:hAnsi="Calibri" w:cs="Calibri"/>
      <w:color w:val="000000"/>
    </w:rPr>
  </w:style>
  <w:style w:type="paragraph" w:styleId="NormalWeb">
    <w:name w:val="Normal (Web)"/>
    <w:basedOn w:val="Normal"/>
    <w:uiPriority w:val="99"/>
    <w:semiHidden/>
    <w:unhideWhenUsed/>
    <w:rsid w:val="00695BF1"/>
    <w:pPr>
      <w:spacing w:before="100" w:beforeAutospacing="1" w:after="100" w:afterAutospacing="1"/>
      <w:jc w:val="left"/>
    </w:pPr>
    <w:rPr>
      <w:rFonts w:eastAsia="Times New Roman"/>
    </w:rPr>
  </w:style>
  <w:style w:type="character" w:styleId="Strong">
    <w:name w:val="Strong"/>
    <w:basedOn w:val="DefaultParagraphFont"/>
    <w:uiPriority w:val="22"/>
    <w:qFormat/>
    <w:rsid w:val="00695BF1"/>
    <w:rPr>
      <w:b/>
      <w:bCs/>
    </w:rPr>
  </w:style>
  <w:style w:type="paragraph" w:styleId="Caption">
    <w:name w:val="caption"/>
    <w:basedOn w:val="Normal"/>
    <w:next w:val="Normal"/>
    <w:uiPriority w:val="35"/>
    <w:unhideWhenUsed/>
    <w:qFormat/>
    <w:rsid w:val="007D71C7"/>
    <w:pPr>
      <w:ind w:firstLine="360"/>
      <w:jc w:val="left"/>
    </w:pPr>
    <w:rPr>
      <w:rFonts w:asciiTheme="minorHAnsi" w:eastAsiaTheme="minorEastAsia" w:hAnsiTheme="minorHAnsi" w:cstheme="minorBidi"/>
      <w:b/>
      <w:bCs/>
      <w:sz w:val="18"/>
      <w:szCs w:val="18"/>
      <w:lang w:val="sr-Latn-CS" w:eastAsia="sr-Latn-CS"/>
    </w:rPr>
  </w:style>
  <w:style w:type="paragraph" w:customStyle="1" w:styleId="a">
    <w:name w:val="Подразумевани"/>
    <w:rsid w:val="00CF5CC9"/>
    <w:pPr>
      <w:tabs>
        <w:tab w:val="left" w:pos="709"/>
      </w:tabs>
      <w:suppressAutoHyphens/>
      <w:spacing w:line="100" w:lineRule="atLeast"/>
      <w:ind w:firstLine="360"/>
      <w:jc w:val="left"/>
    </w:pPr>
    <w:rPr>
      <w:rFonts w:eastAsia="Times New Roman"/>
      <w:color w:val="00000A"/>
      <w:lang w:val="sr-Latn-CS" w:eastAsia="sr-Latn-CS"/>
    </w:rPr>
  </w:style>
  <w:style w:type="table" w:styleId="TableGrid">
    <w:name w:val="Table Grid"/>
    <w:basedOn w:val="TableNormal"/>
    <w:uiPriority w:val="59"/>
    <w:rsid w:val="00DD0722"/>
    <w:pPr>
      <w:ind w:firstLine="360"/>
      <w:jc w:val="left"/>
    </w:pPr>
    <w:rPr>
      <w:rFonts w:asciiTheme="minorHAnsi" w:eastAsiaTheme="minorEastAsia" w:hAnsiTheme="minorHAnsi" w:cstheme="minorBidi"/>
      <w:sz w:val="22"/>
      <w:szCs w:val="22"/>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ootnote text,ft Char Char Char"/>
    <w:basedOn w:val="Normal"/>
    <w:link w:val="FootnoteTextChar"/>
    <w:unhideWhenUsed/>
    <w:qFormat/>
    <w:rsid w:val="00154B21"/>
    <w:pPr>
      <w:ind w:firstLine="360"/>
      <w:jc w:val="left"/>
    </w:pPr>
    <w:rPr>
      <w:rFonts w:asciiTheme="minorHAnsi" w:eastAsiaTheme="minorEastAsia" w:hAnsiTheme="minorHAnsi" w:cstheme="minorBidi"/>
      <w:sz w:val="20"/>
      <w:szCs w:val="20"/>
      <w:lang w:val="sr-Latn-CS" w:eastAsia="sr-Latn-CS"/>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154B21"/>
    <w:rPr>
      <w:rFonts w:asciiTheme="minorHAnsi" w:eastAsiaTheme="minorEastAsia" w:hAnsiTheme="minorHAnsi" w:cstheme="minorBidi"/>
      <w:sz w:val="20"/>
      <w:szCs w:val="20"/>
      <w:lang w:val="sr-Latn-CS" w:eastAsia="sr-Latn-CS"/>
    </w:rPr>
  </w:style>
  <w:style w:type="character" w:styleId="FootnoteReference">
    <w:name w:val="footnote reference"/>
    <w:basedOn w:val="DefaultParagraphFont"/>
    <w:uiPriority w:val="99"/>
    <w:unhideWhenUsed/>
    <w:rsid w:val="00154B21"/>
    <w:rPr>
      <w:vertAlign w:val="superscript"/>
    </w:rPr>
  </w:style>
  <w:style w:type="table" w:customStyle="1" w:styleId="TableGrid2">
    <w:name w:val="Table Grid2"/>
    <w:basedOn w:val="TableNormal"/>
    <w:next w:val="TableGrid"/>
    <w:uiPriority w:val="59"/>
    <w:rsid w:val="00154B21"/>
    <w:pPr>
      <w:jc w:val="left"/>
    </w:pPr>
    <w:rPr>
      <w:rFonts w:asciiTheme="minorHAnsi" w:eastAsiaTheme="minorEastAsia" w:hAnsiTheme="minorHAnsi" w:cstheme="minorBidi"/>
      <w:sz w:val="22"/>
      <w:szCs w:val="22"/>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1B43E2"/>
    <w:rPr>
      <w:rFonts w:eastAsia="Times New Roman"/>
      <w:b/>
      <w:bCs/>
      <w:sz w:val="22"/>
      <w:szCs w:val="22"/>
    </w:rPr>
  </w:style>
  <w:style w:type="character" w:customStyle="1" w:styleId="Heading4Char">
    <w:name w:val="Heading 4 Char"/>
    <w:basedOn w:val="DefaultParagraphFont"/>
    <w:link w:val="Heading4"/>
    <w:uiPriority w:val="9"/>
    <w:semiHidden/>
    <w:rsid w:val="006309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09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264B8"/>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072AE9"/>
    <w:pPr>
      <w:tabs>
        <w:tab w:val="center" w:pos="4680"/>
        <w:tab w:val="right" w:pos="9360"/>
      </w:tabs>
    </w:pPr>
  </w:style>
  <w:style w:type="character" w:customStyle="1" w:styleId="HeaderChar">
    <w:name w:val="Header Char"/>
    <w:basedOn w:val="DefaultParagraphFont"/>
    <w:link w:val="Header"/>
    <w:uiPriority w:val="99"/>
    <w:rsid w:val="00072AE9"/>
  </w:style>
  <w:style w:type="character" w:customStyle="1" w:styleId="Heading1Char">
    <w:name w:val="Heading 1 Char"/>
    <w:basedOn w:val="DefaultParagraphFont"/>
    <w:link w:val="Heading1"/>
    <w:rsid w:val="00A039CE"/>
    <w:rPr>
      <w:rFonts w:ascii="Arial" w:eastAsia="Times New Roman" w:hAnsi="Arial" w:cs="Arial"/>
      <w:b/>
      <w:bCs/>
      <w:kern w:val="32"/>
      <w:sz w:val="32"/>
      <w:szCs w:val="32"/>
      <w:lang w:val="sr-Cyrl-CS"/>
    </w:rPr>
  </w:style>
  <w:style w:type="paragraph" w:styleId="Footer">
    <w:name w:val="footer"/>
    <w:basedOn w:val="Normal"/>
    <w:link w:val="FooterChar"/>
    <w:uiPriority w:val="99"/>
    <w:rsid w:val="0000611D"/>
    <w:pPr>
      <w:tabs>
        <w:tab w:val="center" w:pos="4320"/>
        <w:tab w:val="right" w:pos="8640"/>
      </w:tabs>
      <w:jc w:val="left"/>
    </w:pPr>
    <w:rPr>
      <w:rFonts w:eastAsia="Times New Roman"/>
    </w:rPr>
  </w:style>
  <w:style w:type="character" w:customStyle="1" w:styleId="FooterChar">
    <w:name w:val="Footer Char"/>
    <w:basedOn w:val="DefaultParagraphFont"/>
    <w:link w:val="Footer"/>
    <w:uiPriority w:val="99"/>
    <w:rsid w:val="0000611D"/>
    <w:rPr>
      <w:rFonts w:eastAsia="Times New Roman"/>
    </w:rPr>
  </w:style>
  <w:style w:type="character" w:customStyle="1" w:styleId="Heading2Char">
    <w:name w:val="Heading 2 Char"/>
    <w:basedOn w:val="DefaultParagraphFont"/>
    <w:link w:val="Heading2"/>
    <w:uiPriority w:val="9"/>
    <w:rsid w:val="003A3CB7"/>
    <w:rPr>
      <w:rFonts w:eastAsiaTheme="majorEastAsia" w:cstheme="majorBidi"/>
      <w:b/>
      <w:bCs/>
      <w:szCs w:val="26"/>
    </w:rPr>
  </w:style>
  <w:style w:type="character" w:customStyle="1" w:styleId="plava">
    <w:name w:val="plava"/>
    <w:basedOn w:val="DefaultParagraphFont"/>
    <w:rsid w:val="00A13BAD"/>
  </w:style>
  <w:style w:type="paragraph" w:styleId="TOC1">
    <w:name w:val="toc 1"/>
    <w:basedOn w:val="Normal"/>
    <w:next w:val="Normal"/>
    <w:autoRedefine/>
    <w:uiPriority w:val="39"/>
    <w:unhideWhenUsed/>
    <w:rsid w:val="003A3CB7"/>
    <w:pPr>
      <w:tabs>
        <w:tab w:val="right" w:leader="dot" w:pos="10094"/>
      </w:tabs>
      <w:spacing w:after="100"/>
    </w:pPr>
    <w:rPr>
      <w:b/>
      <w:noProof/>
      <w:sz w:val="28"/>
      <w:szCs w:val="28"/>
      <w:lang w:val="sr-Cyrl-RS"/>
    </w:rPr>
  </w:style>
  <w:style w:type="paragraph" w:styleId="TOC3">
    <w:name w:val="toc 3"/>
    <w:basedOn w:val="Normal"/>
    <w:next w:val="Normal"/>
    <w:autoRedefine/>
    <w:uiPriority w:val="39"/>
    <w:unhideWhenUsed/>
    <w:rsid w:val="00815828"/>
    <w:pPr>
      <w:spacing w:after="100"/>
      <w:ind w:left="480"/>
    </w:pPr>
  </w:style>
  <w:style w:type="character" w:styleId="Hyperlink">
    <w:name w:val="Hyperlink"/>
    <w:basedOn w:val="DefaultParagraphFont"/>
    <w:uiPriority w:val="99"/>
    <w:unhideWhenUsed/>
    <w:rsid w:val="00815828"/>
    <w:rPr>
      <w:color w:val="0000FF" w:themeColor="hyperlink"/>
      <w:u w:val="single"/>
    </w:rPr>
  </w:style>
  <w:style w:type="paragraph" w:styleId="TOC2">
    <w:name w:val="toc 2"/>
    <w:basedOn w:val="Normal"/>
    <w:next w:val="Normal"/>
    <w:autoRedefine/>
    <w:uiPriority w:val="39"/>
    <w:unhideWhenUsed/>
    <w:rsid w:val="00815828"/>
    <w:pPr>
      <w:spacing w:after="100"/>
      <w:ind w:left="240"/>
    </w:pPr>
  </w:style>
  <w:style w:type="paragraph" w:customStyle="1" w:styleId="Normal2">
    <w:name w:val="Normal2"/>
    <w:basedOn w:val="Normal"/>
    <w:rsid w:val="004D774E"/>
    <w:pPr>
      <w:spacing w:before="100" w:beforeAutospacing="1" w:after="100" w:afterAutospacing="1"/>
      <w:jc w:val="left"/>
    </w:pPr>
    <w:rPr>
      <w:rFonts w:ascii="Arial" w:eastAsia="Times New Roman" w:hAnsi="Arial" w:cs="Arial"/>
      <w:sz w:val="22"/>
      <w:szCs w:val="22"/>
    </w:rPr>
  </w:style>
</w:styles>
</file>

<file path=word/webSettings.xml><?xml version="1.0" encoding="utf-8"?>
<w:webSettings xmlns:r="http://schemas.openxmlformats.org/officeDocument/2006/relationships" xmlns:w="http://schemas.openxmlformats.org/wordprocessingml/2006/main">
  <w:divs>
    <w:div w:id="13776762">
      <w:bodyDiv w:val="1"/>
      <w:marLeft w:val="0"/>
      <w:marRight w:val="0"/>
      <w:marTop w:val="0"/>
      <w:marBottom w:val="0"/>
      <w:divBdr>
        <w:top w:val="none" w:sz="0" w:space="0" w:color="auto"/>
        <w:left w:val="none" w:sz="0" w:space="0" w:color="auto"/>
        <w:bottom w:val="none" w:sz="0" w:space="0" w:color="auto"/>
        <w:right w:val="none" w:sz="0" w:space="0" w:color="auto"/>
      </w:divBdr>
    </w:div>
    <w:div w:id="56445023">
      <w:bodyDiv w:val="1"/>
      <w:marLeft w:val="0"/>
      <w:marRight w:val="0"/>
      <w:marTop w:val="0"/>
      <w:marBottom w:val="0"/>
      <w:divBdr>
        <w:top w:val="none" w:sz="0" w:space="0" w:color="auto"/>
        <w:left w:val="none" w:sz="0" w:space="0" w:color="auto"/>
        <w:bottom w:val="none" w:sz="0" w:space="0" w:color="auto"/>
        <w:right w:val="none" w:sz="0" w:space="0" w:color="auto"/>
      </w:divBdr>
    </w:div>
    <w:div w:id="153841036">
      <w:bodyDiv w:val="1"/>
      <w:marLeft w:val="0"/>
      <w:marRight w:val="0"/>
      <w:marTop w:val="0"/>
      <w:marBottom w:val="0"/>
      <w:divBdr>
        <w:top w:val="none" w:sz="0" w:space="0" w:color="auto"/>
        <w:left w:val="none" w:sz="0" w:space="0" w:color="auto"/>
        <w:bottom w:val="none" w:sz="0" w:space="0" w:color="auto"/>
        <w:right w:val="none" w:sz="0" w:space="0" w:color="auto"/>
      </w:divBdr>
    </w:div>
    <w:div w:id="232744073">
      <w:bodyDiv w:val="1"/>
      <w:marLeft w:val="0"/>
      <w:marRight w:val="0"/>
      <w:marTop w:val="0"/>
      <w:marBottom w:val="0"/>
      <w:divBdr>
        <w:top w:val="none" w:sz="0" w:space="0" w:color="auto"/>
        <w:left w:val="none" w:sz="0" w:space="0" w:color="auto"/>
        <w:bottom w:val="none" w:sz="0" w:space="0" w:color="auto"/>
        <w:right w:val="none" w:sz="0" w:space="0" w:color="auto"/>
      </w:divBdr>
    </w:div>
    <w:div w:id="272858457">
      <w:bodyDiv w:val="1"/>
      <w:marLeft w:val="0"/>
      <w:marRight w:val="0"/>
      <w:marTop w:val="0"/>
      <w:marBottom w:val="0"/>
      <w:divBdr>
        <w:top w:val="none" w:sz="0" w:space="0" w:color="auto"/>
        <w:left w:val="none" w:sz="0" w:space="0" w:color="auto"/>
        <w:bottom w:val="none" w:sz="0" w:space="0" w:color="auto"/>
        <w:right w:val="none" w:sz="0" w:space="0" w:color="auto"/>
      </w:divBdr>
    </w:div>
    <w:div w:id="290286370">
      <w:bodyDiv w:val="1"/>
      <w:marLeft w:val="0"/>
      <w:marRight w:val="0"/>
      <w:marTop w:val="0"/>
      <w:marBottom w:val="0"/>
      <w:divBdr>
        <w:top w:val="none" w:sz="0" w:space="0" w:color="auto"/>
        <w:left w:val="none" w:sz="0" w:space="0" w:color="auto"/>
        <w:bottom w:val="none" w:sz="0" w:space="0" w:color="auto"/>
        <w:right w:val="none" w:sz="0" w:space="0" w:color="auto"/>
      </w:divBdr>
    </w:div>
    <w:div w:id="325328316">
      <w:bodyDiv w:val="1"/>
      <w:marLeft w:val="0"/>
      <w:marRight w:val="0"/>
      <w:marTop w:val="0"/>
      <w:marBottom w:val="0"/>
      <w:divBdr>
        <w:top w:val="none" w:sz="0" w:space="0" w:color="auto"/>
        <w:left w:val="none" w:sz="0" w:space="0" w:color="auto"/>
        <w:bottom w:val="none" w:sz="0" w:space="0" w:color="auto"/>
        <w:right w:val="none" w:sz="0" w:space="0" w:color="auto"/>
      </w:divBdr>
    </w:div>
    <w:div w:id="325985258">
      <w:bodyDiv w:val="1"/>
      <w:marLeft w:val="0"/>
      <w:marRight w:val="0"/>
      <w:marTop w:val="0"/>
      <w:marBottom w:val="0"/>
      <w:divBdr>
        <w:top w:val="none" w:sz="0" w:space="0" w:color="auto"/>
        <w:left w:val="none" w:sz="0" w:space="0" w:color="auto"/>
        <w:bottom w:val="none" w:sz="0" w:space="0" w:color="auto"/>
        <w:right w:val="none" w:sz="0" w:space="0" w:color="auto"/>
      </w:divBdr>
    </w:div>
    <w:div w:id="376392119">
      <w:bodyDiv w:val="1"/>
      <w:marLeft w:val="0"/>
      <w:marRight w:val="0"/>
      <w:marTop w:val="0"/>
      <w:marBottom w:val="0"/>
      <w:divBdr>
        <w:top w:val="none" w:sz="0" w:space="0" w:color="auto"/>
        <w:left w:val="none" w:sz="0" w:space="0" w:color="auto"/>
        <w:bottom w:val="none" w:sz="0" w:space="0" w:color="auto"/>
        <w:right w:val="none" w:sz="0" w:space="0" w:color="auto"/>
      </w:divBdr>
    </w:div>
    <w:div w:id="443961718">
      <w:bodyDiv w:val="1"/>
      <w:marLeft w:val="0"/>
      <w:marRight w:val="0"/>
      <w:marTop w:val="0"/>
      <w:marBottom w:val="0"/>
      <w:divBdr>
        <w:top w:val="none" w:sz="0" w:space="0" w:color="auto"/>
        <w:left w:val="none" w:sz="0" w:space="0" w:color="auto"/>
        <w:bottom w:val="none" w:sz="0" w:space="0" w:color="auto"/>
        <w:right w:val="none" w:sz="0" w:space="0" w:color="auto"/>
      </w:divBdr>
    </w:div>
    <w:div w:id="470097741">
      <w:bodyDiv w:val="1"/>
      <w:marLeft w:val="0"/>
      <w:marRight w:val="0"/>
      <w:marTop w:val="0"/>
      <w:marBottom w:val="0"/>
      <w:divBdr>
        <w:top w:val="none" w:sz="0" w:space="0" w:color="auto"/>
        <w:left w:val="none" w:sz="0" w:space="0" w:color="auto"/>
        <w:bottom w:val="none" w:sz="0" w:space="0" w:color="auto"/>
        <w:right w:val="none" w:sz="0" w:space="0" w:color="auto"/>
      </w:divBdr>
    </w:div>
    <w:div w:id="502739519">
      <w:bodyDiv w:val="1"/>
      <w:marLeft w:val="0"/>
      <w:marRight w:val="0"/>
      <w:marTop w:val="0"/>
      <w:marBottom w:val="0"/>
      <w:divBdr>
        <w:top w:val="none" w:sz="0" w:space="0" w:color="auto"/>
        <w:left w:val="none" w:sz="0" w:space="0" w:color="auto"/>
        <w:bottom w:val="none" w:sz="0" w:space="0" w:color="auto"/>
        <w:right w:val="none" w:sz="0" w:space="0" w:color="auto"/>
      </w:divBdr>
    </w:div>
    <w:div w:id="722603933">
      <w:bodyDiv w:val="1"/>
      <w:marLeft w:val="0"/>
      <w:marRight w:val="0"/>
      <w:marTop w:val="0"/>
      <w:marBottom w:val="0"/>
      <w:divBdr>
        <w:top w:val="none" w:sz="0" w:space="0" w:color="auto"/>
        <w:left w:val="none" w:sz="0" w:space="0" w:color="auto"/>
        <w:bottom w:val="none" w:sz="0" w:space="0" w:color="auto"/>
        <w:right w:val="none" w:sz="0" w:space="0" w:color="auto"/>
      </w:divBdr>
    </w:div>
    <w:div w:id="768158929">
      <w:bodyDiv w:val="1"/>
      <w:marLeft w:val="0"/>
      <w:marRight w:val="0"/>
      <w:marTop w:val="0"/>
      <w:marBottom w:val="0"/>
      <w:divBdr>
        <w:top w:val="none" w:sz="0" w:space="0" w:color="auto"/>
        <w:left w:val="none" w:sz="0" w:space="0" w:color="auto"/>
        <w:bottom w:val="none" w:sz="0" w:space="0" w:color="auto"/>
        <w:right w:val="none" w:sz="0" w:space="0" w:color="auto"/>
      </w:divBdr>
    </w:div>
    <w:div w:id="931007880">
      <w:bodyDiv w:val="1"/>
      <w:marLeft w:val="0"/>
      <w:marRight w:val="0"/>
      <w:marTop w:val="0"/>
      <w:marBottom w:val="0"/>
      <w:divBdr>
        <w:top w:val="none" w:sz="0" w:space="0" w:color="auto"/>
        <w:left w:val="none" w:sz="0" w:space="0" w:color="auto"/>
        <w:bottom w:val="none" w:sz="0" w:space="0" w:color="auto"/>
        <w:right w:val="none" w:sz="0" w:space="0" w:color="auto"/>
      </w:divBdr>
    </w:div>
    <w:div w:id="972713284">
      <w:bodyDiv w:val="1"/>
      <w:marLeft w:val="0"/>
      <w:marRight w:val="0"/>
      <w:marTop w:val="0"/>
      <w:marBottom w:val="0"/>
      <w:divBdr>
        <w:top w:val="none" w:sz="0" w:space="0" w:color="auto"/>
        <w:left w:val="none" w:sz="0" w:space="0" w:color="auto"/>
        <w:bottom w:val="none" w:sz="0" w:space="0" w:color="auto"/>
        <w:right w:val="none" w:sz="0" w:space="0" w:color="auto"/>
      </w:divBdr>
    </w:div>
    <w:div w:id="1016272554">
      <w:bodyDiv w:val="1"/>
      <w:marLeft w:val="0"/>
      <w:marRight w:val="0"/>
      <w:marTop w:val="0"/>
      <w:marBottom w:val="0"/>
      <w:divBdr>
        <w:top w:val="none" w:sz="0" w:space="0" w:color="auto"/>
        <w:left w:val="none" w:sz="0" w:space="0" w:color="auto"/>
        <w:bottom w:val="none" w:sz="0" w:space="0" w:color="auto"/>
        <w:right w:val="none" w:sz="0" w:space="0" w:color="auto"/>
      </w:divBdr>
    </w:div>
    <w:div w:id="1062363333">
      <w:bodyDiv w:val="1"/>
      <w:marLeft w:val="0"/>
      <w:marRight w:val="0"/>
      <w:marTop w:val="0"/>
      <w:marBottom w:val="0"/>
      <w:divBdr>
        <w:top w:val="none" w:sz="0" w:space="0" w:color="auto"/>
        <w:left w:val="none" w:sz="0" w:space="0" w:color="auto"/>
        <w:bottom w:val="none" w:sz="0" w:space="0" w:color="auto"/>
        <w:right w:val="none" w:sz="0" w:space="0" w:color="auto"/>
      </w:divBdr>
    </w:div>
    <w:div w:id="1189372763">
      <w:bodyDiv w:val="1"/>
      <w:marLeft w:val="0"/>
      <w:marRight w:val="0"/>
      <w:marTop w:val="0"/>
      <w:marBottom w:val="0"/>
      <w:divBdr>
        <w:top w:val="none" w:sz="0" w:space="0" w:color="auto"/>
        <w:left w:val="none" w:sz="0" w:space="0" w:color="auto"/>
        <w:bottom w:val="none" w:sz="0" w:space="0" w:color="auto"/>
        <w:right w:val="none" w:sz="0" w:space="0" w:color="auto"/>
      </w:divBdr>
    </w:div>
    <w:div w:id="1193806664">
      <w:bodyDiv w:val="1"/>
      <w:marLeft w:val="0"/>
      <w:marRight w:val="0"/>
      <w:marTop w:val="0"/>
      <w:marBottom w:val="0"/>
      <w:divBdr>
        <w:top w:val="none" w:sz="0" w:space="0" w:color="auto"/>
        <w:left w:val="none" w:sz="0" w:space="0" w:color="auto"/>
        <w:bottom w:val="none" w:sz="0" w:space="0" w:color="auto"/>
        <w:right w:val="none" w:sz="0" w:space="0" w:color="auto"/>
      </w:divBdr>
    </w:div>
    <w:div w:id="1200818168">
      <w:bodyDiv w:val="1"/>
      <w:marLeft w:val="0"/>
      <w:marRight w:val="0"/>
      <w:marTop w:val="0"/>
      <w:marBottom w:val="0"/>
      <w:divBdr>
        <w:top w:val="none" w:sz="0" w:space="0" w:color="auto"/>
        <w:left w:val="none" w:sz="0" w:space="0" w:color="auto"/>
        <w:bottom w:val="none" w:sz="0" w:space="0" w:color="auto"/>
        <w:right w:val="none" w:sz="0" w:space="0" w:color="auto"/>
      </w:divBdr>
    </w:div>
    <w:div w:id="1234848356">
      <w:bodyDiv w:val="1"/>
      <w:marLeft w:val="0"/>
      <w:marRight w:val="0"/>
      <w:marTop w:val="0"/>
      <w:marBottom w:val="0"/>
      <w:divBdr>
        <w:top w:val="none" w:sz="0" w:space="0" w:color="auto"/>
        <w:left w:val="none" w:sz="0" w:space="0" w:color="auto"/>
        <w:bottom w:val="none" w:sz="0" w:space="0" w:color="auto"/>
        <w:right w:val="none" w:sz="0" w:space="0" w:color="auto"/>
      </w:divBdr>
    </w:div>
    <w:div w:id="1241598070">
      <w:bodyDiv w:val="1"/>
      <w:marLeft w:val="0"/>
      <w:marRight w:val="0"/>
      <w:marTop w:val="0"/>
      <w:marBottom w:val="0"/>
      <w:divBdr>
        <w:top w:val="none" w:sz="0" w:space="0" w:color="auto"/>
        <w:left w:val="none" w:sz="0" w:space="0" w:color="auto"/>
        <w:bottom w:val="none" w:sz="0" w:space="0" w:color="auto"/>
        <w:right w:val="none" w:sz="0" w:space="0" w:color="auto"/>
      </w:divBdr>
    </w:div>
    <w:div w:id="1296178112">
      <w:bodyDiv w:val="1"/>
      <w:marLeft w:val="0"/>
      <w:marRight w:val="0"/>
      <w:marTop w:val="0"/>
      <w:marBottom w:val="0"/>
      <w:divBdr>
        <w:top w:val="none" w:sz="0" w:space="0" w:color="auto"/>
        <w:left w:val="none" w:sz="0" w:space="0" w:color="auto"/>
        <w:bottom w:val="none" w:sz="0" w:space="0" w:color="auto"/>
        <w:right w:val="none" w:sz="0" w:space="0" w:color="auto"/>
      </w:divBdr>
    </w:div>
    <w:div w:id="1352146544">
      <w:bodyDiv w:val="1"/>
      <w:marLeft w:val="0"/>
      <w:marRight w:val="0"/>
      <w:marTop w:val="0"/>
      <w:marBottom w:val="0"/>
      <w:divBdr>
        <w:top w:val="none" w:sz="0" w:space="0" w:color="auto"/>
        <w:left w:val="none" w:sz="0" w:space="0" w:color="auto"/>
        <w:bottom w:val="none" w:sz="0" w:space="0" w:color="auto"/>
        <w:right w:val="none" w:sz="0" w:space="0" w:color="auto"/>
      </w:divBdr>
    </w:div>
    <w:div w:id="1441484198">
      <w:bodyDiv w:val="1"/>
      <w:marLeft w:val="0"/>
      <w:marRight w:val="0"/>
      <w:marTop w:val="0"/>
      <w:marBottom w:val="0"/>
      <w:divBdr>
        <w:top w:val="none" w:sz="0" w:space="0" w:color="auto"/>
        <w:left w:val="none" w:sz="0" w:space="0" w:color="auto"/>
        <w:bottom w:val="none" w:sz="0" w:space="0" w:color="auto"/>
        <w:right w:val="none" w:sz="0" w:space="0" w:color="auto"/>
      </w:divBdr>
    </w:div>
    <w:div w:id="1475678100">
      <w:bodyDiv w:val="1"/>
      <w:marLeft w:val="0"/>
      <w:marRight w:val="0"/>
      <w:marTop w:val="0"/>
      <w:marBottom w:val="0"/>
      <w:divBdr>
        <w:top w:val="none" w:sz="0" w:space="0" w:color="auto"/>
        <w:left w:val="none" w:sz="0" w:space="0" w:color="auto"/>
        <w:bottom w:val="none" w:sz="0" w:space="0" w:color="auto"/>
        <w:right w:val="none" w:sz="0" w:space="0" w:color="auto"/>
      </w:divBdr>
    </w:div>
    <w:div w:id="1502741315">
      <w:bodyDiv w:val="1"/>
      <w:marLeft w:val="0"/>
      <w:marRight w:val="0"/>
      <w:marTop w:val="0"/>
      <w:marBottom w:val="0"/>
      <w:divBdr>
        <w:top w:val="none" w:sz="0" w:space="0" w:color="auto"/>
        <w:left w:val="none" w:sz="0" w:space="0" w:color="auto"/>
        <w:bottom w:val="none" w:sz="0" w:space="0" w:color="auto"/>
        <w:right w:val="none" w:sz="0" w:space="0" w:color="auto"/>
      </w:divBdr>
    </w:div>
    <w:div w:id="1546287386">
      <w:bodyDiv w:val="1"/>
      <w:marLeft w:val="0"/>
      <w:marRight w:val="0"/>
      <w:marTop w:val="0"/>
      <w:marBottom w:val="0"/>
      <w:divBdr>
        <w:top w:val="none" w:sz="0" w:space="0" w:color="auto"/>
        <w:left w:val="none" w:sz="0" w:space="0" w:color="auto"/>
        <w:bottom w:val="none" w:sz="0" w:space="0" w:color="auto"/>
        <w:right w:val="none" w:sz="0" w:space="0" w:color="auto"/>
      </w:divBdr>
    </w:div>
    <w:div w:id="1642466850">
      <w:bodyDiv w:val="1"/>
      <w:marLeft w:val="0"/>
      <w:marRight w:val="0"/>
      <w:marTop w:val="0"/>
      <w:marBottom w:val="0"/>
      <w:divBdr>
        <w:top w:val="none" w:sz="0" w:space="0" w:color="auto"/>
        <w:left w:val="none" w:sz="0" w:space="0" w:color="auto"/>
        <w:bottom w:val="none" w:sz="0" w:space="0" w:color="auto"/>
        <w:right w:val="none" w:sz="0" w:space="0" w:color="auto"/>
      </w:divBdr>
    </w:div>
    <w:div w:id="1785539390">
      <w:bodyDiv w:val="1"/>
      <w:marLeft w:val="0"/>
      <w:marRight w:val="0"/>
      <w:marTop w:val="0"/>
      <w:marBottom w:val="0"/>
      <w:divBdr>
        <w:top w:val="none" w:sz="0" w:space="0" w:color="auto"/>
        <w:left w:val="none" w:sz="0" w:space="0" w:color="auto"/>
        <w:bottom w:val="none" w:sz="0" w:space="0" w:color="auto"/>
        <w:right w:val="none" w:sz="0" w:space="0" w:color="auto"/>
      </w:divBdr>
    </w:div>
    <w:div w:id="1827357583">
      <w:bodyDiv w:val="1"/>
      <w:marLeft w:val="0"/>
      <w:marRight w:val="0"/>
      <w:marTop w:val="0"/>
      <w:marBottom w:val="0"/>
      <w:divBdr>
        <w:top w:val="none" w:sz="0" w:space="0" w:color="auto"/>
        <w:left w:val="none" w:sz="0" w:space="0" w:color="auto"/>
        <w:bottom w:val="none" w:sz="0" w:space="0" w:color="auto"/>
        <w:right w:val="none" w:sz="0" w:space="0" w:color="auto"/>
      </w:divBdr>
    </w:div>
    <w:div w:id="1861623596">
      <w:bodyDiv w:val="1"/>
      <w:marLeft w:val="0"/>
      <w:marRight w:val="0"/>
      <w:marTop w:val="0"/>
      <w:marBottom w:val="0"/>
      <w:divBdr>
        <w:top w:val="none" w:sz="0" w:space="0" w:color="auto"/>
        <w:left w:val="none" w:sz="0" w:space="0" w:color="auto"/>
        <w:bottom w:val="none" w:sz="0" w:space="0" w:color="auto"/>
        <w:right w:val="none" w:sz="0" w:space="0" w:color="auto"/>
      </w:divBdr>
    </w:div>
    <w:div w:id="1880362241">
      <w:bodyDiv w:val="1"/>
      <w:marLeft w:val="0"/>
      <w:marRight w:val="0"/>
      <w:marTop w:val="0"/>
      <w:marBottom w:val="0"/>
      <w:divBdr>
        <w:top w:val="none" w:sz="0" w:space="0" w:color="auto"/>
        <w:left w:val="none" w:sz="0" w:space="0" w:color="auto"/>
        <w:bottom w:val="none" w:sz="0" w:space="0" w:color="auto"/>
        <w:right w:val="none" w:sz="0" w:space="0" w:color="auto"/>
      </w:divBdr>
      <w:divsChild>
        <w:div w:id="2002658346">
          <w:marLeft w:val="0"/>
          <w:marRight w:val="0"/>
          <w:marTop w:val="0"/>
          <w:marBottom w:val="0"/>
          <w:divBdr>
            <w:top w:val="none" w:sz="0" w:space="0" w:color="auto"/>
            <w:left w:val="none" w:sz="0" w:space="0" w:color="auto"/>
            <w:bottom w:val="none" w:sz="0" w:space="0" w:color="auto"/>
            <w:right w:val="none" w:sz="0" w:space="0" w:color="auto"/>
          </w:divBdr>
          <w:divsChild>
            <w:div w:id="13781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916">
      <w:bodyDiv w:val="1"/>
      <w:marLeft w:val="0"/>
      <w:marRight w:val="0"/>
      <w:marTop w:val="0"/>
      <w:marBottom w:val="0"/>
      <w:divBdr>
        <w:top w:val="none" w:sz="0" w:space="0" w:color="auto"/>
        <w:left w:val="none" w:sz="0" w:space="0" w:color="auto"/>
        <w:bottom w:val="none" w:sz="0" w:space="0" w:color="auto"/>
        <w:right w:val="none" w:sz="0" w:space="0" w:color="auto"/>
      </w:divBdr>
    </w:div>
    <w:div w:id="1938171881">
      <w:bodyDiv w:val="1"/>
      <w:marLeft w:val="0"/>
      <w:marRight w:val="0"/>
      <w:marTop w:val="0"/>
      <w:marBottom w:val="0"/>
      <w:divBdr>
        <w:top w:val="none" w:sz="0" w:space="0" w:color="auto"/>
        <w:left w:val="none" w:sz="0" w:space="0" w:color="auto"/>
        <w:bottom w:val="none" w:sz="0" w:space="0" w:color="auto"/>
        <w:right w:val="none" w:sz="0" w:space="0" w:color="auto"/>
      </w:divBdr>
    </w:div>
    <w:div w:id="1982078045">
      <w:bodyDiv w:val="1"/>
      <w:marLeft w:val="0"/>
      <w:marRight w:val="0"/>
      <w:marTop w:val="0"/>
      <w:marBottom w:val="0"/>
      <w:divBdr>
        <w:top w:val="none" w:sz="0" w:space="0" w:color="auto"/>
        <w:left w:val="none" w:sz="0" w:space="0" w:color="auto"/>
        <w:bottom w:val="none" w:sz="0" w:space="0" w:color="auto"/>
        <w:right w:val="none" w:sz="0" w:space="0" w:color="auto"/>
      </w:divBdr>
    </w:div>
    <w:div w:id="2013484115">
      <w:bodyDiv w:val="1"/>
      <w:marLeft w:val="0"/>
      <w:marRight w:val="0"/>
      <w:marTop w:val="0"/>
      <w:marBottom w:val="0"/>
      <w:divBdr>
        <w:top w:val="none" w:sz="0" w:space="0" w:color="auto"/>
        <w:left w:val="none" w:sz="0" w:space="0" w:color="auto"/>
        <w:bottom w:val="none" w:sz="0" w:space="0" w:color="auto"/>
        <w:right w:val="none" w:sz="0" w:space="0" w:color="auto"/>
      </w:divBdr>
    </w:div>
    <w:div w:id="2045014136">
      <w:bodyDiv w:val="1"/>
      <w:marLeft w:val="0"/>
      <w:marRight w:val="0"/>
      <w:marTop w:val="0"/>
      <w:marBottom w:val="0"/>
      <w:divBdr>
        <w:top w:val="none" w:sz="0" w:space="0" w:color="auto"/>
        <w:left w:val="none" w:sz="0" w:space="0" w:color="auto"/>
        <w:bottom w:val="none" w:sz="0" w:space="0" w:color="auto"/>
        <w:right w:val="none" w:sz="0" w:space="0" w:color="auto"/>
      </w:divBdr>
    </w:div>
    <w:div w:id="2076581734">
      <w:bodyDiv w:val="1"/>
      <w:marLeft w:val="0"/>
      <w:marRight w:val="0"/>
      <w:marTop w:val="0"/>
      <w:marBottom w:val="0"/>
      <w:divBdr>
        <w:top w:val="none" w:sz="0" w:space="0" w:color="auto"/>
        <w:left w:val="none" w:sz="0" w:space="0" w:color="auto"/>
        <w:bottom w:val="none" w:sz="0" w:space="0" w:color="auto"/>
        <w:right w:val="none" w:sz="0" w:space="0" w:color="auto"/>
      </w:divBdr>
    </w:div>
    <w:div w:id="21447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dns1\OPSTINA\Angelina%20Pribakovic\Podaci%20o%20privredi%20u%20VBanj%20grafik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rotX val="30"/>
      <c:rotY val="210"/>
      <c:perspective val="30"/>
    </c:view3D>
    <c:plotArea>
      <c:layout>
        <c:manualLayout>
          <c:layoutTarget val="inner"/>
          <c:xMode val="edge"/>
          <c:yMode val="edge"/>
          <c:x val="0"/>
          <c:y val="0.16342292767750038"/>
          <c:w val="0.83864509186453684"/>
          <c:h val="0.83657707232251965"/>
        </c:manualLayout>
      </c:layout>
      <c:pie3DChart>
        <c:varyColors val="1"/>
        <c:ser>
          <c:idx val="0"/>
          <c:order val="0"/>
          <c:tx>
            <c:strRef>
              <c:f>Sheet1!$B$1</c:f>
              <c:strCache>
                <c:ptCount val="1"/>
                <c:pt idx="0">
                  <c:v>Етничка структура становништва општине Врњачка Бања према попису из 2011. године</c:v>
                </c:pt>
              </c:strCache>
            </c:strRef>
          </c:tx>
          <c:dPt>
            <c:idx val="0"/>
            <c:explosion val="22"/>
            <c:extLst xmlns:c16r2="http://schemas.microsoft.com/office/drawing/2015/06/chart">
              <c:ext xmlns:c16="http://schemas.microsoft.com/office/drawing/2014/chart" uri="{C3380CC4-5D6E-409C-BE32-E72D297353CC}">
                <c16:uniqueId val="{00000001-1DF4-4317-98DC-47AFDECC757C}"/>
              </c:ext>
            </c:extLst>
          </c:dPt>
          <c:dLbls>
            <c:dLbl>
              <c:idx val="0"/>
              <c:layout>
                <c:manualLayout>
                  <c:x val="0.22181111645262805"/>
                  <c:y val="-1.1422640668920384E-2"/>
                </c:manualLayout>
              </c:layout>
              <c:tx>
                <c:rich>
                  <a:bodyPr/>
                  <a:lstStyle/>
                  <a:p>
                    <a:pPr>
                      <a:defRPr sz="600">
                        <a:latin typeface="Times New Roman" pitchFamily="18" charset="0"/>
                        <a:cs typeface="Times New Roman" pitchFamily="18" charset="0"/>
                      </a:defRPr>
                    </a:pPr>
                    <a:r>
                      <a:rPr lang="sr-Cyrl-RS" sz="600"/>
                      <a:t>Срби
26.482
97%</a:t>
                    </a:r>
                  </a:p>
                </c:rich>
              </c:tx>
              <c:spPr>
                <a:noFill/>
                <a:ln>
                  <a:noFill/>
                </a:ln>
                <a:effectLst/>
              </c:spPr>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F4-4317-98DC-47AFDECC757C}"/>
                </c:ext>
              </c:extLst>
            </c:dLbl>
            <c:dLbl>
              <c:idx val="1"/>
              <c:layout>
                <c:manualLayout>
                  <c:x val="0.27477409888241638"/>
                  <c:y val="0.16335888909703428"/>
                </c:manualLayout>
              </c:layout>
              <c:spPr>
                <a:noFill/>
                <a:ln>
                  <a:noFill/>
                </a:ln>
                <a:effectLst/>
              </c:spPr>
              <c:txPr>
                <a:bodyPr/>
                <a:lstStyle/>
                <a:p>
                  <a:pPr>
                    <a:defRPr sz="600">
                      <a:latin typeface="Times New Roman" pitchFamily="18" charset="0"/>
                      <a:cs typeface="Times New Roman" pitchFamily="18" charset="0"/>
                    </a:defRPr>
                  </a:pPr>
                  <a:endParaRPr lang="en-US"/>
                </a:p>
              </c:txPr>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DF4-4317-98DC-47AFDECC757C}"/>
                </c:ext>
              </c:extLst>
            </c:dLbl>
            <c:dLbl>
              <c:idx val="2"/>
              <c:layout>
                <c:manualLayout>
                  <c:x val="0.1547730953689079"/>
                  <c:y val="7.6906236528907754E-2"/>
                </c:manualLayout>
              </c:layout>
              <c:spPr>
                <a:noFill/>
                <a:ln>
                  <a:noFill/>
                </a:ln>
                <a:effectLst/>
              </c:spPr>
              <c:txPr>
                <a:bodyPr/>
                <a:lstStyle/>
                <a:p>
                  <a:pPr>
                    <a:defRPr sz="600">
                      <a:latin typeface="Times New Roman" pitchFamily="18" charset="0"/>
                      <a:cs typeface="Times New Roman" pitchFamily="18" charset="0"/>
                    </a:defRPr>
                  </a:pPr>
                  <a:endParaRPr lang="en-US"/>
                </a:p>
              </c:txPr>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DF4-4317-98DC-47AFDECC757C}"/>
                </c:ext>
              </c:extLst>
            </c:dLbl>
            <c:dLbl>
              <c:idx val="3"/>
              <c:layout>
                <c:manualLayout>
                  <c:x val="-4.2430336171966433E-2"/>
                  <c:y val="3.857613131781068E-2"/>
                </c:manualLayout>
              </c:layout>
              <c:spPr>
                <a:noFill/>
                <a:ln>
                  <a:noFill/>
                </a:ln>
                <a:effectLst/>
              </c:spPr>
              <c:txPr>
                <a:bodyPr/>
                <a:lstStyle/>
                <a:p>
                  <a:pPr>
                    <a:defRPr sz="600">
                      <a:latin typeface="Times New Roman" pitchFamily="18" charset="0"/>
                      <a:cs typeface="Times New Roman" pitchFamily="18" charset="0"/>
                    </a:defRPr>
                  </a:pPr>
                  <a:endParaRPr lang="en-US"/>
                </a:p>
              </c:txPr>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DF4-4317-98DC-47AFDECC757C}"/>
                </c:ext>
              </c:extLst>
            </c:dLbl>
            <c:dLbl>
              <c:idx val="4"/>
              <c:layout>
                <c:manualLayout>
                  <c:x val="-0.11676353530024396"/>
                  <c:y val="-0.10849251056284002"/>
                </c:manualLayout>
              </c:layout>
              <c:tx>
                <c:rich>
                  <a:bodyPr/>
                  <a:lstStyle/>
                  <a:p>
                    <a:r>
                      <a:rPr lang="sr-Cyrl-RS" sz="600">
                        <a:latin typeface="Times New Roman" pitchFamily="18" charset="0"/>
                        <a:cs typeface="Times New Roman" pitchFamily="18" charset="0"/>
                      </a:rPr>
                      <a:t>Остали
319
1%</a:t>
                    </a:r>
                  </a:p>
                </c:rich>
              </c:tx>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DF4-4317-98DC-47AFDECC757C}"/>
                </c:ext>
              </c:extLst>
            </c:dLbl>
            <c:dLbl>
              <c:idx val="5"/>
              <c:layout>
                <c:manualLayout>
                  <c:x val="0.40588560704717086"/>
                  <c:y val="-1.44258247929659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DF4-4317-98DC-47AFDECC757C}"/>
                </c:ext>
              </c:extLst>
            </c:dLbl>
            <c:dLbl>
              <c:idx val="6"/>
              <c:layout>
                <c:manualLayout>
                  <c:x val="0.62303825224734299"/>
                  <c:y val="0.14086773285020998"/>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DF4-4317-98DC-47AFDECC757C}"/>
                </c:ext>
              </c:extLst>
            </c:dLbl>
            <c:dLbl>
              <c:idx val="7"/>
              <c:layout>
                <c:manualLayout>
                  <c:x val="0.62401976722744268"/>
                  <c:y val="0.21131017136875407"/>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DF4-4317-98DC-47AFDECC757C}"/>
                </c:ext>
              </c:extLst>
            </c:dLbl>
            <c:dLbl>
              <c:idx val="8"/>
              <c:layout>
                <c:manualLayout>
                  <c:x val="0.59311355540290345"/>
                  <c:y val="0.26894489379302638"/>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DF4-4317-98DC-47AFDECC757C}"/>
                </c:ext>
              </c:extLst>
            </c:dLbl>
            <c:dLbl>
              <c:idx val="9"/>
              <c:layout>
                <c:manualLayout>
                  <c:x val="0.62211625555315164"/>
                  <c:y val="9.6040726520216668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DF4-4317-98DC-47AFDECC757C}"/>
                </c:ext>
              </c:extLst>
            </c:dLbl>
            <c:dLbl>
              <c:idx val="10"/>
              <c:layout>
                <c:manualLayout>
                  <c:x val="0.43310693324816735"/>
                  <c:y val="1.1139687557278599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DF4-4317-98DC-47AFDECC757C}"/>
                </c:ext>
              </c:extLst>
            </c:dLbl>
            <c:dLbl>
              <c:idx val="11"/>
              <c:layout>
                <c:manualLayout>
                  <c:x val="-0.11553167243521567"/>
                  <c:y val="0.17624526675473096"/>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DF4-4317-98DC-47AFDECC757C}"/>
                </c:ext>
              </c:extLst>
            </c:dLbl>
            <c:dLbl>
              <c:idx val="12"/>
              <c:layout>
                <c:manualLayout>
                  <c:x val="-0.23884044065955326"/>
                  <c:y val="-0.12313509694912009"/>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DF4-4317-98DC-47AFDECC757C}"/>
                </c:ext>
              </c:extLst>
            </c:dLbl>
            <c:dLbl>
              <c:idx val="13"/>
              <c:layout>
                <c:manualLayout>
                  <c:x val="-0.20367455639792947"/>
                  <c:y val="-7.3505197083773829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DF4-4317-98DC-47AFDECC757C}"/>
                </c:ext>
              </c:extLst>
            </c:dLbl>
            <c:dLbl>
              <c:idx val="14"/>
              <c:layout>
                <c:manualLayout>
                  <c:x val="-0.15117811616394985"/>
                  <c:y val="0.13141826042474231"/>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DF4-4317-98DC-47AFDECC757C}"/>
                </c:ext>
              </c:extLst>
            </c:dLbl>
            <c:dLbl>
              <c:idx val="15"/>
              <c:layout>
                <c:manualLayout>
                  <c:x val="-0.17027895349916244"/>
                  <c:y val="-2.6276743986110806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DF4-4317-98DC-47AFDECC757C}"/>
                </c:ext>
              </c:extLst>
            </c:dLbl>
            <c:dLbl>
              <c:idx val="16"/>
              <c:layout>
                <c:manualLayout>
                  <c:x val="-6.5635668414206413E-2"/>
                  <c:y val="0.22827661338774438"/>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DF4-4317-98DC-47AFDECC757C}"/>
                </c:ext>
              </c:extLst>
            </c:dLbl>
            <c:dLbl>
              <c:idx val="17"/>
              <c:layout>
                <c:manualLayout>
                  <c:x val="-0.19211524648562003"/>
                  <c:y val="4.0963765508870965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DF4-4317-98DC-47AFDECC757C}"/>
                </c:ext>
              </c:extLst>
            </c:dLbl>
            <c:dLbl>
              <c:idx val="18"/>
              <c:layout>
                <c:manualLayout>
                  <c:x val="-6.1810992347549581E-2"/>
                  <c:y val="0.27858446499675565"/>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DF4-4317-98DC-47AFDECC757C}"/>
                </c:ext>
              </c:extLst>
            </c:dLbl>
            <c:dLbl>
              <c:idx val="19"/>
              <c:layout>
                <c:manualLayout>
                  <c:x val="0.13262427453888817"/>
                  <c:y val="0.2001374560396575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DF4-4317-98DC-47AFDECC757C}"/>
                </c:ext>
              </c:extLst>
            </c:dLbl>
            <c:dLbl>
              <c:idx val="20"/>
              <c:layout>
                <c:manualLayout>
                  <c:x val="0.312934027260101"/>
                  <c:y val="0.20224341770374291"/>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DF4-4317-98DC-47AFDECC757C}"/>
                </c:ext>
              </c:extLst>
            </c:dLbl>
            <c:dLbl>
              <c:idx val="21"/>
              <c:layout>
                <c:manualLayout>
                  <c:x val="-0.13357227320967932"/>
                  <c:y val="7.9155971509387024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DF4-4317-98DC-47AFDECC757C}"/>
                </c:ext>
              </c:extLst>
            </c:dLbl>
            <c:spPr>
              <a:noFill/>
              <a:ln>
                <a:noFill/>
              </a:ln>
              <a:effectLst/>
            </c:spPr>
            <c:txPr>
              <a:bodyPr/>
              <a:lstStyle/>
              <a:p>
                <a:pPr>
                  <a:defRPr sz="700">
                    <a:latin typeface="Times New Roman" pitchFamily="18" charset="0"/>
                    <a:cs typeface="Times New Roman" pitchFamily="18" charset="0"/>
                  </a:defRPr>
                </a:pPr>
                <a:endParaRPr lang="en-US"/>
              </a:p>
            </c:txPr>
            <c:showVal val="1"/>
            <c:showCatName val="1"/>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Срби</c:v>
                </c:pt>
                <c:pt idx="1">
                  <c:v>Роми</c:v>
                </c:pt>
                <c:pt idx="2">
                  <c:v>Непознато</c:v>
                </c:pt>
                <c:pt idx="3">
                  <c:v>Нису се изјаснили</c:v>
                </c:pt>
                <c:pt idx="4">
                  <c:v>Остали</c:v>
                </c:pt>
              </c:strCache>
            </c:strRef>
          </c:cat>
          <c:val>
            <c:numRef>
              <c:f>Sheet1!$B$2:$B$6</c:f>
              <c:numCache>
                <c:formatCode>General</c:formatCode>
                <c:ptCount val="5"/>
                <c:pt idx="0">
                  <c:v>26482</c:v>
                </c:pt>
                <c:pt idx="1">
                  <c:v>334</c:v>
                </c:pt>
                <c:pt idx="2">
                  <c:v>225</c:v>
                </c:pt>
                <c:pt idx="3">
                  <c:v>107</c:v>
                </c:pt>
                <c:pt idx="4">
                  <c:v>319</c:v>
                </c:pt>
              </c:numCache>
            </c:numRef>
          </c:val>
          <c:extLst xmlns:c16r2="http://schemas.microsoft.com/office/drawing/2015/06/chart">
            <c:ext xmlns:c16="http://schemas.microsoft.com/office/drawing/2014/chart" uri="{C3380CC4-5D6E-409C-BE32-E72D297353CC}">
              <c16:uniqueId val="{00000017-1DF4-4317-98DC-47AFDECC757C}"/>
            </c:ext>
          </c:extLst>
        </c:ser>
        <c:dLbls>
          <c:showVal val="1"/>
          <c:showCatName val="1"/>
        </c:dLbls>
      </c:pie3DChart>
    </c:plotArea>
    <c:legend>
      <c:legendPos val="r"/>
      <c:layout>
        <c:manualLayout>
          <c:xMode val="edge"/>
          <c:yMode val="edge"/>
          <c:x val="0.78585511555493104"/>
          <c:y val="0.35524948699802517"/>
          <c:w val="0.21414488444507582"/>
          <c:h val="0.39196275475821724"/>
        </c:manualLayout>
      </c:layout>
      <c:txPr>
        <a:bodyPr/>
        <a:lstStyle/>
        <a:p>
          <a:pPr>
            <a:defRPr sz="600">
              <a:latin typeface="Times New Roman" pitchFamily="18" charset="0"/>
              <a:cs typeface="Times New Roman" pitchFamily="18" charset="0"/>
            </a:defRPr>
          </a:pPr>
          <a:endParaRPr lang="en-US"/>
        </a:p>
      </c:txPr>
    </c:legend>
    <c:plotVisOnly val="1"/>
    <c:dispBlanksAs val="zero"/>
  </c:chart>
  <c:spPr>
    <a:noFill/>
    <a:ln w="25400" cap="flat" cmpd="sng" algn="ctr">
      <a:noFill/>
      <a:prstDash val="solid"/>
    </a:ln>
    <a:effectLst/>
  </c:spPr>
  <c:txPr>
    <a:bodyPr/>
    <a:lstStyle/>
    <a:p>
      <a:pPr>
        <a:defRPr>
          <a:solidFill>
            <a:schemeClr val="dk1"/>
          </a:solidFill>
          <a:latin typeface="Calibri Light" panose="020F0302020204030204" pitchFamily="34" charset="0"/>
          <a:ea typeface="+mn-ea"/>
          <a:cs typeface="+mn-cs"/>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Sheet3!$A$3</c:f>
              <c:strCache>
                <c:ptCount val="1"/>
                <c:pt idx="0">
                  <c:v>Aктивна</c:v>
                </c:pt>
              </c:strCache>
            </c:strRef>
          </c:tx>
          <c:cat>
            <c:multiLvlStrRef>
              <c:f>Sheet3!$B$1:$I$2</c:f>
              <c:multiLvlStrCache>
                <c:ptCount val="8"/>
                <c:lvl>
                  <c:pt idx="0">
                    <c:v>привредна друштва</c:v>
                  </c:pt>
                  <c:pt idx="1">
                    <c:v>предузетници</c:v>
                  </c:pt>
                  <c:pt idx="2">
                    <c:v>привредна друштва</c:v>
                  </c:pt>
                  <c:pt idx="3">
                    <c:v>предузетници</c:v>
                  </c:pt>
                  <c:pt idx="4">
                    <c:v>привредна друштва</c:v>
                  </c:pt>
                  <c:pt idx="5">
                    <c:v>предузетници</c:v>
                  </c:pt>
                  <c:pt idx="6">
                    <c:v>привредна друштва</c:v>
                  </c:pt>
                  <c:pt idx="7">
                    <c:v>предузетници</c:v>
                  </c:pt>
                </c:lvl>
                <c:lvl>
                  <c:pt idx="0">
                    <c:v>2015.</c:v>
                  </c:pt>
                  <c:pt idx="2">
                    <c:v>2016.</c:v>
                  </c:pt>
                  <c:pt idx="4">
                    <c:v>2017.</c:v>
                  </c:pt>
                  <c:pt idx="6">
                    <c:v>2018.</c:v>
                  </c:pt>
                </c:lvl>
              </c:multiLvlStrCache>
            </c:multiLvlStrRef>
          </c:cat>
          <c:val>
            <c:numRef>
              <c:f>Sheet3!$B$3:$I$3</c:f>
              <c:numCache>
                <c:formatCode>#,##0</c:formatCode>
                <c:ptCount val="8"/>
                <c:pt idx="0" formatCode="General">
                  <c:v>378</c:v>
                </c:pt>
                <c:pt idx="1">
                  <c:v>1039</c:v>
                </c:pt>
                <c:pt idx="2" formatCode="General">
                  <c:v>389</c:v>
                </c:pt>
                <c:pt idx="3">
                  <c:v>1040</c:v>
                </c:pt>
                <c:pt idx="4" formatCode="General">
                  <c:v>381</c:v>
                </c:pt>
                <c:pt idx="5">
                  <c:v>1079</c:v>
                </c:pt>
                <c:pt idx="6" formatCode="General">
                  <c:v>384</c:v>
                </c:pt>
                <c:pt idx="7">
                  <c:v>1097</c:v>
                </c:pt>
              </c:numCache>
            </c:numRef>
          </c:val>
        </c:ser>
        <c:ser>
          <c:idx val="1"/>
          <c:order val="1"/>
          <c:tx>
            <c:strRef>
              <c:f>Sheet3!$A$4</c:f>
              <c:strCache>
                <c:ptCount val="1"/>
                <c:pt idx="0">
                  <c:v>Новооснована</c:v>
                </c:pt>
              </c:strCache>
            </c:strRef>
          </c:tx>
          <c:cat>
            <c:multiLvlStrRef>
              <c:f>Sheet3!$B$1:$I$2</c:f>
              <c:multiLvlStrCache>
                <c:ptCount val="8"/>
                <c:lvl>
                  <c:pt idx="0">
                    <c:v>привредна друштва</c:v>
                  </c:pt>
                  <c:pt idx="1">
                    <c:v>предузетници</c:v>
                  </c:pt>
                  <c:pt idx="2">
                    <c:v>привредна друштва</c:v>
                  </c:pt>
                  <c:pt idx="3">
                    <c:v>предузетници</c:v>
                  </c:pt>
                  <c:pt idx="4">
                    <c:v>привредна друштва</c:v>
                  </c:pt>
                  <c:pt idx="5">
                    <c:v>предузетници</c:v>
                  </c:pt>
                  <c:pt idx="6">
                    <c:v>привредна друштва</c:v>
                  </c:pt>
                  <c:pt idx="7">
                    <c:v>предузетници</c:v>
                  </c:pt>
                </c:lvl>
                <c:lvl>
                  <c:pt idx="0">
                    <c:v>2015.</c:v>
                  </c:pt>
                  <c:pt idx="2">
                    <c:v>2016.</c:v>
                  </c:pt>
                  <c:pt idx="4">
                    <c:v>2017.</c:v>
                  </c:pt>
                  <c:pt idx="6">
                    <c:v>2018.</c:v>
                  </c:pt>
                </c:lvl>
              </c:multiLvlStrCache>
            </c:multiLvlStrRef>
          </c:cat>
          <c:val>
            <c:numRef>
              <c:f>Sheet3!$B$4:$I$4</c:f>
              <c:numCache>
                <c:formatCode>General</c:formatCode>
                <c:ptCount val="8"/>
                <c:pt idx="0">
                  <c:v>16</c:v>
                </c:pt>
                <c:pt idx="1">
                  <c:v>141</c:v>
                </c:pt>
                <c:pt idx="2">
                  <c:v>19</c:v>
                </c:pt>
                <c:pt idx="3">
                  <c:v>138</c:v>
                </c:pt>
                <c:pt idx="4">
                  <c:v>14</c:v>
                </c:pt>
                <c:pt idx="5">
                  <c:v>151</c:v>
                </c:pt>
                <c:pt idx="6">
                  <c:v>6</c:v>
                </c:pt>
                <c:pt idx="7">
                  <c:v>66</c:v>
                </c:pt>
              </c:numCache>
            </c:numRef>
          </c:val>
        </c:ser>
        <c:ser>
          <c:idx val="2"/>
          <c:order val="2"/>
          <c:tx>
            <c:strRef>
              <c:f>Sheet3!$A$5</c:f>
              <c:strCache>
                <c:ptCount val="1"/>
                <c:pt idx="0">
                  <c:v>Брисана/угашена</c:v>
                </c:pt>
              </c:strCache>
            </c:strRef>
          </c:tx>
          <c:cat>
            <c:multiLvlStrRef>
              <c:f>Sheet3!$B$1:$I$2</c:f>
              <c:multiLvlStrCache>
                <c:ptCount val="8"/>
                <c:lvl>
                  <c:pt idx="0">
                    <c:v>привредна друштва</c:v>
                  </c:pt>
                  <c:pt idx="1">
                    <c:v>предузетници</c:v>
                  </c:pt>
                  <c:pt idx="2">
                    <c:v>привредна друштва</c:v>
                  </c:pt>
                  <c:pt idx="3">
                    <c:v>предузетници</c:v>
                  </c:pt>
                  <c:pt idx="4">
                    <c:v>привредна друштва</c:v>
                  </c:pt>
                  <c:pt idx="5">
                    <c:v>предузетници</c:v>
                  </c:pt>
                  <c:pt idx="6">
                    <c:v>привредна друштва</c:v>
                  </c:pt>
                  <c:pt idx="7">
                    <c:v>предузетници</c:v>
                  </c:pt>
                </c:lvl>
                <c:lvl>
                  <c:pt idx="0">
                    <c:v>2015.</c:v>
                  </c:pt>
                  <c:pt idx="2">
                    <c:v>2016.</c:v>
                  </c:pt>
                  <c:pt idx="4">
                    <c:v>2017.</c:v>
                  </c:pt>
                  <c:pt idx="6">
                    <c:v>2018.</c:v>
                  </c:pt>
                </c:lvl>
              </c:multiLvlStrCache>
            </c:multiLvlStrRef>
          </c:cat>
          <c:val>
            <c:numRef>
              <c:f>Sheet3!$B$5:$I$5</c:f>
              <c:numCache>
                <c:formatCode>General</c:formatCode>
                <c:ptCount val="8"/>
                <c:pt idx="0">
                  <c:v>2</c:v>
                </c:pt>
                <c:pt idx="1">
                  <c:v>168</c:v>
                </c:pt>
                <c:pt idx="2">
                  <c:v>2</c:v>
                </c:pt>
                <c:pt idx="3">
                  <c:v>139</c:v>
                </c:pt>
                <c:pt idx="4">
                  <c:v>6</c:v>
                </c:pt>
                <c:pt idx="5">
                  <c:v>110</c:v>
                </c:pt>
                <c:pt idx="6">
                  <c:v>2</c:v>
                </c:pt>
                <c:pt idx="7">
                  <c:v>49</c:v>
                </c:pt>
              </c:numCache>
            </c:numRef>
          </c:val>
        </c:ser>
        <c:axId val="46315008"/>
        <c:axId val="46316544"/>
      </c:barChart>
      <c:catAx>
        <c:axId val="46315008"/>
        <c:scaling>
          <c:orientation val="minMax"/>
        </c:scaling>
        <c:axPos val="b"/>
        <c:numFmt formatCode="General" sourceLinked="1"/>
        <c:tickLblPos val="nextTo"/>
        <c:crossAx val="46316544"/>
        <c:crosses val="autoZero"/>
        <c:auto val="1"/>
        <c:lblAlgn val="ctr"/>
        <c:lblOffset val="100"/>
      </c:catAx>
      <c:valAx>
        <c:axId val="46316544"/>
        <c:scaling>
          <c:orientation val="minMax"/>
        </c:scaling>
        <c:axPos val="l"/>
        <c:majorGridlines/>
        <c:numFmt formatCode="General" sourceLinked="1"/>
        <c:tickLblPos val="nextTo"/>
        <c:crossAx val="46315008"/>
        <c:crosses val="autoZero"/>
        <c:crossBetween val="between"/>
      </c:valAx>
    </c:plotArea>
    <c:legend>
      <c:legendPos val="r"/>
    </c:legend>
    <c:plotVisOnly val="1"/>
    <c:dispBlanksAs val="gap"/>
  </c:chart>
  <c:txPr>
    <a:bodyPr/>
    <a:lstStyle/>
    <a:p>
      <a:pPr>
        <a:defRPr sz="800">
          <a:latin typeface="Times New Roman" pitchFamily="18" charset="0"/>
          <a:cs typeface="Times New Roman" pitchFamily="18"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0.1983</cdr:x>
      <cdr:y>0.03293</cdr:y>
    </cdr:from>
    <cdr:to>
      <cdr:x>0.68555</cdr:x>
      <cdr:y>0.13174</cdr:y>
    </cdr:to>
    <cdr:sp macro="" textlink="">
      <cdr:nvSpPr>
        <cdr:cNvPr id="2" name="TextBox 1"/>
        <cdr:cNvSpPr txBox="1"/>
      </cdr:nvSpPr>
      <cdr:spPr>
        <a:xfrm xmlns:a="http://schemas.openxmlformats.org/drawingml/2006/main">
          <a:off x="831273" y="130629"/>
          <a:ext cx="2042555" cy="39188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0.11272</cdr:x>
      <cdr:y>0.02997</cdr:y>
    </cdr:from>
    <cdr:to>
      <cdr:x>0.85777</cdr:x>
      <cdr:y>0.13231</cdr:y>
    </cdr:to>
    <cdr:sp macro="" textlink="">
      <cdr:nvSpPr>
        <cdr:cNvPr id="3" name="TextBox 2"/>
        <cdr:cNvSpPr txBox="1"/>
      </cdr:nvSpPr>
      <cdr:spPr>
        <a:xfrm xmlns:a="http://schemas.openxmlformats.org/drawingml/2006/main">
          <a:off x="315986" y="70883"/>
          <a:ext cx="2088584" cy="2420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sr-Cyrl-CS" sz="600" b="1">
              <a:latin typeface="Times New Roman" pitchFamily="18" charset="0"/>
              <a:cs typeface="Times New Roman" pitchFamily="18" charset="0"/>
            </a:rPr>
            <a:t>Етничка структура становништва општине Врњачка Бања према попису из</a:t>
          </a:r>
          <a:r>
            <a:rPr lang="sr-Cyrl-CS" sz="600" b="1" baseline="0">
              <a:latin typeface="Times New Roman" pitchFamily="18" charset="0"/>
              <a:cs typeface="Times New Roman" pitchFamily="18" charset="0"/>
            </a:rPr>
            <a:t> 2011. године</a:t>
          </a:r>
          <a:endParaRPr lang="en-US" sz="6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9194-E057-4D4D-8180-A788BECE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41</Pages>
  <Words>16787</Words>
  <Characters>95686</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a.pribakovic</dc:creator>
  <cp:lastModifiedBy>a.pribakovic</cp:lastModifiedBy>
  <cp:revision>87</cp:revision>
  <cp:lastPrinted>2019-03-27T13:47:00Z</cp:lastPrinted>
  <dcterms:created xsi:type="dcterms:W3CDTF">2019-03-12T06:14:00Z</dcterms:created>
  <dcterms:modified xsi:type="dcterms:W3CDTF">2019-03-28T08:54:00Z</dcterms:modified>
</cp:coreProperties>
</file>